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989E" w14:textId="77777777" w:rsidR="001D0D17" w:rsidRPr="001A6BD2" w:rsidRDefault="001D0D17" w:rsidP="00760B63">
      <w:pPr>
        <w:pStyle w:val="ReportTitle"/>
        <w:spacing w:after="0"/>
        <w:rPr>
          <w:rStyle w:val="Emphasis"/>
          <w:rFonts w:ascii="Arial Narrow" w:hAnsi="Arial Narrow"/>
          <w:sz w:val="22"/>
          <w:szCs w:val="22"/>
          <w:lang w:val="lv-LV"/>
        </w:rPr>
      </w:pPr>
    </w:p>
    <w:p w14:paraId="6DD09760" w14:textId="77777777" w:rsidR="008D54DA" w:rsidRPr="001A6BD2" w:rsidRDefault="00A9239B" w:rsidP="00760B63">
      <w:pPr>
        <w:pStyle w:val="ReportTitle"/>
        <w:spacing w:after="0"/>
        <w:jc w:val="center"/>
        <w:rPr>
          <w:rFonts w:ascii="Arial Narrow" w:hAnsi="Arial Narrow"/>
          <w:sz w:val="22"/>
          <w:szCs w:val="22"/>
          <w:lang w:val="lv-LV"/>
        </w:rPr>
      </w:pPr>
      <w:r w:rsidRPr="001A6BD2">
        <w:rPr>
          <w:rFonts w:ascii="Arial Narrow" w:hAnsi="Arial Narrow"/>
          <w:sz w:val="22"/>
          <w:szCs w:val="22"/>
          <w:lang w:val="lv-LV"/>
        </w:rPr>
        <w:t>Lietošanas instrukcija: informācija zāļu lietotājam</w:t>
      </w:r>
    </w:p>
    <w:p w14:paraId="69B0CDA7" w14:textId="77777777" w:rsidR="00610C1B" w:rsidRPr="001A6BD2" w:rsidRDefault="00610C1B" w:rsidP="00760B63">
      <w:pPr>
        <w:pStyle w:val="Para0s"/>
        <w:spacing w:after="0"/>
        <w:jc w:val="center"/>
        <w:rPr>
          <w:rFonts w:ascii="Arial Narrow" w:hAnsi="Arial Narrow"/>
          <w:b/>
          <w:bCs/>
          <w:sz w:val="22"/>
          <w:szCs w:val="22"/>
          <w:lang w:val="lv-LV"/>
        </w:rPr>
      </w:pPr>
      <w:proofErr w:type="spellStart"/>
      <w:r w:rsidRPr="001A6BD2">
        <w:rPr>
          <w:rFonts w:ascii="Arial Narrow" w:hAnsi="Arial Narrow"/>
          <w:b/>
          <w:bCs/>
          <w:sz w:val="22"/>
          <w:szCs w:val="22"/>
          <w:lang w:val="lv-LV"/>
        </w:rPr>
        <w:t>Angeliq</w:t>
      </w:r>
      <w:proofErr w:type="spellEnd"/>
      <w:r w:rsidRPr="001A6BD2">
        <w:rPr>
          <w:rFonts w:ascii="Arial Narrow" w:hAnsi="Arial Narrow"/>
          <w:b/>
          <w:bCs/>
          <w:sz w:val="22"/>
          <w:szCs w:val="22"/>
          <w:lang w:val="lv-LV"/>
        </w:rPr>
        <w:t xml:space="preserve"> 1 mg/2 mg </w:t>
      </w:r>
      <w:proofErr w:type="spellStart"/>
      <w:r w:rsidRPr="001A6BD2">
        <w:rPr>
          <w:rFonts w:ascii="Arial Narrow" w:hAnsi="Arial Narrow"/>
          <w:b/>
          <w:bCs/>
          <w:sz w:val="22"/>
          <w:szCs w:val="22"/>
          <w:lang w:val="lv-LV"/>
        </w:rPr>
        <w:t>apvalkotās</w:t>
      </w:r>
      <w:proofErr w:type="spellEnd"/>
      <w:r w:rsidRPr="001A6BD2">
        <w:rPr>
          <w:rFonts w:ascii="Arial Narrow" w:hAnsi="Arial Narrow"/>
          <w:b/>
          <w:bCs/>
          <w:sz w:val="22"/>
          <w:szCs w:val="22"/>
          <w:lang w:val="lv-LV"/>
        </w:rPr>
        <w:t xml:space="preserve"> tabletes</w:t>
      </w:r>
    </w:p>
    <w:p w14:paraId="6119C603" w14:textId="2A5A6A67" w:rsidR="001D0D17" w:rsidRPr="001A6BD2" w:rsidRDefault="00144871" w:rsidP="00760B63">
      <w:pPr>
        <w:pStyle w:val="Para0s"/>
        <w:spacing w:after="0"/>
        <w:jc w:val="center"/>
        <w:rPr>
          <w:rFonts w:ascii="Arial Narrow" w:hAnsi="Arial Narrow"/>
          <w:sz w:val="22"/>
          <w:szCs w:val="22"/>
          <w:lang w:val="lv-LV"/>
        </w:rPr>
      </w:pPr>
      <w:proofErr w:type="spellStart"/>
      <w:r w:rsidRPr="001A6BD2">
        <w:rPr>
          <w:rFonts w:ascii="Arial Narrow" w:hAnsi="Arial Narrow"/>
          <w:sz w:val="22"/>
          <w:szCs w:val="22"/>
          <w:lang w:val="lv-LV"/>
        </w:rPr>
        <w:t>Estradiolum</w:t>
      </w:r>
      <w:proofErr w:type="spellEnd"/>
      <w:r w:rsidR="00BF7AD9" w:rsidRPr="001A6BD2">
        <w:rPr>
          <w:rFonts w:ascii="Arial Narrow" w:hAnsi="Arial Narrow"/>
          <w:sz w:val="22"/>
          <w:szCs w:val="22"/>
          <w:lang w:val="lv-LV"/>
        </w:rPr>
        <w:t xml:space="preserve"> </w:t>
      </w:r>
      <w:r w:rsidR="0025319B" w:rsidRPr="001A6BD2">
        <w:rPr>
          <w:rFonts w:ascii="Arial Narrow" w:hAnsi="Arial Narrow"/>
          <w:sz w:val="22"/>
          <w:szCs w:val="22"/>
          <w:lang w:val="lv-LV"/>
        </w:rPr>
        <w:t>/</w:t>
      </w:r>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Drospirenonum</w:t>
      </w:r>
      <w:proofErr w:type="spellEnd"/>
    </w:p>
    <w:p w14:paraId="008251A2" w14:textId="77777777" w:rsidR="00760B63" w:rsidRPr="001A6BD2" w:rsidRDefault="00760B63" w:rsidP="00760B63">
      <w:pPr>
        <w:pStyle w:val="Para0s"/>
        <w:spacing w:after="0"/>
        <w:jc w:val="center"/>
        <w:rPr>
          <w:rFonts w:ascii="Arial Narrow" w:hAnsi="Arial Narrow"/>
          <w:sz w:val="22"/>
          <w:szCs w:val="22"/>
          <w:lang w:val="lv-LV"/>
        </w:rPr>
      </w:pPr>
    </w:p>
    <w:p w14:paraId="34CE4C2A" w14:textId="77777777" w:rsidR="001356E4" w:rsidRPr="001A6BD2" w:rsidRDefault="001356E4" w:rsidP="00760B63">
      <w:pPr>
        <w:spacing w:after="0"/>
        <w:rPr>
          <w:rFonts w:ascii="Arial Narrow" w:hAnsi="Arial Narrow"/>
          <w:b/>
          <w:sz w:val="22"/>
          <w:szCs w:val="22"/>
        </w:rPr>
      </w:pPr>
      <w:r w:rsidRPr="001A6BD2">
        <w:rPr>
          <w:rFonts w:ascii="Arial Narrow" w:hAnsi="Arial Narrow"/>
          <w:b/>
          <w:sz w:val="22"/>
          <w:szCs w:val="22"/>
        </w:rPr>
        <w:t>Pirms zāļu lietošanas uzmanīgi izlasiet visu instrukciju</w:t>
      </w:r>
      <w:r w:rsidR="00A9239B" w:rsidRPr="001A6BD2">
        <w:rPr>
          <w:rFonts w:ascii="Arial Narrow" w:hAnsi="Arial Narrow"/>
          <w:b/>
          <w:sz w:val="22"/>
          <w:szCs w:val="22"/>
        </w:rPr>
        <w:t>, jo tā satur Jums svarīgu informāciju</w:t>
      </w:r>
      <w:r w:rsidRPr="001A6BD2">
        <w:rPr>
          <w:rFonts w:ascii="Arial Narrow" w:hAnsi="Arial Narrow"/>
          <w:b/>
          <w:sz w:val="22"/>
          <w:szCs w:val="22"/>
        </w:rPr>
        <w:t>.</w:t>
      </w:r>
    </w:p>
    <w:p w14:paraId="694CB063" w14:textId="77777777" w:rsidR="001356E4" w:rsidRPr="001A6BD2" w:rsidRDefault="001356E4" w:rsidP="00760B63">
      <w:pPr>
        <w:numPr>
          <w:ilvl w:val="0"/>
          <w:numId w:val="25"/>
        </w:numPr>
        <w:spacing w:after="0"/>
        <w:rPr>
          <w:rFonts w:ascii="Arial Narrow" w:hAnsi="Arial Narrow"/>
          <w:sz w:val="22"/>
          <w:szCs w:val="22"/>
        </w:rPr>
      </w:pPr>
      <w:r w:rsidRPr="001A6BD2">
        <w:rPr>
          <w:rFonts w:ascii="Arial Narrow" w:hAnsi="Arial Narrow"/>
          <w:sz w:val="22"/>
          <w:szCs w:val="22"/>
        </w:rPr>
        <w:t>Saglabājiet šo instrukciju! Iespējams, ka vēlāk to vajadzēs pārlasīt.</w:t>
      </w:r>
    </w:p>
    <w:p w14:paraId="3E17AA98" w14:textId="77777777" w:rsidR="001356E4" w:rsidRPr="001A6BD2" w:rsidRDefault="001356E4" w:rsidP="00760B63">
      <w:pPr>
        <w:numPr>
          <w:ilvl w:val="0"/>
          <w:numId w:val="25"/>
        </w:numPr>
        <w:spacing w:after="0"/>
        <w:rPr>
          <w:rFonts w:ascii="Arial Narrow" w:hAnsi="Arial Narrow"/>
          <w:sz w:val="22"/>
          <w:szCs w:val="22"/>
        </w:rPr>
      </w:pPr>
      <w:r w:rsidRPr="001A6BD2">
        <w:rPr>
          <w:rFonts w:ascii="Arial Narrow" w:hAnsi="Arial Narrow"/>
          <w:sz w:val="22"/>
          <w:szCs w:val="22"/>
        </w:rPr>
        <w:t xml:space="preserve">Ja Jums </w:t>
      </w:r>
      <w:r w:rsidR="00A9239B" w:rsidRPr="001A6BD2">
        <w:rPr>
          <w:rFonts w:ascii="Arial Narrow" w:hAnsi="Arial Narrow"/>
          <w:sz w:val="22"/>
          <w:szCs w:val="22"/>
        </w:rPr>
        <w:t>rodas jeb</w:t>
      </w:r>
      <w:r w:rsidRPr="001A6BD2">
        <w:rPr>
          <w:rFonts w:ascii="Arial Narrow" w:hAnsi="Arial Narrow"/>
          <w:sz w:val="22"/>
          <w:szCs w:val="22"/>
        </w:rPr>
        <w:t>kādi jautājumi, vaicājiet ārstam vai farmaceitam.</w:t>
      </w:r>
    </w:p>
    <w:p w14:paraId="2CF860E3" w14:textId="77777777" w:rsidR="0041067C" w:rsidRPr="001A6BD2" w:rsidRDefault="001356E4" w:rsidP="00760B63">
      <w:pPr>
        <w:numPr>
          <w:ilvl w:val="0"/>
          <w:numId w:val="25"/>
        </w:numPr>
        <w:spacing w:after="0"/>
        <w:rPr>
          <w:rFonts w:ascii="Arial Narrow" w:hAnsi="Arial Narrow"/>
          <w:sz w:val="22"/>
          <w:szCs w:val="22"/>
        </w:rPr>
      </w:pPr>
      <w:r w:rsidRPr="001A6BD2">
        <w:rPr>
          <w:rFonts w:ascii="Arial Narrow" w:hAnsi="Arial Narrow"/>
          <w:sz w:val="22"/>
          <w:szCs w:val="22"/>
        </w:rPr>
        <w:t xml:space="preserve">Šīs zāles ir parakstītas </w:t>
      </w:r>
      <w:r w:rsidR="00A9239B" w:rsidRPr="001A6BD2">
        <w:rPr>
          <w:rFonts w:ascii="Arial Narrow" w:hAnsi="Arial Narrow"/>
          <w:sz w:val="22"/>
          <w:szCs w:val="22"/>
        </w:rPr>
        <w:t>tikai</w:t>
      </w:r>
      <w:r w:rsidRPr="001A6BD2">
        <w:rPr>
          <w:rFonts w:ascii="Arial Narrow" w:hAnsi="Arial Narrow"/>
          <w:sz w:val="22"/>
          <w:szCs w:val="22"/>
        </w:rPr>
        <w:t xml:space="preserve"> Jums</w:t>
      </w:r>
      <w:r w:rsidR="00A9239B" w:rsidRPr="001A6BD2">
        <w:rPr>
          <w:rFonts w:ascii="Arial Narrow" w:hAnsi="Arial Narrow"/>
          <w:sz w:val="22"/>
          <w:szCs w:val="22"/>
        </w:rPr>
        <w:t>. Nedodiet tās</w:t>
      </w:r>
      <w:r w:rsidRPr="001A6BD2">
        <w:rPr>
          <w:rFonts w:ascii="Arial Narrow" w:hAnsi="Arial Narrow"/>
          <w:sz w:val="22"/>
          <w:szCs w:val="22"/>
        </w:rPr>
        <w:t xml:space="preserve"> citiem. Tās var nodarīt ļaunumu pat tad, ja šiem cilvēkiem ir līdzīg</w:t>
      </w:r>
      <w:r w:rsidR="00A9239B" w:rsidRPr="001A6BD2">
        <w:rPr>
          <w:rFonts w:ascii="Arial Narrow" w:hAnsi="Arial Narrow"/>
          <w:sz w:val="22"/>
          <w:szCs w:val="22"/>
        </w:rPr>
        <w:t>as slimības pazīmes</w:t>
      </w:r>
      <w:r w:rsidRPr="001A6BD2">
        <w:rPr>
          <w:rFonts w:ascii="Arial Narrow" w:hAnsi="Arial Narrow"/>
          <w:sz w:val="22"/>
          <w:szCs w:val="22"/>
        </w:rPr>
        <w:t>.</w:t>
      </w:r>
    </w:p>
    <w:p w14:paraId="67148DBD" w14:textId="1A2F5772" w:rsidR="001A6BD2" w:rsidRPr="001A6BD2" w:rsidRDefault="0041067C" w:rsidP="001A6BD2">
      <w:pPr>
        <w:numPr>
          <w:ilvl w:val="0"/>
          <w:numId w:val="25"/>
        </w:numPr>
        <w:spacing w:after="0"/>
        <w:rPr>
          <w:rFonts w:ascii="Arial Narrow" w:hAnsi="Arial Narrow"/>
          <w:sz w:val="22"/>
          <w:szCs w:val="22"/>
        </w:rPr>
      </w:pPr>
      <w:r w:rsidRPr="001A6BD2">
        <w:rPr>
          <w:rFonts w:ascii="Arial Narrow" w:hAnsi="Arial Narrow"/>
          <w:sz w:val="22"/>
          <w:szCs w:val="22"/>
        </w:rPr>
        <w:t>Ja J</w:t>
      </w:r>
      <w:r w:rsidR="00A9239B" w:rsidRPr="001A6BD2">
        <w:rPr>
          <w:rFonts w:ascii="Arial Narrow" w:hAnsi="Arial Narrow"/>
          <w:sz w:val="22"/>
          <w:szCs w:val="22"/>
        </w:rPr>
        <w:t>ums rodas</w:t>
      </w:r>
      <w:r w:rsidRPr="001A6BD2">
        <w:rPr>
          <w:rFonts w:ascii="Arial Narrow" w:hAnsi="Arial Narrow"/>
          <w:sz w:val="22"/>
          <w:szCs w:val="22"/>
        </w:rPr>
        <w:t xml:space="preserve"> jebkādas blakusparādības, </w:t>
      </w:r>
      <w:r w:rsidR="00A9239B" w:rsidRPr="001A6BD2">
        <w:rPr>
          <w:rFonts w:ascii="Arial Narrow" w:hAnsi="Arial Narrow"/>
          <w:sz w:val="22"/>
          <w:szCs w:val="22"/>
        </w:rPr>
        <w:t>konsultējieties ar ārstu vai farmaceitu. Tas attiecas arī uz iespējamām blakusparādībām, kas nav minētas šajā instrukcijā. Skatīt 4. punktu.</w:t>
      </w:r>
      <w:r w:rsidR="001356E4" w:rsidRPr="001A6BD2">
        <w:rPr>
          <w:rFonts w:ascii="Arial Narrow" w:hAnsi="Arial Narrow"/>
          <w:sz w:val="22"/>
          <w:szCs w:val="22"/>
        </w:rPr>
        <w:t xml:space="preserve"> </w:t>
      </w:r>
    </w:p>
    <w:p w14:paraId="3B3367D3" w14:textId="77777777" w:rsidR="001356E4" w:rsidRPr="001A6BD2" w:rsidRDefault="001356E4" w:rsidP="00760B63">
      <w:pPr>
        <w:spacing w:after="0"/>
        <w:ind w:left="360"/>
        <w:rPr>
          <w:rFonts w:ascii="Arial Narrow" w:hAnsi="Arial Narrow"/>
          <w:sz w:val="22"/>
          <w:szCs w:val="22"/>
        </w:rPr>
      </w:pPr>
    </w:p>
    <w:p w14:paraId="3E22CD03" w14:textId="77777777" w:rsidR="00233981" w:rsidRPr="001A6BD2" w:rsidRDefault="001356E4" w:rsidP="00760B63">
      <w:pPr>
        <w:spacing w:after="0"/>
        <w:rPr>
          <w:rFonts w:ascii="Arial Narrow" w:hAnsi="Arial Narrow"/>
          <w:b/>
          <w:sz w:val="22"/>
          <w:szCs w:val="22"/>
        </w:rPr>
      </w:pPr>
      <w:r w:rsidRPr="001A6BD2">
        <w:rPr>
          <w:rFonts w:ascii="Arial Narrow" w:hAnsi="Arial Narrow"/>
          <w:b/>
          <w:sz w:val="22"/>
          <w:szCs w:val="22"/>
        </w:rPr>
        <w:t>Šajā instrukcijā varat uzzināt:</w:t>
      </w:r>
    </w:p>
    <w:bookmarkStart w:id="0" w:name="_Toc50364551"/>
    <w:bookmarkStart w:id="1" w:name="_Toc51151485"/>
    <w:bookmarkEnd w:id="0"/>
    <w:bookmarkEnd w:id="1"/>
    <w:p w14:paraId="581FD13E" w14:textId="77777777" w:rsidR="00C42729" w:rsidRPr="001A6BD2" w:rsidRDefault="00B17CF9" w:rsidP="00760B63">
      <w:pPr>
        <w:pStyle w:val="TOC1"/>
        <w:rPr>
          <w:rFonts w:ascii="Arial Narrow" w:hAnsi="Arial Narrow"/>
          <w:snapToGrid/>
          <w:lang w:eastAsia="en-GB"/>
        </w:rPr>
      </w:pPr>
      <w:r w:rsidRPr="001A6BD2">
        <w:rPr>
          <w:rFonts w:ascii="Arial Narrow" w:hAnsi="Arial Narrow"/>
        </w:rPr>
        <w:fldChar w:fldCharType="begin"/>
      </w:r>
      <w:r w:rsidRPr="001A6BD2">
        <w:rPr>
          <w:rFonts w:ascii="Arial Narrow" w:hAnsi="Arial Narrow"/>
        </w:rPr>
        <w:instrText xml:space="preserve"> TOC \o "1-3" \h \z \u </w:instrText>
      </w:r>
      <w:r w:rsidRPr="001A6BD2">
        <w:rPr>
          <w:rFonts w:ascii="Arial Narrow" w:hAnsi="Arial Narrow"/>
        </w:rPr>
        <w:fldChar w:fldCharType="separate"/>
      </w:r>
      <w:hyperlink w:anchor="_Toc51152228" w:history="1">
        <w:r w:rsidR="00C42729" w:rsidRPr="001A6BD2">
          <w:rPr>
            <w:rStyle w:val="Hyperlink"/>
            <w:rFonts w:ascii="Arial Narrow" w:hAnsi="Arial Narrow"/>
          </w:rPr>
          <w:t>1.</w:t>
        </w:r>
        <w:r w:rsidR="00C42729" w:rsidRPr="001A6BD2">
          <w:rPr>
            <w:rFonts w:ascii="Arial Narrow" w:hAnsi="Arial Narrow"/>
            <w:snapToGrid/>
            <w:lang w:eastAsia="en-GB"/>
          </w:rPr>
          <w:tab/>
        </w:r>
        <w:r w:rsidR="00C42729" w:rsidRPr="001A6BD2">
          <w:rPr>
            <w:rStyle w:val="Hyperlink"/>
            <w:rFonts w:ascii="Arial Narrow" w:hAnsi="Arial Narrow"/>
          </w:rPr>
          <w:t>Kas ir Angeliq un kādam nolūkam to lieto</w:t>
        </w:r>
        <w:r w:rsidR="00C42729" w:rsidRPr="001A6BD2">
          <w:rPr>
            <w:rFonts w:ascii="Arial Narrow" w:hAnsi="Arial Narrow"/>
            <w:webHidden/>
          </w:rPr>
          <w:tab/>
        </w:r>
        <w:r w:rsidR="00C42729" w:rsidRPr="001A6BD2">
          <w:rPr>
            <w:rFonts w:ascii="Arial Narrow" w:hAnsi="Arial Narrow"/>
            <w:webHidden/>
          </w:rPr>
          <w:fldChar w:fldCharType="begin"/>
        </w:r>
        <w:r w:rsidR="00C42729" w:rsidRPr="001A6BD2">
          <w:rPr>
            <w:rFonts w:ascii="Arial Narrow" w:hAnsi="Arial Narrow"/>
            <w:webHidden/>
          </w:rPr>
          <w:instrText xml:space="preserve"> PAGEREF _Toc51152228 \h </w:instrText>
        </w:r>
        <w:r w:rsidR="00C42729" w:rsidRPr="001A6BD2">
          <w:rPr>
            <w:rFonts w:ascii="Arial Narrow" w:hAnsi="Arial Narrow"/>
            <w:webHidden/>
          </w:rPr>
        </w:r>
        <w:r w:rsidR="00C42729" w:rsidRPr="001A6BD2">
          <w:rPr>
            <w:rFonts w:ascii="Arial Narrow" w:hAnsi="Arial Narrow"/>
            <w:webHidden/>
          </w:rPr>
          <w:fldChar w:fldCharType="separate"/>
        </w:r>
        <w:r w:rsidR="00C42729" w:rsidRPr="001A6BD2">
          <w:rPr>
            <w:rFonts w:ascii="Arial Narrow" w:hAnsi="Arial Narrow"/>
            <w:webHidden/>
          </w:rPr>
          <w:t>1</w:t>
        </w:r>
        <w:r w:rsidR="00C42729" w:rsidRPr="001A6BD2">
          <w:rPr>
            <w:rFonts w:ascii="Arial Narrow" w:hAnsi="Arial Narrow"/>
            <w:webHidden/>
          </w:rPr>
          <w:fldChar w:fldCharType="end"/>
        </w:r>
      </w:hyperlink>
    </w:p>
    <w:p w14:paraId="57AB199A" w14:textId="77777777" w:rsidR="00C42729" w:rsidRPr="001A6BD2" w:rsidRDefault="00C42729" w:rsidP="00760B63">
      <w:pPr>
        <w:pStyle w:val="TOC1"/>
        <w:rPr>
          <w:rFonts w:ascii="Arial Narrow" w:hAnsi="Arial Narrow"/>
          <w:snapToGrid/>
          <w:lang w:eastAsia="en-GB"/>
        </w:rPr>
      </w:pPr>
      <w:r w:rsidRPr="001A6BD2">
        <w:rPr>
          <w:rStyle w:val="Hyperlink"/>
          <w:rFonts w:ascii="Arial Narrow" w:hAnsi="Arial Narrow"/>
          <w:color w:val="auto"/>
          <w:u w:val="none"/>
        </w:rPr>
        <w:t>2.</w:t>
      </w:r>
      <w:r w:rsidRPr="001A6BD2">
        <w:rPr>
          <w:rFonts w:ascii="Arial Narrow" w:hAnsi="Arial Narrow"/>
          <w:webHidden/>
        </w:rPr>
        <w:tab/>
      </w:r>
      <w:hyperlink w:anchor="_Toc51152230" w:history="1">
        <w:r w:rsidRPr="001A6BD2">
          <w:rPr>
            <w:rStyle w:val="Hyperlink"/>
            <w:rFonts w:ascii="Arial Narrow" w:hAnsi="Arial Narrow"/>
          </w:rPr>
          <w:t>Kas Jums jāzina pirms Angeliq lietošanas</w:t>
        </w:r>
        <w:r w:rsidRPr="001A6BD2">
          <w:rPr>
            <w:rFonts w:ascii="Arial Narrow" w:hAnsi="Arial Narrow"/>
            <w:webHidden/>
          </w:rPr>
          <w:tab/>
        </w:r>
        <w:r w:rsidRPr="001A6BD2">
          <w:rPr>
            <w:rFonts w:ascii="Arial Narrow" w:hAnsi="Arial Narrow"/>
            <w:webHidden/>
          </w:rPr>
          <w:fldChar w:fldCharType="begin"/>
        </w:r>
        <w:r w:rsidRPr="001A6BD2">
          <w:rPr>
            <w:rFonts w:ascii="Arial Narrow" w:hAnsi="Arial Narrow"/>
            <w:webHidden/>
          </w:rPr>
          <w:instrText xml:space="preserve"> PAGEREF _Toc51152230 \h </w:instrText>
        </w:r>
        <w:r w:rsidRPr="001A6BD2">
          <w:rPr>
            <w:rFonts w:ascii="Arial Narrow" w:hAnsi="Arial Narrow"/>
            <w:webHidden/>
          </w:rPr>
        </w:r>
        <w:r w:rsidRPr="001A6BD2">
          <w:rPr>
            <w:rFonts w:ascii="Arial Narrow" w:hAnsi="Arial Narrow"/>
            <w:webHidden/>
          </w:rPr>
          <w:fldChar w:fldCharType="separate"/>
        </w:r>
        <w:r w:rsidRPr="001A6BD2">
          <w:rPr>
            <w:rFonts w:ascii="Arial Narrow" w:hAnsi="Arial Narrow"/>
            <w:webHidden/>
          </w:rPr>
          <w:t>2</w:t>
        </w:r>
        <w:r w:rsidRPr="001A6BD2">
          <w:rPr>
            <w:rFonts w:ascii="Arial Narrow" w:hAnsi="Arial Narrow"/>
            <w:webHidden/>
          </w:rPr>
          <w:fldChar w:fldCharType="end"/>
        </w:r>
      </w:hyperlink>
    </w:p>
    <w:p w14:paraId="5A02203B" w14:textId="77777777" w:rsidR="00C42729" w:rsidRPr="001A6BD2" w:rsidRDefault="00D34EBD" w:rsidP="00760B63">
      <w:pPr>
        <w:pStyle w:val="TOC2"/>
        <w:rPr>
          <w:rFonts w:ascii="Arial Narrow" w:hAnsi="Arial Narrow"/>
          <w:noProof/>
          <w:snapToGrid/>
          <w:sz w:val="22"/>
          <w:szCs w:val="22"/>
          <w:lang w:eastAsia="en-GB"/>
        </w:rPr>
      </w:pPr>
      <w:hyperlink w:anchor="_Toc51152232" w:history="1">
        <w:r w:rsidR="00C42729" w:rsidRPr="001A6BD2">
          <w:rPr>
            <w:rStyle w:val="Hyperlink"/>
            <w:rFonts w:ascii="Arial Narrow" w:hAnsi="Arial Narrow"/>
            <w:noProof/>
            <w:sz w:val="22"/>
            <w:szCs w:val="22"/>
          </w:rPr>
          <w:t>Medicīniskā vēsture un regulāras pārbaudes</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_Toc51152232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2</w:t>
        </w:r>
        <w:r w:rsidR="00C42729" w:rsidRPr="001A6BD2">
          <w:rPr>
            <w:rFonts w:ascii="Arial Narrow" w:hAnsi="Arial Narrow"/>
            <w:noProof/>
            <w:webHidden/>
            <w:sz w:val="22"/>
            <w:szCs w:val="22"/>
          </w:rPr>
          <w:fldChar w:fldCharType="end"/>
        </w:r>
      </w:hyperlink>
    </w:p>
    <w:p w14:paraId="1E9B57DE" w14:textId="77777777" w:rsidR="00C42729" w:rsidRPr="001A6BD2" w:rsidRDefault="00D34EBD" w:rsidP="00760B63">
      <w:pPr>
        <w:pStyle w:val="TOC2"/>
        <w:rPr>
          <w:rFonts w:ascii="Arial Narrow" w:hAnsi="Arial Narrow"/>
          <w:noProof/>
          <w:snapToGrid/>
          <w:sz w:val="22"/>
          <w:szCs w:val="22"/>
          <w:lang w:eastAsia="en-GB"/>
        </w:rPr>
      </w:pPr>
      <w:hyperlink w:anchor="_Toc51152233" w:history="1">
        <w:r w:rsidR="00C42729" w:rsidRPr="001A6BD2">
          <w:rPr>
            <w:rStyle w:val="Hyperlink"/>
            <w:rFonts w:ascii="Arial Narrow" w:hAnsi="Arial Narrow"/>
            <w:noProof/>
            <w:sz w:val="22"/>
            <w:szCs w:val="22"/>
          </w:rPr>
          <w:t>Nelietojiet Angeliq gadījumos</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_Toc51152233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2</w:t>
        </w:r>
        <w:r w:rsidR="00C42729" w:rsidRPr="001A6BD2">
          <w:rPr>
            <w:rFonts w:ascii="Arial Narrow" w:hAnsi="Arial Narrow"/>
            <w:noProof/>
            <w:webHidden/>
            <w:sz w:val="22"/>
            <w:szCs w:val="22"/>
          </w:rPr>
          <w:fldChar w:fldCharType="end"/>
        </w:r>
      </w:hyperlink>
    </w:p>
    <w:p w14:paraId="4886B0B8" w14:textId="77777777" w:rsidR="00C42729" w:rsidRPr="001A6BD2" w:rsidRDefault="00D34EBD" w:rsidP="00760B63">
      <w:pPr>
        <w:pStyle w:val="TOC2"/>
        <w:rPr>
          <w:rFonts w:ascii="Arial Narrow" w:hAnsi="Arial Narrow"/>
          <w:noProof/>
          <w:snapToGrid/>
          <w:sz w:val="22"/>
          <w:szCs w:val="22"/>
          <w:lang w:eastAsia="en-GB"/>
        </w:rPr>
      </w:pPr>
      <w:hyperlink w:anchor="_Toc51152234" w:history="1">
        <w:r w:rsidR="00C42729" w:rsidRPr="001A6BD2">
          <w:rPr>
            <w:rStyle w:val="Hyperlink"/>
            <w:rFonts w:ascii="Arial Narrow" w:hAnsi="Arial Narrow"/>
            <w:noProof/>
            <w:sz w:val="22"/>
            <w:szCs w:val="22"/>
          </w:rPr>
          <w:t>Brīdinājumi un piesardzība lietošanā</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_Toc51152234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3</w:t>
        </w:r>
        <w:r w:rsidR="00C42729" w:rsidRPr="001A6BD2">
          <w:rPr>
            <w:rFonts w:ascii="Arial Narrow" w:hAnsi="Arial Narrow"/>
            <w:noProof/>
            <w:webHidden/>
            <w:sz w:val="22"/>
            <w:szCs w:val="22"/>
          </w:rPr>
          <w:fldChar w:fldCharType="end"/>
        </w:r>
      </w:hyperlink>
    </w:p>
    <w:p w14:paraId="72367136" w14:textId="77777777" w:rsidR="00C42729" w:rsidRPr="001A6BD2" w:rsidRDefault="00D34EBD" w:rsidP="00760B63">
      <w:pPr>
        <w:pStyle w:val="TOC2"/>
        <w:rPr>
          <w:rFonts w:ascii="Arial Narrow" w:hAnsi="Arial Narrow"/>
          <w:noProof/>
          <w:snapToGrid/>
          <w:sz w:val="22"/>
          <w:szCs w:val="22"/>
          <w:lang w:eastAsia="en-GB"/>
        </w:rPr>
      </w:pPr>
      <w:hyperlink w:anchor="_Toc51152235" w:history="1">
        <w:r w:rsidR="00C42729" w:rsidRPr="001A6BD2">
          <w:rPr>
            <w:rStyle w:val="Hyperlink"/>
            <w:rFonts w:ascii="Arial Narrow" w:hAnsi="Arial Narrow"/>
            <w:noProof/>
            <w:sz w:val="22"/>
            <w:szCs w:val="22"/>
          </w:rPr>
          <w:t>HAT un vēzis</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_Toc51152235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3</w:t>
        </w:r>
        <w:r w:rsidR="00C42729" w:rsidRPr="001A6BD2">
          <w:rPr>
            <w:rFonts w:ascii="Arial Narrow" w:hAnsi="Arial Narrow"/>
            <w:noProof/>
            <w:webHidden/>
            <w:sz w:val="22"/>
            <w:szCs w:val="22"/>
          </w:rPr>
          <w:fldChar w:fldCharType="end"/>
        </w:r>
      </w:hyperlink>
    </w:p>
    <w:p w14:paraId="2DA213D0" w14:textId="77777777" w:rsidR="00C42729" w:rsidRPr="001A6BD2" w:rsidRDefault="00D34EBD" w:rsidP="00760B63">
      <w:pPr>
        <w:pStyle w:val="TOC2"/>
        <w:rPr>
          <w:rFonts w:ascii="Arial Narrow" w:hAnsi="Arial Narrow"/>
          <w:noProof/>
          <w:snapToGrid/>
          <w:sz w:val="22"/>
          <w:szCs w:val="22"/>
          <w:lang w:eastAsia="en-GB"/>
        </w:rPr>
      </w:pPr>
      <w:hyperlink w:anchor="_Toc51152236" w:history="1">
        <w:r w:rsidR="00C42729" w:rsidRPr="001A6BD2">
          <w:rPr>
            <w:rStyle w:val="Hyperlink"/>
            <w:rFonts w:ascii="Arial Narrow" w:hAnsi="Arial Narrow"/>
            <w:noProof/>
            <w:sz w:val="22"/>
            <w:szCs w:val="22"/>
          </w:rPr>
          <w:t>HAT ietekme uz sirdi un asinsriti</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_Toc51152236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4</w:t>
        </w:r>
        <w:r w:rsidR="00C42729" w:rsidRPr="001A6BD2">
          <w:rPr>
            <w:rFonts w:ascii="Arial Narrow" w:hAnsi="Arial Narrow"/>
            <w:noProof/>
            <w:webHidden/>
            <w:sz w:val="22"/>
            <w:szCs w:val="22"/>
          </w:rPr>
          <w:fldChar w:fldCharType="end"/>
        </w:r>
      </w:hyperlink>
    </w:p>
    <w:p w14:paraId="3DDEDB51" w14:textId="77777777" w:rsidR="00C42729" w:rsidRPr="001A6BD2" w:rsidRDefault="00D34EBD" w:rsidP="00760B63">
      <w:pPr>
        <w:pStyle w:val="TOC2"/>
        <w:rPr>
          <w:rFonts w:ascii="Arial Narrow" w:hAnsi="Arial Narrow"/>
          <w:noProof/>
          <w:snapToGrid/>
          <w:sz w:val="22"/>
          <w:szCs w:val="22"/>
          <w:lang w:eastAsia="en-GB"/>
        </w:rPr>
      </w:pPr>
      <w:hyperlink w:anchor="_Toc51152237" w:history="1">
        <w:r w:rsidR="00C42729" w:rsidRPr="001A6BD2">
          <w:rPr>
            <w:rStyle w:val="Hyperlink"/>
            <w:rFonts w:ascii="Arial Narrow" w:hAnsi="Arial Narrow"/>
            <w:noProof/>
            <w:sz w:val="22"/>
            <w:szCs w:val="22"/>
          </w:rPr>
          <w:t>Citi stāvokļi</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_Toc51152237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5</w:t>
        </w:r>
        <w:r w:rsidR="00C42729" w:rsidRPr="001A6BD2">
          <w:rPr>
            <w:rFonts w:ascii="Arial Narrow" w:hAnsi="Arial Narrow"/>
            <w:noProof/>
            <w:webHidden/>
            <w:sz w:val="22"/>
            <w:szCs w:val="22"/>
          </w:rPr>
          <w:fldChar w:fldCharType="end"/>
        </w:r>
      </w:hyperlink>
    </w:p>
    <w:p w14:paraId="29909A94" w14:textId="77777777" w:rsidR="00C42729" w:rsidRPr="001A6BD2" w:rsidRDefault="00D34EBD" w:rsidP="00760B63">
      <w:pPr>
        <w:pStyle w:val="TOC2"/>
        <w:rPr>
          <w:rFonts w:ascii="Arial Narrow" w:hAnsi="Arial Narrow"/>
          <w:noProof/>
          <w:snapToGrid/>
          <w:sz w:val="22"/>
          <w:szCs w:val="22"/>
          <w:lang w:eastAsia="en-GB"/>
        </w:rPr>
      </w:pPr>
      <w:hyperlink w:anchor="_Toc51152238" w:history="1">
        <w:r w:rsidR="00C42729" w:rsidRPr="001A6BD2">
          <w:rPr>
            <w:rStyle w:val="Hyperlink"/>
            <w:rFonts w:ascii="Arial Narrow" w:hAnsi="Arial Narrow"/>
            <w:noProof/>
            <w:sz w:val="22"/>
            <w:szCs w:val="22"/>
          </w:rPr>
          <w:t>Citas zāles un Angeliq</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_Toc51152238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6</w:t>
        </w:r>
        <w:r w:rsidR="00C42729" w:rsidRPr="001A6BD2">
          <w:rPr>
            <w:rFonts w:ascii="Arial Narrow" w:hAnsi="Arial Narrow"/>
            <w:noProof/>
            <w:webHidden/>
            <w:sz w:val="22"/>
            <w:szCs w:val="22"/>
          </w:rPr>
          <w:fldChar w:fldCharType="end"/>
        </w:r>
      </w:hyperlink>
    </w:p>
    <w:p w14:paraId="2B86E5AD" w14:textId="77777777" w:rsidR="00C42729" w:rsidRPr="001A6BD2" w:rsidRDefault="00D34EBD" w:rsidP="00760B63">
      <w:pPr>
        <w:pStyle w:val="TOC2"/>
        <w:rPr>
          <w:rFonts w:ascii="Arial Narrow" w:hAnsi="Arial Narrow"/>
          <w:noProof/>
          <w:snapToGrid/>
          <w:sz w:val="22"/>
          <w:szCs w:val="22"/>
          <w:lang w:eastAsia="en-GB"/>
        </w:rPr>
      </w:pPr>
      <w:hyperlink w:anchor="_Toc51152239" w:history="1">
        <w:r w:rsidR="00C42729" w:rsidRPr="001A6BD2">
          <w:rPr>
            <w:rStyle w:val="Hyperlink"/>
            <w:rFonts w:ascii="Arial Narrow" w:hAnsi="Arial Narrow"/>
            <w:noProof/>
            <w:sz w:val="22"/>
            <w:szCs w:val="22"/>
          </w:rPr>
          <w:t>Laboratorijas testi</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_Toc51152239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6</w:t>
        </w:r>
        <w:r w:rsidR="00C42729" w:rsidRPr="001A6BD2">
          <w:rPr>
            <w:rFonts w:ascii="Arial Narrow" w:hAnsi="Arial Narrow"/>
            <w:noProof/>
            <w:webHidden/>
            <w:sz w:val="22"/>
            <w:szCs w:val="22"/>
          </w:rPr>
          <w:fldChar w:fldCharType="end"/>
        </w:r>
      </w:hyperlink>
    </w:p>
    <w:p w14:paraId="7125E361" w14:textId="77777777" w:rsidR="00C42729" w:rsidRPr="001A6BD2" w:rsidRDefault="00D34EBD" w:rsidP="00760B63">
      <w:pPr>
        <w:pStyle w:val="TOC2"/>
        <w:rPr>
          <w:rFonts w:ascii="Arial Narrow" w:hAnsi="Arial Narrow"/>
          <w:noProof/>
          <w:snapToGrid/>
          <w:sz w:val="22"/>
          <w:szCs w:val="22"/>
          <w:lang w:eastAsia="en-GB"/>
        </w:rPr>
      </w:pPr>
      <w:hyperlink w:anchor="_Toc51152240" w:history="1">
        <w:r w:rsidR="00C42729" w:rsidRPr="001A6BD2">
          <w:rPr>
            <w:rStyle w:val="Hyperlink"/>
            <w:rFonts w:ascii="Arial Narrow" w:hAnsi="Arial Narrow"/>
            <w:noProof/>
            <w:sz w:val="22"/>
            <w:szCs w:val="22"/>
          </w:rPr>
          <w:t>Grūtniecība un barošana ar krūti</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_Toc51152240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6</w:t>
        </w:r>
        <w:r w:rsidR="00C42729" w:rsidRPr="001A6BD2">
          <w:rPr>
            <w:rFonts w:ascii="Arial Narrow" w:hAnsi="Arial Narrow"/>
            <w:noProof/>
            <w:webHidden/>
            <w:sz w:val="22"/>
            <w:szCs w:val="22"/>
          </w:rPr>
          <w:fldChar w:fldCharType="end"/>
        </w:r>
      </w:hyperlink>
    </w:p>
    <w:p w14:paraId="5590EFA8" w14:textId="77777777" w:rsidR="00C42729" w:rsidRPr="001A6BD2" w:rsidRDefault="00D34EBD" w:rsidP="00760B63">
      <w:pPr>
        <w:pStyle w:val="TOC2"/>
        <w:rPr>
          <w:rFonts w:ascii="Arial Narrow" w:hAnsi="Arial Narrow"/>
          <w:noProof/>
          <w:snapToGrid/>
          <w:sz w:val="22"/>
          <w:szCs w:val="22"/>
          <w:lang w:eastAsia="en-GB"/>
        </w:rPr>
      </w:pPr>
      <w:hyperlink w:anchor="_Toc51152241" w:history="1">
        <w:r w:rsidR="00C42729" w:rsidRPr="001A6BD2">
          <w:rPr>
            <w:rStyle w:val="Hyperlink"/>
            <w:rFonts w:ascii="Arial Narrow" w:hAnsi="Arial Narrow"/>
            <w:noProof/>
            <w:sz w:val="22"/>
            <w:szCs w:val="22"/>
          </w:rPr>
          <w:t>Transportlīdzekļu vadīšana un mehānismu apkalpošana</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_Toc51152241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6</w:t>
        </w:r>
        <w:r w:rsidR="00C42729" w:rsidRPr="001A6BD2">
          <w:rPr>
            <w:rFonts w:ascii="Arial Narrow" w:hAnsi="Arial Narrow"/>
            <w:noProof/>
            <w:webHidden/>
            <w:sz w:val="22"/>
            <w:szCs w:val="22"/>
          </w:rPr>
          <w:fldChar w:fldCharType="end"/>
        </w:r>
      </w:hyperlink>
    </w:p>
    <w:p w14:paraId="3446DDC5" w14:textId="77777777" w:rsidR="00C42729" w:rsidRPr="001A6BD2" w:rsidRDefault="00D34EBD" w:rsidP="00760B63">
      <w:pPr>
        <w:pStyle w:val="TOC2"/>
        <w:rPr>
          <w:rFonts w:ascii="Arial Narrow" w:hAnsi="Arial Narrow"/>
          <w:noProof/>
          <w:snapToGrid/>
          <w:sz w:val="22"/>
          <w:szCs w:val="22"/>
          <w:lang w:eastAsia="en-GB"/>
        </w:rPr>
      </w:pPr>
      <w:hyperlink w:anchor="_Toc51152242" w:history="1">
        <w:r w:rsidR="00C42729" w:rsidRPr="001A6BD2">
          <w:rPr>
            <w:rStyle w:val="Hyperlink"/>
            <w:rFonts w:ascii="Arial Narrow" w:hAnsi="Arial Narrow"/>
            <w:noProof/>
            <w:sz w:val="22"/>
            <w:szCs w:val="22"/>
          </w:rPr>
          <w:t>Angeliq satur laktozi</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_Toc51152242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6</w:t>
        </w:r>
        <w:r w:rsidR="00C42729" w:rsidRPr="001A6BD2">
          <w:rPr>
            <w:rFonts w:ascii="Arial Narrow" w:hAnsi="Arial Narrow"/>
            <w:noProof/>
            <w:webHidden/>
            <w:sz w:val="22"/>
            <w:szCs w:val="22"/>
          </w:rPr>
          <w:fldChar w:fldCharType="end"/>
        </w:r>
      </w:hyperlink>
    </w:p>
    <w:p w14:paraId="1DB68AF6" w14:textId="77777777" w:rsidR="00C42729" w:rsidRPr="001A6BD2" w:rsidRDefault="00D34EBD" w:rsidP="00760B63">
      <w:pPr>
        <w:pStyle w:val="TOC1"/>
        <w:rPr>
          <w:rFonts w:ascii="Arial Narrow" w:hAnsi="Arial Narrow"/>
          <w:snapToGrid/>
          <w:lang w:eastAsia="en-GB"/>
        </w:rPr>
      </w:pPr>
      <w:hyperlink w:anchor="_Toc51152243" w:history="1">
        <w:r w:rsidR="00C42729" w:rsidRPr="001A6BD2">
          <w:rPr>
            <w:rStyle w:val="Hyperlink"/>
            <w:rFonts w:ascii="Arial Narrow" w:hAnsi="Arial Narrow"/>
          </w:rPr>
          <w:t>3.</w:t>
        </w:r>
        <w:r w:rsidR="00C42729" w:rsidRPr="001A6BD2">
          <w:rPr>
            <w:rFonts w:ascii="Arial Narrow" w:hAnsi="Arial Narrow"/>
            <w:snapToGrid/>
            <w:lang w:eastAsia="en-GB"/>
          </w:rPr>
          <w:tab/>
        </w:r>
        <w:r w:rsidR="00C42729" w:rsidRPr="001A6BD2">
          <w:rPr>
            <w:rStyle w:val="Hyperlink"/>
            <w:rFonts w:ascii="Arial Narrow" w:hAnsi="Arial Narrow"/>
          </w:rPr>
          <w:t>Kā lietot Angeliq</w:t>
        </w:r>
        <w:r w:rsidR="00C42729" w:rsidRPr="001A6BD2">
          <w:rPr>
            <w:rFonts w:ascii="Arial Narrow" w:hAnsi="Arial Narrow"/>
            <w:webHidden/>
          </w:rPr>
          <w:tab/>
        </w:r>
        <w:r w:rsidR="00C42729" w:rsidRPr="001A6BD2">
          <w:rPr>
            <w:rFonts w:ascii="Arial Narrow" w:hAnsi="Arial Narrow"/>
            <w:webHidden/>
          </w:rPr>
          <w:fldChar w:fldCharType="begin"/>
        </w:r>
        <w:r w:rsidR="00C42729" w:rsidRPr="001A6BD2">
          <w:rPr>
            <w:rFonts w:ascii="Arial Narrow" w:hAnsi="Arial Narrow"/>
            <w:webHidden/>
          </w:rPr>
          <w:instrText xml:space="preserve"> PAGEREF _Toc51152243 \h </w:instrText>
        </w:r>
        <w:r w:rsidR="00C42729" w:rsidRPr="001A6BD2">
          <w:rPr>
            <w:rFonts w:ascii="Arial Narrow" w:hAnsi="Arial Narrow"/>
            <w:webHidden/>
          </w:rPr>
        </w:r>
        <w:r w:rsidR="00C42729" w:rsidRPr="001A6BD2">
          <w:rPr>
            <w:rFonts w:ascii="Arial Narrow" w:hAnsi="Arial Narrow"/>
            <w:webHidden/>
          </w:rPr>
          <w:fldChar w:fldCharType="separate"/>
        </w:r>
        <w:r w:rsidR="00C42729" w:rsidRPr="001A6BD2">
          <w:rPr>
            <w:rFonts w:ascii="Arial Narrow" w:hAnsi="Arial Narrow"/>
            <w:webHidden/>
          </w:rPr>
          <w:t>6</w:t>
        </w:r>
        <w:r w:rsidR="00C42729" w:rsidRPr="001A6BD2">
          <w:rPr>
            <w:rFonts w:ascii="Arial Narrow" w:hAnsi="Arial Narrow"/>
            <w:webHidden/>
          </w:rPr>
          <w:fldChar w:fldCharType="end"/>
        </w:r>
      </w:hyperlink>
    </w:p>
    <w:p w14:paraId="7EFDC246" w14:textId="77777777" w:rsidR="00C42729" w:rsidRPr="001A6BD2" w:rsidRDefault="00D34EBD" w:rsidP="00760B63">
      <w:pPr>
        <w:pStyle w:val="TOC2"/>
        <w:rPr>
          <w:rFonts w:ascii="Arial Narrow" w:hAnsi="Arial Narrow"/>
          <w:noProof/>
          <w:snapToGrid/>
          <w:sz w:val="22"/>
          <w:szCs w:val="22"/>
          <w:lang w:eastAsia="en-GB"/>
        </w:rPr>
      </w:pPr>
      <w:hyperlink w:anchor="_Toc51152244" w:history="1">
        <w:r w:rsidR="00C42729" w:rsidRPr="001A6BD2">
          <w:rPr>
            <w:rStyle w:val="Hyperlink"/>
            <w:rFonts w:ascii="Arial Narrow" w:hAnsi="Arial Narrow"/>
            <w:noProof/>
            <w:sz w:val="22"/>
            <w:szCs w:val="22"/>
          </w:rPr>
          <w:t>Ja esat lietojusi Angeliq vairāk nekā noteikts</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_Toc51152244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7</w:t>
        </w:r>
        <w:r w:rsidR="00C42729" w:rsidRPr="001A6BD2">
          <w:rPr>
            <w:rFonts w:ascii="Arial Narrow" w:hAnsi="Arial Narrow"/>
            <w:noProof/>
            <w:webHidden/>
            <w:sz w:val="22"/>
            <w:szCs w:val="22"/>
          </w:rPr>
          <w:fldChar w:fldCharType="end"/>
        </w:r>
      </w:hyperlink>
    </w:p>
    <w:p w14:paraId="6812FF7F" w14:textId="77777777" w:rsidR="00C42729" w:rsidRPr="001A6BD2" w:rsidRDefault="00D34EBD" w:rsidP="00760B63">
      <w:pPr>
        <w:pStyle w:val="TOC2"/>
        <w:rPr>
          <w:rFonts w:ascii="Arial Narrow" w:hAnsi="Arial Narrow"/>
          <w:noProof/>
          <w:snapToGrid/>
          <w:sz w:val="22"/>
          <w:szCs w:val="22"/>
          <w:lang w:eastAsia="en-GB"/>
        </w:rPr>
      </w:pPr>
      <w:hyperlink w:anchor="_Toc51152245" w:history="1">
        <w:r w:rsidR="00C42729" w:rsidRPr="001A6BD2">
          <w:rPr>
            <w:rStyle w:val="Hyperlink"/>
            <w:rFonts w:ascii="Arial Narrow" w:hAnsi="Arial Narrow"/>
            <w:noProof/>
            <w:sz w:val="22"/>
            <w:szCs w:val="22"/>
          </w:rPr>
          <w:t>Ja esat aizmirsusi lietot Angeliq</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_Toc51152245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7</w:t>
        </w:r>
        <w:r w:rsidR="00C42729" w:rsidRPr="001A6BD2">
          <w:rPr>
            <w:rFonts w:ascii="Arial Narrow" w:hAnsi="Arial Narrow"/>
            <w:noProof/>
            <w:webHidden/>
            <w:sz w:val="22"/>
            <w:szCs w:val="22"/>
          </w:rPr>
          <w:fldChar w:fldCharType="end"/>
        </w:r>
      </w:hyperlink>
    </w:p>
    <w:p w14:paraId="3BE0A5F2" w14:textId="77777777" w:rsidR="00C42729" w:rsidRPr="001A6BD2" w:rsidRDefault="00D34EBD" w:rsidP="00760B63">
      <w:pPr>
        <w:pStyle w:val="TOC2"/>
        <w:rPr>
          <w:rFonts w:ascii="Arial Narrow" w:hAnsi="Arial Narrow"/>
          <w:noProof/>
          <w:snapToGrid/>
          <w:sz w:val="22"/>
          <w:szCs w:val="22"/>
          <w:lang w:eastAsia="en-GB"/>
        </w:rPr>
      </w:pPr>
      <w:hyperlink w:anchor="_Toc51152246" w:history="1">
        <w:r w:rsidR="00C42729" w:rsidRPr="001A6BD2">
          <w:rPr>
            <w:rStyle w:val="Hyperlink"/>
            <w:rFonts w:ascii="Arial Narrow" w:hAnsi="Arial Narrow"/>
            <w:noProof/>
            <w:sz w:val="22"/>
            <w:szCs w:val="22"/>
          </w:rPr>
          <w:t>Ja pārtraucat lietot Angeliq</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_Toc51152246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7</w:t>
        </w:r>
        <w:r w:rsidR="00C42729" w:rsidRPr="001A6BD2">
          <w:rPr>
            <w:rFonts w:ascii="Arial Narrow" w:hAnsi="Arial Narrow"/>
            <w:noProof/>
            <w:webHidden/>
            <w:sz w:val="22"/>
            <w:szCs w:val="22"/>
          </w:rPr>
          <w:fldChar w:fldCharType="end"/>
        </w:r>
      </w:hyperlink>
    </w:p>
    <w:p w14:paraId="344B0397" w14:textId="77777777" w:rsidR="00C42729" w:rsidRPr="001A6BD2" w:rsidRDefault="00D34EBD" w:rsidP="00760B63">
      <w:pPr>
        <w:pStyle w:val="TOC2"/>
        <w:rPr>
          <w:rFonts w:ascii="Arial Narrow" w:hAnsi="Arial Narrow"/>
          <w:noProof/>
          <w:snapToGrid/>
          <w:sz w:val="22"/>
          <w:szCs w:val="22"/>
          <w:lang w:eastAsia="en-GB"/>
        </w:rPr>
      </w:pPr>
      <w:hyperlink w:anchor="_Toc51152247" w:history="1">
        <w:r w:rsidR="00C42729" w:rsidRPr="001A6BD2">
          <w:rPr>
            <w:rStyle w:val="Hyperlink"/>
            <w:rFonts w:ascii="Arial Narrow" w:hAnsi="Arial Narrow"/>
            <w:noProof/>
            <w:sz w:val="22"/>
            <w:szCs w:val="22"/>
          </w:rPr>
          <w:t>Ja Jums nepieciešama ķirurģiska iejaukšanās</w:t>
        </w:r>
        <w:r w:rsidR="00C42729" w:rsidRPr="001A6BD2">
          <w:rPr>
            <w:rFonts w:ascii="Arial Narrow" w:hAnsi="Arial Narrow"/>
            <w:noProof/>
            <w:webHidden/>
            <w:sz w:val="22"/>
            <w:szCs w:val="22"/>
          </w:rPr>
          <w:tab/>
        </w:r>
        <w:r w:rsidR="00C42729" w:rsidRPr="001A6BD2">
          <w:rPr>
            <w:rFonts w:ascii="Arial Narrow" w:hAnsi="Arial Narrow"/>
            <w:noProof/>
            <w:webHidden/>
            <w:sz w:val="22"/>
            <w:szCs w:val="22"/>
          </w:rPr>
          <w:fldChar w:fldCharType="begin"/>
        </w:r>
        <w:r w:rsidR="00C42729" w:rsidRPr="001A6BD2">
          <w:rPr>
            <w:rFonts w:ascii="Arial Narrow" w:hAnsi="Arial Narrow"/>
            <w:noProof/>
            <w:webHidden/>
            <w:sz w:val="22"/>
            <w:szCs w:val="22"/>
          </w:rPr>
          <w:instrText xml:space="preserve"> PAGEREF _Toc51152247 \h </w:instrText>
        </w:r>
        <w:r w:rsidR="00C42729" w:rsidRPr="001A6BD2">
          <w:rPr>
            <w:rFonts w:ascii="Arial Narrow" w:hAnsi="Arial Narrow"/>
            <w:noProof/>
            <w:webHidden/>
            <w:sz w:val="22"/>
            <w:szCs w:val="22"/>
          </w:rPr>
        </w:r>
        <w:r w:rsidR="00C42729" w:rsidRPr="001A6BD2">
          <w:rPr>
            <w:rFonts w:ascii="Arial Narrow" w:hAnsi="Arial Narrow"/>
            <w:noProof/>
            <w:webHidden/>
            <w:sz w:val="22"/>
            <w:szCs w:val="22"/>
          </w:rPr>
          <w:fldChar w:fldCharType="separate"/>
        </w:r>
        <w:r w:rsidR="00C42729" w:rsidRPr="001A6BD2">
          <w:rPr>
            <w:rFonts w:ascii="Arial Narrow" w:hAnsi="Arial Narrow"/>
            <w:noProof/>
            <w:webHidden/>
            <w:sz w:val="22"/>
            <w:szCs w:val="22"/>
          </w:rPr>
          <w:t>7</w:t>
        </w:r>
        <w:r w:rsidR="00C42729" w:rsidRPr="001A6BD2">
          <w:rPr>
            <w:rFonts w:ascii="Arial Narrow" w:hAnsi="Arial Narrow"/>
            <w:noProof/>
            <w:webHidden/>
            <w:sz w:val="22"/>
            <w:szCs w:val="22"/>
          </w:rPr>
          <w:fldChar w:fldCharType="end"/>
        </w:r>
      </w:hyperlink>
    </w:p>
    <w:p w14:paraId="3CD5870E" w14:textId="77777777" w:rsidR="00C42729" w:rsidRPr="001A6BD2" w:rsidRDefault="00D34EBD" w:rsidP="00760B63">
      <w:pPr>
        <w:pStyle w:val="TOC1"/>
        <w:rPr>
          <w:rFonts w:ascii="Arial Narrow" w:hAnsi="Arial Narrow"/>
          <w:snapToGrid/>
          <w:lang w:eastAsia="en-GB"/>
        </w:rPr>
      </w:pPr>
      <w:hyperlink w:anchor="_Toc51152248" w:history="1">
        <w:r w:rsidR="00C42729" w:rsidRPr="001A6BD2">
          <w:rPr>
            <w:rStyle w:val="Hyperlink"/>
            <w:rFonts w:ascii="Arial Narrow" w:hAnsi="Arial Narrow"/>
          </w:rPr>
          <w:t>4.</w:t>
        </w:r>
        <w:r w:rsidR="00C42729" w:rsidRPr="001A6BD2">
          <w:rPr>
            <w:rFonts w:ascii="Arial Narrow" w:hAnsi="Arial Narrow"/>
            <w:snapToGrid/>
            <w:lang w:eastAsia="en-GB"/>
          </w:rPr>
          <w:tab/>
        </w:r>
        <w:r w:rsidR="00C42729" w:rsidRPr="001A6BD2">
          <w:rPr>
            <w:rStyle w:val="Hyperlink"/>
            <w:rFonts w:ascii="Arial Narrow" w:hAnsi="Arial Narrow"/>
          </w:rPr>
          <w:t>Iespējamās blakusparādības</w:t>
        </w:r>
        <w:r w:rsidR="00C42729" w:rsidRPr="001A6BD2">
          <w:rPr>
            <w:rFonts w:ascii="Arial Narrow" w:hAnsi="Arial Narrow"/>
            <w:webHidden/>
          </w:rPr>
          <w:tab/>
        </w:r>
        <w:r w:rsidR="00C42729" w:rsidRPr="001A6BD2">
          <w:rPr>
            <w:rFonts w:ascii="Arial Narrow" w:hAnsi="Arial Narrow"/>
            <w:webHidden/>
          </w:rPr>
          <w:fldChar w:fldCharType="begin"/>
        </w:r>
        <w:r w:rsidR="00C42729" w:rsidRPr="001A6BD2">
          <w:rPr>
            <w:rFonts w:ascii="Arial Narrow" w:hAnsi="Arial Narrow"/>
            <w:webHidden/>
          </w:rPr>
          <w:instrText xml:space="preserve"> PAGEREF _Toc51152248 \h </w:instrText>
        </w:r>
        <w:r w:rsidR="00C42729" w:rsidRPr="001A6BD2">
          <w:rPr>
            <w:rFonts w:ascii="Arial Narrow" w:hAnsi="Arial Narrow"/>
            <w:webHidden/>
          </w:rPr>
        </w:r>
        <w:r w:rsidR="00C42729" w:rsidRPr="001A6BD2">
          <w:rPr>
            <w:rFonts w:ascii="Arial Narrow" w:hAnsi="Arial Narrow"/>
            <w:webHidden/>
          </w:rPr>
          <w:fldChar w:fldCharType="separate"/>
        </w:r>
        <w:r w:rsidR="00C42729" w:rsidRPr="001A6BD2">
          <w:rPr>
            <w:rFonts w:ascii="Arial Narrow" w:hAnsi="Arial Narrow"/>
            <w:webHidden/>
          </w:rPr>
          <w:t>7</w:t>
        </w:r>
        <w:r w:rsidR="00C42729" w:rsidRPr="001A6BD2">
          <w:rPr>
            <w:rFonts w:ascii="Arial Narrow" w:hAnsi="Arial Narrow"/>
            <w:webHidden/>
          </w:rPr>
          <w:fldChar w:fldCharType="end"/>
        </w:r>
      </w:hyperlink>
    </w:p>
    <w:p w14:paraId="66AAFDB3" w14:textId="77777777" w:rsidR="00C42729" w:rsidRPr="001A6BD2" w:rsidRDefault="00D34EBD" w:rsidP="00760B63">
      <w:pPr>
        <w:pStyle w:val="TOC1"/>
        <w:rPr>
          <w:rFonts w:ascii="Arial Narrow" w:hAnsi="Arial Narrow"/>
          <w:snapToGrid/>
          <w:lang w:eastAsia="en-GB"/>
        </w:rPr>
      </w:pPr>
      <w:hyperlink w:anchor="_Toc51152249" w:history="1">
        <w:r w:rsidR="00C42729" w:rsidRPr="001A6BD2">
          <w:rPr>
            <w:rStyle w:val="Hyperlink"/>
            <w:rFonts w:ascii="Arial Narrow" w:hAnsi="Arial Narrow"/>
          </w:rPr>
          <w:t>5.</w:t>
        </w:r>
        <w:r w:rsidR="00C42729" w:rsidRPr="001A6BD2">
          <w:rPr>
            <w:rFonts w:ascii="Arial Narrow" w:hAnsi="Arial Narrow"/>
            <w:snapToGrid/>
            <w:lang w:eastAsia="en-GB"/>
          </w:rPr>
          <w:tab/>
        </w:r>
        <w:r w:rsidR="00C42729" w:rsidRPr="001A6BD2">
          <w:rPr>
            <w:rStyle w:val="Hyperlink"/>
            <w:rFonts w:ascii="Arial Narrow" w:hAnsi="Arial Narrow"/>
          </w:rPr>
          <w:t>Kā uzglabāt Angeliq</w:t>
        </w:r>
        <w:r w:rsidR="00C42729" w:rsidRPr="001A6BD2">
          <w:rPr>
            <w:rFonts w:ascii="Arial Narrow" w:hAnsi="Arial Narrow"/>
            <w:webHidden/>
          </w:rPr>
          <w:tab/>
        </w:r>
        <w:r w:rsidR="00C42729" w:rsidRPr="001A6BD2">
          <w:rPr>
            <w:rFonts w:ascii="Arial Narrow" w:hAnsi="Arial Narrow"/>
            <w:webHidden/>
          </w:rPr>
          <w:fldChar w:fldCharType="begin"/>
        </w:r>
        <w:r w:rsidR="00C42729" w:rsidRPr="001A6BD2">
          <w:rPr>
            <w:rFonts w:ascii="Arial Narrow" w:hAnsi="Arial Narrow"/>
            <w:webHidden/>
          </w:rPr>
          <w:instrText xml:space="preserve"> PAGEREF _Toc51152249 \h </w:instrText>
        </w:r>
        <w:r w:rsidR="00C42729" w:rsidRPr="001A6BD2">
          <w:rPr>
            <w:rFonts w:ascii="Arial Narrow" w:hAnsi="Arial Narrow"/>
            <w:webHidden/>
          </w:rPr>
        </w:r>
        <w:r w:rsidR="00C42729" w:rsidRPr="001A6BD2">
          <w:rPr>
            <w:rFonts w:ascii="Arial Narrow" w:hAnsi="Arial Narrow"/>
            <w:webHidden/>
          </w:rPr>
          <w:fldChar w:fldCharType="separate"/>
        </w:r>
        <w:r w:rsidR="00C42729" w:rsidRPr="001A6BD2">
          <w:rPr>
            <w:rFonts w:ascii="Arial Narrow" w:hAnsi="Arial Narrow"/>
            <w:webHidden/>
          </w:rPr>
          <w:t>9</w:t>
        </w:r>
        <w:r w:rsidR="00C42729" w:rsidRPr="001A6BD2">
          <w:rPr>
            <w:rFonts w:ascii="Arial Narrow" w:hAnsi="Arial Narrow"/>
            <w:webHidden/>
          </w:rPr>
          <w:fldChar w:fldCharType="end"/>
        </w:r>
      </w:hyperlink>
    </w:p>
    <w:p w14:paraId="48D39F28" w14:textId="77777777" w:rsidR="00C42729" w:rsidRPr="001A6BD2" w:rsidRDefault="00D34EBD" w:rsidP="00760B63">
      <w:pPr>
        <w:pStyle w:val="TOC1"/>
        <w:rPr>
          <w:rStyle w:val="Hyperlink"/>
          <w:rFonts w:ascii="Arial Narrow" w:hAnsi="Arial Narrow"/>
        </w:rPr>
      </w:pPr>
      <w:hyperlink w:anchor="_Toc51152250" w:history="1">
        <w:r w:rsidR="00C42729" w:rsidRPr="001A6BD2">
          <w:rPr>
            <w:rStyle w:val="Hyperlink"/>
            <w:rFonts w:ascii="Arial Narrow" w:hAnsi="Arial Narrow"/>
          </w:rPr>
          <w:t>6.</w:t>
        </w:r>
        <w:r w:rsidR="00C42729" w:rsidRPr="001A6BD2">
          <w:rPr>
            <w:rFonts w:ascii="Arial Narrow" w:hAnsi="Arial Narrow"/>
            <w:snapToGrid/>
            <w:lang w:eastAsia="en-GB"/>
          </w:rPr>
          <w:tab/>
        </w:r>
        <w:r w:rsidR="00C42729" w:rsidRPr="001A6BD2">
          <w:rPr>
            <w:rStyle w:val="Hyperlink"/>
            <w:rFonts w:ascii="Arial Narrow" w:hAnsi="Arial Narrow"/>
          </w:rPr>
          <w:t>Iepakojuma saturs un cita informācija</w:t>
        </w:r>
        <w:r w:rsidR="00C42729" w:rsidRPr="001A6BD2">
          <w:rPr>
            <w:rFonts w:ascii="Arial Narrow" w:hAnsi="Arial Narrow"/>
            <w:webHidden/>
          </w:rPr>
          <w:tab/>
        </w:r>
        <w:r w:rsidR="00C42729" w:rsidRPr="001A6BD2">
          <w:rPr>
            <w:rFonts w:ascii="Arial Narrow" w:hAnsi="Arial Narrow"/>
            <w:webHidden/>
          </w:rPr>
          <w:fldChar w:fldCharType="begin"/>
        </w:r>
        <w:r w:rsidR="00C42729" w:rsidRPr="001A6BD2">
          <w:rPr>
            <w:rFonts w:ascii="Arial Narrow" w:hAnsi="Arial Narrow"/>
            <w:webHidden/>
          </w:rPr>
          <w:instrText xml:space="preserve"> PAGEREF _Toc51152250 \h </w:instrText>
        </w:r>
        <w:r w:rsidR="00C42729" w:rsidRPr="001A6BD2">
          <w:rPr>
            <w:rFonts w:ascii="Arial Narrow" w:hAnsi="Arial Narrow"/>
            <w:webHidden/>
          </w:rPr>
        </w:r>
        <w:r w:rsidR="00C42729" w:rsidRPr="001A6BD2">
          <w:rPr>
            <w:rFonts w:ascii="Arial Narrow" w:hAnsi="Arial Narrow"/>
            <w:webHidden/>
          </w:rPr>
          <w:fldChar w:fldCharType="separate"/>
        </w:r>
        <w:r w:rsidR="00C42729" w:rsidRPr="001A6BD2">
          <w:rPr>
            <w:rFonts w:ascii="Arial Narrow" w:hAnsi="Arial Narrow"/>
            <w:webHidden/>
          </w:rPr>
          <w:t>9</w:t>
        </w:r>
        <w:r w:rsidR="00C42729" w:rsidRPr="001A6BD2">
          <w:rPr>
            <w:rFonts w:ascii="Arial Narrow" w:hAnsi="Arial Narrow"/>
            <w:webHidden/>
          </w:rPr>
          <w:fldChar w:fldCharType="end"/>
        </w:r>
      </w:hyperlink>
    </w:p>
    <w:p w14:paraId="798DA748" w14:textId="77777777" w:rsidR="00C42729" w:rsidRPr="001A6BD2" w:rsidRDefault="00C42729" w:rsidP="00760B63">
      <w:pPr>
        <w:spacing w:after="0"/>
        <w:rPr>
          <w:rFonts w:ascii="Arial Narrow" w:hAnsi="Arial Narrow"/>
          <w:noProof/>
          <w:sz w:val="22"/>
          <w:szCs w:val="22"/>
        </w:rPr>
      </w:pPr>
    </w:p>
    <w:p w14:paraId="4A57689F" w14:textId="77777777" w:rsidR="001356E4" w:rsidRPr="001A6BD2" w:rsidRDefault="00B17CF9" w:rsidP="00760B63">
      <w:pPr>
        <w:pStyle w:val="Heading1"/>
        <w:tabs>
          <w:tab w:val="left" w:pos="284"/>
        </w:tabs>
        <w:spacing w:before="0" w:after="0"/>
        <w:rPr>
          <w:rFonts w:ascii="Arial Narrow" w:hAnsi="Arial Narrow"/>
          <w:szCs w:val="22"/>
          <w:lang w:val="lv-LV"/>
        </w:rPr>
      </w:pPr>
      <w:r w:rsidRPr="001A6BD2">
        <w:rPr>
          <w:rFonts w:ascii="Arial Narrow" w:hAnsi="Arial Narrow"/>
          <w:b w:val="0"/>
          <w:bCs w:val="0"/>
          <w:noProof/>
          <w:szCs w:val="22"/>
          <w:lang w:val="lv-LV"/>
        </w:rPr>
        <w:fldChar w:fldCharType="end"/>
      </w:r>
      <w:bookmarkStart w:id="2" w:name="_Toc51152188"/>
      <w:bookmarkStart w:id="3" w:name="_Toc51152220"/>
      <w:bookmarkStart w:id="4" w:name="_Toc50364557"/>
      <w:bookmarkStart w:id="5" w:name="_Toc51151491"/>
      <w:bookmarkStart w:id="6" w:name="_Toc51152194"/>
      <w:bookmarkStart w:id="7" w:name="_Toc51152226"/>
      <w:bookmarkStart w:id="8" w:name="_Toc50364403"/>
      <w:bookmarkStart w:id="9" w:name="_Toc50364558"/>
      <w:bookmarkStart w:id="10" w:name="_Toc51151492"/>
      <w:bookmarkStart w:id="11" w:name="_Toc51152195"/>
      <w:bookmarkStart w:id="12" w:name="_Toc51152227"/>
      <w:bookmarkStart w:id="13" w:name="_Toc51152228"/>
      <w:bookmarkEnd w:id="2"/>
      <w:bookmarkEnd w:id="3"/>
      <w:bookmarkEnd w:id="4"/>
      <w:bookmarkEnd w:id="5"/>
      <w:bookmarkEnd w:id="6"/>
      <w:bookmarkEnd w:id="7"/>
      <w:bookmarkEnd w:id="8"/>
      <w:bookmarkEnd w:id="9"/>
      <w:bookmarkEnd w:id="10"/>
      <w:bookmarkEnd w:id="11"/>
      <w:bookmarkEnd w:id="12"/>
      <w:r w:rsidR="00A9239B" w:rsidRPr="001A6BD2">
        <w:rPr>
          <w:rFonts w:ascii="Arial Narrow" w:hAnsi="Arial Narrow"/>
          <w:szCs w:val="22"/>
          <w:lang w:val="lv-LV"/>
        </w:rPr>
        <w:t>Kas</w:t>
      </w:r>
      <w:r w:rsidR="001356E4" w:rsidRPr="001A6BD2">
        <w:rPr>
          <w:rFonts w:ascii="Arial Narrow" w:hAnsi="Arial Narrow"/>
          <w:szCs w:val="22"/>
          <w:lang w:val="lv-LV"/>
        </w:rPr>
        <w:t xml:space="preserve"> </w:t>
      </w:r>
      <w:r w:rsidR="00A9239B" w:rsidRPr="001A6BD2">
        <w:rPr>
          <w:rFonts w:ascii="Arial Narrow" w:hAnsi="Arial Narrow"/>
          <w:szCs w:val="22"/>
          <w:lang w:val="lv-LV"/>
        </w:rPr>
        <w:t xml:space="preserve">ir </w:t>
      </w:r>
      <w:proofErr w:type="spellStart"/>
      <w:r w:rsidR="00A9239B" w:rsidRPr="001A6BD2">
        <w:rPr>
          <w:rFonts w:ascii="Arial Narrow" w:hAnsi="Arial Narrow"/>
          <w:szCs w:val="22"/>
          <w:lang w:val="lv-LV"/>
        </w:rPr>
        <w:t>Angeliq</w:t>
      </w:r>
      <w:proofErr w:type="spellEnd"/>
      <w:r w:rsidR="00A9239B" w:rsidRPr="001A6BD2">
        <w:rPr>
          <w:rFonts w:ascii="Arial Narrow" w:hAnsi="Arial Narrow"/>
          <w:szCs w:val="22"/>
          <w:lang w:val="lv-LV"/>
        </w:rPr>
        <w:t xml:space="preserve"> un kādam nolūkam to lieto</w:t>
      </w:r>
      <w:bookmarkEnd w:id="13"/>
    </w:p>
    <w:p w14:paraId="67092C90" w14:textId="77777777" w:rsidR="00F843EA" w:rsidRPr="001A6BD2" w:rsidRDefault="00774A4C" w:rsidP="00760B63">
      <w:pPr>
        <w:pStyle w:val="Para0s"/>
        <w:spacing w:after="0"/>
        <w:jc w:val="both"/>
        <w:rPr>
          <w:rFonts w:ascii="Arial Narrow" w:hAnsi="Arial Narrow"/>
          <w:sz w:val="22"/>
          <w:szCs w:val="22"/>
          <w:lang w:val="lv-LV"/>
        </w:rPr>
      </w:pPr>
      <w:proofErr w:type="spellStart"/>
      <w:r w:rsidRPr="001A6BD2">
        <w:rPr>
          <w:rFonts w:ascii="Arial Narrow" w:hAnsi="Arial Narrow"/>
          <w:sz w:val="22"/>
          <w:szCs w:val="22"/>
          <w:lang w:val="lv-LV"/>
        </w:rPr>
        <w:t>Angeliq</w:t>
      </w:r>
      <w:proofErr w:type="spellEnd"/>
      <w:r w:rsidR="004230B3" w:rsidRPr="001A6BD2">
        <w:rPr>
          <w:rFonts w:ascii="Arial Narrow" w:hAnsi="Arial Narrow"/>
          <w:sz w:val="22"/>
          <w:szCs w:val="22"/>
          <w:lang w:val="lv-LV"/>
        </w:rPr>
        <w:t xml:space="preserve"> ir </w:t>
      </w:r>
      <w:r w:rsidR="0041067C" w:rsidRPr="001A6BD2">
        <w:rPr>
          <w:rFonts w:ascii="Arial Narrow" w:hAnsi="Arial Narrow"/>
          <w:sz w:val="22"/>
          <w:szCs w:val="22"/>
          <w:lang w:val="lv-LV"/>
        </w:rPr>
        <w:t>zāles</w:t>
      </w:r>
      <w:r w:rsidR="004230B3" w:rsidRPr="001A6BD2">
        <w:rPr>
          <w:rFonts w:ascii="Arial Narrow" w:hAnsi="Arial Narrow"/>
          <w:sz w:val="22"/>
          <w:szCs w:val="22"/>
          <w:lang w:val="lv-LV"/>
        </w:rPr>
        <w:t xml:space="preserve"> </w:t>
      </w:r>
      <w:proofErr w:type="spellStart"/>
      <w:r w:rsidR="004230B3" w:rsidRPr="001A6BD2">
        <w:rPr>
          <w:rFonts w:ascii="Arial Narrow" w:hAnsi="Arial Narrow"/>
          <w:sz w:val="22"/>
          <w:szCs w:val="22"/>
          <w:lang w:val="lv-LV"/>
        </w:rPr>
        <w:t>hormon</w:t>
      </w:r>
      <w:r w:rsidRPr="001A6BD2">
        <w:rPr>
          <w:rFonts w:ascii="Arial Narrow" w:hAnsi="Arial Narrow"/>
          <w:sz w:val="22"/>
          <w:szCs w:val="22"/>
          <w:lang w:val="lv-LV"/>
        </w:rPr>
        <w:t>aizstājterapijai</w:t>
      </w:r>
      <w:proofErr w:type="spellEnd"/>
      <w:r w:rsidRPr="001A6BD2">
        <w:rPr>
          <w:rFonts w:ascii="Arial Narrow" w:hAnsi="Arial Narrow"/>
          <w:sz w:val="22"/>
          <w:szCs w:val="22"/>
          <w:lang w:val="lv-LV"/>
        </w:rPr>
        <w:t xml:space="preserve"> (HAT). </w:t>
      </w:r>
      <w:r w:rsidR="0041067C" w:rsidRPr="001A6BD2">
        <w:rPr>
          <w:rFonts w:ascii="Arial Narrow" w:hAnsi="Arial Narrow"/>
          <w:sz w:val="22"/>
          <w:szCs w:val="22"/>
          <w:lang w:val="lv-LV"/>
        </w:rPr>
        <w:t>T</w:t>
      </w:r>
      <w:r w:rsidR="0022078B" w:rsidRPr="001A6BD2">
        <w:rPr>
          <w:rFonts w:ascii="Arial Narrow" w:hAnsi="Arial Narrow"/>
          <w:sz w:val="22"/>
          <w:szCs w:val="22"/>
          <w:lang w:val="lv-LV"/>
        </w:rPr>
        <w:t>ā</w:t>
      </w:r>
      <w:r w:rsidR="0041067C" w:rsidRPr="001A6BD2">
        <w:rPr>
          <w:rFonts w:ascii="Arial Narrow" w:hAnsi="Arial Narrow"/>
          <w:sz w:val="22"/>
          <w:szCs w:val="22"/>
          <w:lang w:val="lv-LV"/>
        </w:rPr>
        <w:t xml:space="preserve">s satur divu veidu sieviešu hormonus, estrogēnu un </w:t>
      </w:r>
      <w:proofErr w:type="spellStart"/>
      <w:r w:rsidR="0041067C" w:rsidRPr="001A6BD2">
        <w:rPr>
          <w:rFonts w:ascii="Arial Narrow" w:hAnsi="Arial Narrow"/>
          <w:sz w:val="22"/>
          <w:szCs w:val="22"/>
          <w:lang w:val="lv-LV"/>
        </w:rPr>
        <w:t>progest</w:t>
      </w:r>
      <w:r w:rsidR="00265D20" w:rsidRPr="001A6BD2">
        <w:rPr>
          <w:rFonts w:ascii="Arial Narrow" w:hAnsi="Arial Narrow"/>
          <w:sz w:val="22"/>
          <w:szCs w:val="22"/>
          <w:lang w:val="lv-LV"/>
        </w:rPr>
        <w:t>a</w:t>
      </w:r>
      <w:r w:rsidR="004367C8" w:rsidRPr="001A6BD2">
        <w:rPr>
          <w:rFonts w:ascii="Arial Narrow" w:hAnsi="Arial Narrow"/>
          <w:sz w:val="22"/>
          <w:szCs w:val="22"/>
          <w:lang w:val="lv-LV"/>
        </w:rPr>
        <w:t>gēnu</w:t>
      </w:r>
      <w:proofErr w:type="spellEnd"/>
      <w:r w:rsidR="0041067C" w:rsidRPr="001A6BD2">
        <w:rPr>
          <w:rFonts w:ascii="Arial Narrow" w:hAnsi="Arial Narrow"/>
          <w:sz w:val="22"/>
          <w:szCs w:val="22"/>
          <w:lang w:val="lv-LV"/>
        </w:rPr>
        <w:t xml:space="preserve">. </w:t>
      </w:r>
      <w:proofErr w:type="spellStart"/>
      <w:r w:rsidR="00F843EA" w:rsidRPr="001A6BD2">
        <w:rPr>
          <w:rFonts w:ascii="Arial Narrow" w:hAnsi="Arial Narrow"/>
          <w:sz w:val="22"/>
          <w:szCs w:val="22"/>
          <w:lang w:val="lv-LV"/>
        </w:rPr>
        <w:t>Angeliq</w:t>
      </w:r>
      <w:proofErr w:type="spellEnd"/>
      <w:r w:rsidR="00F843EA" w:rsidRPr="001A6BD2">
        <w:rPr>
          <w:rFonts w:ascii="Arial Narrow" w:hAnsi="Arial Narrow"/>
          <w:sz w:val="22"/>
          <w:szCs w:val="22"/>
          <w:lang w:val="lv-LV"/>
        </w:rPr>
        <w:t xml:space="preserve"> lieto sievietēm </w:t>
      </w:r>
      <w:proofErr w:type="spellStart"/>
      <w:r w:rsidR="00F843EA" w:rsidRPr="001A6BD2">
        <w:rPr>
          <w:rFonts w:ascii="Arial Narrow" w:hAnsi="Arial Narrow"/>
          <w:sz w:val="22"/>
          <w:szCs w:val="22"/>
          <w:lang w:val="lv-LV"/>
        </w:rPr>
        <w:t>pēcmenopauzē</w:t>
      </w:r>
      <w:proofErr w:type="spellEnd"/>
      <w:r w:rsidR="00F843EA" w:rsidRPr="001A6BD2">
        <w:rPr>
          <w:rFonts w:ascii="Arial Narrow" w:hAnsi="Arial Narrow"/>
          <w:sz w:val="22"/>
          <w:szCs w:val="22"/>
          <w:lang w:val="lv-LV"/>
        </w:rPr>
        <w:t xml:space="preserve">, kurām kopš pēdējās dabīgās menstruācijas pagājis vismaz 1 gads.  </w:t>
      </w:r>
    </w:p>
    <w:p w14:paraId="65FF8DD1" w14:textId="77777777" w:rsidR="0041067C" w:rsidRPr="001A6BD2" w:rsidRDefault="0041067C" w:rsidP="00760B63">
      <w:pPr>
        <w:spacing w:after="0"/>
        <w:jc w:val="both"/>
        <w:rPr>
          <w:rFonts w:ascii="Arial Narrow" w:hAnsi="Arial Narrow"/>
          <w:b/>
          <w:sz w:val="22"/>
          <w:szCs w:val="22"/>
        </w:rPr>
      </w:pPr>
      <w:r w:rsidRPr="001A6BD2">
        <w:rPr>
          <w:rFonts w:ascii="Arial Narrow" w:hAnsi="Arial Narrow"/>
          <w:b/>
          <w:sz w:val="22"/>
          <w:szCs w:val="22"/>
        </w:rPr>
        <w:t xml:space="preserve">Kādam nolūkam lieto </w:t>
      </w:r>
      <w:proofErr w:type="spellStart"/>
      <w:r w:rsidRPr="001A6BD2">
        <w:rPr>
          <w:rFonts w:ascii="Arial Narrow" w:hAnsi="Arial Narrow"/>
          <w:b/>
          <w:sz w:val="22"/>
          <w:szCs w:val="22"/>
        </w:rPr>
        <w:t>Angeliq</w:t>
      </w:r>
      <w:proofErr w:type="spellEnd"/>
      <w:r w:rsidR="00C65520" w:rsidRPr="001A6BD2">
        <w:rPr>
          <w:rFonts w:ascii="Arial Narrow" w:hAnsi="Arial Narrow"/>
          <w:b/>
          <w:sz w:val="22"/>
          <w:szCs w:val="22"/>
        </w:rPr>
        <w:t>:</w:t>
      </w:r>
    </w:p>
    <w:p w14:paraId="17F06E49" w14:textId="77777777" w:rsidR="0041067C" w:rsidRPr="001A6BD2" w:rsidRDefault="0041067C" w:rsidP="00760B63">
      <w:pPr>
        <w:spacing w:after="0"/>
        <w:jc w:val="both"/>
        <w:rPr>
          <w:rFonts w:ascii="Arial Narrow" w:hAnsi="Arial Narrow"/>
          <w:sz w:val="22"/>
          <w:szCs w:val="22"/>
        </w:rPr>
      </w:pPr>
    </w:p>
    <w:p w14:paraId="7DC39472" w14:textId="77777777" w:rsidR="00C65520" w:rsidRPr="001A6BD2" w:rsidRDefault="00C65520" w:rsidP="00760B63">
      <w:pPr>
        <w:pStyle w:val="Para0s"/>
        <w:spacing w:after="0"/>
        <w:jc w:val="both"/>
        <w:rPr>
          <w:rFonts w:ascii="Arial Narrow" w:hAnsi="Arial Narrow"/>
          <w:b/>
          <w:bCs/>
          <w:sz w:val="22"/>
          <w:szCs w:val="22"/>
          <w:lang w:val="lv-LV"/>
        </w:rPr>
      </w:pPr>
      <w:r w:rsidRPr="001A6BD2">
        <w:rPr>
          <w:rFonts w:ascii="Arial Narrow" w:hAnsi="Arial Narrow"/>
          <w:b/>
          <w:bCs/>
          <w:sz w:val="22"/>
          <w:szCs w:val="22"/>
          <w:lang w:val="lv-LV"/>
        </w:rPr>
        <w:t>Simptomu atvieglošanai pēc menopauzes</w:t>
      </w:r>
    </w:p>
    <w:p w14:paraId="5322E6E1" w14:textId="77777777" w:rsidR="00AE1CB9" w:rsidRPr="001A6BD2" w:rsidRDefault="00C65520" w:rsidP="00760B63">
      <w:pPr>
        <w:pStyle w:val="Para0s"/>
        <w:spacing w:after="0"/>
        <w:jc w:val="both"/>
        <w:rPr>
          <w:rFonts w:ascii="Arial Narrow" w:hAnsi="Arial Narrow"/>
          <w:bCs/>
          <w:sz w:val="22"/>
          <w:szCs w:val="22"/>
          <w:lang w:val="lv-LV"/>
        </w:rPr>
      </w:pPr>
      <w:r w:rsidRPr="001A6BD2">
        <w:rPr>
          <w:rFonts w:ascii="Arial Narrow" w:hAnsi="Arial Narrow"/>
          <w:sz w:val="22"/>
          <w:szCs w:val="22"/>
          <w:lang w:val="lv-LV"/>
        </w:rPr>
        <w:t>Menopauzes laikā estrogēna veidošanās sievietes organismā samazinās. Tas var izraisīt tādus simptomus kā karstuma sajūtu sejas, kakla un krūšu rajonā (</w:t>
      </w:r>
      <w:r w:rsidR="007F33E8" w:rsidRPr="001A6BD2">
        <w:rPr>
          <w:rFonts w:ascii="Arial Narrow" w:hAnsi="Arial Narrow"/>
          <w:sz w:val="22"/>
          <w:szCs w:val="22"/>
          <w:lang w:val="lv-LV"/>
        </w:rPr>
        <w:t>karstuma viļņu</w:t>
      </w:r>
      <w:r w:rsidRPr="001A6BD2">
        <w:rPr>
          <w:rFonts w:ascii="Arial Narrow" w:hAnsi="Arial Narrow"/>
          <w:sz w:val="22"/>
          <w:szCs w:val="22"/>
          <w:lang w:val="lv-LV"/>
        </w:rPr>
        <w:t xml:space="preserve">s).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atvieglo šos simptomus pēc menopauzes iestāšanās. Jums ordinēs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ja šādi simptomi nopietni ietekmēs Jūsu dzīves kvalitāti. </w:t>
      </w:r>
    </w:p>
    <w:p w14:paraId="7D001D2D" w14:textId="77777777" w:rsidR="00AE1CB9" w:rsidRPr="001A6BD2" w:rsidRDefault="00AE1CB9" w:rsidP="00760B63">
      <w:pPr>
        <w:pStyle w:val="Para0s"/>
        <w:spacing w:after="0"/>
        <w:jc w:val="both"/>
        <w:rPr>
          <w:rFonts w:ascii="Arial Narrow" w:hAnsi="Arial Narrow"/>
          <w:bCs/>
          <w:sz w:val="22"/>
          <w:szCs w:val="22"/>
          <w:lang w:val="lv-LV"/>
        </w:rPr>
      </w:pPr>
    </w:p>
    <w:p w14:paraId="086C4694" w14:textId="77777777" w:rsidR="00C65520" w:rsidRPr="001A6BD2" w:rsidRDefault="00C65520" w:rsidP="00760B63">
      <w:pPr>
        <w:pStyle w:val="Para0s"/>
        <w:keepNext/>
        <w:keepLines/>
        <w:spacing w:after="0"/>
        <w:jc w:val="both"/>
        <w:rPr>
          <w:rFonts w:ascii="Arial Narrow" w:hAnsi="Arial Narrow"/>
          <w:b/>
          <w:sz w:val="22"/>
          <w:szCs w:val="22"/>
          <w:lang w:val="lv-LV"/>
        </w:rPr>
      </w:pPr>
      <w:r w:rsidRPr="001A6BD2">
        <w:rPr>
          <w:rFonts w:ascii="Arial Narrow" w:hAnsi="Arial Narrow"/>
          <w:b/>
          <w:sz w:val="22"/>
          <w:szCs w:val="22"/>
          <w:lang w:val="lv-LV"/>
        </w:rPr>
        <w:t>Osteoporozes profilaksei</w:t>
      </w:r>
    </w:p>
    <w:p w14:paraId="3CDC5FBA" w14:textId="6752CA71" w:rsidR="00EE7808" w:rsidRPr="001A6BD2" w:rsidRDefault="00C65520" w:rsidP="00760B63">
      <w:pPr>
        <w:pStyle w:val="Para0s"/>
        <w:keepNext/>
        <w:keepLines/>
        <w:spacing w:after="0"/>
        <w:jc w:val="both"/>
        <w:rPr>
          <w:rFonts w:ascii="Arial Narrow" w:hAnsi="Arial Narrow"/>
          <w:bCs/>
          <w:sz w:val="22"/>
          <w:szCs w:val="22"/>
          <w:lang w:val="lv-LV"/>
        </w:rPr>
      </w:pPr>
      <w:r w:rsidRPr="001A6BD2">
        <w:rPr>
          <w:rFonts w:ascii="Arial Narrow" w:hAnsi="Arial Narrow"/>
          <w:bCs/>
          <w:sz w:val="22"/>
          <w:szCs w:val="22"/>
          <w:lang w:val="lv-LV"/>
        </w:rPr>
        <w:t xml:space="preserve">Pēc menopauzes </w:t>
      </w:r>
      <w:r w:rsidR="00825539" w:rsidRPr="001A6BD2">
        <w:rPr>
          <w:rFonts w:ascii="Arial Narrow" w:hAnsi="Arial Narrow"/>
          <w:bCs/>
          <w:sz w:val="22"/>
          <w:szCs w:val="22"/>
          <w:lang w:val="lv-LV"/>
        </w:rPr>
        <w:t>iestāšanās dažām sievietēm kaulos</w:t>
      </w:r>
      <w:r w:rsidRPr="001A6BD2">
        <w:rPr>
          <w:rFonts w:ascii="Arial Narrow" w:hAnsi="Arial Narrow"/>
          <w:bCs/>
          <w:sz w:val="22"/>
          <w:szCs w:val="22"/>
          <w:lang w:val="lv-LV"/>
        </w:rPr>
        <w:t xml:space="preserve"> var attīstīties kaulu trauslums (osteoporoze). Jums jāpārrunā visi iespējamie varianti ar Jūsu ārstu. Ja osteoporozes dēļ Jums ir paaugstināts kaulu lūzuma risks un citas zāles Jums nav piemērotas, Jūs varat lietot </w:t>
      </w:r>
      <w:proofErr w:type="spellStart"/>
      <w:r w:rsidRPr="001A6BD2">
        <w:rPr>
          <w:rFonts w:ascii="Arial Narrow" w:hAnsi="Arial Narrow"/>
          <w:bCs/>
          <w:sz w:val="22"/>
          <w:szCs w:val="22"/>
          <w:lang w:val="lv-LV"/>
        </w:rPr>
        <w:t>Angeliq</w:t>
      </w:r>
      <w:proofErr w:type="spellEnd"/>
      <w:r w:rsidRPr="001A6BD2">
        <w:rPr>
          <w:rFonts w:ascii="Arial Narrow" w:hAnsi="Arial Narrow"/>
          <w:bCs/>
          <w:sz w:val="22"/>
          <w:szCs w:val="22"/>
          <w:lang w:val="lv-LV"/>
        </w:rPr>
        <w:t xml:space="preserve">, lai izvairītos no osteoporozes menopauzes laikā. </w:t>
      </w:r>
    </w:p>
    <w:p w14:paraId="6E2D312E" w14:textId="77777777" w:rsidR="00760B63" w:rsidRPr="001A6BD2" w:rsidRDefault="00760B63" w:rsidP="00760B63">
      <w:pPr>
        <w:pStyle w:val="Para0s"/>
        <w:keepNext/>
        <w:keepLines/>
        <w:spacing w:after="0"/>
        <w:jc w:val="both"/>
        <w:rPr>
          <w:rFonts w:ascii="Arial Narrow" w:hAnsi="Arial Narrow"/>
          <w:sz w:val="22"/>
          <w:szCs w:val="22"/>
          <w:lang w:val="lv-LV"/>
        </w:rPr>
      </w:pPr>
    </w:p>
    <w:p w14:paraId="6D5132BE" w14:textId="77777777" w:rsidR="001356E4" w:rsidRPr="001A6BD2" w:rsidRDefault="00A9239B" w:rsidP="00760B63">
      <w:pPr>
        <w:pStyle w:val="Heading1"/>
        <w:spacing w:before="0" w:after="0"/>
        <w:rPr>
          <w:rFonts w:ascii="Arial Narrow" w:hAnsi="Arial Narrow"/>
          <w:szCs w:val="22"/>
          <w:lang w:val="lv-LV"/>
        </w:rPr>
      </w:pPr>
      <w:bookmarkStart w:id="14" w:name="_Toc50364405"/>
      <w:bookmarkStart w:id="15" w:name="_Toc50364560"/>
      <w:bookmarkStart w:id="16" w:name="_Toc51151494"/>
      <w:bookmarkStart w:id="17" w:name="_Toc51152197"/>
      <w:bookmarkStart w:id="18" w:name="_Toc51152229"/>
      <w:bookmarkStart w:id="19" w:name="_Toc51152230"/>
      <w:bookmarkEnd w:id="14"/>
      <w:bookmarkEnd w:id="15"/>
      <w:bookmarkEnd w:id="16"/>
      <w:bookmarkEnd w:id="17"/>
      <w:bookmarkEnd w:id="18"/>
      <w:r w:rsidRPr="001A6BD2">
        <w:rPr>
          <w:rFonts w:ascii="Arial Narrow" w:hAnsi="Arial Narrow"/>
          <w:szCs w:val="22"/>
          <w:lang w:val="lv-LV"/>
        </w:rPr>
        <w:t xml:space="preserve">Kas Jums jāzina pirms </w:t>
      </w:r>
      <w:proofErr w:type="spellStart"/>
      <w:r w:rsidRPr="001A6BD2">
        <w:rPr>
          <w:rFonts w:ascii="Arial Narrow" w:hAnsi="Arial Narrow"/>
          <w:szCs w:val="22"/>
          <w:lang w:val="lv-LV"/>
        </w:rPr>
        <w:t>Angeliq</w:t>
      </w:r>
      <w:proofErr w:type="spellEnd"/>
      <w:r w:rsidRPr="001A6BD2">
        <w:rPr>
          <w:rFonts w:ascii="Arial Narrow" w:hAnsi="Arial Narrow"/>
          <w:szCs w:val="22"/>
          <w:lang w:val="lv-LV"/>
        </w:rPr>
        <w:t xml:space="preserve"> lietošanas</w:t>
      </w:r>
      <w:bookmarkStart w:id="20" w:name="_Toc50364562"/>
      <w:bookmarkStart w:id="21" w:name="_Toc51151496"/>
      <w:bookmarkStart w:id="22" w:name="_Toc51152231"/>
      <w:bookmarkEnd w:id="19"/>
      <w:bookmarkEnd w:id="20"/>
      <w:bookmarkEnd w:id="21"/>
      <w:bookmarkEnd w:id="22"/>
    </w:p>
    <w:p w14:paraId="5F148A7F" w14:textId="77777777" w:rsidR="0041067C" w:rsidRPr="001A6BD2" w:rsidRDefault="007F33E8" w:rsidP="00760B63">
      <w:pPr>
        <w:pStyle w:val="Heading2"/>
        <w:numPr>
          <w:ilvl w:val="0"/>
          <w:numId w:val="0"/>
        </w:numPr>
        <w:spacing w:before="0"/>
        <w:ind w:left="862" w:hanging="862"/>
        <w:rPr>
          <w:rFonts w:ascii="Arial Narrow" w:hAnsi="Arial Narrow"/>
          <w:szCs w:val="22"/>
          <w:lang w:val="lv-LV"/>
        </w:rPr>
      </w:pPr>
      <w:bookmarkStart w:id="23" w:name="_Toc51152232"/>
      <w:r w:rsidRPr="001A6BD2">
        <w:rPr>
          <w:rFonts w:ascii="Arial Narrow" w:hAnsi="Arial Narrow"/>
          <w:szCs w:val="22"/>
          <w:lang w:val="lv-LV"/>
        </w:rPr>
        <w:t>Medicīniskā</w:t>
      </w:r>
      <w:r w:rsidR="0041067C" w:rsidRPr="001A6BD2">
        <w:rPr>
          <w:rFonts w:ascii="Arial Narrow" w:hAnsi="Arial Narrow"/>
          <w:szCs w:val="22"/>
          <w:lang w:val="lv-LV"/>
        </w:rPr>
        <w:t xml:space="preserve"> vēsture un regulāras pārbaudes</w:t>
      </w:r>
      <w:bookmarkEnd w:id="23"/>
    </w:p>
    <w:p w14:paraId="3212247F" w14:textId="77777777" w:rsidR="004560AE" w:rsidRPr="001A6BD2" w:rsidRDefault="004560AE" w:rsidP="00760B63">
      <w:pPr>
        <w:pStyle w:val="Bullet0s"/>
        <w:tabs>
          <w:tab w:val="clear" w:pos="360"/>
        </w:tabs>
        <w:spacing w:before="0" w:after="0"/>
        <w:ind w:left="0" w:firstLine="0"/>
        <w:jc w:val="both"/>
        <w:rPr>
          <w:rFonts w:ascii="Arial Narrow" w:hAnsi="Arial Narrow"/>
          <w:bCs/>
          <w:sz w:val="22"/>
          <w:szCs w:val="22"/>
          <w:lang w:val="lv-LV"/>
        </w:rPr>
      </w:pPr>
    </w:p>
    <w:p w14:paraId="7D0EE75C" w14:textId="77777777" w:rsidR="005E114C" w:rsidRPr="001A6BD2" w:rsidRDefault="005E114C" w:rsidP="00760B63">
      <w:pPr>
        <w:pStyle w:val="Bullet0s"/>
        <w:tabs>
          <w:tab w:val="clear" w:pos="360"/>
        </w:tabs>
        <w:spacing w:before="0" w:after="0"/>
        <w:ind w:left="0" w:firstLine="0"/>
        <w:jc w:val="both"/>
        <w:rPr>
          <w:rFonts w:ascii="Arial Narrow" w:hAnsi="Arial Narrow"/>
          <w:bCs/>
          <w:sz w:val="22"/>
          <w:szCs w:val="22"/>
          <w:lang w:val="lv-LV"/>
        </w:rPr>
      </w:pPr>
      <w:r w:rsidRPr="001A6BD2">
        <w:rPr>
          <w:rFonts w:ascii="Arial Narrow" w:hAnsi="Arial Narrow"/>
          <w:bCs/>
          <w:sz w:val="22"/>
          <w:szCs w:val="22"/>
          <w:lang w:val="lv-LV"/>
        </w:rPr>
        <w:t>Lietojot HAT, pastāv riski, kur</w:t>
      </w:r>
      <w:r w:rsidR="00916688" w:rsidRPr="001A6BD2">
        <w:rPr>
          <w:rFonts w:ascii="Arial Narrow" w:hAnsi="Arial Narrow"/>
          <w:bCs/>
          <w:sz w:val="22"/>
          <w:szCs w:val="22"/>
          <w:lang w:val="lv-LV"/>
        </w:rPr>
        <w:t>i</w:t>
      </w:r>
      <w:r w:rsidRPr="001A6BD2">
        <w:rPr>
          <w:rFonts w:ascii="Arial Narrow" w:hAnsi="Arial Narrow"/>
          <w:bCs/>
          <w:sz w:val="22"/>
          <w:szCs w:val="22"/>
          <w:lang w:val="lv-LV"/>
        </w:rPr>
        <w:t xml:space="preserve"> jāizvērtē</w:t>
      </w:r>
      <w:r w:rsidR="00916688" w:rsidRPr="001A6BD2">
        <w:rPr>
          <w:rFonts w:ascii="Arial Narrow" w:hAnsi="Arial Narrow"/>
          <w:bCs/>
          <w:sz w:val="22"/>
          <w:szCs w:val="22"/>
          <w:lang w:val="lv-LV"/>
        </w:rPr>
        <w:t>,</w:t>
      </w:r>
      <w:r w:rsidRPr="001A6BD2">
        <w:rPr>
          <w:rFonts w:ascii="Arial Narrow" w:hAnsi="Arial Narrow"/>
          <w:bCs/>
          <w:sz w:val="22"/>
          <w:szCs w:val="22"/>
          <w:lang w:val="lv-LV"/>
        </w:rPr>
        <w:t xml:space="preserve"> lemjot par terapijas sākšanu vai turpināšanu. </w:t>
      </w:r>
    </w:p>
    <w:p w14:paraId="3FCEC2B6" w14:textId="77777777" w:rsidR="005E114C" w:rsidRPr="001A6BD2" w:rsidRDefault="005E114C" w:rsidP="00760B63">
      <w:pPr>
        <w:pStyle w:val="Bullet0s"/>
        <w:tabs>
          <w:tab w:val="clear" w:pos="360"/>
        </w:tabs>
        <w:spacing w:before="0" w:after="0"/>
        <w:ind w:left="0" w:firstLine="0"/>
        <w:jc w:val="both"/>
        <w:rPr>
          <w:rFonts w:ascii="Arial Narrow" w:hAnsi="Arial Narrow"/>
          <w:bCs/>
          <w:sz w:val="22"/>
          <w:szCs w:val="22"/>
          <w:lang w:val="lv-LV"/>
        </w:rPr>
      </w:pPr>
    </w:p>
    <w:p w14:paraId="7A10978E" w14:textId="77777777" w:rsidR="005E114C" w:rsidRPr="001A6BD2" w:rsidRDefault="005E114C" w:rsidP="00760B63">
      <w:pPr>
        <w:pStyle w:val="Bullet0s"/>
        <w:tabs>
          <w:tab w:val="clear" w:pos="360"/>
        </w:tabs>
        <w:spacing w:before="0" w:after="0"/>
        <w:ind w:left="0" w:firstLine="0"/>
        <w:jc w:val="both"/>
        <w:rPr>
          <w:rFonts w:ascii="Arial Narrow" w:hAnsi="Arial Narrow"/>
          <w:bCs/>
          <w:sz w:val="22"/>
          <w:szCs w:val="22"/>
          <w:lang w:val="lv-LV"/>
        </w:rPr>
      </w:pPr>
      <w:r w:rsidRPr="001A6BD2">
        <w:rPr>
          <w:rFonts w:ascii="Arial Narrow" w:hAnsi="Arial Narrow"/>
          <w:bCs/>
          <w:sz w:val="22"/>
          <w:szCs w:val="22"/>
          <w:lang w:val="lv-LV"/>
        </w:rPr>
        <w:lastRenderedPageBreak/>
        <w:t xml:space="preserve">Pieredze par lietošanu sievietēm ar priekšlaicīgu </w:t>
      </w:r>
      <w:r w:rsidR="00720842" w:rsidRPr="001A6BD2">
        <w:rPr>
          <w:rFonts w:ascii="Arial Narrow" w:hAnsi="Arial Narrow"/>
          <w:bCs/>
          <w:sz w:val="22"/>
          <w:szCs w:val="22"/>
          <w:lang w:val="lv-LV"/>
        </w:rPr>
        <w:t>menopauzi</w:t>
      </w:r>
      <w:r w:rsidRPr="001A6BD2">
        <w:rPr>
          <w:rFonts w:ascii="Arial Narrow" w:hAnsi="Arial Narrow"/>
          <w:bCs/>
          <w:sz w:val="22"/>
          <w:szCs w:val="22"/>
          <w:lang w:val="lv-LV"/>
        </w:rPr>
        <w:t xml:space="preserve"> (olnīcu mazspējas vai ķirurģijas dēļ) ir ierobežota. Ja Jums iestājusies priekšlaicīga menopauze, HAT lietošanas riski var būt atšķirīgi. Lūdzu, pārrunājiet to ar savu ārstu. </w:t>
      </w:r>
    </w:p>
    <w:p w14:paraId="699321D0" w14:textId="77777777" w:rsidR="005E114C" w:rsidRPr="001A6BD2" w:rsidRDefault="005E114C" w:rsidP="00760B63">
      <w:pPr>
        <w:pStyle w:val="Bullet0s"/>
        <w:tabs>
          <w:tab w:val="clear" w:pos="360"/>
        </w:tabs>
        <w:spacing w:before="0" w:after="0"/>
        <w:jc w:val="both"/>
        <w:rPr>
          <w:rFonts w:ascii="Arial Narrow" w:hAnsi="Arial Narrow"/>
          <w:sz w:val="22"/>
          <w:szCs w:val="22"/>
          <w:lang w:val="lv-LV"/>
        </w:rPr>
      </w:pPr>
    </w:p>
    <w:p w14:paraId="4C8512E3" w14:textId="77777777" w:rsidR="0041067C" w:rsidRPr="001A6BD2" w:rsidRDefault="0041067C" w:rsidP="00760B63">
      <w:pPr>
        <w:pStyle w:val="Bullet0s"/>
        <w:tabs>
          <w:tab w:val="clear" w:pos="360"/>
        </w:tabs>
        <w:spacing w:before="0" w:after="0"/>
        <w:ind w:left="0" w:firstLine="0"/>
        <w:jc w:val="both"/>
        <w:rPr>
          <w:rFonts w:ascii="Arial Narrow" w:hAnsi="Arial Narrow"/>
          <w:sz w:val="22"/>
          <w:szCs w:val="22"/>
          <w:lang w:val="lv-LV"/>
        </w:rPr>
      </w:pPr>
      <w:r w:rsidRPr="001A6BD2">
        <w:rPr>
          <w:rFonts w:ascii="Arial Narrow" w:hAnsi="Arial Narrow"/>
          <w:sz w:val="22"/>
          <w:szCs w:val="22"/>
          <w:lang w:val="lv-LV"/>
        </w:rPr>
        <w:t xml:space="preserve">Pirms Jūs sāksiet (vai atsāksiet) </w:t>
      </w:r>
      <w:r w:rsidR="005E114C" w:rsidRPr="001A6BD2">
        <w:rPr>
          <w:rFonts w:ascii="Arial Narrow" w:hAnsi="Arial Narrow"/>
          <w:sz w:val="22"/>
          <w:szCs w:val="22"/>
          <w:lang w:val="lv-LV"/>
        </w:rPr>
        <w:t>HAT</w:t>
      </w:r>
      <w:r w:rsidRPr="001A6BD2">
        <w:rPr>
          <w:rFonts w:ascii="Arial Narrow" w:hAnsi="Arial Narrow"/>
          <w:sz w:val="22"/>
          <w:szCs w:val="22"/>
          <w:lang w:val="lv-LV"/>
        </w:rPr>
        <w:t>, ārsts jaut</w:t>
      </w:r>
      <w:r w:rsidR="004367C8" w:rsidRPr="001A6BD2">
        <w:rPr>
          <w:rFonts w:ascii="Arial Narrow" w:hAnsi="Arial Narrow"/>
          <w:sz w:val="22"/>
          <w:szCs w:val="22"/>
          <w:lang w:val="lv-LV"/>
        </w:rPr>
        <w:t>ās</w:t>
      </w:r>
      <w:r w:rsidRPr="001A6BD2">
        <w:rPr>
          <w:rFonts w:ascii="Arial Narrow" w:hAnsi="Arial Narrow"/>
          <w:sz w:val="22"/>
          <w:szCs w:val="22"/>
          <w:lang w:val="lv-LV"/>
        </w:rPr>
        <w:t xml:space="preserve"> par Jūsu un Jūsu </w:t>
      </w:r>
      <w:r w:rsidR="004367C8" w:rsidRPr="001A6BD2">
        <w:rPr>
          <w:rFonts w:ascii="Arial Narrow" w:hAnsi="Arial Narrow"/>
          <w:sz w:val="22"/>
          <w:szCs w:val="22"/>
          <w:lang w:val="lv-LV"/>
        </w:rPr>
        <w:t>ģi</w:t>
      </w:r>
      <w:r w:rsidRPr="001A6BD2">
        <w:rPr>
          <w:rFonts w:ascii="Arial Narrow" w:hAnsi="Arial Narrow"/>
          <w:sz w:val="22"/>
          <w:szCs w:val="22"/>
          <w:lang w:val="lv-LV"/>
        </w:rPr>
        <w:t xml:space="preserve">menes medicīnisko vēsturi. Ārsts var izlemt </w:t>
      </w:r>
      <w:r w:rsidR="005E114C" w:rsidRPr="001A6BD2">
        <w:rPr>
          <w:rFonts w:ascii="Arial Narrow" w:hAnsi="Arial Narrow"/>
          <w:sz w:val="22"/>
          <w:szCs w:val="22"/>
          <w:lang w:val="lv-LV"/>
        </w:rPr>
        <w:t xml:space="preserve">par fiziskas izmeklēšanas nepieciešamību. Tas var ietvert </w:t>
      </w:r>
      <w:r w:rsidR="004367C8" w:rsidRPr="001A6BD2">
        <w:rPr>
          <w:rFonts w:ascii="Arial Narrow" w:hAnsi="Arial Narrow"/>
          <w:sz w:val="22"/>
          <w:szCs w:val="22"/>
          <w:lang w:val="lv-LV"/>
        </w:rPr>
        <w:t>J</w:t>
      </w:r>
      <w:r w:rsidR="005E114C" w:rsidRPr="001A6BD2">
        <w:rPr>
          <w:rFonts w:ascii="Arial Narrow" w:hAnsi="Arial Narrow"/>
          <w:sz w:val="22"/>
          <w:szCs w:val="22"/>
          <w:lang w:val="lv-LV"/>
        </w:rPr>
        <w:t>ūsu krūts dziedzeru izmeklēšanu</w:t>
      </w:r>
      <w:r w:rsidRPr="001A6BD2">
        <w:rPr>
          <w:rFonts w:ascii="Arial Narrow" w:hAnsi="Arial Narrow"/>
          <w:sz w:val="22"/>
          <w:szCs w:val="22"/>
          <w:lang w:val="lv-LV"/>
        </w:rPr>
        <w:t xml:space="preserve"> un/vai iekšķīgos izmeklējumus. </w:t>
      </w:r>
    </w:p>
    <w:p w14:paraId="28325EA4" w14:textId="77777777" w:rsidR="005E114C" w:rsidRPr="001A6BD2" w:rsidRDefault="005E114C" w:rsidP="00760B63">
      <w:pPr>
        <w:pStyle w:val="Bullet0s"/>
        <w:tabs>
          <w:tab w:val="clear" w:pos="360"/>
        </w:tabs>
        <w:spacing w:before="0" w:after="0"/>
        <w:ind w:left="0" w:firstLine="0"/>
        <w:jc w:val="both"/>
        <w:rPr>
          <w:rFonts w:ascii="Arial Narrow" w:hAnsi="Arial Narrow"/>
          <w:sz w:val="22"/>
          <w:szCs w:val="22"/>
          <w:lang w:val="lv-LV"/>
        </w:rPr>
      </w:pPr>
    </w:p>
    <w:p w14:paraId="2F657AB1" w14:textId="77777777" w:rsidR="0041067C" w:rsidRPr="001A6BD2" w:rsidRDefault="00C725E6" w:rsidP="00760B63">
      <w:pPr>
        <w:pStyle w:val="Bullet0s"/>
        <w:tabs>
          <w:tab w:val="clear" w:pos="360"/>
        </w:tabs>
        <w:spacing w:before="0" w:after="0"/>
        <w:ind w:left="0" w:firstLine="0"/>
        <w:jc w:val="both"/>
        <w:rPr>
          <w:rFonts w:ascii="Arial Narrow" w:hAnsi="Arial Narrow"/>
          <w:sz w:val="22"/>
          <w:szCs w:val="22"/>
          <w:lang w:val="lv-LV"/>
        </w:rPr>
      </w:pPr>
      <w:r w:rsidRPr="001A6BD2">
        <w:rPr>
          <w:rFonts w:ascii="Arial Narrow" w:hAnsi="Arial Narrow"/>
          <w:sz w:val="22"/>
          <w:szCs w:val="22"/>
          <w:lang w:val="lv-LV"/>
        </w:rPr>
        <w:t xml:space="preserve">Ja Jūs </w:t>
      </w:r>
      <w:r w:rsidR="005E114C" w:rsidRPr="001A6BD2">
        <w:rPr>
          <w:rFonts w:ascii="Arial Narrow" w:hAnsi="Arial Narrow"/>
          <w:sz w:val="22"/>
          <w:szCs w:val="22"/>
          <w:lang w:val="lv-LV"/>
        </w:rPr>
        <w:t>esat sākusi</w:t>
      </w:r>
      <w:r w:rsidRPr="001A6BD2">
        <w:rPr>
          <w:rFonts w:ascii="Arial Narrow" w:hAnsi="Arial Narrow"/>
          <w:sz w:val="22"/>
          <w:szCs w:val="22"/>
          <w:lang w:val="lv-LV"/>
        </w:rPr>
        <w:t xml:space="preserve"> lietot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Jums</w:t>
      </w:r>
      <w:r w:rsidR="007F33E8" w:rsidRPr="001A6BD2">
        <w:rPr>
          <w:rFonts w:ascii="Arial Narrow" w:hAnsi="Arial Narrow"/>
          <w:sz w:val="22"/>
          <w:szCs w:val="22"/>
          <w:lang w:val="lv-LV"/>
        </w:rPr>
        <w:t xml:space="preserve"> regulāri</w:t>
      </w:r>
      <w:r w:rsidRPr="001A6BD2">
        <w:rPr>
          <w:rFonts w:ascii="Arial Narrow" w:hAnsi="Arial Narrow"/>
          <w:sz w:val="22"/>
          <w:szCs w:val="22"/>
          <w:lang w:val="lv-LV"/>
        </w:rPr>
        <w:t xml:space="preserve"> jāapmeklē ārsts</w:t>
      </w:r>
      <w:r w:rsidR="007F33E8" w:rsidRPr="001A6BD2">
        <w:rPr>
          <w:rFonts w:ascii="Arial Narrow" w:hAnsi="Arial Narrow"/>
          <w:sz w:val="22"/>
          <w:szCs w:val="22"/>
          <w:lang w:val="lv-LV"/>
        </w:rPr>
        <w:t>, lai veiktu pārbaudes</w:t>
      </w:r>
      <w:r w:rsidRPr="001A6BD2">
        <w:rPr>
          <w:rFonts w:ascii="Arial Narrow" w:hAnsi="Arial Narrow"/>
          <w:sz w:val="22"/>
          <w:szCs w:val="22"/>
          <w:lang w:val="lv-LV"/>
        </w:rPr>
        <w:t xml:space="preserve"> (vismaz reizi gadā). Šajās pārbaud</w:t>
      </w:r>
      <w:r w:rsidR="004367C8" w:rsidRPr="001A6BD2">
        <w:rPr>
          <w:rFonts w:ascii="Arial Narrow" w:hAnsi="Arial Narrow"/>
          <w:sz w:val="22"/>
          <w:szCs w:val="22"/>
          <w:lang w:val="lv-LV"/>
        </w:rPr>
        <w:t>ēs</w:t>
      </w:r>
      <w:r w:rsidRPr="001A6BD2">
        <w:rPr>
          <w:rFonts w:ascii="Arial Narrow" w:hAnsi="Arial Narrow"/>
          <w:sz w:val="22"/>
          <w:szCs w:val="22"/>
          <w:lang w:val="lv-LV"/>
        </w:rPr>
        <w:t xml:space="preserve"> </w:t>
      </w:r>
      <w:r w:rsidR="005E114C" w:rsidRPr="001A6BD2">
        <w:rPr>
          <w:rFonts w:ascii="Arial Narrow" w:hAnsi="Arial Narrow"/>
          <w:sz w:val="22"/>
          <w:szCs w:val="22"/>
          <w:lang w:val="lv-LV"/>
        </w:rPr>
        <w:t>pārrunājiet ar ārstu</w:t>
      </w:r>
      <w:r w:rsidR="005C3D8F" w:rsidRPr="001A6BD2">
        <w:rPr>
          <w:rFonts w:ascii="Arial Narrow" w:hAnsi="Arial Narrow"/>
          <w:sz w:val="22"/>
          <w:szCs w:val="22"/>
          <w:lang w:val="lv-LV"/>
        </w:rPr>
        <w:t xml:space="preserve"> </w:t>
      </w:r>
      <w:proofErr w:type="spellStart"/>
      <w:r w:rsidR="005C3D8F" w:rsidRPr="001A6BD2">
        <w:rPr>
          <w:rFonts w:ascii="Arial Narrow" w:hAnsi="Arial Narrow"/>
          <w:sz w:val="22"/>
          <w:szCs w:val="22"/>
          <w:lang w:val="lv-LV"/>
        </w:rPr>
        <w:t>Angeliq</w:t>
      </w:r>
      <w:proofErr w:type="spellEnd"/>
      <w:r w:rsidR="005C3D8F" w:rsidRPr="001A6BD2">
        <w:rPr>
          <w:rFonts w:ascii="Arial Narrow" w:hAnsi="Arial Narrow"/>
          <w:sz w:val="22"/>
          <w:szCs w:val="22"/>
          <w:lang w:val="lv-LV"/>
        </w:rPr>
        <w:t xml:space="preserve"> turpmākās lietošanas</w:t>
      </w:r>
      <w:r w:rsidRPr="001A6BD2">
        <w:rPr>
          <w:rFonts w:ascii="Arial Narrow" w:hAnsi="Arial Narrow"/>
          <w:sz w:val="22"/>
          <w:szCs w:val="22"/>
          <w:lang w:val="lv-LV"/>
        </w:rPr>
        <w:t xml:space="preserve"> lietderību un risku.</w:t>
      </w:r>
    </w:p>
    <w:p w14:paraId="6320AC38" w14:textId="77777777" w:rsidR="005E114C" w:rsidRPr="001A6BD2" w:rsidRDefault="005E114C" w:rsidP="00760B63">
      <w:pPr>
        <w:pStyle w:val="Bullet0s"/>
        <w:tabs>
          <w:tab w:val="clear" w:pos="360"/>
        </w:tabs>
        <w:spacing w:before="0" w:after="0"/>
        <w:ind w:left="0" w:firstLine="0"/>
        <w:jc w:val="both"/>
        <w:rPr>
          <w:rFonts w:ascii="Arial Narrow" w:hAnsi="Arial Narrow"/>
          <w:sz w:val="22"/>
          <w:szCs w:val="22"/>
          <w:lang w:val="lv-LV"/>
        </w:rPr>
      </w:pPr>
    </w:p>
    <w:p w14:paraId="777BCAF7" w14:textId="77777777" w:rsidR="007400B4" w:rsidRPr="001A6BD2" w:rsidRDefault="00C725E6" w:rsidP="00760B63">
      <w:pPr>
        <w:pStyle w:val="Bullet0s"/>
        <w:tabs>
          <w:tab w:val="clear" w:pos="360"/>
        </w:tabs>
        <w:spacing w:before="0" w:after="0"/>
        <w:ind w:left="0" w:firstLine="0"/>
        <w:jc w:val="both"/>
        <w:rPr>
          <w:rFonts w:ascii="Arial Narrow" w:hAnsi="Arial Narrow"/>
          <w:b/>
          <w:sz w:val="22"/>
          <w:szCs w:val="22"/>
          <w:lang w:val="lv-LV"/>
        </w:rPr>
      </w:pPr>
      <w:r w:rsidRPr="001A6BD2">
        <w:rPr>
          <w:rFonts w:ascii="Arial Narrow" w:hAnsi="Arial Narrow"/>
          <w:b/>
          <w:sz w:val="22"/>
          <w:szCs w:val="22"/>
          <w:lang w:val="lv-LV"/>
        </w:rPr>
        <w:t xml:space="preserve">Veiciet regulāras krūts dziedzeru pārbaudes, kā </w:t>
      </w:r>
      <w:r w:rsidR="00BB6A02" w:rsidRPr="001A6BD2">
        <w:rPr>
          <w:rFonts w:ascii="Arial Narrow" w:hAnsi="Arial Narrow"/>
          <w:b/>
          <w:sz w:val="22"/>
          <w:szCs w:val="22"/>
          <w:lang w:val="lv-LV"/>
        </w:rPr>
        <w:t>ieteicis</w:t>
      </w:r>
      <w:r w:rsidRPr="001A6BD2">
        <w:rPr>
          <w:rFonts w:ascii="Arial Narrow" w:hAnsi="Arial Narrow"/>
          <w:b/>
          <w:sz w:val="22"/>
          <w:szCs w:val="22"/>
          <w:lang w:val="lv-LV"/>
        </w:rPr>
        <w:t xml:space="preserve"> ārsts.</w:t>
      </w:r>
    </w:p>
    <w:p w14:paraId="632651C6" w14:textId="77777777" w:rsidR="00D16267" w:rsidRPr="001A6BD2" w:rsidRDefault="001356E4" w:rsidP="00760B63">
      <w:pPr>
        <w:pStyle w:val="Heading2"/>
        <w:numPr>
          <w:ilvl w:val="0"/>
          <w:numId w:val="0"/>
        </w:numPr>
        <w:spacing w:before="0"/>
        <w:ind w:left="862" w:hanging="862"/>
        <w:rPr>
          <w:rFonts w:ascii="Arial Narrow" w:hAnsi="Arial Narrow"/>
          <w:szCs w:val="22"/>
          <w:lang w:val="lv-LV"/>
        </w:rPr>
      </w:pPr>
      <w:bookmarkStart w:id="24" w:name="_Toc51152233"/>
      <w:r w:rsidRPr="001A6BD2">
        <w:rPr>
          <w:rFonts w:ascii="Arial Narrow" w:hAnsi="Arial Narrow"/>
          <w:szCs w:val="22"/>
          <w:lang w:val="lv-LV"/>
        </w:rPr>
        <w:t xml:space="preserve">Nelietojiet </w:t>
      </w:r>
      <w:proofErr w:type="spellStart"/>
      <w:r w:rsidRPr="001A6BD2">
        <w:rPr>
          <w:rFonts w:ascii="Arial Narrow" w:hAnsi="Arial Narrow"/>
          <w:szCs w:val="22"/>
          <w:lang w:val="lv-LV"/>
        </w:rPr>
        <w:t>Angeliq</w:t>
      </w:r>
      <w:proofErr w:type="spellEnd"/>
      <w:r w:rsidRPr="001A6BD2">
        <w:rPr>
          <w:rFonts w:ascii="Arial Narrow" w:hAnsi="Arial Narrow"/>
          <w:szCs w:val="22"/>
          <w:lang w:val="lv-LV"/>
        </w:rPr>
        <w:t xml:space="preserve"> gadījumos</w:t>
      </w:r>
      <w:r w:rsidR="00F67902" w:rsidRPr="001A6BD2">
        <w:rPr>
          <w:rFonts w:ascii="Arial Narrow" w:hAnsi="Arial Narrow"/>
          <w:szCs w:val="22"/>
          <w:lang w:val="lv-LV"/>
        </w:rPr>
        <w:t>,</w:t>
      </w:r>
      <w:bookmarkEnd w:id="24"/>
    </w:p>
    <w:p w14:paraId="501C166F" w14:textId="77777777" w:rsidR="007400B4" w:rsidRPr="001A6BD2" w:rsidRDefault="00F67902" w:rsidP="00760B63">
      <w:pPr>
        <w:pStyle w:val="Bullet0s"/>
        <w:tabs>
          <w:tab w:val="clear" w:pos="360"/>
        </w:tabs>
        <w:spacing w:before="0" w:after="0"/>
        <w:ind w:left="0" w:firstLine="0"/>
        <w:jc w:val="both"/>
        <w:rPr>
          <w:rFonts w:ascii="Arial Narrow" w:hAnsi="Arial Narrow"/>
          <w:bCs/>
          <w:sz w:val="22"/>
          <w:szCs w:val="22"/>
          <w:lang w:val="lv-LV"/>
        </w:rPr>
      </w:pPr>
      <w:r w:rsidRPr="001A6BD2">
        <w:rPr>
          <w:rFonts w:ascii="Arial Narrow" w:hAnsi="Arial Narrow"/>
          <w:bCs/>
          <w:sz w:val="22"/>
          <w:szCs w:val="22"/>
          <w:lang w:val="lv-LV"/>
        </w:rPr>
        <w:t>j</w:t>
      </w:r>
      <w:r w:rsidR="007400B4" w:rsidRPr="001A6BD2">
        <w:rPr>
          <w:rFonts w:ascii="Arial Narrow" w:hAnsi="Arial Narrow"/>
          <w:bCs/>
          <w:sz w:val="22"/>
          <w:szCs w:val="22"/>
          <w:lang w:val="lv-LV"/>
        </w:rPr>
        <w:t>a jebkas no zemāk minētā attiecas uz Jums. Ja neesat par kaut ko p</w:t>
      </w:r>
      <w:r w:rsidR="00825539" w:rsidRPr="001A6BD2">
        <w:rPr>
          <w:rFonts w:ascii="Arial Narrow" w:hAnsi="Arial Narrow"/>
          <w:bCs/>
          <w:sz w:val="22"/>
          <w:szCs w:val="22"/>
          <w:lang w:val="lv-LV"/>
        </w:rPr>
        <w:t>ārliecināta</w:t>
      </w:r>
      <w:r w:rsidR="007400B4" w:rsidRPr="001A6BD2">
        <w:rPr>
          <w:rFonts w:ascii="Arial Narrow" w:hAnsi="Arial Narrow"/>
          <w:bCs/>
          <w:sz w:val="22"/>
          <w:szCs w:val="22"/>
          <w:lang w:val="lv-LV"/>
        </w:rPr>
        <w:t xml:space="preserve">, </w:t>
      </w:r>
      <w:r w:rsidR="007400B4" w:rsidRPr="001A6BD2">
        <w:rPr>
          <w:rFonts w:ascii="Arial Narrow" w:hAnsi="Arial Narrow"/>
          <w:b/>
          <w:sz w:val="22"/>
          <w:szCs w:val="22"/>
          <w:lang w:val="lv-LV"/>
        </w:rPr>
        <w:t>konsultējieties ar savu ārstu</w:t>
      </w:r>
      <w:r w:rsidR="007400B4" w:rsidRPr="001A6BD2">
        <w:rPr>
          <w:rFonts w:ascii="Arial Narrow" w:hAnsi="Arial Narrow"/>
          <w:bCs/>
          <w:sz w:val="22"/>
          <w:szCs w:val="22"/>
          <w:lang w:val="lv-LV"/>
        </w:rPr>
        <w:t xml:space="preserve"> pirms </w:t>
      </w:r>
      <w:proofErr w:type="spellStart"/>
      <w:r w:rsidR="007400B4" w:rsidRPr="001A6BD2">
        <w:rPr>
          <w:rFonts w:ascii="Arial Narrow" w:hAnsi="Arial Narrow"/>
          <w:bCs/>
          <w:sz w:val="22"/>
          <w:szCs w:val="22"/>
          <w:lang w:val="lv-LV"/>
        </w:rPr>
        <w:t>Angeliq</w:t>
      </w:r>
      <w:proofErr w:type="spellEnd"/>
      <w:r w:rsidR="007400B4" w:rsidRPr="001A6BD2">
        <w:rPr>
          <w:rFonts w:ascii="Arial Narrow" w:hAnsi="Arial Narrow"/>
          <w:bCs/>
          <w:sz w:val="22"/>
          <w:szCs w:val="22"/>
          <w:lang w:val="lv-LV"/>
        </w:rPr>
        <w:t xml:space="preserve"> lietošanas. </w:t>
      </w:r>
    </w:p>
    <w:p w14:paraId="609583AD" w14:textId="77777777" w:rsidR="007400B4" w:rsidRPr="001A6BD2" w:rsidRDefault="007400B4" w:rsidP="00760B63">
      <w:pPr>
        <w:pStyle w:val="Bullet0s"/>
        <w:tabs>
          <w:tab w:val="clear" w:pos="360"/>
        </w:tabs>
        <w:spacing w:before="0" w:after="0"/>
        <w:ind w:left="0" w:firstLine="0"/>
        <w:jc w:val="both"/>
        <w:rPr>
          <w:rFonts w:ascii="Arial Narrow" w:hAnsi="Arial Narrow"/>
          <w:bCs/>
          <w:sz w:val="22"/>
          <w:szCs w:val="22"/>
          <w:lang w:val="lv-LV"/>
        </w:rPr>
      </w:pPr>
      <w:r w:rsidRPr="001A6BD2">
        <w:rPr>
          <w:rFonts w:ascii="Arial Narrow" w:hAnsi="Arial Narrow"/>
          <w:bCs/>
          <w:sz w:val="22"/>
          <w:szCs w:val="22"/>
          <w:lang w:val="lv-LV"/>
        </w:rPr>
        <w:t xml:space="preserve">Nelietojiet </w:t>
      </w:r>
      <w:proofErr w:type="spellStart"/>
      <w:r w:rsidRPr="001A6BD2">
        <w:rPr>
          <w:rFonts w:ascii="Arial Narrow" w:hAnsi="Arial Narrow"/>
          <w:bCs/>
          <w:sz w:val="22"/>
          <w:szCs w:val="22"/>
          <w:lang w:val="lv-LV"/>
        </w:rPr>
        <w:t>Angeliq</w:t>
      </w:r>
      <w:proofErr w:type="spellEnd"/>
      <w:r w:rsidRPr="001A6BD2">
        <w:rPr>
          <w:rFonts w:ascii="Arial Narrow" w:hAnsi="Arial Narrow"/>
          <w:bCs/>
          <w:sz w:val="22"/>
          <w:szCs w:val="22"/>
          <w:lang w:val="lv-LV"/>
        </w:rPr>
        <w:t>,</w:t>
      </w:r>
    </w:p>
    <w:p w14:paraId="62E97E81" w14:textId="77777777" w:rsidR="00C725E6" w:rsidRPr="001A6BD2" w:rsidRDefault="007400B4" w:rsidP="00760B63">
      <w:pPr>
        <w:pStyle w:val="Bullet0s"/>
        <w:numPr>
          <w:ilvl w:val="2"/>
          <w:numId w:val="27"/>
        </w:numPr>
        <w:tabs>
          <w:tab w:val="clear" w:pos="2160"/>
        </w:tabs>
        <w:spacing w:before="0" w:after="0"/>
        <w:ind w:left="709" w:hanging="709"/>
        <w:rPr>
          <w:rFonts w:ascii="Arial Narrow" w:hAnsi="Arial Narrow"/>
          <w:sz w:val="22"/>
          <w:szCs w:val="22"/>
          <w:lang w:val="lv-LV"/>
        </w:rPr>
      </w:pPr>
      <w:r w:rsidRPr="001A6BD2">
        <w:rPr>
          <w:rFonts w:ascii="Arial Narrow" w:hAnsi="Arial Narrow"/>
          <w:sz w:val="22"/>
          <w:szCs w:val="22"/>
          <w:lang w:val="lv-LV"/>
        </w:rPr>
        <w:t xml:space="preserve">ja Jums šobrīd ir </w:t>
      </w:r>
      <w:r w:rsidR="00EE7808" w:rsidRPr="001A6BD2">
        <w:rPr>
          <w:rFonts w:ascii="Arial Narrow" w:hAnsi="Arial Narrow"/>
          <w:sz w:val="22"/>
          <w:szCs w:val="22"/>
          <w:lang w:val="lv-LV"/>
        </w:rPr>
        <w:t xml:space="preserve">vai ir bijis </w:t>
      </w:r>
      <w:r w:rsidR="00C725E6" w:rsidRPr="001A6BD2">
        <w:rPr>
          <w:rFonts w:ascii="Arial Narrow" w:hAnsi="Arial Narrow"/>
          <w:b/>
          <w:sz w:val="22"/>
          <w:szCs w:val="22"/>
          <w:lang w:val="lv-LV"/>
        </w:rPr>
        <w:t>krūts vēzis</w:t>
      </w:r>
      <w:r w:rsidR="00EE7808" w:rsidRPr="001A6BD2">
        <w:rPr>
          <w:rFonts w:ascii="Arial Narrow" w:hAnsi="Arial Narrow"/>
          <w:b/>
          <w:sz w:val="22"/>
          <w:szCs w:val="22"/>
          <w:lang w:val="lv-LV"/>
        </w:rPr>
        <w:t xml:space="preserve"> </w:t>
      </w:r>
      <w:r w:rsidR="00EE7808" w:rsidRPr="001A6BD2">
        <w:rPr>
          <w:rFonts w:ascii="Arial Narrow" w:hAnsi="Arial Narrow"/>
          <w:sz w:val="22"/>
          <w:szCs w:val="22"/>
          <w:lang w:val="lv-LV"/>
        </w:rPr>
        <w:t>vai ir aizdomas par to</w:t>
      </w:r>
      <w:r w:rsidRPr="001A6BD2">
        <w:rPr>
          <w:rFonts w:ascii="Arial Narrow" w:hAnsi="Arial Narrow"/>
          <w:sz w:val="22"/>
          <w:szCs w:val="22"/>
          <w:lang w:val="lv-LV"/>
        </w:rPr>
        <w:t>,</w:t>
      </w:r>
      <w:r w:rsidR="00EE7808" w:rsidRPr="001A6BD2">
        <w:rPr>
          <w:rFonts w:ascii="Arial Narrow" w:hAnsi="Arial Narrow"/>
          <w:sz w:val="22"/>
          <w:szCs w:val="22"/>
          <w:lang w:val="lv-LV"/>
        </w:rPr>
        <w:t xml:space="preserve"> </w:t>
      </w:r>
    </w:p>
    <w:p w14:paraId="32A701F7" w14:textId="77777777" w:rsidR="00C725E6" w:rsidRPr="001A6BD2" w:rsidRDefault="007400B4" w:rsidP="00760B63">
      <w:pPr>
        <w:pStyle w:val="Bullet0s"/>
        <w:numPr>
          <w:ilvl w:val="2"/>
          <w:numId w:val="27"/>
        </w:numPr>
        <w:tabs>
          <w:tab w:val="clear" w:pos="2160"/>
        </w:tabs>
        <w:spacing w:before="0" w:after="0"/>
        <w:ind w:left="709" w:hanging="709"/>
        <w:rPr>
          <w:rFonts w:ascii="Arial Narrow" w:hAnsi="Arial Narrow"/>
          <w:sz w:val="22"/>
          <w:szCs w:val="22"/>
          <w:lang w:val="lv-LV"/>
        </w:rPr>
      </w:pPr>
      <w:r w:rsidRPr="001A6BD2">
        <w:rPr>
          <w:rFonts w:ascii="Arial Narrow" w:hAnsi="Arial Narrow"/>
          <w:bCs/>
          <w:sz w:val="22"/>
          <w:szCs w:val="22"/>
          <w:lang w:val="lv-LV"/>
        </w:rPr>
        <w:t>ja Jums ir</w:t>
      </w:r>
      <w:r w:rsidRPr="001A6BD2">
        <w:rPr>
          <w:rFonts w:ascii="Arial Narrow" w:hAnsi="Arial Narrow"/>
          <w:b/>
          <w:sz w:val="22"/>
          <w:szCs w:val="22"/>
          <w:lang w:val="lv-LV"/>
        </w:rPr>
        <w:t xml:space="preserve"> </w:t>
      </w:r>
      <w:proofErr w:type="spellStart"/>
      <w:r w:rsidR="00C725E6" w:rsidRPr="001A6BD2">
        <w:rPr>
          <w:rFonts w:ascii="Arial Narrow" w:hAnsi="Arial Narrow"/>
          <w:b/>
          <w:sz w:val="22"/>
          <w:szCs w:val="22"/>
          <w:lang w:val="lv-LV"/>
        </w:rPr>
        <w:t>estrogēnatkarīgs</w:t>
      </w:r>
      <w:proofErr w:type="spellEnd"/>
      <w:r w:rsidR="00C725E6" w:rsidRPr="001A6BD2">
        <w:rPr>
          <w:rFonts w:ascii="Arial Narrow" w:hAnsi="Arial Narrow"/>
          <w:b/>
          <w:sz w:val="22"/>
          <w:szCs w:val="22"/>
          <w:lang w:val="lv-LV"/>
        </w:rPr>
        <w:t xml:space="preserve"> ļaundabīgs audzējs</w:t>
      </w:r>
      <w:r w:rsidRPr="001A6BD2">
        <w:rPr>
          <w:rFonts w:ascii="Arial Narrow" w:hAnsi="Arial Narrow"/>
          <w:sz w:val="22"/>
          <w:szCs w:val="22"/>
          <w:lang w:val="lv-LV"/>
        </w:rPr>
        <w:t xml:space="preserve">, </w:t>
      </w:r>
      <w:r w:rsidR="00C725E6" w:rsidRPr="001A6BD2">
        <w:rPr>
          <w:rFonts w:ascii="Arial Narrow" w:hAnsi="Arial Narrow"/>
          <w:sz w:val="22"/>
          <w:szCs w:val="22"/>
          <w:lang w:val="lv-LV"/>
        </w:rPr>
        <w:t>pi</w:t>
      </w:r>
      <w:r w:rsidR="000C3E22" w:rsidRPr="001A6BD2">
        <w:rPr>
          <w:rFonts w:ascii="Arial Narrow" w:hAnsi="Arial Narrow"/>
          <w:sz w:val="22"/>
          <w:szCs w:val="22"/>
          <w:lang w:val="lv-LV"/>
        </w:rPr>
        <w:t>emēram, dzemdes iekšējā slāņa</w:t>
      </w:r>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endometrija</w:t>
      </w:r>
      <w:proofErr w:type="spellEnd"/>
      <w:r w:rsidRPr="001A6BD2">
        <w:rPr>
          <w:rFonts w:ascii="Arial Narrow" w:hAnsi="Arial Narrow"/>
          <w:sz w:val="22"/>
          <w:szCs w:val="22"/>
          <w:lang w:val="lv-LV"/>
        </w:rPr>
        <w:t>) vēzis vai aizdomas par to,</w:t>
      </w:r>
    </w:p>
    <w:p w14:paraId="4C03382C" w14:textId="77777777" w:rsidR="00C725E6" w:rsidRPr="001A6BD2" w:rsidRDefault="007400B4" w:rsidP="00760B63">
      <w:pPr>
        <w:pStyle w:val="Bullet0s"/>
        <w:numPr>
          <w:ilvl w:val="2"/>
          <w:numId w:val="27"/>
        </w:numPr>
        <w:tabs>
          <w:tab w:val="clear" w:pos="2160"/>
        </w:tabs>
        <w:spacing w:before="0" w:after="0"/>
        <w:ind w:left="709" w:hanging="709"/>
        <w:rPr>
          <w:rFonts w:ascii="Arial Narrow" w:hAnsi="Arial Narrow"/>
          <w:b/>
          <w:sz w:val="22"/>
          <w:szCs w:val="22"/>
          <w:lang w:val="lv-LV"/>
        </w:rPr>
      </w:pPr>
      <w:r w:rsidRPr="001A6BD2">
        <w:rPr>
          <w:rFonts w:ascii="Arial Narrow" w:hAnsi="Arial Narrow"/>
          <w:bCs/>
          <w:sz w:val="22"/>
          <w:szCs w:val="22"/>
          <w:lang w:val="lv-LV"/>
        </w:rPr>
        <w:t>ja Jums ir</w:t>
      </w:r>
      <w:r w:rsidRPr="001A6BD2">
        <w:rPr>
          <w:rFonts w:ascii="Arial Narrow" w:hAnsi="Arial Narrow"/>
          <w:b/>
          <w:sz w:val="22"/>
          <w:szCs w:val="22"/>
          <w:lang w:val="lv-LV"/>
        </w:rPr>
        <w:t xml:space="preserve"> </w:t>
      </w:r>
      <w:r w:rsidR="00C725E6" w:rsidRPr="001A6BD2">
        <w:rPr>
          <w:rFonts w:ascii="Arial Narrow" w:hAnsi="Arial Narrow"/>
          <w:b/>
          <w:sz w:val="22"/>
          <w:szCs w:val="22"/>
          <w:lang w:val="lv-LV"/>
        </w:rPr>
        <w:t>neskaidras izcelsmes asiņošana no maksts</w:t>
      </w:r>
      <w:r w:rsidRPr="001A6BD2">
        <w:rPr>
          <w:rFonts w:ascii="Arial Narrow" w:hAnsi="Arial Narrow"/>
          <w:b/>
          <w:sz w:val="22"/>
          <w:szCs w:val="22"/>
          <w:lang w:val="lv-LV"/>
        </w:rPr>
        <w:t>,</w:t>
      </w:r>
    </w:p>
    <w:p w14:paraId="328EC8DA" w14:textId="77777777" w:rsidR="00C725E6" w:rsidRPr="001A6BD2" w:rsidRDefault="007400B4" w:rsidP="00760B63">
      <w:pPr>
        <w:pStyle w:val="Bullet0s"/>
        <w:numPr>
          <w:ilvl w:val="2"/>
          <w:numId w:val="27"/>
        </w:numPr>
        <w:tabs>
          <w:tab w:val="clear" w:pos="2160"/>
        </w:tabs>
        <w:spacing w:before="0" w:after="0"/>
        <w:ind w:left="709" w:hanging="709"/>
        <w:rPr>
          <w:rFonts w:ascii="Arial Narrow" w:hAnsi="Arial Narrow"/>
          <w:sz w:val="22"/>
          <w:szCs w:val="22"/>
          <w:lang w:val="lv-LV"/>
        </w:rPr>
      </w:pPr>
      <w:r w:rsidRPr="001A6BD2">
        <w:rPr>
          <w:rFonts w:ascii="Arial Narrow" w:hAnsi="Arial Narrow"/>
          <w:bCs/>
          <w:sz w:val="22"/>
          <w:szCs w:val="22"/>
          <w:lang w:val="lv-LV"/>
        </w:rPr>
        <w:t>ja Jums ir</w:t>
      </w:r>
      <w:r w:rsidRPr="001A6BD2">
        <w:rPr>
          <w:rFonts w:ascii="Arial Narrow" w:hAnsi="Arial Narrow"/>
          <w:b/>
          <w:sz w:val="22"/>
          <w:szCs w:val="22"/>
          <w:lang w:val="lv-LV"/>
        </w:rPr>
        <w:t xml:space="preserve"> pārmērīgs </w:t>
      </w:r>
      <w:r w:rsidR="000C3E22" w:rsidRPr="001A6BD2">
        <w:rPr>
          <w:rFonts w:ascii="Arial Narrow" w:hAnsi="Arial Narrow"/>
          <w:b/>
          <w:sz w:val="22"/>
          <w:szCs w:val="22"/>
          <w:lang w:val="lv-LV"/>
        </w:rPr>
        <w:t>dzemdes iekšējā slāņa</w:t>
      </w:r>
      <w:r w:rsidR="00C725E6" w:rsidRPr="001A6BD2">
        <w:rPr>
          <w:rFonts w:ascii="Arial Narrow" w:hAnsi="Arial Narrow"/>
          <w:b/>
          <w:sz w:val="22"/>
          <w:szCs w:val="22"/>
          <w:lang w:val="lv-LV"/>
        </w:rPr>
        <w:t xml:space="preserve"> sabiezējums</w:t>
      </w:r>
      <w:r w:rsidR="00C725E6" w:rsidRPr="001A6BD2">
        <w:rPr>
          <w:rFonts w:ascii="Arial Narrow" w:hAnsi="Arial Narrow"/>
          <w:sz w:val="22"/>
          <w:szCs w:val="22"/>
          <w:lang w:val="lv-LV"/>
        </w:rPr>
        <w:t xml:space="preserve"> (</w:t>
      </w:r>
      <w:proofErr w:type="spellStart"/>
      <w:r w:rsidR="00C725E6" w:rsidRPr="001A6BD2">
        <w:rPr>
          <w:rFonts w:ascii="Arial Narrow" w:hAnsi="Arial Narrow"/>
          <w:sz w:val="22"/>
          <w:szCs w:val="22"/>
          <w:lang w:val="lv-LV"/>
        </w:rPr>
        <w:t>endometrija</w:t>
      </w:r>
      <w:proofErr w:type="spellEnd"/>
      <w:r w:rsidR="00C725E6" w:rsidRPr="001A6BD2">
        <w:rPr>
          <w:rFonts w:ascii="Arial Narrow" w:hAnsi="Arial Narrow"/>
          <w:sz w:val="22"/>
          <w:szCs w:val="22"/>
          <w:lang w:val="lv-LV"/>
        </w:rPr>
        <w:t xml:space="preserve"> </w:t>
      </w:r>
      <w:proofErr w:type="spellStart"/>
      <w:r w:rsidR="00C725E6" w:rsidRPr="001A6BD2">
        <w:rPr>
          <w:rFonts w:ascii="Arial Narrow" w:hAnsi="Arial Narrow"/>
          <w:sz w:val="22"/>
          <w:szCs w:val="22"/>
          <w:lang w:val="lv-LV"/>
        </w:rPr>
        <w:t>hiperplāzija</w:t>
      </w:r>
      <w:proofErr w:type="spellEnd"/>
      <w:r w:rsidR="00C725E6" w:rsidRPr="001A6BD2">
        <w:rPr>
          <w:rFonts w:ascii="Arial Narrow" w:hAnsi="Arial Narrow"/>
          <w:sz w:val="22"/>
          <w:szCs w:val="22"/>
          <w:lang w:val="lv-LV"/>
        </w:rPr>
        <w:t>)</w:t>
      </w:r>
      <w:r w:rsidRPr="001A6BD2">
        <w:rPr>
          <w:rFonts w:ascii="Arial Narrow" w:hAnsi="Arial Narrow"/>
          <w:sz w:val="22"/>
          <w:szCs w:val="22"/>
          <w:lang w:val="lv-LV"/>
        </w:rPr>
        <w:t>,</w:t>
      </w:r>
    </w:p>
    <w:p w14:paraId="2ABC1702" w14:textId="77777777" w:rsidR="00C725E6" w:rsidRPr="001A6BD2" w:rsidRDefault="007400B4" w:rsidP="00760B63">
      <w:pPr>
        <w:pStyle w:val="Bullet0s"/>
        <w:numPr>
          <w:ilvl w:val="2"/>
          <w:numId w:val="27"/>
        </w:numPr>
        <w:tabs>
          <w:tab w:val="clear" w:pos="2160"/>
        </w:tabs>
        <w:spacing w:before="0" w:after="0"/>
        <w:ind w:left="709" w:hanging="709"/>
        <w:rPr>
          <w:rFonts w:ascii="Arial Narrow" w:hAnsi="Arial Narrow"/>
          <w:sz w:val="22"/>
          <w:szCs w:val="22"/>
          <w:lang w:val="lv-LV"/>
        </w:rPr>
      </w:pPr>
      <w:r w:rsidRPr="001A6BD2">
        <w:rPr>
          <w:rFonts w:ascii="Arial Narrow" w:hAnsi="Arial Narrow"/>
          <w:sz w:val="22"/>
          <w:szCs w:val="22"/>
          <w:lang w:val="lv-LV"/>
        </w:rPr>
        <w:t xml:space="preserve">ja Jums ir </w:t>
      </w:r>
      <w:r w:rsidR="00C725E6" w:rsidRPr="001A6BD2">
        <w:rPr>
          <w:rFonts w:ascii="Arial Narrow" w:hAnsi="Arial Narrow"/>
          <w:sz w:val="22"/>
          <w:szCs w:val="22"/>
          <w:lang w:val="lv-LV"/>
        </w:rPr>
        <w:t xml:space="preserve">vai </w:t>
      </w:r>
      <w:r w:rsidRPr="001A6BD2">
        <w:rPr>
          <w:rFonts w:ascii="Arial Narrow" w:hAnsi="Arial Narrow"/>
          <w:sz w:val="22"/>
          <w:szCs w:val="22"/>
          <w:lang w:val="lv-LV"/>
        </w:rPr>
        <w:t xml:space="preserve">jebkad </w:t>
      </w:r>
      <w:r w:rsidR="00C725E6" w:rsidRPr="001A6BD2">
        <w:rPr>
          <w:rFonts w:ascii="Arial Narrow" w:hAnsi="Arial Narrow"/>
          <w:sz w:val="22"/>
          <w:szCs w:val="22"/>
          <w:lang w:val="lv-LV"/>
        </w:rPr>
        <w:t xml:space="preserve">ir bijis </w:t>
      </w:r>
      <w:r w:rsidR="00C725E6" w:rsidRPr="001A6BD2">
        <w:rPr>
          <w:rFonts w:ascii="Arial Narrow" w:hAnsi="Arial Narrow"/>
          <w:b/>
          <w:sz w:val="22"/>
          <w:szCs w:val="22"/>
          <w:lang w:val="lv-LV"/>
        </w:rPr>
        <w:t>asins receklis vēnā</w:t>
      </w:r>
      <w:r w:rsidR="00C725E6" w:rsidRPr="001A6BD2">
        <w:rPr>
          <w:rFonts w:ascii="Arial Narrow" w:hAnsi="Arial Narrow"/>
          <w:sz w:val="22"/>
          <w:szCs w:val="22"/>
          <w:lang w:val="lv-LV"/>
        </w:rPr>
        <w:t xml:space="preserve"> (</w:t>
      </w:r>
      <w:r w:rsidRPr="001A6BD2">
        <w:rPr>
          <w:rFonts w:ascii="Arial Narrow" w:hAnsi="Arial Narrow"/>
          <w:sz w:val="22"/>
          <w:szCs w:val="22"/>
          <w:lang w:val="lv-LV"/>
        </w:rPr>
        <w:t xml:space="preserve">dziļo vēnu </w:t>
      </w:r>
      <w:r w:rsidR="00C725E6" w:rsidRPr="001A6BD2">
        <w:rPr>
          <w:rFonts w:ascii="Arial Narrow" w:hAnsi="Arial Narrow"/>
          <w:sz w:val="22"/>
          <w:szCs w:val="22"/>
          <w:lang w:val="lv-LV"/>
        </w:rPr>
        <w:t>tromboze),</w:t>
      </w:r>
      <w:r w:rsidRPr="001A6BD2">
        <w:rPr>
          <w:rFonts w:ascii="Arial Narrow" w:hAnsi="Arial Narrow"/>
          <w:sz w:val="22"/>
          <w:szCs w:val="22"/>
          <w:lang w:val="lv-LV"/>
        </w:rPr>
        <w:t xml:space="preserve"> piemēram, kājās</w:t>
      </w:r>
      <w:r w:rsidR="00C725E6" w:rsidRPr="001A6BD2">
        <w:rPr>
          <w:rFonts w:ascii="Arial Narrow" w:hAnsi="Arial Narrow"/>
          <w:sz w:val="22"/>
          <w:szCs w:val="22"/>
          <w:lang w:val="lv-LV"/>
        </w:rPr>
        <w:t xml:space="preserve"> </w:t>
      </w:r>
      <w:r w:rsidRPr="001A6BD2">
        <w:rPr>
          <w:rFonts w:ascii="Arial Narrow" w:hAnsi="Arial Narrow"/>
          <w:sz w:val="22"/>
          <w:szCs w:val="22"/>
          <w:lang w:val="lv-LV"/>
        </w:rPr>
        <w:t>(</w:t>
      </w:r>
      <w:r w:rsidR="00C725E6" w:rsidRPr="001A6BD2">
        <w:rPr>
          <w:rFonts w:ascii="Arial Narrow" w:hAnsi="Arial Narrow"/>
          <w:sz w:val="22"/>
          <w:szCs w:val="22"/>
          <w:lang w:val="lv-LV"/>
        </w:rPr>
        <w:t>dziļo vēnu tromboze</w:t>
      </w:r>
      <w:r w:rsidRPr="001A6BD2">
        <w:rPr>
          <w:rFonts w:ascii="Arial Narrow" w:hAnsi="Arial Narrow"/>
          <w:sz w:val="22"/>
          <w:szCs w:val="22"/>
          <w:lang w:val="lv-LV"/>
        </w:rPr>
        <w:t xml:space="preserve">) </w:t>
      </w:r>
      <w:r w:rsidRPr="001A6BD2">
        <w:rPr>
          <w:rFonts w:ascii="Arial Narrow" w:hAnsi="Arial Narrow"/>
          <w:b/>
          <w:bCs/>
          <w:sz w:val="22"/>
          <w:szCs w:val="22"/>
          <w:lang w:val="lv-LV"/>
        </w:rPr>
        <w:t>vai plaušās</w:t>
      </w:r>
      <w:r w:rsidR="00C725E6" w:rsidRPr="001A6BD2">
        <w:rPr>
          <w:rFonts w:ascii="Arial Narrow" w:hAnsi="Arial Narrow"/>
          <w:sz w:val="22"/>
          <w:szCs w:val="22"/>
          <w:lang w:val="lv-LV"/>
        </w:rPr>
        <w:t xml:space="preserve"> </w:t>
      </w:r>
      <w:r w:rsidRPr="001A6BD2">
        <w:rPr>
          <w:rFonts w:ascii="Arial Narrow" w:hAnsi="Arial Narrow"/>
          <w:sz w:val="22"/>
          <w:szCs w:val="22"/>
          <w:lang w:val="lv-LV"/>
        </w:rPr>
        <w:t>(</w:t>
      </w:r>
      <w:r w:rsidR="00C725E6" w:rsidRPr="001A6BD2">
        <w:rPr>
          <w:rFonts w:ascii="Arial Narrow" w:hAnsi="Arial Narrow"/>
          <w:sz w:val="22"/>
          <w:szCs w:val="22"/>
          <w:lang w:val="lv-LV"/>
        </w:rPr>
        <w:t>plaušu embolija</w:t>
      </w:r>
      <w:r w:rsidRPr="001A6BD2">
        <w:rPr>
          <w:rFonts w:ascii="Arial Narrow" w:hAnsi="Arial Narrow"/>
          <w:sz w:val="22"/>
          <w:szCs w:val="22"/>
          <w:lang w:val="lv-LV"/>
        </w:rPr>
        <w:t>),</w:t>
      </w:r>
    </w:p>
    <w:p w14:paraId="0CCB69F7" w14:textId="77777777" w:rsidR="007400B4" w:rsidRPr="001A6BD2" w:rsidRDefault="007400B4" w:rsidP="00760B63">
      <w:pPr>
        <w:pStyle w:val="Bullet0s"/>
        <w:numPr>
          <w:ilvl w:val="2"/>
          <w:numId w:val="27"/>
        </w:numPr>
        <w:tabs>
          <w:tab w:val="clear" w:pos="2160"/>
        </w:tabs>
        <w:spacing w:before="0" w:after="0"/>
        <w:ind w:left="709" w:hanging="709"/>
        <w:rPr>
          <w:rFonts w:ascii="Arial Narrow" w:hAnsi="Arial Narrow"/>
          <w:b/>
          <w:sz w:val="22"/>
          <w:szCs w:val="22"/>
          <w:lang w:val="lv-LV"/>
        </w:rPr>
      </w:pPr>
      <w:r w:rsidRPr="001A6BD2">
        <w:rPr>
          <w:rFonts w:ascii="Arial Narrow" w:hAnsi="Arial Narrow"/>
          <w:bCs/>
          <w:sz w:val="22"/>
          <w:szCs w:val="22"/>
          <w:lang w:val="lv-LV"/>
        </w:rPr>
        <w:t>ja Jums ir</w:t>
      </w:r>
      <w:r w:rsidRPr="001A6BD2">
        <w:rPr>
          <w:rFonts w:ascii="Arial Narrow" w:hAnsi="Arial Narrow"/>
          <w:b/>
          <w:sz w:val="22"/>
          <w:szCs w:val="22"/>
          <w:lang w:val="lv-LV"/>
        </w:rPr>
        <w:t xml:space="preserve"> </w:t>
      </w:r>
      <w:proofErr w:type="spellStart"/>
      <w:r w:rsidRPr="001A6BD2">
        <w:rPr>
          <w:rFonts w:ascii="Arial Narrow" w:hAnsi="Arial Narrow"/>
          <w:b/>
          <w:sz w:val="22"/>
          <w:szCs w:val="22"/>
          <w:lang w:val="lv-LV"/>
        </w:rPr>
        <w:t>asinsreces</w:t>
      </w:r>
      <w:proofErr w:type="spellEnd"/>
      <w:r w:rsidRPr="001A6BD2">
        <w:rPr>
          <w:rFonts w:ascii="Arial Narrow" w:hAnsi="Arial Narrow"/>
          <w:b/>
          <w:sz w:val="22"/>
          <w:szCs w:val="22"/>
          <w:lang w:val="lv-LV"/>
        </w:rPr>
        <w:t xml:space="preserve"> traucējumi</w:t>
      </w:r>
      <w:r w:rsidRPr="001A6BD2">
        <w:rPr>
          <w:rFonts w:ascii="Arial Narrow" w:hAnsi="Arial Narrow"/>
          <w:bCs/>
          <w:sz w:val="22"/>
          <w:szCs w:val="22"/>
          <w:lang w:val="lv-LV"/>
        </w:rPr>
        <w:t xml:space="preserve"> (piemēram, C proteīna, S proteīna vai </w:t>
      </w:r>
      <w:proofErr w:type="spellStart"/>
      <w:r w:rsidRPr="001A6BD2">
        <w:rPr>
          <w:rFonts w:ascii="Arial Narrow" w:hAnsi="Arial Narrow"/>
          <w:bCs/>
          <w:sz w:val="22"/>
          <w:szCs w:val="22"/>
          <w:lang w:val="lv-LV"/>
        </w:rPr>
        <w:t>antitrombīna</w:t>
      </w:r>
      <w:proofErr w:type="spellEnd"/>
      <w:r w:rsidRPr="001A6BD2">
        <w:rPr>
          <w:rFonts w:ascii="Arial Narrow" w:hAnsi="Arial Narrow"/>
          <w:bCs/>
          <w:sz w:val="22"/>
          <w:szCs w:val="22"/>
          <w:lang w:val="lv-LV"/>
        </w:rPr>
        <w:t xml:space="preserve"> deficīts),</w:t>
      </w:r>
    </w:p>
    <w:p w14:paraId="72ACF215" w14:textId="77777777" w:rsidR="00C725E6" w:rsidRPr="001A6BD2" w:rsidRDefault="007400B4" w:rsidP="00760B63">
      <w:pPr>
        <w:pStyle w:val="Bullet0s"/>
        <w:numPr>
          <w:ilvl w:val="2"/>
          <w:numId w:val="27"/>
        </w:numPr>
        <w:tabs>
          <w:tab w:val="clear" w:pos="2160"/>
        </w:tabs>
        <w:spacing w:before="0" w:after="0"/>
        <w:ind w:left="709" w:hanging="709"/>
        <w:rPr>
          <w:rFonts w:ascii="Arial Narrow" w:hAnsi="Arial Narrow"/>
          <w:b/>
          <w:sz w:val="22"/>
          <w:szCs w:val="22"/>
          <w:lang w:val="lv-LV"/>
        </w:rPr>
      </w:pPr>
      <w:r w:rsidRPr="001A6BD2">
        <w:rPr>
          <w:rFonts w:ascii="Arial Narrow" w:hAnsi="Arial Narrow"/>
          <w:bCs/>
          <w:sz w:val="22"/>
          <w:szCs w:val="22"/>
          <w:lang w:val="lv-LV"/>
        </w:rPr>
        <w:t>ja Jums ir vai nesen ir bijusi slimība, ko izraisa asins recekļi artērijās, piemēram,</w:t>
      </w:r>
      <w:r w:rsidRPr="001A6BD2">
        <w:rPr>
          <w:rFonts w:ascii="Arial Narrow" w:hAnsi="Arial Narrow"/>
          <w:b/>
          <w:sz w:val="22"/>
          <w:szCs w:val="22"/>
          <w:lang w:val="lv-LV"/>
        </w:rPr>
        <w:t xml:space="preserve"> </w:t>
      </w:r>
      <w:r w:rsidR="00C725E6" w:rsidRPr="001A6BD2">
        <w:rPr>
          <w:rFonts w:ascii="Arial Narrow" w:hAnsi="Arial Narrow"/>
          <w:b/>
          <w:sz w:val="22"/>
          <w:szCs w:val="22"/>
          <w:lang w:val="lv-LV"/>
        </w:rPr>
        <w:t>infarkts, insults vai stenokardija</w:t>
      </w:r>
      <w:r w:rsidRPr="001A6BD2">
        <w:rPr>
          <w:rFonts w:ascii="Arial Narrow" w:hAnsi="Arial Narrow"/>
          <w:b/>
          <w:sz w:val="22"/>
          <w:szCs w:val="22"/>
          <w:lang w:val="lv-LV"/>
        </w:rPr>
        <w:t>,</w:t>
      </w:r>
    </w:p>
    <w:p w14:paraId="6FD00929" w14:textId="77777777" w:rsidR="00C725E6" w:rsidRPr="001A6BD2" w:rsidRDefault="007400B4" w:rsidP="00760B63">
      <w:pPr>
        <w:pStyle w:val="Bullet0s"/>
        <w:numPr>
          <w:ilvl w:val="2"/>
          <w:numId w:val="27"/>
        </w:numPr>
        <w:tabs>
          <w:tab w:val="clear" w:pos="2160"/>
        </w:tabs>
        <w:spacing w:before="0" w:after="0"/>
        <w:ind w:left="709" w:hanging="709"/>
        <w:rPr>
          <w:rFonts w:ascii="Arial Narrow" w:hAnsi="Arial Narrow"/>
          <w:sz w:val="22"/>
          <w:szCs w:val="22"/>
          <w:lang w:val="lv-LV"/>
        </w:rPr>
      </w:pPr>
      <w:r w:rsidRPr="001A6BD2">
        <w:rPr>
          <w:rFonts w:ascii="Arial Narrow" w:hAnsi="Arial Narrow"/>
          <w:bCs/>
          <w:sz w:val="22"/>
          <w:szCs w:val="22"/>
          <w:lang w:val="lv-LV"/>
        </w:rPr>
        <w:t>ja Jums ir vai jebkad ir bijusi</w:t>
      </w:r>
      <w:r w:rsidRPr="001A6BD2">
        <w:rPr>
          <w:rFonts w:ascii="Arial Narrow" w:hAnsi="Arial Narrow"/>
          <w:b/>
          <w:sz w:val="22"/>
          <w:szCs w:val="22"/>
          <w:lang w:val="lv-LV"/>
        </w:rPr>
        <w:t xml:space="preserve"> </w:t>
      </w:r>
      <w:r w:rsidR="00C725E6" w:rsidRPr="001A6BD2">
        <w:rPr>
          <w:rFonts w:ascii="Arial Narrow" w:hAnsi="Arial Narrow"/>
          <w:b/>
          <w:sz w:val="22"/>
          <w:szCs w:val="22"/>
          <w:lang w:val="lv-LV"/>
        </w:rPr>
        <w:t>aknu slimība</w:t>
      </w:r>
      <w:r w:rsidR="005C3D8F" w:rsidRPr="001A6BD2">
        <w:rPr>
          <w:rFonts w:ascii="Arial Narrow" w:hAnsi="Arial Narrow"/>
          <w:sz w:val="22"/>
          <w:szCs w:val="22"/>
          <w:lang w:val="lv-LV"/>
        </w:rPr>
        <w:t xml:space="preserve">, un </w:t>
      </w:r>
      <w:r w:rsidR="00C725E6" w:rsidRPr="001A6BD2">
        <w:rPr>
          <w:rFonts w:ascii="Arial Narrow" w:hAnsi="Arial Narrow"/>
          <w:sz w:val="22"/>
          <w:szCs w:val="22"/>
          <w:lang w:val="lv-LV"/>
        </w:rPr>
        <w:t>aknu funkciju rādītāji vēl nav normalizējušies</w:t>
      </w:r>
      <w:r w:rsidRPr="001A6BD2">
        <w:rPr>
          <w:rFonts w:ascii="Arial Narrow" w:hAnsi="Arial Narrow"/>
          <w:sz w:val="22"/>
          <w:szCs w:val="22"/>
          <w:lang w:val="lv-LV"/>
        </w:rPr>
        <w:t>,</w:t>
      </w:r>
    </w:p>
    <w:p w14:paraId="1AFC5BB7" w14:textId="77777777" w:rsidR="00C725E6" w:rsidRPr="001A6BD2" w:rsidRDefault="007400B4" w:rsidP="00760B63">
      <w:pPr>
        <w:pStyle w:val="Bullet0s"/>
        <w:numPr>
          <w:ilvl w:val="2"/>
          <w:numId w:val="27"/>
        </w:numPr>
        <w:tabs>
          <w:tab w:val="clear" w:pos="2160"/>
        </w:tabs>
        <w:spacing w:before="0" w:after="0"/>
        <w:ind w:left="709" w:hanging="709"/>
        <w:rPr>
          <w:rFonts w:ascii="Arial Narrow" w:hAnsi="Arial Narrow"/>
          <w:sz w:val="22"/>
          <w:szCs w:val="22"/>
          <w:lang w:val="lv-LV"/>
        </w:rPr>
      </w:pPr>
      <w:r w:rsidRPr="001A6BD2">
        <w:rPr>
          <w:rFonts w:ascii="Arial Narrow" w:hAnsi="Arial Narrow"/>
          <w:bCs/>
          <w:sz w:val="22"/>
          <w:szCs w:val="22"/>
          <w:lang w:val="lv-LV"/>
        </w:rPr>
        <w:t>ja Jums ir reti sastopama asins pigmenta slimība</w:t>
      </w:r>
      <w:r w:rsidRPr="001A6BD2">
        <w:rPr>
          <w:rFonts w:ascii="Arial Narrow" w:hAnsi="Arial Narrow"/>
          <w:b/>
          <w:sz w:val="22"/>
          <w:szCs w:val="22"/>
          <w:lang w:val="lv-LV"/>
        </w:rPr>
        <w:t xml:space="preserve"> </w:t>
      </w:r>
      <w:proofErr w:type="spellStart"/>
      <w:r w:rsidR="00C725E6" w:rsidRPr="001A6BD2">
        <w:rPr>
          <w:rFonts w:ascii="Arial Narrow" w:hAnsi="Arial Narrow"/>
          <w:b/>
          <w:sz w:val="22"/>
          <w:szCs w:val="22"/>
          <w:lang w:val="lv-LV"/>
        </w:rPr>
        <w:t>porfīrija</w:t>
      </w:r>
      <w:proofErr w:type="spellEnd"/>
      <w:r w:rsidRPr="001A6BD2">
        <w:rPr>
          <w:rFonts w:ascii="Arial Narrow" w:hAnsi="Arial Narrow"/>
          <w:b/>
          <w:sz w:val="22"/>
          <w:szCs w:val="22"/>
          <w:lang w:val="lv-LV"/>
        </w:rPr>
        <w:t xml:space="preserve">, </w:t>
      </w:r>
      <w:r w:rsidRPr="001A6BD2">
        <w:rPr>
          <w:rFonts w:ascii="Arial Narrow" w:hAnsi="Arial Narrow"/>
          <w:bCs/>
          <w:sz w:val="22"/>
          <w:szCs w:val="22"/>
          <w:lang w:val="lv-LV"/>
        </w:rPr>
        <w:t>kura ir</w:t>
      </w:r>
      <w:r w:rsidR="00C725E6" w:rsidRPr="001A6BD2">
        <w:rPr>
          <w:rFonts w:ascii="Arial Narrow" w:hAnsi="Arial Narrow"/>
          <w:sz w:val="22"/>
          <w:szCs w:val="22"/>
          <w:lang w:val="lv-LV"/>
        </w:rPr>
        <w:t xml:space="preserve"> pārmantota </w:t>
      </w:r>
      <w:r w:rsidRPr="001A6BD2">
        <w:rPr>
          <w:rFonts w:ascii="Arial Narrow" w:hAnsi="Arial Narrow"/>
          <w:sz w:val="22"/>
          <w:szCs w:val="22"/>
          <w:lang w:val="lv-LV"/>
        </w:rPr>
        <w:t>ģimenē (iedzimta),</w:t>
      </w:r>
    </w:p>
    <w:p w14:paraId="5E572BA8" w14:textId="77777777" w:rsidR="00C725E6" w:rsidRPr="001A6BD2" w:rsidRDefault="007400B4" w:rsidP="00760B63">
      <w:pPr>
        <w:pStyle w:val="Bullet0s"/>
        <w:numPr>
          <w:ilvl w:val="2"/>
          <w:numId w:val="27"/>
        </w:numPr>
        <w:tabs>
          <w:tab w:val="clear" w:pos="2160"/>
        </w:tabs>
        <w:spacing w:before="0" w:after="0"/>
        <w:ind w:left="709" w:hanging="709"/>
        <w:rPr>
          <w:rFonts w:ascii="Arial Narrow" w:hAnsi="Arial Narrow"/>
          <w:sz w:val="22"/>
          <w:szCs w:val="22"/>
          <w:lang w:val="lv-LV"/>
        </w:rPr>
      </w:pPr>
      <w:r w:rsidRPr="001A6BD2">
        <w:rPr>
          <w:rFonts w:ascii="Arial Narrow" w:hAnsi="Arial Narrow"/>
          <w:sz w:val="22"/>
          <w:szCs w:val="22"/>
          <w:lang w:val="lv-LV"/>
        </w:rPr>
        <w:t xml:space="preserve">ja Jums ir </w:t>
      </w:r>
      <w:r w:rsidR="00C725E6" w:rsidRPr="001A6BD2">
        <w:rPr>
          <w:rFonts w:ascii="Arial Narrow" w:hAnsi="Arial Narrow"/>
          <w:sz w:val="22"/>
          <w:szCs w:val="22"/>
          <w:lang w:val="lv-LV"/>
        </w:rPr>
        <w:t xml:space="preserve">smaga </w:t>
      </w:r>
      <w:r w:rsidR="00C725E6" w:rsidRPr="001A6BD2">
        <w:rPr>
          <w:rFonts w:ascii="Arial Narrow" w:hAnsi="Arial Narrow"/>
          <w:b/>
          <w:sz w:val="22"/>
          <w:szCs w:val="22"/>
          <w:lang w:val="lv-LV"/>
        </w:rPr>
        <w:t>nieru slimība vai akūta nieru mazspēja</w:t>
      </w:r>
      <w:r w:rsidR="00916688" w:rsidRPr="001A6BD2">
        <w:rPr>
          <w:rFonts w:ascii="Arial Narrow" w:hAnsi="Arial Narrow"/>
          <w:b/>
          <w:sz w:val="22"/>
          <w:szCs w:val="22"/>
          <w:lang w:val="lv-LV"/>
        </w:rPr>
        <w:t>,</w:t>
      </w:r>
    </w:p>
    <w:p w14:paraId="5132C45E" w14:textId="77777777" w:rsidR="00C725E6" w:rsidRPr="001A6BD2" w:rsidRDefault="007400B4" w:rsidP="00760B63">
      <w:pPr>
        <w:pStyle w:val="Bullet0s"/>
        <w:numPr>
          <w:ilvl w:val="2"/>
          <w:numId w:val="27"/>
        </w:numPr>
        <w:tabs>
          <w:tab w:val="clear" w:pos="2160"/>
        </w:tabs>
        <w:spacing w:before="0" w:after="0"/>
        <w:ind w:left="709" w:hanging="709"/>
        <w:rPr>
          <w:rFonts w:ascii="Arial Narrow" w:hAnsi="Arial Narrow"/>
          <w:sz w:val="22"/>
          <w:szCs w:val="22"/>
          <w:lang w:val="lv-LV"/>
        </w:rPr>
      </w:pPr>
      <w:r w:rsidRPr="001A6BD2">
        <w:rPr>
          <w:rFonts w:ascii="Arial Narrow" w:hAnsi="Arial Narrow"/>
          <w:bCs/>
          <w:sz w:val="22"/>
          <w:szCs w:val="22"/>
          <w:lang w:val="lv-LV"/>
        </w:rPr>
        <w:t>ja Jums ir</w:t>
      </w:r>
      <w:r w:rsidRPr="001A6BD2">
        <w:rPr>
          <w:rFonts w:ascii="Arial Narrow" w:hAnsi="Arial Narrow"/>
          <w:b/>
          <w:sz w:val="22"/>
          <w:szCs w:val="22"/>
          <w:lang w:val="lv-LV"/>
        </w:rPr>
        <w:t xml:space="preserve"> </w:t>
      </w:r>
      <w:r w:rsidR="00C725E6" w:rsidRPr="001A6BD2">
        <w:rPr>
          <w:rFonts w:ascii="Arial Narrow" w:hAnsi="Arial Narrow"/>
          <w:b/>
          <w:sz w:val="22"/>
          <w:szCs w:val="22"/>
          <w:lang w:val="lv-LV"/>
        </w:rPr>
        <w:t>alerģija</w:t>
      </w:r>
      <w:r w:rsidRPr="001A6BD2">
        <w:rPr>
          <w:rFonts w:ascii="Arial Narrow" w:hAnsi="Arial Narrow"/>
          <w:b/>
          <w:sz w:val="22"/>
          <w:szCs w:val="22"/>
          <w:lang w:val="lv-LV"/>
        </w:rPr>
        <w:t xml:space="preserve"> </w:t>
      </w:r>
      <w:r w:rsidR="007F33E8" w:rsidRPr="001A6BD2">
        <w:rPr>
          <w:rFonts w:ascii="Arial Narrow" w:hAnsi="Arial Narrow"/>
          <w:bCs/>
          <w:sz w:val="22"/>
          <w:szCs w:val="22"/>
          <w:lang w:val="lv-LV"/>
        </w:rPr>
        <w:t>pret</w:t>
      </w:r>
      <w:r w:rsidR="000C3E22" w:rsidRPr="001A6BD2">
        <w:rPr>
          <w:rFonts w:ascii="Arial Narrow" w:hAnsi="Arial Narrow"/>
          <w:bCs/>
          <w:sz w:val="22"/>
          <w:szCs w:val="22"/>
          <w:lang w:val="lv-LV"/>
        </w:rPr>
        <w:t xml:space="preserve"> </w:t>
      </w:r>
      <w:r w:rsidR="00265D20" w:rsidRPr="001A6BD2">
        <w:rPr>
          <w:rFonts w:ascii="Arial Narrow" w:hAnsi="Arial Narrow"/>
          <w:sz w:val="22"/>
          <w:szCs w:val="22"/>
          <w:lang w:val="lv-LV"/>
        </w:rPr>
        <w:t xml:space="preserve">estrogēniem, </w:t>
      </w:r>
      <w:proofErr w:type="spellStart"/>
      <w:r w:rsidR="00265D20" w:rsidRPr="001A6BD2">
        <w:rPr>
          <w:rFonts w:ascii="Arial Narrow" w:hAnsi="Arial Narrow"/>
          <w:sz w:val="22"/>
          <w:szCs w:val="22"/>
          <w:lang w:val="lv-LV"/>
        </w:rPr>
        <w:t>progesta</w:t>
      </w:r>
      <w:r w:rsidR="00C725E6" w:rsidRPr="001A6BD2">
        <w:rPr>
          <w:rFonts w:ascii="Arial Narrow" w:hAnsi="Arial Narrow"/>
          <w:sz w:val="22"/>
          <w:szCs w:val="22"/>
          <w:lang w:val="lv-LV"/>
        </w:rPr>
        <w:t>gēniem</w:t>
      </w:r>
      <w:proofErr w:type="spellEnd"/>
      <w:r w:rsidR="00C725E6" w:rsidRPr="001A6BD2">
        <w:rPr>
          <w:rFonts w:ascii="Arial Narrow" w:hAnsi="Arial Narrow"/>
          <w:sz w:val="22"/>
          <w:szCs w:val="22"/>
          <w:lang w:val="lv-LV"/>
        </w:rPr>
        <w:t xml:space="preserve"> vai kādu citu </w:t>
      </w:r>
      <w:r w:rsidR="00A9239B" w:rsidRPr="001A6BD2">
        <w:rPr>
          <w:rFonts w:ascii="Arial Narrow" w:hAnsi="Arial Narrow"/>
          <w:sz w:val="22"/>
          <w:szCs w:val="22"/>
          <w:lang w:val="lv-LV"/>
        </w:rPr>
        <w:t>(6. punktā minēto) šo zāļu</w:t>
      </w:r>
      <w:r w:rsidR="00C725E6" w:rsidRPr="001A6BD2">
        <w:rPr>
          <w:rFonts w:ascii="Arial Narrow" w:hAnsi="Arial Narrow"/>
          <w:sz w:val="22"/>
          <w:szCs w:val="22"/>
          <w:lang w:val="lv-LV"/>
        </w:rPr>
        <w:t xml:space="preserve"> sastāvdaļu</w:t>
      </w:r>
      <w:r w:rsidRPr="001A6BD2">
        <w:rPr>
          <w:rFonts w:ascii="Arial Narrow" w:hAnsi="Arial Narrow"/>
          <w:sz w:val="22"/>
          <w:szCs w:val="22"/>
          <w:lang w:val="lv-LV"/>
        </w:rPr>
        <w:t xml:space="preserve">. </w:t>
      </w:r>
    </w:p>
    <w:p w14:paraId="23A4190D" w14:textId="77777777" w:rsidR="002F7791" w:rsidRPr="001A6BD2" w:rsidRDefault="002F7791" w:rsidP="00760B63">
      <w:pPr>
        <w:pStyle w:val="Bullet0s"/>
        <w:tabs>
          <w:tab w:val="clear" w:pos="360"/>
        </w:tabs>
        <w:spacing w:before="0" w:after="0"/>
        <w:ind w:left="0" w:firstLine="0"/>
        <w:jc w:val="both"/>
        <w:rPr>
          <w:rFonts w:ascii="Arial Narrow" w:hAnsi="Arial Narrow"/>
          <w:sz w:val="22"/>
          <w:szCs w:val="22"/>
          <w:lang w:val="lv-LV"/>
        </w:rPr>
      </w:pPr>
    </w:p>
    <w:p w14:paraId="6961C576" w14:textId="77777777" w:rsidR="001356E4" w:rsidRPr="001A6BD2" w:rsidRDefault="004559B6" w:rsidP="00760B63">
      <w:pPr>
        <w:pStyle w:val="Bullet0s"/>
        <w:tabs>
          <w:tab w:val="clear" w:pos="360"/>
        </w:tabs>
        <w:spacing w:before="0" w:after="0"/>
        <w:ind w:left="0" w:firstLine="0"/>
        <w:jc w:val="both"/>
        <w:rPr>
          <w:rFonts w:ascii="Arial Narrow" w:hAnsi="Arial Narrow"/>
          <w:sz w:val="22"/>
          <w:szCs w:val="22"/>
          <w:lang w:val="lv-LV"/>
        </w:rPr>
      </w:pPr>
      <w:r w:rsidRPr="001A6BD2">
        <w:rPr>
          <w:rFonts w:ascii="Arial Narrow" w:hAnsi="Arial Narrow"/>
          <w:b/>
          <w:sz w:val="22"/>
          <w:szCs w:val="22"/>
          <w:lang w:val="lv-LV"/>
        </w:rPr>
        <w:t xml:space="preserve">Ja kāds no šiem stāvokļiem, lietojot </w:t>
      </w:r>
      <w:proofErr w:type="spellStart"/>
      <w:r w:rsidRPr="001A6BD2">
        <w:rPr>
          <w:rFonts w:ascii="Arial Narrow" w:hAnsi="Arial Narrow"/>
          <w:b/>
          <w:sz w:val="22"/>
          <w:szCs w:val="22"/>
          <w:lang w:val="lv-LV"/>
        </w:rPr>
        <w:t>Angeliq</w:t>
      </w:r>
      <w:proofErr w:type="spellEnd"/>
      <w:r w:rsidRPr="001A6BD2">
        <w:rPr>
          <w:rFonts w:ascii="Arial Narrow" w:hAnsi="Arial Narrow"/>
          <w:b/>
          <w:sz w:val="22"/>
          <w:szCs w:val="22"/>
          <w:lang w:val="lv-LV"/>
        </w:rPr>
        <w:t xml:space="preserve">, rodas pirmo reizi, tūlīt pārtrauciet lietošanu un konsultējieties ar ārstu. </w:t>
      </w:r>
    </w:p>
    <w:p w14:paraId="66E1337B" w14:textId="77777777" w:rsidR="005F2DEF" w:rsidRPr="001A6BD2" w:rsidRDefault="005F2DEF" w:rsidP="00760B63">
      <w:pPr>
        <w:pStyle w:val="Bullet0s"/>
        <w:tabs>
          <w:tab w:val="clear" w:pos="360"/>
        </w:tabs>
        <w:spacing w:before="0" w:after="0"/>
        <w:ind w:left="0" w:firstLine="0"/>
        <w:jc w:val="both"/>
        <w:rPr>
          <w:rFonts w:ascii="Arial Narrow" w:hAnsi="Arial Narrow"/>
          <w:bCs/>
          <w:sz w:val="22"/>
          <w:szCs w:val="22"/>
          <w:lang w:val="lv-LV"/>
        </w:rPr>
      </w:pPr>
    </w:p>
    <w:p w14:paraId="6880D9EF" w14:textId="77777777" w:rsidR="004367C8" w:rsidRPr="001A6BD2" w:rsidRDefault="00A9239B" w:rsidP="00760B63">
      <w:pPr>
        <w:pStyle w:val="Heading2"/>
        <w:keepNext/>
        <w:keepLines/>
        <w:numPr>
          <w:ilvl w:val="0"/>
          <w:numId w:val="0"/>
        </w:numPr>
        <w:spacing w:before="0"/>
        <w:ind w:left="862" w:hanging="862"/>
        <w:rPr>
          <w:rFonts w:ascii="Arial Narrow" w:hAnsi="Arial Narrow"/>
          <w:szCs w:val="22"/>
          <w:lang w:val="lv-LV"/>
        </w:rPr>
      </w:pPr>
      <w:bookmarkStart w:id="25" w:name="_Toc51152234"/>
      <w:r w:rsidRPr="001A6BD2">
        <w:rPr>
          <w:rFonts w:ascii="Arial Narrow" w:hAnsi="Arial Narrow"/>
          <w:szCs w:val="22"/>
          <w:lang w:val="lv-LV"/>
        </w:rPr>
        <w:t>Brīdinājumi un piesardzība lietošanā</w:t>
      </w:r>
      <w:bookmarkEnd w:id="25"/>
    </w:p>
    <w:p w14:paraId="3235A760" w14:textId="77777777" w:rsidR="00A9239B" w:rsidRPr="001A6BD2" w:rsidRDefault="00A9239B" w:rsidP="00760B63">
      <w:pPr>
        <w:pStyle w:val="Bullet0s"/>
        <w:keepNext/>
        <w:keepLines/>
        <w:tabs>
          <w:tab w:val="clear" w:pos="360"/>
        </w:tabs>
        <w:spacing w:before="0" w:after="0"/>
        <w:ind w:left="0" w:firstLine="0"/>
        <w:jc w:val="both"/>
        <w:rPr>
          <w:rFonts w:ascii="Arial Narrow" w:hAnsi="Arial Narrow"/>
          <w:bCs/>
          <w:sz w:val="22"/>
          <w:szCs w:val="22"/>
          <w:lang w:val="lv-LV"/>
        </w:rPr>
      </w:pPr>
      <w:r w:rsidRPr="001A6BD2">
        <w:rPr>
          <w:rFonts w:ascii="Arial Narrow" w:hAnsi="Arial Narrow"/>
          <w:bCs/>
          <w:sz w:val="22"/>
          <w:szCs w:val="22"/>
          <w:lang w:val="lv-LV"/>
        </w:rPr>
        <w:t xml:space="preserve">Pirms </w:t>
      </w:r>
      <w:proofErr w:type="spellStart"/>
      <w:r w:rsidRPr="001A6BD2">
        <w:rPr>
          <w:rFonts w:ascii="Arial Narrow" w:hAnsi="Arial Narrow"/>
          <w:bCs/>
          <w:sz w:val="22"/>
          <w:szCs w:val="22"/>
          <w:lang w:val="lv-LV"/>
        </w:rPr>
        <w:t>Angeliq</w:t>
      </w:r>
      <w:proofErr w:type="spellEnd"/>
      <w:r w:rsidRPr="001A6BD2">
        <w:rPr>
          <w:rFonts w:ascii="Arial Narrow" w:hAnsi="Arial Narrow"/>
          <w:bCs/>
          <w:sz w:val="22"/>
          <w:szCs w:val="22"/>
          <w:lang w:val="lv-LV"/>
        </w:rPr>
        <w:t xml:space="preserve"> lietošanas konsultējieties ar ārstu vai farmaceitu. </w:t>
      </w:r>
    </w:p>
    <w:p w14:paraId="4F62E9E3" w14:textId="77777777" w:rsidR="008D54DA" w:rsidRPr="001A6BD2" w:rsidRDefault="006A6C8C" w:rsidP="00760B63">
      <w:pPr>
        <w:pStyle w:val="Bullet0s"/>
        <w:keepNext/>
        <w:tabs>
          <w:tab w:val="clear" w:pos="360"/>
        </w:tabs>
        <w:spacing w:before="0" w:after="0"/>
        <w:ind w:left="0" w:firstLine="0"/>
        <w:jc w:val="both"/>
        <w:rPr>
          <w:rFonts w:ascii="Arial Narrow" w:hAnsi="Arial Narrow"/>
          <w:b/>
          <w:bCs/>
          <w:sz w:val="22"/>
          <w:szCs w:val="22"/>
          <w:lang w:val="lv-LV"/>
        </w:rPr>
      </w:pPr>
      <w:r w:rsidRPr="001A6BD2">
        <w:rPr>
          <w:rFonts w:ascii="Arial Narrow" w:hAnsi="Arial Narrow"/>
          <w:bCs/>
          <w:sz w:val="22"/>
          <w:szCs w:val="22"/>
          <w:lang w:val="lv-LV"/>
        </w:rPr>
        <w:t xml:space="preserve">Izstāstiet ārstam, ja </w:t>
      </w:r>
      <w:r w:rsidR="004367C8" w:rsidRPr="001A6BD2">
        <w:rPr>
          <w:rFonts w:ascii="Arial Narrow" w:hAnsi="Arial Narrow"/>
          <w:bCs/>
          <w:sz w:val="22"/>
          <w:szCs w:val="22"/>
          <w:lang w:val="lv-LV"/>
        </w:rPr>
        <w:t>Jums jebkad ir bij</w:t>
      </w:r>
      <w:r w:rsidRPr="001A6BD2">
        <w:rPr>
          <w:rFonts w:ascii="Arial Narrow" w:hAnsi="Arial Narrow"/>
          <w:bCs/>
          <w:sz w:val="22"/>
          <w:szCs w:val="22"/>
          <w:lang w:val="lv-LV"/>
        </w:rPr>
        <w:t>usi kāda</w:t>
      </w:r>
      <w:r w:rsidR="004367C8" w:rsidRPr="001A6BD2">
        <w:rPr>
          <w:rFonts w:ascii="Arial Narrow" w:hAnsi="Arial Narrow"/>
          <w:bCs/>
          <w:sz w:val="22"/>
          <w:szCs w:val="22"/>
          <w:lang w:val="lv-LV"/>
        </w:rPr>
        <w:t xml:space="preserve"> no š</w:t>
      </w:r>
      <w:r w:rsidRPr="001A6BD2">
        <w:rPr>
          <w:rFonts w:ascii="Arial Narrow" w:hAnsi="Arial Narrow"/>
          <w:bCs/>
          <w:sz w:val="22"/>
          <w:szCs w:val="22"/>
          <w:lang w:val="lv-LV"/>
        </w:rPr>
        <w:t xml:space="preserve">īm problēmām, pirms sākat terapiju, jo </w:t>
      </w:r>
      <w:proofErr w:type="spellStart"/>
      <w:r w:rsidR="004367C8" w:rsidRPr="001A6BD2">
        <w:rPr>
          <w:rFonts w:ascii="Arial Narrow" w:hAnsi="Arial Narrow"/>
          <w:sz w:val="22"/>
          <w:szCs w:val="22"/>
          <w:lang w:val="lv-LV"/>
        </w:rPr>
        <w:t>Angeliq</w:t>
      </w:r>
      <w:proofErr w:type="spellEnd"/>
      <w:r w:rsidR="004367C8" w:rsidRPr="001A6BD2">
        <w:rPr>
          <w:rFonts w:ascii="Arial Narrow" w:hAnsi="Arial Narrow"/>
          <w:sz w:val="22"/>
          <w:szCs w:val="22"/>
          <w:lang w:val="lv-LV"/>
        </w:rPr>
        <w:t xml:space="preserve"> var</w:t>
      </w:r>
      <w:r w:rsidRPr="001A6BD2">
        <w:rPr>
          <w:rFonts w:ascii="Arial Narrow" w:hAnsi="Arial Narrow"/>
          <w:sz w:val="22"/>
          <w:szCs w:val="22"/>
          <w:lang w:val="lv-LV"/>
        </w:rPr>
        <w:t xml:space="preserve"> atkārtoti</w:t>
      </w:r>
      <w:r w:rsidR="004367C8" w:rsidRPr="001A6BD2">
        <w:rPr>
          <w:rFonts w:ascii="Arial Narrow" w:hAnsi="Arial Narrow"/>
          <w:sz w:val="22"/>
          <w:szCs w:val="22"/>
          <w:lang w:val="lv-LV"/>
        </w:rPr>
        <w:t xml:space="preserve"> izraisīt vai pasliktināt šos stāvokļus</w:t>
      </w:r>
      <w:r w:rsidRPr="001A6BD2">
        <w:rPr>
          <w:rFonts w:ascii="Arial Narrow" w:hAnsi="Arial Narrow"/>
          <w:sz w:val="22"/>
          <w:szCs w:val="22"/>
          <w:lang w:val="lv-LV"/>
        </w:rPr>
        <w:t>. Tādā gadījumā Jums būs nepiecieš</w:t>
      </w:r>
      <w:r w:rsidR="00AC53D9" w:rsidRPr="001A6BD2">
        <w:rPr>
          <w:rFonts w:ascii="Arial Narrow" w:hAnsi="Arial Narrow"/>
          <w:sz w:val="22"/>
          <w:szCs w:val="22"/>
          <w:lang w:val="lv-LV"/>
        </w:rPr>
        <w:t>a</w:t>
      </w:r>
      <w:r w:rsidRPr="001A6BD2">
        <w:rPr>
          <w:rFonts w:ascii="Arial Narrow" w:hAnsi="Arial Narrow"/>
          <w:sz w:val="22"/>
          <w:szCs w:val="22"/>
          <w:lang w:val="lv-LV"/>
        </w:rPr>
        <w:t>ms biežāk apmeklēt ārstu:</w:t>
      </w:r>
    </w:p>
    <w:p w14:paraId="20B38567" w14:textId="77777777" w:rsidR="004367C8" w:rsidRPr="001A6BD2" w:rsidRDefault="004367C8" w:rsidP="00760B63">
      <w:pPr>
        <w:pStyle w:val="Bullet0s"/>
        <w:numPr>
          <w:ilvl w:val="0"/>
          <w:numId w:val="15"/>
        </w:numPr>
        <w:spacing w:before="0" w:after="0"/>
        <w:rPr>
          <w:rFonts w:ascii="Arial Narrow" w:hAnsi="Arial Narrow"/>
          <w:sz w:val="22"/>
          <w:szCs w:val="22"/>
          <w:lang w:val="lv-LV"/>
        </w:rPr>
      </w:pPr>
      <w:proofErr w:type="spellStart"/>
      <w:r w:rsidRPr="001A6BD2">
        <w:rPr>
          <w:rFonts w:ascii="Arial Narrow" w:hAnsi="Arial Narrow"/>
          <w:bCs/>
          <w:sz w:val="22"/>
          <w:szCs w:val="22"/>
          <w:lang w:val="lv-LV"/>
        </w:rPr>
        <w:t>fibroīdi</w:t>
      </w:r>
      <w:proofErr w:type="spellEnd"/>
      <w:r w:rsidRPr="001A6BD2">
        <w:rPr>
          <w:rFonts w:ascii="Arial Narrow" w:hAnsi="Arial Narrow"/>
          <w:bCs/>
          <w:sz w:val="22"/>
          <w:szCs w:val="22"/>
          <w:lang w:val="lv-LV"/>
        </w:rPr>
        <w:t xml:space="preserve"> </w:t>
      </w:r>
      <w:r w:rsidR="006A6C8C" w:rsidRPr="001A6BD2">
        <w:rPr>
          <w:rFonts w:ascii="Arial Narrow" w:hAnsi="Arial Narrow"/>
          <w:bCs/>
          <w:sz w:val="22"/>
          <w:szCs w:val="22"/>
          <w:lang w:val="lv-LV"/>
        </w:rPr>
        <w:t>dzemdē,</w:t>
      </w:r>
    </w:p>
    <w:p w14:paraId="22119564" w14:textId="77777777" w:rsidR="00C92783" w:rsidRPr="001A6BD2" w:rsidRDefault="006A6C8C"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dzemdes audu augšana ārpus tās (</w:t>
      </w:r>
      <w:proofErr w:type="spellStart"/>
      <w:r w:rsidRPr="001A6BD2">
        <w:rPr>
          <w:rFonts w:ascii="Arial Narrow" w:hAnsi="Arial Narrow"/>
          <w:sz w:val="22"/>
          <w:szCs w:val="22"/>
          <w:lang w:val="lv-LV"/>
        </w:rPr>
        <w:t>endometrioze</w:t>
      </w:r>
      <w:proofErr w:type="spellEnd"/>
      <w:r w:rsidRPr="001A6BD2">
        <w:rPr>
          <w:rFonts w:ascii="Arial Narrow" w:hAnsi="Arial Narrow"/>
          <w:sz w:val="22"/>
          <w:szCs w:val="22"/>
          <w:lang w:val="lv-LV"/>
        </w:rPr>
        <w:t>) vai dzemdes iekšējā slāņa sabiezējums (</w:t>
      </w:r>
      <w:proofErr w:type="spellStart"/>
      <w:r w:rsidRPr="001A6BD2">
        <w:rPr>
          <w:rFonts w:ascii="Arial Narrow" w:hAnsi="Arial Narrow"/>
          <w:sz w:val="22"/>
          <w:szCs w:val="22"/>
          <w:lang w:val="lv-LV"/>
        </w:rPr>
        <w:t>endometrija</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hiperplāzija</w:t>
      </w:r>
      <w:proofErr w:type="spellEnd"/>
      <w:r w:rsidRPr="001A6BD2">
        <w:rPr>
          <w:rFonts w:ascii="Arial Narrow" w:hAnsi="Arial Narrow"/>
          <w:sz w:val="22"/>
          <w:szCs w:val="22"/>
          <w:lang w:val="lv-LV"/>
        </w:rPr>
        <w:t>)</w:t>
      </w:r>
      <w:r w:rsidR="00B30599" w:rsidRPr="001A6BD2">
        <w:rPr>
          <w:rFonts w:ascii="Arial Narrow" w:hAnsi="Arial Narrow"/>
          <w:sz w:val="22"/>
          <w:szCs w:val="22"/>
          <w:lang w:val="lv-LV"/>
        </w:rPr>
        <w:t>,</w:t>
      </w:r>
    </w:p>
    <w:p w14:paraId="179CD00F" w14:textId="77777777" w:rsidR="00C92783" w:rsidRPr="001A6BD2" w:rsidRDefault="006A6C8C"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 xml:space="preserve">paaugstināts </w:t>
      </w:r>
      <w:r w:rsidR="000C3E22" w:rsidRPr="001A6BD2">
        <w:rPr>
          <w:rFonts w:ascii="Arial Narrow" w:hAnsi="Arial Narrow"/>
          <w:sz w:val="22"/>
          <w:szCs w:val="22"/>
          <w:lang w:val="lv-LV"/>
        </w:rPr>
        <w:t>asins recekļa veidošanās</w:t>
      </w:r>
      <w:r w:rsidRPr="001A6BD2">
        <w:rPr>
          <w:rFonts w:ascii="Arial Narrow" w:hAnsi="Arial Narrow"/>
          <w:sz w:val="22"/>
          <w:szCs w:val="22"/>
          <w:lang w:val="lv-LV"/>
        </w:rPr>
        <w:t xml:space="preserve"> risks</w:t>
      </w:r>
      <w:r w:rsidR="004367C8" w:rsidRPr="001A6BD2">
        <w:rPr>
          <w:rFonts w:ascii="Arial Narrow" w:hAnsi="Arial Narrow"/>
          <w:sz w:val="22"/>
          <w:szCs w:val="22"/>
          <w:lang w:val="lv-LV"/>
        </w:rPr>
        <w:t xml:space="preserve"> </w:t>
      </w:r>
      <w:r w:rsidR="00B30599" w:rsidRPr="001A6BD2">
        <w:rPr>
          <w:rFonts w:ascii="Arial Narrow" w:hAnsi="Arial Narrow"/>
          <w:sz w:val="22"/>
          <w:szCs w:val="22"/>
          <w:lang w:val="lv-LV"/>
        </w:rPr>
        <w:t>(skatīt</w:t>
      </w:r>
      <w:r w:rsidRPr="001A6BD2">
        <w:rPr>
          <w:rFonts w:ascii="Arial Narrow" w:hAnsi="Arial Narrow"/>
          <w:sz w:val="22"/>
          <w:szCs w:val="22"/>
          <w:lang w:val="lv-LV"/>
        </w:rPr>
        <w:t xml:space="preserve"> „</w:t>
      </w:r>
      <w:r w:rsidR="00C92783" w:rsidRPr="001A6BD2">
        <w:rPr>
          <w:rFonts w:ascii="Arial Narrow" w:hAnsi="Arial Narrow"/>
          <w:sz w:val="22"/>
          <w:szCs w:val="22"/>
          <w:lang w:val="lv-LV"/>
        </w:rPr>
        <w:t>Asins recekļi vēnās (tromboze</w:t>
      </w:r>
      <w:r w:rsidR="004B36DF" w:rsidRPr="001A6BD2">
        <w:rPr>
          <w:rFonts w:ascii="Arial Narrow" w:hAnsi="Arial Narrow"/>
          <w:sz w:val="22"/>
          <w:szCs w:val="22"/>
          <w:lang w:val="lv-LV"/>
        </w:rPr>
        <w:t>)</w:t>
      </w:r>
      <w:r w:rsidR="00825539" w:rsidRPr="001A6BD2">
        <w:rPr>
          <w:rFonts w:ascii="Arial Narrow" w:hAnsi="Arial Narrow"/>
          <w:sz w:val="22"/>
          <w:szCs w:val="22"/>
          <w:lang w:val="lv-LV"/>
        </w:rPr>
        <w:t>”),</w:t>
      </w:r>
    </w:p>
    <w:p w14:paraId="75E681CC" w14:textId="77777777" w:rsidR="004367C8" w:rsidRPr="001A6BD2" w:rsidRDefault="005C3D8F"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p</w:t>
      </w:r>
      <w:r w:rsidR="004367C8" w:rsidRPr="001A6BD2">
        <w:rPr>
          <w:rFonts w:ascii="Arial Narrow" w:hAnsi="Arial Narrow"/>
          <w:sz w:val="22"/>
          <w:szCs w:val="22"/>
          <w:lang w:val="lv-LV"/>
        </w:rPr>
        <w:t xml:space="preserve">aaugstināts </w:t>
      </w:r>
      <w:proofErr w:type="spellStart"/>
      <w:r w:rsidR="00B30599" w:rsidRPr="001A6BD2">
        <w:rPr>
          <w:rFonts w:ascii="Arial Narrow" w:hAnsi="Arial Narrow"/>
          <w:sz w:val="22"/>
          <w:szCs w:val="22"/>
          <w:lang w:val="lv-LV"/>
        </w:rPr>
        <w:t>estrogēnatkarīga</w:t>
      </w:r>
      <w:proofErr w:type="spellEnd"/>
      <w:r w:rsidR="00B30599" w:rsidRPr="001A6BD2">
        <w:rPr>
          <w:rFonts w:ascii="Arial Narrow" w:hAnsi="Arial Narrow"/>
          <w:sz w:val="22"/>
          <w:szCs w:val="22"/>
          <w:lang w:val="lv-LV"/>
        </w:rPr>
        <w:t xml:space="preserve"> </w:t>
      </w:r>
      <w:r w:rsidR="004367C8" w:rsidRPr="001A6BD2">
        <w:rPr>
          <w:rFonts w:ascii="Arial Narrow" w:hAnsi="Arial Narrow"/>
          <w:sz w:val="22"/>
          <w:szCs w:val="22"/>
          <w:lang w:val="lv-LV"/>
        </w:rPr>
        <w:t>krūts vēža risks (</w:t>
      </w:r>
      <w:r w:rsidR="00B30599" w:rsidRPr="001A6BD2">
        <w:rPr>
          <w:rFonts w:ascii="Arial Narrow" w:hAnsi="Arial Narrow"/>
          <w:sz w:val="22"/>
          <w:szCs w:val="22"/>
          <w:lang w:val="lv-LV"/>
        </w:rPr>
        <w:t xml:space="preserve">ja </w:t>
      </w:r>
      <w:r w:rsidR="004367C8" w:rsidRPr="001A6BD2">
        <w:rPr>
          <w:rFonts w:ascii="Arial Narrow" w:hAnsi="Arial Narrow"/>
          <w:sz w:val="22"/>
          <w:szCs w:val="22"/>
          <w:lang w:val="lv-LV"/>
        </w:rPr>
        <w:t>krūts vēzi</w:t>
      </w:r>
      <w:r w:rsidR="007F33E8" w:rsidRPr="001A6BD2">
        <w:rPr>
          <w:rFonts w:ascii="Arial Narrow" w:hAnsi="Arial Narrow"/>
          <w:sz w:val="22"/>
          <w:szCs w:val="22"/>
          <w:lang w:val="lv-LV"/>
        </w:rPr>
        <w:t>s</w:t>
      </w:r>
      <w:r w:rsidR="00B30599" w:rsidRPr="001A6BD2">
        <w:rPr>
          <w:rFonts w:ascii="Arial Narrow" w:hAnsi="Arial Narrow"/>
          <w:sz w:val="22"/>
          <w:szCs w:val="22"/>
          <w:lang w:val="lv-LV"/>
        </w:rPr>
        <w:t xml:space="preserve"> bijis</w:t>
      </w:r>
      <w:r w:rsidR="007F33E8" w:rsidRPr="001A6BD2">
        <w:rPr>
          <w:rFonts w:ascii="Arial Narrow" w:hAnsi="Arial Narrow"/>
          <w:sz w:val="22"/>
          <w:szCs w:val="22"/>
          <w:lang w:val="lv-LV"/>
        </w:rPr>
        <w:t xml:space="preserve"> mātei, māsai vai vecmāmiņai)</w:t>
      </w:r>
      <w:r w:rsidR="00B30599" w:rsidRPr="001A6BD2">
        <w:rPr>
          <w:rFonts w:ascii="Arial Narrow" w:hAnsi="Arial Narrow"/>
          <w:sz w:val="22"/>
          <w:szCs w:val="22"/>
          <w:lang w:val="lv-LV"/>
        </w:rPr>
        <w:t>,</w:t>
      </w:r>
      <w:r w:rsidR="007F33E8" w:rsidRPr="001A6BD2">
        <w:rPr>
          <w:rFonts w:ascii="Arial Narrow" w:hAnsi="Arial Narrow"/>
          <w:sz w:val="22"/>
          <w:szCs w:val="22"/>
          <w:lang w:val="lv-LV"/>
        </w:rPr>
        <w:t xml:space="preserve"> </w:t>
      </w:r>
    </w:p>
    <w:p w14:paraId="270E71B6" w14:textId="77777777" w:rsidR="004367C8" w:rsidRPr="001A6BD2" w:rsidRDefault="005C3D8F"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a</w:t>
      </w:r>
      <w:r w:rsidR="004367C8" w:rsidRPr="001A6BD2">
        <w:rPr>
          <w:rFonts w:ascii="Arial Narrow" w:hAnsi="Arial Narrow"/>
          <w:sz w:val="22"/>
          <w:szCs w:val="22"/>
          <w:lang w:val="lv-LV"/>
        </w:rPr>
        <w:t>ugsts asinsspiediens</w:t>
      </w:r>
      <w:r w:rsidR="00B30599" w:rsidRPr="001A6BD2">
        <w:rPr>
          <w:rFonts w:ascii="Arial Narrow" w:hAnsi="Arial Narrow"/>
          <w:sz w:val="22"/>
          <w:szCs w:val="22"/>
          <w:lang w:val="lv-LV"/>
        </w:rPr>
        <w:t>,</w:t>
      </w:r>
    </w:p>
    <w:p w14:paraId="702D1DAB" w14:textId="77777777" w:rsidR="004367C8" w:rsidRPr="001A6BD2" w:rsidRDefault="004367C8"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aknu darbības traucējumi</w:t>
      </w:r>
      <w:r w:rsidR="00B30599" w:rsidRPr="001A6BD2">
        <w:rPr>
          <w:rFonts w:ascii="Arial Narrow" w:hAnsi="Arial Narrow"/>
          <w:sz w:val="22"/>
          <w:szCs w:val="22"/>
          <w:lang w:val="lv-LV"/>
        </w:rPr>
        <w:t>, piemēram, labdabīgs aknu audzējs,</w:t>
      </w:r>
    </w:p>
    <w:p w14:paraId="0DD81F10" w14:textId="77777777" w:rsidR="004367C8" w:rsidRPr="001A6BD2" w:rsidRDefault="005C3D8F"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d</w:t>
      </w:r>
      <w:r w:rsidR="004367C8" w:rsidRPr="001A6BD2">
        <w:rPr>
          <w:rFonts w:ascii="Arial Narrow" w:hAnsi="Arial Narrow"/>
          <w:sz w:val="22"/>
          <w:szCs w:val="22"/>
          <w:lang w:val="lv-LV"/>
        </w:rPr>
        <w:t>iabēts</w:t>
      </w:r>
      <w:r w:rsidR="00B30599" w:rsidRPr="001A6BD2">
        <w:rPr>
          <w:rFonts w:ascii="Arial Narrow" w:hAnsi="Arial Narrow"/>
          <w:sz w:val="22"/>
          <w:szCs w:val="22"/>
          <w:lang w:val="lv-LV"/>
        </w:rPr>
        <w:t>,</w:t>
      </w:r>
    </w:p>
    <w:p w14:paraId="372C58B1" w14:textId="77777777" w:rsidR="004367C8" w:rsidRPr="001A6BD2" w:rsidRDefault="005C3D8F"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ž</w:t>
      </w:r>
      <w:r w:rsidR="004367C8" w:rsidRPr="001A6BD2">
        <w:rPr>
          <w:rFonts w:ascii="Arial Narrow" w:hAnsi="Arial Narrow"/>
          <w:sz w:val="22"/>
          <w:szCs w:val="22"/>
          <w:lang w:val="lv-LV"/>
        </w:rPr>
        <w:t>ultsakmeņi</w:t>
      </w:r>
      <w:r w:rsidR="00B30599" w:rsidRPr="001A6BD2">
        <w:rPr>
          <w:rFonts w:ascii="Arial Narrow" w:hAnsi="Arial Narrow"/>
          <w:sz w:val="22"/>
          <w:szCs w:val="22"/>
          <w:lang w:val="lv-LV"/>
        </w:rPr>
        <w:t>,</w:t>
      </w:r>
    </w:p>
    <w:p w14:paraId="3B535AC3" w14:textId="77777777" w:rsidR="004367C8" w:rsidRPr="001A6BD2" w:rsidRDefault="005C3D8F"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m</w:t>
      </w:r>
      <w:r w:rsidR="004367C8" w:rsidRPr="001A6BD2">
        <w:rPr>
          <w:rFonts w:ascii="Arial Narrow" w:hAnsi="Arial Narrow"/>
          <w:sz w:val="22"/>
          <w:szCs w:val="22"/>
          <w:lang w:val="lv-LV"/>
        </w:rPr>
        <w:t>igrēna vai spēcīgas galvassāpes</w:t>
      </w:r>
      <w:r w:rsidR="00B30599" w:rsidRPr="001A6BD2">
        <w:rPr>
          <w:rFonts w:ascii="Arial Narrow" w:hAnsi="Arial Narrow"/>
          <w:sz w:val="22"/>
          <w:szCs w:val="22"/>
          <w:lang w:val="lv-LV"/>
        </w:rPr>
        <w:t>,</w:t>
      </w:r>
    </w:p>
    <w:p w14:paraId="07CDCA3A" w14:textId="77777777" w:rsidR="004367C8" w:rsidRPr="001A6BD2" w:rsidRDefault="00B30599"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imūnās sistēmas slimība, kas skar daudzus orgānus (</w:t>
      </w:r>
      <w:r w:rsidR="005C3D8F" w:rsidRPr="001A6BD2">
        <w:rPr>
          <w:rFonts w:ascii="Arial Narrow" w:hAnsi="Arial Narrow"/>
          <w:sz w:val="22"/>
          <w:szCs w:val="22"/>
          <w:lang w:val="lv-LV"/>
        </w:rPr>
        <w:t>s</w:t>
      </w:r>
      <w:r w:rsidR="00244EFA" w:rsidRPr="001A6BD2">
        <w:rPr>
          <w:rFonts w:ascii="Arial Narrow" w:hAnsi="Arial Narrow"/>
          <w:sz w:val="22"/>
          <w:szCs w:val="22"/>
          <w:lang w:val="lv-LV"/>
        </w:rPr>
        <w:t>istēmas sarkanā vilkēde</w:t>
      </w:r>
      <w:r w:rsidRPr="001A6BD2">
        <w:rPr>
          <w:rFonts w:ascii="Arial Narrow" w:hAnsi="Arial Narrow"/>
          <w:sz w:val="22"/>
          <w:szCs w:val="22"/>
          <w:lang w:val="lv-LV"/>
        </w:rPr>
        <w:t xml:space="preserve"> SSV),</w:t>
      </w:r>
    </w:p>
    <w:p w14:paraId="7CD3CF4F" w14:textId="77777777" w:rsidR="00244EFA" w:rsidRPr="001A6BD2" w:rsidRDefault="005C3D8F"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e</w:t>
      </w:r>
      <w:r w:rsidR="00244EFA" w:rsidRPr="001A6BD2">
        <w:rPr>
          <w:rFonts w:ascii="Arial Narrow" w:hAnsi="Arial Narrow"/>
          <w:sz w:val="22"/>
          <w:szCs w:val="22"/>
          <w:lang w:val="lv-LV"/>
        </w:rPr>
        <w:t>pilepsija</w:t>
      </w:r>
      <w:r w:rsidR="00B30599" w:rsidRPr="001A6BD2">
        <w:rPr>
          <w:rFonts w:ascii="Arial Narrow" w:hAnsi="Arial Narrow"/>
          <w:sz w:val="22"/>
          <w:szCs w:val="22"/>
          <w:lang w:val="lv-LV"/>
        </w:rPr>
        <w:t>,</w:t>
      </w:r>
    </w:p>
    <w:p w14:paraId="64C50B66" w14:textId="77777777" w:rsidR="00244EFA" w:rsidRPr="001A6BD2" w:rsidRDefault="005C3D8F"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a</w:t>
      </w:r>
      <w:r w:rsidR="00244EFA" w:rsidRPr="001A6BD2">
        <w:rPr>
          <w:rFonts w:ascii="Arial Narrow" w:hAnsi="Arial Narrow"/>
          <w:sz w:val="22"/>
          <w:szCs w:val="22"/>
          <w:lang w:val="lv-LV"/>
        </w:rPr>
        <w:t>stma</w:t>
      </w:r>
      <w:r w:rsidR="00B30599" w:rsidRPr="001A6BD2">
        <w:rPr>
          <w:rFonts w:ascii="Arial Narrow" w:hAnsi="Arial Narrow"/>
          <w:sz w:val="22"/>
          <w:szCs w:val="22"/>
          <w:lang w:val="lv-LV"/>
        </w:rPr>
        <w:t>,</w:t>
      </w:r>
    </w:p>
    <w:p w14:paraId="76533213" w14:textId="77777777" w:rsidR="00244EFA" w:rsidRPr="001A6BD2" w:rsidRDefault="00B30599"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 xml:space="preserve">slimība, kas skar </w:t>
      </w:r>
      <w:proofErr w:type="spellStart"/>
      <w:r w:rsidRPr="001A6BD2">
        <w:rPr>
          <w:rFonts w:ascii="Arial Narrow" w:hAnsi="Arial Narrow"/>
          <w:sz w:val="22"/>
          <w:szCs w:val="22"/>
          <w:lang w:val="lv-LV"/>
        </w:rPr>
        <w:t>bungplēvīti</w:t>
      </w:r>
      <w:proofErr w:type="spellEnd"/>
      <w:r w:rsidRPr="001A6BD2">
        <w:rPr>
          <w:rFonts w:ascii="Arial Narrow" w:hAnsi="Arial Narrow"/>
          <w:sz w:val="22"/>
          <w:szCs w:val="22"/>
          <w:lang w:val="lv-LV"/>
        </w:rPr>
        <w:t xml:space="preserve"> un dzirdi (</w:t>
      </w:r>
      <w:proofErr w:type="spellStart"/>
      <w:r w:rsidR="005C3D8F" w:rsidRPr="001A6BD2">
        <w:rPr>
          <w:rFonts w:ascii="Arial Narrow" w:hAnsi="Arial Narrow"/>
          <w:sz w:val="22"/>
          <w:szCs w:val="22"/>
          <w:lang w:val="lv-LV"/>
        </w:rPr>
        <w:t>o</w:t>
      </w:r>
      <w:r w:rsidR="00244EFA" w:rsidRPr="001A6BD2">
        <w:rPr>
          <w:rFonts w:ascii="Arial Narrow" w:hAnsi="Arial Narrow"/>
          <w:sz w:val="22"/>
          <w:szCs w:val="22"/>
          <w:lang w:val="lv-LV"/>
        </w:rPr>
        <w:t>toskleroze</w:t>
      </w:r>
      <w:proofErr w:type="spellEnd"/>
      <w:r w:rsidRPr="001A6BD2">
        <w:rPr>
          <w:rFonts w:ascii="Arial Narrow" w:hAnsi="Arial Narrow"/>
          <w:sz w:val="22"/>
          <w:szCs w:val="22"/>
          <w:lang w:val="lv-LV"/>
        </w:rPr>
        <w:t>),</w:t>
      </w:r>
      <w:r w:rsidR="00244EFA" w:rsidRPr="001A6BD2">
        <w:rPr>
          <w:rFonts w:ascii="Arial Narrow" w:hAnsi="Arial Narrow"/>
          <w:sz w:val="22"/>
          <w:szCs w:val="22"/>
          <w:lang w:val="lv-LV"/>
        </w:rPr>
        <w:t xml:space="preserve"> </w:t>
      </w:r>
    </w:p>
    <w:p w14:paraId="70B503ED" w14:textId="77777777" w:rsidR="00244EFA" w:rsidRPr="001A6BD2" w:rsidRDefault="005C3D8F"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p</w:t>
      </w:r>
      <w:r w:rsidR="00244EFA" w:rsidRPr="001A6BD2">
        <w:rPr>
          <w:rFonts w:ascii="Arial Narrow" w:hAnsi="Arial Narrow"/>
          <w:sz w:val="22"/>
          <w:szCs w:val="22"/>
          <w:lang w:val="lv-LV"/>
        </w:rPr>
        <w:t xml:space="preserve">aaugstināts </w:t>
      </w:r>
      <w:r w:rsidR="00B30599" w:rsidRPr="001A6BD2">
        <w:rPr>
          <w:rFonts w:ascii="Arial Narrow" w:hAnsi="Arial Narrow"/>
          <w:sz w:val="22"/>
          <w:szCs w:val="22"/>
          <w:lang w:val="lv-LV"/>
        </w:rPr>
        <w:t>tauku (</w:t>
      </w:r>
      <w:proofErr w:type="spellStart"/>
      <w:r w:rsidR="00B30599" w:rsidRPr="001A6BD2">
        <w:rPr>
          <w:rFonts w:ascii="Arial Narrow" w:hAnsi="Arial Narrow"/>
          <w:sz w:val="22"/>
          <w:szCs w:val="22"/>
          <w:lang w:val="lv-LV"/>
        </w:rPr>
        <w:t>triglicerīdu</w:t>
      </w:r>
      <w:proofErr w:type="spellEnd"/>
      <w:r w:rsidR="00B30599" w:rsidRPr="001A6BD2">
        <w:rPr>
          <w:rFonts w:ascii="Arial Narrow" w:hAnsi="Arial Narrow"/>
          <w:sz w:val="22"/>
          <w:szCs w:val="22"/>
          <w:lang w:val="lv-LV"/>
        </w:rPr>
        <w:t>) līmenis asinīs,</w:t>
      </w:r>
    </w:p>
    <w:p w14:paraId="6B649335" w14:textId="77777777" w:rsidR="004E049D" w:rsidRPr="001A6BD2" w:rsidRDefault="00B30599"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t>šķidruma aizture sirds vai nieru problēmu dēļ</w:t>
      </w:r>
      <w:r w:rsidR="004E049D" w:rsidRPr="001A6BD2">
        <w:rPr>
          <w:rFonts w:ascii="Arial Narrow" w:hAnsi="Arial Narrow"/>
          <w:sz w:val="22"/>
          <w:szCs w:val="22"/>
          <w:lang w:val="lv-LV"/>
        </w:rPr>
        <w:t>,</w:t>
      </w:r>
    </w:p>
    <w:p w14:paraId="0C7038B1" w14:textId="77777777" w:rsidR="00B30599" w:rsidRPr="001A6BD2" w:rsidRDefault="004E049D" w:rsidP="00760B63">
      <w:pPr>
        <w:pStyle w:val="Bullet0s"/>
        <w:numPr>
          <w:ilvl w:val="0"/>
          <w:numId w:val="15"/>
        </w:numPr>
        <w:spacing w:before="0" w:after="0"/>
        <w:rPr>
          <w:rFonts w:ascii="Arial Narrow" w:hAnsi="Arial Narrow"/>
          <w:sz w:val="22"/>
          <w:szCs w:val="22"/>
          <w:lang w:val="lv-LV"/>
        </w:rPr>
      </w:pPr>
      <w:r w:rsidRPr="001A6BD2">
        <w:rPr>
          <w:rFonts w:ascii="Arial Narrow" w:hAnsi="Arial Narrow"/>
          <w:sz w:val="22"/>
          <w:szCs w:val="22"/>
          <w:lang w:val="lv-LV"/>
        </w:rPr>
        <w:lastRenderedPageBreak/>
        <w:t xml:space="preserve">iedzimta vai iegūta </w:t>
      </w:r>
      <w:proofErr w:type="spellStart"/>
      <w:r w:rsidRPr="001A6BD2">
        <w:rPr>
          <w:rFonts w:ascii="Arial Narrow" w:hAnsi="Arial Narrow"/>
          <w:sz w:val="22"/>
          <w:szCs w:val="22"/>
          <w:lang w:val="lv-LV"/>
        </w:rPr>
        <w:t>ang</w:t>
      </w:r>
      <w:r w:rsidR="00AB51B6" w:rsidRPr="001A6BD2">
        <w:rPr>
          <w:rFonts w:ascii="Arial Narrow" w:hAnsi="Arial Narrow"/>
          <w:sz w:val="22"/>
          <w:szCs w:val="22"/>
          <w:lang w:val="lv-LV"/>
        </w:rPr>
        <w:t>ioedēma</w:t>
      </w:r>
      <w:proofErr w:type="spellEnd"/>
      <w:r w:rsidR="00B30599" w:rsidRPr="001A6BD2">
        <w:rPr>
          <w:rFonts w:ascii="Arial Narrow" w:hAnsi="Arial Narrow"/>
          <w:sz w:val="22"/>
          <w:szCs w:val="22"/>
          <w:lang w:val="lv-LV"/>
        </w:rPr>
        <w:t>.</w:t>
      </w:r>
    </w:p>
    <w:p w14:paraId="483B8916" w14:textId="77777777" w:rsidR="00B30599" w:rsidRPr="001A6BD2" w:rsidRDefault="00B30599" w:rsidP="00760B63">
      <w:pPr>
        <w:pStyle w:val="Para0s"/>
        <w:spacing w:after="0"/>
        <w:jc w:val="both"/>
        <w:rPr>
          <w:rFonts w:ascii="Arial Narrow" w:hAnsi="Arial Narrow"/>
          <w:bCs/>
          <w:sz w:val="22"/>
          <w:szCs w:val="22"/>
          <w:lang w:val="lv-LV"/>
        </w:rPr>
      </w:pPr>
    </w:p>
    <w:p w14:paraId="2F06DFF8" w14:textId="77777777" w:rsidR="00B30599" w:rsidRPr="001A6BD2" w:rsidRDefault="00B8458F" w:rsidP="00760B63">
      <w:pPr>
        <w:pStyle w:val="Para0s"/>
        <w:spacing w:after="0"/>
        <w:jc w:val="both"/>
        <w:rPr>
          <w:rFonts w:ascii="Arial Narrow" w:hAnsi="Arial Narrow"/>
          <w:b/>
          <w:sz w:val="22"/>
          <w:szCs w:val="22"/>
          <w:lang w:val="lv-LV"/>
        </w:rPr>
      </w:pPr>
      <w:r w:rsidRPr="001A6BD2">
        <w:rPr>
          <w:rFonts w:ascii="Arial Narrow" w:hAnsi="Arial Narrow"/>
          <w:b/>
          <w:sz w:val="22"/>
          <w:szCs w:val="22"/>
          <w:lang w:val="lv-LV"/>
        </w:rPr>
        <w:t xml:space="preserve">Pārtrauciet </w:t>
      </w:r>
      <w:proofErr w:type="spellStart"/>
      <w:r w:rsidRPr="001A6BD2">
        <w:rPr>
          <w:rFonts w:ascii="Arial Narrow" w:hAnsi="Arial Narrow"/>
          <w:b/>
          <w:sz w:val="22"/>
          <w:szCs w:val="22"/>
          <w:lang w:val="lv-LV"/>
        </w:rPr>
        <w:t>Angeliq</w:t>
      </w:r>
      <w:proofErr w:type="spellEnd"/>
      <w:r w:rsidRPr="001A6BD2">
        <w:rPr>
          <w:rFonts w:ascii="Arial Narrow" w:hAnsi="Arial Narrow"/>
          <w:b/>
          <w:sz w:val="22"/>
          <w:szCs w:val="22"/>
          <w:lang w:val="lv-LV"/>
        </w:rPr>
        <w:t xml:space="preserve"> lietošanu un nekavējoties sazinieties ar ārstu</w:t>
      </w:r>
      <w:r w:rsidR="00E920C8" w:rsidRPr="001A6BD2">
        <w:rPr>
          <w:rFonts w:ascii="Arial Narrow" w:hAnsi="Arial Narrow"/>
          <w:b/>
          <w:sz w:val="22"/>
          <w:szCs w:val="22"/>
          <w:lang w:val="lv-LV"/>
        </w:rPr>
        <w:t>.</w:t>
      </w:r>
    </w:p>
    <w:p w14:paraId="35CAF1CE" w14:textId="77777777" w:rsidR="00B8458F" w:rsidRPr="001A6BD2" w:rsidRDefault="00B8458F" w:rsidP="00760B63">
      <w:pPr>
        <w:pStyle w:val="Para0s"/>
        <w:spacing w:after="0"/>
        <w:jc w:val="both"/>
        <w:rPr>
          <w:rFonts w:ascii="Arial Narrow" w:hAnsi="Arial Narrow"/>
          <w:bCs/>
          <w:sz w:val="22"/>
          <w:szCs w:val="22"/>
          <w:lang w:val="lv-LV"/>
        </w:rPr>
      </w:pPr>
    </w:p>
    <w:p w14:paraId="45AB34F7" w14:textId="77777777" w:rsidR="00B8458F" w:rsidRPr="001A6BD2" w:rsidRDefault="00B8458F" w:rsidP="00760B63">
      <w:pPr>
        <w:pStyle w:val="Para0s"/>
        <w:spacing w:after="0"/>
        <w:jc w:val="both"/>
        <w:rPr>
          <w:rFonts w:ascii="Arial Narrow" w:hAnsi="Arial Narrow"/>
          <w:bCs/>
          <w:sz w:val="22"/>
          <w:szCs w:val="22"/>
          <w:lang w:val="lv-LV"/>
        </w:rPr>
      </w:pPr>
      <w:r w:rsidRPr="001A6BD2">
        <w:rPr>
          <w:rFonts w:ascii="Arial Narrow" w:hAnsi="Arial Narrow"/>
          <w:bCs/>
          <w:sz w:val="22"/>
          <w:szCs w:val="22"/>
          <w:lang w:val="lv-LV"/>
        </w:rPr>
        <w:t>Ja HAT lietošanas laikā novērojat jebko no zemāk minētā:</w:t>
      </w:r>
    </w:p>
    <w:p w14:paraId="541BCC5C" w14:textId="77777777" w:rsidR="00B8458F" w:rsidRPr="001A6BD2" w:rsidRDefault="00B8458F" w:rsidP="00760B63">
      <w:pPr>
        <w:pStyle w:val="Bullet0s"/>
        <w:numPr>
          <w:ilvl w:val="3"/>
          <w:numId w:val="17"/>
        </w:numPr>
        <w:tabs>
          <w:tab w:val="clear" w:pos="2880"/>
          <w:tab w:val="num" w:pos="709"/>
        </w:tabs>
        <w:spacing w:before="0" w:after="0"/>
        <w:ind w:hanging="2880"/>
        <w:jc w:val="both"/>
        <w:rPr>
          <w:rFonts w:ascii="Arial Narrow" w:hAnsi="Arial Narrow"/>
          <w:sz w:val="22"/>
          <w:szCs w:val="22"/>
          <w:lang w:val="lv-LV"/>
        </w:rPr>
      </w:pPr>
      <w:r w:rsidRPr="001A6BD2">
        <w:rPr>
          <w:rFonts w:ascii="Arial Narrow" w:hAnsi="Arial Narrow"/>
          <w:sz w:val="22"/>
          <w:szCs w:val="22"/>
          <w:lang w:val="lv-LV"/>
        </w:rPr>
        <w:t>kād</w:t>
      </w:r>
      <w:r w:rsidR="004E049D" w:rsidRPr="001A6BD2">
        <w:rPr>
          <w:rFonts w:ascii="Arial Narrow" w:hAnsi="Arial Narrow"/>
          <w:sz w:val="22"/>
          <w:szCs w:val="22"/>
          <w:lang w:val="lv-LV"/>
        </w:rPr>
        <w:t>s</w:t>
      </w:r>
      <w:r w:rsidRPr="001A6BD2">
        <w:rPr>
          <w:rFonts w:ascii="Arial Narrow" w:hAnsi="Arial Narrow"/>
          <w:sz w:val="22"/>
          <w:szCs w:val="22"/>
          <w:lang w:val="lv-LV"/>
        </w:rPr>
        <w:t xml:space="preserve"> no stāvokļiem, kas minēti apakšpunktā „Nelietojiet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šādos gadījumos”,</w:t>
      </w:r>
    </w:p>
    <w:p w14:paraId="497BBD16" w14:textId="77777777" w:rsidR="00B8458F" w:rsidRPr="001A6BD2" w:rsidRDefault="00B8458F" w:rsidP="00760B63">
      <w:pPr>
        <w:pStyle w:val="Bullet0s"/>
        <w:numPr>
          <w:ilvl w:val="3"/>
          <w:numId w:val="17"/>
        </w:numPr>
        <w:tabs>
          <w:tab w:val="clear" w:pos="2880"/>
          <w:tab w:val="num" w:pos="709"/>
        </w:tabs>
        <w:spacing w:before="0" w:after="0"/>
        <w:ind w:hanging="2880"/>
        <w:jc w:val="both"/>
        <w:rPr>
          <w:rFonts w:ascii="Arial Narrow" w:hAnsi="Arial Narrow"/>
          <w:sz w:val="22"/>
          <w:szCs w:val="22"/>
          <w:lang w:val="lv-LV"/>
        </w:rPr>
      </w:pPr>
      <w:r w:rsidRPr="001A6BD2">
        <w:rPr>
          <w:rFonts w:ascii="Arial Narrow" w:hAnsi="Arial Narrow"/>
          <w:sz w:val="22"/>
          <w:szCs w:val="22"/>
          <w:lang w:val="lv-LV"/>
        </w:rPr>
        <w:t xml:space="preserve">ādas vai acu baltumu dzeltena nokrāsa (dzelte), </w:t>
      </w:r>
    </w:p>
    <w:p w14:paraId="2B11E2C4" w14:textId="77777777" w:rsidR="004E049D" w:rsidRPr="001A6BD2" w:rsidRDefault="004E049D" w:rsidP="00760B63">
      <w:pPr>
        <w:pStyle w:val="Bullet0s"/>
        <w:numPr>
          <w:ilvl w:val="3"/>
          <w:numId w:val="17"/>
        </w:numPr>
        <w:tabs>
          <w:tab w:val="clear" w:pos="2880"/>
          <w:tab w:val="num" w:pos="709"/>
        </w:tabs>
        <w:spacing w:before="0" w:after="0"/>
        <w:ind w:left="720" w:hanging="720"/>
        <w:rPr>
          <w:rFonts w:ascii="Arial Narrow" w:hAnsi="Arial Narrow"/>
          <w:sz w:val="22"/>
          <w:szCs w:val="22"/>
          <w:lang w:val="lv-LV"/>
        </w:rPr>
      </w:pPr>
      <w:r w:rsidRPr="001A6BD2">
        <w:rPr>
          <w:rFonts w:ascii="Arial Narrow" w:hAnsi="Arial Narrow"/>
          <w:sz w:val="22"/>
          <w:szCs w:val="22"/>
          <w:lang w:val="lv-LV"/>
        </w:rPr>
        <w:t xml:space="preserve">pietūkusi seja, mēle un/vai rīkle, un/vai apgrūtināta rīšana vai nātrene kopā ar apgrūtinātu elpošanu, kas var būt </w:t>
      </w:r>
      <w:proofErr w:type="spellStart"/>
      <w:r w:rsidRPr="001A6BD2">
        <w:rPr>
          <w:rFonts w:ascii="Arial Narrow" w:hAnsi="Arial Narrow"/>
          <w:sz w:val="22"/>
          <w:szCs w:val="22"/>
          <w:lang w:val="lv-LV"/>
        </w:rPr>
        <w:t>angio</w:t>
      </w:r>
      <w:r w:rsidR="00AB51B6" w:rsidRPr="001A6BD2">
        <w:rPr>
          <w:rFonts w:ascii="Arial Narrow" w:hAnsi="Arial Narrow"/>
          <w:sz w:val="22"/>
          <w:szCs w:val="22"/>
          <w:lang w:val="lv-LV"/>
        </w:rPr>
        <w:t>edēmas</w:t>
      </w:r>
      <w:proofErr w:type="spellEnd"/>
      <w:r w:rsidRPr="001A6BD2">
        <w:rPr>
          <w:rFonts w:ascii="Arial Narrow" w:hAnsi="Arial Narrow"/>
          <w:sz w:val="22"/>
          <w:szCs w:val="22"/>
          <w:lang w:val="lv-LV"/>
        </w:rPr>
        <w:t xml:space="preserve"> simptomi,</w:t>
      </w:r>
    </w:p>
    <w:p w14:paraId="683530A6" w14:textId="77777777" w:rsidR="00B8458F" w:rsidRPr="001A6BD2" w:rsidRDefault="00B8458F" w:rsidP="00760B63">
      <w:pPr>
        <w:pStyle w:val="Bullet0s"/>
        <w:numPr>
          <w:ilvl w:val="3"/>
          <w:numId w:val="17"/>
        </w:numPr>
        <w:tabs>
          <w:tab w:val="clear" w:pos="2880"/>
          <w:tab w:val="num" w:pos="709"/>
        </w:tabs>
        <w:spacing w:before="0" w:after="0"/>
        <w:ind w:left="720" w:hanging="720"/>
        <w:rPr>
          <w:rFonts w:ascii="Arial Narrow" w:hAnsi="Arial Narrow"/>
          <w:sz w:val="22"/>
          <w:szCs w:val="22"/>
          <w:lang w:val="lv-LV"/>
        </w:rPr>
      </w:pPr>
      <w:r w:rsidRPr="001A6BD2">
        <w:rPr>
          <w:rFonts w:ascii="Arial Narrow" w:hAnsi="Arial Narrow"/>
          <w:sz w:val="22"/>
          <w:szCs w:val="22"/>
          <w:lang w:val="lv-LV"/>
        </w:rPr>
        <w:t>asinsspiediena ievērojam</w:t>
      </w:r>
      <w:r w:rsidR="004E049D" w:rsidRPr="001A6BD2">
        <w:rPr>
          <w:rFonts w:ascii="Arial Narrow" w:hAnsi="Arial Narrow"/>
          <w:sz w:val="22"/>
          <w:szCs w:val="22"/>
          <w:lang w:val="lv-LV"/>
        </w:rPr>
        <w:t>a</w:t>
      </w:r>
      <w:r w:rsidRPr="001A6BD2">
        <w:rPr>
          <w:rFonts w:ascii="Arial Narrow" w:hAnsi="Arial Narrow"/>
          <w:sz w:val="22"/>
          <w:szCs w:val="22"/>
          <w:lang w:val="lv-LV"/>
        </w:rPr>
        <w:t xml:space="preserve"> paaugstināšanās (simptomi var būt galvassāpes, nogurums, reibonis),</w:t>
      </w:r>
    </w:p>
    <w:p w14:paraId="5B983A07" w14:textId="77777777" w:rsidR="00B8458F" w:rsidRPr="001A6BD2" w:rsidRDefault="00B8458F" w:rsidP="00760B63">
      <w:pPr>
        <w:pStyle w:val="Bullet0s"/>
        <w:numPr>
          <w:ilvl w:val="3"/>
          <w:numId w:val="17"/>
        </w:numPr>
        <w:tabs>
          <w:tab w:val="clear" w:pos="2880"/>
          <w:tab w:val="num" w:pos="709"/>
        </w:tabs>
        <w:spacing w:before="0" w:after="0"/>
        <w:ind w:hanging="2880"/>
        <w:jc w:val="both"/>
        <w:rPr>
          <w:rFonts w:ascii="Arial Narrow" w:hAnsi="Arial Narrow"/>
          <w:sz w:val="22"/>
          <w:szCs w:val="22"/>
          <w:lang w:val="lv-LV"/>
        </w:rPr>
      </w:pPr>
      <w:r w:rsidRPr="001A6BD2">
        <w:rPr>
          <w:rFonts w:ascii="Arial Narrow" w:hAnsi="Arial Narrow"/>
          <w:sz w:val="22"/>
          <w:szCs w:val="22"/>
          <w:lang w:val="lv-LV"/>
        </w:rPr>
        <w:t>migrēnai līdzīgas galvassāpes, kuras novērojat pirmo reizi,</w:t>
      </w:r>
    </w:p>
    <w:p w14:paraId="79F703B1" w14:textId="77777777" w:rsidR="00B8458F" w:rsidRPr="001A6BD2" w:rsidRDefault="00B8458F" w:rsidP="00760B63">
      <w:pPr>
        <w:pStyle w:val="Bullet0s"/>
        <w:numPr>
          <w:ilvl w:val="3"/>
          <w:numId w:val="17"/>
        </w:numPr>
        <w:tabs>
          <w:tab w:val="clear" w:pos="2880"/>
          <w:tab w:val="num" w:pos="709"/>
        </w:tabs>
        <w:spacing w:before="0" w:after="0"/>
        <w:ind w:hanging="2880"/>
        <w:jc w:val="both"/>
        <w:rPr>
          <w:rFonts w:ascii="Arial Narrow" w:hAnsi="Arial Narrow"/>
          <w:sz w:val="22"/>
          <w:szCs w:val="22"/>
          <w:lang w:val="lv-LV"/>
        </w:rPr>
      </w:pPr>
      <w:r w:rsidRPr="001A6BD2">
        <w:rPr>
          <w:rFonts w:ascii="Arial Narrow" w:hAnsi="Arial Narrow"/>
          <w:sz w:val="22"/>
          <w:szCs w:val="22"/>
          <w:lang w:val="lv-LV"/>
        </w:rPr>
        <w:t>ja Jums iestājusies grūtniecība,</w:t>
      </w:r>
    </w:p>
    <w:p w14:paraId="1455A5C0" w14:textId="77777777" w:rsidR="00B8458F" w:rsidRPr="001A6BD2" w:rsidRDefault="00B8458F" w:rsidP="00760B63">
      <w:pPr>
        <w:pStyle w:val="Bullet0s"/>
        <w:numPr>
          <w:ilvl w:val="3"/>
          <w:numId w:val="17"/>
        </w:numPr>
        <w:tabs>
          <w:tab w:val="clear" w:pos="2880"/>
          <w:tab w:val="num" w:pos="709"/>
        </w:tabs>
        <w:spacing w:before="0" w:after="0"/>
        <w:ind w:hanging="2880"/>
        <w:jc w:val="both"/>
        <w:rPr>
          <w:rFonts w:ascii="Arial Narrow" w:hAnsi="Arial Narrow"/>
          <w:sz w:val="22"/>
          <w:szCs w:val="22"/>
          <w:lang w:val="lv-LV"/>
        </w:rPr>
      </w:pPr>
      <w:r w:rsidRPr="001A6BD2">
        <w:rPr>
          <w:rFonts w:ascii="Arial Narrow" w:hAnsi="Arial Narrow"/>
          <w:sz w:val="22"/>
          <w:szCs w:val="22"/>
          <w:lang w:val="lv-LV"/>
        </w:rPr>
        <w:t>ja novērojat asins recekļu pazīmes, piemēram,</w:t>
      </w:r>
    </w:p>
    <w:p w14:paraId="34C46163" w14:textId="77777777" w:rsidR="00B8458F" w:rsidRPr="001A6BD2" w:rsidRDefault="00B8458F" w:rsidP="00760B63">
      <w:pPr>
        <w:pStyle w:val="Bullet0s"/>
        <w:numPr>
          <w:ilvl w:val="3"/>
          <w:numId w:val="42"/>
        </w:numPr>
        <w:tabs>
          <w:tab w:val="clear" w:pos="2880"/>
        </w:tabs>
        <w:spacing w:before="0" w:after="0"/>
        <w:ind w:left="1134"/>
        <w:jc w:val="both"/>
        <w:rPr>
          <w:rFonts w:ascii="Arial Narrow" w:hAnsi="Arial Narrow"/>
          <w:sz w:val="22"/>
          <w:szCs w:val="22"/>
          <w:lang w:val="lv-LV"/>
        </w:rPr>
      </w:pPr>
      <w:r w:rsidRPr="001A6BD2">
        <w:rPr>
          <w:rFonts w:ascii="Arial Narrow" w:hAnsi="Arial Narrow"/>
          <w:sz w:val="22"/>
          <w:szCs w:val="22"/>
          <w:lang w:val="lv-LV"/>
        </w:rPr>
        <w:t>sāpīg</w:t>
      </w:r>
      <w:r w:rsidR="00E25B1D" w:rsidRPr="001A6BD2">
        <w:rPr>
          <w:rFonts w:ascii="Arial Narrow" w:hAnsi="Arial Narrow"/>
          <w:sz w:val="22"/>
          <w:szCs w:val="22"/>
          <w:lang w:val="lv-LV"/>
        </w:rPr>
        <w:t>u</w:t>
      </w:r>
      <w:r w:rsidRPr="001A6BD2">
        <w:rPr>
          <w:rFonts w:ascii="Arial Narrow" w:hAnsi="Arial Narrow"/>
          <w:sz w:val="22"/>
          <w:szCs w:val="22"/>
          <w:lang w:val="lv-LV"/>
        </w:rPr>
        <w:t xml:space="preserve"> pietūkum</w:t>
      </w:r>
      <w:r w:rsidR="00E25B1D" w:rsidRPr="001A6BD2">
        <w:rPr>
          <w:rFonts w:ascii="Arial Narrow" w:hAnsi="Arial Narrow"/>
          <w:sz w:val="22"/>
          <w:szCs w:val="22"/>
          <w:lang w:val="lv-LV"/>
        </w:rPr>
        <w:t>u</w:t>
      </w:r>
      <w:r w:rsidRPr="001A6BD2">
        <w:rPr>
          <w:rFonts w:ascii="Arial Narrow" w:hAnsi="Arial Narrow"/>
          <w:sz w:val="22"/>
          <w:szCs w:val="22"/>
          <w:lang w:val="lv-LV"/>
        </w:rPr>
        <w:t xml:space="preserve"> vai apsārtum</w:t>
      </w:r>
      <w:r w:rsidR="00E25B1D" w:rsidRPr="001A6BD2">
        <w:rPr>
          <w:rFonts w:ascii="Arial Narrow" w:hAnsi="Arial Narrow"/>
          <w:sz w:val="22"/>
          <w:szCs w:val="22"/>
          <w:lang w:val="lv-LV"/>
        </w:rPr>
        <w:t>u</w:t>
      </w:r>
      <w:r w:rsidRPr="001A6BD2">
        <w:rPr>
          <w:rFonts w:ascii="Arial Narrow" w:hAnsi="Arial Narrow"/>
          <w:sz w:val="22"/>
          <w:szCs w:val="22"/>
          <w:lang w:val="lv-LV"/>
        </w:rPr>
        <w:t xml:space="preserve"> vienā no kājām</w:t>
      </w:r>
      <w:r w:rsidR="00F67902" w:rsidRPr="001A6BD2">
        <w:rPr>
          <w:rFonts w:ascii="Arial Narrow" w:hAnsi="Arial Narrow"/>
          <w:sz w:val="22"/>
          <w:szCs w:val="22"/>
          <w:lang w:val="lv-LV"/>
        </w:rPr>
        <w:t>,</w:t>
      </w:r>
    </w:p>
    <w:p w14:paraId="6CD8D400" w14:textId="77777777" w:rsidR="00B8458F" w:rsidRPr="001A6BD2" w:rsidRDefault="00B8458F" w:rsidP="00760B63">
      <w:pPr>
        <w:pStyle w:val="Bullet0s"/>
        <w:numPr>
          <w:ilvl w:val="3"/>
          <w:numId w:val="42"/>
        </w:numPr>
        <w:tabs>
          <w:tab w:val="clear" w:pos="2880"/>
        </w:tabs>
        <w:spacing w:before="0" w:after="0"/>
        <w:ind w:left="1134"/>
        <w:jc w:val="both"/>
        <w:rPr>
          <w:rFonts w:ascii="Arial Narrow" w:hAnsi="Arial Narrow"/>
          <w:sz w:val="22"/>
          <w:szCs w:val="22"/>
          <w:lang w:val="lv-LV"/>
        </w:rPr>
      </w:pPr>
      <w:r w:rsidRPr="001A6BD2">
        <w:rPr>
          <w:rFonts w:ascii="Arial Narrow" w:hAnsi="Arial Narrow"/>
          <w:sz w:val="22"/>
          <w:szCs w:val="22"/>
          <w:lang w:val="lv-LV"/>
        </w:rPr>
        <w:t>pēkšņas sāpes krūškurvī</w:t>
      </w:r>
      <w:r w:rsidR="00F67902" w:rsidRPr="001A6BD2">
        <w:rPr>
          <w:rFonts w:ascii="Arial Narrow" w:hAnsi="Arial Narrow"/>
          <w:sz w:val="22"/>
          <w:szCs w:val="22"/>
          <w:lang w:val="lv-LV"/>
        </w:rPr>
        <w:t>,</w:t>
      </w:r>
    </w:p>
    <w:p w14:paraId="5549F750" w14:textId="77777777" w:rsidR="00F67902" w:rsidRPr="001A6BD2" w:rsidRDefault="00F67902" w:rsidP="00760B63">
      <w:pPr>
        <w:pStyle w:val="Bullet0s"/>
        <w:numPr>
          <w:ilvl w:val="3"/>
          <w:numId w:val="42"/>
        </w:numPr>
        <w:tabs>
          <w:tab w:val="clear" w:pos="2880"/>
        </w:tabs>
        <w:spacing w:before="0" w:after="0"/>
        <w:ind w:left="1134"/>
        <w:jc w:val="both"/>
        <w:rPr>
          <w:rFonts w:ascii="Arial Narrow" w:hAnsi="Arial Narrow"/>
          <w:sz w:val="22"/>
          <w:szCs w:val="22"/>
          <w:lang w:val="lv-LV"/>
        </w:rPr>
      </w:pPr>
      <w:r w:rsidRPr="001A6BD2">
        <w:rPr>
          <w:rFonts w:ascii="Arial Narrow" w:hAnsi="Arial Narrow"/>
          <w:sz w:val="22"/>
          <w:szCs w:val="22"/>
          <w:lang w:val="lv-LV"/>
        </w:rPr>
        <w:t>elpas trūkum</w:t>
      </w:r>
      <w:r w:rsidR="00E25B1D" w:rsidRPr="001A6BD2">
        <w:rPr>
          <w:rFonts w:ascii="Arial Narrow" w:hAnsi="Arial Narrow"/>
          <w:sz w:val="22"/>
          <w:szCs w:val="22"/>
          <w:lang w:val="lv-LV"/>
        </w:rPr>
        <w:t>u</w:t>
      </w:r>
      <w:r w:rsidRPr="001A6BD2">
        <w:rPr>
          <w:rFonts w:ascii="Arial Narrow" w:hAnsi="Arial Narrow"/>
          <w:sz w:val="22"/>
          <w:szCs w:val="22"/>
          <w:lang w:val="lv-LV"/>
        </w:rPr>
        <w:t xml:space="preserve"> (sīkāku informāciju skatīt punktā „Asins recekļi vēnās (tromboze)”</w:t>
      </w:r>
      <w:r w:rsidR="00EB6E03" w:rsidRPr="001A6BD2">
        <w:rPr>
          <w:rFonts w:ascii="Arial Narrow" w:hAnsi="Arial Narrow"/>
          <w:sz w:val="22"/>
          <w:szCs w:val="22"/>
          <w:lang w:val="lv-LV"/>
        </w:rPr>
        <w:t>)</w:t>
      </w:r>
      <w:r w:rsidRPr="001A6BD2">
        <w:rPr>
          <w:rFonts w:ascii="Arial Narrow" w:hAnsi="Arial Narrow"/>
          <w:sz w:val="22"/>
          <w:szCs w:val="22"/>
          <w:lang w:val="lv-LV"/>
        </w:rPr>
        <w:t xml:space="preserve">. </w:t>
      </w:r>
    </w:p>
    <w:p w14:paraId="11A1A6E2" w14:textId="77777777" w:rsidR="00B8458F" w:rsidRPr="001A6BD2" w:rsidRDefault="00B8458F" w:rsidP="00760B63">
      <w:pPr>
        <w:pStyle w:val="Para0s"/>
        <w:spacing w:after="0"/>
        <w:jc w:val="both"/>
        <w:rPr>
          <w:rFonts w:ascii="Arial Narrow" w:hAnsi="Arial Narrow"/>
          <w:bCs/>
          <w:sz w:val="22"/>
          <w:szCs w:val="22"/>
          <w:lang w:val="lv-LV"/>
        </w:rPr>
      </w:pPr>
    </w:p>
    <w:p w14:paraId="018BF862" w14:textId="77777777" w:rsidR="00C87A1B" w:rsidRPr="001A6BD2" w:rsidRDefault="00B8458F" w:rsidP="00760B63">
      <w:pPr>
        <w:pStyle w:val="Para0s"/>
        <w:spacing w:after="0"/>
        <w:jc w:val="both"/>
        <w:rPr>
          <w:rFonts w:ascii="Arial Narrow" w:hAnsi="Arial Narrow"/>
          <w:bCs/>
          <w:sz w:val="22"/>
          <w:szCs w:val="22"/>
          <w:lang w:val="lv-LV"/>
        </w:rPr>
      </w:pPr>
      <w:r w:rsidRPr="001A6BD2">
        <w:rPr>
          <w:rFonts w:ascii="Arial Narrow" w:hAnsi="Arial Narrow"/>
          <w:b/>
          <w:sz w:val="22"/>
          <w:szCs w:val="22"/>
          <w:lang w:val="lv-LV"/>
        </w:rPr>
        <w:t>Ņemiet vērā:</w:t>
      </w:r>
      <w:r w:rsidRPr="001A6BD2">
        <w:rPr>
          <w:rFonts w:ascii="Arial Narrow" w:hAnsi="Arial Narrow"/>
          <w:bCs/>
          <w:sz w:val="22"/>
          <w:szCs w:val="22"/>
          <w:lang w:val="lv-LV"/>
        </w:rPr>
        <w:t xml:space="preserve"> </w:t>
      </w:r>
      <w:proofErr w:type="spellStart"/>
      <w:r w:rsidR="00C87A1B" w:rsidRPr="001A6BD2">
        <w:rPr>
          <w:rFonts w:ascii="Arial Narrow" w:hAnsi="Arial Narrow"/>
          <w:bCs/>
          <w:sz w:val="22"/>
          <w:szCs w:val="22"/>
          <w:lang w:val="lv-LV"/>
        </w:rPr>
        <w:t>Angeliq</w:t>
      </w:r>
      <w:proofErr w:type="spellEnd"/>
      <w:r w:rsidR="00C87A1B" w:rsidRPr="001A6BD2">
        <w:rPr>
          <w:rFonts w:ascii="Arial Narrow" w:hAnsi="Arial Narrow"/>
          <w:bCs/>
          <w:sz w:val="22"/>
          <w:szCs w:val="22"/>
          <w:lang w:val="lv-LV"/>
        </w:rPr>
        <w:t xml:space="preserve"> nav</w:t>
      </w:r>
      <w:r w:rsidRPr="001A6BD2">
        <w:rPr>
          <w:rFonts w:ascii="Arial Narrow" w:hAnsi="Arial Narrow"/>
          <w:bCs/>
          <w:sz w:val="22"/>
          <w:szCs w:val="22"/>
          <w:lang w:val="lv-LV"/>
        </w:rPr>
        <w:t xml:space="preserve"> </w:t>
      </w:r>
      <w:r w:rsidR="00C87A1B" w:rsidRPr="001A6BD2">
        <w:rPr>
          <w:rFonts w:ascii="Arial Narrow" w:hAnsi="Arial Narrow"/>
          <w:bCs/>
          <w:sz w:val="22"/>
          <w:szCs w:val="22"/>
          <w:lang w:val="lv-LV"/>
        </w:rPr>
        <w:t xml:space="preserve">kontraceptīvs līdzeklis. Ja </w:t>
      </w:r>
      <w:r w:rsidRPr="001A6BD2">
        <w:rPr>
          <w:rFonts w:ascii="Arial Narrow" w:hAnsi="Arial Narrow"/>
          <w:bCs/>
          <w:sz w:val="22"/>
          <w:szCs w:val="22"/>
          <w:lang w:val="lv-LV"/>
        </w:rPr>
        <w:t xml:space="preserve">ir pagājuši mazāk kā 12 mēneši kopš Jūsu pēdējās menstruācijas vai Jums ir mazāk kā 50 gadu, </w:t>
      </w:r>
      <w:r w:rsidR="00C87A1B" w:rsidRPr="001A6BD2">
        <w:rPr>
          <w:rFonts w:ascii="Arial Narrow" w:hAnsi="Arial Narrow"/>
          <w:bCs/>
          <w:sz w:val="22"/>
          <w:szCs w:val="22"/>
          <w:lang w:val="lv-LV"/>
        </w:rPr>
        <w:t>Jums joprojām var</w:t>
      </w:r>
      <w:r w:rsidRPr="001A6BD2">
        <w:rPr>
          <w:rFonts w:ascii="Arial Narrow" w:hAnsi="Arial Narrow"/>
          <w:bCs/>
          <w:sz w:val="22"/>
          <w:szCs w:val="22"/>
          <w:lang w:val="lv-LV"/>
        </w:rPr>
        <w:t xml:space="preserve"> būt nepieciešams lietot papildu kontracepcijas līdzekļus, lai izsargātos no </w:t>
      </w:r>
      <w:r w:rsidR="00C87A1B" w:rsidRPr="001A6BD2">
        <w:rPr>
          <w:rFonts w:ascii="Arial Narrow" w:hAnsi="Arial Narrow"/>
          <w:bCs/>
          <w:sz w:val="22"/>
          <w:szCs w:val="22"/>
          <w:lang w:val="lv-LV"/>
        </w:rPr>
        <w:t>grūtniecība</w:t>
      </w:r>
      <w:r w:rsidRPr="001A6BD2">
        <w:rPr>
          <w:rFonts w:ascii="Arial Narrow" w:hAnsi="Arial Narrow"/>
          <w:bCs/>
          <w:sz w:val="22"/>
          <w:szCs w:val="22"/>
          <w:lang w:val="lv-LV"/>
        </w:rPr>
        <w:t>s. Konsultējieties ar savu ārstu.</w:t>
      </w:r>
    </w:p>
    <w:p w14:paraId="71C477A1" w14:textId="77777777" w:rsidR="00E90B71" w:rsidRPr="001A6BD2" w:rsidRDefault="00E90B71" w:rsidP="00760B63">
      <w:pPr>
        <w:pStyle w:val="Bullet0s"/>
        <w:tabs>
          <w:tab w:val="clear" w:pos="360"/>
        </w:tabs>
        <w:spacing w:before="0" w:after="0"/>
        <w:ind w:left="0" w:firstLine="0"/>
        <w:jc w:val="both"/>
        <w:rPr>
          <w:rFonts w:ascii="Arial Narrow" w:hAnsi="Arial Narrow"/>
          <w:sz w:val="22"/>
          <w:szCs w:val="22"/>
          <w:lang w:val="lv-LV"/>
        </w:rPr>
      </w:pPr>
    </w:p>
    <w:p w14:paraId="192E45E4" w14:textId="77777777" w:rsidR="008A6DC9" w:rsidRPr="001A6BD2" w:rsidRDefault="008A6DC9" w:rsidP="00760B63">
      <w:pPr>
        <w:pStyle w:val="Heading2"/>
        <w:numPr>
          <w:ilvl w:val="0"/>
          <w:numId w:val="0"/>
        </w:numPr>
        <w:spacing w:before="0"/>
        <w:ind w:left="862" w:hanging="862"/>
        <w:rPr>
          <w:rFonts w:ascii="Arial Narrow" w:hAnsi="Arial Narrow"/>
          <w:szCs w:val="22"/>
          <w:lang w:val="lv-LV"/>
        </w:rPr>
      </w:pPr>
      <w:bookmarkStart w:id="26" w:name="_Toc51152235"/>
      <w:r w:rsidRPr="001A6BD2">
        <w:rPr>
          <w:rFonts w:ascii="Arial Narrow" w:hAnsi="Arial Narrow"/>
          <w:szCs w:val="22"/>
          <w:lang w:val="lv-LV"/>
        </w:rPr>
        <w:t>HAT un vēzis</w:t>
      </w:r>
      <w:bookmarkEnd w:id="26"/>
    </w:p>
    <w:p w14:paraId="1F3BF826" w14:textId="77777777" w:rsidR="008A6DC9" w:rsidRPr="001A6BD2" w:rsidRDefault="008A6DC9" w:rsidP="00760B63">
      <w:pPr>
        <w:pStyle w:val="Bullet0s"/>
        <w:tabs>
          <w:tab w:val="clear" w:pos="360"/>
        </w:tabs>
        <w:spacing w:before="0" w:after="0"/>
        <w:ind w:left="0" w:firstLine="0"/>
        <w:jc w:val="both"/>
        <w:rPr>
          <w:rFonts w:ascii="Arial Narrow" w:hAnsi="Arial Narrow"/>
          <w:b/>
          <w:bCs/>
          <w:sz w:val="22"/>
          <w:szCs w:val="22"/>
          <w:lang w:val="lv-LV"/>
        </w:rPr>
      </w:pPr>
      <w:r w:rsidRPr="001A6BD2">
        <w:rPr>
          <w:rFonts w:ascii="Arial Narrow" w:hAnsi="Arial Narrow"/>
          <w:b/>
          <w:bCs/>
          <w:sz w:val="22"/>
          <w:szCs w:val="22"/>
          <w:lang w:val="lv-LV"/>
        </w:rPr>
        <w:t>Dzemdes iekšējā slāņa pārmērīgs sabiezējums (</w:t>
      </w:r>
      <w:proofErr w:type="spellStart"/>
      <w:r w:rsidRPr="001A6BD2">
        <w:rPr>
          <w:rFonts w:ascii="Arial Narrow" w:hAnsi="Arial Narrow"/>
          <w:b/>
          <w:bCs/>
          <w:sz w:val="22"/>
          <w:szCs w:val="22"/>
          <w:lang w:val="lv-LV"/>
        </w:rPr>
        <w:t>endometrija</w:t>
      </w:r>
      <w:proofErr w:type="spellEnd"/>
      <w:r w:rsidRPr="001A6BD2">
        <w:rPr>
          <w:rFonts w:ascii="Arial Narrow" w:hAnsi="Arial Narrow"/>
          <w:b/>
          <w:bCs/>
          <w:sz w:val="22"/>
          <w:szCs w:val="22"/>
          <w:lang w:val="lv-LV"/>
        </w:rPr>
        <w:t xml:space="preserve"> </w:t>
      </w:r>
      <w:proofErr w:type="spellStart"/>
      <w:r w:rsidRPr="001A6BD2">
        <w:rPr>
          <w:rFonts w:ascii="Arial Narrow" w:hAnsi="Arial Narrow"/>
          <w:b/>
          <w:bCs/>
          <w:sz w:val="22"/>
          <w:szCs w:val="22"/>
          <w:lang w:val="lv-LV"/>
        </w:rPr>
        <w:t>hiperplāzija</w:t>
      </w:r>
      <w:proofErr w:type="spellEnd"/>
      <w:r w:rsidRPr="001A6BD2">
        <w:rPr>
          <w:rFonts w:ascii="Arial Narrow" w:hAnsi="Arial Narrow"/>
          <w:b/>
          <w:bCs/>
          <w:sz w:val="22"/>
          <w:szCs w:val="22"/>
          <w:lang w:val="lv-LV"/>
        </w:rPr>
        <w:t>) un dzemdes iekšējā slāņa vēzis (</w:t>
      </w:r>
      <w:proofErr w:type="spellStart"/>
      <w:r w:rsidRPr="001A6BD2">
        <w:rPr>
          <w:rFonts w:ascii="Arial Narrow" w:hAnsi="Arial Narrow"/>
          <w:b/>
          <w:bCs/>
          <w:sz w:val="22"/>
          <w:szCs w:val="22"/>
          <w:lang w:val="lv-LV"/>
        </w:rPr>
        <w:t>endometrija</w:t>
      </w:r>
      <w:proofErr w:type="spellEnd"/>
      <w:r w:rsidRPr="001A6BD2">
        <w:rPr>
          <w:rFonts w:ascii="Arial Narrow" w:hAnsi="Arial Narrow"/>
          <w:b/>
          <w:bCs/>
          <w:sz w:val="22"/>
          <w:szCs w:val="22"/>
          <w:lang w:val="lv-LV"/>
        </w:rPr>
        <w:t xml:space="preserve"> vēzis).</w:t>
      </w:r>
    </w:p>
    <w:p w14:paraId="5AAB85BF" w14:textId="77777777" w:rsidR="008A6DC9" w:rsidRPr="001A6BD2" w:rsidRDefault="008A6DC9" w:rsidP="00760B63">
      <w:pPr>
        <w:pStyle w:val="Bullet0s"/>
        <w:tabs>
          <w:tab w:val="clear" w:pos="360"/>
        </w:tabs>
        <w:spacing w:before="0" w:after="0"/>
        <w:ind w:left="0" w:firstLine="0"/>
        <w:jc w:val="both"/>
        <w:rPr>
          <w:rFonts w:ascii="Arial Narrow" w:hAnsi="Arial Narrow"/>
          <w:sz w:val="22"/>
          <w:szCs w:val="22"/>
          <w:lang w:val="lv-LV"/>
        </w:rPr>
      </w:pPr>
    </w:p>
    <w:p w14:paraId="0136D638" w14:textId="77777777" w:rsidR="008A6DC9" w:rsidRPr="001A6BD2" w:rsidRDefault="008A6DC9"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Dzemdes iekšējā slāņa pārmērīgs sabiezējums (</w:t>
      </w:r>
      <w:proofErr w:type="spellStart"/>
      <w:r w:rsidRPr="001A6BD2">
        <w:rPr>
          <w:rFonts w:ascii="Arial Narrow" w:hAnsi="Arial Narrow"/>
          <w:sz w:val="22"/>
          <w:szCs w:val="22"/>
          <w:lang w:val="lv-LV"/>
        </w:rPr>
        <w:t>endometrija</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hiperplāzija</w:t>
      </w:r>
      <w:proofErr w:type="spellEnd"/>
      <w:r w:rsidRPr="001A6BD2">
        <w:rPr>
          <w:rFonts w:ascii="Arial Narrow" w:hAnsi="Arial Narrow"/>
          <w:sz w:val="22"/>
          <w:szCs w:val="22"/>
          <w:lang w:val="lv-LV"/>
        </w:rPr>
        <w:t>) un dzemdes iekšējā slāņa (</w:t>
      </w:r>
      <w:proofErr w:type="spellStart"/>
      <w:r w:rsidRPr="001A6BD2">
        <w:rPr>
          <w:rFonts w:ascii="Arial Narrow" w:hAnsi="Arial Narrow"/>
          <w:sz w:val="22"/>
          <w:szCs w:val="22"/>
          <w:lang w:val="lv-LV"/>
        </w:rPr>
        <w:t>endometrija</w:t>
      </w:r>
      <w:proofErr w:type="spellEnd"/>
      <w:r w:rsidRPr="001A6BD2">
        <w:rPr>
          <w:rFonts w:ascii="Arial Narrow" w:hAnsi="Arial Narrow"/>
          <w:sz w:val="22"/>
          <w:szCs w:val="22"/>
          <w:lang w:val="lv-LV"/>
        </w:rPr>
        <w:t xml:space="preserve">) vēža risks palielinās, ja ilgstoši tiek lietoti vienīgi estrogēnu saturošie HAT.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sastāvā esošais </w:t>
      </w:r>
      <w:proofErr w:type="spellStart"/>
      <w:r w:rsidRPr="001A6BD2">
        <w:rPr>
          <w:rFonts w:ascii="Arial Narrow" w:hAnsi="Arial Narrow"/>
          <w:sz w:val="22"/>
          <w:szCs w:val="22"/>
          <w:lang w:val="lv-LV"/>
        </w:rPr>
        <w:t>progestagēns</w:t>
      </w:r>
      <w:proofErr w:type="spellEnd"/>
      <w:r w:rsidRPr="001A6BD2">
        <w:rPr>
          <w:rFonts w:ascii="Arial Narrow" w:hAnsi="Arial Narrow"/>
          <w:sz w:val="22"/>
          <w:szCs w:val="22"/>
          <w:lang w:val="lv-LV"/>
        </w:rPr>
        <w:t xml:space="preserve"> Jūs pasargās no šī papildu riska.</w:t>
      </w:r>
    </w:p>
    <w:p w14:paraId="2FC4D00D" w14:textId="77777777" w:rsidR="005875D0" w:rsidRPr="001A6BD2" w:rsidRDefault="005875D0" w:rsidP="00760B63">
      <w:pPr>
        <w:pStyle w:val="Para0s"/>
        <w:spacing w:after="0"/>
        <w:jc w:val="both"/>
        <w:rPr>
          <w:rFonts w:ascii="Arial Narrow" w:hAnsi="Arial Narrow"/>
          <w:sz w:val="22"/>
          <w:szCs w:val="22"/>
          <w:lang w:val="lv-LV"/>
        </w:rPr>
      </w:pPr>
    </w:p>
    <w:p w14:paraId="2C6E54EC" w14:textId="77777777" w:rsidR="005875D0" w:rsidRPr="001A6BD2" w:rsidRDefault="005875D0" w:rsidP="00760B63">
      <w:pPr>
        <w:pStyle w:val="Para0s"/>
        <w:keepNext/>
        <w:spacing w:after="0"/>
        <w:jc w:val="both"/>
        <w:rPr>
          <w:rFonts w:ascii="Arial Narrow" w:hAnsi="Arial Narrow"/>
          <w:b/>
          <w:bCs/>
          <w:sz w:val="22"/>
          <w:szCs w:val="22"/>
          <w:lang w:val="lv-LV"/>
        </w:rPr>
      </w:pPr>
      <w:r w:rsidRPr="001A6BD2">
        <w:rPr>
          <w:rFonts w:ascii="Arial Narrow" w:hAnsi="Arial Narrow"/>
          <w:b/>
          <w:bCs/>
          <w:sz w:val="22"/>
          <w:szCs w:val="22"/>
          <w:lang w:val="lv-LV"/>
        </w:rPr>
        <w:t>Neparedzēta asiņošana</w:t>
      </w:r>
    </w:p>
    <w:p w14:paraId="1FBCAAAE" w14:textId="77777777" w:rsidR="00AB7939" w:rsidRPr="001A6BD2" w:rsidRDefault="00AB7939" w:rsidP="00760B63">
      <w:pPr>
        <w:pStyle w:val="Para0s"/>
        <w:keepNext/>
        <w:spacing w:after="0"/>
        <w:jc w:val="both"/>
        <w:rPr>
          <w:rFonts w:ascii="Arial Narrow" w:hAnsi="Arial Narrow"/>
          <w:b/>
          <w:bCs/>
          <w:sz w:val="22"/>
          <w:szCs w:val="22"/>
          <w:lang w:val="lv-LV"/>
        </w:rPr>
      </w:pPr>
    </w:p>
    <w:p w14:paraId="23EC953D" w14:textId="77777777" w:rsidR="005875D0" w:rsidRPr="001A6BD2" w:rsidRDefault="005875D0" w:rsidP="00760B63">
      <w:pPr>
        <w:pStyle w:val="Para0s"/>
        <w:keepNext/>
        <w:tabs>
          <w:tab w:val="left" w:pos="0"/>
        </w:tabs>
        <w:spacing w:after="0"/>
        <w:jc w:val="both"/>
        <w:rPr>
          <w:rFonts w:ascii="Arial Narrow" w:hAnsi="Arial Narrow"/>
          <w:sz w:val="22"/>
          <w:szCs w:val="22"/>
          <w:lang w:val="lv-LV"/>
        </w:rPr>
      </w:pPr>
      <w:r w:rsidRPr="001A6BD2">
        <w:rPr>
          <w:rFonts w:ascii="Arial Narrow" w:hAnsi="Arial Narrow"/>
          <w:sz w:val="22"/>
          <w:szCs w:val="22"/>
          <w:lang w:val="lv-LV"/>
        </w:rPr>
        <w:t xml:space="preserve">Jums var būt neparedzēta asiņošana vai asins pilieni (smērēšanās) pirmo 3 – 6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lietošanas mēnešu laikā. Taču</w:t>
      </w:r>
      <w:r w:rsidR="00E25B1D" w:rsidRPr="001A6BD2">
        <w:rPr>
          <w:rFonts w:ascii="Arial Narrow" w:hAnsi="Arial Narrow"/>
          <w:sz w:val="22"/>
          <w:szCs w:val="22"/>
          <w:lang w:val="lv-LV"/>
        </w:rPr>
        <w:t>,</w:t>
      </w:r>
      <w:r w:rsidRPr="001A6BD2">
        <w:rPr>
          <w:rFonts w:ascii="Arial Narrow" w:hAnsi="Arial Narrow"/>
          <w:sz w:val="22"/>
          <w:szCs w:val="22"/>
          <w:lang w:val="lv-LV"/>
        </w:rPr>
        <w:t xml:space="preserve"> ja asiņošana:</w:t>
      </w:r>
    </w:p>
    <w:p w14:paraId="462613F2" w14:textId="77777777" w:rsidR="005875D0" w:rsidRPr="001A6BD2" w:rsidRDefault="005875D0" w:rsidP="00760B63">
      <w:pPr>
        <w:pStyle w:val="Para0s"/>
        <w:keepNext/>
        <w:numPr>
          <w:ilvl w:val="0"/>
          <w:numId w:val="31"/>
        </w:numPr>
        <w:tabs>
          <w:tab w:val="clear" w:pos="720"/>
          <w:tab w:val="num" w:pos="0"/>
        </w:tabs>
        <w:spacing w:after="0"/>
        <w:ind w:left="0" w:firstLine="0"/>
        <w:jc w:val="both"/>
        <w:rPr>
          <w:rFonts w:ascii="Arial Narrow" w:hAnsi="Arial Narrow"/>
          <w:sz w:val="22"/>
          <w:szCs w:val="22"/>
          <w:lang w:val="lv-LV"/>
        </w:rPr>
      </w:pPr>
      <w:r w:rsidRPr="001A6BD2">
        <w:rPr>
          <w:rFonts w:ascii="Arial Narrow" w:hAnsi="Arial Narrow"/>
          <w:sz w:val="22"/>
          <w:szCs w:val="22"/>
          <w:lang w:val="lv-LV"/>
        </w:rPr>
        <w:t>turpinās ilgāk nekā pirmos 6 mēnešus,</w:t>
      </w:r>
    </w:p>
    <w:p w14:paraId="3DD817BF" w14:textId="77777777" w:rsidR="005875D0" w:rsidRPr="001A6BD2" w:rsidRDefault="005875D0" w:rsidP="00760B63">
      <w:pPr>
        <w:pStyle w:val="Para0s"/>
        <w:numPr>
          <w:ilvl w:val="0"/>
          <w:numId w:val="31"/>
        </w:numPr>
        <w:spacing w:after="0"/>
        <w:ind w:left="0" w:firstLine="0"/>
        <w:jc w:val="both"/>
        <w:rPr>
          <w:rFonts w:ascii="Arial Narrow" w:hAnsi="Arial Narrow"/>
          <w:sz w:val="22"/>
          <w:szCs w:val="22"/>
          <w:lang w:val="lv-LV"/>
        </w:rPr>
      </w:pPr>
      <w:r w:rsidRPr="001A6BD2">
        <w:rPr>
          <w:rFonts w:ascii="Arial Narrow" w:hAnsi="Arial Narrow"/>
          <w:sz w:val="22"/>
          <w:szCs w:val="22"/>
          <w:lang w:val="lv-LV"/>
        </w:rPr>
        <w:t xml:space="preserve">sākas 6 mēnešus pēc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lietošanas sākuma,</w:t>
      </w:r>
    </w:p>
    <w:p w14:paraId="2613E10A" w14:textId="77777777" w:rsidR="005875D0" w:rsidRPr="001A6BD2" w:rsidRDefault="005875D0" w:rsidP="00760B63">
      <w:pPr>
        <w:pStyle w:val="Para0s"/>
        <w:numPr>
          <w:ilvl w:val="0"/>
          <w:numId w:val="31"/>
        </w:numPr>
        <w:spacing w:after="0"/>
        <w:ind w:left="0" w:firstLine="0"/>
        <w:jc w:val="both"/>
        <w:rPr>
          <w:rFonts w:ascii="Arial Narrow" w:hAnsi="Arial Narrow"/>
          <w:sz w:val="22"/>
          <w:szCs w:val="22"/>
          <w:lang w:val="lv-LV"/>
        </w:rPr>
      </w:pPr>
      <w:r w:rsidRPr="001A6BD2">
        <w:rPr>
          <w:rFonts w:ascii="Arial Narrow" w:hAnsi="Arial Narrow"/>
          <w:sz w:val="22"/>
          <w:szCs w:val="22"/>
          <w:lang w:val="lv-LV"/>
        </w:rPr>
        <w:t xml:space="preserve">turpinās pēc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lietošanas pārtraukšanas</w:t>
      </w:r>
      <w:r w:rsidR="00E25B1D" w:rsidRPr="001A6BD2">
        <w:rPr>
          <w:rFonts w:ascii="Arial Narrow" w:hAnsi="Arial Narrow"/>
          <w:sz w:val="22"/>
          <w:szCs w:val="22"/>
          <w:lang w:val="lv-LV"/>
        </w:rPr>
        <w:t>,</w:t>
      </w:r>
    </w:p>
    <w:p w14:paraId="63AD10A0" w14:textId="77777777" w:rsidR="00F219AC" w:rsidRPr="001A6BD2" w:rsidRDefault="005875D0" w:rsidP="00760B63">
      <w:pPr>
        <w:pStyle w:val="Para0s"/>
        <w:spacing w:after="0"/>
        <w:jc w:val="both"/>
        <w:rPr>
          <w:rFonts w:ascii="Arial Narrow" w:hAnsi="Arial Narrow"/>
          <w:b/>
          <w:bCs/>
          <w:sz w:val="22"/>
          <w:szCs w:val="22"/>
          <w:lang w:val="lv-LV"/>
        </w:rPr>
      </w:pPr>
      <w:r w:rsidRPr="001A6BD2">
        <w:rPr>
          <w:rFonts w:ascii="Arial Narrow" w:hAnsi="Arial Narrow"/>
          <w:b/>
          <w:bCs/>
          <w:sz w:val="22"/>
          <w:szCs w:val="22"/>
          <w:lang w:val="lv-LV"/>
        </w:rPr>
        <w:t>sazinieties ar ārstu pēc iespējas ātrāk.</w:t>
      </w:r>
    </w:p>
    <w:p w14:paraId="0163BBB8" w14:textId="77777777" w:rsidR="005875D0" w:rsidRPr="001A6BD2" w:rsidRDefault="005875D0" w:rsidP="00760B63">
      <w:pPr>
        <w:pStyle w:val="Para0s"/>
        <w:spacing w:after="0"/>
        <w:jc w:val="both"/>
        <w:rPr>
          <w:rFonts w:ascii="Arial Narrow" w:hAnsi="Arial Narrow"/>
          <w:b/>
          <w:bCs/>
          <w:sz w:val="22"/>
          <w:szCs w:val="22"/>
          <w:lang w:val="lv-LV"/>
        </w:rPr>
      </w:pPr>
    </w:p>
    <w:p w14:paraId="6A254367" w14:textId="77777777" w:rsidR="00F219AC" w:rsidRPr="001A6BD2" w:rsidRDefault="00F219AC" w:rsidP="00760B63">
      <w:pPr>
        <w:pStyle w:val="Bullet0dKT"/>
        <w:tabs>
          <w:tab w:val="clear" w:pos="360"/>
        </w:tabs>
        <w:spacing w:before="0" w:after="0"/>
        <w:ind w:left="0" w:firstLine="0"/>
        <w:jc w:val="both"/>
        <w:rPr>
          <w:rFonts w:ascii="Arial Narrow" w:hAnsi="Arial Narrow"/>
          <w:b/>
          <w:sz w:val="22"/>
          <w:szCs w:val="22"/>
          <w:lang w:val="lv-LV"/>
        </w:rPr>
      </w:pPr>
      <w:r w:rsidRPr="001A6BD2">
        <w:rPr>
          <w:rFonts w:ascii="Arial Narrow" w:hAnsi="Arial Narrow"/>
          <w:b/>
          <w:sz w:val="22"/>
          <w:szCs w:val="22"/>
          <w:lang w:val="lv-LV"/>
        </w:rPr>
        <w:t xml:space="preserve">Krūts vēzis </w:t>
      </w:r>
    </w:p>
    <w:p w14:paraId="3297C426" w14:textId="77777777" w:rsidR="000179D8" w:rsidRPr="001A6BD2" w:rsidRDefault="00F219AC"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Pierādījumi </w:t>
      </w:r>
      <w:r w:rsidR="009E4694" w:rsidRPr="001A6BD2">
        <w:rPr>
          <w:rFonts w:ascii="Arial Narrow" w:hAnsi="Arial Narrow"/>
          <w:sz w:val="22"/>
          <w:szCs w:val="22"/>
          <w:lang w:val="lv-LV"/>
        </w:rPr>
        <w:t>uzrāda</w:t>
      </w:r>
      <w:r w:rsidRPr="001A6BD2">
        <w:rPr>
          <w:rFonts w:ascii="Arial Narrow" w:hAnsi="Arial Narrow"/>
          <w:sz w:val="22"/>
          <w:szCs w:val="22"/>
          <w:lang w:val="lv-LV"/>
        </w:rPr>
        <w:t>, ka kombinēt</w:t>
      </w:r>
      <w:r w:rsidR="009E4694" w:rsidRPr="001A6BD2">
        <w:rPr>
          <w:rFonts w:ascii="Arial Narrow" w:hAnsi="Arial Narrow"/>
          <w:sz w:val="22"/>
          <w:szCs w:val="22"/>
          <w:lang w:val="lv-LV"/>
        </w:rPr>
        <w:t>u</w:t>
      </w:r>
      <w:r w:rsidRPr="001A6BD2">
        <w:rPr>
          <w:rFonts w:ascii="Arial Narrow" w:hAnsi="Arial Narrow"/>
          <w:sz w:val="22"/>
          <w:szCs w:val="22"/>
          <w:lang w:val="lv-LV"/>
        </w:rPr>
        <w:t xml:space="preserve"> estrogēn</w:t>
      </w:r>
      <w:r w:rsidR="009E4694" w:rsidRPr="001A6BD2">
        <w:rPr>
          <w:rFonts w:ascii="Arial Narrow" w:hAnsi="Arial Narrow"/>
          <w:sz w:val="22"/>
          <w:szCs w:val="22"/>
          <w:lang w:val="lv-LV"/>
        </w:rPr>
        <w:t>u</w:t>
      </w:r>
      <w:r w:rsidR="00233981" w:rsidRPr="001A6BD2">
        <w:rPr>
          <w:rFonts w:ascii="Arial Narrow" w:hAnsi="Arial Narrow"/>
          <w:sz w:val="22"/>
          <w:szCs w:val="22"/>
          <w:lang w:val="lv-LV"/>
        </w:rPr>
        <w:t>-</w:t>
      </w:r>
      <w:proofErr w:type="spellStart"/>
      <w:r w:rsidRPr="001A6BD2">
        <w:rPr>
          <w:rFonts w:ascii="Arial Narrow" w:hAnsi="Arial Narrow"/>
          <w:sz w:val="22"/>
          <w:szCs w:val="22"/>
          <w:lang w:val="lv-LV"/>
        </w:rPr>
        <w:t>progestagēn</w:t>
      </w:r>
      <w:r w:rsidR="009E4694" w:rsidRPr="001A6BD2">
        <w:rPr>
          <w:rFonts w:ascii="Arial Narrow" w:hAnsi="Arial Narrow"/>
          <w:sz w:val="22"/>
          <w:szCs w:val="22"/>
          <w:lang w:val="lv-LV"/>
        </w:rPr>
        <w:t>u</w:t>
      </w:r>
      <w:proofErr w:type="spellEnd"/>
      <w:r w:rsidRPr="001A6BD2">
        <w:rPr>
          <w:rFonts w:ascii="Arial Narrow" w:hAnsi="Arial Narrow"/>
          <w:sz w:val="22"/>
          <w:szCs w:val="22"/>
          <w:lang w:val="lv-LV"/>
        </w:rPr>
        <w:t xml:space="preserve"> </w:t>
      </w:r>
      <w:r w:rsidR="009E4694" w:rsidRPr="001A6BD2">
        <w:rPr>
          <w:rFonts w:ascii="Arial Narrow" w:hAnsi="Arial Narrow"/>
          <w:sz w:val="22"/>
          <w:szCs w:val="22"/>
          <w:lang w:val="lv-LV"/>
        </w:rPr>
        <w:t>saturošu zāļu vai</w:t>
      </w:r>
      <w:r w:rsidRPr="001A6BD2">
        <w:rPr>
          <w:rFonts w:ascii="Arial Narrow" w:hAnsi="Arial Narrow"/>
          <w:sz w:val="22"/>
          <w:szCs w:val="22"/>
          <w:lang w:val="lv-LV"/>
        </w:rPr>
        <w:t xml:space="preserve"> tikai estrogēnu saturoša</w:t>
      </w:r>
      <w:r w:rsidR="009E4694" w:rsidRPr="001A6BD2">
        <w:rPr>
          <w:rFonts w:ascii="Arial Narrow" w:hAnsi="Arial Narrow"/>
          <w:sz w:val="22"/>
          <w:szCs w:val="22"/>
          <w:lang w:val="lv-LV"/>
        </w:rPr>
        <w:t xml:space="preserve">s hormonu </w:t>
      </w:r>
      <w:proofErr w:type="spellStart"/>
      <w:r w:rsidR="009E4694" w:rsidRPr="001A6BD2">
        <w:rPr>
          <w:rFonts w:ascii="Arial Narrow" w:hAnsi="Arial Narrow"/>
          <w:sz w:val="22"/>
          <w:szCs w:val="22"/>
          <w:lang w:val="lv-LV"/>
        </w:rPr>
        <w:t>aizstājterapijas</w:t>
      </w:r>
      <w:proofErr w:type="spellEnd"/>
      <w:r w:rsidRPr="001A6BD2">
        <w:rPr>
          <w:rFonts w:ascii="Arial Narrow" w:hAnsi="Arial Narrow"/>
          <w:sz w:val="22"/>
          <w:szCs w:val="22"/>
          <w:lang w:val="lv-LV"/>
        </w:rPr>
        <w:t xml:space="preserve"> </w:t>
      </w:r>
      <w:r w:rsidR="009E4694" w:rsidRPr="001A6BD2">
        <w:rPr>
          <w:rFonts w:ascii="Arial Narrow" w:hAnsi="Arial Narrow"/>
          <w:sz w:val="22"/>
          <w:szCs w:val="22"/>
          <w:lang w:val="lv-LV"/>
        </w:rPr>
        <w:t>(</w:t>
      </w:r>
      <w:r w:rsidRPr="001A6BD2">
        <w:rPr>
          <w:rFonts w:ascii="Arial Narrow" w:hAnsi="Arial Narrow"/>
          <w:sz w:val="22"/>
          <w:szCs w:val="22"/>
          <w:lang w:val="lv-LV"/>
        </w:rPr>
        <w:t>HAT</w:t>
      </w:r>
      <w:r w:rsidR="009E4694" w:rsidRPr="001A6BD2">
        <w:rPr>
          <w:rFonts w:ascii="Arial Narrow" w:hAnsi="Arial Narrow"/>
          <w:sz w:val="22"/>
          <w:szCs w:val="22"/>
          <w:lang w:val="lv-LV"/>
        </w:rPr>
        <w:t>) lietošana</w:t>
      </w:r>
      <w:r w:rsidRPr="001A6BD2">
        <w:rPr>
          <w:rFonts w:ascii="Arial Narrow" w:hAnsi="Arial Narrow"/>
          <w:sz w:val="22"/>
          <w:szCs w:val="22"/>
          <w:lang w:val="lv-LV"/>
        </w:rPr>
        <w:t xml:space="preserve"> </w:t>
      </w:r>
      <w:r w:rsidR="009E4694" w:rsidRPr="001A6BD2">
        <w:rPr>
          <w:rFonts w:ascii="Arial Narrow" w:hAnsi="Arial Narrow"/>
          <w:sz w:val="22"/>
          <w:szCs w:val="22"/>
          <w:lang w:val="lv-LV"/>
        </w:rPr>
        <w:t>palielina</w:t>
      </w:r>
      <w:r w:rsidRPr="001A6BD2">
        <w:rPr>
          <w:rFonts w:ascii="Arial Narrow" w:hAnsi="Arial Narrow"/>
          <w:sz w:val="22"/>
          <w:szCs w:val="22"/>
          <w:lang w:val="lv-LV"/>
        </w:rPr>
        <w:t xml:space="preserve"> krūts vēža risku. </w:t>
      </w:r>
      <w:r w:rsidR="009E4694" w:rsidRPr="001A6BD2">
        <w:rPr>
          <w:rFonts w:ascii="Arial Narrow" w:hAnsi="Arial Narrow"/>
          <w:sz w:val="22"/>
          <w:szCs w:val="22"/>
          <w:lang w:val="lv-LV"/>
        </w:rPr>
        <w:t>P</w:t>
      </w:r>
      <w:r w:rsidRPr="001A6BD2">
        <w:rPr>
          <w:rFonts w:ascii="Arial Narrow" w:hAnsi="Arial Narrow"/>
          <w:sz w:val="22"/>
          <w:szCs w:val="22"/>
          <w:lang w:val="lv-LV"/>
        </w:rPr>
        <w:t xml:space="preserve">apildu risks ir atkarīgs no </w:t>
      </w:r>
      <w:r w:rsidR="009E4694" w:rsidRPr="001A6BD2">
        <w:rPr>
          <w:rFonts w:ascii="Arial Narrow" w:hAnsi="Arial Narrow"/>
          <w:sz w:val="22"/>
          <w:szCs w:val="22"/>
          <w:lang w:val="lv-LV"/>
        </w:rPr>
        <w:t>tā, cik ilg</w:t>
      </w:r>
      <w:r w:rsidR="00594809" w:rsidRPr="001A6BD2">
        <w:rPr>
          <w:rFonts w:ascii="Arial Narrow" w:hAnsi="Arial Narrow"/>
          <w:sz w:val="22"/>
          <w:szCs w:val="22"/>
          <w:lang w:val="lv-LV"/>
        </w:rPr>
        <w:t>i</w:t>
      </w:r>
      <w:r w:rsidR="009E4694" w:rsidRPr="001A6BD2">
        <w:rPr>
          <w:rFonts w:ascii="Arial Narrow" w:hAnsi="Arial Narrow"/>
          <w:sz w:val="22"/>
          <w:szCs w:val="22"/>
          <w:lang w:val="lv-LV"/>
        </w:rPr>
        <w:t xml:space="preserve"> Jūs lietojat </w:t>
      </w:r>
      <w:r w:rsidRPr="001A6BD2">
        <w:rPr>
          <w:rFonts w:ascii="Arial Narrow" w:hAnsi="Arial Narrow"/>
          <w:sz w:val="22"/>
          <w:szCs w:val="22"/>
          <w:lang w:val="lv-LV"/>
        </w:rPr>
        <w:t xml:space="preserve">HAT. Papildu risks </w:t>
      </w:r>
      <w:r w:rsidR="009E4694" w:rsidRPr="001A6BD2">
        <w:rPr>
          <w:rFonts w:ascii="Arial Narrow" w:hAnsi="Arial Narrow"/>
          <w:sz w:val="22"/>
          <w:szCs w:val="22"/>
          <w:lang w:val="lv-LV"/>
        </w:rPr>
        <w:t>kļūst skaidrs 3 lietošanas</w:t>
      </w:r>
      <w:r w:rsidRPr="001A6BD2">
        <w:rPr>
          <w:rFonts w:ascii="Arial Narrow" w:hAnsi="Arial Narrow"/>
          <w:sz w:val="22"/>
          <w:szCs w:val="22"/>
          <w:lang w:val="lv-LV"/>
        </w:rPr>
        <w:t xml:space="preserve"> gadu laikā. </w:t>
      </w:r>
      <w:r w:rsidR="009E4694" w:rsidRPr="001A6BD2">
        <w:rPr>
          <w:rFonts w:ascii="Arial Narrow" w:hAnsi="Arial Narrow"/>
          <w:sz w:val="22"/>
          <w:szCs w:val="22"/>
          <w:lang w:val="lv-LV"/>
        </w:rPr>
        <w:t>Pēc HAT pārtraukšanas pap</w:t>
      </w:r>
      <w:r w:rsidR="00E25B1D" w:rsidRPr="001A6BD2">
        <w:rPr>
          <w:rFonts w:ascii="Arial Narrow" w:hAnsi="Arial Narrow"/>
          <w:sz w:val="22"/>
          <w:szCs w:val="22"/>
          <w:lang w:val="lv-LV"/>
        </w:rPr>
        <w:t>i</w:t>
      </w:r>
      <w:r w:rsidR="009E4694" w:rsidRPr="001A6BD2">
        <w:rPr>
          <w:rFonts w:ascii="Arial Narrow" w:hAnsi="Arial Narrow"/>
          <w:sz w:val="22"/>
          <w:szCs w:val="22"/>
          <w:lang w:val="lv-LV"/>
        </w:rPr>
        <w:t>ldu risks laika gaitā samazināsies, bet risks var saglabāties 10 vai vairāk gadu, ja esat HAT lietojusi ilgāk kā 5 gadus.</w:t>
      </w:r>
    </w:p>
    <w:p w14:paraId="034CC32B" w14:textId="77777777" w:rsidR="000179D8" w:rsidRPr="001A6BD2" w:rsidRDefault="000179D8" w:rsidP="00760B63">
      <w:pPr>
        <w:pStyle w:val="Para0s"/>
        <w:spacing w:after="0"/>
        <w:jc w:val="both"/>
        <w:rPr>
          <w:rFonts w:ascii="Arial Narrow" w:hAnsi="Arial Narrow"/>
          <w:sz w:val="22"/>
          <w:szCs w:val="22"/>
          <w:lang w:val="lv-LV"/>
        </w:rPr>
      </w:pPr>
    </w:p>
    <w:p w14:paraId="32E80889" w14:textId="77777777" w:rsidR="00F219AC" w:rsidRPr="001A6BD2" w:rsidRDefault="00C2164C" w:rsidP="00760B63">
      <w:pPr>
        <w:pStyle w:val="Para0s"/>
        <w:spacing w:after="0"/>
        <w:jc w:val="both"/>
        <w:rPr>
          <w:rFonts w:ascii="Arial Narrow" w:hAnsi="Arial Narrow"/>
          <w:i/>
          <w:iCs/>
          <w:sz w:val="22"/>
          <w:szCs w:val="22"/>
          <w:lang w:val="lv-LV"/>
        </w:rPr>
      </w:pPr>
      <w:r w:rsidRPr="001A6BD2">
        <w:rPr>
          <w:rFonts w:ascii="Arial Narrow" w:hAnsi="Arial Narrow"/>
          <w:i/>
          <w:iCs/>
          <w:sz w:val="22"/>
          <w:szCs w:val="22"/>
          <w:lang w:val="lv-LV"/>
        </w:rPr>
        <w:t>Salīdzinājum</w:t>
      </w:r>
      <w:r w:rsidR="00E920C8" w:rsidRPr="001A6BD2">
        <w:rPr>
          <w:rFonts w:ascii="Arial Narrow" w:hAnsi="Arial Narrow"/>
          <w:i/>
          <w:iCs/>
          <w:sz w:val="22"/>
          <w:szCs w:val="22"/>
          <w:lang w:val="lv-LV"/>
        </w:rPr>
        <w:t>am</w:t>
      </w:r>
    </w:p>
    <w:p w14:paraId="0A9C474B" w14:textId="77777777" w:rsidR="00626DA2" w:rsidRPr="001A6BD2" w:rsidRDefault="00626DA2"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Grupā ar </w:t>
      </w:r>
      <w:r w:rsidR="00F330EA" w:rsidRPr="001A6BD2">
        <w:rPr>
          <w:rFonts w:ascii="Arial Narrow" w:hAnsi="Arial Narrow"/>
          <w:sz w:val="22"/>
          <w:szCs w:val="22"/>
          <w:lang w:val="lv-LV"/>
        </w:rPr>
        <w:t>50</w:t>
      </w:r>
      <w:r w:rsidR="00667278" w:rsidRPr="001A6BD2">
        <w:rPr>
          <w:rFonts w:ascii="Arial Narrow" w:hAnsi="Arial Narrow"/>
          <w:sz w:val="22"/>
          <w:szCs w:val="22"/>
          <w:lang w:val="lv-LV"/>
        </w:rPr>
        <w:t xml:space="preserve"> – </w:t>
      </w:r>
      <w:r w:rsidRPr="001A6BD2">
        <w:rPr>
          <w:rFonts w:ascii="Arial Narrow" w:hAnsi="Arial Narrow"/>
          <w:sz w:val="22"/>
          <w:szCs w:val="22"/>
          <w:lang w:val="lv-LV"/>
        </w:rPr>
        <w:t>54</w:t>
      </w:r>
      <w:r w:rsidR="00667278" w:rsidRPr="001A6BD2">
        <w:rPr>
          <w:rFonts w:ascii="Arial Narrow" w:hAnsi="Arial Narrow"/>
          <w:sz w:val="22"/>
          <w:szCs w:val="22"/>
          <w:lang w:val="lv-LV"/>
        </w:rPr>
        <w:t xml:space="preserve"> </w:t>
      </w:r>
      <w:r w:rsidR="00F330EA" w:rsidRPr="001A6BD2">
        <w:rPr>
          <w:rFonts w:ascii="Arial Narrow" w:hAnsi="Arial Narrow"/>
          <w:sz w:val="22"/>
          <w:szCs w:val="22"/>
          <w:lang w:val="lv-LV"/>
        </w:rPr>
        <w:t>gadu</w:t>
      </w:r>
      <w:r w:rsidRPr="001A6BD2">
        <w:rPr>
          <w:rFonts w:ascii="Arial Narrow" w:hAnsi="Arial Narrow"/>
          <w:sz w:val="22"/>
          <w:szCs w:val="22"/>
          <w:lang w:val="lv-LV"/>
        </w:rPr>
        <w:t>s vecām sievietēm</w:t>
      </w:r>
      <w:r w:rsidR="00F330EA" w:rsidRPr="001A6BD2">
        <w:rPr>
          <w:rFonts w:ascii="Arial Narrow" w:hAnsi="Arial Narrow"/>
          <w:sz w:val="22"/>
          <w:szCs w:val="22"/>
          <w:lang w:val="lv-LV"/>
        </w:rPr>
        <w:t>, kur</w:t>
      </w:r>
      <w:r w:rsidR="00C961BE" w:rsidRPr="001A6BD2">
        <w:rPr>
          <w:rFonts w:ascii="Arial Narrow" w:hAnsi="Arial Narrow"/>
          <w:sz w:val="22"/>
          <w:szCs w:val="22"/>
          <w:lang w:val="lv-LV"/>
        </w:rPr>
        <w:t xml:space="preserve">as nelieto HAT, </w:t>
      </w:r>
      <w:r w:rsidRPr="001A6BD2">
        <w:rPr>
          <w:rFonts w:ascii="Arial Narrow" w:hAnsi="Arial Narrow"/>
          <w:sz w:val="22"/>
          <w:szCs w:val="22"/>
          <w:lang w:val="lv-LV"/>
        </w:rPr>
        <w:t>5 gadu laikā krūts vēzis tiks diagnosticēts vidēji 13 līdz</w:t>
      </w:r>
      <w:r w:rsidR="00C961BE" w:rsidRPr="001A6BD2">
        <w:rPr>
          <w:rFonts w:ascii="Arial Narrow" w:hAnsi="Arial Narrow"/>
          <w:sz w:val="22"/>
          <w:szCs w:val="22"/>
          <w:lang w:val="lv-LV"/>
        </w:rPr>
        <w:t xml:space="preserve"> 17</w:t>
      </w:r>
      <w:r w:rsidR="00F330EA" w:rsidRPr="001A6BD2">
        <w:rPr>
          <w:rFonts w:ascii="Arial Narrow" w:hAnsi="Arial Narrow"/>
          <w:sz w:val="22"/>
          <w:szCs w:val="22"/>
          <w:lang w:val="lv-LV"/>
        </w:rPr>
        <w:t xml:space="preserve"> </w:t>
      </w:r>
      <w:r w:rsidRPr="001A6BD2">
        <w:rPr>
          <w:rFonts w:ascii="Arial Narrow" w:hAnsi="Arial Narrow"/>
          <w:sz w:val="22"/>
          <w:szCs w:val="22"/>
          <w:lang w:val="lv-LV"/>
        </w:rPr>
        <w:t xml:space="preserve">sievietēm </w:t>
      </w:r>
      <w:r w:rsidR="00F330EA" w:rsidRPr="001A6BD2">
        <w:rPr>
          <w:rFonts w:ascii="Arial Narrow" w:hAnsi="Arial Narrow"/>
          <w:sz w:val="22"/>
          <w:szCs w:val="22"/>
          <w:lang w:val="lv-LV"/>
        </w:rPr>
        <w:t>no 1000</w:t>
      </w:r>
      <w:r w:rsidRPr="001A6BD2">
        <w:rPr>
          <w:rFonts w:ascii="Arial Narrow" w:hAnsi="Arial Narrow"/>
          <w:sz w:val="22"/>
          <w:szCs w:val="22"/>
          <w:lang w:val="lv-LV"/>
        </w:rPr>
        <w:t>.</w:t>
      </w:r>
    </w:p>
    <w:p w14:paraId="2867B25C" w14:textId="77777777" w:rsidR="00626DA2" w:rsidRPr="001A6BD2" w:rsidRDefault="00626DA2"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Grupā ar 50 gadus vecām sievietēm, kuras sāk lietot tikai estrogēnu saturošu HAT 5 gadus, būs 16 – 17 vēža gadījumu uz 1000 lietotājām (tas ir, papildu 0 – 3 gadījumi).</w:t>
      </w:r>
    </w:p>
    <w:p w14:paraId="2D322A0C" w14:textId="77777777" w:rsidR="00F219AC" w:rsidRPr="001A6BD2" w:rsidRDefault="00626DA2"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Grupā ar </w:t>
      </w:r>
      <w:r w:rsidR="00F330EA" w:rsidRPr="001A6BD2">
        <w:rPr>
          <w:rFonts w:ascii="Arial Narrow" w:hAnsi="Arial Narrow"/>
          <w:sz w:val="22"/>
          <w:szCs w:val="22"/>
          <w:lang w:val="lv-LV"/>
        </w:rPr>
        <w:t>50 gadu</w:t>
      </w:r>
      <w:r w:rsidRPr="001A6BD2">
        <w:rPr>
          <w:rFonts w:ascii="Arial Narrow" w:hAnsi="Arial Narrow"/>
          <w:sz w:val="22"/>
          <w:szCs w:val="22"/>
          <w:lang w:val="lv-LV"/>
        </w:rPr>
        <w:t>s vecām sievietēm, kuras sāk lietot</w:t>
      </w:r>
      <w:r w:rsidR="00F330EA" w:rsidRPr="001A6BD2">
        <w:rPr>
          <w:rFonts w:ascii="Arial Narrow" w:hAnsi="Arial Narrow"/>
          <w:sz w:val="22"/>
          <w:szCs w:val="22"/>
          <w:lang w:val="lv-LV"/>
        </w:rPr>
        <w:t xml:space="preserve"> estrogēn</w:t>
      </w:r>
      <w:r w:rsidRPr="001A6BD2">
        <w:rPr>
          <w:rFonts w:ascii="Arial Narrow" w:hAnsi="Arial Narrow"/>
          <w:sz w:val="22"/>
          <w:szCs w:val="22"/>
          <w:lang w:val="lv-LV"/>
        </w:rPr>
        <w:t>u</w:t>
      </w:r>
      <w:r w:rsidR="00806737" w:rsidRPr="001A6BD2">
        <w:rPr>
          <w:rFonts w:ascii="Arial Narrow" w:hAnsi="Arial Narrow"/>
          <w:sz w:val="22"/>
          <w:szCs w:val="22"/>
          <w:lang w:val="lv-LV"/>
        </w:rPr>
        <w:t>-</w:t>
      </w:r>
      <w:proofErr w:type="spellStart"/>
      <w:r w:rsidR="00F330EA" w:rsidRPr="001A6BD2">
        <w:rPr>
          <w:rFonts w:ascii="Arial Narrow" w:hAnsi="Arial Narrow"/>
          <w:sz w:val="22"/>
          <w:szCs w:val="22"/>
          <w:lang w:val="lv-LV"/>
        </w:rPr>
        <w:t>progestagēn</w:t>
      </w:r>
      <w:r w:rsidRPr="001A6BD2">
        <w:rPr>
          <w:rFonts w:ascii="Arial Narrow" w:hAnsi="Arial Narrow"/>
          <w:sz w:val="22"/>
          <w:szCs w:val="22"/>
          <w:lang w:val="lv-LV"/>
        </w:rPr>
        <w:t>u</w:t>
      </w:r>
      <w:proofErr w:type="spellEnd"/>
      <w:r w:rsidRPr="001A6BD2">
        <w:rPr>
          <w:rFonts w:ascii="Arial Narrow" w:hAnsi="Arial Narrow"/>
          <w:sz w:val="22"/>
          <w:szCs w:val="22"/>
          <w:lang w:val="lv-LV"/>
        </w:rPr>
        <w:t xml:space="preserve"> saturošu</w:t>
      </w:r>
      <w:r w:rsidR="00F330EA" w:rsidRPr="001A6BD2">
        <w:rPr>
          <w:rFonts w:ascii="Arial Narrow" w:hAnsi="Arial Narrow"/>
          <w:sz w:val="22"/>
          <w:szCs w:val="22"/>
          <w:lang w:val="lv-LV"/>
        </w:rPr>
        <w:t xml:space="preserve"> HAT</w:t>
      </w:r>
      <w:r w:rsidR="00F67902" w:rsidRPr="001A6BD2">
        <w:rPr>
          <w:rFonts w:ascii="Arial Narrow" w:hAnsi="Arial Narrow"/>
          <w:sz w:val="22"/>
          <w:szCs w:val="22"/>
          <w:lang w:val="lv-LV"/>
        </w:rPr>
        <w:t xml:space="preserve"> 5 gadus, būs </w:t>
      </w:r>
      <w:r w:rsidRPr="001A6BD2">
        <w:rPr>
          <w:rFonts w:ascii="Arial Narrow" w:hAnsi="Arial Narrow"/>
          <w:sz w:val="22"/>
          <w:szCs w:val="22"/>
          <w:lang w:val="lv-LV"/>
        </w:rPr>
        <w:t>21</w:t>
      </w:r>
      <w:r w:rsidR="00F330EA" w:rsidRPr="001A6BD2">
        <w:rPr>
          <w:rFonts w:ascii="Arial Narrow" w:hAnsi="Arial Narrow"/>
          <w:sz w:val="22"/>
          <w:szCs w:val="22"/>
          <w:lang w:val="lv-LV"/>
        </w:rPr>
        <w:t xml:space="preserve"> gadījum</w:t>
      </w:r>
      <w:r w:rsidRPr="001A6BD2">
        <w:rPr>
          <w:rFonts w:ascii="Arial Narrow" w:hAnsi="Arial Narrow"/>
          <w:sz w:val="22"/>
          <w:szCs w:val="22"/>
          <w:lang w:val="lv-LV"/>
        </w:rPr>
        <w:t>s</w:t>
      </w:r>
      <w:r w:rsidR="00F330EA" w:rsidRPr="001A6BD2">
        <w:rPr>
          <w:rFonts w:ascii="Arial Narrow" w:hAnsi="Arial Narrow"/>
          <w:sz w:val="22"/>
          <w:szCs w:val="22"/>
          <w:lang w:val="lv-LV"/>
        </w:rPr>
        <w:t xml:space="preserve"> uz 1000 lietotājām (tas ir</w:t>
      </w:r>
      <w:r w:rsidR="00E25B1D" w:rsidRPr="001A6BD2">
        <w:rPr>
          <w:rFonts w:ascii="Arial Narrow" w:hAnsi="Arial Narrow"/>
          <w:sz w:val="22"/>
          <w:szCs w:val="22"/>
          <w:lang w:val="lv-LV"/>
        </w:rPr>
        <w:t>,</w:t>
      </w:r>
      <w:r w:rsidR="00F330EA" w:rsidRPr="001A6BD2">
        <w:rPr>
          <w:rFonts w:ascii="Arial Narrow" w:hAnsi="Arial Narrow"/>
          <w:sz w:val="22"/>
          <w:szCs w:val="22"/>
          <w:lang w:val="lv-LV"/>
        </w:rPr>
        <w:t xml:space="preserve"> papildu 4 </w:t>
      </w:r>
      <w:r w:rsidRPr="001A6BD2">
        <w:rPr>
          <w:rFonts w:ascii="Arial Narrow" w:hAnsi="Arial Narrow"/>
          <w:sz w:val="22"/>
          <w:szCs w:val="22"/>
          <w:lang w:val="lv-LV"/>
        </w:rPr>
        <w:t xml:space="preserve">– 8 </w:t>
      </w:r>
      <w:r w:rsidR="00F330EA" w:rsidRPr="001A6BD2">
        <w:rPr>
          <w:rFonts w:ascii="Arial Narrow" w:hAnsi="Arial Narrow"/>
          <w:sz w:val="22"/>
          <w:szCs w:val="22"/>
          <w:lang w:val="lv-LV"/>
        </w:rPr>
        <w:t xml:space="preserve">gadījumi). </w:t>
      </w:r>
    </w:p>
    <w:p w14:paraId="7883D1CB" w14:textId="77777777" w:rsidR="00626DA2" w:rsidRPr="001A6BD2" w:rsidRDefault="00626DA2"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Grupā ar 50</w:t>
      </w:r>
      <w:r w:rsidR="00667278" w:rsidRPr="001A6BD2">
        <w:rPr>
          <w:rFonts w:ascii="Arial Narrow" w:hAnsi="Arial Narrow"/>
          <w:sz w:val="22"/>
          <w:szCs w:val="22"/>
          <w:lang w:val="lv-LV"/>
        </w:rPr>
        <w:t xml:space="preserve"> </w:t>
      </w:r>
      <w:r w:rsidRPr="001A6BD2">
        <w:rPr>
          <w:rFonts w:ascii="Arial Narrow" w:hAnsi="Arial Narrow"/>
          <w:sz w:val="22"/>
          <w:szCs w:val="22"/>
          <w:lang w:val="lv-LV"/>
        </w:rPr>
        <w:t>–</w:t>
      </w:r>
      <w:r w:rsidR="00667278" w:rsidRPr="001A6BD2">
        <w:rPr>
          <w:rFonts w:ascii="Arial Narrow" w:hAnsi="Arial Narrow"/>
          <w:sz w:val="22"/>
          <w:szCs w:val="22"/>
          <w:lang w:val="lv-LV"/>
        </w:rPr>
        <w:t xml:space="preserve"> </w:t>
      </w:r>
      <w:r w:rsidRPr="001A6BD2">
        <w:rPr>
          <w:rFonts w:ascii="Arial Narrow" w:hAnsi="Arial Narrow"/>
          <w:sz w:val="22"/>
          <w:szCs w:val="22"/>
          <w:lang w:val="lv-LV"/>
        </w:rPr>
        <w:t>59 gadus vecām sievietēm, kuras nelieto HAT, 10 gadu laikā krūts vēzis tiks diagnosticēts vidēji 27 sievietēm no 1000.</w:t>
      </w:r>
    </w:p>
    <w:p w14:paraId="741444DD" w14:textId="77777777" w:rsidR="00626DA2" w:rsidRPr="001A6BD2" w:rsidRDefault="00626DA2"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Grupā ar 50 gadus vecām sievietēm, kuras sāk lietot tikai estrogēnu saturošu HAT 10 gadus, būs 34 vēža gadījumu uz 1000 lietotājām (tas ir, papildu 7 gadījumi).</w:t>
      </w:r>
    </w:p>
    <w:p w14:paraId="48A2D6AF" w14:textId="77777777" w:rsidR="00626DA2" w:rsidRPr="001A6BD2" w:rsidRDefault="00626DA2"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lastRenderedPageBreak/>
        <w:t>Grupā ar 50 gadus vecām sievietēm, kuras sāk lietot estrogēnu-</w:t>
      </w:r>
      <w:proofErr w:type="spellStart"/>
      <w:r w:rsidRPr="001A6BD2">
        <w:rPr>
          <w:rFonts w:ascii="Arial Narrow" w:hAnsi="Arial Narrow"/>
          <w:sz w:val="22"/>
          <w:szCs w:val="22"/>
          <w:lang w:val="lv-LV"/>
        </w:rPr>
        <w:t>progestagēnu</w:t>
      </w:r>
      <w:proofErr w:type="spellEnd"/>
      <w:r w:rsidRPr="001A6BD2">
        <w:rPr>
          <w:rFonts w:ascii="Arial Narrow" w:hAnsi="Arial Narrow"/>
          <w:sz w:val="22"/>
          <w:szCs w:val="22"/>
          <w:lang w:val="lv-LV"/>
        </w:rPr>
        <w:t xml:space="preserve"> saturošu HAT 10 gadus, būs 48 vēža gadījumu uz 1000 lietotājām (tas ir, papildu 21 gadījums).</w:t>
      </w:r>
    </w:p>
    <w:p w14:paraId="2A12CFEB" w14:textId="77777777" w:rsidR="00626DA2" w:rsidRPr="001A6BD2" w:rsidRDefault="00626DA2" w:rsidP="00760B63">
      <w:pPr>
        <w:pStyle w:val="Para0s"/>
        <w:spacing w:after="0"/>
        <w:jc w:val="both"/>
        <w:rPr>
          <w:rFonts w:ascii="Arial Narrow" w:hAnsi="Arial Narrow"/>
          <w:sz w:val="22"/>
          <w:szCs w:val="22"/>
          <w:lang w:val="lv-LV"/>
        </w:rPr>
      </w:pPr>
    </w:p>
    <w:p w14:paraId="2EBF23C4" w14:textId="77777777" w:rsidR="00F219AC" w:rsidRPr="001A6BD2" w:rsidRDefault="00F219AC" w:rsidP="00760B63">
      <w:pPr>
        <w:pStyle w:val="Para0s"/>
        <w:numPr>
          <w:ilvl w:val="0"/>
          <w:numId w:val="30"/>
        </w:numPr>
        <w:tabs>
          <w:tab w:val="clear" w:pos="720"/>
          <w:tab w:val="num" w:pos="426"/>
        </w:tabs>
        <w:spacing w:after="0"/>
        <w:ind w:hanging="720"/>
        <w:jc w:val="both"/>
        <w:rPr>
          <w:rFonts w:ascii="Arial Narrow" w:hAnsi="Arial Narrow"/>
          <w:b/>
          <w:sz w:val="22"/>
          <w:szCs w:val="22"/>
          <w:lang w:val="lv-LV"/>
        </w:rPr>
      </w:pPr>
      <w:r w:rsidRPr="001A6BD2">
        <w:rPr>
          <w:rFonts w:ascii="Arial Narrow" w:hAnsi="Arial Narrow"/>
          <w:b/>
          <w:sz w:val="22"/>
          <w:szCs w:val="22"/>
          <w:lang w:val="lv-LV"/>
        </w:rPr>
        <w:t xml:space="preserve">Regulāri pārbaudiet krūts dziedzerus. </w:t>
      </w:r>
      <w:r w:rsidR="00A6386A" w:rsidRPr="001A6BD2">
        <w:rPr>
          <w:rFonts w:ascii="Arial Narrow" w:hAnsi="Arial Narrow"/>
          <w:b/>
          <w:sz w:val="22"/>
          <w:szCs w:val="22"/>
          <w:lang w:val="lv-LV"/>
        </w:rPr>
        <w:t>Apmeklējiet ārstu</w:t>
      </w:r>
      <w:r w:rsidRPr="001A6BD2">
        <w:rPr>
          <w:rFonts w:ascii="Arial Narrow" w:hAnsi="Arial Narrow"/>
          <w:b/>
          <w:sz w:val="22"/>
          <w:szCs w:val="22"/>
          <w:lang w:val="lv-LV"/>
        </w:rPr>
        <w:t>, ja ievērojat šādas izmaiņas:</w:t>
      </w:r>
    </w:p>
    <w:p w14:paraId="75CBF549" w14:textId="77777777" w:rsidR="00F219AC" w:rsidRPr="001A6BD2" w:rsidRDefault="00F219AC" w:rsidP="00760B63">
      <w:pPr>
        <w:pStyle w:val="Para0s"/>
        <w:numPr>
          <w:ilvl w:val="0"/>
          <w:numId w:val="29"/>
        </w:numPr>
        <w:spacing w:after="0"/>
        <w:ind w:hanging="294"/>
        <w:jc w:val="both"/>
        <w:rPr>
          <w:rFonts w:ascii="Arial Narrow" w:hAnsi="Arial Narrow"/>
          <w:sz w:val="22"/>
          <w:szCs w:val="22"/>
          <w:lang w:val="lv-LV"/>
        </w:rPr>
      </w:pPr>
      <w:r w:rsidRPr="001A6BD2">
        <w:rPr>
          <w:rFonts w:ascii="Arial Narrow" w:hAnsi="Arial Narrow"/>
          <w:sz w:val="22"/>
          <w:szCs w:val="22"/>
          <w:lang w:val="lv-LV"/>
        </w:rPr>
        <w:t>nelīdzena āda</w:t>
      </w:r>
      <w:r w:rsidR="00F67902" w:rsidRPr="001A6BD2">
        <w:rPr>
          <w:rFonts w:ascii="Arial Narrow" w:hAnsi="Arial Narrow"/>
          <w:sz w:val="22"/>
          <w:szCs w:val="22"/>
          <w:lang w:val="lv-LV"/>
        </w:rPr>
        <w:t>,</w:t>
      </w:r>
    </w:p>
    <w:p w14:paraId="2C8DDE9E" w14:textId="77777777" w:rsidR="00F219AC" w:rsidRPr="001A6BD2" w:rsidRDefault="00F219AC" w:rsidP="00760B63">
      <w:pPr>
        <w:pStyle w:val="Para0s"/>
        <w:numPr>
          <w:ilvl w:val="0"/>
          <w:numId w:val="29"/>
        </w:numPr>
        <w:spacing w:after="0"/>
        <w:ind w:hanging="294"/>
        <w:jc w:val="both"/>
        <w:rPr>
          <w:rFonts w:ascii="Arial Narrow" w:hAnsi="Arial Narrow"/>
          <w:sz w:val="22"/>
          <w:szCs w:val="22"/>
          <w:lang w:val="lv-LV"/>
        </w:rPr>
      </w:pPr>
      <w:r w:rsidRPr="001A6BD2">
        <w:rPr>
          <w:rFonts w:ascii="Arial Narrow" w:hAnsi="Arial Narrow"/>
          <w:sz w:val="22"/>
          <w:szCs w:val="22"/>
          <w:lang w:val="lv-LV"/>
        </w:rPr>
        <w:t>krūtsgala pārmaiņas</w:t>
      </w:r>
      <w:r w:rsidR="00F67902" w:rsidRPr="001A6BD2">
        <w:rPr>
          <w:rFonts w:ascii="Arial Narrow" w:hAnsi="Arial Narrow"/>
          <w:sz w:val="22"/>
          <w:szCs w:val="22"/>
          <w:lang w:val="lv-LV"/>
        </w:rPr>
        <w:t>,</w:t>
      </w:r>
    </w:p>
    <w:p w14:paraId="59A218DB" w14:textId="77777777" w:rsidR="00F219AC" w:rsidRPr="001A6BD2" w:rsidRDefault="00F219AC" w:rsidP="00760B63">
      <w:pPr>
        <w:pStyle w:val="Para0s"/>
        <w:numPr>
          <w:ilvl w:val="0"/>
          <w:numId w:val="29"/>
        </w:numPr>
        <w:spacing w:after="0"/>
        <w:ind w:hanging="294"/>
        <w:jc w:val="both"/>
        <w:rPr>
          <w:rFonts w:ascii="Arial Narrow" w:hAnsi="Arial Narrow"/>
          <w:sz w:val="22"/>
          <w:szCs w:val="22"/>
          <w:lang w:val="lv-LV"/>
        </w:rPr>
      </w:pPr>
      <w:r w:rsidRPr="001A6BD2">
        <w:rPr>
          <w:rFonts w:ascii="Arial Narrow" w:hAnsi="Arial Narrow"/>
          <w:sz w:val="22"/>
          <w:szCs w:val="22"/>
          <w:lang w:val="lv-LV"/>
        </w:rPr>
        <w:t>jebkādi veidojumi, ko redzat vai jūtat</w:t>
      </w:r>
      <w:r w:rsidR="00F67902" w:rsidRPr="001A6BD2">
        <w:rPr>
          <w:rFonts w:ascii="Arial Narrow" w:hAnsi="Arial Narrow"/>
          <w:sz w:val="22"/>
          <w:szCs w:val="22"/>
          <w:lang w:val="lv-LV"/>
        </w:rPr>
        <w:t>.</w:t>
      </w:r>
    </w:p>
    <w:p w14:paraId="3AA07202" w14:textId="77777777" w:rsidR="00A6386A" w:rsidRPr="001A6BD2" w:rsidRDefault="00A6386A" w:rsidP="00760B63">
      <w:pPr>
        <w:pStyle w:val="Para0s"/>
        <w:spacing w:after="0"/>
        <w:jc w:val="both"/>
        <w:rPr>
          <w:rFonts w:ascii="Arial Narrow" w:hAnsi="Arial Narrow"/>
          <w:b/>
          <w:sz w:val="22"/>
          <w:szCs w:val="22"/>
          <w:lang w:val="lv-LV"/>
        </w:rPr>
      </w:pPr>
    </w:p>
    <w:p w14:paraId="38429882" w14:textId="77777777" w:rsidR="00F67902" w:rsidRPr="001A6BD2" w:rsidRDefault="00F67902"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Papildus iesakām Jums izmantot </w:t>
      </w:r>
      <w:proofErr w:type="spellStart"/>
      <w:r w:rsidRPr="001A6BD2">
        <w:rPr>
          <w:rFonts w:ascii="Arial Narrow" w:hAnsi="Arial Narrow"/>
          <w:sz w:val="22"/>
          <w:szCs w:val="22"/>
          <w:lang w:val="lv-LV"/>
        </w:rPr>
        <w:t>mamogrāfijas</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skrīninga</w:t>
      </w:r>
      <w:proofErr w:type="spellEnd"/>
      <w:r w:rsidRPr="001A6BD2">
        <w:rPr>
          <w:rFonts w:ascii="Arial Narrow" w:hAnsi="Arial Narrow"/>
          <w:sz w:val="22"/>
          <w:szCs w:val="22"/>
          <w:lang w:val="lv-LV"/>
        </w:rPr>
        <w:t xml:space="preserve"> programmas, kas tiek regulāri piedāvātas. Ir svarīgi informēt māsu/veselības aprūpes speciālistu, kurš veic Jums rentgena izmeklēšanu, par to, ka lietojat HAT, jo šīs zāles var palielināt krūts dziedzeru blīvumu</w:t>
      </w:r>
      <w:r w:rsidR="00E25B1D" w:rsidRPr="001A6BD2">
        <w:rPr>
          <w:rFonts w:ascii="Arial Narrow" w:hAnsi="Arial Narrow"/>
          <w:sz w:val="22"/>
          <w:szCs w:val="22"/>
          <w:lang w:val="lv-LV"/>
        </w:rPr>
        <w:t>,</w:t>
      </w:r>
      <w:r w:rsidRPr="001A6BD2">
        <w:rPr>
          <w:rFonts w:ascii="Arial Narrow" w:hAnsi="Arial Narrow"/>
          <w:sz w:val="22"/>
          <w:szCs w:val="22"/>
          <w:lang w:val="lv-LV"/>
        </w:rPr>
        <w:t xml:space="preserve"> un tas var ietekmēt </w:t>
      </w:r>
      <w:proofErr w:type="spellStart"/>
      <w:r w:rsidRPr="001A6BD2">
        <w:rPr>
          <w:rFonts w:ascii="Arial Narrow" w:hAnsi="Arial Narrow"/>
          <w:sz w:val="22"/>
          <w:szCs w:val="22"/>
          <w:lang w:val="lv-LV"/>
        </w:rPr>
        <w:t>mamogrāfijas</w:t>
      </w:r>
      <w:proofErr w:type="spellEnd"/>
      <w:r w:rsidRPr="001A6BD2">
        <w:rPr>
          <w:rFonts w:ascii="Arial Narrow" w:hAnsi="Arial Narrow"/>
          <w:sz w:val="22"/>
          <w:szCs w:val="22"/>
          <w:lang w:val="lv-LV"/>
        </w:rPr>
        <w:t xml:space="preserve"> rezultātu. Ja krūts dziedzeru blīvums ir palielināts, </w:t>
      </w:r>
      <w:proofErr w:type="spellStart"/>
      <w:r w:rsidRPr="001A6BD2">
        <w:rPr>
          <w:rFonts w:ascii="Arial Narrow" w:hAnsi="Arial Narrow"/>
          <w:sz w:val="22"/>
          <w:szCs w:val="22"/>
          <w:lang w:val="lv-LV"/>
        </w:rPr>
        <w:t>mamogrāfijas</w:t>
      </w:r>
      <w:proofErr w:type="spellEnd"/>
      <w:r w:rsidRPr="001A6BD2">
        <w:rPr>
          <w:rFonts w:ascii="Arial Narrow" w:hAnsi="Arial Narrow"/>
          <w:sz w:val="22"/>
          <w:szCs w:val="22"/>
          <w:lang w:val="lv-LV"/>
        </w:rPr>
        <w:t xml:space="preserve"> izmeklēšanā var nepamanīt visus </w:t>
      </w:r>
      <w:r w:rsidR="00C961BE" w:rsidRPr="001A6BD2">
        <w:rPr>
          <w:rFonts w:ascii="Arial Narrow" w:hAnsi="Arial Narrow"/>
          <w:sz w:val="22"/>
          <w:szCs w:val="22"/>
          <w:lang w:val="lv-LV"/>
        </w:rPr>
        <w:t xml:space="preserve">veidojumus. </w:t>
      </w:r>
      <w:r w:rsidRPr="001A6BD2">
        <w:rPr>
          <w:rFonts w:ascii="Arial Narrow" w:hAnsi="Arial Narrow"/>
          <w:sz w:val="22"/>
          <w:szCs w:val="22"/>
          <w:lang w:val="lv-LV"/>
        </w:rPr>
        <w:t xml:space="preserve">  </w:t>
      </w:r>
    </w:p>
    <w:p w14:paraId="6DE18EA3" w14:textId="77777777" w:rsidR="00F67902" w:rsidRPr="001A6BD2" w:rsidRDefault="00F67902" w:rsidP="00760B63">
      <w:pPr>
        <w:pStyle w:val="Para0s"/>
        <w:spacing w:after="0"/>
        <w:jc w:val="both"/>
        <w:rPr>
          <w:rFonts w:ascii="Arial Narrow" w:hAnsi="Arial Narrow"/>
          <w:b/>
          <w:sz w:val="22"/>
          <w:szCs w:val="22"/>
          <w:lang w:val="lv-LV"/>
        </w:rPr>
      </w:pPr>
    </w:p>
    <w:p w14:paraId="0129F423" w14:textId="77777777" w:rsidR="00A6386A" w:rsidRPr="001A6BD2" w:rsidRDefault="00A6386A" w:rsidP="00760B63">
      <w:pPr>
        <w:pStyle w:val="Para0s"/>
        <w:spacing w:after="0"/>
        <w:jc w:val="both"/>
        <w:rPr>
          <w:rFonts w:ascii="Arial Narrow" w:hAnsi="Arial Narrow"/>
          <w:b/>
          <w:sz w:val="22"/>
          <w:szCs w:val="22"/>
          <w:lang w:val="lv-LV"/>
        </w:rPr>
      </w:pPr>
      <w:r w:rsidRPr="001A6BD2">
        <w:rPr>
          <w:rFonts w:ascii="Arial Narrow" w:hAnsi="Arial Narrow"/>
          <w:b/>
          <w:sz w:val="22"/>
          <w:szCs w:val="22"/>
          <w:lang w:val="lv-LV"/>
        </w:rPr>
        <w:t>Olnīcu vēzis</w:t>
      </w:r>
    </w:p>
    <w:p w14:paraId="41878C00" w14:textId="77777777" w:rsidR="00A6386A" w:rsidRPr="001A6BD2" w:rsidRDefault="00A6386A" w:rsidP="00760B63">
      <w:pPr>
        <w:pStyle w:val="Para0s"/>
        <w:spacing w:after="0"/>
        <w:jc w:val="both"/>
        <w:rPr>
          <w:rFonts w:ascii="Arial Narrow" w:hAnsi="Arial Narrow"/>
          <w:sz w:val="22"/>
          <w:szCs w:val="22"/>
          <w:lang w:val="lv-LV"/>
        </w:rPr>
      </w:pPr>
    </w:p>
    <w:p w14:paraId="0812B911" w14:textId="77777777" w:rsidR="00323162" w:rsidRPr="001A6BD2" w:rsidRDefault="00A6386A"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Olnīcu vēzi novēro reti</w:t>
      </w:r>
      <w:r w:rsidR="00323162" w:rsidRPr="001A6BD2">
        <w:rPr>
          <w:rFonts w:ascii="Arial Narrow" w:hAnsi="Arial Narrow"/>
          <w:sz w:val="22"/>
          <w:szCs w:val="22"/>
          <w:lang w:val="lv-LV"/>
        </w:rPr>
        <w:t xml:space="preserve"> – daudz retāk nekā krūts vēzi</w:t>
      </w:r>
      <w:r w:rsidRPr="001A6BD2">
        <w:rPr>
          <w:rFonts w:ascii="Arial Narrow" w:hAnsi="Arial Narrow"/>
          <w:sz w:val="22"/>
          <w:szCs w:val="22"/>
          <w:lang w:val="lv-LV"/>
        </w:rPr>
        <w:t xml:space="preserve">. </w:t>
      </w:r>
      <w:r w:rsidR="00323162" w:rsidRPr="001A6BD2">
        <w:rPr>
          <w:rFonts w:ascii="Arial Narrow" w:hAnsi="Arial Narrow"/>
          <w:sz w:val="22"/>
          <w:szCs w:val="22"/>
          <w:lang w:val="lv-LV"/>
        </w:rPr>
        <w:t>Tikai estrogēnu saturoša vai kombinēta estrogēnu-</w:t>
      </w:r>
      <w:proofErr w:type="spellStart"/>
      <w:r w:rsidR="00323162" w:rsidRPr="001A6BD2">
        <w:rPr>
          <w:rFonts w:ascii="Arial Narrow" w:hAnsi="Arial Narrow"/>
          <w:sz w:val="22"/>
          <w:szCs w:val="22"/>
          <w:lang w:val="lv-LV"/>
        </w:rPr>
        <w:t>progestagēnu</w:t>
      </w:r>
      <w:proofErr w:type="spellEnd"/>
      <w:r w:rsidR="00323162" w:rsidRPr="001A6BD2">
        <w:rPr>
          <w:rFonts w:ascii="Arial Narrow" w:hAnsi="Arial Narrow"/>
          <w:sz w:val="22"/>
          <w:szCs w:val="22"/>
          <w:lang w:val="lv-LV"/>
        </w:rPr>
        <w:t xml:space="preserve"> saturoša</w:t>
      </w:r>
      <w:r w:rsidR="00E25B1D" w:rsidRPr="001A6BD2">
        <w:rPr>
          <w:rFonts w:ascii="Arial Narrow" w:hAnsi="Arial Narrow"/>
          <w:sz w:val="22"/>
          <w:szCs w:val="22"/>
          <w:lang w:val="lv-LV"/>
        </w:rPr>
        <w:t>s</w:t>
      </w:r>
      <w:r w:rsidR="00323162" w:rsidRPr="001A6BD2">
        <w:rPr>
          <w:rFonts w:ascii="Arial Narrow" w:hAnsi="Arial Narrow"/>
          <w:sz w:val="22"/>
          <w:szCs w:val="22"/>
          <w:lang w:val="lv-LV"/>
        </w:rPr>
        <w:t xml:space="preserve"> HAT lietošana ir bijusi saistīta ar nedaudz paaugstinātu olnīcu vēža risku. </w:t>
      </w:r>
    </w:p>
    <w:p w14:paraId="515270AE" w14:textId="77777777" w:rsidR="00A6386A" w:rsidRPr="001A6BD2" w:rsidRDefault="00323162"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Risks saslimt ar olnīcu vēzi mainās līdz ar vecumu. Piemēram, s</w:t>
      </w:r>
      <w:r w:rsidR="00A6386A" w:rsidRPr="001A6BD2">
        <w:rPr>
          <w:rFonts w:ascii="Arial Narrow" w:hAnsi="Arial Narrow"/>
          <w:sz w:val="22"/>
          <w:szCs w:val="22"/>
          <w:lang w:val="lv-LV"/>
        </w:rPr>
        <w:t xml:space="preserve">ievietēm </w:t>
      </w:r>
      <w:r w:rsidRPr="001A6BD2">
        <w:rPr>
          <w:rFonts w:ascii="Arial Narrow" w:hAnsi="Arial Narrow"/>
          <w:sz w:val="22"/>
          <w:szCs w:val="22"/>
          <w:lang w:val="lv-LV"/>
        </w:rPr>
        <w:t xml:space="preserve">vecumā </w:t>
      </w:r>
      <w:r w:rsidR="00A6386A" w:rsidRPr="001A6BD2">
        <w:rPr>
          <w:rFonts w:ascii="Arial Narrow" w:hAnsi="Arial Narrow"/>
          <w:sz w:val="22"/>
          <w:szCs w:val="22"/>
          <w:lang w:val="lv-LV"/>
        </w:rPr>
        <w:t xml:space="preserve">no 50 līdz </w:t>
      </w:r>
      <w:r w:rsidRPr="001A6BD2">
        <w:rPr>
          <w:rFonts w:ascii="Arial Narrow" w:hAnsi="Arial Narrow"/>
          <w:sz w:val="22"/>
          <w:szCs w:val="22"/>
          <w:lang w:val="lv-LV"/>
        </w:rPr>
        <w:t xml:space="preserve">54 gadiem, </w:t>
      </w:r>
      <w:r w:rsidR="00A6386A" w:rsidRPr="001A6BD2">
        <w:rPr>
          <w:rFonts w:ascii="Arial Narrow" w:hAnsi="Arial Narrow"/>
          <w:sz w:val="22"/>
          <w:szCs w:val="22"/>
          <w:lang w:val="lv-LV"/>
        </w:rPr>
        <w:t>kuras nelieto</w:t>
      </w:r>
      <w:r w:rsidRPr="001A6BD2">
        <w:rPr>
          <w:rFonts w:ascii="Arial Narrow" w:hAnsi="Arial Narrow"/>
          <w:sz w:val="22"/>
          <w:szCs w:val="22"/>
          <w:lang w:val="lv-LV"/>
        </w:rPr>
        <w:t>ja</w:t>
      </w:r>
      <w:r w:rsidR="00A6386A" w:rsidRPr="001A6BD2">
        <w:rPr>
          <w:rFonts w:ascii="Arial Narrow" w:hAnsi="Arial Narrow"/>
          <w:sz w:val="22"/>
          <w:szCs w:val="22"/>
          <w:lang w:val="lv-LV"/>
        </w:rPr>
        <w:t xml:space="preserve"> HAT, </w:t>
      </w:r>
      <w:r w:rsidRPr="001A6BD2">
        <w:rPr>
          <w:rFonts w:ascii="Arial Narrow" w:hAnsi="Arial Narrow"/>
          <w:sz w:val="22"/>
          <w:szCs w:val="22"/>
          <w:lang w:val="lv-LV"/>
        </w:rPr>
        <w:t xml:space="preserve">5 gadu laikā sagaidāmais olnīcu vēža diagnosticēšanas gadījumu skaits ir apmēram </w:t>
      </w:r>
      <w:r w:rsidR="00A6386A" w:rsidRPr="001A6BD2">
        <w:rPr>
          <w:rFonts w:ascii="Arial Narrow" w:hAnsi="Arial Narrow"/>
          <w:sz w:val="22"/>
          <w:szCs w:val="22"/>
          <w:lang w:val="lv-LV"/>
        </w:rPr>
        <w:t xml:space="preserve">2 </w:t>
      </w:r>
      <w:r w:rsidRPr="001A6BD2">
        <w:rPr>
          <w:rFonts w:ascii="Arial Narrow" w:hAnsi="Arial Narrow"/>
          <w:sz w:val="22"/>
          <w:szCs w:val="22"/>
          <w:lang w:val="lv-LV"/>
        </w:rPr>
        <w:t>gadījumi uz 2</w:t>
      </w:r>
      <w:r w:rsidR="00A6386A" w:rsidRPr="001A6BD2">
        <w:rPr>
          <w:rFonts w:ascii="Arial Narrow" w:hAnsi="Arial Narrow"/>
          <w:sz w:val="22"/>
          <w:szCs w:val="22"/>
          <w:lang w:val="lv-LV"/>
        </w:rPr>
        <w:t>000</w:t>
      </w:r>
      <w:r w:rsidRPr="001A6BD2">
        <w:rPr>
          <w:rFonts w:ascii="Arial Narrow" w:hAnsi="Arial Narrow"/>
          <w:sz w:val="22"/>
          <w:szCs w:val="22"/>
          <w:lang w:val="lv-LV"/>
        </w:rPr>
        <w:t xml:space="preserve"> sievietēm.</w:t>
      </w:r>
      <w:r w:rsidR="00A6386A" w:rsidRPr="001A6BD2">
        <w:rPr>
          <w:rFonts w:ascii="Arial Narrow" w:hAnsi="Arial Narrow"/>
          <w:sz w:val="22"/>
          <w:szCs w:val="22"/>
          <w:lang w:val="lv-LV"/>
        </w:rPr>
        <w:t xml:space="preserve"> Sievietēm, kuras </w:t>
      </w:r>
      <w:r w:rsidRPr="001A6BD2">
        <w:rPr>
          <w:rFonts w:ascii="Arial Narrow" w:hAnsi="Arial Narrow"/>
          <w:sz w:val="22"/>
          <w:szCs w:val="22"/>
          <w:lang w:val="lv-LV"/>
        </w:rPr>
        <w:t xml:space="preserve">lietoja </w:t>
      </w:r>
      <w:r w:rsidR="00A6386A" w:rsidRPr="001A6BD2">
        <w:rPr>
          <w:rFonts w:ascii="Arial Narrow" w:hAnsi="Arial Narrow"/>
          <w:sz w:val="22"/>
          <w:szCs w:val="22"/>
          <w:lang w:val="lv-LV"/>
        </w:rPr>
        <w:t>HAT 5 gadus</w:t>
      </w:r>
      <w:r w:rsidRPr="001A6BD2">
        <w:rPr>
          <w:rFonts w:ascii="Arial Narrow" w:hAnsi="Arial Narrow"/>
          <w:sz w:val="22"/>
          <w:szCs w:val="22"/>
          <w:lang w:val="lv-LV"/>
        </w:rPr>
        <w:t>, sagaidāmais gadījumu skaits ir apmēram 3 gadījumi uz 2000 lietotājām (t.i., apmēram 1 papildu gadījums</w:t>
      </w:r>
      <w:r w:rsidR="00D23CFF" w:rsidRPr="001A6BD2">
        <w:rPr>
          <w:rFonts w:ascii="Arial Narrow" w:hAnsi="Arial Narrow"/>
          <w:sz w:val="22"/>
          <w:szCs w:val="22"/>
          <w:lang w:val="lv-LV"/>
        </w:rPr>
        <w:t>)</w:t>
      </w:r>
      <w:r w:rsidR="00A6386A" w:rsidRPr="001A6BD2">
        <w:rPr>
          <w:rFonts w:ascii="Arial Narrow" w:hAnsi="Arial Narrow"/>
          <w:sz w:val="22"/>
          <w:szCs w:val="22"/>
          <w:lang w:val="lv-LV"/>
        </w:rPr>
        <w:t xml:space="preserve">. </w:t>
      </w:r>
    </w:p>
    <w:p w14:paraId="62B9A331" w14:textId="77777777" w:rsidR="008A6DC9" w:rsidRPr="001A6BD2" w:rsidRDefault="008A6DC9" w:rsidP="00760B63">
      <w:pPr>
        <w:pStyle w:val="Bullet0s"/>
        <w:tabs>
          <w:tab w:val="clear" w:pos="360"/>
        </w:tabs>
        <w:spacing w:before="0" w:after="0"/>
        <w:ind w:left="0" w:firstLine="0"/>
        <w:jc w:val="both"/>
        <w:rPr>
          <w:rFonts w:ascii="Arial Narrow" w:hAnsi="Arial Narrow"/>
          <w:sz w:val="22"/>
          <w:szCs w:val="22"/>
          <w:lang w:val="lv-LV"/>
        </w:rPr>
      </w:pPr>
    </w:p>
    <w:p w14:paraId="06B682CB" w14:textId="77777777" w:rsidR="00A6386A" w:rsidRPr="001A6BD2" w:rsidRDefault="00A6386A" w:rsidP="00760B63">
      <w:pPr>
        <w:pStyle w:val="Heading2"/>
        <w:keepNext/>
        <w:numPr>
          <w:ilvl w:val="0"/>
          <w:numId w:val="0"/>
        </w:numPr>
        <w:spacing w:before="0"/>
        <w:ind w:left="862" w:hanging="862"/>
        <w:rPr>
          <w:rFonts w:ascii="Arial Narrow" w:hAnsi="Arial Narrow"/>
          <w:szCs w:val="22"/>
          <w:lang w:val="lv-LV"/>
        </w:rPr>
      </w:pPr>
      <w:bookmarkStart w:id="27" w:name="_Toc51152236"/>
      <w:r w:rsidRPr="001A6BD2">
        <w:rPr>
          <w:rFonts w:ascii="Arial Narrow" w:hAnsi="Arial Narrow"/>
          <w:szCs w:val="22"/>
          <w:lang w:val="lv-LV"/>
        </w:rPr>
        <w:t>HAT ietekme uz sirdi un asinsriti</w:t>
      </w:r>
      <w:bookmarkEnd w:id="27"/>
    </w:p>
    <w:p w14:paraId="22C4601E" w14:textId="77777777" w:rsidR="0008361A" w:rsidRPr="001A6BD2" w:rsidRDefault="0008361A" w:rsidP="00760B63">
      <w:pPr>
        <w:pStyle w:val="Bullet0s"/>
        <w:keepNext/>
        <w:tabs>
          <w:tab w:val="clear" w:pos="360"/>
        </w:tabs>
        <w:spacing w:before="0" w:after="0"/>
        <w:ind w:left="0" w:firstLine="0"/>
        <w:jc w:val="both"/>
        <w:rPr>
          <w:rFonts w:ascii="Arial Narrow" w:hAnsi="Arial Narrow"/>
          <w:b/>
          <w:sz w:val="22"/>
          <w:szCs w:val="22"/>
          <w:lang w:val="lv-LV"/>
        </w:rPr>
      </w:pPr>
    </w:p>
    <w:p w14:paraId="62A8257B" w14:textId="77777777" w:rsidR="00E90B71" w:rsidRPr="001A6BD2" w:rsidRDefault="00A6386A" w:rsidP="00760B63">
      <w:pPr>
        <w:pStyle w:val="Bullet0s"/>
        <w:keepNext/>
        <w:tabs>
          <w:tab w:val="clear" w:pos="360"/>
        </w:tabs>
        <w:spacing w:before="0" w:after="0"/>
        <w:ind w:left="0" w:firstLine="0"/>
        <w:jc w:val="both"/>
        <w:rPr>
          <w:rFonts w:ascii="Arial Narrow" w:hAnsi="Arial Narrow"/>
          <w:b/>
          <w:sz w:val="22"/>
          <w:szCs w:val="22"/>
          <w:lang w:val="lv-LV"/>
        </w:rPr>
      </w:pPr>
      <w:r w:rsidRPr="001A6BD2">
        <w:rPr>
          <w:rFonts w:ascii="Arial Narrow" w:hAnsi="Arial Narrow"/>
          <w:b/>
          <w:sz w:val="22"/>
          <w:szCs w:val="22"/>
          <w:lang w:val="lv-LV"/>
        </w:rPr>
        <w:t>A</w:t>
      </w:r>
      <w:r w:rsidR="00E90B71" w:rsidRPr="001A6BD2">
        <w:rPr>
          <w:rFonts w:ascii="Arial Narrow" w:hAnsi="Arial Narrow"/>
          <w:b/>
          <w:sz w:val="22"/>
          <w:szCs w:val="22"/>
          <w:lang w:val="lv-LV"/>
        </w:rPr>
        <w:t>sins recekļi</w:t>
      </w:r>
      <w:r w:rsidRPr="001A6BD2">
        <w:rPr>
          <w:rFonts w:ascii="Arial Narrow" w:hAnsi="Arial Narrow"/>
          <w:b/>
          <w:sz w:val="22"/>
          <w:szCs w:val="22"/>
          <w:lang w:val="lv-LV"/>
        </w:rPr>
        <w:t xml:space="preserve"> vēnās (tromboze)</w:t>
      </w:r>
    </w:p>
    <w:p w14:paraId="67B2BD91" w14:textId="77777777" w:rsidR="00A6386A" w:rsidRPr="001A6BD2" w:rsidRDefault="00A6386A" w:rsidP="00760B63">
      <w:pPr>
        <w:pStyle w:val="Bullet0s"/>
        <w:keepNext/>
        <w:tabs>
          <w:tab w:val="clear" w:pos="360"/>
        </w:tabs>
        <w:spacing w:before="0" w:after="0"/>
        <w:ind w:left="0" w:firstLine="0"/>
        <w:jc w:val="both"/>
        <w:rPr>
          <w:rFonts w:ascii="Arial Narrow" w:hAnsi="Arial Narrow"/>
          <w:bCs/>
          <w:sz w:val="22"/>
          <w:szCs w:val="22"/>
          <w:lang w:val="lv-LV"/>
        </w:rPr>
      </w:pPr>
      <w:r w:rsidRPr="001A6BD2">
        <w:rPr>
          <w:rFonts w:ascii="Arial Narrow" w:hAnsi="Arial Narrow"/>
          <w:b/>
          <w:sz w:val="22"/>
          <w:szCs w:val="22"/>
          <w:lang w:val="lv-LV"/>
        </w:rPr>
        <w:t xml:space="preserve">Recekļu veidošanās </w:t>
      </w:r>
      <w:r w:rsidRPr="001A6BD2">
        <w:rPr>
          <w:rFonts w:ascii="Arial Narrow" w:hAnsi="Arial Narrow"/>
          <w:bCs/>
          <w:sz w:val="22"/>
          <w:szCs w:val="22"/>
          <w:lang w:val="lv-LV"/>
        </w:rPr>
        <w:t xml:space="preserve">risks </w:t>
      </w:r>
      <w:r w:rsidRPr="001A6BD2">
        <w:rPr>
          <w:rFonts w:ascii="Arial Narrow" w:hAnsi="Arial Narrow"/>
          <w:b/>
          <w:sz w:val="22"/>
          <w:szCs w:val="22"/>
          <w:lang w:val="lv-LV"/>
        </w:rPr>
        <w:t>vēnās</w:t>
      </w:r>
      <w:r w:rsidRPr="001A6BD2">
        <w:rPr>
          <w:rFonts w:ascii="Arial Narrow" w:hAnsi="Arial Narrow"/>
          <w:bCs/>
          <w:sz w:val="22"/>
          <w:szCs w:val="22"/>
          <w:lang w:val="lv-LV"/>
        </w:rPr>
        <w:t xml:space="preserve"> ir 1,3 līdz 3 reizes augstāks HAT lietotājām, salīdzinot ar </w:t>
      </w:r>
      <w:proofErr w:type="spellStart"/>
      <w:r w:rsidRPr="001A6BD2">
        <w:rPr>
          <w:rFonts w:ascii="Arial Narrow" w:hAnsi="Arial Narrow"/>
          <w:bCs/>
          <w:sz w:val="22"/>
          <w:szCs w:val="22"/>
          <w:lang w:val="lv-LV"/>
        </w:rPr>
        <w:t>nelietotājām</w:t>
      </w:r>
      <w:proofErr w:type="spellEnd"/>
      <w:r w:rsidRPr="001A6BD2">
        <w:rPr>
          <w:rFonts w:ascii="Arial Narrow" w:hAnsi="Arial Narrow"/>
          <w:bCs/>
          <w:sz w:val="22"/>
          <w:szCs w:val="22"/>
          <w:lang w:val="lv-LV"/>
        </w:rPr>
        <w:t>, it īpaši pirmā terapijas gada laikā.</w:t>
      </w:r>
    </w:p>
    <w:p w14:paraId="4F1F545E" w14:textId="77777777" w:rsidR="00A6386A" w:rsidRPr="001A6BD2" w:rsidRDefault="00A6386A" w:rsidP="00760B63">
      <w:pPr>
        <w:pStyle w:val="Bullet0s"/>
        <w:keepNext/>
        <w:tabs>
          <w:tab w:val="clear" w:pos="360"/>
        </w:tabs>
        <w:spacing w:before="0" w:after="0"/>
        <w:ind w:left="0" w:firstLine="0"/>
        <w:jc w:val="both"/>
        <w:rPr>
          <w:rFonts w:ascii="Arial Narrow" w:hAnsi="Arial Narrow"/>
          <w:sz w:val="22"/>
          <w:szCs w:val="22"/>
          <w:lang w:val="lv-LV"/>
        </w:rPr>
      </w:pPr>
      <w:r w:rsidRPr="001A6BD2">
        <w:rPr>
          <w:rFonts w:ascii="Arial Narrow" w:hAnsi="Arial Narrow"/>
          <w:sz w:val="22"/>
          <w:szCs w:val="22"/>
          <w:lang w:val="lv-LV"/>
        </w:rPr>
        <w:t xml:space="preserve">Šie asins recekļi var būt nopietni, un, nonākot plaušās, var izraisīt sāpes krūtīs, pēkšņu elpas trūkumu, ģīboni vai pat nāvi. </w:t>
      </w:r>
    </w:p>
    <w:p w14:paraId="7FF47B2D" w14:textId="77777777" w:rsidR="00A6386A" w:rsidRPr="001A6BD2" w:rsidRDefault="00A6386A" w:rsidP="00760B63">
      <w:pPr>
        <w:pStyle w:val="Bullet0s"/>
        <w:keepNext/>
        <w:tabs>
          <w:tab w:val="clear" w:pos="360"/>
        </w:tabs>
        <w:spacing w:before="0" w:after="0"/>
        <w:ind w:left="0" w:firstLine="0"/>
        <w:jc w:val="both"/>
        <w:rPr>
          <w:rFonts w:ascii="Arial Narrow" w:hAnsi="Arial Narrow"/>
          <w:sz w:val="22"/>
          <w:szCs w:val="22"/>
          <w:lang w:val="lv-LV"/>
        </w:rPr>
      </w:pPr>
      <w:r w:rsidRPr="001A6BD2">
        <w:rPr>
          <w:rFonts w:ascii="Arial Narrow" w:hAnsi="Arial Narrow"/>
          <w:sz w:val="22"/>
          <w:szCs w:val="22"/>
          <w:lang w:val="lv-LV"/>
        </w:rPr>
        <w:t>Pastāv lielāka iespēja, ka Jums</w:t>
      </w:r>
      <w:r w:rsidR="00825539" w:rsidRPr="001A6BD2">
        <w:rPr>
          <w:rFonts w:ascii="Arial Narrow" w:hAnsi="Arial Narrow"/>
          <w:sz w:val="22"/>
          <w:szCs w:val="22"/>
          <w:lang w:val="lv-LV"/>
        </w:rPr>
        <w:t xml:space="preserve"> izveidosies asins receklis vēnā</w:t>
      </w:r>
      <w:r w:rsidRPr="001A6BD2">
        <w:rPr>
          <w:rFonts w:ascii="Arial Narrow" w:hAnsi="Arial Narrow"/>
          <w:sz w:val="22"/>
          <w:szCs w:val="22"/>
          <w:lang w:val="lv-LV"/>
        </w:rPr>
        <w:t>s, kļūstot vecākai</w:t>
      </w:r>
      <w:r w:rsidR="00815E9A" w:rsidRPr="001A6BD2">
        <w:rPr>
          <w:rFonts w:ascii="Arial Narrow" w:hAnsi="Arial Narrow"/>
          <w:sz w:val="22"/>
          <w:szCs w:val="22"/>
          <w:lang w:val="lv-LV"/>
        </w:rPr>
        <w:t>,</w:t>
      </w:r>
      <w:r w:rsidRPr="001A6BD2">
        <w:rPr>
          <w:rFonts w:ascii="Arial Narrow" w:hAnsi="Arial Narrow"/>
          <w:sz w:val="22"/>
          <w:szCs w:val="22"/>
          <w:lang w:val="lv-LV"/>
        </w:rPr>
        <w:t xml:space="preserve"> un ja kaut kas no zemāk minētā raksturīgs Jums. Pastāstiet ārstam, ja jebk</w:t>
      </w:r>
      <w:r w:rsidR="00825539" w:rsidRPr="001A6BD2">
        <w:rPr>
          <w:rFonts w:ascii="Arial Narrow" w:hAnsi="Arial Narrow"/>
          <w:sz w:val="22"/>
          <w:szCs w:val="22"/>
          <w:lang w:val="lv-LV"/>
        </w:rPr>
        <w:t>as no zemāk minētā atbilst Jums:</w:t>
      </w:r>
    </w:p>
    <w:p w14:paraId="6126762A" w14:textId="77777777" w:rsidR="00A6386A" w:rsidRPr="001A6BD2" w:rsidRDefault="00A6386A" w:rsidP="00760B63">
      <w:pPr>
        <w:pStyle w:val="Para0s"/>
        <w:numPr>
          <w:ilvl w:val="1"/>
          <w:numId w:val="17"/>
        </w:numPr>
        <w:spacing w:after="0"/>
        <w:jc w:val="both"/>
        <w:rPr>
          <w:rFonts w:ascii="Arial Narrow" w:hAnsi="Arial Narrow"/>
          <w:sz w:val="22"/>
          <w:szCs w:val="22"/>
          <w:lang w:val="lv-LV"/>
        </w:rPr>
      </w:pPr>
      <w:r w:rsidRPr="001A6BD2">
        <w:rPr>
          <w:rFonts w:ascii="Arial Narrow" w:hAnsi="Arial Narrow"/>
          <w:sz w:val="22"/>
          <w:szCs w:val="22"/>
          <w:lang w:val="lv-LV"/>
        </w:rPr>
        <w:t xml:space="preserve">Ja Jūs ilgāku laika periodu nevarat staigāt nopietnas ķirurģiskas operācijas, traumas vai slimības dēļ (skatīt arī </w:t>
      </w:r>
      <w:r w:rsidR="00815E9A" w:rsidRPr="001A6BD2">
        <w:rPr>
          <w:rFonts w:ascii="Arial Narrow" w:hAnsi="Arial Narrow"/>
          <w:sz w:val="22"/>
          <w:szCs w:val="22"/>
          <w:lang w:val="lv-LV"/>
        </w:rPr>
        <w:t xml:space="preserve">3. </w:t>
      </w:r>
      <w:r w:rsidRPr="001A6BD2">
        <w:rPr>
          <w:rFonts w:ascii="Arial Narrow" w:hAnsi="Arial Narrow"/>
          <w:sz w:val="22"/>
          <w:szCs w:val="22"/>
          <w:lang w:val="lv-LV"/>
        </w:rPr>
        <w:t xml:space="preserve">apakšpunktu Ja </w:t>
      </w:r>
      <w:r w:rsidRPr="001A6BD2">
        <w:rPr>
          <w:rFonts w:ascii="Arial Narrow" w:hAnsi="Arial Narrow"/>
          <w:i/>
          <w:iCs/>
          <w:sz w:val="22"/>
          <w:szCs w:val="22"/>
          <w:lang w:val="lv-LV"/>
        </w:rPr>
        <w:t>Jums nepieciešama ķirurģiska iejaukšanās</w:t>
      </w:r>
      <w:r w:rsidRPr="001A6BD2">
        <w:rPr>
          <w:rFonts w:ascii="Arial Narrow" w:hAnsi="Arial Narrow"/>
          <w:sz w:val="22"/>
          <w:szCs w:val="22"/>
          <w:lang w:val="lv-LV"/>
        </w:rPr>
        <w:t>),</w:t>
      </w:r>
    </w:p>
    <w:p w14:paraId="1B901D2D" w14:textId="77777777" w:rsidR="00A6386A" w:rsidRPr="001A6BD2" w:rsidRDefault="00A6386A" w:rsidP="00760B63">
      <w:pPr>
        <w:pStyle w:val="Bullet0s"/>
        <w:numPr>
          <w:ilvl w:val="1"/>
          <w:numId w:val="17"/>
        </w:numPr>
        <w:spacing w:before="0" w:after="0"/>
        <w:jc w:val="both"/>
        <w:rPr>
          <w:rFonts w:ascii="Arial Narrow" w:hAnsi="Arial Narrow"/>
          <w:sz w:val="22"/>
          <w:szCs w:val="22"/>
          <w:lang w:val="lv-LV"/>
        </w:rPr>
      </w:pPr>
      <w:r w:rsidRPr="001A6BD2">
        <w:rPr>
          <w:rFonts w:ascii="Arial Narrow" w:hAnsi="Arial Narrow"/>
          <w:sz w:val="22"/>
          <w:szCs w:val="22"/>
          <w:lang w:val="lv-LV"/>
        </w:rPr>
        <w:t>ja Jums ir liels liekais svars (ĶMI&gt;30 kg/m</w:t>
      </w:r>
      <w:r w:rsidRPr="001A6BD2">
        <w:rPr>
          <w:rFonts w:ascii="Arial Narrow" w:hAnsi="Arial Narrow"/>
          <w:sz w:val="22"/>
          <w:szCs w:val="22"/>
          <w:vertAlign w:val="superscript"/>
          <w:lang w:val="lv-LV"/>
        </w:rPr>
        <w:t>2</w:t>
      </w:r>
      <w:r w:rsidRPr="001A6BD2">
        <w:rPr>
          <w:rFonts w:ascii="Arial Narrow" w:hAnsi="Arial Narrow"/>
          <w:sz w:val="22"/>
          <w:szCs w:val="22"/>
          <w:lang w:val="lv-LV"/>
        </w:rPr>
        <w:t>),</w:t>
      </w:r>
    </w:p>
    <w:p w14:paraId="02BBFAC1" w14:textId="77777777" w:rsidR="00AB7939" w:rsidRPr="001A6BD2" w:rsidRDefault="00AB7939" w:rsidP="00760B63">
      <w:pPr>
        <w:pStyle w:val="Bullet0s"/>
        <w:numPr>
          <w:ilvl w:val="1"/>
          <w:numId w:val="17"/>
        </w:numPr>
        <w:spacing w:before="0" w:after="0"/>
        <w:jc w:val="both"/>
        <w:rPr>
          <w:rFonts w:ascii="Arial Narrow" w:hAnsi="Arial Narrow"/>
          <w:sz w:val="22"/>
          <w:szCs w:val="22"/>
          <w:lang w:val="lv-LV"/>
        </w:rPr>
      </w:pPr>
      <w:r w:rsidRPr="001A6BD2">
        <w:rPr>
          <w:rFonts w:ascii="Arial Narrow" w:hAnsi="Arial Narrow"/>
          <w:sz w:val="22"/>
          <w:szCs w:val="22"/>
          <w:lang w:val="lv-LV"/>
        </w:rPr>
        <w:t>ja Jums ir jebkādas asins recēšanas problēmas, kuru ārstēšanai nepieciešamas zāles, kas pasargā no asins recekļu veidošanās,</w:t>
      </w:r>
    </w:p>
    <w:p w14:paraId="008F6275" w14:textId="77777777" w:rsidR="00E90B71" w:rsidRPr="001A6BD2" w:rsidRDefault="00BE2841" w:rsidP="00760B63">
      <w:pPr>
        <w:pStyle w:val="Bullet0s"/>
        <w:numPr>
          <w:ilvl w:val="1"/>
          <w:numId w:val="17"/>
        </w:numPr>
        <w:spacing w:before="0" w:after="0"/>
        <w:jc w:val="both"/>
        <w:rPr>
          <w:rFonts w:ascii="Arial Narrow" w:hAnsi="Arial Narrow"/>
          <w:sz w:val="22"/>
          <w:szCs w:val="22"/>
          <w:lang w:val="lv-LV"/>
        </w:rPr>
      </w:pPr>
      <w:r w:rsidRPr="001A6BD2">
        <w:rPr>
          <w:rFonts w:ascii="Arial Narrow" w:hAnsi="Arial Narrow"/>
          <w:sz w:val="22"/>
          <w:szCs w:val="22"/>
          <w:lang w:val="lv-LV"/>
        </w:rPr>
        <w:t>ja kādam no Jūsu pirmās pakāpes radin</w:t>
      </w:r>
      <w:r w:rsidR="000C3E22" w:rsidRPr="001A6BD2">
        <w:rPr>
          <w:rFonts w:ascii="Arial Narrow" w:hAnsi="Arial Narrow"/>
          <w:sz w:val="22"/>
          <w:szCs w:val="22"/>
          <w:lang w:val="lv-LV"/>
        </w:rPr>
        <w:t>iekiem jebkad ir bijis izveidojies asins receklis</w:t>
      </w:r>
      <w:r w:rsidRPr="001A6BD2">
        <w:rPr>
          <w:rFonts w:ascii="Arial Narrow" w:hAnsi="Arial Narrow"/>
          <w:sz w:val="22"/>
          <w:szCs w:val="22"/>
          <w:lang w:val="lv-LV"/>
        </w:rPr>
        <w:t xml:space="preserve"> </w:t>
      </w:r>
      <w:r w:rsidR="00C87A1B" w:rsidRPr="001A6BD2">
        <w:rPr>
          <w:rFonts w:ascii="Arial Narrow" w:hAnsi="Arial Narrow"/>
          <w:sz w:val="22"/>
          <w:szCs w:val="22"/>
          <w:lang w:val="lv-LV"/>
        </w:rPr>
        <w:t>kājā, plaušās vai citā ķermeņa daļā</w:t>
      </w:r>
      <w:r w:rsidR="00AB7939" w:rsidRPr="001A6BD2">
        <w:rPr>
          <w:rFonts w:ascii="Arial Narrow" w:hAnsi="Arial Narrow"/>
          <w:sz w:val="22"/>
          <w:szCs w:val="22"/>
          <w:lang w:val="lv-LV"/>
        </w:rPr>
        <w:t>,</w:t>
      </w:r>
    </w:p>
    <w:p w14:paraId="17C0D9A8" w14:textId="77777777" w:rsidR="00E90B71" w:rsidRPr="001A6BD2" w:rsidRDefault="005C3D8F" w:rsidP="00760B63">
      <w:pPr>
        <w:pStyle w:val="Bullet0s"/>
        <w:numPr>
          <w:ilvl w:val="1"/>
          <w:numId w:val="17"/>
        </w:numPr>
        <w:spacing w:before="0" w:after="0"/>
        <w:jc w:val="both"/>
        <w:rPr>
          <w:rFonts w:ascii="Arial Narrow" w:hAnsi="Arial Narrow"/>
          <w:sz w:val="22"/>
          <w:szCs w:val="22"/>
          <w:lang w:val="lv-LV"/>
        </w:rPr>
      </w:pPr>
      <w:r w:rsidRPr="001A6BD2">
        <w:rPr>
          <w:rFonts w:ascii="Arial Narrow" w:hAnsi="Arial Narrow"/>
          <w:sz w:val="22"/>
          <w:szCs w:val="22"/>
          <w:lang w:val="lv-LV"/>
        </w:rPr>
        <w:t>ja Jums ir sistēm</w:t>
      </w:r>
      <w:r w:rsidR="00CF4116" w:rsidRPr="001A6BD2">
        <w:rPr>
          <w:rFonts w:ascii="Arial Narrow" w:hAnsi="Arial Narrow"/>
          <w:sz w:val="22"/>
          <w:szCs w:val="22"/>
          <w:lang w:val="lv-LV"/>
        </w:rPr>
        <w:t>isk</w:t>
      </w:r>
      <w:r w:rsidRPr="001A6BD2">
        <w:rPr>
          <w:rFonts w:ascii="Arial Narrow" w:hAnsi="Arial Narrow"/>
          <w:sz w:val="22"/>
          <w:szCs w:val="22"/>
          <w:lang w:val="lv-LV"/>
        </w:rPr>
        <w:t>a sarkanā vilkēde</w:t>
      </w:r>
      <w:r w:rsidR="00CF4116" w:rsidRPr="001A6BD2">
        <w:rPr>
          <w:rFonts w:ascii="Arial Narrow" w:hAnsi="Arial Narrow"/>
          <w:sz w:val="22"/>
          <w:szCs w:val="22"/>
          <w:lang w:val="lv-LV"/>
        </w:rPr>
        <w:t xml:space="preserve"> </w:t>
      </w:r>
      <w:r w:rsidR="00CF4116" w:rsidRPr="001A6BD2">
        <w:rPr>
          <w:rFonts w:ascii="Arial Narrow" w:hAnsi="Arial Narrow"/>
          <w:i/>
          <w:sz w:val="22"/>
          <w:szCs w:val="22"/>
          <w:lang w:val="lv-LV"/>
        </w:rPr>
        <w:t>(</w:t>
      </w:r>
      <w:proofErr w:type="spellStart"/>
      <w:r w:rsidR="00CF4116" w:rsidRPr="001A6BD2">
        <w:rPr>
          <w:rFonts w:ascii="Arial Narrow" w:hAnsi="Arial Narrow"/>
          <w:i/>
          <w:sz w:val="22"/>
          <w:szCs w:val="22"/>
          <w:lang w:val="lv-LV"/>
        </w:rPr>
        <w:t>systemic</w:t>
      </w:r>
      <w:proofErr w:type="spellEnd"/>
      <w:r w:rsidR="00CF4116" w:rsidRPr="001A6BD2">
        <w:rPr>
          <w:rFonts w:ascii="Arial Narrow" w:hAnsi="Arial Narrow"/>
          <w:i/>
          <w:sz w:val="22"/>
          <w:szCs w:val="22"/>
          <w:lang w:val="lv-LV"/>
        </w:rPr>
        <w:t xml:space="preserve"> </w:t>
      </w:r>
      <w:proofErr w:type="spellStart"/>
      <w:r w:rsidR="00CF4116" w:rsidRPr="001A6BD2">
        <w:rPr>
          <w:rFonts w:ascii="Arial Narrow" w:hAnsi="Arial Narrow"/>
          <w:i/>
          <w:sz w:val="22"/>
          <w:szCs w:val="22"/>
          <w:lang w:val="lv-LV"/>
        </w:rPr>
        <w:t>lupus</w:t>
      </w:r>
      <w:proofErr w:type="spellEnd"/>
      <w:r w:rsidR="00CF4116" w:rsidRPr="001A6BD2">
        <w:rPr>
          <w:rFonts w:ascii="Arial Narrow" w:hAnsi="Arial Narrow"/>
          <w:i/>
          <w:sz w:val="22"/>
          <w:szCs w:val="22"/>
          <w:lang w:val="lv-LV"/>
        </w:rPr>
        <w:t xml:space="preserve"> </w:t>
      </w:r>
      <w:proofErr w:type="spellStart"/>
      <w:r w:rsidR="00CF4116" w:rsidRPr="001A6BD2">
        <w:rPr>
          <w:rFonts w:ascii="Arial Narrow" w:hAnsi="Arial Narrow"/>
          <w:i/>
          <w:sz w:val="22"/>
          <w:szCs w:val="22"/>
          <w:lang w:val="lv-LV"/>
        </w:rPr>
        <w:t>erythematosus</w:t>
      </w:r>
      <w:proofErr w:type="spellEnd"/>
      <w:r w:rsidR="00CF4116" w:rsidRPr="001A6BD2">
        <w:rPr>
          <w:rFonts w:ascii="Arial Narrow" w:hAnsi="Arial Narrow"/>
          <w:i/>
          <w:sz w:val="22"/>
          <w:szCs w:val="22"/>
          <w:lang w:val="lv-LV"/>
        </w:rPr>
        <w:t xml:space="preserve"> – SLE)</w:t>
      </w:r>
      <w:r w:rsidR="00AB7939" w:rsidRPr="001A6BD2">
        <w:rPr>
          <w:rFonts w:ascii="Arial Narrow" w:hAnsi="Arial Narrow"/>
          <w:i/>
          <w:sz w:val="22"/>
          <w:szCs w:val="22"/>
          <w:lang w:val="lv-LV"/>
        </w:rPr>
        <w:t>,</w:t>
      </w:r>
    </w:p>
    <w:p w14:paraId="5C6AC084" w14:textId="77777777" w:rsidR="00AB7939" w:rsidRPr="001A6BD2" w:rsidRDefault="00AB7939" w:rsidP="00760B63">
      <w:pPr>
        <w:pStyle w:val="Bullet0s"/>
        <w:numPr>
          <w:ilvl w:val="1"/>
          <w:numId w:val="17"/>
        </w:numPr>
        <w:spacing w:before="0" w:after="0"/>
        <w:jc w:val="both"/>
        <w:rPr>
          <w:rFonts w:ascii="Arial Narrow" w:hAnsi="Arial Narrow"/>
          <w:sz w:val="22"/>
          <w:szCs w:val="22"/>
          <w:lang w:val="lv-LV"/>
        </w:rPr>
      </w:pPr>
      <w:r w:rsidRPr="001A6BD2">
        <w:rPr>
          <w:rFonts w:ascii="Arial Narrow" w:hAnsi="Arial Narrow"/>
          <w:sz w:val="22"/>
          <w:szCs w:val="22"/>
          <w:lang w:val="lv-LV"/>
        </w:rPr>
        <w:t>ja Jums ir vēzis.</w:t>
      </w:r>
    </w:p>
    <w:p w14:paraId="06686167" w14:textId="77777777" w:rsidR="00AB7939" w:rsidRPr="001A6BD2" w:rsidRDefault="00AB7939" w:rsidP="00760B63">
      <w:pPr>
        <w:pStyle w:val="Bullet0s"/>
        <w:tabs>
          <w:tab w:val="clear" w:pos="360"/>
        </w:tabs>
        <w:spacing w:before="0" w:after="0"/>
        <w:ind w:left="567" w:firstLine="0"/>
        <w:jc w:val="both"/>
        <w:rPr>
          <w:rFonts w:ascii="Arial Narrow" w:hAnsi="Arial Narrow"/>
          <w:sz w:val="22"/>
          <w:szCs w:val="22"/>
          <w:lang w:val="lv-LV"/>
        </w:rPr>
      </w:pPr>
    </w:p>
    <w:p w14:paraId="6D6D631D" w14:textId="77777777" w:rsidR="00AE1CB9" w:rsidRPr="001A6BD2" w:rsidRDefault="00AB7939" w:rsidP="00760B63">
      <w:pPr>
        <w:pStyle w:val="Para0s"/>
        <w:spacing w:after="0"/>
        <w:jc w:val="both"/>
        <w:rPr>
          <w:rFonts w:ascii="Arial Narrow" w:hAnsi="Arial Narrow"/>
          <w:b/>
          <w:sz w:val="22"/>
          <w:szCs w:val="22"/>
          <w:lang w:val="lv-LV"/>
        </w:rPr>
      </w:pPr>
      <w:r w:rsidRPr="001A6BD2">
        <w:rPr>
          <w:rFonts w:ascii="Arial Narrow" w:hAnsi="Arial Narrow"/>
          <w:sz w:val="22"/>
          <w:szCs w:val="22"/>
          <w:lang w:val="lv-LV"/>
        </w:rPr>
        <w:t>Asins recekļu pazīmes minētas apakšpunktā „</w:t>
      </w:r>
      <w:r w:rsidRPr="001A6BD2">
        <w:rPr>
          <w:rFonts w:ascii="Arial Narrow" w:hAnsi="Arial Narrow"/>
          <w:b/>
          <w:sz w:val="22"/>
          <w:szCs w:val="22"/>
          <w:lang w:val="lv-LV"/>
        </w:rPr>
        <w:t xml:space="preserve">Pārtrauciet </w:t>
      </w:r>
      <w:proofErr w:type="spellStart"/>
      <w:r w:rsidRPr="001A6BD2">
        <w:rPr>
          <w:rFonts w:ascii="Arial Narrow" w:hAnsi="Arial Narrow"/>
          <w:b/>
          <w:sz w:val="22"/>
          <w:szCs w:val="22"/>
          <w:lang w:val="lv-LV"/>
        </w:rPr>
        <w:t>Angeliq</w:t>
      </w:r>
      <w:proofErr w:type="spellEnd"/>
      <w:r w:rsidRPr="001A6BD2">
        <w:rPr>
          <w:rFonts w:ascii="Arial Narrow" w:hAnsi="Arial Narrow"/>
          <w:b/>
          <w:sz w:val="22"/>
          <w:szCs w:val="22"/>
          <w:lang w:val="lv-LV"/>
        </w:rPr>
        <w:t xml:space="preserve"> lietošanu un nekavējoties sazinieties ar ārstu</w:t>
      </w:r>
      <w:r w:rsidR="00825539" w:rsidRPr="001A6BD2">
        <w:rPr>
          <w:rFonts w:ascii="Arial Narrow" w:hAnsi="Arial Narrow"/>
          <w:b/>
          <w:sz w:val="22"/>
          <w:szCs w:val="22"/>
          <w:lang w:val="lv-LV"/>
        </w:rPr>
        <w:t>”</w:t>
      </w:r>
      <w:r w:rsidR="00AE1CB9" w:rsidRPr="001A6BD2">
        <w:rPr>
          <w:rFonts w:ascii="Arial Narrow" w:hAnsi="Arial Narrow"/>
          <w:b/>
          <w:sz w:val="22"/>
          <w:szCs w:val="22"/>
          <w:lang w:val="lv-LV"/>
        </w:rPr>
        <w:t>.</w:t>
      </w:r>
    </w:p>
    <w:p w14:paraId="1880404E" w14:textId="77777777" w:rsidR="00B17CF9" w:rsidRPr="001A6BD2" w:rsidRDefault="00B17CF9" w:rsidP="00760B63">
      <w:pPr>
        <w:pStyle w:val="Para0s"/>
        <w:spacing w:after="0"/>
        <w:jc w:val="both"/>
        <w:rPr>
          <w:rFonts w:ascii="Arial Narrow" w:hAnsi="Arial Narrow"/>
          <w:sz w:val="22"/>
          <w:szCs w:val="22"/>
          <w:lang w:val="lv-LV"/>
        </w:rPr>
      </w:pPr>
    </w:p>
    <w:p w14:paraId="0B2FB20D" w14:textId="77777777" w:rsidR="009E661E" w:rsidRPr="001A6BD2" w:rsidRDefault="00C2164C" w:rsidP="00760B63">
      <w:pPr>
        <w:pStyle w:val="Bullet0s"/>
        <w:tabs>
          <w:tab w:val="clear" w:pos="360"/>
        </w:tabs>
        <w:spacing w:before="0" w:after="0"/>
        <w:ind w:left="0" w:firstLine="0"/>
        <w:jc w:val="both"/>
        <w:rPr>
          <w:rFonts w:ascii="Arial Narrow" w:hAnsi="Arial Narrow"/>
          <w:bCs/>
          <w:i/>
          <w:iCs/>
          <w:sz w:val="22"/>
          <w:szCs w:val="22"/>
          <w:lang w:val="lv-LV"/>
        </w:rPr>
      </w:pPr>
      <w:r w:rsidRPr="001A6BD2">
        <w:rPr>
          <w:rFonts w:ascii="Arial Narrow" w:hAnsi="Arial Narrow"/>
          <w:bCs/>
          <w:i/>
          <w:iCs/>
          <w:sz w:val="22"/>
          <w:szCs w:val="22"/>
          <w:lang w:val="lv-LV"/>
        </w:rPr>
        <w:t>Salīdzinājumam</w:t>
      </w:r>
    </w:p>
    <w:p w14:paraId="3FCE5BAA" w14:textId="77777777" w:rsidR="008B2972" w:rsidRPr="001A6BD2" w:rsidRDefault="008B2972"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Sievietēm 50 gadu vecumā, kuras nelieto HAT, vidēji 5 gadu laikā konstatē 4 līdz 7 vēnu trombozes gadījumus uz 1000 sievietēm. Sievietēm 50 gadu vecumā, kuras lietojušas estrogēna-</w:t>
      </w:r>
      <w:proofErr w:type="spellStart"/>
      <w:r w:rsidRPr="001A6BD2">
        <w:rPr>
          <w:rFonts w:ascii="Arial Narrow" w:hAnsi="Arial Narrow"/>
          <w:sz w:val="22"/>
          <w:szCs w:val="22"/>
          <w:lang w:val="lv-LV"/>
        </w:rPr>
        <w:t>progestagēna</w:t>
      </w:r>
      <w:proofErr w:type="spellEnd"/>
      <w:r w:rsidRPr="001A6BD2">
        <w:rPr>
          <w:rFonts w:ascii="Arial Narrow" w:hAnsi="Arial Narrow"/>
          <w:sz w:val="22"/>
          <w:szCs w:val="22"/>
          <w:lang w:val="lv-LV"/>
        </w:rPr>
        <w:t xml:space="preserve"> HAT vairāk kā 5 gadus, tie būs 9 līdz 12 gadījumi uz 1000 lietotājām (tas ir</w:t>
      </w:r>
      <w:r w:rsidR="00815E9A" w:rsidRPr="001A6BD2">
        <w:rPr>
          <w:rFonts w:ascii="Arial Narrow" w:hAnsi="Arial Narrow"/>
          <w:sz w:val="22"/>
          <w:szCs w:val="22"/>
          <w:lang w:val="lv-LV"/>
        </w:rPr>
        <w:t>,</w:t>
      </w:r>
      <w:r w:rsidRPr="001A6BD2">
        <w:rPr>
          <w:rFonts w:ascii="Arial Narrow" w:hAnsi="Arial Narrow"/>
          <w:sz w:val="22"/>
          <w:szCs w:val="22"/>
          <w:lang w:val="lv-LV"/>
        </w:rPr>
        <w:t xml:space="preserve"> 5 papildu gadījumi). </w:t>
      </w:r>
    </w:p>
    <w:p w14:paraId="6A9F5269" w14:textId="77777777" w:rsidR="00C92783" w:rsidRPr="001A6BD2" w:rsidRDefault="00C92783" w:rsidP="00760B63">
      <w:pPr>
        <w:pStyle w:val="Bullet0dKT"/>
        <w:tabs>
          <w:tab w:val="clear" w:pos="360"/>
        </w:tabs>
        <w:spacing w:before="0" w:after="0"/>
        <w:jc w:val="both"/>
        <w:rPr>
          <w:rFonts w:ascii="Arial Narrow" w:hAnsi="Arial Narrow"/>
          <w:b/>
          <w:sz w:val="22"/>
          <w:szCs w:val="22"/>
          <w:lang w:val="lv-LV"/>
        </w:rPr>
      </w:pPr>
    </w:p>
    <w:p w14:paraId="7D29752F" w14:textId="77777777" w:rsidR="000E1639" w:rsidRPr="001A6BD2" w:rsidRDefault="008B2972" w:rsidP="00760B63">
      <w:pPr>
        <w:pStyle w:val="Bullet0dKT"/>
        <w:tabs>
          <w:tab w:val="clear" w:pos="360"/>
        </w:tabs>
        <w:spacing w:before="0" w:after="0"/>
        <w:jc w:val="both"/>
        <w:rPr>
          <w:rFonts w:ascii="Arial Narrow" w:hAnsi="Arial Narrow"/>
          <w:b/>
          <w:sz w:val="22"/>
          <w:szCs w:val="22"/>
          <w:lang w:val="lv-LV"/>
        </w:rPr>
      </w:pPr>
      <w:r w:rsidRPr="001A6BD2">
        <w:rPr>
          <w:rFonts w:ascii="Arial Narrow" w:hAnsi="Arial Narrow"/>
          <w:b/>
          <w:sz w:val="22"/>
          <w:szCs w:val="22"/>
          <w:lang w:val="lv-LV"/>
        </w:rPr>
        <w:t>S</w:t>
      </w:r>
      <w:r w:rsidR="000E1639" w:rsidRPr="001A6BD2">
        <w:rPr>
          <w:rFonts w:ascii="Arial Narrow" w:hAnsi="Arial Narrow"/>
          <w:b/>
          <w:sz w:val="22"/>
          <w:szCs w:val="22"/>
          <w:lang w:val="lv-LV"/>
        </w:rPr>
        <w:t>irds slimība</w:t>
      </w:r>
      <w:r w:rsidRPr="001A6BD2">
        <w:rPr>
          <w:rFonts w:ascii="Arial Narrow" w:hAnsi="Arial Narrow"/>
          <w:b/>
          <w:sz w:val="22"/>
          <w:szCs w:val="22"/>
          <w:lang w:val="lv-LV"/>
        </w:rPr>
        <w:t xml:space="preserve"> (</w:t>
      </w:r>
      <w:r w:rsidR="00C961BE" w:rsidRPr="001A6BD2">
        <w:rPr>
          <w:rFonts w:ascii="Arial Narrow" w:hAnsi="Arial Narrow"/>
          <w:b/>
          <w:sz w:val="22"/>
          <w:szCs w:val="22"/>
          <w:lang w:val="lv-LV"/>
        </w:rPr>
        <w:t>sirdslēkme</w:t>
      </w:r>
      <w:r w:rsidRPr="001A6BD2">
        <w:rPr>
          <w:rFonts w:ascii="Arial Narrow" w:hAnsi="Arial Narrow"/>
          <w:b/>
          <w:sz w:val="22"/>
          <w:szCs w:val="22"/>
          <w:lang w:val="lv-LV"/>
        </w:rPr>
        <w:t>)</w:t>
      </w:r>
    </w:p>
    <w:p w14:paraId="3A81939F" w14:textId="77777777" w:rsidR="00C961BE" w:rsidRPr="001A6BD2" w:rsidRDefault="00C961BE" w:rsidP="00760B63">
      <w:pPr>
        <w:pStyle w:val="Bullet0dKT"/>
        <w:tabs>
          <w:tab w:val="clear" w:pos="360"/>
        </w:tabs>
        <w:spacing w:before="0" w:after="0"/>
        <w:jc w:val="both"/>
        <w:rPr>
          <w:rFonts w:ascii="Arial Narrow" w:hAnsi="Arial Narrow"/>
          <w:b/>
          <w:sz w:val="22"/>
          <w:szCs w:val="22"/>
          <w:lang w:val="lv-LV"/>
        </w:rPr>
      </w:pPr>
    </w:p>
    <w:p w14:paraId="180904DE" w14:textId="77777777" w:rsidR="00C961BE" w:rsidRPr="001A6BD2" w:rsidRDefault="00C2164C" w:rsidP="00760B63">
      <w:pPr>
        <w:pStyle w:val="Bullet0dKT"/>
        <w:tabs>
          <w:tab w:val="clear" w:pos="360"/>
        </w:tabs>
        <w:spacing w:before="0" w:after="0"/>
        <w:ind w:left="0" w:firstLine="0"/>
        <w:jc w:val="both"/>
        <w:rPr>
          <w:rFonts w:ascii="Arial Narrow" w:hAnsi="Arial Narrow"/>
          <w:bCs/>
          <w:sz w:val="22"/>
          <w:szCs w:val="22"/>
          <w:lang w:val="lv-LV"/>
        </w:rPr>
      </w:pPr>
      <w:r w:rsidRPr="001A6BD2">
        <w:rPr>
          <w:rFonts w:ascii="Arial Narrow" w:hAnsi="Arial Narrow"/>
          <w:bCs/>
          <w:sz w:val="22"/>
          <w:szCs w:val="22"/>
          <w:lang w:val="lv-LV"/>
        </w:rPr>
        <w:t xml:space="preserve">Nav pierādījumu, ka HAT pasargātu no insulta. </w:t>
      </w:r>
    </w:p>
    <w:p w14:paraId="2D0C84C7" w14:textId="77777777" w:rsidR="00C961BE" w:rsidRPr="001A6BD2" w:rsidRDefault="00C961BE" w:rsidP="00760B63">
      <w:pPr>
        <w:pStyle w:val="Bullet0dKT"/>
        <w:tabs>
          <w:tab w:val="clear" w:pos="360"/>
        </w:tabs>
        <w:spacing w:before="0" w:after="0"/>
        <w:ind w:left="0" w:firstLine="0"/>
        <w:jc w:val="both"/>
        <w:rPr>
          <w:rFonts w:ascii="Arial Narrow" w:hAnsi="Arial Narrow"/>
          <w:bCs/>
          <w:sz w:val="22"/>
          <w:szCs w:val="22"/>
          <w:lang w:val="lv-LV"/>
        </w:rPr>
      </w:pPr>
    </w:p>
    <w:p w14:paraId="544E8EBF" w14:textId="77777777" w:rsidR="00C2164C" w:rsidRPr="001A6BD2" w:rsidRDefault="00C961BE" w:rsidP="00760B63">
      <w:pPr>
        <w:pStyle w:val="Bullet0dKT"/>
        <w:tabs>
          <w:tab w:val="clear" w:pos="360"/>
        </w:tabs>
        <w:spacing w:before="0" w:after="0"/>
        <w:ind w:left="0" w:firstLine="0"/>
        <w:jc w:val="both"/>
        <w:rPr>
          <w:rFonts w:ascii="Arial Narrow" w:hAnsi="Arial Narrow"/>
          <w:bCs/>
          <w:sz w:val="22"/>
          <w:szCs w:val="22"/>
          <w:lang w:val="lv-LV"/>
        </w:rPr>
      </w:pPr>
      <w:r w:rsidRPr="001A6BD2">
        <w:rPr>
          <w:rFonts w:ascii="Arial Narrow" w:hAnsi="Arial Narrow"/>
          <w:bCs/>
          <w:sz w:val="22"/>
          <w:szCs w:val="22"/>
          <w:lang w:val="lv-LV"/>
        </w:rPr>
        <w:t>Sievietēm</w:t>
      </w:r>
      <w:r w:rsidR="00C2164C" w:rsidRPr="001A6BD2">
        <w:rPr>
          <w:rFonts w:ascii="Arial Narrow" w:hAnsi="Arial Narrow"/>
          <w:bCs/>
          <w:sz w:val="22"/>
          <w:szCs w:val="22"/>
          <w:lang w:val="lv-LV"/>
        </w:rPr>
        <w:t xml:space="preserve"> pēc 60 gadu vecuma, kuras lieto estrogēna</w:t>
      </w:r>
      <w:r w:rsidR="00806737" w:rsidRPr="001A6BD2">
        <w:rPr>
          <w:rFonts w:ascii="Arial Narrow" w:hAnsi="Arial Narrow"/>
          <w:bCs/>
          <w:sz w:val="22"/>
          <w:szCs w:val="22"/>
          <w:lang w:val="lv-LV"/>
        </w:rPr>
        <w:t>-</w:t>
      </w:r>
      <w:proofErr w:type="spellStart"/>
      <w:r w:rsidR="00C2164C" w:rsidRPr="001A6BD2">
        <w:rPr>
          <w:rFonts w:ascii="Arial Narrow" w:hAnsi="Arial Narrow"/>
          <w:bCs/>
          <w:sz w:val="22"/>
          <w:szCs w:val="22"/>
          <w:lang w:val="lv-LV"/>
        </w:rPr>
        <w:t>progestagēna</w:t>
      </w:r>
      <w:proofErr w:type="spellEnd"/>
      <w:r w:rsidR="00C2164C" w:rsidRPr="001A6BD2">
        <w:rPr>
          <w:rFonts w:ascii="Arial Narrow" w:hAnsi="Arial Narrow"/>
          <w:bCs/>
          <w:sz w:val="22"/>
          <w:szCs w:val="22"/>
          <w:lang w:val="lv-LV"/>
        </w:rPr>
        <w:t xml:space="preserve"> HAT</w:t>
      </w:r>
      <w:r w:rsidRPr="001A6BD2">
        <w:rPr>
          <w:rFonts w:ascii="Arial Narrow" w:hAnsi="Arial Narrow"/>
          <w:bCs/>
          <w:sz w:val="22"/>
          <w:szCs w:val="22"/>
          <w:lang w:val="lv-LV"/>
        </w:rPr>
        <w:t>,</w:t>
      </w:r>
      <w:r w:rsidR="00C2164C" w:rsidRPr="001A6BD2">
        <w:rPr>
          <w:rFonts w:ascii="Arial Narrow" w:hAnsi="Arial Narrow"/>
          <w:bCs/>
          <w:sz w:val="22"/>
          <w:szCs w:val="22"/>
          <w:lang w:val="lv-LV"/>
        </w:rPr>
        <w:t xml:space="preserve"> ir nedaudz lielāks sirds slimības risks, salīdzinot ar HAT </w:t>
      </w:r>
      <w:proofErr w:type="spellStart"/>
      <w:r w:rsidR="00C2164C" w:rsidRPr="001A6BD2">
        <w:rPr>
          <w:rFonts w:ascii="Arial Narrow" w:hAnsi="Arial Narrow"/>
          <w:bCs/>
          <w:sz w:val="22"/>
          <w:szCs w:val="22"/>
          <w:lang w:val="lv-LV"/>
        </w:rPr>
        <w:t>nelietotājām</w:t>
      </w:r>
      <w:proofErr w:type="spellEnd"/>
      <w:r w:rsidR="00C2164C" w:rsidRPr="001A6BD2">
        <w:rPr>
          <w:rFonts w:ascii="Arial Narrow" w:hAnsi="Arial Narrow"/>
          <w:bCs/>
          <w:sz w:val="22"/>
          <w:szCs w:val="22"/>
          <w:lang w:val="lv-LV"/>
        </w:rPr>
        <w:t xml:space="preserve">. </w:t>
      </w:r>
    </w:p>
    <w:p w14:paraId="64C72806" w14:textId="77777777" w:rsidR="00C2164C" w:rsidRPr="001A6BD2" w:rsidRDefault="00C2164C" w:rsidP="00760B63">
      <w:pPr>
        <w:pStyle w:val="Bullet0dKT"/>
        <w:tabs>
          <w:tab w:val="clear" w:pos="360"/>
        </w:tabs>
        <w:spacing w:before="0" w:after="0"/>
        <w:jc w:val="both"/>
        <w:rPr>
          <w:rFonts w:ascii="Arial Narrow" w:hAnsi="Arial Narrow"/>
          <w:bCs/>
          <w:sz w:val="22"/>
          <w:szCs w:val="22"/>
          <w:lang w:val="lv-LV"/>
        </w:rPr>
      </w:pPr>
    </w:p>
    <w:p w14:paraId="47576AEF" w14:textId="77777777" w:rsidR="00C2164C" w:rsidRPr="001A6BD2" w:rsidRDefault="00C2164C" w:rsidP="00760B63">
      <w:pPr>
        <w:pStyle w:val="Bullet0dKT"/>
        <w:tabs>
          <w:tab w:val="clear" w:pos="360"/>
        </w:tabs>
        <w:spacing w:before="0" w:after="0"/>
        <w:jc w:val="both"/>
        <w:rPr>
          <w:rFonts w:ascii="Arial Narrow" w:hAnsi="Arial Narrow"/>
          <w:b/>
          <w:sz w:val="22"/>
          <w:szCs w:val="22"/>
          <w:lang w:val="lv-LV"/>
        </w:rPr>
      </w:pPr>
      <w:r w:rsidRPr="001A6BD2">
        <w:rPr>
          <w:rFonts w:ascii="Arial Narrow" w:hAnsi="Arial Narrow"/>
          <w:b/>
          <w:sz w:val="22"/>
          <w:szCs w:val="22"/>
          <w:lang w:val="lv-LV"/>
        </w:rPr>
        <w:t>Insults</w:t>
      </w:r>
    </w:p>
    <w:p w14:paraId="7FAE3D38" w14:textId="77777777" w:rsidR="00C2164C" w:rsidRPr="001A6BD2" w:rsidRDefault="00C2164C" w:rsidP="00760B63">
      <w:pPr>
        <w:pStyle w:val="Bullet0dKT"/>
        <w:tabs>
          <w:tab w:val="clear" w:pos="360"/>
        </w:tabs>
        <w:spacing w:before="0" w:after="0"/>
        <w:jc w:val="both"/>
        <w:rPr>
          <w:rFonts w:ascii="Arial Narrow" w:hAnsi="Arial Narrow"/>
          <w:bCs/>
          <w:sz w:val="22"/>
          <w:szCs w:val="22"/>
          <w:lang w:val="lv-LV"/>
        </w:rPr>
      </w:pPr>
    </w:p>
    <w:p w14:paraId="5A6F8AD9" w14:textId="77777777" w:rsidR="002B2CD7" w:rsidRPr="001A6BD2" w:rsidRDefault="002B2CD7" w:rsidP="00760B63">
      <w:pPr>
        <w:pStyle w:val="Bullet0dKT"/>
        <w:tabs>
          <w:tab w:val="clear" w:pos="360"/>
        </w:tabs>
        <w:spacing w:before="0" w:after="0"/>
        <w:ind w:left="0" w:firstLine="0"/>
        <w:jc w:val="both"/>
        <w:rPr>
          <w:rFonts w:ascii="Arial Narrow" w:hAnsi="Arial Narrow"/>
          <w:bCs/>
          <w:sz w:val="22"/>
          <w:szCs w:val="22"/>
          <w:lang w:val="lv-LV"/>
        </w:rPr>
      </w:pPr>
      <w:r w:rsidRPr="001A6BD2">
        <w:rPr>
          <w:rFonts w:ascii="Arial Narrow" w:hAnsi="Arial Narrow"/>
          <w:bCs/>
          <w:sz w:val="22"/>
          <w:szCs w:val="22"/>
          <w:lang w:val="lv-LV"/>
        </w:rPr>
        <w:t xml:space="preserve">Insulta risks HAT lietotājām ir 1,5 reizes augstāks nekā </w:t>
      </w:r>
      <w:proofErr w:type="spellStart"/>
      <w:r w:rsidRPr="001A6BD2">
        <w:rPr>
          <w:rFonts w:ascii="Arial Narrow" w:hAnsi="Arial Narrow"/>
          <w:bCs/>
          <w:sz w:val="22"/>
          <w:szCs w:val="22"/>
          <w:lang w:val="lv-LV"/>
        </w:rPr>
        <w:t>nelietotājām</w:t>
      </w:r>
      <w:proofErr w:type="spellEnd"/>
      <w:r w:rsidRPr="001A6BD2">
        <w:rPr>
          <w:rFonts w:ascii="Arial Narrow" w:hAnsi="Arial Narrow"/>
          <w:bCs/>
          <w:sz w:val="22"/>
          <w:szCs w:val="22"/>
          <w:lang w:val="lv-LV"/>
        </w:rPr>
        <w:t xml:space="preserve">. Insulta papildu gadījumu skaits, kas radies HAT lietošanas dēļ, pieaug līdz ar vecumu. </w:t>
      </w:r>
    </w:p>
    <w:p w14:paraId="042E8A44" w14:textId="77777777" w:rsidR="002B2CD7" w:rsidRPr="001A6BD2" w:rsidRDefault="002B2CD7" w:rsidP="00760B63">
      <w:pPr>
        <w:pStyle w:val="Bullet0dKT"/>
        <w:tabs>
          <w:tab w:val="clear" w:pos="360"/>
        </w:tabs>
        <w:spacing w:before="0" w:after="0"/>
        <w:jc w:val="both"/>
        <w:rPr>
          <w:rFonts w:ascii="Arial Narrow" w:hAnsi="Arial Narrow"/>
          <w:bCs/>
          <w:sz w:val="22"/>
          <w:szCs w:val="22"/>
          <w:lang w:val="lv-LV"/>
        </w:rPr>
      </w:pPr>
    </w:p>
    <w:p w14:paraId="087B079B" w14:textId="77777777" w:rsidR="002B2CD7" w:rsidRPr="001A6BD2" w:rsidRDefault="00C2164C" w:rsidP="00760B63">
      <w:pPr>
        <w:pStyle w:val="Bullet0dKT"/>
        <w:tabs>
          <w:tab w:val="clear" w:pos="360"/>
        </w:tabs>
        <w:spacing w:before="0" w:after="0"/>
        <w:jc w:val="both"/>
        <w:rPr>
          <w:rFonts w:ascii="Arial Narrow" w:hAnsi="Arial Narrow"/>
          <w:bCs/>
          <w:i/>
          <w:sz w:val="22"/>
          <w:szCs w:val="22"/>
          <w:lang w:val="lv-LV"/>
        </w:rPr>
      </w:pPr>
      <w:r w:rsidRPr="001A6BD2">
        <w:rPr>
          <w:rFonts w:ascii="Arial Narrow" w:hAnsi="Arial Narrow"/>
          <w:bCs/>
          <w:i/>
          <w:sz w:val="22"/>
          <w:szCs w:val="22"/>
          <w:lang w:val="lv-LV"/>
        </w:rPr>
        <w:t>Salīdzinājumam</w:t>
      </w:r>
    </w:p>
    <w:p w14:paraId="72DF81EC" w14:textId="77777777" w:rsidR="002B2CD7" w:rsidRPr="001A6BD2" w:rsidRDefault="002B2CD7"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Sievietēm 50 gadu vecumā, kuras nelieto HAT, vidēji 5 gadu laikā 8 no 1000 sievietēm iespējams insults. Sievietēm 50 gadu vecumā, kuras lieto HAT, tie būs 11 gadījumi uz 1000 lietotājām 5 gadu laikā (tas ir</w:t>
      </w:r>
      <w:r w:rsidR="00815E9A" w:rsidRPr="001A6BD2">
        <w:rPr>
          <w:rFonts w:ascii="Arial Narrow" w:hAnsi="Arial Narrow"/>
          <w:sz w:val="22"/>
          <w:szCs w:val="22"/>
          <w:lang w:val="lv-LV"/>
        </w:rPr>
        <w:t>,</w:t>
      </w:r>
      <w:r w:rsidRPr="001A6BD2">
        <w:rPr>
          <w:rFonts w:ascii="Arial Narrow" w:hAnsi="Arial Narrow"/>
          <w:sz w:val="22"/>
          <w:szCs w:val="22"/>
          <w:lang w:val="lv-LV"/>
        </w:rPr>
        <w:t xml:space="preserve"> 3 papildu gadījumi). </w:t>
      </w:r>
    </w:p>
    <w:p w14:paraId="038838EB" w14:textId="77777777" w:rsidR="0005172D" w:rsidRPr="001A6BD2" w:rsidRDefault="0005172D" w:rsidP="00760B63">
      <w:pPr>
        <w:pStyle w:val="Heading2"/>
        <w:numPr>
          <w:ilvl w:val="0"/>
          <w:numId w:val="0"/>
        </w:numPr>
        <w:spacing w:before="0"/>
        <w:ind w:left="862" w:hanging="862"/>
        <w:rPr>
          <w:rFonts w:ascii="Arial Narrow" w:hAnsi="Arial Narrow"/>
          <w:szCs w:val="22"/>
          <w:lang w:val="lv-LV"/>
        </w:rPr>
      </w:pPr>
      <w:bookmarkStart w:id="28" w:name="_Toc51152237"/>
      <w:r w:rsidRPr="001A6BD2">
        <w:rPr>
          <w:rFonts w:ascii="Arial Narrow" w:hAnsi="Arial Narrow"/>
          <w:szCs w:val="22"/>
          <w:lang w:val="lv-LV"/>
        </w:rPr>
        <w:t>Citi stāvokļi</w:t>
      </w:r>
      <w:bookmarkEnd w:id="28"/>
    </w:p>
    <w:p w14:paraId="1BFC3E5B" w14:textId="77777777" w:rsidR="0005172D" w:rsidRPr="001A6BD2" w:rsidRDefault="0005172D" w:rsidP="00760B63">
      <w:pPr>
        <w:pStyle w:val="Para0s"/>
        <w:spacing w:after="0"/>
        <w:jc w:val="both"/>
        <w:rPr>
          <w:rFonts w:ascii="Arial Narrow" w:hAnsi="Arial Narrow"/>
          <w:sz w:val="22"/>
          <w:szCs w:val="22"/>
          <w:lang w:val="lv-LV"/>
        </w:rPr>
      </w:pPr>
    </w:p>
    <w:p w14:paraId="36F0D844" w14:textId="77777777" w:rsidR="00C2164C" w:rsidRPr="001A6BD2" w:rsidRDefault="00C2164C" w:rsidP="00760B63">
      <w:pPr>
        <w:pStyle w:val="Para0s"/>
        <w:numPr>
          <w:ilvl w:val="0"/>
          <w:numId w:val="34"/>
        </w:numPr>
        <w:spacing w:after="0"/>
        <w:jc w:val="both"/>
        <w:rPr>
          <w:rFonts w:ascii="Arial Narrow" w:hAnsi="Arial Narrow"/>
          <w:sz w:val="22"/>
          <w:szCs w:val="22"/>
          <w:lang w:val="lv-LV"/>
        </w:rPr>
      </w:pPr>
      <w:r w:rsidRPr="001A6BD2">
        <w:rPr>
          <w:rFonts w:ascii="Arial Narrow" w:hAnsi="Arial Narrow"/>
          <w:sz w:val="22"/>
          <w:szCs w:val="22"/>
          <w:lang w:val="lv-LV"/>
        </w:rPr>
        <w:t>HAT nepasargā no atmiņas zuduma. Ir pierādījumi, ka sievietēm, kuras uzsāk HAT pēc 65 gadu vecuma, atmiņas zudums ir biežāks. Vaicājiet pēc padoma savam ārstam.</w:t>
      </w:r>
    </w:p>
    <w:p w14:paraId="50A56CD0" w14:textId="77777777" w:rsidR="0005172D" w:rsidRPr="001A6BD2" w:rsidRDefault="0005172D" w:rsidP="00760B63">
      <w:pPr>
        <w:pStyle w:val="Para0s"/>
        <w:numPr>
          <w:ilvl w:val="0"/>
          <w:numId w:val="34"/>
        </w:numPr>
        <w:spacing w:after="0"/>
        <w:jc w:val="both"/>
        <w:rPr>
          <w:rFonts w:ascii="Arial Narrow" w:hAnsi="Arial Narrow"/>
          <w:sz w:val="22"/>
          <w:szCs w:val="22"/>
          <w:lang w:val="lv-LV"/>
        </w:rPr>
      </w:pPr>
      <w:r w:rsidRPr="001A6BD2">
        <w:rPr>
          <w:rFonts w:ascii="Arial Narrow" w:hAnsi="Arial Narrow"/>
          <w:sz w:val="22"/>
          <w:szCs w:val="22"/>
          <w:lang w:val="lv-LV"/>
        </w:rPr>
        <w:t xml:space="preserve">Ja Jums ir </w:t>
      </w:r>
      <w:r w:rsidRPr="001A6BD2">
        <w:rPr>
          <w:rFonts w:ascii="Arial Narrow" w:hAnsi="Arial Narrow"/>
          <w:b/>
          <w:sz w:val="22"/>
          <w:szCs w:val="22"/>
          <w:lang w:val="lv-LV"/>
        </w:rPr>
        <w:t>nieru darbības traucējumi</w:t>
      </w:r>
      <w:r w:rsidRPr="001A6BD2">
        <w:rPr>
          <w:rFonts w:ascii="Arial Narrow" w:hAnsi="Arial Narrow"/>
          <w:sz w:val="22"/>
          <w:szCs w:val="22"/>
          <w:lang w:val="lv-LV"/>
        </w:rPr>
        <w:t xml:space="preserve"> un augsts </w:t>
      </w:r>
      <w:r w:rsidRPr="001A6BD2">
        <w:rPr>
          <w:rFonts w:ascii="Arial Narrow" w:hAnsi="Arial Narrow"/>
          <w:b/>
          <w:sz w:val="22"/>
          <w:szCs w:val="22"/>
          <w:lang w:val="lv-LV"/>
        </w:rPr>
        <w:t>kālija līmenis serumā</w:t>
      </w:r>
      <w:r w:rsidRPr="001A6BD2">
        <w:rPr>
          <w:rFonts w:ascii="Arial Narrow" w:hAnsi="Arial Narrow"/>
          <w:sz w:val="22"/>
          <w:szCs w:val="22"/>
          <w:lang w:val="lv-LV"/>
        </w:rPr>
        <w:t>, īpaši, ja Jūs lietojat</w:t>
      </w:r>
      <w:r w:rsidR="00F279E5" w:rsidRPr="001A6BD2">
        <w:rPr>
          <w:rFonts w:ascii="Arial Narrow" w:hAnsi="Arial Narrow"/>
          <w:sz w:val="22"/>
          <w:szCs w:val="22"/>
          <w:lang w:val="lv-LV"/>
        </w:rPr>
        <w:t xml:space="preserve"> citas zāles, kas paaugstina kālija līmeni serumā</w:t>
      </w:r>
      <w:r w:rsidRPr="001A6BD2">
        <w:rPr>
          <w:rFonts w:ascii="Arial Narrow" w:hAnsi="Arial Narrow"/>
          <w:sz w:val="22"/>
          <w:szCs w:val="22"/>
          <w:lang w:val="lv-LV"/>
        </w:rPr>
        <w:t>, ārsts var pārbaudīt kālija līmeni asinīs pirmo ārstēšanas mēnešu laikā.</w:t>
      </w:r>
    </w:p>
    <w:p w14:paraId="754C45AB" w14:textId="77777777" w:rsidR="0005172D" w:rsidRPr="001A6BD2" w:rsidRDefault="0005172D" w:rsidP="00760B63">
      <w:pPr>
        <w:pStyle w:val="Para0s"/>
        <w:numPr>
          <w:ilvl w:val="0"/>
          <w:numId w:val="34"/>
        </w:numPr>
        <w:spacing w:after="0"/>
        <w:jc w:val="both"/>
        <w:rPr>
          <w:rFonts w:ascii="Arial Narrow" w:hAnsi="Arial Narrow"/>
          <w:sz w:val="22"/>
          <w:szCs w:val="22"/>
          <w:lang w:val="lv-LV"/>
        </w:rPr>
      </w:pPr>
      <w:r w:rsidRPr="001A6BD2">
        <w:rPr>
          <w:rFonts w:ascii="Arial Narrow" w:hAnsi="Arial Narrow"/>
          <w:sz w:val="22"/>
          <w:szCs w:val="22"/>
          <w:lang w:val="lv-LV"/>
        </w:rPr>
        <w:t xml:space="preserve">Ja Jums ir </w:t>
      </w:r>
      <w:r w:rsidRPr="001A6BD2">
        <w:rPr>
          <w:rFonts w:ascii="Arial Narrow" w:hAnsi="Arial Narrow"/>
          <w:b/>
          <w:sz w:val="22"/>
          <w:szCs w:val="22"/>
          <w:lang w:val="lv-LV"/>
        </w:rPr>
        <w:t>augsts asinsspiediens</w:t>
      </w:r>
      <w:r w:rsidRPr="001A6BD2">
        <w:rPr>
          <w:rFonts w:ascii="Arial Narrow" w:hAnsi="Arial Narrow"/>
          <w:sz w:val="22"/>
          <w:szCs w:val="22"/>
          <w:lang w:val="lv-LV"/>
        </w:rPr>
        <w:t xml:space="preserve">, ārstēšana ar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var to pazemināt.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nedrīkst lietot augsta asinsspiediena ārstēšanai.</w:t>
      </w:r>
    </w:p>
    <w:p w14:paraId="0A19B6B9" w14:textId="77777777" w:rsidR="0005172D" w:rsidRPr="001A6BD2" w:rsidRDefault="0005172D" w:rsidP="00760B63">
      <w:pPr>
        <w:pStyle w:val="Para0s"/>
        <w:numPr>
          <w:ilvl w:val="0"/>
          <w:numId w:val="34"/>
        </w:numPr>
        <w:spacing w:after="0"/>
        <w:jc w:val="both"/>
        <w:rPr>
          <w:rFonts w:ascii="Arial Narrow" w:hAnsi="Arial Narrow"/>
          <w:sz w:val="22"/>
          <w:szCs w:val="22"/>
          <w:lang w:val="lv-LV"/>
        </w:rPr>
      </w:pPr>
      <w:r w:rsidRPr="001A6BD2">
        <w:rPr>
          <w:rFonts w:ascii="Arial Narrow" w:hAnsi="Arial Narrow"/>
          <w:sz w:val="22"/>
          <w:szCs w:val="22"/>
          <w:lang w:val="lv-LV"/>
        </w:rPr>
        <w:t xml:space="preserve">Ja Jums ir tendence </w:t>
      </w:r>
      <w:r w:rsidR="00C2164C" w:rsidRPr="001A6BD2">
        <w:rPr>
          <w:rFonts w:ascii="Arial Narrow" w:hAnsi="Arial Narrow"/>
          <w:b/>
          <w:sz w:val="22"/>
          <w:szCs w:val="22"/>
          <w:lang w:val="lv-LV"/>
        </w:rPr>
        <w:t>izmainīta pigmenta</w:t>
      </w:r>
      <w:r w:rsidRPr="001A6BD2">
        <w:rPr>
          <w:rFonts w:ascii="Arial Narrow" w:hAnsi="Arial Narrow"/>
          <w:b/>
          <w:sz w:val="22"/>
          <w:szCs w:val="22"/>
          <w:lang w:val="lv-LV"/>
        </w:rPr>
        <w:t xml:space="preserve"> laukumu</w:t>
      </w:r>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hloazma</w:t>
      </w:r>
      <w:proofErr w:type="spellEnd"/>
      <w:r w:rsidRPr="001A6BD2">
        <w:rPr>
          <w:rFonts w:ascii="Arial Narrow" w:hAnsi="Arial Narrow"/>
          <w:sz w:val="22"/>
          <w:szCs w:val="22"/>
          <w:lang w:val="lv-LV"/>
        </w:rPr>
        <w:t>) attīstībai uz sejas, Jums jāizvair</w:t>
      </w:r>
      <w:r w:rsidR="00815E9A" w:rsidRPr="001A6BD2">
        <w:rPr>
          <w:rFonts w:ascii="Arial Narrow" w:hAnsi="Arial Narrow"/>
          <w:sz w:val="22"/>
          <w:szCs w:val="22"/>
          <w:lang w:val="lv-LV"/>
        </w:rPr>
        <w:t>ā</w:t>
      </w:r>
      <w:r w:rsidRPr="001A6BD2">
        <w:rPr>
          <w:rFonts w:ascii="Arial Narrow" w:hAnsi="Arial Narrow"/>
          <w:sz w:val="22"/>
          <w:szCs w:val="22"/>
          <w:lang w:val="lv-LV"/>
        </w:rPr>
        <w:t xml:space="preserve">s no saules vai ultravioletās gaismas iedarbības, kamēr Jūs lietojat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w:t>
      </w:r>
    </w:p>
    <w:p w14:paraId="17838597" w14:textId="77777777" w:rsidR="0005172D" w:rsidRPr="001A6BD2" w:rsidRDefault="0005172D" w:rsidP="00760B63">
      <w:pPr>
        <w:pStyle w:val="Para0s"/>
        <w:spacing w:after="0"/>
        <w:jc w:val="both"/>
        <w:rPr>
          <w:rFonts w:ascii="Arial Narrow" w:hAnsi="Arial Narrow"/>
          <w:sz w:val="22"/>
          <w:szCs w:val="22"/>
          <w:lang w:val="lv-LV"/>
        </w:rPr>
      </w:pPr>
    </w:p>
    <w:p w14:paraId="2BA8B60B" w14:textId="77777777" w:rsidR="00EE64A3" w:rsidRPr="001A6BD2" w:rsidRDefault="0005172D" w:rsidP="00760B63">
      <w:pPr>
        <w:pStyle w:val="Heading2"/>
        <w:numPr>
          <w:ilvl w:val="0"/>
          <w:numId w:val="0"/>
        </w:numPr>
        <w:spacing w:before="0"/>
        <w:ind w:left="862" w:hanging="862"/>
        <w:rPr>
          <w:rFonts w:ascii="Arial Narrow" w:hAnsi="Arial Narrow"/>
          <w:szCs w:val="22"/>
          <w:lang w:val="lv-LV"/>
        </w:rPr>
      </w:pPr>
      <w:bookmarkStart w:id="29" w:name="_Toc51152238"/>
      <w:r w:rsidRPr="001A6BD2">
        <w:rPr>
          <w:rFonts w:ascii="Arial Narrow" w:hAnsi="Arial Narrow"/>
          <w:szCs w:val="22"/>
          <w:lang w:val="lv-LV"/>
        </w:rPr>
        <w:t>C</w:t>
      </w:r>
      <w:r w:rsidR="00A9239B" w:rsidRPr="001A6BD2">
        <w:rPr>
          <w:rFonts w:ascii="Arial Narrow" w:hAnsi="Arial Narrow"/>
          <w:szCs w:val="22"/>
          <w:lang w:val="lv-LV"/>
        </w:rPr>
        <w:t xml:space="preserve">itas zāles un </w:t>
      </w:r>
      <w:proofErr w:type="spellStart"/>
      <w:r w:rsidR="00A9239B" w:rsidRPr="001A6BD2">
        <w:rPr>
          <w:rFonts w:ascii="Arial Narrow" w:hAnsi="Arial Narrow"/>
          <w:szCs w:val="22"/>
          <w:lang w:val="lv-LV"/>
        </w:rPr>
        <w:t>Angeliq</w:t>
      </w:r>
      <w:bookmarkEnd w:id="29"/>
      <w:proofErr w:type="spellEnd"/>
    </w:p>
    <w:p w14:paraId="025C82B7" w14:textId="77777777" w:rsidR="007307DC" w:rsidRPr="001A6BD2" w:rsidRDefault="007307DC" w:rsidP="00760B63">
      <w:pPr>
        <w:spacing w:after="0"/>
        <w:rPr>
          <w:rFonts w:ascii="Arial Narrow" w:hAnsi="Arial Narrow"/>
          <w:sz w:val="22"/>
          <w:szCs w:val="22"/>
        </w:rPr>
      </w:pPr>
    </w:p>
    <w:p w14:paraId="320F5B3B" w14:textId="77777777" w:rsidR="0005172D" w:rsidRPr="001A6BD2" w:rsidRDefault="00341C88"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Dažas</w:t>
      </w:r>
      <w:r w:rsidR="0005172D" w:rsidRPr="001A6BD2">
        <w:rPr>
          <w:rFonts w:ascii="Arial Narrow" w:hAnsi="Arial Narrow"/>
          <w:sz w:val="22"/>
          <w:szCs w:val="22"/>
          <w:lang w:val="lv-LV"/>
        </w:rPr>
        <w:t xml:space="preserve"> zāles var</w:t>
      </w:r>
      <w:r w:rsidRPr="001A6BD2">
        <w:rPr>
          <w:rFonts w:ascii="Arial Narrow" w:hAnsi="Arial Narrow"/>
          <w:sz w:val="22"/>
          <w:szCs w:val="22"/>
          <w:lang w:val="lv-LV"/>
        </w:rPr>
        <w:t xml:space="preserve"> ietekmēt </w:t>
      </w:r>
      <w:proofErr w:type="spellStart"/>
      <w:r w:rsidR="0005172D" w:rsidRPr="001A6BD2">
        <w:rPr>
          <w:rFonts w:ascii="Arial Narrow" w:hAnsi="Arial Narrow"/>
          <w:bCs/>
          <w:sz w:val="22"/>
          <w:szCs w:val="22"/>
          <w:lang w:val="lv-LV"/>
        </w:rPr>
        <w:t>Angeliq</w:t>
      </w:r>
      <w:proofErr w:type="spellEnd"/>
      <w:r w:rsidR="0005172D" w:rsidRPr="001A6BD2">
        <w:rPr>
          <w:rFonts w:ascii="Arial Narrow" w:hAnsi="Arial Narrow"/>
          <w:bCs/>
          <w:sz w:val="22"/>
          <w:szCs w:val="22"/>
          <w:lang w:val="lv-LV"/>
        </w:rPr>
        <w:t xml:space="preserve"> iedarbību</w:t>
      </w:r>
      <w:r w:rsidRPr="001A6BD2">
        <w:rPr>
          <w:rFonts w:ascii="Arial Narrow" w:hAnsi="Arial Narrow"/>
          <w:bCs/>
          <w:sz w:val="22"/>
          <w:szCs w:val="22"/>
          <w:lang w:val="lv-LV"/>
        </w:rPr>
        <w:t>. Tā rezultātā</w:t>
      </w:r>
      <w:r w:rsidRPr="001A6BD2">
        <w:rPr>
          <w:rFonts w:ascii="Arial Narrow" w:hAnsi="Arial Narrow"/>
          <w:sz w:val="22"/>
          <w:szCs w:val="22"/>
          <w:lang w:val="lv-LV"/>
        </w:rPr>
        <w:t xml:space="preserve"> var būt neregulāra</w:t>
      </w:r>
      <w:r w:rsidR="00F279E5" w:rsidRPr="001A6BD2">
        <w:rPr>
          <w:rFonts w:ascii="Arial Narrow" w:hAnsi="Arial Narrow"/>
          <w:sz w:val="22"/>
          <w:szCs w:val="22"/>
          <w:lang w:val="lv-LV"/>
        </w:rPr>
        <w:t xml:space="preserve"> asiņošan</w:t>
      </w:r>
      <w:r w:rsidRPr="001A6BD2">
        <w:rPr>
          <w:rFonts w:ascii="Arial Narrow" w:hAnsi="Arial Narrow"/>
          <w:sz w:val="22"/>
          <w:szCs w:val="22"/>
          <w:lang w:val="lv-LV"/>
        </w:rPr>
        <w:t>a. Tas raksturīgs sekojošām zālēm:</w:t>
      </w:r>
    </w:p>
    <w:p w14:paraId="122BBB7C" w14:textId="77777777" w:rsidR="0005172D" w:rsidRPr="001A6BD2" w:rsidRDefault="00341C88" w:rsidP="00760B63">
      <w:pPr>
        <w:pStyle w:val="Para0s"/>
        <w:numPr>
          <w:ilvl w:val="0"/>
          <w:numId w:val="35"/>
        </w:numPr>
        <w:spacing w:after="0"/>
        <w:ind w:hanging="720"/>
        <w:jc w:val="both"/>
        <w:rPr>
          <w:rFonts w:ascii="Arial Narrow" w:hAnsi="Arial Narrow"/>
          <w:sz w:val="22"/>
          <w:szCs w:val="22"/>
          <w:lang w:val="lv-LV"/>
        </w:rPr>
      </w:pPr>
      <w:r w:rsidRPr="001A6BD2">
        <w:rPr>
          <w:rFonts w:ascii="Arial Narrow" w:hAnsi="Arial Narrow"/>
          <w:bCs/>
          <w:sz w:val="22"/>
          <w:szCs w:val="22"/>
          <w:lang w:val="lv-LV"/>
        </w:rPr>
        <w:t>zālēm</w:t>
      </w:r>
      <w:r w:rsidRPr="001A6BD2">
        <w:rPr>
          <w:rFonts w:ascii="Arial Narrow" w:hAnsi="Arial Narrow"/>
          <w:b/>
          <w:sz w:val="22"/>
          <w:szCs w:val="22"/>
          <w:lang w:val="lv-LV"/>
        </w:rPr>
        <w:t xml:space="preserve"> </w:t>
      </w:r>
      <w:r w:rsidR="0005172D" w:rsidRPr="001A6BD2">
        <w:rPr>
          <w:rFonts w:ascii="Arial Narrow" w:hAnsi="Arial Narrow"/>
          <w:b/>
          <w:sz w:val="22"/>
          <w:szCs w:val="22"/>
          <w:lang w:val="lv-LV"/>
        </w:rPr>
        <w:t>epilepsijas</w:t>
      </w:r>
      <w:r w:rsidR="0005172D" w:rsidRPr="001A6BD2">
        <w:rPr>
          <w:rFonts w:ascii="Arial Narrow" w:hAnsi="Arial Narrow"/>
          <w:sz w:val="22"/>
          <w:szCs w:val="22"/>
          <w:lang w:val="lv-LV"/>
        </w:rPr>
        <w:t xml:space="preserve"> ārstēšanai (piem</w:t>
      </w:r>
      <w:r w:rsidRPr="001A6BD2">
        <w:rPr>
          <w:rFonts w:ascii="Arial Narrow" w:hAnsi="Arial Narrow"/>
          <w:sz w:val="22"/>
          <w:szCs w:val="22"/>
          <w:lang w:val="lv-LV"/>
        </w:rPr>
        <w:t xml:space="preserve">ēram, </w:t>
      </w:r>
      <w:proofErr w:type="spellStart"/>
      <w:r w:rsidR="00FD7082" w:rsidRPr="001A6BD2">
        <w:rPr>
          <w:rFonts w:ascii="Arial Narrow" w:hAnsi="Arial Narrow"/>
          <w:sz w:val="22"/>
          <w:szCs w:val="22"/>
          <w:lang w:val="lv-LV"/>
        </w:rPr>
        <w:t>barbiturāti</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fenitoīns</w:t>
      </w:r>
      <w:proofErr w:type="spellEnd"/>
      <w:r w:rsidR="00FD7082" w:rsidRPr="001A6BD2">
        <w:rPr>
          <w:rFonts w:ascii="Arial Narrow" w:hAnsi="Arial Narrow"/>
          <w:sz w:val="22"/>
          <w:szCs w:val="22"/>
          <w:lang w:val="lv-LV"/>
        </w:rPr>
        <w:t xml:space="preserve">, </w:t>
      </w:r>
      <w:proofErr w:type="spellStart"/>
      <w:r w:rsidR="00FD7082" w:rsidRPr="001A6BD2">
        <w:rPr>
          <w:rFonts w:ascii="Arial Narrow" w:hAnsi="Arial Narrow"/>
          <w:sz w:val="22"/>
          <w:szCs w:val="22"/>
          <w:lang w:val="lv-LV"/>
        </w:rPr>
        <w:t>primidons</w:t>
      </w:r>
      <w:proofErr w:type="spellEnd"/>
      <w:r w:rsidR="00FD7082" w:rsidRPr="001A6BD2">
        <w:rPr>
          <w:rFonts w:ascii="Arial Narrow" w:hAnsi="Arial Narrow"/>
          <w:sz w:val="22"/>
          <w:szCs w:val="22"/>
          <w:lang w:val="lv-LV"/>
        </w:rPr>
        <w:t>,</w:t>
      </w:r>
      <w:r w:rsidRPr="001A6BD2">
        <w:rPr>
          <w:rFonts w:ascii="Arial Narrow" w:hAnsi="Arial Narrow"/>
          <w:sz w:val="22"/>
          <w:szCs w:val="22"/>
          <w:lang w:val="lv-LV"/>
        </w:rPr>
        <w:t xml:space="preserve"> </w:t>
      </w:r>
      <w:proofErr w:type="spellStart"/>
      <w:r w:rsidR="0005172D" w:rsidRPr="001A6BD2">
        <w:rPr>
          <w:rFonts w:ascii="Arial Narrow" w:hAnsi="Arial Narrow"/>
          <w:sz w:val="22"/>
          <w:szCs w:val="22"/>
          <w:lang w:val="lv-LV"/>
        </w:rPr>
        <w:t>karbamazepīns</w:t>
      </w:r>
      <w:proofErr w:type="spellEnd"/>
      <w:r w:rsidR="00FD7082" w:rsidRPr="001A6BD2">
        <w:rPr>
          <w:rFonts w:ascii="Arial Narrow" w:hAnsi="Arial Narrow"/>
          <w:sz w:val="22"/>
          <w:szCs w:val="22"/>
          <w:lang w:val="lv-LV"/>
        </w:rPr>
        <w:t xml:space="preserve">, </w:t>
      </w:r>
      <w:proofErr w:type="spellStart"/>
      <w:r w:rsidR="00FD7082" w:rsidRPr="001A6BD2">
        <w:rPr>
          <w:rFonts w:ascii="Arial Narrow" w:hAnsi="Arial Narrow"/>
          <w:sz w:val="22"/>
          <w:szCs w:val="22"/>
          <w:lang w:val="lv-LV"/>
        </w:rPr>
        <w:t>okskarbazepīns</w:t>
      </w:r>
      <w:proofErr w:type="spellEnd"/>
      <w:r w:rsidR="00FD7082" w:rsidRPr="001A6BD2">
        <w:rPr>
          <w:rFonts w:ascii="Arial Narrow" w:hAnsi="Arial Narrow"/>
          <w:sz w:val="22"/>
          <w:szCs w:val="22"/>
          <w:lang w:val="lv-LV"/>
        </w:rPr>
        <w:t xml:space="preserve">, </w:t>
      </w:r>
      <w:proofErr w:type="spellStart"/>
      <w:r w:rsidR="00FD7082" w:rsidRPr="001A6BD2">
        <w:rPr>
          <w:rFonts w:ascii="Arial Narrow" w:hAnsi="Arial Narrow"/>
          <w:sz w:val="22"/>
          <w:szCs w:val="22"/>
          <w:lang w:val="lv-LV"/>
        </w:rPr>
        <w:t>topiramāts</w:t>
      </w:r>
      <w:proofErr w:type="spellEnd"/>
      <w:r w:rsidR="00FD7082" w:rsidRPr="001A6BD2">
        <w:rPr>
          <w:rFonts w:ascii="Arial Narrow" w:hAnsi="Arial Narrow"/>
          <w:sz w:val="22"/>
          <w:szCs w:val="22"/>
          <w:lang w:val="lv-LV"/>
        </w:rPr>
        <w:t xml:space="preserve"> un </w:t>
      </w:r>
      <w:proofErr w:type="spellStart"/>
      <w:r w:rsidR="00FD7082" w:rsidRPr="001A6BD2">
        <w:rPr>
          <w:rFonts w:ascii="Arial Narrow" w:hAnsi="Arial Narrow"/>
          <w:sz w:val="22"/>
          <w:szCs w:val="22"/>
          <w:lang w:val="lv-LV"/>
        </w:rPr>
        <w:t>felbamāts</w:t>
      </w:r>
      <w:proofErr w:type="spellEnd"/>
      <w:r w:rsidR="0005172D" w:rsidRPr="001A6BD2">
        <w:rPr>
          <w:rFonts w:ascii="Arial Narrow" w:hAnsi="Arial Narrow"/>
          <w:sz w:val="22"/>
          <w:szCs w:val="22"/>
          <w:lang w:val="lv-LV"/>
        </w:rPr>
        <w:t>)</w:t>
      </w:r>
      <w:r w:rsidR="00815E9A" w:rsidRPr="001A6BD2">
        <w:rPr>
          <w:rFonts w:ascii="Arial Narrow" w:hAnsi="Arial Narrow"/>
          <w:sz w:val="22"/>
          <w:szCs w:val="22"/>
          <w:lang w:val="lv-LV"/>
        </w:rPr>
        <w:t>,</w:t>
      </w:r>
    </w:p>
    <w:p w14:paraId="32C42E62" w14:textId="77777777" w:rsidR="00341C88" w:rsidRPr="001A6BD2" w:rsidRDefault="00341C88" w:rsidP="00760B63">
      <w:pPr>
        <w:pStyle w:val="Para0s"/>
        <w:numPr>
          <w:ilvl w:val="0"/>
          <w:numId w:val="35"/>
        </w:numPr>
        <w:spacing w:after="0"/>
        <w:ind w:hanging="720"/>
        <w:jc w:val="both"/>
        <w:rPr>
          <w:rFonts w:ascii="Arial Narrow" w:hAnsi="Arial Narrow"/>
          <w:sz w:val="22"/>
          <w:szCs w:val="22"/>
          <w:lang w:val="lv-LV"/>
        </w:rPr>
      </w:pPr>
      <w:r w:rsidRPr="001A6BD2">
        <w:rPr>
          <w:rFonts w:ascii="Arial Narrow" w:hAnsi="Arial Narrow"/>
          <w:bCs/>
          <w:sz w:val="22"/>
          <w:szCs w:val="22"/>
          <w:lang w:val="lv-LV"/>
        </w:rPr>
        <w:t>zālēm</w:t>
      </w:r>
      <w:r w:rsidRPr="001A6BD2">
        <w:rPr>
          <w:rFonts w:ascii="Arial Narrow" w:hAnsi="Arial Narrow"/>
          <w:b/>
          <w:sz w:val="22"/>
          <w:szCs w:val="22"/>
          <w:lang w:val="lv-LV"/>
        </w:rPr>
        <w:t xml:space="preserve"> tuberkulozes </w:t>
      </w:r>
      <w:r w:rsidRPr="001A6BD2">
        <w:rPr>
          <w:rFonts w:ascii="Arial Narrow" w:hAnsi="Arial Narrow"/>
          <w:bCs/>
          <w:sz w:val="22"/>
          <w:szCs w:val="22"/>
          <w:lang w:val="lv-LV"/>
        </w:rPr>
        <w:t>ārstēšanai</w:t>
      </w:r>
      <w:r w:rsidRPr="001A6BD2">
        <w:rPr>
          <w:rFonts w:ascii="Arial Narrow" w:hAnsi="Arial Narrow"/>
          <w:b/>
          <w:sz w:val="22"/>
          <w:szCs w:val="22"/>
          <w:lang w:val="lv-LV"/>
        </w:rPr>
        <w:t xml:space="preserve"> </w:t>
      </w:r>
      <w:r w:rsidRPr="001A6BD2">
        <w:rPr>
          <w:rFonts w:ascii="Arial Narrow" w:hAnsi="Arial Narrow"/>
          <w:sz w:val="22"/>
          <w:szCs w:val="22"/>
          <w:lang w:val="lv-LV"/>
        </w:rPr>
        <w:t xml:space="preserve">(piemēram, </w:t>
      </w:r>
      <w:proofErr w:type="spellStart"/>
      <w:r w:rsidRPr="001A6BD2">
        <w:rPr>
          <w:rFonts w:ascii="Arial Narrow" w:hAnsi="Arial Narrow"/>
          <w:sz w:val="22"/>
          <w:szCs w:val="22"/>
          <w:lang w:val="lv-LV"/>
        </w:rPr>
        <w:t>rifampicīns</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rifabutīns</w:t>
      </w:r>
      <w:proofErr w:type="spellEnd"/>
      <w:r w:rsidRPr="001A6BD2">
        <w:rPr>
          <w:rFonts w:ascii="Arial Narrow" w:hAnsi="Arial Narrow"/>
          <w:sz w:val="22"/>
          <w:szCs w:val="22"/>
          <w:lang w:val="lv-LV"/>
        </w:rPr>
        <w:t>)</w:t>
      </w:r>
      <w:r w:rsidR="00815E9A" w:rsidRPr="001A6BD2">
        <w:rPr>
          <w:rFonts w:ascii="Arial Narrow" w:hAnsi="Arial Narrow"/>
          <w:sz w:val="22"/>
          <w:szCs w:val="22"/>
          <w:lang w:val="lv-LV"/>
        </w:rPr>
        <w:t>,</w:t>
      </w:r>
    </w:p>
    <w:p w14:paraId="2B343122" w14:textId="77777777" w:rsidR="0005172D" w:rsidRPr="001A6BD2" w:rsidRDefault="00341C88" w:rsidP="00760B63">
      <w:pPr>
        <w:pStyle w:val="Para0s"/>
        <w:numPr>
          <w:ilvl w:val="0"/>
          <w:numId w:val="35"/>
        </w:numPr>
        <w:spacing w:after="0"/>
        <w:ind w:hanging="720"/>
        <w:jc w:val="both"/>
        <w:rPr>
          <w:rFonts w:ascii="Arial Narrow" w:hAnsi="Arial Narrow"/>
          <w:sz w:val="22"/>
          <w:szCs w:val="22"/>
          <w:lang w:val="lv-LV"/>
        </w:rPr>
      </w:pPr>
      <w:r w:rsidRPr="001A6BD2">
        <w:rPr>
          <w:rFonts w:ascii="Arial Narrow" w:hAnsi="Arial Narrow"/>
          <w:bCs/>
          <w:sz w:val="22"/>
          <w:szCs w:val="22"/>
          <w:lang w:val="lv-LV"/>
        </w:rPr>
        <w:t>zālēm</w:t>
      </w:r>
      <w:r w:rsidRPr="001A6BD2">
        <w:rPr>
          <w:rFonts w:ascii="Arial Narrow" w:hAnsi="Arial Narrow"/>
          <w:b/>
          <w:sz w:val="22"/>
          <w:szCs w:val="22"/>
          <w:lang w:val="lv-LV"/>
        </w:rPr>
        <w:t xml:space="preserve"> </w:t>
      </w:r>
      <w:r w:rsidR="00F279E5" w:rsidRPr="001A6BD2">
        <w:rPr>
          <w:rFonts w:ascii="Arial Narrow" w:hAnsi="Arial Narrow"/>
          <w:b/>
          <w:sz w:val="22"/>
          <w:szCs w:val="22"/>
          <w:lang w:val="lv-LV"/>
        </w:rPr>
        <w:t xml:space="preserve">HIV </w:t>
      </w:r>
      <w:r w:rsidR="00FD7082" w:rsidRPr="001A6BD2">
        <w:rPr>
          <w:rFonts w:ascii="Arial Narrow" w:hAnsi="Arial Narrow"/>
          <w:b/>
          <w:sz w:val="22"/>
          <w:szCs w:val="22"/>
          <w:lang w:val="lv-LV"/>
        </w:rPr>
        <w:t>un C hepatīta vīrusa</w:t>
      </w:r>
      <w:r w:rsidR="00FD7082" w:rsidRPr="001A6BD2">
        <w:rPr>
          <w:rFonts w:ascii="Arial Narrow" w:hAnsi="Arial Narrow"/>
          <w:sz w:val="22"/>
          <w:szCs w:val="22"/>
          <w:lang w:val="lv-LV"/>
        </w:rPr>
        <w:t xml:space="preserve"> </w:t>
      </w:r>
      <w:r w:rsidR="00321050" w:rsidRPr="001A6BD2">
        <w:rPr>
          <w:rFonts w:ascii="Arial Narrow" w:hAnsi="Arial Narrow"/>
          <w:b/>
          <w:sz w:val="22"/>
          <w:szCs w:val="22"/>
          <w:lang w:val="lv-LV"/>
        </w:rPr>
        <w:t>infekciju</w:t>
      </w:r>
      <w:r w:rsidR="00321050" w:rsidRPr="001A6BD2">
        <w:rPr>
          <w:rFonts w:ascii="Arial Narrow" w:hAnsi="Arial Narrow"/>
          <w:sz w:val="22"/>
          <w:szCs w:val="22"/>
          <w:lang w:val="lv-LV"/>
        </w:rPr>
        <w:t xml:space="preserve"> </w:t>
      </w:r>
      <w:r w:rsidR="0005172D" w:rsidRPr="001A6BD2">
        <w:rPr>
          <w:rFonts w:ascii="Arial Narrow" w:hAnsi="Arial Narrow"/>
          <w:sz w:val="22"/>
          <w:szCs w:val="22"/>
          <w:lang w:val="lv-LV"/>
        </w:rPr>
        <w:t>ārstēšanai (</w:t>
      </w:r>
      <w:r w:rsidR="00FD7082" w:rsidRPr="001A6BD2">
        <w:rPr>
          <w:rFonts w:ascii="Arial Narrow" w:hAnsi="Arial Narrow"/>
          <w:sz w:val="22"/>
          <w:szCs w:val="22"/>
          <w:lang w:val="lv-LV"/>
        </w:rPr>
        <w:t xml:space="preserve">tā sauktie </w:t>
      </w:r>
      <w:proofErr w:type="spellStart"/>
      <w:r w:rsidR="00FD7082" w:rsidRPr="001A6BD2">
        <w:rPr>
          <w:rFonts w:ascii="Arial Narrow" w:hAnsi="Arial Narrow"/>
          <w:sz w:val="22"/>
          <w:szCs w:val="22"/>
          <w:lang w:val="lv-LV"/>
        </w:rPr>
        <w:t>proteāzes</w:t>
      </w:r>
      <w:proofErr w:type="spellEnd"/>
      <w:r w:rsidR="00FD7082" w:rsidRPr="001A6BD2">
        <w:rPr>
          <w:rFonts w:ascii="Arial Narrow" w:hAnsi="Arial Narrow"/>
          <w:sz w:val="22"/>
          <w:szCs w:val="22"/>
          <w:lang w:val="lv-LV"/>
        </w:rPr>
        <w:t xml:space="preserve"> inhibitori un </w:t>
      </w:r>
      <w:proofErr w:type="spellStart"/>
      <w:r w:rsidR="00FD7082" w:rsidRPr="001A6BD2">
        <w:rPr>
          <w:rFonts w:ascii="Arial Narrow" w:hAnsi="Arial Narrow"/>
          <w:sz w:val="22"/>
          <w:szCs w:val="22"/>
          <w:lang w:val="lv-LV"/>
        </w:rPr>
        <w:t>nenukleozīdu</w:t>
      </w:r>
      <w:proofErr w:type="spellEnd"/>
      <w:r w:rsidR="00FD7082" w:rsidRPr="001A6BD2">
        <w:rPr>
          <w:rFonts w:ascii="Arial Narrow" w:hAnsi="Arial Narrow"/>
          <w:sz w:val="22"/>
          <w:szCs w:val="22"/>
          <w:lang w:val="lv-LV"/>
        </w:rPr>
        <w:t xml:space="preserve"> reversās </w:t>
      </w:r>
      <w:proofErr w:type="spellStart"/>
      <w:r w:rsidR="00FD7082" w:rsidRPr="001A6BD2">
        <w:rPr>
          <w:rFonts w:ascii="Arial Narrow" w:hAnsi="Arial Narrow"/>
          <w:sz w:val="22"/>
          <w:szCs w:val="22"/>
          <w:lang w:val="lv-LV"/>
        </w:rPr>
        <w:t>transkript</w:t>
      </w:r>
      <w:r w:rsidR="001D23F1" w:rsidRPr="001A6BD2">
        <w:rPr>
          <w:rFonts w:ascii="Arial Narrow" w:hAnsi="Arial Narrow"/>
          <w:sz w:val="22"/>
          <w:szCs w:val="22"/>
          <w:lang w:val="lv-LV"/>
        </w:rPr>
        <w:t>āzes</w:t>
      </w:r>
      <w:proofErr w:type="spellEnd"/>
      <w:r w:rsidR="001D23F1" w:rsidRPr="001A6BD2">
        <w:rPr>
          <w:rFonts w:ascii="Arial Narrow" w:hAnsi="Arial Narrow"/>
          <w:sz w:val="22"/>
          <w:szCs w:val="22"/>
          <w:lang w:val="lv-LV"/>
        </w:rPr>
        <w:t xml:space="preserve"> inhibitori, </w:t>
      </w:r>
      <w:r w:rsidR="00F279E5" w:rsidRPr="001A6BD2">
        <w:rPr>
          <w:rFonts w:ascii="Arial Narrow" w:hAnsi="Arial Narrow"/>
          <w:sz w:val="22"/>
          <w:szCs w:val="22"/>
          <w:lang w:val="lv-LV"/>
        </w:rPr>
        <w:t>piemēram</w:t>
      </w:r>
      <w:r w:rsidR="007F33E8" w:rsidRPr="001A6BD2">
        <w:rPr>
          <w:rFonts w:ascii="Arial Narrow" w:hAnsi="Arial Narrow"/>
          <w:sz w:val="22"/>
          <w:szCs w:val="22"/>
          <w:lang w:val="lv-LV"/>
        </w:rPr>
        <w:t xml:space="preserve">, </w:t>
      </w:r>
      <w:proofErr w:type="spellStart"/>
      <w:r w:rsidR="007F33E8" w:rsidRPr="001A6BD2">
        <w:rPr>
          <w:rFonts w:ascii="Arial Narrow" w:hAnsi="Arial Narrow"/>
          <w:sz w:val="22"/>
          <w:szCs w:val="22"/>
          <w:lang w:val="lv-LV"/>
        </w:rPr>
        <w:t>nevirapī</w:t>
      </w:r>
      <w:r w:rsidR="0005172D" w:rsidRPr="001A6BD2">
        <w:rPr>
          <w:rFonts w:ascii="Arial Narrow" w:hAnsi="Arial Narrow"/>
          <w:sz w:val="22"/>
          <w:szCs w:val="22"/>
          <w:lang w:val="lv-LV"/>
        </w:rPr>
        <w:t>ns</w:t>
      </w:r>
      <w:proofErr w:type="spellEnd"/>
      <w:r w:rsidR="0005172D" w:rsidRPr="001A6BD2">
        <w:rPr>
          <w:rFonts w:ascii="Arial Narrow" w:hAnsi="Arial Narrow"/>
          <w:sz w:val="22"/>
          <w:szCs w:val="22"/>
          <w:lang w:val="lv-LV"/>
        </w:rPr>
        <w:t xml:space="preserve">, </w:t>
      </w:r>
      <w:proofErr w:type="spellStart"/>
      <w:r w:rsidR="0005172D" w:rsidRPr="001A6BD2">
        <w:rPr>
          <w:rFonts w:ascii="Arial Narrow" w:hAnsi="Arial Narrow"/>
          <w:sz w:val="22"/>
          <w:szCs w:val="22"/>
          <w:lang w:val="lv-LV"/>
        </w:rPr>
        <w:t>efavirenz</w:t>
      </w:r>
      <w:r w:rsidR="007F33E8" w:rsidRPr="001A6BD2">
        <w:rPr>
          <w:rFonts w:ascii="Arial Narrow" w:hAnsi="Arial Narrow"/>
          <w:sz w:val="22"/>
          <w:szCs w:val="22"/>
          <w:lang w:val="lv-LV"/>
        </w:rPr>
        <w:t>s</w:t>
      </w:r>
      <w:proofErr w:type="spellEnd"/>
      <w:r w:rsidR="008750FD" w:rsidRPr="001A6BD2">
        <w:rPr>
          <w:rFonts w:ascii="Arial Narrow" w:hAnsi="Arial Narrow"/>
          <w:sz w:val="22"/>
          <w:szCs w:val="22"/>
          <w:lang w:val="lv-LV"/>
        </w:rPr>
        <w:t xml:space="preserve">, </w:t>
      </w:r>
      <w:proofErr w:type="spellStart"/>
      <w:r w:rsidR="008750FD" w:rsidRPr="001A6BD2">
        <w:rPr>
          <w:rFonts w:ascii="Arial Narrow" w:hAnsi="Arial Narrow"/>
          <w:sz w:val="22"/>
          <w:szCs w:val="22"/>
          <w:lang w:val="lv-LV"/>
        </w:rPr>
        <w:t>nelfinavīrs</w:t>
      </w:r>
      <w:proofErr w:type="spellEnd"/>
      <w:r w:rsidR="008750FD" w:rsidRPr="001A6BD2">
        <w:rPr>
          <w:rFonts w:ascii="Arial Narrow" w:hAnsi="Arial Narrow"/>
          <w:sz w:val="22"/>
          <w:szCs w:val="22"/>
          <w:lang w:val="lv-LV"/>
        </w:rPr>
        <w:t xml:space="preserve"> un </w:t>
      </w:r>
      <w:proofErr w:type="spellStart"/>
      <w:r w:rsidR="008750FD" w:rsidRPr="001A6BD2">
        <w:rPr>
          <w:rFonts w:ascii="Arial Narrow" w:hAnsi="Arial Narrow"/>
          <w:sz w:val="22"/>
          <w:szCs w:val="22"/>
          <w:lang w:val="lv-LV"/>
        </w:rPr>
        <w:t>ritonavī</w:t>
      </w:r>
      <w:r w:rsidR="0005172D" w:rsidRPr="001A6BD2">
        <w:rPr>
          <w:rFonts w:ascii="Arial Narrow" w:hAnsi="Arial Narrow"/>
          <w:sz w:val="22"/>
          <w:szCs w:val="22"/>
          <w:lang w:val="lv-LV"/>
        </w:rPr>
        <w:t>rs</w:t>
      </w:r>
      <w:proofErr w:type="spellEnd"/>
      <w:r w:rsidR="0005172D" w:rsidRPr="001A6BD2">
        <w:rPr>
          <w:rFonts w:ascii="Arial Narrow" w:hAnsi="Arial Narrow"/>
          <w:sz w:val="22"/>
          <w:szCs w:val="22"/>
          <w:lang w:val="lv-LV"/>
        </w:rPr>
        <w:t>)</w:t>
      </w:r>
      <w:r w:rsidR="00C961BE" w:rsidRPr="001A6BD2">
        <w:rPr>
          <w:rFonts w:ascii="Arial Narrow" w:hAnsi="Arial Narrow"/>
          <w:sz w:val="22"/>
          <w:szCs w:val="22"/>
          <w:lang w:val="lv-LV"/>
        </w:rPr>
        <w:t xml:space="preserve">, </w:t>
      </w:r>
    </w:p>
    <w:p w14:paraId="0C4D9C6D" w14:textId="77777777" w:rsidR="00F279E5" w:rsidRPr="001A6BD2" w:rsidRDefault="007F33E8" w:rsidP="00760B63">
      <w:pPr>
        <w:pStyle w:val="Para0s"/>
        <w:numPr>
          <w:ilvl w:val="0"/>
          <w:numId w:val="35"/>
        </w:numPr>
        <w:spacing w:after="0"/>
        <w:ind w:hanging="720"/>
        <w:jc w:val="both"/>
        <w:rPr>
          <w:rFonts w:ascii="Arial Narrow" w:hAnsi="Arial Narrow"/>
          <w:sz w:val="22"/>
          <w:szCs w:val="22"/>
          <w:lang w:val="lv-LV"/>
        </w:rPr>
      </w:pPr>
      <w:r w:rsidRPr="001A6BD2">
        <w:rPr>
          <w:rFonts w:ascii="Arial Narrow" w:hAnsi="Arial Narrow"/>
          <w:sz w:val="22"/>
          <w:szCs w:val="22"/>
          <w:lang w:val="lv-LV"/>
        </w:rPr>
        <w:t>ā</w:t>
      </w:r>
      <w:r w:rsidR="008750FD" w:rsidRPr="001A6BD2">
        <w:rPr>
          <w:rFonts w:ascii="Arial Narrow" w:hAnsi="Arial Narrow"/>
          <w:sz w:val="22"/>
          <w:szCs w:val="22"/>
          <w:lang w:val="lv-LV"/>
        </w:rPr>
        <w:t>rstniecības augu preparāti</w:t>
      </w:r>
      <w:r w:rsidR="001265CB" w:rsidRPr="001A6BD2">
        <w:rPr>
          <w:rFonts w:ascii="Arial Narrow" w:hAnsi="Arial Narrow"/>
          <w:sz w:val="22"/>
          <w:szCs w:val="22"/>
          <w:lang w:val="lv-LV"/>
        </w:rPr>
        <w:t>em</w:t>
      </w:r>
      <w:r w:rsidR="008750FD" w:rsidRPr="001A6BD2">
        <w:rPr>
          <w:rFonts w:ascii="Arial Narrow" w:hAnsi="Arial Narrow"/>
          <w:sz w:val="22"/>
          <w:szCs w:val="22"/>
          <w:lang w:val="lv-LV"/>
        </w:rPr>
        <w:t xml:space="preserve">, kas satur </w:t>
      </w:r>
      <w:proofErr w:type="spellStart"/>
      <w:r w:rsidR="008750FD" w:rsidRPr="001A6BD2">
        <w:rPr>
          <w:rFonts w:ascii="Arial Narrow" w:hAnsi="Arial Narrow"/>
          <w:b/>
          <w:bCs/>
          <w:sz w:val="22"/>
          <w:szCs w:val="22"/>
          <w:lang w:val="lv-LV"/>
        </w:rPr>
        <w:t>divšķautņu</w:t>
      </w:r>
      <w:proofErr w:type="spellEnd"/>
      <w:r w:rsidR="008750FD" w:rsidRPr="001A6BD2">
        <w:rPr>
          <w:rFonts w:ascii="Arial Narrow" w:hAnsi="Arial Narrow"/>
          <w:b/>
          <w:bCs/>
          <w:sz w:val="22"/>
          <w:szCs w:val="22"/>
          <w:lang w:val="lv-LV"/>
        </w:rPr>
        <w:t xml:space="preserve"> asinszāli</w:t>
      </w:r>
      <w:r w:rsidR="008750FD" w:rsidRPr="001A6BD2">
        <w:rPr>
          <w:rFonts w:ascii="Arial Narrow" w:hAnsi="Arial Narrow"/>
          <w:sz w:val="22"/>
          <w:szCs w:val="22"/>
          <w:lang w:val="lv-LV"/>
        </w:rPr>
        <w:t xml:space="preserve"> (</w:t>
      </w:r>
      <w:proofErr w:type="spellStart"/>
      <w:r w:rsidR="008750FD" w:rsidRPr="001A6BD2">
        <w:rPr>
          <w:rFonts w:ascii="Arial Narrow" w:hAnsi="Arial Narrow"/>
          <w:i/>
          <w:iCs/>
          <w:sz w:val="22"/>
          <w:szCs w:val="22"/>
          <w:lang w:val="lv-LV"/>
        </w:rPr>
        <w:t>Hypericum</w:t>
      </w:r>
      <w:proofErr w:type="spellEnd"/>
      <w:r w:rsidR="008750FD" w:rsidRPr="001A6BD2">
        <w:rPr>
          <w:rFonts w:ascii="Arial Narrow" w:hAnsi="Arial Narrow"/>
          <w:i/>
          <w:iCs/>
          <w:sz w:val="22"/>
          <w:szCs w:val="22"/>
          <w:lang w:val="lv-LV"/>
        </w:rPr>
        <w:t xml:space="preserve"> </w:t>
      </w:r>
      <w:proofErr w:type="spellStart"/>
      <w:r w:rsidR="008750FD" w:rsidRPr="001A6BD2">
        <w:rPr>
          <w:rFonts w:ascii="Arial Narrow" w:hAnsi="Arial Narrow"/>
          <w:i/>
          <w:iCs/>
          <w:sz w:val="22"/>
          <w:szCs w:val="22"/>
          <w:lang w:val="lv-LV"/>
        </w:rPr>
        <w:t>perforatum</w:t>
      </w:r>
      <w:proofErr w:type="spellEnd"/>
      <w:r w:rsidR="008750FD" w:rsidRPr="001A6BD2">
        <w:rPr>
          <w:rFonts w:ascii="Arial Narrow" w:hAnsi="Arial Narrow"/>
          <w:sz w:val="22"/>
          <w:szCs w:val="22"/>
          <w:lang w:val="lv-LV"/>
        </w:rPr>
        <w:t>)</w:t>
      </w:r>
      <w:r w:rsidR="00C961BE" w:rsidRPr="001A6BD2">
        <w:rPr>
          <w:rFonts w:ascii="Arial Narrow" w:hAnsi="Arial Narrow"/>
          <w:sz w:val="22"/>
          <w:szCs w:val="22"/>
          <w:lang w:val="lv-LV"/>
        </w:rPr>
        <w:t>,</w:t>
      </w:r>
    </w:p>
    <w:p w14:paraId="1876C87C" w14:textId="77777777" w:rsidR="004E049D" w:rsidRPr="001A6BD2" w:rsidRDefault="00AB51B6" w:rsidP="00760B63">
      <w:pPr>
        <w:pStyle w:val="Bullet0s"/>
        <w:numPr>
          <w:ilvl w:val="0"/>
          <w:numId w:val="35"/>
        </w:numPr>
        <w:spacing w:before="0" w:after="0"/>
        <w:ind w:hanging="720"/>
        <w:rPr>
          <w:rFonts w:ascii="Arial Narrow" w:hAnsi="Arial Narrow"/>
          <w:sz w:val="22"/>
          <w:szCs w:val="22"/>
          <w:lang w:val="lv-LV"/>
        </w:rPr>
      </w:pPr>
      <w:r w:rsidRPr="001A6BD2">
        <w:rPr>
          <w:rFonts w:ascii="Arial Narrow" w:hAnsi="Arial Narrow"/>
          <w:sz w:val="22"/>
          <w:szCs w:val="22"/>
          <w:lang w:val="lv-LV"/>
        </w:rPr>
        <w:t>zāl</w:t>
      </w:r>
      <w:r w:rsidR="001265CB" w:rsidRPr="001A6BD2">
        <w:rPr>
          <w:rFonts w:ascii="Arial Narrow" w:hAnsi="Arial Narrow"/>
          <w:sz w:val="22"/>
          <w:szCs w:val="22"/>
          <w:lang w:val="lv-LV"/>
        </w:rPr>
        <w:t>es</w:t>
      </w:r>
      <w:r w:rsidRPr="001A6BD2">
        <w:rPr>
          <w:rFonts w:ascii="Arial Narrow" w:hAnsi="Arial Narrow"/>
          <w:sz w:val="22"/>
          <w:szCs w:val="22"/>
          <w:lang w:val="lv-LV"/>
        </w:rPr>
        <w:t xml:space="preserve"> C hepatīta vīrusa </w:t>
      </w:r>
      <w:r w:rsidR="004E049D" w:rsidRPr="001A6BD2">
        <w:rPr>
          <w:rFonts w:ascii="Arial Narrow" w:hAnsi="Arial Narrow"/>
          <w:sz w:val="22"/>
          <w:szCs w:val="22"/>
          <w:lang w:val="lv-LV"/>
        </w:rPr>
        <w:t>(HC</w:t>
      </w:r>
      <w:r w:rsidRPr="001A6BD2">
        <w:rPr>
          <w:rFonts w:ascii="Arial Narrow" w:hAnsi="Arial Narrow"/>
          <w:sz w:val="22"/>
          <w:szCs w:val="22"/>
          <w:lang w:val="lv-LV"/>
        </w:rPr>
        <w:t>V</w:t>
      </w:r>
      <w:r w:rsidR="004E049D" w:rsidRPr="001A6BD2">
        <w:rPr>
          <w:rFonts w:ascii="Arial Narrow" w:hAnsi="Arial Narrow"/>
          <w:sz w:val="22"/>
          <w:szCs w:val="22"/>
          <w:lang w:val="lv-LV"/>
        </w:rPr>
        <w:t xml:space="preserve">) </w:t>
      </w:r>
      <w:r w:rsidRPr="001A6BD2">
        <w:rPr>
          <w:rFonts w:ascii="Arial Narrow" w:hAnsi="Arial Narrow"/>
          <w:sz w:val="22"/>
          <w:szCs w:val="22"/>
          <w:lang w:val="lv-LV"/>
        </w:rPr>
        <w:t xml:space="preserve">infekcijas ārstēšanai (piemēram, </w:t>
      </w:r>
      <w:r w:rsidR="004E049D" w:rsidRPr="001A6BD2">
        <w:rPr>
          <w:rFonts w:ascii="Arial Narrow" w:hAnsi="Arial Narrow"/>
          <w:sz w:val="22"/>
          <w:szCs w:val="22"/>
          <w:lang w:val="lv-LV"/>
        </w:rPr>
        <w:t>kombin</w:t>
      </w:r>
      <w:r w:rsidRPr="001A6BD2">
        <w:rPr>
          <w:rFonts w:ascii="Arial Narrow" w:hAnsi="Arial Narrow"/>
          <w:sz w:val="22"/>
          <w:szCs w:val="22"/>
          <w:lang w:val="lv-LV"/>
        </w:rPr>
        <w:t>ēta</w:t>
      </w:r>
      <w:r w:rsidR="004E049D" w:rsidRPr="001A6BD2">
        <w:rPr>
          <w:rFonts w:ascii="Arial Narrow" w:hAnsi="Arial Narrow"/>
          <w:sz w:val="22"/>
          <w:szCs w:val="22"/>
          <w:lang w:val="lv-LV"/>
        </w:rPr>
        <w:t xml:space="preserve"> </w:t>
      </w:r>
      <w:proofErr w:type="spellStart"/>
      <w:r w:rsidR="004E049D" w:rsidRPr="001A6BD2">
        <w:rPr>
          <w:rFonts w:ascii="Arial Narrow" w:hAnsi="Arial Narrow"/>
          <w:sz w:val="22"/>
          <w:szCs w:val="22"/>
          <w:lang w:val="lv-LV"/>
        </w:rPr>
        <w:t>ombitasvīr</w:t>
      </w:r>
      <w:r w:rsidRPr="001A6BD2">
        <w:rPr>
          <w:rFonts w:ascii="Arial Narrow" w:hAnsi="Arial Narrow"/>
          <w:sz w:val="22"/>
          <w:szCs w:val="22"/>
          <w:lang w:val="lv-LV"/>
        </w:rPr>
        <w:t>a</w:t>
      </w:r>
      <w:proofErr w:type="spellEnd"/>
      <w:r w:rsidR="004E049D" w:rsidRPr="001A6BD2">
        <w:rPr>
          <w:rFonts w:ascii="Arial Narrow" w:hAnsi="Arial Narrow"/>
          <w:sz w:val="22"/>
          <w:szCs w:val="22"/>
          <w:lang w:val="lv-LV"/>
        </w:rPr>
        <w:t>/</w:t>
      </w:r>
      <w:proofErr w:type="spellStart"/>
      <w:r w:rsidR="004E049D" w:rsidRPr="001A6BD2">
        <w:rPr>
          <w:rFonts w:ascii="Arial Narrow" w:hAnsi="Arial Narrow"/>
          <w:sz w:val="22"/>
          <w:szCs w:val="22"/>
          <w:lang w:val="lv-LV"/>
        </w:rPr>
        <w:t>paritaprevīr</w:t>
      </w:r>
      <w:r w:rsidRPr="001A6BD2">
        <w:rPr>
          <w:rFonts w:ascii="Arial Narrow" w:hAnsi="Arial Narrow"/>
          <w:sz w:val="22"/>
          <w:szCs w:val="22"/>
          <w:lang w:val="lv-LV"/>
        </w:rPr>
        <w:t>a</w:t>
      </w:r>
      <w:proofErr w:type="spellEnd"/>
      <w:r w:rsidR="004E049D" w:rsidRPr="001A6BD2">
        <w:rPr>
          <w:rFonts w:ascii="Arial Narrow" w:hAnsi="Arial Narrow"/>
          <w:sz w:val="22"/>
          <w:szCs w:val="22"/>
          <w:lang w:val="lv-LV"/>
        </w:rPr>
        <w:t>/</w:t>
      </w:r>
      <w:proofErr w:type="spellStart"/>
      <w:r w:rsidR="004E049D" w:rsidRPr="001A6BD2">
        <w:rPr>
          <w:rFonts w:ascii="Arial Narrow" w:hAnsi="Arial Narrow"/>
          <w:sz w:val="22"/>
          <w:szCs w:val="22"/>
          <w:lang w:val="lv-LV"/>
        </w:rPr>
        <w:t>ritonavīr</w:t>
      </w:r>
      <w:r w:rsidRPr="001A6BD2">
        <w:rPr>
          <w:rFonts w:ascii="Arial Narrow" w:hAnsi="Arial Narrow"/>
          <w:sz w:val="22"/>
          <w:szCs w:val="22"/>
          <w:lang w:val="lv-LV"/>
        </w:rPr>
        <w:t>a</w:t>
      </w:r>
      <w:proofErr w:type="spellEnd"/>
      <w:r w:rsidRPr="001A6BD2">
        <w:rPr>
          <w:rFonts w:ascii="Arial Narrow" w:hAnsi="Arial Narrow"/>
          <w:sz w:val="22"/>
          <w:szCs w:val="22"/>
          <w:lang w:val="lv-LV"/>
        </w:rPr>
        <w:t xml:space="preserve"> shēma</w:t>
      </w:r>
      <w:r w:rsidR="004E049D" w:rsidRPr="001A6BD2">
        <w:rPr>
          <w:rFonts w:ascii="Arial Narrow" w:hAnsi="Arial Narrow"/>
          <w:sz w:val="22"/>
          <w:szCs w:val="22"/>
          <w:lang w:val="lv-LV"/>
        </w:rPr>
        <w:t xml:space="preserve"> </w:t>
      </w:r>
      <w:r w:rsidRPr="001A6BD2">
        <w:rPr>
          <w:rFonts w:ascii="Arial Narrow" w:hAnsi="Arial Narrow"/>
          <w:sz w:val="22"/>
          <w:szCs w:val="22"/>
          <w:lang w:val="lv-LV"/>
        </w:rPr>
        <w:t xml:space="preserve">kopā ar </w:t>
      </w:r>
      <w:proofErr w:type="spellStart"/>
      <w:r w:rsidRPr="001A6BD2">
        <w:rPr>
          <w:rFonts w:ascii="Arial Narrow" w:hAnsi="Arial Narrow"/>
          <w:sz w:val="22"/>
          <w:szCs w:val="22"/>
          <w:lang w:val="lv-LV"/>
        </w:rPr>
        <w:t>dasabuvīru</w:t>
      </w:r>
      <w:proofErr w:type="spellEnd"/>
      <w:r w:rsidR="004E049D" w:rsidRPr="001A6BD2">
        <w:rPr>
          <w:rFonts w:ascii="Arial Narrow" w:hAnsi="Arial Narrow"/>
          <w:sz w:val="22"/>
          <w:szCs w:val="22"/>
          <w:lang w:val="lv-LV"/>
        </w:rPr>
        <w:t xml:space="preserve"> vai bez</w:t>
      </w:r>
      <w:r w:rsidRPr="001A6BD2">
        <w:rPr>
          <w:rFonts w:ascii="Arial Narrow" w:hAnsi="Arial Narrow"/>
          <w:sz w:val="22"/>
          <w:szCs w:val="22"/>
          <w:lang w:val="lv-LV"/>
        </w:rPr>
        <w:t xml:space="preserve"> tā</w:t>
      </w:r>
      <w:r w:rsidR="004E049D" w:rsidRPr="001A6BD2">
        <w:rPr>
          <w:rFonts w:ascii="Arial Narrow" w:hAnsi="Arial Narrow"/>
          <w:sz w:val="22"/>
          <w:szCs w:val="22"/>
          <w:lang w:val="lv-LV"/>
        </w:rPr>
        <w:t xml:space="preserve">, kā arī </w:t>
      </w:r>
      <w:proofErr w:type="spellStart"/>
      <w:r w:rsidR="004E049D" w:rsidRPr="001A6BD2">
        <w:rPr>
          <w:rFonts w:ascii="Arial Narrow" w:hAnsi="Arial Narrow"/>
          <w:sz w:val="22"/>
          <w:szCs w:val="22"/>
          <w:lang w:val="lv-LV"/>
        </w:rPr>
        <w:t>glekaprevīr</w:t>
      </w:r>
      <w:r w:rsidRPr="001A6BD2">
        <w:rPr>
          <w:rFonts w:ascii="Arial Narrow" w:hAnsi="Arial Narrow"/>
          <w:sz w:val="22"/>
          <w:szCs w:val="22"/>
          <w:lang w:val="lv-LV"/>
        </w:rPr>
        <w:t>a</w:t>
      </w:r>
      <w:proofErr w:type="spellEnd"/>
      <w:r w:rsidR="004E049D" w:rsidRPr="001A6BD2">
        <w:rPr>
          <w:rFonts w:ascii="Arial Narrow" w:hAnsi="Arial Narrow"/>
          <w:sz w:val="22"/>
          <w:szCs w:val="22"/>
          <w:lang w:val="lv-LV"/>
        </w:rPr>
        <w:t>/</w:t>
      </w:r>
      <w:proofErr w:type="spellStart"/>
      <w:r w:rsidR="004E049D" w:rsidRPr="001A6BD2">
        <w:rPr>
          <w:rFonts w:ascii="Arial Narrow" w:hAnsi="Arial Narrow"/>
          <w:sz w:val="22"/>
          <w:szCs w:val="22"/>
          <w:lang w:val="lv-LV"/>
        </w:rPr>
        <w:t>pibrentasvīr</w:t>
      </w:r>
      <w:r w:rsidRPr="001A6BD2">
        <w:rPr>
          <w:rFonts w:ascii="Arial Narrow" w:hAnsi="Arial Narrow"/>
          <w:sz w:val="22"/>
          <w:szCs w:val="22"/>
          <w:lang w:val="lv-LV"/>
        </w:rPr>
        <w:t>a</w:t>
      </w:r>
      <w:proofErr w:type="spellEnd"/>
      <w:r w:rsidRPr="001A6BD2">
        <w:rPr>
          <w:rFonts w:ascii="Arial Narrow" w:hAnsi="Arial Narrow"/>
          <w:sz w:val="22"/>
          <w:szCs w:val="22"/>
          <w:lang w:val="lv-LV"/>
        </w:rPr>
        <w:t xml:space="preserve"> shēma)</w:t>
      </w:r>
      <w:r w:rsidR="004E049D" w:rsidRPr="001A6BD2">
        <w:rPr>
          <w:rFonts w:ascii="Arial Narrow" w:hAnsi="Arial Narrow"/>
          <w:sz w:val="22"/>
          <w:szCs w:val="22"/>
          <w:lang w:val="lv-LV"/>
        </w:rPr>
        <w:t xml:space="preserve">, var izraisīt aknu darbības rādītāju </w:t>
      </w:r>
      <w:r w:rsidRPr="001A6BD2">
        <w:rPr>
          <w:rFonts w:ascii="Arial Narrow" w:hAnsi="Arial Narrow"/>
          <w:sz w:val="22"/>
          <w:szCs w:val="22"/>
          <w:lang w:val="lv-LV"/>
        </w:rPr>
        <w:t>paaugstināšanos</w:t>
      </w:r>
      <w:r w:rsidR="004E049D" w:rsidRPr="001A6BD2">
        <w:rPr>
          <w:rFonts w:ascii="Arial Narrow" w:hAnsi="Arial Narrow"/>
          <w:sz w:val="22"/>
          <w:szCs w:val="22"/>
          <w:lang w:val="lv-LV"/>
        </w:rPr>
        <w:t xml:space="preserve"> asins analīzēs (aknu enzīma </w:t>
      </w:r>
      <w:proofErr w:type="spellStart"/>
      <w:r w:rsidR="004E049D" w:rsidRPr="001A6BD2">
        <w:rPr>
          <w:rFonts w:ascii="Arial Narrow" w:hAnsi="Arial Narrow"/>
          <w:sz w:val="22"/>
          <w:szCs w:val="22"/>
          <w:lang w:val="lv-LV"/>
        </w:rPr>
        <w:t>A</w:t>
      </w:r>
      <w:r w:rsidRPr="001A6BD2">
        <w:rPr>
          <w:rFonts w:ascii="Arial Narrow" w:hAnsi="Arial Narrow"/>
          <w:sz w:val="22"/>
          <w:szCs w:val="22"/>
          <w:lang w:val="lv-LV"/>
        </w:rPr>
        <w:t>l</w:t>
      </w:r>
      <w:r w:rsidR="004E049D" w:rsidRPr="001A6BD2">
        <w:rPr>
          <w:rFonts w:ascii="Arial Narrow" w:hAnsi="Arial Narrow"/>
          <w:sz w:val="22"/>
          <w:szCs w:val="22"/>
          <w:lang w:val="lv-LV"/>
        </w:rPr>
        <w:t>AT</w:t>
      </w:r>
      <w:proofErr w:type="spellEnd"/>
      <w:r w:rsidR="004E049D" w:rsidRPr="001A6BD2">
        <w:rPr>
          <w:rFonts w:ascii="Arial Narrow" w:hAnsi="Arial Narrow"/>
          <w:sz w:val="22"/>
          <w:szCs w:val="22"/>
          <w:lang w:val="lv-LV"/>
        </w:rPr>
        <w:t xml:space="preserve"> </w:t>
      </w:r>
      <w:proofErr w:type="spellStart"/>
      <w:r w:rsidR="004E049D" w:rsidRPr="001A6BD2">
        <w:rPr>
          <w:rFonts w:ascii="Arial Narrow" w:hAnsi="Arial Narrow"/>
          <w:sz w:val="22"/>
          <w:szCs w:val="22"/>
          <w:lang w:val="lv-LV"/>
        </w:rPr>
        <w:t>p</w:t>
      </w:r>
      <w:r w:rsidRPr="001A6BD2">
        <w:rPr>
          <w:rFonts w:ascii="Arial Narrow" w:hAnsi="Arial Narrow"/>
          <w:sz w:val="22"/>
          <w:szCs w:val="22"/>
          <w:lang w:val="lv-LV"/>
        </w:rPr>
        <w:t>aaustināšanos</w:t>
      </w:r>
      <w:proofErr w:type="spellEnd"/>
      <w:r w:rsidR="004E049D" w:rsidRPr="001A6BD2">
        <w:rPr>
          <w:rFonts w:ascii="Arial Narrow" w:hAnsi="Arial Narrow"/>
          <w:sz w:val="22"/>
          <w:szCs w:val="22"/>
          <w:lang w:val="lv-LV"/>
        </w:rPr>
        <w:t xml:space="preserve">) sievietēm, kuras lieto </w:t>
      </w:r>
      <w:proofErr w:type="spellStart"/>
      <w:r w:rsidR="004E049D" w:rsidRPr="001A6BD2">
        <w:rPr>
          <w:rFonts w:ascii="Arial Narrow" w:hAnsi="Arial Narrow"/>
          <w:sz w:val="22"/>
          <w:szCs w:val="22"/>
          <w:lang w:val="lv-LV"/>
        </w:rPr>
        <w:t>etinilestradiolu</w:t>
      </w:r>
      <w:proofErr w:type="spellEnd"/>
      <w:r w:rsidR="004E049D" w:rsidRPr="001A6BD2">
        <w:rPr>
          <w:rFonts w:ascii="Arial Narrow" w:hAnsi="Arial Narrow"/>
          <w:sz w:val="22"/>
          <w:szCs w:val="22"/>
          <w:lang w:val="lv-LV"/>
        </w:rPr>
        <w:t xml:space="preserve"> saturošus KHKL. </w:t>
      </w:r>
      <w:proofErr w:type="spellStart"/>
      <w:r w:rsidR="004E049D" w:rsidRPr="001A6BD2">
        <w:rPr>
          <w:rFonts w:ascii="Arial Narrow" w:hAnsi="Arial Narrow"/>
          <w:sz w:val="22"/>
          <w:szCs w:val="22"/>
          <w:lang w:val="lv-LV"/>
        </w:rPr>
        <w:t>Angeliq</w:t>
      </w:r>
      <w:proofErr w:type="spellEnd"/>
      <w:r w:rsidR="004E049D" w:rsidRPr="001A6BD2">
        <w:rPr>
          <w:rFonts w:ascii="Arial Narrow" w:hAnsi="Arial Narrow"/>
          <w:sz w:val="22"/>
          <w:szCs w:val="22"/>
          <w:lang w:val="lv-LV"/>
        </w:rPr>
        <w:t xml:space="preserve"> </w:t>
      </w:r>
      <w:proofErr w:type="spellStart"/>
      <w:r w:rsidR="004E049D" w:rsidRPr="001A6BD2">
        <w:rPr>
          <w:rFonts w:ascii="Arial Narrow" w:hAnsi="Arial Narrow"/>
          <w:sz w:val="22"/>
          <w:szCs w:val="22"/>
          <w:lang w:val="lv-LV"/>
        </w:rPr>
        <w:t>etinilestradiola</w:t>
      </w:r>
      <w:proofErr w:type="spellEnd"/>
      <w:r w:rsidR="004E049D" w:rsidRPr="001A6BD2">
        <w:rPr>
          <w:rFonts w:ascii="Arial Narrow" w:hAnsi="Arial Narrow"/>
          <w:sz w:val="22"/>
          <w:szCs w:val="22"/>
          <w:lang w:val="lv-LV"/>
        </w:rPr>
        <w:t xml:space="preserve"> vietā satur </w:t>
      </w:r>
      <w:proofErr w:type="spellStart"/>
      <w:r w:rsidR="004E049D" w:rsidRPr="001A6BD2">
        <w:rPr>
          <w:rFonts w:ascii="Arial Narrow" w:hAnsi="Arial Narrow"/>
          <w:sz w:val="22"/>
          <w:szCs w:val="22"/>
          <w:lang w:val="lv-LV"/>
        </w:rPr>
        <w:t>estradiolu</w:t>
      </w:r>
      <w:proofErr w:type="spellEnd"/>
      <w:r w:rsidR="004E049D" w:rsidRPr="001A6BD2">
        <w:rPr>
          <w:rFonts w:ascii="Arial Narrow" w:hAnsi="Arial Narrow"/>
          <w:sz w:val="22"/>
          <w:szCs w:val="22"/>
          <w:lang w:val="lv-LV"/>
        </w:rPr>
        <w:t xml:space="preserve">. Nav zināms, vai aknu enzīma </w:t>
      </w:r>
      <w:proofErr w:type="spellStart"/>
      <w:r w:rsidR="004E049D" w:rsidRPr="001A6BD2">
        <w:rPr>
          <w:rFonts w:ascii="Arial Narrow" w:hAnsi="Arial Narrow"/>
          <w:sz w:val="22"/>
          <w:szCs w:val="22"/>
          <w:lang w:val="lv-LV"/>
        </w:rPr>
        <w:t>A</w:t>
      </w:r>
      <w:r w:rsidRPr="001A6BD2">
        <w:rPr>
          <w:rFonts w:ascii="Arial Narrow" w:hAnsi="Arial Narrow"/>
          <w:sz w:val="22"/>
          <w:szCs w:val="22"/>
          <w:lang w:val="lv-LV"/>
        </w:rPr>
        <w:t>l</w:t>
      </w:r>
      <w:r w:rsidR="004E049D" w:rsidRPr="001A6BD2">
        <w:rPr>
          <w:rFonts w:ascii="Arial Narrow" w:hAnsi="Arial Narrow"/>
          <w:sz w:val="22"/>
          <w:szCs w:val="22"/>
          <w:lang w:val="lv-LV"/>
        </w:rPr>
        <w:t>AT</w:t>
      </w:r>
      <w:proofErr w:type="spellEnd"/>
      <w:r w:rsidR="004E049D" w:rsidRPr="001A6BD2">
        <w:rPr>
          <w:rFonts w:ascii="Arial Narrow" w:hAnsi="Arial Narrow"/>
          <w:sz w:val="22"/>
          <w:szCs w:val="22"/>
          <w:lang w:val="lv-LV"/>
        </w:rPr>
        <w:t xml:space="preserve"> p</w:t>
      </w:r>
      <w:r w:rsidRPr="001A6BD2">
        <w:rPr>
          <w:rFonts w:ascii="Arial Narrow" w:hAnsi="Arial Narrow"/>
          <w:sz w:val="22"/>
          <w:szCs w:val="22"/>
          <w:lang w:val="lv-LV"/>
        </w:rPr>
        <w:t>aau</w:t>
      </w:r>
      <w:r w:rsidR="001265CB" w:rsidRPr="001A6BD2">
        <w:rPr>
          <w:rFonts w:ascii="Arial Narrow" w:hAnsi="Arial Narrow"/>
          <w:sz w:val="22"/>
          <w:szCs w:val="22"/>
          <w:lang w:val="lv-LV"/>
        </w:rPr>
        <w:t>g</w:t>
      </w:r>
      <w:r w:rsidRPr="001A6BD2">
        <w:rPr>
          <w:rFonts w:ascii="Arial Narrow" w:hAnsi="Arial Narrow"/>
          <w:sz w:val="22"/>
          <w:szCs w:val="22"/>
          <w:lang w:val="lv-LV"/>
        </w:rPr>
        <w:t>stināšanās</w:t>
      </w:r>
      <w:r w:rsidR="004E049D" w:rsidRPr="001A6BD2">
        <w:rPr>
          <w:rFonts w:ascii="Arial Narrow" w:hAnsi="Arial Narrow"/>
          <w:sz w:val="22"/>
          <w:szCs w:val="22"/>
          <w:lang w:val="lv-LV"/>
        </w:rPr>
        <w:t xml:space="preserve"> var rasties, lietojot </w:t>
      </w:r>
      <w:proofErr w:type="spellStart"/>
      <w:r w:rsidR="004E049D" w:rsidRPr="001A6BD2">
        <w:rPr>
          <w:rFonts w:ascii="Arial Narrow" w:hAnsi="Arial Narrow"/>
          <w:sz w:val="22"/>
          <w:szCs w:val="22"/>
          <w:lang w:val="lv-LV"/>
        </w:rPr>
        <w:t>Angeliq</w:t>
      </w:r>
      <w:proofErr w:type="spellEnd"/>
      <w:r w:rsidR="004E049D" w:rsidRPr="001A6BD2">
        <w:rPr>
          <w:rFonts w:ascii="Arial Narrow" w:hAnsi="Arial Narrow"/>
          <w:sz w:val="22"/>
          <w:szCs w:val="22"/>
          <w:lang w:val="lv-LV"/>
        </w:rPr>
        <w:t xml:space="preserve"> kopā ar šo HC</w:t>
      </w:r>
      <w:r w:rsidRPr="001A6BD2">
        <w:rPr>
          <w:rFonts w:ascii="Arial Narrow" w:hAnsi="Arial Narrow"/>
          <w:sz w:val="22"/>
          <w:szCs w:val="22"/>
          <w:lang w:val="lv-LV"/>
        </w:rPr>
        <w:t>V</w:t>
      </w:r>
      <w:r w:rsidR="004E049D" w:rsidRPr="001A6BD2">
        <w:rPr>
          <w:rFonts w:ascii="Arial Narrow" w:hAnsi="Arial Narrow"/>
          <w:sz w:val="22"/>
          <w:szCs w:val="22"/>
          <w:lang w:val="lv-LV"/>
        </w:rPr>
        <w:t xml:space="preserve"> kombin</w:t>
      </w:r>
      <w:r w:rsidR="001265CB" w:rsidRPr="001A6BD2">
        <w:rPr>
          <w:rFonts w:ascii="Arial Narrow" w:hAnsi="Arial Narrow"/>
          <w:sz w:val="22"/>
          <w:szCs w:val="22"/>
          <w:lang w:val="lv-LV"/>
        </w:rPr>
        <w:t>ēto</w:t>
      </w:r>
      <w:r w:rsidR="004E049D" w:rsidRPr="001A6BD2">
        <w:rPr>
          <w:rFonts w:ascii="Arial Narrow" w:hAnsi="Arial Narrow"/>
          <w:sz w:val="22"/>
          <w:szCs w:val="22"/>
          <w:lang w:val="lv-LV"/>
        </w:rPr>
        <w:t xml:space="preserve"> shēmu. Ārsts Jums sniegs norādījumus</w:t>
      </w:r>
      <w:r w:rsidR="001265CB" w:rsidRPr="001A6BD2">
        <w:rPr>
          <w:rFonts w:ascii="Arial Narrow" w:hAnsi="Arial Narrow"/>
          <w:sz w:val="22"/>
          <w:szCs w:val="22"/>
          <w:lang w:val="lv-LV"/>
        </w:rPr>
        <w:t>;</w:t>
      </w:r>
    </w:p>
    <w:p w14:paraId="1FF5EA15" w14:textId="77777777" w:rsidR="00C961BE" w:rsidRPr="001A6BD2" w:rsidRDefault="00C961BE" w:rsidP="00760B63">
      <w:pPr>
        <w:pStyle w:val="Para0s"/>
        <w:numPr>
          <w:ilvl w:val="0"/>
          <w:numId w:val="35"/>
        </w:numPr>
        <w:spacing w:after="0"/>
        <w:ind w:hanging="720"/>
        <w:jc w:val="both"/>
        <w:rPr>
          <w:rFonts w:ascii="Arial Narrow" w:hAnsi="Arial Narrow"/>
          <w:sz w:val="22"/>
          <w:szCs w:val="22"/>
          <w:lang w:val="lv-LV"/>
        </w:rPr>
      </w:pPr>
      <w:r w:rsidRPr="001A6BD2">
        <w:rPr>
          <w:rFonts w:ascii="Arial Narrow" w:hAnsi="Arial Narrow"/>
          <w:sz w:val="22"/>
          <w:szCs w:val="22"/>
          <w:lang w:val="lv-LV"/>
        </w:rPr>
        <w:t xml:space="preserve">zālēm </w:t>
      </w:r>
      <w:r w:rsidRPr="001A6BD2">
        <w:rPr>
          <w:rFonts w:ascii="Arial Narrow" w:hAnsi="Arial Narrow"/>
          <w:b/>
          <w:sz w:val="22"/>
          <w:szCs w:val="22"/>
          <w:lang w:val="lv-LV"/>
        </w:rPr>
        <w:t>sēnīšu infekcijas</w:t>
      </w:r>
      <w:r w:rsidRPr="001A6BD2">
        <w:rPr>
          <w:rFonts w:ascii="Arial Narrow" w:hAnsi="Arial Narrow"/>
          <w:sz w:val="22"/>
          <w:szCs w:val="22"/>
          <w:lang w:val="lv-LV"/>
        </w:rPr>
        <w:t xml:space="preserve"> ārstēšanai (piemēram, </w:t>
      </w:r>
      <w:proofErr w:type="spellStart"/>
      <w:r w:rsidR="00321050" w:rsidRPr="001A6BD2">
        <w:rPr>
          <w:rFonts w:ascii="Arial Narrow" w:hAnsi="Arial Narrow"/>
          <w:sz w:val="22"/>
          <w:szCs w:val="22"/>
          <w:lang w:val="lv-LV"/>
        </w:rPr>
        <w:t>grizeofulvīns</w:t>
      </w:r>
      <w:proofErr w:type="spellEnd"/>
      <w:r w:rsidR="00321050"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itrakonazols</w:t>
      </w:r>
      <w:proofErr w:type="spellEnd"/>
      <w:r w:rsidRPr="001A6BD2">
        <w:rPr>
          <w:rFonts w:ascii="Arial Narrow" w:hAnsi="Arial Narrow"/>
          <w:sz w:val="22"/>
          <w:szCs w:val="22"/>
          <w:lang w:val="lv-LV"/>
        </w:rPr>
        <w:t xml:space="preserve">, </w:t>
      </w:r>
      <w:proofErr w:type="spellStart"/>
      <w:r w:rsidR="00321050" w:rsidRPr="001A6BD2">
        <w:rPr>
          <w:rFonts w:ascii="Arial Narrow" w:hAnsi="Arial Narrow"/>
          <w:sz w:val="22"/>
          <w:szCs w:val="22"/>
          <w:lang w:val="lv-LV"/>
        </w:rPr>
        <w:t>ketokonazols</w:t>
      </w:r>
      <w:proofErr w:type="spellEnd"/>
      <w:r w:rsidR="00321050"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vorikonazols</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flukonazols</w:t>
      </w:r>
      <w:proofErr w:type="spellEnd"/>
      <w:r w:rsidRPr="001A6BD2">
        <w:rPr>
          <w:rFonts w:ascii="Arial Narrow" w:hAnsi="Arial Narrow"/>
          <w:sz w:val="22"/>
          <w:szCs w:val="22"/>
          <w:lang w:val="lv-LV"/>
        </w:rPr>
        <w:t>),</w:t>
      </w:r>
    </w:p>
    <w:p w14:paraId="3821E179" w14:textId="77777777" w:rsidR="00C961BE" w:rsidRPr="001A6BD2" w:rsidRDefault="00C961BE" w:rsidP="00760B63">
      <w:pPr>
        <w:pStyle w:val="Para0s"/>
        <w:numPr>
          <w:ilvl w:val="0"/>
          <w:numId w:val="35"/>
        </w:numPr>
        <w:spacing w:after="0"/>
        <w:ind w:hanging="720"/>
        <w:jc w:val="both"/>
        <w:rPr>
          <w:rFonts w:ascii="Arial Narrow" w:hAnsi="Arial Narrow"/>
          <w:sz w:val="22"/>
          <w:szCs w:val="22"/>
          <w:lang w:val="lv-LV"/>
        </w:rPr>
      </w:pPr>
      <w:r w:rsidRPr="001A6BD2">
        <w:rPr>
          <w:rFonts w:ascii="Arial Narrow" w:hAnsi="Arial Narrow"/>
          <w:sz w:val="22"/>
          <w:szCs w:val="22"/>
          <w:lang w:val="lv-LV"/>
        </w:rPr>
        <w:t xml:space="preserve">zālēm </w:t>
      </w:r>
      <w:r w:rsidRPr="001A6BD2">
        <w:rPr>
          <w:rFonts w:ascii="Arial Narrow" w:hAnsi="Arial Narrow"/>
          <w:b/>
          <w:sz w:val="22"/>
          <w:szCs w:val="22"/>
          <w:lang w:val="lv-LV"/>
        </w:rPr>
        <w:t>bakteriālu infekciju</w:t>
      </w:r>
      <w:r w:rsidRPr="001A6BD2">
        <w:rPr>
          <w:rFonts w:ascii="Arial Narrow" w:hAnsi="Arial Narrow"/>
          <w:sz w:val="22"/>
          <w:szCs w:val="22"/>
          <w:lang w:val="lv-LV"/>
        </w:rPr>
        <w:t xml:space="preserve"> ārstēšanai (piemēram, </w:t>
      </w:r>
      <w:proofErr w:type="spellStart"/>
      <w:r w:rsidRPr="001A6BD2">
        <w:rPr>
          <w:rFonts w:ascii="Arial Narrow" w:hAnsi="Arial Narrow"/>
          <w:sz w:val="22"/>
          <w:szCs w:val="22"/>
          <w:lang w:val="lv-LV"/>
        </w:rPr>
        <w:t>klaritromicīns</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eritromicīns</w:t>
      </w:r>
      <w:proofErr w:type="spellEnd"/>
      <w:r w:rsidRPr="001A6BD2">
        <w:rPr>
          <w:rFonts w:ascii="Arial Narrow" w:hAnsi="Arial Narrow"/>
          <w:sz w:val="22"/>
          <w:szCs w:val="22"/>
          <w:lang w:val="lv-LV"/>
        </w:rPr>
        <w:t>),</w:t>
      </w:r>
    </w:p>
    <w:p w14:paraId="06D3C17E" w14:textId="77777777" w:rsidR="00C961BE" w:rsidRPr="001A6BD2" w:rsidRDefault="00C961BE" w:rsidP="00760B63">
      <w:pPr>
        <w:pStyle w:val="Para0s"/>
        <w:numPr>
          <w:ilvl w:val="0"/>
          <w:numId w:val="35"/>
        </w:numPr>
        <w:spacing w:after="0"/>
        <w:ind w:hanging="720"/>
        <w:jc w:val="both"/>
        <w:rPr>
          <w:rFonts w:ascii="Arial Narrow" w:hAnsi="Arial Narrow"/>
          <w:sz w:val="22"/>
          <w:szCs w:val="22"/>
          <w:lang w:val="lv-LV"/>
        </w:rPr>
      </w:pPr>
      <w:r w:rsidRPr="001A6BD2">
        <w:rPr>
          <w:rFonts w:ascii="Arial Narrow" w:hAnsi="Arial Narrow"/>
          <w:sz w:val="22"/>
          <w:szCs w:val="22"/>
          <w:lang w:val="lv-LV"/>
        </w:rPr>
        <w:t xml:space="preserve">zālēm noteiktu </w:t>
      </w:r>
      <w:r w:rsidRPr="001A6BD2">
        <w:rPr>
          <w:rFonts w:ascii="Arial Narrow" w:hAnsi="Arial Narrow"/>
          <w:b/>
          <w:sz w:val="22"/>
          <w:szCs w:val="22"/>
          <w:lang w:val="lv-LV"/>
        </w:rPr>
        <w:t>sirds slimību, paaugstināta asinsspiediena</w:t>
      </w:r>
      <w:r w:rsidRPr="001A6BD2">
        <w:rPr>
          <w:rFonts w:ascii="Arial Narrow" w:hAnsi="Arial Narrow"/>
          <w:sz w:val="22"/>
          <w:szCs w:val="22"/>
          <w:lang w:val="lv-LV"/>
        </w:rPr>
        <w:t xml:space="preserve"> ārstēšanai (piemēram, </w:t>
      </w:r>
      <w:proofErr w:type="spellStart"/>
      <w:r w:rsidRPr="001A6BD2">
        <w:rPr>
          <w:rFonts w:ascii="Arial Narrow" w:hAnsi="Arial Narrow"/>
          <w:sz w:val="22"/>
          <w:szCs w:val="22"/>
          <w:lang w:val="lv-LV"/>
        </w:rPr>
        <w:t>verapamils</w:t>
      </w:r>
      <w:proofErr w:type="spellEnd"/>
      <w:r w:rsidRPr="001A6BD2">
        <w:rPr>
          <w:rFonts w:ascii="Arial Narrow" w:hAnsi="Arial Narrow"/>
          <w:sz w:val="22"/>
          <w:szCs w:val="22"/>
          <w:lang w:val="lv-LV"/>
        </w:rPr>
        <w:t xml:space="preserve">, </w:t>
      </w:r>
      <w:r w:rsidR="00D40859" w:rsidRPr="001A6BD2">
        <w:rPr>
          <w:rFonts w:ascii="Arial Narrow" w:hAnsi="Arial Narrow"/>
          <w:sz w:val="22"/>
          <w:szCs w:val="22"/>
          <w:lang w:val="lv-LV"/>
        </w:rPr>
        <w:t>diltiazēms),</w:t>
      </w:r>
    </w:p>
    <w:p w14:paraId="04B2ACC9" w14:textId="77777777" w:rsidR="00D40859" w:rsidRPr="001A6BD2" w:rsidRDefault="00D40859" w:rsidP="00760B63">
      <w:pPr>
        <w:pStyle w:val="Para0s"/>
        <w:numPr>
          <w:ilvl w:val="0"/>
          <w:numId w:val="35"/>
        </w:numPr>
        <w:spacing w:after="0"/>
        <w:ind w:hanging="720"/>
        <w:jc w:val="both"/>
        <w:rPr>
          <w:rFonts w:ascii="Arial Narrow" w:hAnsi="Arial Narrow"/>
          <w:sz w:val="22"/>
          <w:szCs w:val="22"/>
          <w:lang w:val="lv-LV"/>
        </w:rPr>
      </w:pPr>
      <w:r w:rsidRPr="001A6BD2">
        <w:rPr>
          <w:rFonts w:ascii="Arial Narrow" w:hAnsi="Arial Narrow"/>
          <w:sz w:val="22"/>
          <w:szCs w:val="22"/>
          <w:lang w:val="lv-LV"/>
        </w:rPr>
        <w:t xml:space="preserve">greipfrūtu sulai. </w:t>
      </w:r>
    </w:p>
    <w:p w14:paraId="559B3C5D" w14:textId="77777777" w:rsidR="00F279E5" w:rsidRPr="001A6BD2" w:rsidRDefault="00F279E5" w:rsidP="00760B63">
      <w:pPr>
        <w:pStyle w:val="Para0s"/>
        <w:spacing w:after="0"/>
        <w:ind w:left="720"/>
        <w:jc w:val="both"/>
        <w:rPr>
          <w:rFonts w:ascii="Arial Narrow" w:hAnsi="Arial Narrow"/>
          <w:sz w:val="22"/>
          <w:szCs w:val="22"/>
          <w:lang w:val="lv-LV"/>
        </w:rPr>
      </w:pPr>
    </w:p>
    <w:p w14:paraId="3F678F1B" w14:textId="77777777" w:rsidR="00F279E5" w:rsidRPr="001A6BD2" w:rsidRDefault="00F279E5"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Sekojošas zāles var izrai</w:t>
      </w:r>
      <w:r w:rsidR="00825539" w:rsidRPr="001A6BD2">
        <w:rPr>
          <w:rFonts w:ascii="Arial Narrow" w:hAnsi="Arial Narrow"/>
          <w:sz w:val="22"/>
          <w:szCs w:val="22"/>
          <w:lang w:val="lv-LV"/>
        </w:rPr>
        <w:t>sīt nelielu kālija līmeņa</w:t>
      </w:r>
      <w:r w:rsidRPr="001A6BD2">
        <w:rPr>
          <w:rFonts w:ascii="Arial Narrow" w:hAnsi="Arial Narrow"/>
          <w:sz w:val="22"/>
          <w:szCs w:val="22"/>
          <w:lang w:val="lv-LV"/>
        </w:rPr>
        <w:t xml:space="preserve"> paaugstināšanos</w:t>
      </w:r>
      <w:r w:rsidR="00825539" w:rsidRPr="001A6BD2">
        <w:rPr>
          <w:rFonts w:ascii="Arial Narrow" w:hAnsi="Arial Narrow"/>
          <w:sz w:val="22"/>
          <w:szCs w:val="22"/>
          <w:lang w:val="lv-LV"/>
        </w:rPr>
        <w:t xml:space="preserve"> </w:t>
      </w:r>
      <w:r w:rsidR="00321050" w:rsidRPr="001A6BD2">
        <w:rPr>
          <w:rFonts w:ascii="Arial Narrow" w:hAnsi="Arial Narrow"/>
          <w:sz w:val="22"/>
          <w:szCs w:val="22"/>
          <w:lang w:val="lv-LV"/>
        </w:rPr>
        <w:t>serumā</w:t>
      </w:r>
      <w:r w:rsidR="00825539" w:rsidRPr="001A6BD2">
        <w:rPr>
          <w:rFonts w:ascii="Arial Narrow" w:hAnsi="Arial Narrow"/>
          <w:sz w:val="22"/>
          <w:szCs w:val="22"/>
          <w:lang w:val="lv-LV"/>
        </w:rPr>
        <w:t xml:space="preserve">. Tās ir </w:t>
      </w:r>
      <w:r w:rsidRPr="001A6BD2">
        <w:rPr>
          <w:rFonts w:ascii="Arial Narrow" w:hAnsi="Arial Narrow"/>
          <w:sz w:val="22"/>
          <w:szCs w:val="22"/>
          <w:lang w:val="lv-LV"/>
        </w:rPr>
        <w:t>zāles, ko lieto</w:t>
      </w:r>
      <w:r w:rsidR="005843A3" w:rsidRPr="001A6BD2">
        <w:rPr>
          <w:rFonts w:ascii="Arial Narrow" w:hAnsi="Arial Narrow"/>
          <w:sz w:val="22"/>
          <w:szCs w:val="22"/>
          <w:lang w:val="lv-LV"/>
        </w:rPr>
        <w:t>:</w:t>
      </w:r>
    </w:p>
    <w:p w14:paraId="02E9D80D" w14:textId="77777777" w:rsidR="00F279E5" w:rsidRPr="001A6BD2" w:rsidRDefault="00F279E5" w:rsidP="00760B63">
      <w:pPr>
        <w:pStyle w:val="Para0s"/>
        <w:numPr>
          <w:ilvl w:val="0"/>
          <w:numId w:val="35"/>
        </w:numPr>
        <w:spacing w:after="0"/>
        <w:ind w:hanging="720"/>
        <w:jc w:val="both"/>
        <w:rPr>
          <w:rFonts w:ascii="Arial Narrow" w:hAnsi="Arial Narrow"/>
          <w:sz w:val="22"/>
          <w:szCs w:val="22"/>
          <w:lang w:val="lv-LV"/>
        </w:rPr>
      </w:pPr>
      <w:r w:rsidRPr="001A6BD2">
        <w:rPr>
          <w:rFonts w:ascii="Arial Narrow" w:hAnsi="Arial Narrow"/>
          <w:b/>
          <w:sz w:val="22"/>
          <w:szCs w:val="22"/>
          <w:lang w:val="lv-LV"/>
        </w:rPr>
        <w:t>iekaisuma vai sāpju</w:t>
      </w:r>
      <w:r w:rsidRPr="001A6BD2">
        <w:rPr>
          <w:rFonts w:ascii="Arial Narrow" w:hAnsi="Arial Narrow"/>
          <w:sz w:val="22"/>
          <w:szCs w:val="22"/>
          <w:lang w:val="lv-LV"/>
        </w:rPr>
        <w:t xml:space="preserve"> ārstēšanai (piemēram, aspirīns vai </w:t>
      </w:r>
      <w:proofErr w:type="spellStart"/>
      <w:r w:rsidRPr="001A6BD2">
        <w:rPr>
          <w:rFonts w:ascii="Arial Narrow" w:hAnsi="Arial Narrow"/>
          <w:sz w:val="22"/>
          <w:szCs w:val="22"/>
          <w:lang w:val="lv-LV"/>
        </w:rPr>
        <w:t>ibuprofēns</w:t>
      </w:r>
      <w:proofErr w:type="spellEnd"/>
      <w:r w:rsidRPr="001A6BD2">
        <w:rPr>
          <w:rFonts w:ascii="Arial Narrow" w:hAnsi="Arial Narrow"/>
          <w:sz w:val="22"/>
          <w:szCs w:val="22"/>
          <w:lang w:val="lv-LV"/>
        </w:rPr>
        <w:t>)</w:t>
      </w:r>
      <w:r w:rsidR="00815E9A" w:rsidRPr="001A6BD2">
        <w:rPr>
          <w:rFonts w:ascii="Arial Narrow" w:hAnsi="Arial Narrow"/>
          <w:sz w:val="22"/>
          <w:szCs w:val="22"/>
          <w:lang w:val="lv-LV"/>
        </w:rPr>
        <w:t>,</w:t>
      </w:r>
    </w:p>
    <w:p w14:paraId="60122B02" w14:textId="77777777" w:rsidR="00F279E5" w:rsidRPr="001A6BD2" w:rsidRDefault="00F279E5" w:rsidP="00760B63">
      <w:pPr>
        <w:pStyle w:val="Para0s"/>
        <w:numPr>
          <w:ilvl w:val="0"/>
          <w:numId w:val="35"/>
        </w:numPr>
        <w:spacing w:after="0"/>
        <w:ind w:hanging="720"/>
        <w:jc w:val="both"/>
        <w:rPr>
          <w:rFonts w:ascii="Arial Narrow" w:hAnsi="Arial Narrow"/>
          <w:sz w:val="22"/>
          <w:szCs w:val="22"/>
          <w:lang w:val="lv-LV"/>
        </w:rPr>
      </w:pPr>
      <w:r w:rsidRPr="001A6BD2">
        <w:rPr>
          <w:rFonts w:ascii="Arial Narrow" w:hAnsi="Arial Narrow"/>
          <w:b/>
          <w:sz w:val="22"/>
          <w:szCs w:val="22"/>
          <w:lang w:val="lv-LV"/>
        </w:rPr>
        <w:t>noteikta veida sirds slimību vai augsta asinsspiediena</w:t>
      </w:r>
      <w:r w:rsidRPr="001A6BD2">
        <w:rPr>
          <w:rFonts w:ascii="Arial Narrow" w:hAnsi="Arial Narrow"/>
          <w:sz w:val="22"/>
          <w:szCs w:val="22"/>
          <w:lang w:val="lv-LV"/>
        </w:rPr>
        <w:t xml:space="preserve"> ārstēšanai (piemēram, </w:t>
      </w:r>
      <w:proofErr w:type="spellStart"/>
      <w:r w:rsidRPr="001A6BD2">
        <w:rPr>
          <w:rFonts w:ascii="Arial Narrow" w:hAnsi="Arial Narrow"/>
          <w:sz w:val="22"/>
          <w:szCs w:val="22"/>
          <w:lang w:val="lv-LV"/>
        </w:rPr>
        <w:t>diurētikas</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urīndzenošas</w:t>
      </w:r>
      <w:proofErr w:type="spellEnd"/>
      <w:r w:rsidRPr="001A6BD2">
        <w:rPr>
          <w:rFonts w:ascii="Arial Narrow" w:hAnsi="Arial Narrow"/>
          <w:sz w:val="22"/>
          <w:szCs w:val="22"/>
          <w:lang w:val="lv-LV"/>
        </w:rPr>
        <w:t xml:space="preserve"> tabletes), AKE inhibitori (piemēram, </w:t>
      </w:r>
      <w:proofErr w:type="spellStart"/>
      <w:r w:rsidRPr="001A6BD2">
        <w:rPr>
          <w:rFonts w:ascii="Arial Narrow" w:hAnsi="Arial Narrow"/>
          <w:sz w:val="22"/>
          <w:szCs w:val="22"/>
          <w:lang w:val="lv-LV"/>
        </w:rPr>
        <w:t>enalaprils</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angiotensīna</w:t>
      </w:r>
      <w:proofErr w:type="spellEnd"/>
      <w:r w:rsidRPr="001A6BD2">
        <w:rPr>
          <w:rFonts w:ascii="Arial Narrow" w:hAnsi="Arial Narrow"/>
          <w:sz w:val="22"/>
          <w:szCs w:val="22"/>
          <w:lang w:val="lv-LV"/>
        </w:rPr>
        <w:t xml:space="preserve"> II receptoru antagonisti </w:t>
      </w:r>
      <w:r w:rsidRPr="001A6BD2">
        <w:rPr>
          <w:rFonts w:ascii="Arial Narrow" w:hAnsi="Arial Narrow"/>
          <w:sz w:val="22"/>
          <w:szCs w:val="22"/>
          <w:lang w:val="lv-LV"/>
        </w:rPr>
        <w:lastRenderedPageBreak/>
        <w:t xml:space="preserve">(piemēram, </w:t>
      </w:r>
      <w:proofErr w:type="spellStart"/>
      <w:r w:rsidR="00321050" w:rsidRPr="001A6BD2">
        <w:rPr>
          <w:rFonts w:ascii="Arial Narrow" w:hAnsi="Arial Narrow"/>
          <w:sz w:val="22"/>
          <w:szCs w:val="22"/>
          <w:lang w:val="lv-LV"/>
        </w:rPr>
        <w:t>losartāns</w:t>
      </w:r>
      <w:proofErr w:type="spellEnd"/>
      <w:r w:rsidRPr="001A6BD2">
        <w:rPr>
          <w:rFonts w:ascii="Arial Narrow" w:hAnsi="Arial Narrow"/>
          <w:sz w:val="22"/>
          <w:szCs w:val="22"/>
          <w:lang w:val="lv-LV"/>
        </w:rPr>
        <w:t xml:space="preserve">). Ja Jūs saņemat augsta asinsspiediena ārstēšanu un lietojat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tas var izsaukt papildu asinsspiediena pazemināšanos.</w:t>
      </w:r>
    </w:p>
    <w:p w14:paraId="3408E616" w14:textId="77777777" w:rsidR="0005172D" w:rsidRPr="001A6BD2" w:rsidRDefault="008750FD"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 </w:t>
      </w:r>
    </w:p>
    <w:p w14:paraId="546FBC39" w14:textId="77777777" w:rsidR="00063B84" w:rsidRPr="001A6BD2" w:rsidRDefault="009F4D71"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Lūdzu, p</w:t>
      </w:r>
      <w:r w:rsidR="00063B84" w:rsidRPr="001A6BD2">
        <w:rPr>
          <w:rFonts w:ascii="Arial Narrow" w:hAnsi="Arial Narrow"/>
          <w:sz w:val="22"/>
          <w:szCs w:val="22"/>
          <w:lang w:val="lv-LV"/>
        </w:rPr>
        <w:t>astāstiet ārstam vai farmaceitam par visām zālēm, kuras lietojat vai pēdējā laik</w:t>
      </w:r>
      <w:r w:rsidR="00825539" w:rsidRPr="001A6BD2">
        <w:rPr>
          <w:rFonts w:ascii="Arial Narrow" w:hAnsi="Arial Narrow"/>
          <w:sz w:val="22"/>
          <w:szCs w:val="22"/>
          <w:lang w:val="lv-LV"/>
        </w:rPr>
        <w:t>ā esat lietojusi</w:t>
      </w:r>
      <w:r w:rsidR="00063B84" w:rsidRPr="001A6BD2">
        <w:rPr>
          <w:rFonts w:ascii="Arial Narrow" w:hAnsi="Arial Narrow"/>
          <w:sz w:val="22"/>
          <w:szCs w:val="22"/>
          <w:lang w:val="lv-LV"/>
        </w:rPr>
        <w:t>, ieskaitot zāles, ko var iegādāties bez receptes</w:t>
      </w:r>
      <w:r w:rsidRPr="001A6BD2">
        <w:rPr>
          <w:rFonts w:ascii="Arial Narrow" w:hAnsi="Arial Narrow"/>
          <w:sz w:val="22"/>
          <w:szCs w:val="22"/>
          <w:lang w:val="lv-LV"/>
        </w:rPr>
        <w:t>, augu preparātus vai citus dabas produktus</w:t>
      </w:r>
      <w:r w:rsidR="00063B84" w:rsidRPr="001A6BD2">
        <w:rPr>
          <w:rFonts w:ascii="Arial Narrow" w:hAnsi="Arial Narrow"/>
          <w:sz w:val="22"/>
          <w:szCs w:val="22"/>
          <w:lang w:val="lv-LV"/>
        </w:rPr>
        <w:t>.</w:t>
      </w:r>
    </w:p>
    <w:p w14:paraId="5D94B591" w14:textId="77777777" w:rsidR="0005172D" w:rsidRPr="001A6BD2" w:rsidRDefault="0005172D" w:rsidP="00760B63">
      <w:pPr>
        <w:pStyle w:val="Para0s"/>
        <w:spacing w:after="0"/>
        <w:jc w:val="both"/>
        <w:rPr>
          <w:rFonts w:ascii="Arial Narrow" w:hAnsi="Arial Narrow"/>
          <w:b/>
          <w:sz w:val="22"/>
          <w:szCs w:val="22"/>
          <w:lang w:val="lv-LV"/>
        </w:rPr>
      </w:pPr>
    </w:p>
    <w:p w14:paraId="2D0653DE" w14:textId="77777777" w:rsidR="0005172D" w:rsidRPr="001A6BD2" w:rsidRDefault="005843A3" w:rsidP="00760B63">
      <w:pPr>
        <w:pStyle w:val="Heading2"/>
        <w:numPr>
          <w:ilvl w:val="0"/>
          <w:numId w:val="0"/>
        </w:numPr>
        <w:spacing w:before="0"/>
        <w:ind w:left="862" w:hanging="862"/>
        <w:rPr>
          <w:rFonts w:ascii="Arial Narrow" w:hAnsi="Arial Narrow"/>
          <w:szCs w:val="22"/>
          <w:lang w:val="lv-LV"/>
        </w:rPr>
      </w:pPr>
      <w:bookmarkStart w:id="30" w:name="_Toc51152239"/>
      <w:r w:rsidRPr="001A6BD2">
        <w:rPr>
          <w:rFonts w:ascii="Arial Narrow" w:hAnsi="Arial Narrow"/>
          <w:szCs w:val="22"/>
          <w:lang w:val="lv-LV"/>
        </w:rPr>
        <w:t>Laboratorijas testi</w:t>
      </w:r>
      <w:bookmarkEnd w:id="30"/>
    </w:p>
    <w:p w14:paraId="66CC3D78" w14:textId="77777777" w:rsidR="005843A3" w:rsidRPr="001A6BD2" w:rsidRDefault="005843A3" w:rsidP="00760B63">
      <w:pPr>
        <w:pStyle w:val="Para0s"/>
        <w:spacing w:after="0"/>
        <w:jc w:val="both"/>
        <w:rPr>
          <w:rFonts w:ascii="Arial Narrow" w:hAnsi="Arial Narrow"/>
          <w:sz w:val="22"/>
          <w:szCs w:val="22"/>
          <w:lang w:val="lv-LV"/>
        </w:rPr>
      </w:pPr>
    </w:p>
    <w:p w14:paraId="445F0BEC" w14:textId="77777777" w:rsidR="005843A3" w:rsidRPr="001A6BD2" w:rsidRDefault="005843A3"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Ja Jums nepieciešams izdarīt laboratorijas testus, pastāstiet ārstam vai laboratorijas personālam, ka lietojat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jo šīs zāles var ietekmēt dažu testu rezultātus.</w:t>
      </w:r>
    </w:p>
    <w:p w14:paraId="0D5922B9" w14:textId="77777777" w:rsidR="005843A3" w:rsidRPr="001A6BD2" w:rsidRDefault="005843A3" w:rsidP="00760B63">
      <w:pPr>
        <w:pStyle w:val="Para0s"/>
        <w:spacing w:after="0"/>
        <w:jc w:val="both"/>
        <w:rPr>
          <w:rFonts w:ascii="Arial Narrow" w:hAnsi="Arial Narrow"/>
          <w:sz w:val="22"/>
          <w:szCs w:val="22"/>
          <w:lang w:val="lv-LV"/>
        </w:rPr>
      </w:pPr>
    </w:p>
    <w:p w14:paraId="2F95B959" w14:textId="77777777" w:rsidR="008750FD" w:rsidRPr="001A6BD2" w:rsidRDefault="008750FD" w:rsidP="00760B63">
      <w:pPr>
        <w:pStyle w:val="Heading2"/>
        <w:numPr>
          <w:ilvl w:val="0"/>
          <w:numId w:val="0"/>
        </w:numPr>
        <w:spacing w:before="0"/>
        <w:ind w:left="862" w:hanging="862"/>
        <w:rPr>
          <w:rFonts w:ascii="Arial Narrow" w:hAnsi="Arial Narrow"/>
          <w:szCs w:val="22"/>
          <w:lang w:val="lv-LV"/>
        </w:rPr>
      </w:pPr>
      <w:bookmarkStart w:id="31" w:name="_Toc51152240"/>
      <w:r w:rsidRPr="001A6BD2">
        <w:rPr>
          <w:rFonts w:ascii="Arial Narrow" w:hAnsi="Arial Narrow"/>
          <w:szCs w:val="22"/>
          <w:lang w:val="lv-LV"/>
        </w:rPr>
        <w:t xml:space="preserve">Grūtniecība un </w:t>
      </w:r>
      <w:r w:rsidR="00A9239B" w:rsidRPr="001A6BD2">
        <w:rPr>
          <w:rFonts w:ascii="Arial Narrow" w:hAnsi="Arial Narrow"/>
          <w:szCs w:val="22"/>
          <w:lang w:val="lv-LV"/>
        </w:rPr>
        <w:t>barošana ar krūti</w:t>
      </w:r>
      <w:bookmarkEnd w:id="31"/>
    </w:p>
    <w:p w14:paraId="1DF45045" w14:textId="77777777" w:rsidR="008750FD" w:rsidRPr="001A6BD2" w:rsidRDefault="008750FD" w:rsidP="00760B63">
      <w:pPr>
        <w:pStyle w:val="Para0s"/>
        <w:spacing w:after="0"/>
        <w:jc w:val="both"/>
        <w:rPr>
          <w:rFonts w:ascii="Arial Narrow" w:hAnsi="Arial Narrow"/>
          <w:sz w:val="22"/>
          <w:szCs w:val="22"/>
          <w:lang w:val="lv-LV"/>
        </w:rPr>
      </w:pP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ir paredzēts lietošanai sievietēm pēc menopauzes. Nel</w:t>
      </w:r>
      <w:r w:rsidR="00F279E5" w:rsidRPr="001A6BD2">
        <w:rPr>
          <w:rFonts w:ascii="Arial Narrow" w:hAnsi="Arial Narrow"/>
          <w:sz w:val="22"/>
          <w:szCs w:val="22"/>
          <w:lang w:val="lv-LV"/>
        </w:rPr>
        <w:t xml:space="preserve">ietojiet </w:t>
      </w:r>
      <w:proofErr w:type="spellStart"/>
      <w:r w:rsidR="00F279E5" w:rsidRPr="001A6BD2">
        <w:rPr>
          <w:rFonts w:ascii="Arial Narrow" w:hAnsi="Arial Narrow"/>
          <w:sz w:val="22"/>
          <w:szCs w:val="22"/>
          <w:lang w:val="lv-LV"/>
        </w:rPr>
        <w:t>Angeliq</w:t>
      </w:r>
      <w:proofErr w:type="spellEnd"/>
      <w:r w:rsidRPr="001A6BD2">
        <w:rPr>
          <w:rFonts w:ascii="Arial Narrow" w:hAnsi="Arial Narrow"/>
          <w:sz w:val="22"/>
          <w:szCs w:val="22"/>
          <w:lang w:val="lv-LV"/>
        </w:rPr>
        <w:t>, ja Jums ir grūtniecīb</w:t>
      </w:r>
      <w:r w:rsidR="007F33E8" w:rsidRPr="001A6BD2">
        <w:rPr>
          <w:rFonts w:ascii="Arial Narrow" w:hAnsi="Arial Narrow"/>
          <w:sz w:val="22"/>
          <w:szCs w:val="22"/>
          <w:lang w:val="lv-LV"/>
        </w:rPr>
        <w:t xml:space="preserve">a </w:t>
      </w:r>
      <w:r w:rsidRPr="001A6BD2">
        <w:rPr>
          <w:rFonts w:ascii="Arial Narrow" w:hAnsi="Arial Narrow"/>
          <w:sz w:val="22"/>
          <w:szCs w:val="22"/>
          <w:lang w:val="lv-LV"/>
        </w:rPr>
        <w:t xml:space="preserve">vai barojat bērnu ar krūti. </w:t>
      </w:r>
    </w:p>
    <w:p w14:paraId="40B81EBD" w14:textId="77777777" w:rsidR="008750FD" w:rsidRPr="001A6BD2" w:rsidRDefault="008750FD"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Ja Jums iestājas grūtniecība, nekavējoties pārtrauciet lietot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un konsultēj</w:t>
      </w:r>
      <w:r w:rsidR="00FD3A1A" w:rsidRPr="001A6BD2">
        <w:rPr>
          <w:rFonts w:ascii="Arial Narrow" w:hAnsi="Arial Narrow"/>
          <w:sz w:val="22"/>
          <w:szCs w:val="22"/>
          <w:lang w:val="lv-LV"/>
        </w:rPr>
        <w:t>ie</w:t>
      </w:r>
      <w:r w:rsidRPr="001A6BD2">
        <w:rPr>
          <w:rFonts w:ascii="Arial Narrow" w:hAnsi="Arial Narrow"/>
          <w:sz w:val="22"/>
          <w:szCs w:val="22"/>
          <w:lang w:val="lv-LV"/>
        </w:rPr>
        <w:t>ties ar ārstu.</w:t>
      </w:r>
    </w:p>
    <w:p w14:paraId="728010EC" w14:textId="77777777" w:rsidR="008750FD" w:rsidRPr="001A6BD2" w:rsidRDefault="008750FD" w:rsidP="00760B63">
      <w:pPr>
        <w:pStyle w:val="Heading2"/>
        <w:numPr>
          <w:ilvl w:val="0"/>
          <w:numId w:val="0"/>
        </w:numPr>
        <w:spacing w:before="0"/>
        <w:ind w:left="862" w:hanging="862"/>
        <w:rPr>
          <w:rFonts w:ascii="Arial Narrow" w:hAnsi="Arial Narrow"/>
          <w:szCs w:val="22"/>
          <w:lang w:val="lv-LV"/>
        </w:rPr>
      </w:pPr>
      <w:bookmarkStart w:id="32" w:name="_Toc51152241"/>
      <w:r w:rsidRPr="001A6BD2">
        <w:rPr>
          <w:rFonts w:ascii="Arial Narrow" w:hAnsi="Arial Narrow"/>
          <w:szCs w:val="22"/>
          <w:lang w:val="lv-LV"/>
        </w:rPr>
        <w:t>Transportlīdzekļu vadīšana un mehānismu apkalpošana</w:t>
      </w:r>
      <w:bookmarkEnd w:id="32"/>
    </w:p>
    <w:p w14:paraId="36162CE3" w14:textId="77777777" w:rsidR="008750FD" w:rsidRPr="001A6BD2" w:rsidRDefault="008750FD"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Nav datu, kas nosaka, ka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ietekmētu transportlīdzekļu vadīšanu un mehānismu apkalpošanu.</w:t>
      </w:r>
    </w:p>
    <w:p w14:paraId="0BC4E3C0" w14:textId="77777777" w:rsidR="00A9239B" w:rsidRPr="001A6BD2" w:rsidRDefault="00E92DC5" w:rsidP="00760B63">
      <w:pPr>
        <w:pStyle w:val="Heading2"/>
        <w:numPr>
          <w:ilvl w:val="0"/>
          <w:numId w:val="0"/>
        </w:numPr>
        <w:spacing w:before="0"/>
        <w:ind w:left="862" w:hanging="862"/>
        <w:rPr>
          <w:rFonts w:ascii="Arial Narrow" w:hAnsi="Arial Narrow"/>
          <w:szCs w:val="22"/>
          <w:lang w:val="lv-LV"/>
        </w:rPr>
      </w:pPr>
      <w:bookmarkStart w:id="33" w:name="_Toc51152242"/>
      <w:proofErr w:type="spellStart"/>
      <w:r w:rsidRPr="001A6BD2">
        <w:rPr>
          <w:rFonts w:ascii="Arial Narrow" w:hAnsi="Arial Narrow"/>
          <w:szCs w:val="22"/>
          <w:lang w:val="lv-LV"/>
        </w:rPr>
        <w:t>Angeliq</w:t>
      </w:r>
      <w:proofErr w:type="spellEnd"/>
      <w:r w:rsidRPr="001A6BD2">
        <w:rPr>
          <w:rFonts w:ascii="Arial Narrow" w:hAnsi="Arial Narrow"/>
          <w:szCs w:val="22"/>
          <w:lang w:val="lv-LV"/>
        </w:rPr>
        <w:t xml:space="preserve"> satur laktozi</w:t>
      </w:r>
      <w:bookmarkEnd w:id="33"/>
    </w:p>
    <w:p w14:paraId="1B61E3B7" w14:textId="77777777" w:rsidR="003E7AB1" w:rsidRPr="001A6BD2" w:rsidRDefault="00E92DC5" w:rsidP="00760B63">
      <w:pPr>
        <w:pStyle w:val="Para0s"/>
        <w:spacing w:after="0"/>
        <w:jc w:val="both"/>
        <w:rPr>
          <w:rFonts w:ascii="Arial Narrow" w:hAnsi="Arial Narrow"/>
          <w:sz w:val="22"/>
          <w:szCs w:val="22"/>
          <w:lang w:val="lv-LV"/>
        </w:rPr>
      </w:pP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satur laktozi (cukura veidu). </w:t>
      </w:r>
      <w:r w:rsidR="008750FD" w:rsidRPr="001A6BD2">
        <w:rPr>
          <w:rFonts w:ascii="Arial Narrow" w:hAnsi="Arial Narrow"/>
          <w:sz w:val="22"/>
          <w:szCs w:val="22"/>
          <w:lang w:val="lv-LV"/>
        </w:rPr>
        <w:t xml:space="preserve">Ja ārsts ir teicis, ka Jums ir </w:t>
      </w:r>
      <w:r w:rsidR="008750FD" w:rsidRPr="001A6BD2">
        <w:rPr>
          <w:rFonts w:ascii="Arial Narrow" w:hAnsi="Arial Narrow"/>
          <w:b/>
          <w:sz w:val="22"/>
          <w:szCs w:val="22"/>
          <w:lang w:val="lv-LV"/>
        </w:rPr>
        <w:t>kāda cukura nepanesība</w:t>
      </w:r>
      <w:r w:rsidR="008750FD" w:rsidRPr="001A6BD2">
        <w:rPr>
          <w:rFonts w:ascii="Arial Narrow" w:hAnsi="Arial Narrow"/>
          <w:sz w:val="22"/>
          <w:szCs w:val="22"/>
          <w:lang w:val="lv-LV"/>
        </w:rPr>
        <w:t>, pirms lietojat šīs zāles, konsultēj</w:t>
      </w:r>
      <w:r w:rsidR="00FD3A1A" w:rsidRPr="001A6BD2">
        <w:rPr>
          <w:rFonts w:ascii="Arial Narrow" w:hAnsi="Arial Narrow"/>
          <w:sz w:val="22"/>
          <w:szCs w:val="22"/>
          <w:lang w:val="lv-LV"/>
        </w:rPr>
        <w:t>ie</w:t>
      </w:r>
      <w:r w:rsidR="008750FD" w:rsidRPr="001A6BD2">
        <w:rPr>
          <w:rFonts w:ascii="Arial Narrow" w:hAnsi="Arial Narrow"/>
          <w:sz w:val="22"/>
          <w:szCs w:val="22"/>
          <w:lang w:val="lv-LV"/>
        </w:rPr>
        <w:t>ties ar ārstu.</w:t>
      </w:r>
    </w:p>
    <w:p w14:paraId="1569A858" w14:textId="77777777" w:rsidR="002A5213" w:rsidRPr="001A6BD2" w:rsidRDefault="002A5213" w:rsidP="00760B63">
      <w:pPr>
        <w:pStyle w:val="Heading1"/>
        <w:spacing w:before="0" w:after="0"/>
        <w:rPr>
          <w:rFonts w:ascii="Arial Narrow" w:hAnsi="Arial Narrow"/>
          <w:szCs w:val="22"/>
          <w:lang w:val="lv-LV"/>
        </w:rPr>
      </w:pPr>
      <w:r w:rsidRPr="001A6BD2">
        <w:rPr>
          <w:rFonts w:ascii="Arial Narrow" w:hAnsi="Arial Narrow"/>
          <w:szCs w:val="22"/>
          <w:lang w:val="lv-LV"/>
        </w:rPr>
        <w:t xml:space="preserve"> </w:t>
      </w:r>
      <w:bookmarkStart w:id="34" w:name="_Toc51152243"/>
      <w:r w:rsidRPr="001A6BD2">
        <w:rPr>
          <w:rFonts w:ascii="Arial Narrow" w:hAnsi="Arial Narrow"/>
          <w:szCs w:val="22"/>
          <w:lang w:val="lv-LV"/>
        </w:rPr>
        <w:t>K</w:t>
      </w:r>
      <w:r w:rsidR="00A9239B" w:rsidRPr="001A6BD2">
        <w:rPr>
          <w:rFonts w:ascii="Arial Narrow" w:hAnsi="Arial Narrow"/>
          <w:szCs w:val="22"/>
          <w:lang w:val="lv-LV"/>
        </w:rPr>
        <w:t xml:space="preserve">ā lietot </w:t>
      </w:r>
      <w:proofErr w:type="spellStart"/>
      <w:r w:rsidR="00A9239B" w:rsidRPr="001A6BD2">
        <w:rPr>
          <w:rFonts w:ascii="Arial Narrow" w:hAnsi="Arial Narrow"/>
          <w:szCs w:val="22"/>
          <w:lang w:val="lv-LV"/>
        </w:rPr>
        <w:t>Angeliq</w:t>
      </w:r>
      <w:bookmarkEnd w:id="34"/>
      <w:proofErr w:type="spellEnd"/>
    </w:p>
    <w:p w14:paraId="116BE8AD" w14:textId="77777777" w:rsidR="008750FD" w:rsidRPr="001A6BD2" w:rsidRDefault="008750FD"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Vienmēr lietojiet </w:t>
      </w:r>
      <w:r w:rsidR="00E92DC5" w:rsidRPr="001A6BD2">
        <w:rPr>
          <w:rFonts w:ascii="Arial Narrow" w:hAnsi="Arial Narrow"/>
          <w:sz w:val="22"/>
          <w:szCs w:val="22"/>
          <w:lang w:val="lv-LV"/>
        </w:rPr>
        <w:t>šīs zāles</w:t>
      </w:r>
      <w:r w:rsidRPr="001A6BD2">
        <w:rPr>
          <w:rFonts w:ascii="Arial Narrow" w:hAnsi="Arial Narrow"/>
          <w:sz w:val="22"/>
          <w:szCs w:val="22"/>
          <w:lang w:val="lv-LV"/>
        </w:rPr>
        <w:t xml:space="preserve"> t</w:t>
      </w:r>
      <w:r w:rsidR="00E92DC5" w:rsidRPr="001A6BD2">
        <w:rPr>
          <w:rFonts w:ascii="Arial Narrow" w:hAnsi="Arial Narrow"/>
          <w:sz w:val="22"/>
          <w:szCs w:val="22"/>
          <w:lang w:val="lv-LV"/>
        </w:rPr>
        <w:t>ieši tā, kā ārsts Jums teicis</w:t>
      </w:r>
      <w:r w:rsidRPr="001A6BD2">
        <w:rPr>
          <w:rFonts w:ascii="Arial Narrow" w:hAnsi="Arial Narrow"/>
          <w:sz w:val="22"/>
          <w:szCs w:val="22"/>
          <w:lang w:val="lv-LV"/>
        </w:rPr>
        <w:t xml:space="preserve">. Neskaidrību gadījumā vaicājiet ārstam vai farmaceitam. Jūsu ārsts izlems, cik ilgi Jums jālieto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w:t>
      </w:r>
    </w:p>
    <w:p w14:paraId="73C9EADE" w14:textId="77777777" w:rsidR="008750FD" w:rsidRPr="001A6BD2" w:rsidRDefault="008750FD"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Lietojiet vienu tableti dienā, ieteicams vienā un tajā pašā laikā. Norijiet tableti ar nelielu ūdens daudzumu. </w:t>
      </w:r>
      <w:r w:rsidR="00825539" w:rsidRPr="001A6BD2">
        <w:rPr>
          <w:rFonts w:ascii="Arial Narrow" w:hAnsi="Arial Narrow"/>
          <w:sz w:val="22"/>
          <w:szCs w:val="22"/>
          <w:lang w:val="lv-LV"/>
        </w:rPr>
        <w:t xml:space="preserve">Jūs varat lietot </w:t>
      </w:r>
      <w:proofErr w:type="spellStart"/>
      <w:r w:rsidR="00825539" w:rsidRPr="001A6BD2">
        <w:rPr>
          <w:rFonts w:ascii="Arial Narrow" w:hAnsi="Arial Narrow"/>
          <w:sz w:val="22"/>
          <w:szCs w:val="22"/>
          <w:lang w:val="lv-LV"/>
        </w:rPr>
        <w:t>Angeliq</w:t>
      </w:r>
      <w:proofErr w:type="spellEnd"/>
      <w:r w:rsidR="0062445F" w:rsidRPr="001A6BD2">
        <w:rPr>
          <w:rFonts w:ascii="Arial Narrow" w:hAnsi="Arial Narrow"/>
          <w:sz w:val="22"/>
          <w:szCs w:val="22"/>
          <w:lang w:val="lv-LV"/>
        </w:rPr>
        <w:t xml:space="preserve"> kopā</w:t>
      </w:r>
      <w:r w:rsidR="00825539" w:rsidRPr="001A6BD2">
        <w:rPr>
          <w:rFonts w:ascii="Arial Narrow" w:hAnsi="Arial Narrow"/>
          <w:sz w:val="22"/>
          <w:szCs w:val="22"/>
          <w:lang w:val="lv-LV"/>
        </w:rPr>
        <w:t xml:space="preserve"> ar</w:t>
      </w:r>
      <w:r w:rsidR="0062445F" w:rsidRPr="001A6BD2">
        <w:rPr>
          <w:rFonts w:ascii="Arial Narrow" w:hAnsi="Arial Narrow"/>
          <w:sz w:val="22"/>
          <w:szCs w:val="22"/>
          <w:lang w:val="lv-LV"/>
        </w:rPr>
        <w:t xml:space="preserve"> uzturu vai bez. </w:t>
      </w:r>
      <w:r w:rsidRPr="001A6BD2">
        <w:rPr>
          <w:rFonts w:ascii="Arial Narrow" w:hAnsi="Arial Narrow"/>
          <w:sz w:val="22"/>
          <w:szCs w:val="22"/>
          <w:lang w:val="lv-LV"/>
        </w:rPr>
        <w:t xml:space="preserve">Sāciet lietot nākamo </w:t>
      </w:r>
      <w:proofErr w:type="spellStart"/>
      <w:r w:rsidRPr="001A6BD2">
        <w:rPr>
          <w:rFonts w:ascii="Arial Narrow" w:hAnsi="Arial Narrow"/>
          <w:sz w:val="22"/>
          <w:szCs w:val="22"/>
          <w:lang w:val="lv-LV"/>
        </w:rPr>
        <w:t>kalendāriepakojumu</w:t>
      </w:r>
      <w:proofErr w:type="spellEnd"/>
      <w:r w:rsidRPr="001A6BD2">
        <w:rPr>
          <w:rFonts w:ascii="Arial Narrow" w:hAnsi="Arial Narrow"/>
          <w:sz w:val="22"/>
          <w:szCs w:val="22"/>
          <w:lang w:val="lv-LV"/>
        </w:rPr>
        <w:t xml:space="preserve"> nākamajā dienā pēc tam, kad Jūs esat izlietojusi esošo iepakojumu.</w:t>
      </w:r>
    </w:p>
    <w:p w14:paraId="2444456E" w14:textId="77777777" w:rsidR="008750FD" w:rsidRPr="001A6BD2" w:rsidRDefault="008750FD"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Starp iepakojumiem nav jā</w:t>
      </w:r>
      <w:r w:rsidR="007F33E8" w:rsidRPr="001A6BD2">
        <w:rPr>
          <w:rFonts w:ascii="Arial Narrow" w:hAnsi="Arial Narrow"/>
          <w:sz w:val="22"/>
          <w:szCs w:val="22"/>
          <w:lang w:val="lv-LV"/>
        </w:rPr>
        <w:t>ievēro</w:t>
      </w:r>
      <w:r w:rsidR="00085E4E" w:rsidRPr="001A6BD2">
        <w:rPr>
          <w:rFonts w:ascii="Arial Narrow" w:hAnsi="Arial Narrow"/>
          <w:sz w:val="22"/>
          <w:szCs w:val="22"/>
          <w:lang w:val="lv-LV"/>
        </w:rPr>
        <w:t xml:space="preserve"> pārtraukums</w:t>
      </w:r>
      <w:r w:rsidRPr="001A6BD2">
        <w:rPr>
          <w:rFonts w:ascii="Arial Narrow" w:hAnsi="Arial Narrow"/>
          <w:sz w:val="22"/>
          <w:szCs w:val="22"/>
          <w:lang w:val="lv-LV"/>
        </w:rPr>
        <w:t>.</w:t>
      </w:r>
    </w:p>
    <w:p w14:paraId="6A284D52" w14:textId="77777777" w:rsidR="008750FD" w:rsidRPr="001A6BD2" w:rsidRDefault="008750FD" w:rsidP="00760B63">
      <w:pPr>
        <w:pStyle w:val="Para0s"/>
        <w:spacing w:after="0"/>
        <w:jc w:val="both"/>
        <w:rPr>
          <w:rFonts w:ascii="Arial Narrow" w:hAnsi="Arial Narrow"/>
          <w:sz w:val="22"/>
          <w:szCs w:val="22"/>
          <w:lang w:val="lv-LV"/>
        </w:rPr>
      </w:pPr>
    </w:p>
    <w:p w14:paraId="272B441E" w14:textId="77777777" w:rsidR="00D44FB6" w:rsidRPr="001A6BD2" w:rsidRDefault="00F03EFE" w:rsidP="00760B63">
      <w:pPr>
        <w:pStyle w:val="Para0s"/>
        <w:spacing w:after="0"/>
        <w:jc w:val="both"/>
        <w:rPr>
          <w:rFonts w:ascii="Arial Narrow" w:hAnsi="Arial Narrow"/>
          <w:sz w:val="22"/>
          <w:szCs w:val="22"/>
          <w:lang w:val="lv-LV"/>
        </w:rPr>
      </w:pPr>
      <w:r w:rsidRPr="001A6BD2">
        <w:rPr>
          <w:rFonts w:ascii="Arial Narrow" w:hAnsi="Arial Narrow"/>
          <w:b/>
          <w:sz w:val="22"/>
          <w:szCs w:val="22"/>
          <w:lang w:val="lv-LV"/>
        </w:rPr>
        <w:t>Ja Jūs jau lietojat citu HAT:</w:t>
      </w:r>
      <w:r w:rsidRPr="001A6BD2">
        <w:rPr>
          <w:rFonts w:ascii="Arial Narrow" w:hAnsi="Arial Narrow"/>
          <w:sz w:val="22"/>
          <w:szCs w:val="22"/>
          <w:lang w:val="lv-LV"/>
        </w:rPr>
        <w:t xml:space="preserve"> turpiniet, līdz beidzas esošais iepakojums un izlietotas visas šim mēnesim paredzētās tabletes. Pirmo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tableti lietojiet nākamajā dienā. Ne</w:t>
      </w:r>
      <w:r w:rsidR="007F33E8" w:rsidRPr="001A6BD2">
        <w:rPr>
          <w:rFonts w:ascii="Arial Narrow" w:hAnsi="Arial Narrow"/>
          <w:sz w:val="22"/>
          <w:szCs w:val="22"/>
          <w:lang w:val="lv-LV"/>
        </w:rPr>
        <w:t>ievērojiet</w:t>
      </w:r>
      <w:r w:rsidRPr="001A6BD2">
        <w:rPr>
          <w:rFonts w:ascii="Arial Narrow" w:hAnsi="Arial Narrow"/>
          <w:sz w:val="22"/>
          <w:szCs w:val="22"/>
          <w:lang w:val="lv-LV"/>
        </w:rPr>
        <w:t xml:space="preserve"> pārtraukumu starp iepriekšējām tabletēm un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w:t>
      </w:r>
    </w:p>
    <w:p w14:paraId="41E0FA01" w14:textId="77777777" w:rsidR="00F03EFE" w:rsidRPr="001A6BD2" w:rsidRDefault="00F03EFE" w:rsidP="00760B63">
      <w:pPr>
        <w:pStyle w:val="Para0s"/>
        <w:spacing w:after="0"/>
        <w:jc w:val="both"/>
        <w:rPr>
          <w:rFonts w:ascii="Arial Narrow" w:hAnsi="Arial Narrow"/>
          <w:b/>
          <w:sz w:val="22"/>
          <w:szCs w:val="22"/>
          <w:lang w:val="lv-LV"/>
        </w:rPr>
      </w:pPr>
    </w:p>
    <w:p w14:paraId="6EE3E0A9" w14:textId="77777777" w:rsidR="008D01ED" w:rsidRPr="001A6BD2" w:rsidRDefault="008D01ED" w:rsidP="00760B63">
      <w:pPr>
        <w:pStyle w:val="Para0s"/>
        <w:spacing w:after="0"/>
        <w:jc w:val="both"/>
        <w:rPr>
          <w:rFonts w:ascii="Arial Narrow" w:hAnsi="Arial Narrow"/>
          <w:sz w:val="22"/>
          <w:szCs w:val="22"/>
          <w:lang w:val="lv-LV"/>
        </w:rPr>
      </w:pPr>
      <w:r w:rsidRPr="001A6BD2">
        <w:rPr>
          <w:rFonts w:ascii="Arial Narrow" w:hAnsi="Arial Narrow"/>
          <w:b/>
          <w:sz w:val="22"/>
          <w:szCs w:val="22"/>
          <w:lang w:val="lv-LV"/>
        </w:rPr>
        <w:t>Ja Jūs lietojat HAT pirmo reizi</w:t>
      </w:r>
      <w:r w:rsidR="00F03EFE" w:rsidRPr="001A6BD2">
        <w:rPr>
          <w:rFonts w:ascii="Arial Narrow" w:hAnsi="Arial Narrow"/>
          <w:b/>
          <w:sz w:val="22"/>
          <w:szCs w:val="22"/>
          <w:lang w:val="lv-LV"/>
        </w:rPr>
        <w:t>:</w:t>
      </w:r>
      <w:r w:rsidR="00F03EFE" w:rsidRPr="001A6BD2">
        <w:rPr>
          <w:rFonts w:ascii="Arial Narrow" w:hAnsi="Arial Narrow"/>
          <w:sz w:val="22"/>
          <w:szCs w:val="22"/>
          <w:lang w:val="lv-LV"/>
        </w:rPr>
        <w:t xml:space="preserve"> </w:t>
      </w:r>
      <w:r w:rsidR="005247F0" w:rsidRPr="001A6BD2">
        <w:rPr>
          <w:rFonts w:ascii="Arial Narrow" w:hAnsi="Arial Narrow"/>
          <w:sz w:val="22"/>
          <w:szCs w:val="22"/>
          <w:lang w:val="lv-LV"/>
        </w:rPr>
        <w:t xml:space="preserve">Jūs varat sākt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tablešu lietošanu jebkurā laikā.</w:t>
      </w:r>
    </w:p>
    <w:p w14:paraId="372EAD9A" w14:textId="77777777" w:rsidR="00D44FB6" w:rsidRPr="001A6BD2" w:rsidRDefault="00D44FB6" w:rsidP="00760B63">
      <w:pPr>
        <w:pStyle w:val="Para0s"/>
        <w:spacing w:after="0"/>
        <w:jc w:val="both"/>
        <w:rPr>
          <w:rFonts w:ascii="Arial Narrow" w:hAnsi="Arial Narrow"/>
          <w:sz w:val="22"/>
          <w:szCs w:val="22"/>
          <w:lang w:val="lv-LV"/>
        </w:rPr>
      </w:pPr>
    </w:p>
    <w:p w14:paraId="14C6D0AE" w14:textId="77777777" w:rsidR="00F03EFE" w:rsidRPr="001A6BD2" w:rsidRDefault="00F03EFE" w:rsidP="00760B63">
      <w:pPr>
        <w:pStyle w:val="Heading2"/>
        <w:numPr>
          <w:ilvl w:val="0"/>
          <w:numId w:val="0"/>
        </w:numPr>
        <w:spacing w:before="0"/>
        <w:ind w:left="862" w:hanging="862"/>
        <w:rPr>
          <w:rFonts w:ascii="Arial Narrow" w:hAnsi="Arial Narrow"/>
          <w:szCs w:val="22"/>
          <w:lang w:val="lv-LV"/>
        </w:rPr>
      </w:pPr>
      <w:bookmarkStart w:id="35" w:name="_Toc51152244"/>
      <w:r w:rsidRPr="001A6BD2">
        <w:rPr>
          <w:rFonts w:ascii="Arial Narrow" w:hAnsi="Arial Narrow"/>
          <w:szCs w:val="22"/>
          <w:lang w:val="lv-LV"/>
        </w:rPr>
        <w:t xml:space="preserve">Ja esat lietojusi </w:t>
      </w:r>
      <w:proofErr w:type="spellStart"/>
      <w:r w:rsidRPr="001A6BD2">
        <w:rPr>
          <w:rFonts w:ascii="Arial Narrow" w:hAnsi="Arial Narrow"/>
          <w:szCs w:val="22"/>
          <w:lang w:val="lv-LV"/>
        </w:rPr>
        <w:t>Angeliq</w:t>
      </w:r>
      <w:proofErr w:type="spellEnd"/>
      <w:r w:rsidRPr="001A6BD2">
        <w:rPr>
          <w:rFonts w:ascii="Arial Narrow" w:hAnsi="Arial Narrow"/>
          <w:szCs w:val="22"/>
          <w:lang w:val="lv-LV"/>
        </w:rPr>
        <w:t xml:space="preserve"> vairāk nekā noteikts</w:t>
      </w:r>
      <w:bookmarkEnd w:id="35"/>
    </w:p>
    <w:p w14:paraId="2A404D9F" w14:textId="77777777" w:rsidR="00E92130" w:rsidRPr="001A6BD2" w:rsidRDefault="00E92130" w:rsidP="00760B63">
      <w:pPr>
        <w:pStyle w:val="Para0s"/>
        <w:spacing w:after="0"/>
        <w:jc w:val="both"/>
        <w:rPr>
          <w:rFonts w:ascii="Arial Narrow" w:hAnsi="Arial Narrow"/>
          <w:b/>
          <w:sz w:val="22"/>
          <w:szCs w:val="22"/>
          <w:lang w:val="lv-LV"/>
        </w:rPr>
      </w:pPr>
    </w:p>
    <w:p w14:paraId="7FEE9F41" w14:textId="77777777" w:rsidR="007F33E8" w:rsidRPr="001A6BD2" w:rsidRDefault="007307DC"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Pārdozēšanas dēļ </w:t>
      </w:r>
      <w:r w:rsidR="00F03EFE" w:rsidRPr="001A6BD2">
        <w:rPr>
          <w:rFonts w:ascii="Arial Narrow" w:hAnsi="Arial Narrow"/>
          <w:sz w:val="22"/>
          <w:szCs w:val="22"/>
          <w:lang w:val="lv-LV"/>
        </w:rPr>
        <w:t xml:space="preserve">var būt slikta </w:t>
      </w:r>
      <w:r w:rsidRPr="001A6BD2">
        <w:rPr>
          <w:rFonts w:ascii="Arial Narrow" w:hAnsi="Arial Narrow"/>
          <w:sz w:val="22"/>
          <w:szCs w:val="22"/>
          <w:lang w:val="lv-LV"/>
        </w:rPr>
        <w:t>dūša</w:t>
      </w:r>
      <w:r w:rsidR="0022078B" w:rsidRPr="001A6BD2">
        <w:rPr>
          <w:rFonts w:ascii="Arial Narrow" w:hAnsi="Arial Narrow"/>
          <w:sz w:val="22"/>
          <w:szCs w:val="22"/>
          <w:lang w:val="lv-LV"/>
        </w:rPr>
        <w:t xml:space="preserve">, </w:t>
      </w:r>
      <w:r w:rsidR="00F03EFE" w:rsidRPr="001A6BD2">
        <w:rPr>
          <w:rFonts w:ascii="Arial Narrow" w:hAnsi="Arial Narrow"/>
          <w:sz w:val="22"/>
          <w:szCs w:val="22"/>
          <w:lang w:val="lv-LV"/>
        </w:rPr>
        <w:t xml:space="preserve">vemšana </w:t>
      </w:r>
      <w:r w:rsidRPr="001A6BD2">
        <w:rPr>
          <w:rFonts w:ascii="Arial Narrow" w:hAnsi="Arial Narrow"/>
          <w:sz w:val="22"/>
          <w:szCs w:val="22"/>
          <w:lang w:val="lv-LV"/>
        </w:rPr>
        <w:t>un neregulāra</w:t>
      </w:r>
      <w:r w:rsidR="00825539" w:rsidRPr="001A6BD2">
        <w:rPr>
          <w:rFonts w:ascii="Arial Narrow" w:hAnsi="Arial Narrow"/>
          <w:sz w:val="22"/>
          <w:szCs w:val="22"/>
          <w:lang w:val="lv-LV"/>
        </w:rPr>
        <w:t xml:space="preserve"> asiņošana</w:t>
      </w:r>
      <w:r w:rsidR="00F03EFE" w:rsidRPr="001A6BD2">
        <w:rPr>
          <w:rFonts w:ascii="Arial Narrow" w:hAnsi="Arial Narrow"/>
          <w:sz w:val="22"/>
          <w:szCs w:val="22"/>
          <w:lang w:val="lv-LV"/>
        </w:rPr>
        <w:t xml:space="preserve">. Specifiska ārstēšana nav nepieciešama, tomēr, ja esat </w:t>
      </w:r>
      <w:r w:rsidRPr="001A6BD2">
        <w:rPr>
          <w:rFonts w:ascii="Arial Narrow" w:hAnsi="Arial Narrow"/>
          <w:sz w:val="22"/>
          <w:szCs w:val="22"/>
          <w:lang w:val="lv-LV"/>
        </w:rPr>
        <w:t>uztraukusies</w:t>
      </w:r>
      <w:r w:rsidR="00F03EFE" w:rsidRPr="001A6BD2">
        <w:rPr>
          <w:rFonts w:ascii="Arial Narrow" w:hAnsi="Arial Narrow"/>
          <w:sz w:val="22"/>
          <w:szCs w:val="22"/>
          <w:lang w:val="lv-LV"/>
        </w:rPr>
        <w:t>, Jums jākonsultējas ar ārstu.</w:t>
      </w:r>
    </w:p>
    <w:p w14:paraId="0060804C" w14:textId="77777777" w:rsidR="007F33E8" w:rsidRPr="001A6BD2" w:rsidRDefault="007F33E8" w:rsidP="00760B63">
      <w:pPr>
        <w:pStyle w:val="Para0s"/>
        <w:spacing w:after="0"/>
        <w:jc w:val="both"/>
        <w:rPr>
          <w:rFonts w:ascii="Arial Narrow" w:hAnsi="Arial Narrow"/>
          <w:sz w:val="22"/>
          <w:szCs w:val="22"/>
          <w:lang w:val="lv-LV"/>
        </w:rPr>
      </w:pPr>
    </w:p>
    <w:p w14:paraId="11268482" w14:textId="77777777" w:rsidR="00B17CF9" w:rsidRPr="001A6BD2" w:rsidRDefault="00E92130" w:rsidP="00760B63">
      <w:pPr>
        <w:pStyle w:val="Heading2"/>
        <w:keepNext/>
        <w:keepLines/>
        <w:numPr>
          <w:ilvl w:val="0"/>
          <w:numId w:val="0"/>
        </w:numPr>
        <w:spacing w:before="0"/>
        <w:ind w:left="862" w:hanging="862"/>
        <w:rPr>
          <w:rFonts w:ascii="Arial Narrow" w:hAnsi="Arial Narrow"/>
          <w:szCs w:val="22"/>
          <w:lang w:val="lv-LV"/>
        </w:rPr>
      </w:pPr>
      <w:bookmarkStart w:id="36" w:name="_Toc51152245"/>
      <w:r w:rsidRPr="001A6BD2">
        <w:rPr>
          <w:rFonts w:ascii="Arial Narrow" w:hAnsi="Arial Narrow"/>
          <w:szCs w:val="22"/>
          <w:lang w:val="lv-LV"/>
        </w:rPr>
        <w:t xml:space="preserve">Ja esat aizmirsusi lietot </w:t>
      </w:r>
      <w:proofErr w:type="spellStart"/>
      <w:r w:rsidRPr="001A6BD2">
        <w:rPr>
          <w:rFonts w:ascii="Arial Narrow" w:hAnsi="Arial Narrow"/>
          <w:szCs w:val="22"/>
          <w:lang w:val="lv-LV"/>
        </w:rPr>
        <w:t>Angeliq</w:t>
      </w:r>
      <w:bookmarkEnd w:id="36"/>
      <w:proofErr w:type="spellEnd"/>
    </w:p>
    <w:p w14:paraId="0DB618BE" w14:textId="77777777" w:rsidR="00AE1CB9" w:rsidRPr="001A6BD2" w:rsidRDefault="00AE1CB9" w:rsidP="00760B63">
      <w:pPr>
        <w:spacing w:after="0"/>
        <w:rPr>
          <w:rFonts w:ascii="Arial Narrow" w:hAnsi="Arial Narrow"/>
          <w:sz w:val="22"/>
          <w:szCs w:val="22"/>
        </w:rPr>
      </w:pPr>
    </w:p>
    <w:p w14:paraId="1DDFE4A2" w14:textId="77777777" w:rsidR="00E92130" w:rsidRPr="001A6BD2" w:rsidRDefault="00E92130" w:rsidP="00760B63">
      <w:pPr>
        <w:pStyle w:val="Para0s"/>
        <w:keepNext/>
        <w:keepLines/>
        <w:spacing w:after="0"/>
        <w:jc w:val="both"/>
        <w:rPr>
          <w:rFonts w:ascii="Arial Narrow" w:hAnsi="Arial Narrow"/>
          <w:sz w:val="22"/>
          <w:szCs w:val="22"/>
          <w:lang w:val="lv-LV"/>
        </w:rPr>
      </w:pPr>
      <w:r w:rsidRPr="001A6BD2">
        <w:rPr>
          <w:rFonts w:ascii="Arial Narrow" w:hAnsi="Arial Narrow"/>
          <w:sz w:val="22"/>
          <w:szCs w:val="22"/>
          <w:lang w:val="lv-LV"/>
        </w:rPr>
        <w:t>Ja Jūs esat nokavējusi mazāk nekā 24 stundas no parastā tablešu lietošanas laika, lietojiet tableti pēc iespējas ātrāk. Nākošo tableti lietojiet parastajā laikā.</w:t>
      </w:r>
    </w:p>
    <w:p w14:paraId="3152DBF2" w14:textId="77777777" w:rsidR="00E92130" w:rsidRPr="001A6BD2" w:rsidRDefault="00E92130"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Ja Jūs esat nokavējusi vairāk nekā 24 stundas no parastā tablešu lietošanas laika, atstājiet aizmirsto tableti iepakojumā. Turpiniet atlikušo tablešu lietošanu katru dienu parastajā laikā.</w:t>
      </w:r>
      <w:r w:rsidR="0062445F" w:rsidRPr="001A6BD2">
        <w:rPr>
          <w:rFonts w:ascii="Arial Narrow" w:hAnsi="Arial Narrow"/>
          <w:sz w:val="22"/>
          <w:szCs w:val="22"/>
          <w:lang w:val="lv-LV"/>
        </w:rPr>
        <w:t xml:space="preserve"> Nelietojiet dubul</w:t>
      </w:r>
      <w:r w:rsidR="007F34E1" w:rsidRPr="001A6BD2">
        <w:rPr>
          <w:rFonts w:ascii="Arial Narrow" w:hAnsi="Arial Narrow"/>
          <w:sz w:val="22"/>
          <w:szCs w:val="22"/>
          <w:lang w:val="lv-LV"/>
        </w:rPr>
        <w:t xml:space="preserve">tu </w:t>
      </w:r>
      <w:r w:rsidR="0062445F" w:rsidRPr="001A6BD2">
        <w:rPr>
          <w:rFonts w:ascii="Arial Narrow" w:hAnsi="Arial Narrow"/>
          <w:sz w:val="22"/>
          <w:szCs w:val="22"/>
          <w:lang w:val="lv-LV"/>
        </w:rPr>
        <w:t>devu, lai aizvietotu aizmirsto tableti.</w:t>
      </w:r>
    </w:p>
    <w:p w14:paraId="52CCAEB3" w14:textId="77777777" w:rsidR="00E92130" w:rsidRPr="001A6BD2" w:rsidRDefault="00E92130"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Ja Jūs pārtrauksiet tablešu lietošanu vairākas dienas, var rasties neregulāra asiņošana. </w:t>
      </w:r>
    </w:p>
    <w:p w14:paraId="1156F66D" w14:textId="77777777" w:rsidR="00F03EFE" w:rsidRPr="001A6BD2" w:rsidRDefault="00F03EFE" w:rsidP="00760B63">
      <w:pPr>
        <w:pStyle w:val="Para0s"/>
        <w:spacing w:after="0"/>
        <w:jc w:val="both"/>
        <w:rPr>
          <w:rFonts w:ascii="Arial Narrow" w:hAnsi="Arial Narrow"/>
          <w:sz w:val="22"/>
          <w:szCs w:val="22"/>
          <w:lang w:val="lv-LV"/>
        </w:rPr>
      </w:pPr>
    </w:p>
    <w:p w14:paraId="50386E91" w14:textId="77777777" w:rsidR="00E92130" w:rsidRPr="001A6BD2" w:rsidRDefault="00E92130" w:rsidP="00760B63">
      <w:pPr>
        <w:pStyle w:val="Heading2"/>
        <w:numPr>
          <w:ilvl w:val="0"/>
          <w:numId w:val="0"/>
        </w:numPr>
        <w:spacing w:before="0"/>
        <w:ind w:left="862" w:hanging="862"/>
        <w:rPr>
          <w:rFonts w:ascii="Arial Narrow" w:hAnsi="Arial Narrow"/>
          <w:szCs w:val="22"/>
          <w:lang w:val="lv-LV"/>
        </w:rPr>
      </w:pPr>
      <w:bookmarkStart w:id="37" w:name="_Toc51152246"/>
      <w:r w:rsidRPr="001A6BD2">
        <w:rPr>
          <w:rFonts w:ascii="Arial Narrow" w:hAnsi="Arial Narrow"/>
          <w:szCs w:val="22"/>
          <w:lang w:val="lv-LV"/>
        </w:rPr>
        <w:t xml:space="preserve">Ja pārtraucat lietot </w:t>
      </w:r>
      <w:proofErr w:type="spellStart"/>
      <w:r w:rsidRPr="001A6BD2">
        <w:rPr>
          <w:rFonts w:ascii="Arial Narrow" w:hAnsi="Arial Narrow"/>
          <w:szCs w:val="22"/>
          <w:lang w:val="lv-LV"/>
        </w:rPr>
        <w:t>Angeliq</w:t>
      </w:r>
      <w:bookmarkEnd w:id="37"/>
      <w:proofErr w:type="spellEnd"/>
    </w:p>
    <w:p w14:paraId="1FF688A5" w14:textId="77777777" w:rsidR="00E92130" w:rsidRPr="001A6BD2" w:rsidRDefault="00E92130" w:rsidP="00760B63">
      <w:pPr>
        <w:pStyle w:val="Para0s"/>
        <w:keepNext/>
        <w:keepLines/>
        <w:spacing w:after="0"/>
        <w:jc w:val="both"/>
        <w:rPr>
          <w:rFonts w:ascii="Arial Narrow" w:hAnsi="Arial Narrow"/>
          <w:sz w:val="22"/>
          <w:szCs w:val="22"/>
          <w:lang w:val="lv-LV"/>
        </w:rPr>
      </w:pPr>
    </w:p>
    <w:p w14:paraId="4FE4DEDC" w14:textId="77777777" w:rsidR="00E92130" w:rsidRPr="001A6BD2" w:rsidRDefault="00E92130" w:rsidP="00760B63">
      <w:pPr>
        <w:pStyle w:val="Para0s"/>
        <w:keepNext/>
        <w:keepLines/>
        <w:spacing w:after="0"/>
        <w:jc w:val="both"/>
        <w:rPr>
          <w:rFonts w:ascii="Arial Narrow" w:hAnsi="Arial Narrow"/>
          <w:sz w:val="22"/>
          <w:szCs w:val="22"/>
          <w:lang w:val="lv-LV"/>
        </w:rPr>
      </w:pPr>
      <w:r w:rsidRPr="001A6BD2">
        <w:rPr>
          <w:rFonts w:ascii="Arial Narrow" w:hAnsi="Arial Narrow"/>
          <w:sz w:val="22"/>
          <w:szCs w:val="22"/>
          <w:lang w:val="lv-LV"/>
        </w:rPr>
        <w:t xml:space="preserve">Var atkal atjaunoties parastie menopauzes simptomi, </w:t>
      </w:r>
      <w:r w:rsidR="007F33E8" w:rsidRPr="001A6BD2">
        <w:rPr>
          <w:rFonts w:ascii="Arial Narrow" w:hAnsi="Arial Narrow"/>
          <w:sz w:val="22"/>
          <w:szCs w:val="22"/>
          <w:lang w:val="lv-LV"/>
        </w:rPr>
        <w:t>piemēram,</w:t>
      </w:r>
      <w:r w:rsidRPr="001A6BD2">
        <w:rPr>
          <w:rFonts w:ascii="Arial Narrow" w:hAnsi="Arial Narrow"/>
          <w:sz w:val="22"/>
          <w:szCs w:val="22"/>
          <w:lang w:val="lv-LV"/>
        </w:rPr>
        <w:t xml:space="preserve"> karstuma viļņi, nemierīgs miegs, nervozitāte, reiboņi vai maksts sausums. </w:t>
      </w:r>
      <w:r w:rsidR="007F34E1" w:rsidRPr="001A6BD2">
        <w:rPr>
          <w:rFonts w:ascii="Arial Narrow" w:hAnsi="Arial Narrow"/>
          <w:sz w:val="22"/>
          <w:szCs w:val="22"/>
          <w:lang w:val="lv-LV"/>
        </w:rPr>
        <w:t xml:space="preserve">Pārtraucot lietot </w:t>
      </w:r>
      <w:proofErr w:type="spellStart"/>
      <w:r w:rsidR="007F34E1" w:rsidRPr="001A6BD2">
        <w:rPr>
          <w:rFonts w:ascii="Arial Narrow" w:hAnsi="Arial Narrow"/>
          <w:sz w:val="22"/>
          <w:szCs w:val="22"/>
          <w:lang w:val="lv-LV"/>
        </w:rPr>
        <w:t>Angeliq</w:t>
      </w:r>
      <w:proofErr w:type="spellEnd"/>
      <w:r w:rsidR="00FD3A1A" w:rsidRPr="001A6BD2">
        <w:rPr>
          <w:rFonts w:ascii="Arial Narrow" w:hAnsi="Arial Narrow"/>
          <w:sz w:val="22"/>
          <w:szCs w:val="22"/>
          <w:lang w:val="lv-LV"/>
        </w:rPr>
        <w:t>,</w:t>
      </w:r>
      <w:r w:rsidR="0062445F" w:rsidRPr="001A6BD2">
        <w:rPr>
          <w:rFonts w:ascii="Arial Narrow" w:hAnsi="Arial Narrow"/>
          <w:sz w:val="22"/>
          <w:szCs w:val="22"/>
          <w:lang w:val="lv-LV"/>
        </w:rPr>
        <w:t xml:space="preserve"> Jums sāksies kaulu masas zudums. </w:t>
      </w:r>
      <w:r w:rsidRPr="001A6BD2">
        <w:rPr>
          <w:rFonts w:ascii="Arial Narrow" w:hAnsi="Arial Narrow"/>
          <w:sz w:val="22"/>
          <w:szCs w:val="22"/>
          <w:lang w:val="lv-LV"/>
        </w:rPr>
        <w:t>Konsultēj</w:t>
      </w:r>
      <w:r w:rsidR="00FD3A1A" w:rsidRPr="001A6BD2">
        <w:rPr>
          <w:rFonts w:ascii="Arial Narrow" w:hAnsi="Arial Narrow"/>
          <w:sz w:val="22"/>
          <w:szCs w:val="22"/>
          <w:lang w:val="lv-LV"/>
        </w:rPr>
        <w:t>ie</w:t>
      </w:r>
      <w:r w:rsidRPr="001A6BD2">
        <w:rPr>
          <w:rFonts w:ascii="Arial Narrow" w:hAnsi="Arial Narrow"/>
          <w:sz w:val="22"/>
          <w:szCs w:val="22"/>
          <w:lang w:val="lv-LV"/>
        </w:rPr>
        <w:t xml:space="preserve">ties ar ārstu vai farmaceitu, ja vēlaties pārtraukt lietot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w:t>
      </w:r>
      <w:r w:rsidR="008A0A4B" w:rsidRPr="001A6BD2">
        <w:rPr>
          <w:rFonts w:ascii="Arial Narrow" w:hAnsi="Arial Narrow"/>
          <w:sz w:val="22"/>
          <w:szCs w:val="22"/>
          <w:lang w:val="lv-LV"/>
        </w:rPr>
        <w:t xml:space="preserve"> Ja Jums vēl ir kādi jautājumi par šo zāļu lietošanu</w:t>
      </w:r>
      <w:r w:rsidR="008C579B" w:rsidRPr="001A6BD2">
        <w:rPr>
          <w:rFonts w:ascii="Arial Narrow" w:hAnsi="Arial Narrow"/>
          <w:sz w:val="22"/>
          <w:szCs w:val="22"/>
          <w:lang w:val="lv-LV"/>
        </w:rPr>
        <w:t>, jautājiet ārstam vai farmaceitam.</w:t>
      </w:r>
    </w:p>
    <w:p w14:paraId="1A466B40" w14:textId="77777777" w:rsidR="00E92130" w:rsidRPr="001A6BD2" w:rsidRDefault="00E92130" w:rsidP="00760B63">
      <w:pPr>
        <w:pStyle w:val="Para0s"/>
        <w:spacing w:after="0"/>
        <w:jc w:val="both"/>
        <w:rPr>
          <w:rFonts w:ascii="Arial Narrow" w:hAnsi="Arial Narrow"/>
          <w:sz w:val="22"/>
          <w:szCs w:val="22"/>
          <w:lang w:val="lv-LV"/>
        </w:rPr>
      </w:pPr>
    </w:p>
    <w:p w14:paraId="1A8D3B1D" w14:textId="77777777" w:rsidR="00E92130" w:rsidRPr="001A6BD2" w:rsidRDefault="00E92130" w:rsidP="00760B63">
      <w:pPr>
        <w:pStyle w:val="Heading2"/>
        <w:numPr>
          <w:ilvl w:val="0"/>
          <w:numId w:val="0"/>
        </w:numPr>
        <w:spacing w:before="0"/>
        <w:ind w:left="862" w:hanging="862"/>
        <w:rPr>
          <w:rFonts w:ascii="Arial Narrow" w:hAnsi="Arial Narrow"/>
          <w:szCs w:val="22"/>
          <w:lang w:val="lv-LV"/>
        </w:rPr>
      </w:pPr>
      <w:bookmarkStart w:id="38" w:name="_Toc51152247"/>
      <w:r w:rsidRPr="001A6BD2">
        <w:rPr>
          <w:rFonts w:ascii="Arial Narrow" w:hAnsi="Arial Narrow"/>
          <w:szCs w:val="22"/>
          <w:lang w:val="lv-LV"/>
        </w:rPr>
        <w:t>Ja Jums nepieciešama ķirurģiska iejaukšanās</w:t>
      </w:r>
      <w:bookmarkEnd w:id="38"/>
    </w:p>
    <w:p w14:paraId="3721783D" w14:textId="77777777" w:rsidR="00E92130" w:rsidRPr="001A6BD2" w:rsidRDefault="00E92130" w:rsidP="00760B63">
      <w:pPr>
        <w:pStyle w:val="Para0s"/>
        <w:spacing w:after="0"/>
        <w:jc w:val="both"/>
        <w:rPr>
          <w:rFonts w:ascii="Arial Narrow" w:hAnsi="Arial Narrow"/>
          <w:sz w:val="22"/>
          <w:szCs w:val="22"/>
          <w:lang w:val="lv-LV"/>
        </w:rPr>
      </w:pPr>
    </w:p>
    <w:p w14:paraId="1A0E988D" w14:textId="77777777" w:rsidR="00D44FB6" w:rsidRPr="001A6BD2" w:rsidRDefault="00E92130"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lastRenderedPageBreak/>
        <w:t xml:space="preserve">Ja Jums gaidāma ķirurģiska iejaukšanās, pastāstiet ķirurgam, ka Jūs lietojat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Iespējams, Jums būs jāpārtrauc lietot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ap</w:t>
      </w:r>
      <w:r w:rsidR="007F33E8" w:rsidRPr="001A6BD2">
        <w:rPr>
          <w:rFonts w:ascii="Arial Narrow" w:hAnsi="Arial Narrow"/>
          <w:sz w:val="22"/>
          <w:szCs w:val="22"/>
          <w:lang w:val="lv-LV"/>
        </w:rPr>
        <w:t>mēram</w:t>
      </w:r>
      <w:r w:rsidRPr="001A6BD2">
        <w:rPr>
          <w:rFonts w:ascii="Arial Narrow" w:hAnsi="Arial Narrow"/>
          <w:sz w:val="22"/>
          <w:szCs w:val="22"/>
          <w:lang w:val="lv-LV"/>
        </w:rPr>
        <w:t xml:space="preserve"> 4-6 nedēļas pirms operācijas, lai samazinātu asins recekļu veidošanās risku</w:t>
      </w:r>
      <w:r w:rsidR="004B36DF" w:rsidRPr="001A6BD2">
        <w:rPr>
          <w:rFonts w:ascii="Arial Narrow" w:hAnsi="Arial Narrow"/>
          <w:sz w:val="22"/>
          <w:szCs w:val="22"/>
          <w:lang w:val="lv-LV"/>
        </w:rPr>
        <w:t xml:space="preserve"> (skatīt </w:t>
      </w:r>
      <w:r w:rsidR="00FD3A1A" w:rsidRPr="001A6BD2">
        <w:rPr>
          <w:rFonts w:ascii="Arial Narrow" w:hAnsi="Arial Narrow"/>
          <w:sz w:val="22"/>
          <w:szCs w:val="22"/>
          <w:lang w:val="lv-LV"/>
        </w:rPr>
        <w:t xml:space="preserve">2. </w:t>
      </w:r>
      <w:r w:rsidR="0098011B" w:rsidRPr="001A6BD2">
        <w:rPr>
          <w:rFonts w:ascii="Arial Narrow" w:hAnsi="Arial Narrow"/>
          <w:sz w:val="22"/>
          <w:szCs w:val="22"/>
          <w:lang w:val="lv-LV"/>
        </w:rPr>
        <w:t>apakšpunktu</w:t>
      </w:r>
      <w:r w:rsidR="0022078B" w:rsidRPr="001A6BD2">
        <w:rPr>
          <w:rFonts w:ascii="Arial Narrow" w:hAnsi="Arial Narrow"/>
          <w:sz w:val="22"/>
          <w:szCs w:val="22"/>
          <w:lang w:val="lv-LV"/>
        </w:rPr>
        <w:t xml:space="preserve"> </w:t>
      </w:r>
      <w:r w:rsidR="0098011B" w:rsidRPr="001A6BD2">
        <w:rPr>
          <w:rFonts w:ascii="Arial Narrow" w:hAnsi="Arial Narrow"/>
          <w:sz w:val="22"/>
          <w:szCs w:val="22"/>
          <w:lang w:val="lv-LV"/>
        </w:rPr>
        <w:t>”</w:t>
      </w:r>
      <w:r w:rsidR="004B36DF" w:rsidRPr="001A6BD2">
        <w:rPr>
          <w:rFonts w:ascii="Arial Narrow" w:hAnsi="Arial Narrow"/>
          <w:sz w:val="22"/>
          <w:szCs w:val="22"/>
          <w:lang w:val="lv-LV"/>
        </w:rPr>
        <w:t>Asins recekļi vēnās (tromboze)</w:t>
      </w:r>
      <w:r w:rsidR="0098011B" w:rsidRPr="001A6BD2">
        <w:rPr>
          <w:rFonts w:ascii="Arial Narrow" w:hAnsi="Arial Narrow"/>
          <w:sz w:val="22"/>
          <w:szCs w:val="22"/>
          <w:lang w:val="lv-LV"/>
        </w:rPr>
        <w:t>”)</w:t>
      </w:r>
      <w:r w:rsidRPr="001A6BD2">
        <w:rPr>
          <w:rFonts w:ascii="Arial Narrow" w:hAnsi="Arial Narrow"/>
          <w:sz w:val="22"/>
          <w:szCs w:val="22"/>
          <w:lang w:val="lv-LV"/>
        </w:rPr>
        <w:t xml:space="preserve">. Jautājiet ārstam, kad Jūs varat atsākt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lietošanu.</w:t>
      </w:r>
      <w:r w:rsidR="00E92DC5" w:rsidRPr="001A6BD2">
        <w:rPr>
          <w:rFonts w:ascii="Arial Narrow" w:hAnsi="Arial Narrow"/>
          <w:sz w:val="22"/>
          <w:szCs w:val="22"/>
          <w:lang w:val="lv-LV"/>
        </w:rPr>
        <w:t xml:space="preserve"> Ja Jums ir kādi jautājumi par šo zāļu lietošanu, jautājiet ārstam vai farmaceitam. </w:t>
      </w:r>
    </w:p>
    <w:p w14:paraId="3CFF0B46" w14:textId="77777777" w:rsidR="00EE64A3" w:rsidRPr="001A6BD2" w:rsidRDefault="002A5213" w:rsidP="00760B63">
      <w:pPr>
        <w:pStyle w:val="Heading1"/>
        <w:spacing w:before="0" w:after="0"/>
        <w:rPr>
          <w:rFonts w:ascii="Arial Narrow" w:hAnsi="Arial Narrow"/>
          <w:szCs w:val="22"/>
          <w:u w:val="single"/>
          <w:lang w:val="lv-LV"/>
        </w:rPr>
      </w:pPr>
      <w:bookmarkStart w:id="39" w:name="_Toc51152248"/>
      <w:r w:rsidRPr="001A6BD2">
        <w:rPr>
          <w:rFonts w:ascii="Arial Narrow" w:hAnsi="Arial Narrow"/>
          <w:szCs w:val="22"/>
          <w:lang w:val="lv-LV"/>
        </w:rPr>
        <w:t>I</w:t>
      </w:r>
      <w:r w:rsidR="00A9239B" w:rsidRPr="001A6BD2">
        <w:rPr>
          <w:rFonts w:ascii="Arial Narrow" w:hAnsi="Arial Narrow"/>
          <w:szCs w:val="22"/>
          <w:lang w:val="lv-LV"/>
        </w:rPr>
        <w:t>espējamās blakusparādības</w:t>
      </w:r>
      <w:bookmarkEnd w:id="39"/>
      <w:r w:rsidRPr="001A6BD2">
        <w:rPr>
          <w:rFonts w:ascii="Arial Narrow" w:hAnsi="Arial Narrow"/>
          <w:szCs w:val="22"/>
          <w:lang w:val="lv-LV"/>
        </w:rPr>
        <w:t xml:space="preserve"> </w:t>
      </w:r>
    </w:p>
    <w:p w14:paraId="1F606329" w14:textId="77777777" w:rsidR="002A5213" w:rsidRPr="001A6BD2" w:rsidRDefault="002A5213"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Tāpat kā </w:t>
      </w:r>
      <w:r w:rsidR="005B5B23" w:rsidRPr="001A6BD2">
        <w:rPr>
          <w:rFonts w:ascii="Arial Narrow" w:hAnsi="Arial Narrow"/>
          <w:sz w:val="22"/>
          <w:szCs w:val="22"/>
          <w:lang w:val="lv-LV"/>
        </w:rPr>
        <w:t>visas</w:t>
      </w:r>
      <w:r w:rsidR="00334D3E" w:rsidRPr="001A6BD2">
        <w:rPr>
          <w:rFonts w:ascii="Arial Narrow" w:hAnsi="Arial Narrow"/>
          <w:sz w:val="22"/>
          <w:szCs w:val="22"/>
          <w:lang w:val="lv-LV"/>
        </w:rPr>
        <w:t xml:space="preserve"> zāles</w:t>
      </w:r>
      <w:r w:rsidR="00EE64A3" w:rsidRPr="001A6BD2">
        <w:rPr>
          <w:rFonts w:ascii="Arial Narrow" w:hAnsi="Arial Narrow"/>
          <w:sz w:val="22"/>
          <w:szCs w:val="22"/>
          <w:lang w:val="lv-LV"/>
        </w:rPr>
        <w:t xml:space="preserve">, </w:t>
      </w:r>
      <w:r w:rsidR="005B5B23" w:rsidRPr="001A6BD2">
        <w:rPr>
          <w:rFonts w:ascii="Arial Narrow" w:hAnsi="Arial Narrow"/>
          <w:sz w:val="22"/>
          <w:szCs w:val="22"/>
          <w:lang w:val="lv-LV"/>
        </w:rPr>
        <w:t>šīs zāles</w:t>
      </w:r>
      <w:r w:rsidR="00EE64A3" w:rsidRPr="001A6BD2">
        <w:rPr>
          <w:rFonts w:ascii="Arial Narrow" w:hAnsi="Arial Narrow"/>
          <w:sz w:val="22"/>
          <w:szCs w:val="22"/>
          <w:lang w:val="lv-LV"/>
        </w:rPr>
        <w:t xml:space="preserve"> var </w:t>
      </w:r>
      <w:r w:rsidR="00334D3E" w:rsidRPr="001A6BD2">
        <w:rPr>
          <w:rFonts w:ascii="Arial Narrow" w:hAnsi="Arial Narrow"/>
          <w:sz w:val="22"/>
          <w:szCs w:val="22"/>
          <w:lang w:val="lv-LV"/>
        </w:rPr>
        <w:t>izraisīt</w:t>
      </w:r>
      <w:r w:rsidR="00EE64A3" w:rsidRPr="001A6BD2">
        <w:rPr>
          <w:rFonts w:ascii="Arial Narrow" w:hAnsi="Arial Narrow"/>
          <w:sz w:val="22"/>
          <w:szCs w:val="22"/>
          <w:lang w:val="lv-LV"/>
        </w:rPr>
        <w:t xml:space="preserve"> b</w:t>
      </w:r>
      <w:r w:rsidR="00E92130" w:rsidRPr="001A6BD2">
        <w:rPr>
          <w:rFonts w:ascii="Arial Narrow" w:hAnsi="Arial Narrow"/>
          <w:sz w:val="22"/>
          <w:szCs w:val="22"/>
          <w:lang w:val="lv-LV"/>
        </w:rPr>
        <w:t xml:space="preserve">lakusparādības, kaut arī ne visiem tās izpaužas. </w:t>
      </w:r>
    </w:p>
    <w:p w14:paraId="4FC8D07E" w14:textId="77777777" w:rsidR="004A031E" w:rsidRPr="001A6BD2" w:rsidRDefault="004A031E" w:rsidP="00760B63">
      <w:pPr>
        <w:pStyle w:val="Para0s"/>
        <w:spacing w:after="0"/>
        <w:jc w:val="both"/>
        <w:rPr>
          <w:rFonts w:ascii="Arial Narrow" w:hAnsi="Arial Narrow"/>
          <w:sz w:val="22"/>
          <w:szCs w:val="22"/>
          <w:lang w:val="lv-LV"/>
        </w:rPr>
      </w:pPr>
    </w:p>
    <w:p w14:paraId="65F35F3E" w14:textId="77777777" w:rsidR="00BF3E9C" w:rsidRPr="001A6BD2" w:rsidRDefault="00A1102F"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Sekojošas slimības ir ziņotas daudz biežāk sievietēm, kuras lieto HAT, salīdzinot ar sievietēm, kuras HAT nelieto: </w:t>
      </w:r>
    </w:p>
    <w:p w14:paraId="4499B5D3" w14:textId="77777777" w:rsidR="005476D7" w:rsidRPr="001A6BD2" w:rsidRDefault="00A1102F" w:rsidP="00760B63">
      <w:pPr>
        <w:pStyle w:val="Para0s"/>
        <w:numPr>
          <w:ilvl w:val="4"/>
          <w:numId w:val="17"/>
        </w:numPr>
        <w:tabs>
          <w:tab w:val="clear" w:pos="3694"/>
          <w:tab w:val="num" w:pos="360"/>
        </w:tabs>
        <w:spacing w:after="0"/>
        <w:ind w:left="360" w:hanging="360"/>
        <w:jc w:val="both"/>
        <w:rPr>
          <w:rFonts w:ascii="Arial Narrow" w:hAnsi="Arial Narrow"/>
          <w:sz w:val="22"/>
          <w:szCs w:val="22"/>
          <w:lang w:val="lv-LV"/>
        </w:rPr>
      </w:pPr>
      <w:r w:rsidRPr="001A6BD2">
        <w:rPr>
          <w:rFonts w:ascii="Arial Narrow" w:hAnsi="Arial Narrow"/>
          <w:sz w:val="22"/>
          <w:szCs w:val="22"/>
          <w:lang w:val="lv-LV"/>
        </w:rPr>
        <w:t>krūts vēzis,</w:t>
      </w:r>
    </w:p>
    <w:p w14:paraId="57E1337F" w14:textId="77777777" w:rsidR="005476D7" w:rsidRPr="001A6BD2" w:rsidRDefault="00A1102F" w:rsidP="00760B63">
      <w:pPr>
        <w:pStyle w:val="Para0s"/>
        <w:numPr>
          <w:ilvl w:val="4"/>
          <w:numId w:val="17"/>
        </w:numPr>
        <w:tabs>
          <w:tab w:val="clear" w:pos="3694"/>
          <w:tab w:val="num" w:pos="360"/>
        </w:tabs>
        <w:spacing w:after="0"/>
        <w:ind w:left="360" w:hanging="360"/>
        <w:jc w:val="both"/>
        <w:rPr>
          <w:rFonts w:ascii="Arial Narrow" w:hAnsi="Arial Narrow"/>
          <w:sz w:val="22"/>
          <w:szCs w:val="22"/>
          <w:lang w:val="lv-LV"/>
        </w:rPr>
      </w:pPr>
      <w:r w:rsidRPr="001A6BD2">
        <w:rPr>
          <w:rFonts w:ascii="Arial Narrow" w:hAnsi="Arial Narrow"/>
          <w:sz w:val="22"/>
          <w:szCs w:val="22"/>
          <w:lang w:val="lv-LV"/>
        </w:rPr>
        <w:t>dzemdes iekšējā slāņa pastiprināta augšana vai vēzis (</w:t>
      </w:r>
      <w:proofErr w:type="spellStart"/>
      <w:r w:rsidRPr="001A6BD2">
        <w:rPr>
          <w:rFonts w:ascii="Arial Narrow" w:hAnsi="Arial Narrow"/>
          <w:sz w:val="22"/>
          <w:szCs w:val="22"/>
          <w:lang w:val="lv-LV"/>
        </w:rPr>
        <w:t>endometrija</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hiperplāzija</w:t>
      </w:r>
      <w:proofErr w:type="spellEnd"/>
      <w:r w:rsidRPr="001A6BD2">
        <w:rPr>
          <w:rFonts w:ascii="Arial Narrow" w:hAnsi="Arial Narrow"/>
          <w:sz w:val="22"/>
          <w:szCs w:val="22"/>
          <w:lang w:val="lv-LV"/>
        </w:rPr>
        <w:t xml:space="preserve"> vai vēzis),</w:t>
      </w:r>
    </w:p>
    <w:p w14:paraId="758172CA" w14:textId="77777777" w:rsidR="005476D7" w:rsidRPr="001A6BD2" w:rsidRDefault="00A1102F" w:rsidP="00760B63">
      <w:pPr>
        <w:pStyle w:val="Para0s"/>
        <w:numPr>
          <w:ilvl w:val="4"/>
          <w:numId w:val="17"/>
        </w:numPr>
        <w:tabs>
          <w:tab w:val="clear" w:pos="3694"/>
          <w:tab w:val="num" w:pos="360"/>
        </w:tabs>
        <w:spacing w:after="0"/>
        <w:ind w:left="360" w:hanging="360"/>
        <w:jc w:val="both"/>
        <w:rPr>
          <w:rFonts w:ascii="Arial Narrow" w:hAnsi="Arial Narrow"/>
          <w:sz w:val="22"/>
          <w:szCs w:val="22"/>
          <w:lang w:val="lv-LV"/>
        </w:rPr>
      </w:pPr>
      <w:r w:rsidRPr="001A6BD2">
        <w:rPr>
          <w:rFonts w:ascii="Arial Narrow" w:hAnsi="Arial Narrow"/>
          <w:sz w:val="22"/>
          <w:szCs w:val="22"/>
          <w:lang w:val="lv-LV"/>
        </w:rPr>
        <w:t>olnīcu vēzis,</w:t>
      </w:r>
    </w:p>
    <w:p w14:paraId="021D9F8E" w14:textId="77777777" w:rsidR="005476D7" w:rsidRPr="001A6BD2" w:rsidRDefault="00A1102F" w:rsidP="00760B63">
      <w:pPr>
        <w:pStyle w:val="Para0s"/>
        <w:numPr>
          <w:ilvl w:val="4"/>
          <w:numId w:val="17"/>
        </w:numPr>
        <w:tabs>
          <w:tab w:val="clear" w:pos="3694"/>
          <w:tab w:val="num" w:pos="360"/>
        </w:tabs>
        <w:spacing w:after="0"/>
        <w:ind w:left="360" w:hanging="360"/>
        <w:jc w:val="both"/>
        <w:rPr>
          <w:rFonts w:ascii="Arial Narrow" w:hAnsi="Arial Narrow"/>
          <w:sz w:val="22"/>
          <w:szCs w:val="22"/>
          <w:lang w:val="lv-LV"/>
        </w:rPr>
      </w:pPr>
      <w:r w:rsidRPr="001A6BD2">
        <w:rPr>
          <w:rFonts w:ascii="Arial Narrow" w:hAnsi="Arial Narrow"/>
          <w:sz w:val="22"/>
          <w:szCs w:val="22"/>
          <w:lang w:val="lv-LV"/>
        </w:rPr>
        <w:t xml:space="preserve">asins recekļi kāju vai plaušu vēnās (venozā </w:t>
      </w:r>
      <w:proofErr w:type="spellStart"/>
      <w:r w:rsidRPr="001A6BD2">
        <w:rPr>
          <w:rFonts w:ascii="Arial Narrow" w:hAnsi="Arial Narrow"/>
          <w:sz w:val="22"/>
          <w:szCs w:val="22"/>
          <w:lang w:val="lv-LV"/>
        </w:rPr>
        <w:t>trombembolija</w:t>
      </w:r>
      <w:proofErr w:type="spellEnd"/>
      <w:r w:rsidRPr="001A6BD2">
        <w:rPr>
          <w:rFonts w:ascii="Arial Narrow" w:hAnsi="Arial Narrow"/>
          <w:sz w:val="22"/>
          <w:szCs w:val="22"/>
          <w:lang w:val="lv-LV"/>
        </w:rPr>
        <w:t>),</w:t>
      </w:r>
    </w:p>
    <w:p w14:paraId="457EBAEA" w14:textId="77777777" w:rsidR="005476D7" w:rsidRPr="001A6BD2" w:rsidRDefault="007F33E8" w:rsidP="00760B63">
      <w:pPr>
        <w:pStyle w:val="Para0s"/>
        <w:numPr>
          <w:ilvl w:val="4"/>
          <w:numId w:val="17"/>
        </w:numPr>
        <w:tabs>
          <w:tab w:val="clear" w:pos="3694"/>
          <w:tab w:val="num" w:pos="360"/>
        </w:tabs>
        <w:spacing w:after="0"/>
        <w:ind w:left="360" w:hanging="360"/>
        <w:jc w:val="both"/>
        <w:rPr>
          <w:rFonts w:ascii="Arial Narrow" w:hAnsi="Arial Narrow"/>
          <w:sz w:val="22"/>
          <w:szCs w:val="22"/>
          <w:lang w:val="lv-LV"/>
        </w:rPr>
      </w:pPr>
      <w:r w:rsidRPr="001A6BD2">
        <w:rPr>
          <w:rFonts w:ascii="Arial Narrow" w:hAnsi="Arial Narrow"/>
          <w:sz w:val="22"/>
          <w:szCs w:val="22"/>
          <w:lang w:val="lv-LV"/>
        </w:rPr>
        <w:t>sirds slimība</w:t>
      </w:r>
      <w:r w:rsidR="005476D7" w:rsidRPr="001A6BD2">
        <w:rPr>
          <w:rFonts w:ascii="Arial Narrow" w:hAnsi="Arial Narrow"/>
          <w:sz w:val="22"/>
          <w:szCs w:val="22"/>
          <w:lang w:val="lv-LV"/>
        </w:rPr>
        <w:t>,</w:t>
      </w:r>
    </w:p>
    <w:p w14:paraId="29D582EC" w14:textId="77777777" w:rsidR="005476D7" w:rsidRPr="001A6BD2" w:rsidRDefault="007F33E8" w:rsidP="00760B63">
      <w:pPr>
        <w:pStyle w:val="Para0s"/>
        <w:numPr>
          <w:ilvl w:val="4"/>
          <w:numId w:val="17"/>
        </w:numPr>
        <w:tabs>
          <w:tab w:val="clear" w:pos="3694"/>
          <w:tab w:val="num" w:pos="360"/>
        </w:tabs>
        <w:spacing w:after="0"/>
        <w:ind w:left="360" w:hanging="360"/>
        <w:jc w:val="both"/>
        <w:rPr>
          <w:rFonts w:ascii="Arial Narrow" w:hAnsi="Arial Narrow"/>
          <w:sz w:val="22"/>
          <w:szCs w:val="22"/>
          <w:lang w:val="lv-LV"/>
        </w:rPr>
      </w:pPr>
      <w:r w:rsidRPr="001A6BD2">
        <w:rPr>
          <w:rFonts w:ascii="Arial Narrow" w:hAnsi="Arial Narrow"/>
          <w:sz w:val="22"/>
          <w:szCs w:val="22"/>
          <w:lang w:val="lv-LV"/>
        </w:rPr>
        <w:t>insults</w:t>
      </w:r>
      <w:r w:rsidR="005476D7" w:rsidRPr="001A6BD2">
        <w:rPr>
          <w:rFonts w:ascii="Arial Narrow" w:hAnsi="Arial Narrow"/>
          <w:sz w:val="22"/>
          <w:szCs w:val="22"/>
          <w:lang w:val="lv-LV"/>
        </w:rPr>
        <w:t>,</w:t>
      </w:r>
    </w:p>
    <w:p w14:paraId="7F0C4F07" w14:textId="77777777" w:rsidR="007F33E8" w:rsidRPr="001A6BD2" w:rsidRDefault="00A1102F" w:rsidP="00760B63">
      <w:pPr>
        <w:pStyle w:val="Para0s"/>
        <w:numPr>
          <w:ilvl w:val="4"/>
          <w:numId w:val="17"/>
        </w:numPr>
        <w:tabs>
          <w:tab w:val="clear" w:pos="3694"/>
          <w:tab w:val="num" w:pos="360"/>
        </w:tabs>
        <w:spacing w:after="0"/>
        <w:ind w:left="360" w:hanging="360"/>
        <w:jc w:val="both"/>
        <w:rPr>
          <w:rFonts w:ascii="Arial Narrow" w:hAnsi="Arial Narrow"/>
          <w:sz w:val="22"/>
          <w:szCs w:val="22"/>
          <w:lang w:val="lv-LV"/>
        </w:rPr>
      </w:pPr>
      <w:r w:rsidRPr="001A6BD2">
        <w:rPr>
          <w:rFonts w:ascii="Arial Narrow" w:hAnsi="Arial Narrow"/>
          <w:sz w:val="22"/>
          <w:szCs w:val="22"/>
          <w:lang w:val="lv-LV"/>
        </w:rPr>
        <w:t>iespējams atmiņas zudums, ja HAT uzsākta pēc 65 gadu vecuma.</w:t>
      </w:r>
    </w:p>
    <w:p w14:paraId="1640C1B2" w14:textId="77777777" w:rsidR="007F33E8" w:rsidRPr="001A6BD2" w:rsidRDefault="007F33E8" w:rsidP="00760B63">
      <w:pPr>
        <w:pStyle w:val="Para0s"/>
        <w:spacing w:after="0"/>
        <w:ind w:left="567"/>
        <w:jc w:val="both"/>
        <w:rPr>
          <w:rFonts w:ascii="Arial Narrow" w:hAnsi="Arial Narrow"/>
          <w:sz w:val="22"/>
          <w:szCs w:val="22"/>
          <w:lang w:val="lv-LV"/>
        </w:rPr>
      </w:pPr>
    </w:p>
    <w:p w14:paraId="4D5390C5" w14:textId="77777777" w:rsidR="007F33E8" w:rsidRPr="001A6BD2" w:rsidRDefault="007F33E8"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S</w:t>
      </w:r>
      <w:r w:rsidR="005B5B23" w:rsidRPr="001A6BD2">
        <w:rPr>
          <w:rFonts w:ascii="Arial Narrow" w:hAnsi="Arial Narrow"/>
          <w:sz w:val="22"/>
          <w:szCs w:val="22"/>
          <w:lang w:val="lv-LV"/>
        </w:rPr>
        <w:t>īkāku informāciju lasiet 2.</w:t>
      </w:r>
      <w:r w:rsidR="00FD3A1A" w:rsidRPr="001A6BD2">
        <w:rPr>
          <w:rFonts w:ascii="Arial Narrow" w:hAnsi="Arial Narrow"/>
          <w:sz w:val="22"/>
          <w:szCs w:val="22"/>
          <w:lang w:val="lv-LV"/>
        </w:rPr>
        <w:t xml:space="preserve"> </w:t>
      </w:r>
      <w:r w:rsidRPr="001A6BD2">
        <w:rPr>
          <w:rFonts w:ascii="Arial Narrow" w:hAnsi="Arial Narrow"/>
          <w:sz w:val="22"/>
          <w:szCs w:val="22"/>
          <w:lang w:val="lv-LV"/>
        </w:rPr>
        <w:t>punktā.</w:t>
      </w:r>
    </w:p>
    <w:p w14:paraId="19E5BDDF" w14:textId="77777777" w:rsidR="004A031E" w:rsidRPr="001A6BD2" w:rsidRDefault="004A031E" w:rsidP="00760B63">
      <w:pPr>
        <w:pStyle w:val="Para0s"/>
        <w:spacing w:after="0"/>
        <w:jc w:val="both"/>
        <w:rPr>
          <w:rFonts w:ascii="Arial Narrow" w:hAnsi="Arial Narrow"/>
          <w:sz w:val="22"/>
          <w:szCs w:val="22"/>
          <w:lang w:val="lv-LV"/>
        </w:rPr>
      </w:pPr>
    </w:p>
    <w:p w14:paraId="1DB1C17F" w14:textId="77777777" w:rsidR="007F33E8" w:rsidRPr="001A6BD2" w:rsidRDefault="009368F9"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Tāpat kā visas zāles, </w:t>
      </w: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var izraisīt blakusparādības, kaut arī ne visiem tās izpaužas. </w:t>
      </w:r>
      <w:r w:rsidR="004A031E" w:rsidRPr="001A6BD2">
        <w:rPr>
          <w:rFonts w:ascii="Arial Narrow" w:hAnsi="Arial Narrow"/>
          <w:sz w:val="22"/>
          <w:szCs w:val="22"/>
          <w:lang w:val="lv-LV"/>
        </w:rPr>
        <w:t xml:space="preserve">Zemāk minētas blakusparādības, kuras saistītas ar </w:t>
      </w:r>
      <w:proofErr w:type="spellStart"/>
      <w:r w:rsidR="004A031E" w:rsidRPr="001A6BD2">
        <w:rPr>
          <w:rFonts w:ascii="Arial Narrow" w:hAnsi="Arial Narrow"/>
          <w:sz w:val="22"/>
          <w:szCs w:val="22"/>
          <w:lang w:val="lv-LV"/>
        </w:rPr>
        <w:t>Angeliq</w:t>
      </w:r>
      <w:proofErr w:type="spellEnd"/>
      <w:r w:rsidR="004A031E" w:rsidRPr="001A6BD2">
        <w:rPr>
          <w:rFonts w:ascii="Arial Narrow" w:hAnsi="Arial Narrow"/>
          <w:sz w:val="22"/>
          <w:szCs w:val="22"/>
          <w:lang w:val="lv-LV"/>
        </w:rPr>
        <w:t xml:space="preserve"> lietošanu. </w:t>
      </w:r>
    </w:p>
    <w:p w14:paraId="4758E26E" w14:textId="77777777" w:rsidR="004A031E" w:rsidRPr="001A6BD2" w:rsidRDefault="004A031E" w:rsidP="00760B63">
      <w:pPr>
        <w:pStyle w:val="Para0s"/>
        <w:spacing w:after="0"/>
        <w:jc w:val="both"/>
        <w:rPr>
          <w:rFonts w:ascii="Arial Narrow" w:hAnsi="Arial Narrow"/>
          <w:sz w:val="22"/>
          <w:szCs w:val="22"/>
          <w:lang w:val="lv-LV"/>
        </w:rPr>
      </w:pPr>
    </w:p>
    <w:p w14:paraId="37F35FC4" w14:textId="77777777" w:rsidR="007F33E8" w:rsidRPr="001A6BD2" w:rsidRDefault="00B26C76" w:rsidP="00760B63">
      <w:pPr>
        <w:pStyle w:val="Para0s"/>
        <w:spacing w:after="0"/>
        <w:jc w:val="both"/>
        <w:rPr>
          <w:rFonts w:ascii="Arial Narrow" w:hAnsi="Arial Narrow"/>
          <w:b/>
          <w:sz w:val="22"/>
          <w:szCs w:val="22"/>
          <w:lang w:val="lv-LV"/>
        </w:rPr>
      </w:pPr>
      <w:r w:rsidRPr="001A6BD2">
        <w:rPr>
          <w:rFonts w:ascii="Arial Narrow" w:hAnsi="Arial Narrow"/>
          <w:b/>
          <w:sz w:val="22"/>
          <w:szCs w:val="22"/>
          <w:lang w:val="lv-LV"/>
        </w:rPr>
        <w:t>Ļoti b</w:t>
      </w:r>
      <w:r w:rsidR="00C71230" w:rsidRPr="001A6BD2">
        <w:rPr>
          <w:rFonts w:ascii="Arial Narrow" w:hAnsi="Arial Narrow"/>
          <w:b/>
          <w:sz w:val="22"/>
          <w:szCs w:val="22"/>
          <w:lang w:val="lv-LV"/>
        </w:rPr>
        <w:t>i</w:t>
      </w:r>
      <w:r w:rsidR="0098011B" w:rsidRPr="001A6BD2">
        <w:rPr>
          <w:rFonts w:ascii="Arial Narrow" w:hAnsi="Arial Narrow"/>
          <w:b/>
          <w:sz w:val="22"/>
          <w:szCs w:val="22"/>
          <w:lang w:val="lv-LV"/>
        </w:rPr>
        <w:t>eži novērotas blakusparādības</w:t>
      </w:r>
      <w:r w:rsidR="0098011B" w:rsidRPr="001A6BD2">
        <w:rPr>
          <w:rFonts w:ascii="Arial Narrow" w:hAnsi="Arial Narrow"/>
          <w:sz w:val="22"/>
          <w:szCs w:val="22"/>
          <w:lang w:val="lv-LV"/>
        </w:rPr>
        <w:t xml:space="preserve"> (novēro vairāk kā 1 no katriem 10 pacientiem)</w:t>
      </w:r>
      <w:r w:rsidR="00C71230" w:rsidRPr="001A6BD2">
        <w:rPr>
          <w:rFonts w:ascii="Arial Narrow" w:hAnsi="Arial Narrow"/>
          <w:sz w:val="22"/>
          <w:szCs w:val="22"/>
          <w:lang w:val="lv-LV"/>
        </w:rPr>
        <w:t>:</w:t>
      </w:r>
    </w:p>
    <w:p w14:paraId="0EADB8D3" w14:textId="77777777" w:rsidR="00561238" w:rsidRPr="001A6BD2" w:rsidRDefault="0098011B" w:rsidP="00760B63">
      <w:pPr>
        <w:pStyle w:val="Para0s"/>
        <w:numPr>
          <w:ilvl w:val="0"/>
          <w:numId w:val="37"/>
        </w:numPr>
        <w:spacing w:after="0"/>
        <w:jc w:val="both"/>
        <w:rPr>
          <w:rFonts w:ascii="Arial Narrow" w:hAnsi="Arial Narrow"/>
          <w:sz w:val="22"/>
          <w:szCs w:val="22"/>
          <w:lang w:val="lv-LV"/>
        </w:rPr>
      </w:pPr>
      <w:r w:rsidRPr="001A6BD2">
        <w:rPr>
          <w:rFonts w:ascii="Arial Narrow" w:hAnsi="Arial Narrow"/>
          <w:sz w:val="22"/>
          <w:szCs w:val="22"/>
          <w:lang w:val="lv-LV"/>
        </w:rPr>
        <w:t>neplānota menstruācijai līdzīga</w:t>
      </w:r>
      <w:r w:rsidR="00C71230" w:rsidRPr="001A6BD2">
        <w:rPr>
          <w:rFonts w:ascii="Arial Narrow" w:hAnsi="Arial Narrow"/>
          <w:sz w:val="22"/>
          <w:szCs w:val="22"/>
          <w:lang w:val="lv-LV"/>
        </w:rPr>
        <w:t xml:space="preserve"> asiņošana (</w:t>
      </w:r>
      <w:r w:rsidR="00B26C76" w:rsidRPr="001A6BD2">
        <w:rPr>
          <w:rFonts w:ascii="Arial Narrow" w:hAnsi="Arial Narrow"/>
          <w:sz w:val="22"/>
          <w:szCs w:val="22"/>
          <w:lang w:val="lv-LV"/>
        </w:rPr>
        <w:t>skatīt arī 2.</w:t>
      </w:r>
      <w:r w:rsidR="00FD3A1A" w:rsidRPr="001A6BD2">
        <w:rPr>
          <w:rFonts w:ascii="Arial Narrow" w:hAnsi="Arial Narrow"/>
          <w:sz w:val="22"/>
          <w:szCs w:val="22"/>
          <w:lang w:val="lv-LV"/>
        </w:rPr>
        <w:t xml:space="preserve"> </w:t>
      </w:r>
      <w:r w:rsidR="00B26C76" w:rsidRPr="001A6BD2">
        <w:rPr>
          <w:rFonts w:ascii="Arial Narrow" w:hAnsi="Arial Narrow"/>
          <w:sz w:val="22"/>
          <w:szCs w:val="22"/>
          <w:lang w:val="lv-LV"/>
        </w:rPr>
        <w:t>apakšpunktu ”</w:t>
      </w:r>
      <w:r w:rsidR="009368F9" w:rsidRPr="001A6BD2">
        <w:rPr>
          <w:rFonts w:ascii="Arial Narrow" w:hAnsi="Arial Narrow"/>
          <w:sz w:val="22"/>
          <w:szCs w:val="22"/>
          <w:lang w:val="lv-LV"/>
        </w:rPr>
        <w:t xml:space="preserve">HAT </w:t>
      </w:r>
      <w:r w:rsidR="00B26C76" w:rsidRPr="001A6BD2">
        <w:rPr>
          <w:rFonts w:ascii="Arial Narrow" w:hAnsi="Arial Narrow"/>
          <w:sz w:val="22"/>
          <w:szCs w:val="22"/>
          <w:lang w:val="lv-LV"/>
        </w:rPr>
        <w:t>un vēzis</w:t>
      </w:r>
      <w:r w:rsidR="00FD3A1A" w:rsidRPr="001A6BD2">
        <w:rPr>
          <w:rFonts w:ascii="Arial Narrow" w:hAnsi="Arial Narrow"/>
          <w:sz w:val="22"/>
          <w:szCs w:val="22"/>
          <w:lang w:val="lv-LV"/>
        </w:rPr>
        <w:t>”)</w:t>
      </w:r>
      <w:r w:rsidR="003D77FC" w:rsidRPr="001A6BD2">
        <w:rPr>
          <w:rFonts w:ascii="Arial Narrow" w:hAnsi="Arial Narrow"/>
          <w:sz w:val="22"/>
          <w:szCs w:val="22"/>
          <w:lang w:val="lv-LV"/>
        </w:rPr>
        <w:t>,</w:t>
      </w:r>
    </w:p>
    <w:p w14:paraId="3998293B" w14:textId="77777777" w:rsidR="00561238" w:rsidRPr="001A6BD2" w:rsidRDefault="00B26C76" w:rsidP="00760B63">
      <w:pPr>
        <w:pStyle w:val="Para0s"/>
        <w:numPr>
          <w:ilvl w:val="0"/>
          <w:numId w:val="37"/>
        </w:numPr>
        <w:spacing w:after="0"/>
        <w:jc w:val="both"/>
        <w:rPr>
          <w:rFonts w:ascii="Arial Narrow" w:hAnsi="Arial Narrow"/>
          <w:sz w:val="22"/>
          <w:szCs w:val="22"/>
          <w:lang w:val="lv-LV"/>
        </w:rPr>
      </w:pPr>
      <w:r w:rsidRPr="001A6BD2">
        <w:rPr>
          <w:rFonts w:ascii="Arial Narrow" w:hAnsi="Arial Narrow"/>
          <w:sz w:val="22"/>
          <w:szCs w:val="22"/>
          <w:lang w:val="lv-LV"/>
        </w:rPr>
        <w:t>krūts dziedzeru jutīgums</w:t>
      </w:r>
      <w:r w:rsidR="003D77FC" w:rsidRPr="001A6BD2">
        <w:rPr>
          <w:rFonts w:ascii="Arial Narrow" w:hAnsi="Arial Narrow"/>
          <w:sz w:val="22"/>
          <w:szCs w:val="22"/>
          <w:lang w:val="lv-LV"/>
        </w:rPr>
        <w:t>,</w:t>
      </w:r>
    </w:p>
    <w:p w14:paraId="1D728737" w14:textId="77777777" w:rsidR="00B26C76" w:rsidRPr="001A6BD2" w:rsidRDefault="00B26C76" w:rsidP="00760B63">
      <w:pPr>
        <w:pStyle w:val="Para0s"/>
        <w:numPr>
          <w:ilvl w:val="0"/>
          <w:numId w:val="37"/>
        </w:numPr>
        <w:spacing w:after="0"/>
        <w:jc w:val="both"/>
        <w:rPr>
          <w:rFonts w:ascii="Arial Narrow" w:hAnsi="Arial Narrow"/>
          <w:sz w:val="22"/>
          <w:szCs w:val="22"/>
          <w:lang w:val="lv-LV"/>
        </w:rPr>
      </w:pPr>
      <w:r w:rsidRPr="001A6BD2">
        <w:rPr>
          <w:rFonts w:ascii="Arial Narrow" w:hAnsi="Arial Narrow"/>
          <w:sz w:val="22"/>
          <w:szCs w:val="22"/>
          <w:lang w:val="lv-LV"/>
        </w:rPr>
        <w:t>sāpes krūts dziedzeros</w:t>
      </w:r>
      <w:r w:rsidR="003D77FC" w:rsidRPr="001A6BD2">
        <w:rPr>
          <w:rFonts w:ascii="Arial Narrow" w:hAnsi="Arial Narrow"/>
          <w:sz w:val="22"/>
          <w:szCs w:val="22"/>
          <w:lang w:val="lv-LV"/>
        </w:rPr>
        <w:t>.</w:t>
      </w:r>
    </w:p>
    <w:p w14:paraId="4DBA0718" w14:textId="77777777" w:rsidR="004A031E" w:rsidRPr="001A6BD2" w:rsidRDefault="004A031E" w:rsidP="00760B63">
      <w:pPr>
        <w:pStyle w:val="Para0s"/>
        <w:spacing w:after="0"/>
        <w:jc w:val="both"/>
        <w:rPr>
          <w:rFonts w:ascii="Arial Narrow" w:hAnsi="Arial Narrow"/>
          <w:sz w:val="22"/>
          <w:szCs w:val="22"/>
          <w:lang w:val="lv-LV"/>
        </w:rPr>
      </w:pPr>
    </w:p>
    <w:p w14:paraId="74AF13CF" w14:textId="77777777" w:rsidR="00B26C76" w:rsidRPr="001A6BD2" w:rsidRDefault="0098011B" w:rsidP="00760B63">
      <w:pPr>
        <w:pStyle w:val="Para0s"/>
        <w:spacing w:after="0"/>
        <w:jc w:val="both"/>
        <w:rPr>
          <w:rFonts w:ascii="Arial Narrow" w:hAnsi="Arial Narrow"/>
          <w:sz w:val="22"/>
          <w:szCs w:val="22"/>
          <w:lang w:val="lv-LV"/>
        </w:rPr>
      </w:pPr>
      <w:r w:rsidRPr="001A6BD2">
        <w:rPr>
          <w:rFonts w:ascii="Arial Narrow" w:hAnsi="Arial Narrow"/>
          <w:b/>
          <w:bCs/>
          <w:sz w:val="22"/>
          <w:szCs w:val="22"/>
          <w:lang w:val="lv-LV"/>
        </w:rPr>
        <w:t xml:space="preserve">Neplānotu menstruācijai līdzīgu asiņošanu </w:t>
      </w:r>
      <w:r w:rsidR="00B26C76" w:rsidRPr="001A6BD2">
        <w:rPr>
          <w:rFonts w:ascii="Arial Narrow" w:hAnsi="Arial Narrow"/>
          <w:b/>
          <w:bCs/>
          <w:sz w:val="22"/>
          <w:szCs w:val="22"/>
          <w:lang w:val="lv-LV"/>
        </w:rPr>
        <w:t>novēro</w:t>
      </w:r>
      <w:r w:rsidR="00B26C76" w:rsidRPr="001A6BD2">
        <w:rPr>
          <w:rFonts w:ascii="Arial Narrow" w:hAnsi="Arial Narrow"/>
          <w:sz w:val="22"/>
          <w:szCs w:val="22"/>
          <w:lang w:val="lv-LV"/>
        </w:rPr>
        <w:t xml:space="preserve"> pirmajos mēnešos pēc </w:t>
      </w:r>
      <w:proofErr w:type="spellStart"/>
      <w:r w:rsidR="00B26C76" w:rsidRPr="001A6BD2">
        <w:rPr>
          <w:rFonts w:ascii="Arial Narrow" w:hAnsi="Arial Narrow"/>
          <w:sz w:val="22"/>
          <w:szCs w:val="22"/>
          <w:lang w:val="lv-LV"/>
        </w:rPr>
        <w:t>Angeliq</w:t>
      </w:r>
      <w:proofErr w:type="spellEnd"/>
      <w:r w:rsidR="00B26C76" w:rsidRPr="001A6BD2">
        <w:rPr>
          <w:rFonts w:ascii="Arial Narrow" w:hAnsi="Arial Narrow"/>
          <w:sz w:val="22"/>
          <w:szCs w:val="22"/>
          <w:lang w:val="lv-LV"/>
        </w:rPr>
        <w:t xml:space="preserve"> t</w:t>
      </w:r>
      <w:r w:rsidRPr="001A6BD2">
        <w:rPr>
          <w:rFonts w:ascii="Arial Narrow" w:hAnsi="Arial Narrow"/>
          <w:sz w:val="22"/>
          <w:szCs w:val="22"/>
          <w:lang w:val="lv-LV"/>
        </w:rPr>
        <w:t>erapijas uzsākšanas. Parasti tā ir pārejoša</w:t>
      </w:r>
      <w:r w:rsidR="00B26C76" w:rsidRPr="001A6BD2">
        <w:rPr>
          <w:rFonts w:ascii="Arial Narrow" w:hAnsi="Arial Narrow"/>
          <w:sz w:val="22"/>
          <w:szCs w:val="22"/>
          <w:lang w:val="lv-LV"/>
        </w:rPr>
        <w:t xml:space="preserve"> un turpmākās ārstēšanas laikā izzūd. Ja tā nenotiek, konsultējieties ar ārstu. </w:t>
      </w:r>
    </w:p>
    <w:p w14:paraId="7B97E235" w14:textId="77777777" w:rsidR="00B26C76" w:rsidRPr="001A6BD2" w:rsidRDefault="00B26C76" w:rsidP="00760B63">
      <w:pPr>
        <w:pStyle w:val="Para0s"/>
        <w:spacing w:after="0"/>
        <w:jc w:val="both"/>
        <w:rPr>
          <w:rFonts w:ascii="Arial Narrow" w:hAnsi="Arial Narrow"/>
          <w:b/>
          <w:sz w:val="22"/>
          <w:szCs w:val="22"/>
          <w:lang w:val="lv-LV"/>
        </w:rPr>
      </w:pPr>
    </w:p>
    <w:p w14:paraId="0CCE0EC2" w14:textId="77777777" w:rsidR="00B26C76" w:rsidRPr="001A6BD2" w:rsidRDefault="009E3CAF" w:rsidP="00760B63">
      <w:pPr>
        <w:pStyle w:val="Para0s"/>
        <w:spacing w:after="0"/>
        <w:jc w:val="both"/>
        <w:rPr>
          <w:rFonts w:ascii="Arial Narrow" w:hAnsi="Arial Narrow"/>
          <w:sz w:val="22"/>
          <w:szCs w:val="22"/>
          <w:lang w:val="lv-LV"/>
        </w:rPr>
      </w:pPr>
      <w:r w:rsidRPr="001A6BD2">
        <w:rPr>
          <w:rFonts w:ascii="Arial Narrow" w:hAnsi="Arial Narrow"/>
          <w:b/>
          <w:sz w:val="22"/>
          <w:szCs w:val="22"/>
          <w:lang w:val="lv-LV"/>
        </w:rPr>
        <w:t xml:space="preserve">Biežas </w:t>
      </w:r>
      <w:r w:rsidR="00B26C76" w:rsidRPr="001A6BD2">
        <w:rPr>
          <w:rFonts w:ascii="Arial Narrow" w:hAnsi="Arial Narrow"/>
          <w:b/>
          <w:sz w:val="22"/>
          <w:szCs w:val="22"/>
          <w:lang w:val="lv-LV"/>
        </w:rPr>
        <w:t>blakusparādības</w:t>
      </w:r>
      <w:r w:rsidR="00B26C76" w:rsidRPr="001A6BD2">
        <w:rPr>
          <w:rFonts w:ascii="Arial Narrow" w:hAnsi="Arial Narrow"/>
          <w:sz w:val="22"/>
          <w:szCs w:val="22"/>
          <w:lang w:val="lv-LV"/>
        </w:rPr>
        <w:t xml:space="preserve"> ir (novēro 1-10 no katriem 100 pacientiem):</w:t>
      </w:r>
    </w:p>
    <w:p w14:paraId="5818D38F" w14:textId="77777777" w:rsidR="003D77FC" w:rsidRPr="001A6BD2" w:rsidRDefault="00B26C76" w:rsidP="00760B63">
      <w:pPr>
        <w:pStyle w:val="Para0s"/>
        <w:numPr>
          <w:ilvl w:val="0"/>
          <w:numId w:val="36"/>
        </w:numPr>
        <w:spacing w:after="0"/>
        <w:jc w:val="both"/>
        <w:rPr>
          <w:rFonts w:ascii="Arial Narrow" w:hAnsi="Arial Narrow"/>
          <w:sz w:val="22"/>
          <w:szCs w:val="22"/>
          <w:lang w:val="lv-LV"/>
        </w:rPr>
      </w:pPr>
      <w:r w:rsidRPr="001A6BD2">
        <w:rPr>
          <w:rFonts w:ascii="Arial Narrow" w:hAnsi="Arial Narrow"/>
          <w:sz w:val="22"/>
          <w:szCs w:val="22"/>
          <w:lang w:val="lv-LV"/>
        </w:rPr>
        <w:t>depresija, garastāvokļa izmaiņas, nervozitāte</w:t>
      </w:r>
      <w:r w:rsidR="003D77FC" w:rsidRPr="001A6BD2">
        <w:rPr>
          <w:rFonts w:ascii="Arial Narrow" w:hAnsi="Arial Narrow"/>
          <w:sz w:val="22"/>
          <w:szCs w:val="22"/>
          <w:lang w:val="lv-LV"/>
        </w:rPr>
        <w:t>,</w:t>
      </w:r>
    </w:p>
    <w:p w14:paraId="4B78FFCC" w14:textId="77777777" w:rsidR="003D77FC" w:rsidRPr="001A6BD2" w:rsidRDefault="00B26C76" w:rsidP="00760B63">
      <w:pPr>
        <w:pStyle w:val="Para0s"/>
        <w:numPr>
          <w:ilvl w:val="0"/>
          <w:numId w:val="36"/>
        </w:numPr>
        <w:spacing w:after="0"/>
        <w:jc w:val="both"/>
        <w:rPr>
          <w:rFonts w:ascii="Arial Narrow" w:hAnsi="Arial Narrow"/>
          <w:sz w:val="22"/>
          <w:szCs w:val="22"/>
          <w:lang w:val="lv-LV"/>
        </w:rPr>
      </w:pPr>
      <w:r w:rsidRPr="001A6BD2">
        <w:rPr>
          <w:rFonts w:ascii="Arial Narrow" w:hAnsi="Arial Narrow"/>
          <w:sz w:val="22"/>
          <w:szCs w:val="22"/>
          <w:lang w:val="lv-LV"/>
        </w:rPr>
        <w:t>galvassāpes</w:t>
      </w:r>
      <w:r w:rsidR="003D77FC" w:rsidRPr="001A6BD2">
        <w:rPr>
          <w:rFonts w:ascii="Arial Narrow" w:hAnsi="Arial Narrow"/>
          <w:sz w:val="22"/>
          <w:szCs w:val="22"/>
          <w:lang w:val="lv-LV"/>
        </w:rPr>
        <w:t>,</w:t>
      </w:r>
    </w:p>
    <w:p w14:paraId="7BFA0FB2" w14:textId="77777777" w:rsidR="003D77FC" w:rsidRPr="001A6BD2" w:rsidRDefault="00B26C76" w:rsidP="00760B63">
      <w:pPr>
        <w:pStyle w:val="Para0s"/>
        <w:numPr>
          <w:ilvl w:val="0"/>
          <w:numId w:val="36"/>
        </w:numPr>
        <w:spacing w:after="0"/>
        <w:jc w:val="both"/>
        <w:rPr>
          <w:rFonts w:ascii="Arial Narrow" w:hAnsi="Arial Narrow"/>
          <w:sz w:val="22"/>
          <w:szCs w:val="22"/>
          <w:lang w:val="lv-LV"/>
        </w:rPr>
      </w:pPr>
      <w:r w:rsidRPr="001A6BD2">
        <w:rPr>
          <w:rFonts w:ascii="Arial Narrow" w:hAnsi="Arial Narrow"/>
          <w:sz w:val="22"/>
          <w:szCs w:val="22"/>
          <w:lang w:val="lv-LV"/>
        </w:rPr>
        <w:t>sāpes vēderā, slikta dūša, vēdera palielināšanās</w:t>
      </w:r>
      <w:r w:rsidR="003D77FC" w:rsidRPr="001A6BD2">
        <w:rPr>
          <w:rFonts w:ascii="Arial Narrow" w:hAnsi="Arial Narrow"/>
          <w:sz w:val="22"/>
          <w:szCs w:val="22"/>
          <w:lang w:val="lv-LV"/>
        </w:rPr>
        <w:t>,</w:t>
      </w:r>
    </w:p>
    <w:p w14:paraId="433910A8" w14:textId="77777777" w:rsidR="003D77FC" w:rsidRPr="001A6BD2" w:rsidRDefault="00B26C76" w:rsidP="00760B63">
      <w:pPr>
        <w:pStyle w:val="Para0s"/>
        <w:numPr>
          <w:ilvl w:val="0"/>
          <w:numId w:val="36"/>
        </w:numPr>
        <w:spacing w:after="0"/>
        <w:jc w:val="both"/>
        <w:rPr>
          <w:rFonts w:ascii="Arial Narrow" w:hAnsi="Arial Narrow"/>
          <w:sz w:val="22"/>
          <w:szCs w:val="22"/>
          <w:lang w:val="lv-LV"/>
        </w:rPr>
      </w:pPr>
      <w:r w:rsidRPr="001A6BD2">
        <w:rPr>
          <w:rFonts w:ascii="Arial Narrow" w:hAnsi="Arial Narrow"/>
          <w:sz w:val="22"/>
          <w:szCs w:val="22"/>
          <w:lang w:val="lv-LV"/>
        </w:rPr>
        <w:t>grumbuļaina krūts dziedzeru āda (labdabīgi krūts dziedzera veidojumi), krūts dziedzeru pietūkums</w:t>
      </w:r>
      <w:r w:rsidR="003D77FC" w:rsidRPr="001A6BD2">
        <w:rPr>
          <w:rFonts w:ascii="Arial Narrow" w:hAnsi="Arial Narrow"/>
          <w:sz w:val="22"/>
          <w:szCs w:val="22"/>
          <w:lang w:val="lv-LV"/>
        </w:rPr>
        <w:t>,</w:t>
      </w:r>
    </w:p>
    <w:p w14:paraId="7F40D392" w14:textId="77777777" w:rsidR="003D77FC" w:rsidRPr="001A6BD2" w:rsidRDefault="00B26C76" w:rsidP="00760B63">
      <w:pPr>
        <w:pStyle w:val="Para0s"/>
        <w:numPr>
          <w:ilvl w:val="0"/>
          <w:numId w:val="36"/>
        </w:numPr>
        <w:spacing w:after="0"/>
        <w:jc w:val="both"/>
        <w:rPr>
          <w:rFonts w:ascii="Arial Narrow" w:hAnsi="Arial Narrow"/>
          <w:sz w:val="22"/>
          <w:szCs w:val="22"/>
          <w:lang w:val="lv-LV"/>
        </w:rPr>
      </w:pPr>
      <w:r w:rsidRPr="001A6BD2">
        <w:rPr>
          <w:rFonts w:ascii="Arial Narrow" w:hAnsi="Arial Narrow"/>
          <w:sz w:val="22"/>
          <w:szCs w:val="22"/>
          <w:lang w:val="lv-LV"/>
        </w:rPr>
        <w:t xml:space="preserve">dzemdes </w:t>
      </w:r>
      <w:proofErr w:type="spellStart"/>
      <w:r w:rsidRPr="001A6BD2">
        <w:rPr>
          <w:rFonts w:ascii="Arial Narrow" w:hAnsi="Arial Narrow"/>
          <w:sz w:val="22"/>
          <w:szCs w:val="22"/>
          <w:lang w:val="lv-LV"/>
        </w:rPr>
        <w:t>fibroīdo</w:t>
      </w:r>
      <w:proofErr w:type="spellEnd"/>
      <w:r w:rsidRPr="001A6BD2">
        <w:rPr>
          <w:rFonts w:ascii="Arial Narrow" w:hAnsi="Arial Narrow"/>
          <w:sz w:val="22"/>
          <w:szCs w:val="22"/>
          <w:lang w:val="lv-LV"/>
        </w:rPr>
        <w:t xml:space="preserve"> mezglu izmēru palielināšanās</w:t>
      </w:r>
      <w:r w:rsidR="003D77FC" w:rsidRPr="001A6BD2">
        <w:rPr>
          <w:rFonts w:ascii="Arial Narrow" w:hAnsi="Arial Narrow"/>
          <w:sz w:val="22"/>
          <w:szCs w:val="22"/>
          <w:lang w:val="lv-LV"/>
        </w:rPr>
        <w:t>,</w:t>
      </w:r>
    </w:p>
    <w:p w14:paraId="7501805F" w14:textId="77777777" w:rsidR="003D77FC" w:rsidRPr="001A6BD2" w:rsidRDefault="00B26C76" w:rsidP="00760B63">
      <w:pPr>
        <w:pStyle w:val="Para0s"/>
        <w:numPr>
          <w:ilvl w:val="0"/>
          <w:numId w:val="36"/>
        </w:numPr>
        <w:spacing w:after="0"/>
        <w:jc w:val="both"/>
        <w:rPr>
          <w:rFonts w:ascii="Arial Narrow" w:hAnsi="Arial Narrow"/>
          <w:sz w:val="22"/>
          <w:szCs w:val="22"/>
          <w:lang w:val="lv-LV"/>
        </w:rPr>
      </w:pPr>
      <w:r w:rsidRPr="001A6BD2">
        <w:rPr>
          <w:rFonts w:ascii="Arial Narrow" w:hAnsi="Arial Narrow"/>
          <w:sz w:val="22"/>
          <w:szCs w:val="22"/>
          <w:lang w:val="lv-LV"/>
        </w:rPr>
        <w:t>dzemdes kakla šūnu labdabība augšana</w:t>
      </w:r>
      <w:r w:rsidR="003D77FC" w:rsidRPr="001A6BD2">
        <w:rPr>
          <w:rFonts w:ascii="Arial Narrow" w:hAnsi="Arial Narrow"/>
          <w:sz w:val="22"/>
          <w:szCs w:val="22"/>
          <w:lang w:val="lv-LV"/>
        </w:rPr>
        <w:t>,</w:t>
      </w:r>
    </w:p>
    <w:p w14:paraId="55A6B1EC" w14:textId="77777777" w:rsidR="003D77FC" w:rsidRPr="001A6BD2" w:rsidRDefault="0098011B" w:rsidP="00760B63">
      <w:pPr>
        <w:pStyle w:val="Para0s"/>
        <w:numPr>
          <w:ilvl w:val="0"/>
          <w:numId w:val="36"/>
        </w:numPr>
        <w:spacing w:after="0"/>
        <w:jc w:val="both"/>
        <w:rPr>
          <w:rFonts w:ascii="Arial Narrow" w:hAnsi="Arial Narrow"/>
          <w:sz w:val="22"/>
          <w:szCs w:val="22"/>
          <w:lang w:val="lv-LV"/>
        </w:rPr>
      </w:pPr>
      <w:r w:rsidRPr="001A6BD2">
        <w:rPr>
          <w:rFonts w:ascii="Arial Narrow" w:hAnsi="Arial Narrow"/>
          <w:sz w:val="22"/>
          <w:szCs w:val="22"/>
          <w:lang w:val="lv-LV"/>
        </w:rPr>
        <w:t>neregulāra asiņošana no maksts</w:t>
      </w:r>
      <w:r w:rsidR="003D77FC" w:rsidRPr="001A6BD2">
        <w:rPr>
          <w:rFonts w:ascii="Arial Narrow" w:hAnsi="Arial Narrow"/>
          <w:sz w:val="22"/>
          <w:szCs w:val="22"/>
          <w:lang w:val="lv-LV"/>
        </w:rPr>
        <w:t>,</w:t>
      </w:r>
    </w:p>
    <w:p w14:paraId="77049CD9" w14:textId="77777777" w:rsidR="003D77FC" w:rsidRPr="001A6BD2" w:rsidRDefault="00B26C76" w:rsidP="00760B63">
      <w:pPr>
        <w:pStyle w:val="Para0s"/>
        <w:numPr>
          <w:ilvl w:val="0"/>
          <w:numId w:val="36"/>
        </w:numPr>
        <w:spacing w:after="0"/>
        <w:jc w:val="both"/>
        <w:rPr>
          <w:rFonts w:ascii="Arial Narrow" w:hAnsi="Arial Narrow"/>
          <w:sz w:val="22"/>
          <w:szCs w:val="22"/>
          <w:lang w:val="lv-LV"/>
        </w:rPr>
      </w:pPr>
      <w:r w:rsidRPr="001A6BD2">
        <w:rPr>
          <w:rFonts w:ascii="Arial Narrow" w:hAnsi="Arial Narrow"/>
          <w:sz w:val="22"/>
          <w:szCs w:val="22"/>
          <w:lang w:val="lv-LV"/>
        </w:rPr>
        <w:t>izdalījumi no maksts</w:t>
      </w:r>
      <w:r w:rsidR="003D77FC" w:rsidRPr="001A6BD2">
        <w:rPr>
          <w:rFonts w:ascii="Arial Narrow" w:hAnsi="Arial Narrow"/>
          <w:sz w:val="22"/>
          <w:szCs w:val="22"/>
          <w:lang w:val="lv-LV"/>
        </w:rPr>
        <w:t>,</w:t>
      </w:r>
    </w:p>
    <w:p w14:paraId="0702232D" w14:textId="77777777" w:rsidR="00B26C76" w:rsidRPr="001A6BD2" w:rsidRDefault="00B26C76" w:rsidP="00760B63">
      <w:pPr>
        <w:pStyle w:val="Para0s"/>
        <w:numPr>
          <w:ilvl w:val="0"/>
          <w:numId w:val="36"/>
        </w:numPr>
        <w:spacing w:after="0"/>
        <w:jc w:val="both"/>
        <w:rPr>
          <w:rFonts w:ascii="Arial Narrow" w:hAnsi="Arial Narrow"/>
          <w:sz w:val="22"/>
          <w:szCs w:val="22"/>
          <w:lang w:val="lv-LV"/>
        </w:rPr>
      </w:pPr>
      <w:r w:rsidRPr="001A6BD2">
        <w:rPr>
          <w:rFonts w:ascii="Arial Narrow" w:hAnsi="Arial Narrow"/>
          <w:sz w:val="22"/>
          <w:szCs w:val="22"/>
          <w:lang w:val="lv-LV"/>
        </w:rPr>
        <w:t>en</w:t>
      </w:r>
      <w:r w:rsidR="0098011B" w:rsidRPr="001A6BD2">
        <w:rPr>
          <w:rFonts w:ascii="Arial Narrow" w:hAnsi="Arial Narrow"/>
          <w:sz w:val="22"/>
          <w:szCs w:val="22"/>
          <w:lang w:val="lv-LV"/>
        </w:rPr>
        <w:t>erģijas zudums, lokalizēta šķidruma aizture</w:t>
      </w:r>
      <w:r w:rsidR="003D77FC" w:rsidRPr="001A6BD2">
        <w:rPr>
          <w:rFonts w:ascii="Arial Narrow" w:hAnsi="Arial Narrow"/>
          <w:sz w:val="22"/>
          <w:szCs w:val="22"/>
          <w:lang w:val="lv-LV"/>
        </w:rPr>
        <w:t>.</w:t>
      </w:r>
    </w:p>
    <w:p w14:paraId="780C3003" w14:textId="77777777" w:rsidR="00B26C76" w:rsidRPr="001A6BD2" w:rsidRDefault="00B26C76" w:rsidP="00760B63">
      <w:pPr>
        <w:pStyle w:val="Para0s"/>
        <w:spacing w:after="0"/>
        <w:jc w:val="both"/>
        <w:rPr>
          <w:rFonts w:ascii="Arial Narrow" w:hAnsi="Arial Narrow"/>
          <w:sz w:val="22"/>
          <w:szCs w:val="22"/>
          <w:lang w:val="lv-LV"/>
        </w:rPr>
      </w:pPr>
    </w:p>
    <w:p w14:paraId="069AEBEA" w14:textId="77777777" w:rsidR="005410E6" w:rsidRPr="001A6BD2" w:rsidRDefault="009E3CAF" w:rsidP="00760B63">
      <w:pPr>
        <w:pStyle w:val="Para0s"/>
        <w:spacing w:after="0"/>
        <w:jc w:val="both"/>
        <w:rPr>
          <w:rFonts w:ascii="Arial Narrow" w:hAnsi="Arial Narrow"/>
          <w:sz w:val="22"/>
          <w:szCs w:val="22"/>
          <w:lang w:val="lv-LV"/>
        </w:rPr>
      </w:pPr>
      <w:r w:rsidRPr="001A6BD2">
        <w:rPr>
          <w:rFonts w:ascii="Arial Narrow" w:hAnsi="Arial Narrow"/>
          <w:b/>
          <w:sz w:val="22"/>
          <w:szCs w:val="22"/>
          <w:lang w:val="lv-LV"/>
        </w:rPr>
        <w:t xml:space="preserve">Retākas </w:t>
      </w:r>
      <w:r w:rsidR="005410E6" w:rsidRPr="001A6BD2">
        <w:rPr>
          <w:rFonts w:ascii="Arial Narrow" w:hAnsi="Arial Narrow"/>
          <w:b/>
          <w:sz w:val="22"/>
          <w:szCs w:val="22"/>
          <w:lang w:val="lv-LV"/>
        </w:rPr>
        <w:t>blakusparādības</w:t>
      </w:r>
      <w:r w:rsidR="005410E6" w:rsidRPr="001A6BD2">
        <w:rPr>
          <w:rFonts w:ascii="Arial Narrow" w:hAnsi="Arial Narrow"/>
          <w:sz w:val="22"/>
          <w:szCs w:val="22"/>
          <w:lang w:val="lv-LV"/>
        </w:rPr>
        <w:t xml:space="preserve"> ir (novēro 1-10 no katriem 1000 pacientiem):</w:t>
      </w:r>
    </w:p>
    <w:p w14:paraId="00591733" w14:textId="77777777" w:rsidR="00CB56B0" w:rsidRPr="001A6BD2" w:rsidRDefault="005410E6"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 xml:space="preserve">ķermeņa masas palielināšanās vai samazināšanās, ēstgribas zudums vai </w:t>
      </w:r>
      <w:r w:rsidR="00085E4E" w:rsidRPr="001A6BD2">
        <w:rPr>
          <w:rFonts w:ascii="Arial Narrow" w:hAnsi="Arial Narrow"/>
          <w:sz w:val="22"/>
          <w:szCs w:val="22"/>
          <w:lang w:val="lv-LV"/>
        </w:rPr>
        <w:t>pastiprināšanās</w:t>
      </w:r>
      <w:r w:rsidRPr="001A6BD2">
        <w:rPr>
          <w:rFonts w:ascii="Arial Narrow" w:hAnsi="Arial Narrow"/>
          <w:sz w:val="22"/>
          <w:szCs w:val="22"/>
          <w:lang w:val="lv-LV"/>
        </w:rPr>
        <w:t>, palielināts tauku saturs asinīs,</w:t>
      </w:r>
    </w:p>
    <w:p w14:paraId="74DBB2ED" w14:textId="77777777" w:rsidR="00CB56B0" w:rsidRPr="001A6BD2" w:rsidRDefault="005410E6"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miega traucējumi, uztraukums, dzimumtieksmes samazināšanās</w:t>
      </w:r>
      <w:r w:rsidR="00CB56B0" w:rsidRPr="001A6BD2">
        <w:rPr>
          <w:rFonts w:ascii="Arial Narrow" w:hAnsi="Arial Narrow"/>
          <w:sz w:val="22"/>
          <w:szCs w:val="22"/>
          <w:lang w:val="lv-LV"/>
        </w:rPr>
        <w:t>,</w:t>
      </w:r>
    </w:p>
    <w:p w14:paraId="2B6C1F2B" w14:textId="77777777" w:rsidR="00CB56B0" w:rsidRPr="001A6BD2" w:rsidRDefault="005410E6"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dedzinoša vai durstoša sajūta, samazināta koncentrēšanās spēja, reibonis</w:t>
      </w:r>
      <w:r w:rsidR="00CB56B0" w:rsidRPr="001A6BD2">
        <w:rPr>
          <w:rFonts w:ascii="Arial Narrow" w:hAnsi="Arial Narrow"/>
          <w:sz w:val="22"/>
          <w:szCs w:val="22"/>
          <w:lang w:val="lv-LV"/>
        </w:rPr>
        <w:t>,</w:t>
      </w:r>
    </w:p>
    <w:p w14:paraId="6DF47A3A" w14:textId="77777777" w:rsidR="00CB56B0" w:rsidRPr="001A6BD2" w:rsidRDefault="005410E6"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acu problēmas</w:t>
      </w:r>
      <w:r w:rsidR="0098011B" w:rsidRPr="001A6BD2">
        <w:rPr>
          <w:rFonts w:ascii="Arial Narrow" w:hAnsi="Arial Narrow"/>
          <w:sz w:val="22"/>
          <w:szCs w:val="22"/>
          <w:lang w:val="lv-LV"/>
        </w:rPr>
        <w:t xml:space="preserve"> (piemēram, acu apsārtums)</w:t>
      </w:r>
      <w:r w:rsidRPr="001A6BD2">
        <w:rPr>
          <w:rFonts w:ascii="Arial Narrow" w:hAnsi="Arial Narrow"/>
          <w:sz w:val="22"/>
          <w:szCs w:val="22"/>
          <w:lang w:val="lv-LV"/>
        </w:rPr>
        <w:t>, redzes traucējumi</w:t>
      </w:r>
      <w:r w:rsidR="0098011B" w:rsidRPr="001A6BD2">
        <w:rPr>
          <w:rFonts w:ascii="Arial Narrow" w:hAnsi="Arial Narrow"/>
          <w:sz w:val="22"/>
          <w:szCs w:val="22"/>
          <w:lang w:val="lv-LV"/>
        </w:rPr>
        <w:t xml:space="preserve"> (piemēram, neskaidra redze)</w:t>
      </w:r>
      <w:r w:rsidR="00CB56B0" w:rsidRPr="001A6BD2">
        <w:rPr>
          <w:rFonts w:ascii="Arial Narrow" w:hAnsi="Arial Narrow"/>
          <w:sz w:val="22"/>
          <w:szCs w:val="22"/>
          <w:lang w:val="lv-LV"/>
        </w:rPr>
        <w:t>,</w:t>
      </w:r>
    </w:p>
    <w:p w14:paraId="5701F975" w14:textId="77777777" w:rsidR="00CB56B0" w:rsidRPr="001A6BD2" w:rsidRDefault="005410E6"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sirdsklauves</w:t>
      </w:r>
      <w:r w:rsidR="00CB56B0" w:rsidRPr="001A6BD2">
        <w:rPr>
          <w:rFonts w:ascii="Arial Narrow" w:hAnsi="Arial Narrow"/>
          <w:sz w:val="22"/>
          <w:szCs w:val="22"/>
          <w:lang w:val="lv-LV"/>
        </w:rPr>
        <w:t>,</w:t>
      </w:r>
    </w:p>
    <w:p w14:paraId="01CBD70C" w14:textId="77777777" w:rsidR="00CB56B0" w:rsidRPr="001A6BD2" w:rsidRDefault="005410E6"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 xml:space="preserve">asins receklis, venoza </w:t>
      </w:r>
      <w:proofErr w:type="spellStart"/>
      <w:r w:rsidRPr="001A6BD2">
        <w:rPr>
          <w:rFonts w:ascii="Arial Narrow" w:hAnsi="Arial Narrow"/>
          <w:sz w:val="22"/>
          <w:szCs w:val="22"/>
          <w:lang w:val="lv-LV"/>
        </w:rPr>
        <w:t>trombembolij</w:t>
      </w:r>
      <w:r w:rsidR="0098011B" w:rsidRPr="001A6BD2">
        <w:rPr>
          <w:rFonts w:ascii="Arial Narrow" w:hAnsi="Arial Narrow"/>
          <w:sz w:val="22"/>
          <w:szCs w:val="22"/>
          <w:lang w:val="lv-LV"/>
        </w:rPr>
        <w:t>a</w:t>
      </w:r>
      <w:proofErr w:type="spellEnd"/>
      <w:r w:rsidR="0098011B" w:rsidRPr="001A6BD2">
        <w:rPr>
          <w:rFonts w:ascii="Arial Narrow" w:hAnsi="Arial Narrow"/>
          <w:sz w:val="22"/>
          <w:szCs w:val="22"/>
          <w:lang w:val="lv-LV"/>
        </w:rPr>
        <w:t xml:space="preserve"> (skatīt arī </w:t>
      </w:r>
      <w:r w:rsidR="00FD3A1A" w:rsidRPr="001A6BD2">
        <w:rPr>
          <w:rFonts w:ascii="Arial Narrow" w:hAnsi="Arial Narrow"/>
          <w:sz w:val="22"/>
          <w:szCs w:val="22"/>
          <w:lang w:val="lv-LV"/>
        </w:rPr>
        <w:t xml:space="preserve">2. </w:t>
      </w:r>
      <w:r w:rsidR="0098011B" w:rsidRPr="001A6BD2">
        <w:rPr>
          <w:rFonts w:ascii="Arial Narrow" w:hAnsi="Arial Narrow"/>
          <w:sz w:val="22"/>
          <w:szCs w:val="22"/>
          <w:lang w:val="lv-LV"/>
        </w:rPr>
        <w:t>apakšpunktu  ”</w:t>
      </w:r>
      <w:r w:rsidR="009368F9" w:rsidRPr="001A6BD2">
        <w:rPr>
          <w:rFonts w:ascii="Arial Narrow" w:hAnsi="Arial Narrow"/>
          <w:sz w:val="22"/>
          <w:szCs w:val="22"/>
          <w:lang w:val="lv-LV"/>
        </w:rPr>
        <w:t>A</w:t>
      </w:r>
      <w:r w:rsidR="0098011B" w:rsidRPr="001A6BD2">
        <w:rPr>
          <w:rFonts w:ascii="Arial Narrow" w:hAnsi="Arial Narrow"/>
          <w:sz w:val="22"/>
          <w:szCs w:val="22"/>
          <w:lang w:val="lv-LV"/>
        </w:rPr>
        <w:t>sins recekļi</w:t>
      </w:r>
      <w:r w:rsidR="009368F9" w:rsidRPr="001A6BD2">
        <w:rPr>
          <w:rFonts w:ascii="Arial Narrow" w:hAnsi="Arial Narrow"/>
          <w:sz w:val="22"/>
          <w:szCs w:val="22"/>
          <w:lang w:val="lv-LV"/>
        </w:rPr>
        <w:t xml:space="preserve"> vēnā (tromboze)</w:t>
      </w:r>
      <w:r w:rsidR="0098011B" w:rsidRPr="001A6BD2">
        <w:rPr>
          <w:rFonts w:ascii="Arial Narrow" w:hAnsi="Arial Narrow"/>
          <w:sz w:val="22"/>
          <w:szCs w:val="22"/>
          <w:lang w:val="lv-LV"/>
        </w:rPr>
        <w:t>”</w:t>
      </w:r>
      <w:r w:rsidRPr="001A6BD2">
        <w:rPr>
          <w:rFonts w:ascii="Arial Narrow" w:hAnsi="Arial Narrow"/>
          <w:sz w:val="22"/>
          <w:szCs w:val="22"/>
          <w:lang w:val="lv-LV"/>
        </w:rPr>
        <w:t>), augsts asinsspiediens, migrēna, vēnu iekaisums, paplašinātas vēnas</w:t>
      </w:r>
      <w:r w:rsidR="00CB56B0" w:rsidRPr="001A6BD2">
        <w:rPr>
          <w:rFonts w:ascii="Arial Narrow" w:hAnsi="Arial Narrow"/>
          <w:sz w:val="22"/>
          <w:szCs w:val="22"/>
          <w:lang w:val="lv-LV"/>
        </w:rPr>
        <w:t xml:space="preserve">, </w:t>
      </w:r>
    </w:p>
    <w:p w14:paraId="04059D29" w14:textId="77777777" w:rsidR="00CB56B0" w:rsidRPr="001A6BD2" w:rsidRDefault="005410E6"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elpas trūkums</w:t>
      </w:r>
      <w:r w:rsidR="00CB56B0" w:rsidRPr="001A6BD2">
        <w:rPr>
          <w:rFonts w:ascii="Arial Narrow" w:hAnsi="Arial Narrow"/>
          <w:sz w:val="22"/>
          <w:szCs w:val="22"/>
          <w:lang w:val="lv-LV"/>
        </w:rPr>
        <w:t>,</w:t>
      </w:r>
    </w:p>
    <w:p w14:paraId="666AF168" w14:textId="77777777" w:rsidR="00CB56B0" w:rsidRPr="001A6BD2" w:rsidRDefault="005410E6"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 xml:space="preserve">kuņģa </w:t>
      </w:r>
      <w:r w:rsidR="000440F2" w:rsidRPr="001A6BD2">
        <w:rPr>
          <w:rFonts w:ascii="Arial Narrow" w:hAnsi="Arial Narrow"/>
          <w:sz w:val="22"/>
          <w:szCs w:val="22"/>
          <w:lang w:val="lv-LV"/>
        </w:rPr>
        <w:t xml:space="preserve">darbības </w:t>
      </w:r>
      <w:r w:rsidRPr="001A6BD2">
        <w:rPr>
          <w:rFonts w:ascii="Arial Narrow" w:hAnsi="Arial Narrow"/>
          <w:sz w:val="22"/>
          <w:szCs w:val="22"/>
          <w:lang w:val="lv-LV"/>
        </w:rPr>
        <w:t>traucējumi, caureja, aizcietējums, vemšana, sausa mute, gāzes, traucēta garšas sajūta</w:t>
      </w:r>
      <w:r w:rsidR="00CB56B0" w:rsidRPr="001A6BD2">
        <w:rPr>
          <w:rFonts w:ascii="Arial Narrow" w:hAnsi="Arial Narrow"/>
          <w:sz w:val="22"/>
          <w:szCs w:val="22"/>
          <w:lang w:val="lv-LV"/>
        </w:rPr>
        <w:t>,</w:t>
      </w:r>
    </w:p>
    <w:p w14:paraId="2FBC0681" w14:textId="77777777" w:rsidR="00CB56B0" w:rsidRPr="001A6BD2" w:rsidRDefault="00AC1A9D"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izmaiņas aknu enzīmu sastāvā (to nosaka asins analīzē)</w:t>
      </w:r>
      <w:r w:rsidR="00CB56B0" w:rsidRPr="001A6BD2">
        <w:rPr>
          <w:rFonts w:ascii="Arial Narrow" w:hAnsi="Arial Narrow"/>
          <w:sz w:val="22"/>
          <w:szCs w:val="22"/>
          <w:lang w:val="lv-LV"/>
        </w:rPr>
        <w:t>,</w:t>
      </w:r>
    </w:p>
    <w:p w14:paraId="5B524459" w14:textId="77777777" w:rsidR="00CB56B0" w:rsidRPr="001A6BD2" w:rsidRDefault="00AC1A9D"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ādas problēmas, pinnes, matu izkrišana, ādas nieze, pastiprināta matu augšana</w:t>
      </w:r>
      <w:r w:rsidR="00CB56B0" w:rsidRPr="001A6BD2">
        <w:rPr>
          <w:rFonts w:ascii="Arial Narrow" w:hAnsi="Arial Narrow"/>
          <w:sz w:val="22"/>
          <w:szCs w:val="22"/>
          <w:lang w:val="lv-LV"/>
        </w:rPr>
        <w:t>,</w:t>
      </w:r>
    </w:p>
    <w:p w14:paraId="7E150117" w14:textId="77777777" w:rsidR="00CB56B0" w:rsidRPr="001A6BD2" w:rsidRDefault="00AC1A9D"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lastRenderedPageBreak/>
        <w:t xml:space="preserve">muguras sāpes, locītavu sāpes, </w:t>
      </w:r>
      <w:r w:rsidR="0098011B" w:rsidRPr="001A6BD2">
        <w:rPr>
          <w:rFonts w:ascii="Arial Narrow" w:hAnsi="Arial Narrow"/>
          <w:sz w:val="22"/>
          <w:szCs w:val="22"/>
          <w:lang w:val="lv-LV"/>
        </w:rPr>
        <w:t xml:space="preserve">sāpes locekļos, </w:t>
      </w:r>
      <w:r w:rsidRPr="001A6BD2">
        <w:rPr>
          <w:rFonts w:ascii="Arial Narrow" w:hAnsi="Arial Narrow"/>
          <w:sz w:val="22"/>
          <w:szCs w:val="22"/>
          <w:lang w:val="lv-LV"/>
        </w:rPr>
        <w:t>muskuļu krampji</w:t>
      </w:r>
      <w:r w:rsidR="00CB56B0" w:rsidRPr="001A6BD2">
        <w:rPr>
          <w:rFonts w:ascii="Arial Narrow" w:hAnsi="Arial Narrow"/>
          <w:sz w:val="22"/>
          <w:szCs w:val="22"/>
          <w:lang w:val="lv-LV"/>
        </w:rPr>
        <w:t>,</w:t>
      </w:r>
    </w:p>
    <w:p w14:paraId="06D7CBBE" w14:textId="77777777" w:rsidR="00CB56B0" w:rsidRPr="001A6BD2" w:rsidRDefault="00AC1A9D"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urīnceļu darbības traucējumi un infekcijas</w:t>
      </w:r>
      <w:r w:rsidR="00CB56B0" w:rsidRPr="001A6BD2">
        <w:rPr>
          <w:rFonts w:ascii="Arial Narrow" w:hAnsi="Arial Narrow"/>
          <w:sz w:val="22"/>
          <w:szCs w:val="22"/>
          <w:lang w:val="lv-LV"/>
        </w:rPr>
        <w:t>,</w:t>
      </w:r>
    </w:p>
    <w:p w14:paraId="1FAFD938" w14:textId="77777777" w:rsidR="00CB56B0" w:rsidRPr="001A6BD2" w:rsidRDefault="0098011B"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 xml:space="preserve">krūts vēzis, </w:t>
      </w:r>
      <w:r w:rsidR="00AC1A9D" w:rsidRPr="001A6BD2">
        <w:rPr>
          <w:rFonts w:ascii="Arial Narrow" w:hAnsi="Arial Narrow"/>
          <w:sz w:val="22"/>
          <w:szCs w:val="22"/>
          <w:lang w:val="lv-LV"/>
        </w:rPr>
        <w:t xml:space="preserve">dzemdes iekšējā slāņa biezuma </w:t>
      </w:r>
      <w:r w:rsidR="00085E4E" w:rsidRPr="001A6BD2">
        <w:rPr>
          <w:rFonts w:ascii="Arial Narrow" w:hAnsi="Arial Narrow"/>
          <w:sz w:val="22"/>
          <w:szCs w:val="22"/>
          <w:lang w:val="lv-LV"/>
        </w:rPr>
        <w:t>palielināšanās</w:t>
      </w:r>
      <w:r w:rsidR="00AC1A9D" w:rsidRPr="001A6BD2">
        <w:rPr>
          <w:rFonts w:ascii="Arial Narrow" w:hAnsi="Arial Narrow"/>
          <w:sz w:val="22"/>
          <w:szCs w:val="22"/>
          <w:lang w:val="lv-LV"/>
        </w:rPr>
        <w:t xml:space="preserve">, </w:t>
      </w:r>
      <w:r w:rsidRPr="001A6BD2">
        <w:rPr>
          <w:rFonts w:ascii="Arial Narrow" w:hAnsi="Arial Narrow"/>
          <w:sz w:val="22"/>
          <w:szCs w:val="22"/>
          <w:lang w:val="lv-LV"/>
        </w:rPr>
        <w:t xml:space="preserve">neparasti labdabīgi veidojumi dzemdē, </w:t>
      </w:r>
      <w:r w:rsidR="00AC1A9D" w:rsidRPr="001A6BD2">
        <w:rPr>
          <w:rFonts w:ascii="Arial Narrow" w:hAnsi="Arial Narrow"/>
          <w:sz w:val="22"/>
          <w:szCs w:val="22"/>
          <w:lang w:val="lv-LV"/>
        </w:rPr>
        <w:t>piena sēnīte, maksts sausums, maksts nieze</w:t>
      </w:r>
      <w:r w:rsidR="00CB56B0" w:rsidRPr="001A6BD2">
        <w:rPr>
          <w:rFonts w:ascii="Arial Narrow" w:hAnsi="Arial Narrow"/>
          <w:sz w:val="22"/>
          <w:szCs w:val="22"/>
          <w:lang w:val="lv-LV"/>
        </w:rPr>
        <w:t>,</w:t>
      </w:r>
    </w:p>
    <w:p w14:paraId="382CFEBA" w14:textId="77777777" w:rsidR="00CB56B0" w:rsidRPr="001A6BD2" w:rsidRDefault="00AC1A9D"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grumbuļaini krūts dziedzeri (</w:t>
      </w:r>
      <w:proofErr w:type="spellStart"/>
      <w:r w:rsidRPr="001A6BD2">
        <w:rPr>
          <w:rFonts w:ascii="Arial Narrow" w:hAnsi="Arial Narrow"/>
          <w:sz w:val="22"/>
          <w:szCs w:val="22"/>
          <w:lang w:val="lv-LV"/>
        </w:rPr>
        <w:t>fibrocistiski</w:t>
      </w:r>
      <w:proofErr w:type="spellEnd"/>
      <w:r w:rsidRPr="001A6BD2">
        <w:rPr>
          <w:rFonts w:ascii="Arial Narrow" w:hAnsi="Arial Narrow"/>
          <w:sz w:val="22"/>
          <w:szCs w:val="22"/>
          <w:lang w:val="lv-LV"/>
        </w:rPr>
        <w:t xml:space="preserve"> veidojumi krūtīs), olnīcu, dzemdes kakla un dzemdes </w:t>
      </w:r>
      <w:r w:rsidR="00085E4E" w:rsidRPr="001A6BD2">
        <w:rPr>
          <w:rFonts w:ascii="Arial Narrow" w:hAnsi="Arial Narrow"/>
          <w:sz w:val="22"/>
          <w:szCs w:val="22"/>
          <w:lang w:val="lv-LV"/>
        </w:rPr>
        <w:t xml:space="preserve">darbības </w:t>
      </w:r>
      <w:r w:rsidRPr="001A6BD2">
        <w:rPr>
          <w:rFonts w:ascii="Arial Narrow" w:hAnsi="Arial Narrow"/>
          <w:sz w:val="22"/>
          <w:szCs w:val="22"/>
          <w:lang w:val="lv-LV"/>
        </w:rPr>
        <w:t>traucējumi, sāpes iegurnī</w:t>
      </w:r>
      <w:r w:rsidR="00CB56B0" w:rsidRPr="001A6BD2">
        <w:rPr>
          <w:rFonts w:ascii="Arial Narrow" w:hAnsi="Arial Narrow"/>
          <w:sz w:val="22"/>
          <w:szCs w:val="22"/>
          <w:lang w:val="lv-LV"/>
        </w:rPr>
        <w:t>,</w:t>
      </w:r>
    </w:p>
    <w:p w14:paraId="3135070E" w14:textId="77777777" w:rsidR="00AC1A9D" w:rsidRPr="001A6BD2" w:rsidRDefault="00AC1A9D" w:rsidP="00760B63">
      <w:pPr>
        <w:pStyle w:val="Para0s"/>
        <w:numPr>
          <w:ilvl w:val="0"/>
          <w:numId w:val="38"/>
        </w:numPr>
        <w:spacing w:after="0"/>
        <w:jc w:val="both"/>
        <w:rPr>
          <w:rFonts w:ascii="Arial Narrow" w:hAnsi="Arial Narrow"/>
          <w:sz w:val="22"/>
          <w:szCs w:val="22"/>
          <w:lang w:val="lv-LV"/>
        </w:rPr>
      </w:pPr>
      <w:r w:rsidRPr="001A6BD2">
        <w:rPr>
          <w:rFonts w:ascii="Arial Narrow" w:hAnsi="Arial Narrow"/>
          <w:sz w:val="22"/>
          <w:szCs w:val="22"/>
          <w:lang w:val="lv-LV"/>
        </w:rPr>
        <w:t>vispārēja šķidruma uzkrāšanās, sāpes krūtīs, slikta vispārējā pašsajūta, pastiprināta svīšana</w:t>
      </w:r>
      <w:r w:rsidR="00CB56B0" w:rsidRPr="001A6BD2">
        <w:rPr>
          <w:rFonts w:ascii="Arial Narrow" w:hAnsi="Arial Narrow"/>
          <w:sz w:val="22"/>
          <w:szCs w:val="22"/>
          <w:lang w:val="lv-LV"/>
        </w:rPr>
        <w:t>.</w:t>
      </w:r>
    </w:p>
    <w:p w14:paraId="5A5C63A0" w14:textId="77777777" w:rsidR="005410E6" w:rsidRPr="001A6BD2" w:rsidRDefault="005410E6" w:rsidP="00760B63">
      <w:pPr>
        <w:pStyle w:val="Para0s"/>
        <w:spacing w:after="0"/>
        <w:jc w:val="both"/>
        <w:rPr>
          <w:rFonts w:ascii="Arial Narrow" w:hAnsi="Arial Narrow"/>
          <w:sz w:val="22"/>
          <w:szCs w:val="22"/>
          <w:lang w:val="lv-LV"/>
        </w:rPr>
      </w:pPr>
    </w:p>
    <w:p w14:paraId="2566CC2A" w14:textId="77777777" w:rsidR="009E3CAF" w:rsidRPr="001A6BD2" w:rsidRDefault="009E3CAF" w:rsidP="00760B63">
      <w:pPr>
        <w:pStyle w:val="Para0s"/>
        <w:spacing w:after="0"/>
        <w:jc w:val="both"/>
        <w:rPr>
          <w:rFonts w:ascii="Arial Narrow" w:hAnsi="Arial Narrow"/>
          <w:sz w:val="22"/>
          <w:szCs w:val="22"/>
          <w:lang w:val="lv-LV"/>
        </w:rPr>
      </w:pPr>
      <w:r w:rsidRPr="001A6BD2">
        <w:rPr>
          <w:rFonts w:ascii="Arial Narrow" w:hAnsi="Arial Narrow"/>
          <w:b/>
          <w:sz w:val="22"/>
          <w:szCs w:val="22"/>
          <w:lang w:val="lv-LV"/>
        </w:rPr>
        <w:t>Retas blakusparādības</w:t>
      </w:r>
      <w:r w:rsidRPr="001A6BD2">
        <w:rPr>
          <w:rFonts w:ascii="Arial Narrow" w:hAnsi="Arial Narrow"/>
          <w:sz w:val="22"/>
          <w:szCs w:val="22"/>
          <w:lang w:val="lv-LV"/>
        </w:rPr>
        <w:t xml:space="preserve"> </w:t>
      </w:r>
      <w:r w:rsidR="00B066B7" w:rsidRPr="001A6BD2">
        <w:rPr>
          <w:rFonts w:ascii="Arial Narrow" w:hAnsi="Arial Narrow"/>
          <w:sz w:val="22"/>
          <w:szCs w:val="22"/>
          <w:lang w:val="lv-LV"/>
        </w:rPr>
        <w:t xml:space="preserve">ir </w:t>
      </w:r>
      <w:r w:rsidRPr="001A6BD2">
        <w:rPr>
          <w:rFonts w:ascii="Arial Narrow" w:hAnsi="Arial Narrow"/>
          <w:sz w:val="22"/>
          <w:szCs w:val="22"/>
          <w:lang w:val="lv-LV"/>
        </w:rPr>
        <w:t xml:space="preserve">(novēro 1-10 no </w:t>
      </w:r>
      <w:r w:rsidR="000F7A66" w:rsidRPr="001A6BD2">
        <w:rPr>
          <w:rFonts w:ascii="Arial Narrow" w:hAnsi="Arial Narrow"/>
          <w:sz w:val="22"/>
          <w:szCs w:val="22"/>
          <w:lang w:val="lv-LV"/>
        </w:rPr>
        <w:t xml:space="preserve">katriem </w:t>
      </w:r>
      <w:r w:rsidRPr="001A6BD2">
        <w:rPr>
          <w:rFonts w:ascii="Arial Narrow" w:hAnsi="Arial Narrow"/>
          <w:sz w:val="22"/>
          <w:szCs w:val="22"/>
          <w:lang w:val="lv-LV"/>
        </w:rPr>
        <w:t>10 000 pacientu)</w:t>
      </w:r>
      <w:r w:rsidR="00FD3A1A" w:rsidRPr="001A6BD2">
        <w:rPr>
          <w:rFonts w:ascii="Arial Narrow" w:hAnsi="Arial Narrow"/>
          <w:sz w:val="22"/>
          <w:szCs w:val="22"/>
          <w:lang w:val="lv-LV"/>
        </w:rPr>
        <w:t>:</w:t>
      </w:r>
    </w:p>
    <w:p w14:paraId="73B33555" w14:textId="77777777" w:rsidR="006C3DF8" w:rsidRPr="001A6BD2" w:rsidRDefault="009E3CAF" w:rsidP="00760B63">
      <w:pPr>
        <w:pStyle w:val="Para0s"/>
        <w:numPr>
          <w:ilvl w:val="0"/>
          <w:numId w:val="39"/>
        </w:numPr>
        <w:spacing w:after="0"/>
        <w:jc w:val="both"/>
        <w:rPr>
          <w:rFonts w:ascii="Arial Narrow" w:hAnsi="Arial Narrow"/>
          <w:sz w:val="22"/>
          <w:szCs w:val="22"/>
          <w:lang w:val="lv-LV"/>
        </w:rPr>
      </w:pPr>
      <w:r w:rsidRPr="001A6BD2">
        <w:rPr>
          <w:rFonts w:ascii="Arial Narrow" w:hAnsi="Arial Narrow"/>
          <w:sz w:val="22"/>
          <w:szCs w:val="22"/>
          <w:lang w:val="lv-LV"/>
        </w:rPr>
        <w:t>anēmija</w:t>
      </w:r>
      <w:r w:rsidR="006C3DF8" w:rsidRPr="001A6BD2">
        <w:rPr>
          <w:rFonts w:ascii="Arial Narrow" w:hAnsi="Arial Narrow"/>
          <w:sz w:val="22"/>
          <w:szCs w:val="22"/>
          <w:lang w:val="lv-LV"/>
        </w:rPr>
        <w:t>,</w:t>
      </w:r>
    </w:p>
    <w:p w14:paraId="3D11E20F" w14:textId="77777777" w:rsidR="006C3DF8" w:rsidRPr="001A6BD2" w:rsidRDefault="0098011B" w:rsidP="00760B63">
      <w:pPr>
        <w:pStyle w:val="Para0s"/>
        <w:numPr>
          <w:ilvl w:val="0"/>
          <w:numId w:val="39"/>
        </w:numPr>
        <w:spacing w:after="0"/>
        <w:jc w:val="both"/>
        <w:rPr>
          <w:rFonts w:ascii="Arial Narrow" w:hAnsi="Arial Narrow"/>
          <w:sz w:val="22"/>
          <w:szCs w:val="22"/>
          <w:lang w:val="lv-LV"/>
        </w:rPr>
      </w:pPr>
      <w:r w:rsidRPr="001A6BD2">
        <w:rPr>
          <w:rFonts w:ascii="Arial Narrow" w:hAnsi="Arial Narrow"/>
          <w:sz w:val="22"/>
          <w:szCs w:val="22"/>
          <w:lang w:val="lv-LV"/>
        </w:rPr>
        <w:t>reibonis</w:t>
      </w:r>
      <w:r w:rsidR="006C3DF8" w:rsidRPr="001A6BD2">
        <w:rPr>
          <w:rFonts w:ascii="Arial Narrow" w:hAnsi="Arial Narrow"/>
          <w:sz w:val="22"/>
          <w:szCs w:val="22"/>
          <w:lang w:val="lv-LV"/>
        </w:rPr>
        <w:t>,</w:t>
      </w:r>
    </w:p>
    <w:p w14:paraId="721A2DBE" w14:textId="77777777" w:rsidR="006C3DF8" w:rsidRPr="001A6BD2" w:rsidRDefault="009E3CAF" w:rsidP="00760B63">
      <w:pPr>
        <w:pStyle w:val="Para0s"/>
        <w:numPr>
          <w:ilvl w:val="0"/>
          <w:numId w:val="39"/>
        </w:numPr>
        <w:spacing w:after="0"/>
        <w:jc w:val="both"/>
        <w:rPr>
          <w:rFonts w:ascii="Arial Narrow" w:hAnsi="Arial Narrow"/>
          <w:sz w:val="22"/>
          <w:szCs w:val="22"/>
          <w:lang w:val="lv-LV"/>
        </w:rPr>
      </w:pPr>
      <w:r w:rsidRPr="001A6BD2">
        <w:rPr>
          <w:rFonts w:ascii="Arial Narrow" w:hAnsi="Arial Narrow"/>
          <w:sz w:val="22"/>
          <w:szCs w:val="22"/>
          <w:lang w:val="lv-LV"/>
        </w:rPr>
        <w:t>z</w:t>
      </w:r>
      <w:r w:rsidR="0098011B" w:rsidRPr="001A6BD2">
        <w:rPr>
          <w:rFonts w:ascii="Arial Narrow" w:hAnsi="Arial Narrow"/>
          <w:sz w:val="22"/>
          <w:szCs w:val="22"/>
          <w:lang w:val="lv-LV"/>
        </w:rPr>
        <w:t>vanīšanas sajūta ausīs</w:t>
      </w:r>
      <w:r w:rsidR="006C3DF8" w:rsidRPr="001A6BD2">
        <w:rPr>
          <w:rFonts w:ascii="Arial Narrow" w:hAnsi="Arial Narrow"/>
          <w:sz w:val="22"/>
          <w:szCs w:val="22"/>
          <w:lang w:val="lv-LV"/>
        </w:rPr>
        <w:t>,</w:t>
      </w:r>
    </w:p>
    <w:p w14:paraId="7159B91F" w14:textId="77777777" w:rsidR="006C3DF8" w:rsidRPr="001A6BD2" w:rsidRDefault="0098011B" w:rsidP="00760B63">
      <w:pPr>
        <w:pStyle w:val="Para0s"/>
        <w:numPr>
          <w:ilvl w:val="0"/>
          <w:numId w:val="39"/>
        </w:numPr>
        <w:spacing w:after="0"/>
        <w:jc w:val="both"/>
        <w:rPr>
          <w:rFonts w:ascii="Arial Narrow" w:hAnsi="Arial Narrow"/>
          <w:sz w:val="22"/>
          <w:szCs w:val="22"/>
          <w:lang w:val="lv-LV"/>
        </w:rPr>
      </w:pPr>
      <w:r w:rsidRPr="001A6BD2">
        <w:rPr>
          <w:rFonts w:ascii="Arial Narrow" w:hAnsi="Arial Narrow"/>
          <w:sz w:val="22"/>
          <w:szCs w:val="22"/>
          <w:lang w:val="lv-LV"/>
        </w:rPr>
        <w:t>žultsakmeņi</w:t>
      </w:r>
      <w:r w:rsidR="006C3DF8" w:rsidRPr="001A6BD2">
        <w:rPr>
          <w:rFonts w:ascii="Arial Narrow" w:hAnsi="Arial Narrow"/>
          <w:sz w:val="22"/>
          <w:szCs w:val="22"/>
          <w:lang w:val="lv-LV"/>
        </w:rPr>
        <w:t>,</w:t>
      </w:r>
    </w:p>
    <w:p w14:paraId="1A1FD812" w14:textId="77777777" w:rsidR="006C3DF8" w:rsidRPr="001A6BD2" w:rsidRDefault="0098011B" w:rsidP="00760B63">
      <w:pPr>
        <w:pStyle w:val="Para0s"/>
        <w:numPr>
          <w:ilvl w:val="0"/>
          <w:numId w:val="39"/>
        </w:numPr>
        <w:spacing w:after="0"/>
        <w:jc w:val="both"/>
        <w:rPr>
          <w:rFonts w:ascii="Arial Narrow" w:hAnsi="Arial Narrow"/>
          <w:sz w:val="22"/>
          <w:szCs w:val="22"/>
          <w:lang w:val="lv-LV"/>
        </w:rPr>
      </w:pPr>
      <w:r w:rsidRPr="001A6BD2">
        <w:rPr>
          <w:rFonts w:ascii="Arial Narrow" w:hAnsi="Arial Narrow"/>
          <w:sz w:val="22"/>
          <w:szCs w:val="22"/>
          <w:lang w:val="lv-LV"/>
        </w:rPr>
        <w:t>sāpes muskuļos</w:t>
      </w:r>
      <w:r w:rsidR="006C3DF8" w:rsidRPr="001A6BD2">
        <w:rPr>
          <w:rFonts w:ascii="Arial Narrow" w:hAnsi="Arial Narrow"/>
          <w:sz w:val="22"/>
          <w:szCs w:val="22"/>
          <w:lang w:val="lv-LV"/>
        </w:rPr>
        <w:t>,</w:t>
      </w:r>
    </w:p>
    <w:p w14:paraId="52B0DD1D" w14:textId="77777777" w:rsidR="006C3DF8" w:rsidRPr="001A6BD2" w:rsidRDefault="009E3CAF" w:rsidP="00760B63">
      <w:pPr>
        <w:pStyle w:val="Para0s"/>
        <w:numPr>
          <w:ilvl w:val="0"/>
          <w:numId w:val="39"/>
        </w:numPr>
        <w:spacing w:after="0"/>
        <w:jc w:val="both"/>
        <w:rPr>
          <w:rFonts w:ascii="Arial Narrow" w:hAnsi="Arial Narrow"/>
          <w:sz w:val="22"/>
          <w:szCs w:val="22"/>
          <w:lang w:val="lv-LV"/>
        </w:rPr>
      </w:pPr>
      <w:r w:rsidRPr="001A6BD2">
        <w:rPr>
          <w:rFonts w:ascii="Arial Narrow" w:hAnsi="Arial Narrow"/>
          <w:sz w:val="22"/>
          <w:szCs w:val="22"/>
          <w:lang w:val="lv-LV"/>
        </w:rPr>
        <w:t>iekaisums olvados</w:t>
      </w:r>
      <w:r w:rsidR="006C3DF8" w:rsidRPr="001A6BD2">
        <w:rPr>
          <w:rFonts w:ascii="Arial Narrow" w:hAnsi="Arial Narrow"/>
          <w:sz w:val="22"/>
          <w:szCs w:val="22"/>
          <w:lang w:val="lv-LV"/>
        </w:rPr>
        <w:t>,</w:t>
      </w:r>
    </w:p>
    <w:p w14:paraId="661F92AD" w14:textId="77777777" w:rsidR="006C3DF8" w:rsidRPr="001A6BD2" w:rsidRDefault="006C3DF8" w:rsidP="00760B63">
      <w:pPr>
        <w:pStyle w:val="Para0s"/>
        <w:numPr>
          <w:ilvl w:val="0"/>
          <w:numId w:val="39"/>
        </w:numPr>
        <w:spacing w:after="0"/>
        <w:jc w:val="both"/>
        <w:rPr>
          <w:rFonts w:ascii="Arial Narrow" w:hAnsi="Arial Narrow"/>
          <w:sz w:val="22"/>
          <w:szCs w:val="22"/>
          <w:lang w:val="lv-LV"/>
        </w:rPr>
      </w:pPr>
      <w:proofErr w:type="spellStart"/>
      <w:r w:rsidRPr="001A6BD2">
        <w:rPr>
          <w:rFonts w:ascii="Arial Narrow" w:hAnsi="Arial Narrow"/>
          <w:sz w:val="22"/>
          <w:szCs w:val="22"/>
          <w:lang w:val="lv-LV"/>
        </w:rPr>
        <w:t>p</w:t>
      </w:r>
      <w:r w:rsidR="009E3CAF" w:rsidRPr="001A6BD2">
        <w:rPr>
          <w:rFonts w:ascii="Arial Narrow" w:hAnsi="Arial Narrow"/>
          <w:sz w:val="22"/>
          <w:szCs w:val="22"/>
          <w:lang w:val="lv-LV"/>
        </w:rPr>
        <w:t>ienveida</w:t>
      </w:r>
      <w:proofErr w:type="spellEnd"/>
      <w:r w:rsidR="009E3CAF" w:rsidRPr="001A6BD2">
        <w:rPr>
          <w:rFonts w:ascii="Arial Narrow" w:hAnsi="Arial Narrow"/>
          <w:sz w:val="22"/>
          <w:szCs w:val="22"/>
          <w:lang w:val="lv-LV"/>
        </w:rPr>
        <w:t xml:space="preserve"> izdalīju</w:t>
      </w:r>
      <w:r w:rsidR="000F7A66" w:rsidRPr="001A6BD2">
        <w:rPr>
          <w:rFonts w:ascii="Arial Narrow" w:hAnsi="Arial Narrow"/>
          <w:sz w:val="22"/>
          <w:szCs w:val="22"/>
          <w:lang w:val="lv-LV"/>
        </w:rPr>
        <w:t>mi no krūts galiem</w:t>
      </w:r>
      <w:r w:rsidRPr="001A6BD2">
        <w:rPr>
          <w:rFonts w:ascii="Arial Narrow" w:hAnsi="Arial Narrow"/>
          <w:sz w:val="22"/>
          <w:szCs w:val="22"/>
          <w:lang w:val="lv-LV"/>
        </w:rPr>
        <w:t>,</w:t>
      </w:r>
    </w:p>
    <w:p w14:paraId="644ADB53" w14:textId="77777777" w:rsidR="009E3CAF" w:rsidRPr="001A6BD2" w:rsidRDefault="009E3CAF" w:rsidP="00760B63">
      <w:pPr>
        <w:pStyle w:val="Para0s"/>
        <w:numPr>
          <w:ilvl w:val="0"/>
          <w:numId w:val="39"/>
        </w:numPr>
        <w:spacing w:after="0"/>
        <w:jc w:val="both"/>
        <w:rPr>
          <w:rFonts w:ascii="Arial Narrow" w:hAnsi="Arial Narrow"/>
          <w:sz w:val="22"/>
          <w:szCs w:val="22"/>
          <w:lang w:val="lv-LV"/>
        </w:rPr>
      </w:pPr>
      <w:r w:rsidRPr="001A6BD2">
        <w:rPr>
          <w:rFonts w:ascii="Arial Narrow" w:hAnsi="Arial Narrow"/>
          <w:sz w:val="22"/>
          <w:szCs w:val="22"/>
          <w:lang w:val="lv-LV"/>
        </w:rPr>
        <w:t>drebuļi</w:t>
      </w:r>
      <w:r w:rsidR="006C3DF8" w:rsidRPr="001A6BD2">
        <w:rPr>
          <w:rFonts w:ascii="Arial Narrow" w:hAnsi="Arial Narrow"/>
          <w:sz w:val="22"/>
          <w:szCs w:val="22"/>
          <w:lang w:val="lv-LV"/>
        </w:rPr>
        <w:t>.</w:t>
      </w:r>
    </w:p>
    <w:p w14:paraId="26CCEF3F" w14:textId="77777777" w:rsidR="00B26C76" w:rsidRPr="001A6BD2" w:rsidRDefault="00B26C76" w:rsidP="00760B63">
      <w:pPr>
        <w:pStyle w:val="Para0s"/>
        <w:spacing w:after="0"/>
        <w:jc w:val="both"/>
        <w:rPr>
          <w:rFonts w:ascii="Arial Narrow" w:hAnsi="Arial Narrow"/>
          <w:sz w:val="22"/>
          <w:szCs w:val="22"/>
          <w:lang w:val="lv-LV"/>
        </w:rPr>
      </w:pPr>
    </w:p>
    <w:p w14:paraId="1F03138A" w14:textId="77777777" w:rsidR="009E3CAF" w:rsidRPr="001A6BD2" w:rsidRDefault="009E3CAF"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Sekojošas blakusparādības tika novērotas klīniskajos pētījumos sievietēm ar augstu asinsspiedienu:</w:t>
      </w:r>
    </w:p>
    <w:p w14:paraId="54114BD4" w14:textId="77777777" w:rsidR="00086A30" w:rsidRPr="001A6BD2" w:rsidRDefault="009E3CAF" w:rsidP="00760B63">
      <w:pPr>
        <w:pStyle w:val="Para0s"/>
        <w:numPr>
          <w:ilvl w:val="0"/>
          <w:numId w:val="40"/>
        </w:numPr>
        <w:spacing w:after="0"/>
        <w:jc w:val="both"/>
        <w:rPr>
          <w:rFonts w:ascii="Arial Narrow" w:hAnsi="Arial Narrow"/>
          <w:sz w:val="22"/>
          <w:szCs w:val="22"/>
          <w:lang w:val="lv-LV"/>
        </w:rPr>
      </w:pPr>
      <w:r w:rsidRPr="001A6BD2">
        <w:rPr>
          <w:rFonts w:ascii="Arial Narrow" w:hAnsi="Arial Narrow"/>
          <w:sz w:val="22"/>
          <w:szCs w:val="22"/>
          <w:lang w:val="lv-LV"/>
        </w:rPr>
        <w:t>augsts kālija līmenis asinīs (</w:t>
      </w:r>
      <w:proofErr w:type="spellStart"/>
      <w:r w:rsidRPr="001A6BD2">
        <w:rPr>
          <w:rFonts w:ascii="Arial Narrow" w:hAnsi="Arial Narrow"/>
          <w:sz w:val="22"/>
          <w:szCs w:val="22"/>
          <w:lang w:val="lv-LV"/>
        </w:rPr>
        <w:t>hiperkaliēmija</w:t>
      </w:r>
      <w:proofErr w:type="spellEnd"/>
      <w:r w:rsidRPr="001A6BD2">
        <w:rPr>
          <w:rFonts w:ascii="Arial Narrow" w:hAnsi="Arial Narrow"/>
          <w:sz w:val="22"/>
          <w:szCs w:val="22"/>
          <w:lang w:val="lv-LV"/>
        </w:rPr>
        <w:t>)</w:t>
      </w:r>
      <w:r w:rsidR="000F7A66" w:rsidRPr="001A6BD2">
        <w:rPr>
          <w:rFonts w:ascii="Arial Narrow" w:hAnsi="Arial Narrow"/>
          <w:sz w:val="22"/>
          <w:szCs w:val="22"/>
          <w:lang w:val="lv-LV"/>
        </w:rPr>
        <w:t>, kas reizēm izraisa muskuļu krampjus, caureju, sliktu dūšu, reiboni vai galvassāpes</w:t>
      </w:r>
      <w:r w:rsidR="00086A30" w:rsidRPr="001A6BD2">
        <w:rPr>
          <w:rFonts w:ascii="Arial Narrow" w:hAnsi="Arial Narrow"/>
          <w:sz w:val="22"/>
          <w:szCs w:val="22"/>
          <w:lang w:val="lv-LV"/>
        </w:rPr>
        <w:t>,</w:t>
      </w:r>
    </w:p>
    <w:p w14:paraId="3696F4C9" w14:textId="77777777" w:rsidR="00086A30" w:rsidRPr="001A6BD2" w:rsidRDefault="009E3CAF" w:rsidP="00760B63">
      <w:pPr>
        <w:pStyle w:val="Para0s"/>
        <w:numPr>
          <w:ilvl w:val="0"/>
          <w:numId w:val="40"/>
        </w:numPr>
        <w:spacing w:after="0"/>
        <w:jc w:val="both"/>
        <w:rPr>
          <w:rFonts w:ascii="Arial Narrow" w:hAnsi="Arial Narrow"/>
          <w:sz w:val="22"/>
          <w:szCs w:val="22"/>
          <w:lang w:val="lv-LV"/>
        </w:rPr>
      </w:pPr>
      <w:r w:rsidRPr="001A6BD2">
        <w:rPr>
          <w:rFonts w:ascii="Arial Narrow" w:hAnsi="Arial Narrow"/>
          <w:sz w:val="22"/>
          <w:szCs w:val="22"/>
          <w:lang w:val="lv-LV"/>
        </w:rPr>
        <w:t>sirds mazspēja, sirds palielināšanās, sirds mirgošana, sirds ritma izmaiņas</w:t>
      </w:r>
      <w:r w:rsidR="00086A30" w:rsidRPr="001A6BD2">
        <w:rPr>
          <w:rFonts w:ascii="Arial Narrow" w:hAnsi="Arial Narrow"/>
          <w:sz w:val="22"/>
          <w:szCs w:val="22"/>
          <w:lang w:val="lv-LV"/>
        </w:rPr>
        <w:t>,</w:t>
      </w:r>
    </w:p>
    <w:p w14:paraId="583984A8" w14:textId="77777777" w:rsidR="009E3CAF" w:rsidRPr="001A6BD2" w:rsidRDefault="009E3CAF" w:rsidP="00760B63">
      <w:pPr>
        <w:pStyle w:val="Para0s"/>
        <w:numPr>
          <w:ilvl w:val="0"/>
          <w:numId w:val="40"/>
        </w:numPr>
        <w:spacing w:after="0"/>
        <w:jc w:val="both"/>
        <w:rPr>
          <w:rFonts w:ascii="Arial Narrow" w:hAnsi="Arial Narrow"/>
          <w:sz w:val="22"/>
          <w:szCs w:val="22"/>
          <w:lang w:val="lv-LV"/>
        </w:rPr>
      </w:pPr>
      <w:r w:rsidRPr="001A6BD2">
        <w:rPr>
          <w:rFonts w:ascii="Arial Narrow" w:hAnsi="Arial Narrow"/>
          <w:sz w:val="22"/>
          <w:szCs w:val="22"/>
          <w:lang w:val="lv-LV"/>
        </w:rPr>
        <w:t xml:space="preserve">paaugstināts </w:t>
      </w:r>
      <w:proofErr w:type="spellStart"/>
      <w:r w:rsidRPr="001A6BD2">
        <w:rPr>
          <w:rFonts w:ascii="Arial Narrow" w:hAnsi="Arial Narrow"/>
          <w:sz w:val="22"/>
          <w:szCs w:val="22"/>
          <w:lang w:val="lv-LV"/>
        </w:rPr>
        <w:t>aldosterona</w:t>
      </w:r>
      <w:proofErr w:type="spellEnd"/>
      <w:r w:rsidRPr="001A6BD2">
        <w:rPr>
          <w:rFonts w:ascii="Arial Narrow" w:hAnsi="Arial Narrow"/>
          <w:sz w:val="22"/>
          <w:szCs w:val="22"/>
          <w:lang w:val="lv-LV"/>
        </w:rPr>
        <w:t xml:space="preserve"> līmenis asinīs.</w:t>
      </w:r>
    </w:p>
    <w:p w14:paraId="31A2FF5E" w14:textId="77777777" w:rsidR="009E3CAF" w:rsidRPr="001A6BD2" w:rsidRDefault="009E3CAF" w:rsidP="00760B63">
      <w:pPr>
        <w:pStyle w:val="Para0s"/>
        <w:spacing w:after="0"/>
        <w:jc w:val="both"/>
        <w:rPr>
          <w:rFonts w:ascii="Arial Narrow" w:hAnsi="Arial Narrow"/>
          <w:sz w:val="22"/>
          <w:szCs w:val="22"/>
          <w:lang w:val="lv-LV"/>
        </w:rPr>
      </w:pPr>
    </w:p>
    <w:p w14:paraId="552B86EC" w14:textId="77777777" w:rsidR="009E3CAF" w:rsidRPr="001A6BD2" w:rsidRDefault="009E3CAF"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Lietojot citus HAT, ir novērotas sekojošas blakusparādības:</w:t>
      </w:r>
    </w:p>
    <w:p w14:paraId="01E3FA68" w14:textId="77777777" w:rsidR="00A444FF" w:rsidRPr="001A6BD2" w:rsidRDefault="00A444FF" w:rsidP="00760B63">
      <w:pPr>
        <w:pStyle w:val="Para0s"/>
        <w:numPr>
          <w:ilvl w:val="0"/>
          <w:numId w:val="41"/>
        </w:numPr>
        <w:spacing w:after="0"/>
        <w:jc w:val="both"/>
        <w:rPr>
          <w:rFonts w:ascii="Arial Narrow" w:hAnsi="Arial Narrow"/>
          <w:sz w:val="22"/>
          <w:szCs w:val="22"/>
          <w:lang w:val="lv-LV"/>
        </w:rPr>
      </w:pPr>
      <w:r w:rsidRPr="001A6BD2">
        <w:rPr>
          <w:rFonts w:ascii="Arial Narrow" w:hAnsi="Arial Narrow"/>
          <w:sz w:val="22"/>
          <w:szCs w:val="22"/>
          <w:lang w:val="lv-LV"/>
        </w:rPr>
        <w:t>žultsakmeņu slimība</w:t>
      </w:r>
      <w:r w:rsidR="00FD3A1A" w:rsidRPr="001A6BD2">
        <w:rPr>
          <w:rFonts w:ascii="Arial Narrow" w:hAnsi="Arial Narrow"/>
          <w:sz w:val="22"/>
          <w:szCs w:val="22"/>
          <w:lang w:val="lv-LV"/>
        </w:rPr>
        <w:t>,</w:t>
      </w:r>
    </w:p>
    <w:p w14:paraId="220A2620" w14:textId="77777777" w:rsidR="00A444FF" w:rsidRPr="001A6BD2" w:rsidRDefault="009E3CAF" w:rsidP="00760B63">
      <w:pPr>
        <w:pStyle w:val="Para0s"/>
        <w:numPr>
          <w:ilvl w:val="0"/>
          <w:numId w:val="41"/>
        </w:numPr>
        <w:spacing w:after="0"/>
        <w:jc w:val="both"/>
        <w:rPr>
          <w:rFonts w:ascii="Arial Narrow" w:hAnsi="Arial Narrow"/>
          <w:sz w:val="22"/>
          <w:szCs w:val="22"/>
          <w:lang w:val="lv-LV"/>
        </w:rPr>
      </w:pPr>
      <w:r w:rsidRPr="001A6BD2">
        <w:rPr>
          <w:rFonts w:ascii="Arial Narrow" w:hAnsi="Arial Narrow"/>
          <w:sz w:val="22"/>
          <w:szCs w:val="22"/>
          <w:lang w:val="lv-LV"/>
        </w:rPr>
        <w:t xml:space="preserve">dažādi ādas </w:t>
      </w:r>
      <w:r w:rsidR="00085E4E" w:rsidRPr="001A6BD2">
        <w:rPr>
          <w:rFonts w:ascii="Arial Narrow" w:hAnsi="Arial Narrow"/>
          <w:sz w:val="22"/>
          <w:szCs w:val="22"/>
          <w:lang w:val="lv-LV"/>
        </w:rPr>
        <w:t>bojājumi</w:t>
      </w:r>
      <w:r w:rsidR="00A444FF" w:rsidRPr="001A6BD2">
        <w:rPr>
          <w:rFonts w:ascii="Arial Narrow" w:hAnsi="Arial Narrow"/>
          <w:sz w:val="22"/>
          <w:szCs w:val="22"/>
          <w:lang w:val="lv-LV"/>
        </w:rPr>
        <w:t>:</w:t>
      </w:r>
    </w:p>
    <w:p w14:paraId="7A6551E5" w14:textId="77777777" w:rsidR="00A444FF" w:rsidRPr="001A6BD2" w:rsidRDefault="00A444FF" w:rsidP="00760B63">
      <w:pPr>
        <w:pStyle w:val="Para0s"/>
        <w:numPr>
          <w:ilvl w:val="1"/>
          <w:numId w:val="17"/>
        </w:numPr>
        <w:spacing w:after="0"/>
        <w:jc w:val="both"/>
        <w:rPr>
          <w:rFonts w:ascii="Arial Narrow" w:hAnsi="Arial Narrow"/>
          <w:sz w:val="22"/>
          <w:szCs w:val="22"/>
          <w:lang w:val="lv-LV"/>
        </w:rPr>
      </w:pPr>
      <w:r w:rsidRPr="001A6BD2">
        <w:rPr>
          <w:rFonts w:ascii="Arial Narrow" w:hAnsi="Arial Narrow"/>
          <w:sz w:val="22"/>
          <w:szCs w:val="22"/>
          <w:lang w:val="lv-LV"/>
        </w:rPr>
        <w:t>ādas, īpaši sejas un kakla, pigmenta izmaiņas, zināmas kā „grūtniecības plankumi” (</w:t>
      </w:r>
      <w:proofErr w:type="spellStart"/>
      <w:r w:rsidRPr="001A6BD2">
        <w:rPr>
          <w:rFonts w:ascii="Arial Narrow" w:hAnsi="Arial Narrow"/>
          <w:sz w:val="22"/>
          <w:szCs w:val="22"/>
          <w:lang w:val="lv-LV"/>
        </w:rPr>
        <w:t>hloazma</w:t>
      </w:r>
      <w:proofErr w:type="spellEnd"/>
      <w:r w:rsidRPr="001A6BD2">
        <w:rPr>
          <w:rFonts w:ascii="Arial Narrow" w:hAnsi="Arial Narrow"/>
          <w:sz w:val="22"/>
          <w:szCs w:val="22"/>
          <w:lang w:val="lv-LV"/>
        </w:rPr>
        <w:t>),</w:t>
      </w:r>
    </w:p>
    <w:p w14:paraId="1C03BED9" w14:textId="77777777" w:rsidR="00A444FF" w:rsidRPr="001A6BD2" w:rsidRDefault="00A444FF" w:rsidP="00760B63">
      <w:pPr>
        <w:pStyle w:val="Para0s"/>
        <w:numPr>
          <w:ilvl w:val="1"/>
          <w:numId w:val="17"/>
        </w:numPr>
        <w:spacing w:after="0"/>
        <w:jc w:val="both"/>
        <w:rPr>
          <w:rFonts w:ascii="Arial Narrow" w:hAnsi="Arial Narrow"/>
          <w:sz w:val="22"/>
          <w:szCs w:val="22"/>
          <w:lang w:val="lv-LV"/>
        </w:rPr>
      </w:pPr>
      <w:r w:rsidRPr="001A6BD2">
        <w:rPr>
          <w:rFonts w:ascii="Arial Narrow" w:hAnsi="Arial Narrow"/>
          <w:sz w:val="22"/>
          <w:szCs w:val="22"/>
          <w:lang w:val="lv-LV"/>
        </w:rPr>
        <w:t xml:space="preserve">sāpīgi sarkanīgi mezgliņi uz ādas </w:t>
      </w:r>
      <w:r w:rsidR="009E3CAF" w:rsidRPr="001A6BD2">
        <w:rPr>
          <w:rFonts w:ascii="Arial Narrow" w:hAnsi="Arial Narrow"/>
          <w:sz w:val="22"/>
          <w:szCs w:val="22"/>
          <w:lang w:val="lv-LV"/>
        </w:rPr>
        <w:t xml:space="preserve">(mezglainā </w:t>
      </w:r>
      <w:proofErr w:type="spellStart"/>
      <w:r w:rsidR="009E3CAF" w:rsidRPr="001A6BD2">
        <w:rPr>
          <w:rFonts w:ascii="Arial Narrow" w:hAnsi="Arial Narrow"/>
          <w:sz w:val="22"/>
          <w:szCs w:val="22"/>
          <w:lang w:val="lv-LV"/>
        </w:rPr>
        <w:t>eritēma</w:t>
      </w:r>
      <w:proofErr w:type="spellEnd"/>
      <w:r w:rsidRPr="001A6BD2">
        <w:rPr>
          <w:rFonts w:ascii="Arial Narrow" w:hAnsi="Arial Narrow"/>
          <w:sz w:val="22"/>
          <w:szCs w:val="22"/>
          <w:lang w:val="lv-LV"/>
        </w:rPr>
        <w:t>)</w:t>
      </w:r>
      <w:r w:rsidR="009E3CAF" w:rsidRPr="001A6BD2">
        <w:rPr>
          <w:rFonts w:ascii="Arial Narrow" w:hAnsi="Arial Narrow"/>
          <w:sz w:val="22"/>
          <w:szCs w:val="22"/>
          <w:lang w:val="lv-LV"/>
        </w:rPr>
        <w:t>,</w:t>
      </w:r>
    </w:p>
    <w:p w14:paraId="56BD39A9" w14:textId="77777777" w:rsidR="009E3CAF" w:rsidRPr="001A6BD2" w:rsidRDefault="00A444FF" w:rsidP="00760B63">
      <w:pPr>
        <w:pStyle w:val="Para0s"/>
        <w:numPr>
          <w:ilvl w:val="1"/>
          <w:numId w:val="17"/>
        </w:numPr>
        <w:spacing w:after="0"/>
        <w:jc w:val="both"/>
        <w:rPr>
          <w:rFonts w:ascii="Arial Narrow" w:hAnsi="Arial Narrow"/>
          <w:sz w:val="22"/>
          <w:szCs w:val="22"/>
          <w:lang w:val="lv-LV"/>
        </w:rPr>
      </w:pPr>
      <w:r w:rsidRPr="001A6BD2">
        <w:rPr>
          <w:rFonts w:ascii="Arial Narrow" w:hAnsi="Arial Narrow"/>
          <w:sz w:val="22"/>
          <w:szCs w:val="22"/>
          <w:lang w:val="lv-LV"/>
        </w:rPr>
        <w:t>izsitumi ar mērķim līdzīgu apsārtumu vai brūci (</w:t>
      </w:r>
      <w:proofErr w:type="spellStart"/>
      <w:r w:rsidR="009E3CAF" w:rsidRPr="001A6BD2">
        <w:rPr>
          <w:rFonts w:ascii="Arial Narrow" w:hAnsi="Arial Narrow"/>
          <w:sz w:val="22"/>
          <w:szCs w:val="22"/>
          <w:lang w:val="lv-LV"/>
        </w:rPr>
        <w:t>multiformā</w:t>
      </w:r>
      <w:proofErr w:type="spellEnd"/>
      <w:r w:rsidR="009E3CAF" w:rsidRPr="001A6BD2">
        <w:rPr>
          <w:rFonts w:ascii="Arial Narrow" w:hAnsi="Arial Narrow"/>
          <w:sz w:val="22"/>
          <w:szCs w:val="22"/>
          <w:lang w:val="lv-LV"/>
        </w:rPr>
        <w:t xml:space="preserve"> </w:t>
      </w:r>
      <w:proofErr w:type="spellStart"/>
      <w:r w:rsidR="009E3CAF" w:rsidRPr="001A6BD2">
        <w:rPr>
          <w:rFonts w:ascii="Arial Narrow" w:hAnsi="Arial Narrow"/>
          <w:sz w:val="22"/>
          <w:szCs w:val="22"/>
          <w:lang w:val="lv-LV"/>
        </w:rPr>
        <w:t>eritēma</w:t>
      </w:r>
      <w:proofErr w:type="spellEnd"/>
      <w:r w:rsidRPr="001A6BD2">
        <w:rPr>
          <w:rFonts w:ascii="Arial Narrow" w:hAnsi="Arial Narrow"/>
          <w:sz w:val="22"/>
          <w:szCs w:val="22"/>
          <w:lang w:val="lv-LV"/>
        </w:rPr>
        <w:t>).</w:t>
      </w:r>
    </w:p>
    <w:p w14:paraId="3459F664" w14:textId="77777777" w:rsidR="009E3CAF" w:rsidRPr="001A6BD2" w:rsidRDefault="009E3CAF" w:rsidP="00760B63">
      <w:pPr>
        <w:pStyle w:val="Para0s"/>
        <w:spacing w:after="0"/>
        <w:jc w:val="both"/>
        <w:rPr>
          <w:rFonts w:ascii="Arial Narrow" w:hAnsi="Arial Narrow"/>
          <w:sz w:val="22"/>
          <w:szCs w:val="22"/>
          <w:lang w:val="lv-LV"/>
        </w:rPr>
      </w:pPr>
    </w:p>
    <w:p w14:paraId="7A4E26AD" w14:textId="77777777" w:rsidR="005B5B23" w:rsidRPr="001A6BD2" w:rsidRDefault="005B5B23" w:rsidP="00760B63">
      <w:pPr>
        <w:numPr>
          <w:ilvl w:val="12"/>
          <w:numId w:val="0"/>
        </w:numPr>
        <w:tabs>
          <w:tab w:val="left" w:pos="567"/>
          <w:tab w:val="left" w:pos="708"/>
        </w:tabs>
        <w:spacing w:after="0"/>
        <w:ind w:right="-2"/>
        <w:jc w:val="both"/>
        <w:rPr>
          <w:rFonts w:ascii="Arial Narrow" w:hAnsi="Arial Narrow"/>
          <w:b/>
          <w:bCs/>
          <w:snapToGrid/>
          <w:sz w:val="22"/>
          <w:szCs w:val="22"/>
        </w:rPr>
      </w:pPr>
      <w:r w:rsidRPr="001A6BD2">
        <w:rPr>
          <w:rFonts w:ascii="Arial Narrow" w:hAnsi="Arial Narrow"/>
          <w:b/>
          <w:bCs/>
          <w:snapToGrid/>
          <w:sz w:val="22"/>
          <w:szCs w:val="22"/>
        </w:rPr>
        <w:t>Ziņošana par blakusparādībām</w:t>
      </w:r>
    </w:p>
    <w:p w14:paraId="232EBE93" w14:textId="77777777" w:rsidR="005B5B23" w:rsidRPr="001A6BD2" w:rsidRDefault="005B5B23" w:rsidP="00760B63">
      <w:pPr>
        <w:tabs>
          <w:tab w:val="left" w:pos="567"/>
        </w:tabs>
        <w:spacing w:after="0"/>
        <w:rPr>
          <w:rFonts w:ascii="Arial Narrow" w:eastAsia="Calibri" w:hAnsi="Arial Narrow"/>
          <w:snapToGrid/>
          <w:sz w:val="22"/>
          <w:szCs w:val="22"/>
          <w:lang w:eastAsia="zh-CN"/>
        </w:rPr>
      </w:pPr>
      <w:r w:rsidRPr="001A6BD2">
        <w:rPr>
          <w:rFonts w:ascii="Arial Narrow" w:hAnsi="Arial Narrow"/>
          <w:bCs/>
          <w:snapToGrid/>
          <w:sz w:val="22"/>
          <w:szCs w:val="22"/>
        </w:rPr>
        <w:t xml:space="preserve">Ja Jums rodas jebkādas blakusparādības, konsultējieties ar ārstu vai farmaceitu. Tas attiecas arī uz iespējamajām blakusparādībām, kas nav minētas šajā instrukcijā. Jūs varat ziņot par blakusparādībām arī tieši </w:t>
      </w:r>
      <w:r w:rsidRPr="001A6BD2">
        <w:rPr>
          <w:rFonts w:ascii="Arial Narrow" w:eastAsia="Calibri" w:hAnsi="Arial Narrow"/>
          <w:noProof/>
          <w:snapToGrid/>
          <w:sz w:val="22"/>
          <w:szCs w:val="22"/>
          <w:lang w:eastAsia="zh-CN"/>
        </w:rPr>
        <w:t xml:space="preserve">Zāļu valsts aģentūrai, </w:t>
      </w:r>
      <w:r w:rsidRPr="001A6BD2">
        <w:rPr>
          <w:rFonts w:ascii="Arial Narrow" w:eastAsia="Calibri" w:hAnsi="Arial Narrow"/>
          <w:snapToGrid/>
          <w:sz w:val="22"/>
          <w:szCs w:val="22"/>
          <w:lang w:eastAsia="zh-CN"/>
        </w:rPr>
        <w:t xml:space="preserve">Jersikas ielā 15, Rīga, LV 1003. Tīmekļa vietne: </w:t>
      </w:r>
      <w:r w:rsidRPr="001A6BD2">
        <w:rPr>
          <w:rFonts w:ascii="Arial Narrow" w:eastAsia="Calibri" w:hAnsi="Arial Narrow"/>
          <w:snapToGrid/>
          <w:sz w:val="22"/>
          <w:szCs w:val="22"/>
          <w:u w:val="single"/>
          <w:lang w:eastAsia="zh-CN"/>
        </w:rPr>
        <w:t>www.zva.gov.lv.</w:t>
      </w:r>
    </w:p>
    <w:p w14:paraId="5351CD77" w14:textId="60A76D3C" w:rsidR="00544AB2" w:rsidRPr="001A6BD2" w:rsidRDefault="005B5B23" w:rsidP="00760B63">
      <w:pPr>
        <w:numPr>
          <w:ilvl w:val="12"/>
          <w:numId w:val="0"/>
        </w:numPr>
        <w:tabs>
          <w:tab w:val="left" w:pos="567"/>
          <w:tab w:val="left" w:pos="708"/>
        </w:tabs>
        <w:spacing w:after="0"/>
        <w:ind w:right="-2"/>
        <w:jc w:val="both"/>
        <w:rPr>
          <w:rFonts w:ascii="Arial Narrow" w:hAnsi="Arial Narrow"/>
          <w:sz w:val="22"/>
          <w:szCs w:val="22"/>
          <w:lang w:eastAsia="zh-CN"/>
        </w:rPr>
      </w:pPr>
      <w:r w:rsidRPr="001A6BD2">
        <w:rPr>
          <w:rFonts w:ascii="Arial Narrow" w:hAnsi="Arial Narrow"/>
          <w:sz w:val="22"/>
          <w:szCs w:val="22"/>
          <w:lang w:eastAsia="zh-CN"/>
        </w:rPr>
        <w:t>Ziņojot par blakusparādībām, Jūs varat palīdzēt nodrošināt daudz plašāku informāciju par šo zāļu drošumu.</w:t>
      </w:r>
    </w:p>
    <w:p w14:paraId="12169162" w14:textId="77777777" w:rsidR="00760B63" w:rsidRPr="001A6BD2" w:rsidRDefault="00760B63" w:rsidP="00760B63">
      <w:pPr>
        <w:numPr>
          <w:ilvl w:val="12"/>
          <w:numId w:val="0"/>
        </w:numPr>
        <w:tabs>
          <w:tab w:val="left" w:pos="567"/>
          <w:tab w:val="left" w:pos="708"/>
        </w:tabs>
        <w:spacing w:after="0"/>
        <w:ind w:right="-2"/>
        <w:jc w:val="both"/>
        <w:rPr>
          <w:rFonts w:ascii="Arial Narrow" w:hAnsi="Arial Narrow"/>
          <w:sz w:val="22"/>
          <w:szCs w:val="22"/>
        </w:rPr>
      </w:pPr>
    </w:p>
    <w:p w14:paraId="044433B0" w14:textId="77777777" w:rsidR="00BA18C4" w:rsidRPr="001A6BD2" w:rsidRDefault="00BA18C4" w:rsidP="00760B63">
      <w:pPr>
        <w:pStyle w:val="Heading1"/>
        <w:spacing w:before="0" w:after="0"/>
        <w:rPr>
          <w:rFonts w:ascii="Arial Narrow" w:hAnsi="Arial Narrow"/>
          <w:szCs w:val="22"/>
          <w:lang w:val="lv-LV"/>
        </w:rPr>
      </w:pPr>
      <w:bookmarkStart w:id="40" w:name="_Toc51152249"/>
      <w:r w:rsidRPr="001A6BD2">
        <w:rPr>
          <w:rFonts w:ascii="Arial Narrow" w:hAnsi="Arial Narrow"/>
          <w:szCs w:val="22"/>
          <w:lang w:val="lv-LV"/>
        </w:rPr>
        <w:t xml:space="preserve">Kā uzglabāt </w:t>
      </w:r>
      <w:proofErr w:type="spellStart"/>
      <w:r w:rsidRPr="001A6BD2">
        <w:rPr>
          <w:rFonts w:ascii="Arial Narrow" w:hAnsi="Arial Narrow"/>
          <w:szCs w:val="22"/>
          <w:lang w:val="lv-LV"/>
        </w:rPr>
        <w:t>Angeliq</w:t>
      </w:r>
      <w:bookmarkEnd w:id="40"/>
      <w:proofErr w:type="spellEnd"/>
    </w:p>
    <w:p w14:paraId="477F982A" w14:textId="77777777" w:rsidR="00BA18C4" w:rsidRPr="001A6BD2" w:rsidRDefault="00BA18C4"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Uzglabāt bērniem neredzamā un nepieejamā vietā.</w:t>
      </w:r>
    </w:p>
    <w:p w14:paraId="08DAA362" w14:textId="3C08A2FE" w:rsidR="00BA18C4" w:rsidRPr="001A6BD2" w:rsidRDefault="00BA18C4"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Nelietojiet šīs zāles pēc derīguma termiņa beigām, kas norādīts uz kartona kastītes </w:t>
      </w:r>
      <w:r w:rsidR="001A6BD2" w:rsidRPr="001A6BD2">
        <w:rPr>
          <w:rFonts w:ascii="Arial Narrow" w:hAnsi="Arial Narrow"/>
          <w:sz w:val="22"/>
          <w:szCs w:val="22"/>
          <w:lang w:val="lv-LV"/>
        </w:rPr>
        <w:t>pēc ”EXP</w:t>
      </w:r>
      <w:r w:rsidR="001A6BD2">
        <w:rPr>
          <w:rFonts w:ascii="Arial Narrow" w:hAnsi="Arial Narrow"/>
          <w:sz w:val="22"/>
          <w:szCs w:val="22"/>
          <w:lang w:val="lv-LV"/>
        </w:rPr>
        <w:t xml:space="preserve"> vai </w:t>
      </w:r>
      <w:r w:rsidR="001A6BD2" w:rsidRPr="001A6BD2">
        <w:rPr>
          <w:rFonts w:ascii="Arial Narrow" w:hAnsi="Arial Narrow"/>
          <w:sz w:val="22"/>
          <w:szCs w:val="22"/>
          <w:lang w:val="lv-LV"/>
        </w:rPr>
        <w:t>ΛΗΞΗ”</w:t>
      </w:r>
      <w:r w:rsidR="001A6BD2">
        <w:rPr>
          <w:rFonts w:ascii="Arial Narrow" w:hAnsi="Arial Narrow"/>
          <w:sz w:val="22"/>
          <w:szCs w:val="22"/>
          <w:lang w:val="lv-LV"/>
        </w:rPr>
        <w:t xml:space="preserve"> </w:t>
      </w:r>
      <w:r w:rsidRPr="001A6BD2">
        <w:rPr>
          <w:rFonts w:ascii="Arial Narrow" w:hAnsi="Arial Narrow"/>
          <w:sz w:val="22"/>
          <w:szCs w:val="22"/>
          <w:lang w:val="lv-LV"/>
        </w:rPr>
        <w:t>un</w:t>
      </w:r>
      <w:r w:rsidR="001A6BD2">
        <w:rPr>
          <w:rFonts w:ascii="Arial Narrow" w:hAnsi="Arial Narrow"/>
          <w:sz w:val="22"/>
          <w:szCs w:val="22"/>
          <w:lang w:val="lv-LV"/>
        </w:rPr>
        <w:t xml:space="preserve"> uz</w:t>
      </w:r>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blistera</w:t>
      </w:r>
      <w:proofErr w:type="spellEnd"/>
      <w:r w:rsidR="001A6BD2">
        <w:rPr>
          <w:rFonts w:ascii="Arial Narrow" w:hAnsi="Arial Narrow"/>
          <w:sz w:val="22"/>
          <w:szCs w:val="22"/>
          <w:lang w:val="lv-LV"/>
        </w:rPr>
        <w:t xml:space="preserve"> pēc “</w:t>
      </w:r>
      <w:r w:rsidR="001A6BD2" w:rsidRPr="001A6BD2">
        <w:rPr>
          <w:rFonts w:ascii="Arial Narrow" w:hAnsi="Arial Narrow"/>
          <w:sz w:val="22"/>
          <w:szCs w:val="22"/>
          <w:lang w:val="lv-LV"/>
        </w:rPr>
        <w:t>ΛΗΞΗ</w:t>
      </w:r>
      <w:r w:rsidR="001A6BD2">
        <w:rPr>
          <w:rFonts w:ascii="Arial Narrow" w:hAnsi="Arial Narrow"/>
          <w:sz w:val="22"/>
          <w:szCs w:val="22"/>
          <w:lang w:val="lv-LV"/>
        </w:rPr>
        <w:t>”</w:t>
      </w:r>
      <w:r w:rsidRPr="001A6BD2">
        <w:rPr>
          <w:rFonts w:ascii="Arial Narrow" w:hAnsi="Arial Narrow"/>
          <w:sz w:val="22"/>
          <w:szCs w:val="22"/>
          <w:lang w:val="lv-LV"/>
        </w:rPr>
        <w:t xml:space="preserve">. Derīguma termiņš attiecas uz norādītā mēneša pēdējo dienu. </w:t>
      </w:r>
    </w:p>
    <w:p w14:paraId="0208C82C" w14:textId="77777777" w:rsidR="00BA18C4" w:rsidRPr="001A6BD2" w:rsidRDefault="00BA18C4" w:rsidP="00760B63">
      <w:pPr>
        <w:pStyle w:val="Para0s"/>
        <w:spacing w:after="0"/>
        <w:jc w:val="both"/>
        <w:rPr>
          <w:rFonts w:ascii="Arial Narrow" w:hAnsi="Arial Narrow"/>
          <w:sz w:val="22"/>
          <w:szCs w:val="22"/>
          <w:lang w:val="lv-LV"/>
        </w:rPr>
      </w:pP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nav nepieciešami īpaši uzglabāšanas apstākļi.</w:t>
      </w:r>
    </w:p>
    <w:p w14:paraId="1962B7F8" w14:textId="06D41660" w:rsidR="00BA18C4" w:rsidRPr="001A6BD2" w:rsidRDefault="00BA18C4"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 xml:space="preserve">Neizmetiet zāles kanalizācijā vai sadzīves atkritumos. Vaicājiet farmaceitam, kā izmest zāles, kuras vairs nelietojat. Šie pasākumi palīdzēs aizsargāt apkārtējo vidi. </w:t>
      </w:r>
    </w:p>
    <w:p w14:paraId="116B1614" w14:textId="77777777" w:rsidR="00760B63" w:rsidRPr="001A6BD2" w:rsidRDefault="00760B63" w:rsidP="00760B63">
      <w:pPr>
        <w:pStyle w:val="Para0s"/>
        <w:spacing w:after="0"/>
        <w:jc w:val="both"/>
        <w:rPr>
          <w:rFonts w:ascii="Arial Narrow" w:hAnsi="Arial Narrow"/>
          <w:sz w:val="22"/>
          <w:szCs w:val="22"/>
          <w:lang w:val="lv-LV"/>
        </w:rPr>
      </w:pPr>
    </w:p>
    <w:p w14:paraId="7B386168" w14:textId="77777777" w:rsidR="00BA18C4" w:rsidRPr="001A6BD2" w:rsidRDefault="00BA18C4" w:rsidP="00760B63">
      <w:pPr>
        <w:pStyle w:val="Heading1"/>
        <w:spacing w:before="0" w:after="0"/>
        <w:rPr>
          <w:rFonts w:ascii="Arial Narrow" w:hAnsi="Arial Narrow"/>
          <w:szCs w:val="22"/>
          <w:lang w:val="lv-LV"/>
        </w:rPr>
      </w:pPr>
      <w:bookmarkStart w:id="41" w:name="_Toc51152250"/>
      <w:r w:rsidRPr="001A6BD2">
        <w:rPr>
          <w:rFonts w:ascii="Arial Narrow" w:hAnsi="Arial Narrow"/>
          <w:szCs w:val="22"/>
          <w:lang w:val="lv-LV"/>
        </w:rPr>
        <w:t>Iepakojuma saturs un cita informācija</w:t>
      </w:r>
      <w:bookmarkEnd w:id="41"/>
    </w:p>
    <w:p w14:paraId="3CFDDB73" w14:textId="77777777" w:rsidR="00BA18C4" w:rsidRPr="001A6BD2" w:rsidRDefault="00BA18C4" w:rsidP="00760B63">
      <w:pPr>
        <w:pStyle w:val="Para0s"/>
        <w:spacing w:after="0"/>
        <w:rPr>
          <w:rFonts w:ascii="Arial Narrow" w:hAnsi="Arial Narrow"/>
          <w:b/>
          <w:sz w:val="22"/>
          <w:szCs w:val="22"/>
          <w:lang w:val="lv-LV"/>
        </w:rPr>
      </w:pPr>
      <w:r w:rsidRPr="001A6BD2">
        <w:rPr>
          <w:rFonts w:ascii="Arial Narrow" w:hAnsi="Arial Narrow"/>
          <w:b/>
          <w:sz w:val="22"/>
          <w:szCs w:val="22"/>
          <w:lang w:val="lv-LV"/>
        </w:rPr>
        <w:t xml:space="preserve">Ko </w:t>
      </w:r>
      <w:proofErr w:type="spellStart"/>
      <w:r w:rsidRPr="001A6BD2">
        <w:rPr>
          <w:rFonts w:ascii="Arial Narrow" w:hAnsi="Arial Narrow"/>
          <w:b/>
          <w:sz w:val="22"/>
          <w:szCs w:val="22"/>
          <w:lang w:val="lv-LV"/>
        </w:rPr>
        <w:t>Angeliq</w:t>
      </w:r>
      <w:proofErr w:type="spellEnd"/>
      <w:r w:rsidRPr="001A6BD2">
        <w:rPr>
          <w:rFonts w:ascii="Arial Narrow" w:hAnsi="Arial Narrow"/>
          <w:b/>
          <w:sz w:val="22"/>
          <w:szCs w:val="22"/>
          <w:lang w:val="lv-LV"/>
        </w:rPr>
        <w:t xml:space="preserve"> satur</w:t>
      </w:r>
    </w:p>
    <w:p w14:paraId="71D8B09A" w14:textId="77777777" w:rsidR="00BA18C4" w:rsidRPr="001A6BD2" w:rsidRDefault="00BA18C4" w:rsidP="00760B63">
      <w:pPr>
        <w:pStyle w:val="Para0s"/>
        <w:spacing w:after="0"/>
        <w:jc w:val="both"/>
        <w:rPr>
          <w:rFonts w:ascii="Arial Narrow" w:hAnsi="Arial Narrow"/>
          <w:b/>
          <w:sz w:val="22"/>
          <w:szCs w:val="22"/>
          <w:lang w:val="lv-LV"/>
        </w:rPr>
      </w:pPr>
      <w:r w:rsidRPr="001A6BD2">
        <w:rPr>
          <w:rFonts w:ascii="Arial Narrow" w:hAnsi="Arial Narrow"/>
          <w:b/>
          <w:bCs/>
          <w:sz w:val="22"/>
          <w:szCs w:val="22"/>
          <w:lang w:val="lv-LV"/>
        </w:rPr>
        <w:t>Aktīvās vielas</w:t>
      </w:r>
      <w:r w:rsidRPr="001A6BD2">
        <w:rPr>
          <w:rFonts w:ascii="Arial Narrow" w:hAnsi="Arial Narrow"/>
          <w:b/>
          <w:sz w:val="22"/>
          <w:szCs w:val="22"/>
          <w:lang w:val="lv-LV"/>
        </w:rPr>
        <w:t xml:space="preserve"> </w:t>
      </w:r>
      <w:r w:rsidRPr="001A6BD2">
        <w:rPr>
          <w:rFonts w:ascii="Arial Narrow" w:hAnsi="Arial Narrow"/>
          <w:sz w:val="22"/>
          <w:szCs w:val="22"/>
          <w:lang w:val="lv-LV"/>
        </w:rPr>
        <w:t xml:space="preserve">ir </w:t>
      </w:r>
      <w:proofErr w:type="spellStart"/>
      <w:r w:rsidRPr="001A6BD2">
        <w:rPr>
          <w:rFonts w:ascii="Arial Narrow" w:hAnsi="Arial Narrow"/>
          <w:sz w:val="22"/>
          <w:szCs w:val="22"/>
          <w:lang w:val="lv-LV"/>
        </w:rPr>
        <w:t>estradiols</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estradiola</w:t>
      </w:r>
      <w:proofErr w:type="spellEnd"/>
      <w:r w:rsidRPr="001A6BD2">
        <w:rPr>
          <w:rFonts w:ascii="Arial Narrow" w:hAnsi="Arial Narrow"/>
          <w:sz w:val="22"/>
          <w:szCs w:val="22"/>
          <w:lang w:val="lv-LV"/>
        </w:rPr>
        <w:t xml:space="preserve"> </w:t>
      </w:r>
      <w:proofErr w:type="spellStart"/>
      <w:r w:rsidRPr="001A6BD2">
        <w:rPr>
          <w:rFonts w:ascii="Arial Narrow" w:hAnsi="Arial Narrow"/>
          <w:sz w:val="22"/>
          <w:szCs w:val="22"/>
          <w:lang w:val="lv-LV"/>
        </w:rPr>
        <w:t>hemihidrāta</w:t>
      </w:r>
      <w:proofErr w:type="spellEnd"/>
      <w:r w:rsidRPr="001A6BD2">
        <w:rPr>
          <w:rFonts w:ascii="Arial Narrow" w:hAnsi="Arial Narrow"/>
          <w:sz w:val="22"/>
          <w:szCs w:val="22"/>
          <w:lang w:val="lv-LV"/>
        </w:rPr>
        <w:t xml:space="preserve"> veidā) un </w:t>
      </w:r>
      <w:proofErr w:type="spellStart"/>
      <w:r w:rsidRPr="001A6BD2">
        <w:rPr>
          <w:rFonts w:ascii="Arial Narrow" w:hAnsi="Arial Narrow"/>
          <w:sz w:val="22"/>
          <w:szCs w:val="22"/>
          <w:lang w:val="lv-LV"/>
        </w:rPr>
        <w:t>drospirenons</w:t>
      </w:r>
      <w:proofErr w:type="spellEnd"/>
      <w:r w:rsidRPr="001A6BD2">
        <w:rPr>
          <w:rFonts w:ascii="Arial Narrow" w:hAnsi="Arial Narrow"/>
          <w:b/>
          <w:sz w:val="22"/>
          <w:szCs w:val="22"/>
          <w:lang w:val="lv-LV"/>
        </w:rPr>
        <w:t xml:space="preserve">. </w:t>
      </w:r>
      <w:r w:rsidRPr="001A6BD2">
        <w:rPr>
          <w:rFonts w:ascii="Arial Narrow" w:hAnsi="Arial Narrow"/>
          <w:bCs/>
          <w:sz w:val="22"/>
          <w:szCs w:val="22"/>
          <w:lang w:val="lv-LV"/>
        </w:rPr>
        <w:t xml:space="preserve">Viena </w:t>
      </w:r>
      <w:proofErr w:type="spellStart"/>
      <w:r w:rsidRPr="001A6BD2">
        <w:rPr>
          <w:rFonts w:ascii="Arial Narrow" w:hAnsi="Arial Narrow"/>
          <w:bCs/>
          <w:sz w:val="22"/>
          <w:szCs w:val="22"/>
          <w:lang w:val="lv-LV"/>
        </w:rPr>
        <w:t>apvalkotā</w:t>
      </w:r>
      <w:proofErr w:type="spellEnd"/>
      <w:r w:rsidRPr="001A6BD2">
        <w:rPr>
          <w:rFonts w:ascii="Arial Narrow" w:hAnsi="Arial Narrow"/>
          <w:bCs/>
          <w:sz w:val="22"/>
          <w:szCs w:val="22"/>
          <w:lang w:val="lv-LV"/>
        </w:rPr>
        <w:t xml:space="preserve"> tablete satur 1 mg </w:t>
      </w:r>
      <w:proofErr w:type="spellStart"/>
      <w:r w:rsidRPr="001A6BD2">
        <w:rPr>
          <w:rFonts w:ascii="Arial Narrow" w:hAnsi="Arial Narrow"/>
          <w:bCs/>
          <w:sz w:val="22"/>
          <w:szCs w:val="22"/>
          <w:lang w:val="lv-LV"/>
        </w:rPr>
        <w:t>estradiolu</w:t>
      </w:r>
      <w:proofErr w:type="spellEnd"/>
      <w:r w:rsidRPr="001A6BD2">
        <w:rPr>
          <w:rFonts w:ascii="Arial Narrow" w:hAnsi="Arial Narrow"/>
          <w:bCs/>
          <w:sz w:val="22"/>
          <w:szCs w:val="22"/>
          <w:lang w:val="lv-LV"/>
        </w:rPr>
        <w:t xml:space="preserve"> (</w:t>
      </w:r>
      <w:proofErr w:type="spellStart"/>
      <w:r w:rsidRPr="001A6BD2">
        <w:rPr>
          <w:rFonts w:ascii="Arial Narrow" w:hAnsi="Arial Narrow"/>
          <w:bCs/>
          <w:i/>
          <w:sz w:val="22"/>
          <w:szCs w:val="22"/>
          <w:lang w:val="lv-LV"/>
        </w:rPr>
        <w:t>estradiolum</w:t>
      </w:r>
      <w:proofErr w:type="spellEnd"/>
      <w:r w:rsidRPr="001A6BD2">
        <w:rPr>
          <w:rFonts w:ascii="Arial Narrow" w:hAnsi="Arial Narrow"/>
          <w:bCs/>
          <w:sz w:val="22"/>
          <w:szCs w:val="22"/>
          <w:lang w:val="lv-LV"/>
        </w:rPr>
        <w:t xml:space="preserve">) un 2 mg </w:t>
      </w:r>
      <w:proofErr w:type="spellStart"/>
      <w:r w:rsidRPr="001A6BD2">
        <w:rPr>
          <w:rFonts w:ascii="Arial Narrow" w:hAnsi="Arial Narrow"/>
          <w:bCs/>
          <w:sz w:val="22"/>
          <w:szCs w:val="22"/>
          <w:lang w:val="lv-LV"/>
        </w:rPr>
        <w:t>drospirenonu</w:t>
      </w:r>
      <w:proofErr w:type="spellEnd"/>
      <w:r w:rsidRPr="001A6BD2">
        <w:rPr>
          <w:rFonts w:ascii="Arial Narrow" w:hAnsi="Arial Narrow"/>
          <w:bCs/>
          <w:sz w:val="22"/>
          <w:szCs w:val="22"/>
          <w:lang w:val="lv-LV"/>
        </w:rPr>
        <w:t xml:space="preserve"> (</w:t>
      </w:r>
      <w:proofErr w:type="spellStart"/>
      <w:r w:rsidRPr="001A6BD2">
        <w:rPr>
          <w:rFonts w:ascii="Arial Narrow" w:hAnsi="Arial Narrow"/>
          <w:bCs/>
          <w:i/>
          <w:sz w:val="22"/>
          <w:szCs w:val="22"/>
          <w:lang w:val="lv-LV"/>
        </w:rPr>
        <w:t>drospirenonum</w:t>
      </w:r>
      <w:proofErr w:type="spellEnd"/>
      <w:r w:rsidRPr="001A6BD2">
        <w:rPr>
          <w:rFonts w:ascii="Arial Narrow" w:hAnsi="Arial Narrow"/>
          <w:bCs/>
          <w:sz w:val="22"/>
          <w:szCs w:val="22"/>
          <w:lang w:val="lv-LV"/>
        </w:rPr>
        <w:t xml:space="preserve">). </w:t>
      </w:r>
    </w:p>
    <w:p w14:paraId="20FBFE61" w14:textId="77777777" w:rsidR="00BA18C4" w:rsidRPr="001A6BD2" w:rsidRDefault="00BA18C4" w:rsidP="00760B63">
      <w:pPr>
        <w:pStyle w:val="Para0s"/>
        <w:spacing w:after="0"/>
        <w:jc w:val="both"/>
        <w:rPr>
          <w:rFonts w:ascii="Arial Narrow" w:hAnsi="Arial Narrow"/>
          <w:bCs/>
          <w:sz w:val="22"/>
          <w:szCs w:val="22"/>
          <w:lang w:val="lv-LV"/>
        </w:rPr>
      </w:pPr>
      <w:r w:rsidRPr="001A6BD2">
        <w:rPr>
          <w:rFonts w:ascii="Arial Narrow" w:hAnsi="Arial Narrow"/>
          <w:b/>
          <w:sz w:val="22"/>
          <w:szCs w:val="22"/>
          <w:lang w:val="lv-LV"/>
        </w:rPr>
        <w:t>Citas sastāvdaļas</w:t>
      </w:r>
      <w:r w:rsidRPr="001A6BD2">
        <w:rPr>
          <w:rFonts w:ascii="Arial Narrow" w:hAnsi="Arial Narrow"/>
          <w:bCs/>
          <w:sz w:val="22"/>
          <w:szCs w:val="22"/>
          <w:lang w:val="lv-LV"/>
        </w:rPr>
        <w:t xml:space="preserve"> ir: laktozes </w:t>
      </w:r>
      <w:proofErr w:type="spellStart"/>
      <w:r w:rsidRPr="001A6BD2">
        <w:rPr>
          <w:rFonts w:ascii="Arial Narrow" w:hAnsi="Arial Narrow"/>
          <w:bCs/>
          <w:sz w:val="22"/>
          <w:szCs w:val="22"/>
          <w:lang w:val="lv-LV"/>
        </w:rPr>
        <w:t>monohidrāts</w:t>
      </w:r>
      <w:proofErr w:type="spellEnd"/>
      <w:r w:rsidRPr="001A6BD2">
        <w:rPr>
          <w:rFonts w:ascii="Arial Narrow" w:hAnsi="Arial Narrow"/>
          <w:bCs/>
          <w:sz w:val="22"/>
          <w:szCs w:val="22"/>
          <w:lang w:val="lv-LV"/>
        </w:rPr>
        <w:t xml:space="preserve">, kukurūzas ciete, modificēta ciete, </w:t>
      </w:r>
      <w:proofErr w:type="spellStart"/>
      <w:r w:rsidRPr="001A6BD2">
        <w:rPr>
          <w:rFonts w:ascii="Arial Narrow" w:hAnsi="Arial Narrow"/>
          <w:bCs/>
          <w:sz w:val="22"/>
          <w:szCs w:val="22"/>
          <w:lang w:val="lv-LV"/>
        </w:rPr>
        <w:t>povidons</w:t>
      </w:r>
      <w:proofErr w:type="spellEnd"/>
      <w:r w:rsidRPr="001A6BD2">
        <w:rPr>
          <w:rFonts w:ascii="Arial Narrow" w:hAnsi="Arial Narrow"/>
          <w:bCs/>
          <w:sz w:val="22"/>
          <w:szCs w:val="22"/>
          <w:lang w:val="lv-LV"/>
        </w:rPr>
        <w:t xml:space="preserve"> un magnija </w:t>
      </w:r>
      <w:proofErr w:type="spellStart"/>
      <w:r w:rsidRPr="001A6BD2">
        <w:rPr>
          <w:rFonts w:ascii="Arial Narrow" w:hAnsi="Arial Narrow"/>
          <w:bCs/>
          <w:sz w:val="22"/>
          <w:szCs w:val="22"/>
          <w:lang w:val="lv-LV"/>
        </w:rPr>
        <w:t>stearāts</w:t>
      </w:r>
      <w:proofErr w:type="spellEnd"/>
      <w:r w:rsidRPr="001A6BD2">
        <w:rPr>
          <w:rFonts w:ascii="Arial Narrow" w:hAnsi="Arial Narrow"/>
          <w:bCs/>
          <w:sz w:val="22"/>
          <w:szCs w:val="22"/>
          <w:lang w:val="lv-LV"/>
        </w:rPr>
        <w:t xml:space="preserve"> (E470b). Tabletes apvalka sastāvdaļas ir </w:t>
      </w:r>
      <w:proofErr w:type="spellStart"/>
      <w:r w:rsidRPr="001A6BD2">
        <w:rPr>
          <w:rFonts w:ascii="Arial Narrow" w:hAnsi="Arial Narrow"/>
          <w:bCs/>
          <w:sz w:val="22"/>
          <w:szCs w:val="22"/>
          <w:lang w:val="lv-LV"/>
        </w:rPr>
        <w:t>hipromeloze</w:t>
      </w:r>
      <w:proofErr w:type="spellEnd"/>
      <w:r w:rsidRPr="001A6BD2">
        <w:rPr>
          <w:rFonts w:ascii="Arial Narrow" w:hAnsi="Arial Narrow"/>
          <w:bCs/>
          <w:sz w:val="22"/>
          <w:szCs w:val="22"/>
          <w:lang w:val="lv-LV"/>
        </w:rPr>
        <w:t xml:space="preserve">, </w:t>
      </w:r>
      <w:proofErr w:type="spellStart"/>
      <w:r w:rsidRPr="001A6BD2">
        <w:rPr>
          <w:rFonts w:ascii="Arial Narrow" w:hAnsi="Arial Narrow"/>
          <w:bCs/>
          <w:sz w:val="22"/>
          <w:szCs w:val="22"/>
          <w:lang w:val="lv-LV"/>
        </w:rPr>
        <w:t>makrogols</w:t>
      </w:r>
      <w:proofErr w:type="spellEnd"/>
      <w:r w:rsidRPr="001A6BD2">
        <w:rPr>
          <w:rFonts w:ascii="Arial Narrow" w:hAnsi="Arial Narrow"/>
          <w:bCs/>
          <w:sz w:val="22"/>
          <w:szCs w:val="22"/>
          <w:lang w:val="lv-LV"/>
        </w:rPr>
        <w:t xml:space="preserve"> 6000, talks (E553b), titāna dioksīds (E171) un dzelzs oksīds (E172). </w:t>
      </w:r>
      <w:r w:rsidRPr="001A6BD2">
        <w:rPr>
          <w:rFonts w:ascii="Arial Narrow" w:hAnsi="Arial Narrow"/>
          <w:b/>
          <w:bCs/>
          <w:sz w:val="22"/>
          <w:szCs w:val="22"/>
          <w:lang w:val="lv-LV"/>
        </w:rPr>
        <w:t xml:space="preserve"> </w:t>
      </w:r>
    </w:p>
    <w:p w14:paraId="7E5AA195" w14:textId="77777777" w:rsidR="00BA18C4" w:rsidRPr="001A6BD2" w:rsidRDefault="00BA18C4" w:rsidP="00760B63">
      <w:pPr>
        <w:spacing w:after="0"/>
        <w:jc w:val="both"/>
        <w:rPr>
          <w:rFonts w:ascii="Arial Narrow" w:hAnsi="Arial Narrow"/>
          <w:sz w:val="22"/>
          <w:szCs w:val="22"/>
        </w:rPr>
      </w:pPr>
    </w:p>
    <w:p w14:paraId="75F5C2DE" w14:textId="77777777" w:rsidR="00BA18C4" w:rsidRPr="001A6BD2" w:rsidRDefault="00BA18C4" w:rsidP="00760B63">
      <w:pPr>
        <w:spacing w:after="0"/>
        <w:jc w:val="both"/>
        <w:rPr>
          <w:rFonts w:ascii="Arial Narrow" w:hAnsi="Arial Narrow"/>
          <w:b/>
          <w:sz w:val="22"/>
          <w:szCs w:val="22"/>
        </w:rPr>
      </w:pPr>
      <w:proofErr w:type="spellStart"/>
      <w:r w:rsidRPr="001A6BD2">
        <w:rPr>
          <w:rFonts w:ascii="Arial Narrow" w:hAnsi="Arial Narrow"/>
          <w:b/>
          <w:sz w:val="22"/>
          <w:szCs w:val="22"/>
        </w:rPr>
        <w:t>Angeliq</w:t>
      </w:r>
      <w:proofErr w:type="spellEnd"/>
      <w:r w:rsidRPr="001A6BD2">
        <w:rPr>
          <w:rFonts w:ascii="Arial Narrow" w:hAnsi="Arial Narrow"/>
          <w:b/>
          <w:sz w:val="22"/>
          <w:szCs w:val="22"/>
        </w:rPr>
        <w:t xml:space="preserve"> ārējais izskats un iepakojums</w:t>
      </w:r>
    </w:p>
    <w:p w14:paraId="7041B4A8" w14:textId="77777777" w:rsidR="00BA18C4" w:rsidRPr="001A6BD2" w:rsidRDefault="00BA18C4" w:rsidP="00760B63">
      <w:pPr>
        <w:spacing w:after="0"/>
        <w:jc w:val="both"/>
        <w:rPr>
          <w:rFonts w:ascii="Arial Narrow" w:hAnsi="Arial Narrow"/>
          <w:sz w:val="22"/>
          <w:szCs w:val="22"/>
        </w:rPr>
      </w:pPr>
    </w:p>
    <w:p w14:paraId="23BC9488" w14:textId="77777777" w:rsidR="00BA18C4" w:rsidRPr="001A6BD2" w:rsidRDefault="00BA18C4" w:rsidP="00760B63">
      <w:pPr>
        <w:spacing w:after="0"/>
        <w:jc w:val="both"/>
        <w:rPr>
          <w:rFonts w:ascii="Arial Narrow" w:hAnsi="Arial Narrow"/>
          <w:sz w:val="22"/>
          <w:szCs w:val="22"/>
        </w:rPr>
      </w:pPr>
      <w:proofErr w:type="spellStart"/>
      <w:r w:rsidRPr="001A6BD2">
        <w:rPr>
          <w:rFonts w:ascii="Arial Narrow" w:hAnsi="Arial Narrow"/>
          <w:sz w:val="22"/>
          <w:szCs w:val="22"/>
        </w:rPr>
        <w:t>Angeliq</w:t>
      </w:r>
      <w:proofErr w:type="spellEnd"/>
      <w:r w:rsidRPr="001A6BD2">
        <w:rPr>
          <w:rFonts w:ascii="Arial Narrow" w:hAnsi="Arial Narrow"/>
          <w:sz w:val="22"/>
          <w:szCs w:val="22"/>
        </w:rPr>
        <w:t xml:space="preserve"> ir sārtas, apaļas tabletes ar izliektu virsmu. Vienā pusē ir iespiedums DL regulāras formas sešstūrī. </w:t>
      </w:r>
    </w:p>
    <w:p w14:paraId="149AF6DB" w14:textId="3261CEAE" w:rsidR="00BA18C4" w:rsidRPr="001A6BD2" w:rsidRDefault="00BA18C4" w:rsidP="00760B63">
      <w:pPr>
        <w:spacing w:after="0"/>
        <w:jc w:val="both"/>
        <w:rPr>
          <w:rFonts w:ascii="Arial Narrow" w:hAnsi="Arial Narrow"/>
          <w:sz w:val="22"/>
          <w:szCs w:val="22"/>
        </w:rPr>
      </w:pPr>
      <w:proofErr w:type="spellStart"/>
      <w:r w:rsidRPr="001A6BD2">
        <w:rPr>
          <w:rFonts w:ascii="Arial Narrow" w:hAnsi="Arial Narrow"/>
          <w:sz w:val="22"/>
          <w:szCs w:val="22"/>
        </w:rPr>
        <w:t>Angeliq</w:t>
      </w:r>
      <w:proofErr w:type="spellEnd"/>
      <w:r w:rsidRPr="001A6BD2">
        <w:rPr>
          <w:rFonts w:ascii="Arial Narrow" w:hAnsi="Arial Narrow"/>
          <w:sz w:val="22"/>
          <w:szCs w:val="22"/>
        </w:rPr>
        <w:t xml:space="preserve"> iepakots </w:t>
      </w:r>
      <w:proofErr w:type="spellStart"/>
      <w:r w:rsidRPr="001A6BD2">
        <w:rPr>
          <w:rFonts w:ascii="Arial Narrow" w:hAnsi="Arial Narrow"/>
          <w:sz w:val="22"/>
          <w:szCs w:val="22"/>
        </w:rPr>
        <w:t>blisterī</w:t>
      </w:r>
      <w:proofErr w:type="spellEnd"/>
      <w:r w:rsidRPr="001A6BD2">
        <w:rPr>
          <w:rFonts w:ascii="Arial Narrow" w:hAnsi="Arial Narrow"/>
          <w:sz w:val="22"/>
          <w:szCs w:val="22"/>
        </w:rPr>
        <w:t xml:space="preserve"> pa 28 tabletēm ar nedēļas dienu iespiedumiem. Ir pieejams iepakojums ar 1 </w:t>
      </w:r>
      <w:proofErr w:type="spellStart"/>
      <w:r w:rsidRPr="001A6BD2">
        <w:rPr>
          <w:rFonts w:ascii="Arial Narrow" w:hAnsi="Arial Narrow"/>
          <w:sz w:val="22"/>
          <w:szCs w:val="22"/>
        </w:rPr>
        <w:t>blisteri</w:t>
      </w:r>
      <w:proofErr w:type="spellEnd"/>
      <w:r w:rsidRPr="001A6BD2">
        <w:rPr>
          <w:rFonts w:ascii="Arial Narrow" w:hAnsi="Arial Narrow"/>
          <w:sz w:val="22"/>
          <w:szCs w:val="22"/>
        </w:rPr>
        <w:t xml:space="preserve">. </w:t>
      </w:r>
    </w:p>
    <w:p w14:paraId="17FCF40C" w14:textId="77777777" w:rsidR="00BA18C4" w:rsidRPr="001A6BD2" w:rsidRDefault="00BA18C4" w:rsidP="00760B63">
      <w:pPr>
        <w:spacing w:after="0"/>
        <w:jc w:val="both"/>
        <w:rPr>
          <w:rFonts w:ascii="Arial Narrow" w:hAnsi="Arial Narrow"/>
          <w:sz w:val="22"/>
          <w:szCs w:val="22"/>
        </w:rPr>
      </w:pPr>
    </w:p>
    <w:p w14:paraId="5E2B2495" w14:textId="77777777" w:rsidR="00BA18C4" w:rsidRPr="001A6BD2" w:rsidRDefault="00BA18C4" w:rsidP="00760B63">
      <w:pPr>
        <w:spacing w:after="0"/>
        <w:jc w:val="both"/>
        <w:rPr>
          <w:rFonts w:ascii="Arial Narrow" w:hAnsi="Arial Narrow"/>
          <w:b/>
          <w:bCs/>
          <w:sz w:val="22"/>
          <w:szCs w:val="22"/>
        </w:rPr>
      </w:pPr>
      <w:r w:rsidRPr="001A6BD2">
        <w:rPr>
          <w:rFonts w:ascii="Arial Narrow" w:hAnsi="Arial Narrow"/>
          <w:b/>
          <w:bCs/>
          <w:sz w:val="22"/>
          <w:szCs w:val="22"/>
        </w:rPr>
        <w:t>Informācija uz primārā iepakojuma</w:t>
      </w:r>
    </w:p>
    <w:p w14:paraId="4CBC63CC" w14:textId="77777777" w:rsidR="00760B63" w:rsidRPr="001A6BD2" w:rsidRDefault="00760B63" w:rsidP="00760B63">
      <w:pPr>
        <w:spacing w:after="0"/>
        <w:jc w:val="both"/>
        <w:rPr>
          <w:rFonts w:ascii="Arial Narrow" w:hAnsi="Arial Narrow"/>
          <w:sz w:val="22"/>
          <w:szCs w:val="22"/>
        </w:rPr>
      </w:pPr>
      <w:r w:rsidRPr="001A6BD2">
        <w:rPr>
          <w:rFonts w:ascii="Arial Narrow" w:hAnsi="Arial Narrow"/>
          <w:sz w:val="22"/>
          <w:szCs w:val="22"/>
        </w:rPr>
        <w:t>BAYER</w:t>
      </w:r>
    </w:p>
    <w:p w14:paraId="724D58C1" w14:textId="77777777" w:rsidR="00760B63" w:rsidRPr="001A6BD2" w:rsidRDefault="00760B63" w:rsidP="00760B63">
      <w:pPr>
        <w:spacing w:after="0"/>
        <w:jc w:val="both"/>
        <w:rPr>
          <w:rFonts w:ascii="Arial Narrow" w:hAnsi="Arial Narrow"/>
          <w:sz w:val="22"/>
          <w:szCs w:val="22"/>
        </w:rPr>
      </w:pPr>
      <w:proofErr w:type="spellStart"/>
      <w:r w:rsidRPr="001A6BD2">
        <w:rPr>
          <w:rFonts w:ascii="Arial Narrow" w:hAnsi="Arial Narrow"/>
          <w:sz w:val="22"/>
          <w:szCs w:val="22"/>
        </w:rPr>
        <w:t>Angeliq</w:t>
      </w:r>
      <w:proofErr w:type="spellEnd"/>
      <w:r w:rsidRPr="001A6BD2">
        <w:rPr>
          <w:rFonts w:ascii="Arial Narrow" w:hAnsi="Arial Narrow"/>
          <w:sz w:val="22"/>
          <w:szCs w:val="22"/>
        </w:rPr>
        <w:t>®</w:t>
      </w:r>
    </w:p>
    <w:p w14:paraId="1C52E78A" w14:textId="77777777" w:rsidR="00760B63" w:rsidRPr="001A6BD2" w:rsidRDefault="00760B63" w:rsidP="00760B63">
      <w:pPr>
        <w:spacing w:after="0"/>
        <w:jc w:val="both"/>
        <w:rPr>
          <w:rFonts w:ascii="Arial Narrow" w:hAnsi="Arial Narrow"/>
          <w:sz w:val="22"/>
          <w:szCs w:val="22"/>
        </w:rPr>
      </w:pPr>
      <w:proofErr w:type="spellStart"/>
      <w:r w:rsidRPr="001A6BD2">
        <w:rPr>
          <w:rFonts w:ascii="Arial Narrow" w:hAnsi="Arial Narrow"/>
          <w:sz w:val="22"/>
          <w:szCs w:val="22"/>
        </w:rPr>
        <w:t>apvalkotās</w:t>
      </w:r>
      <w:proofErr w:type="spellEnd"/>
      <w:r w:rsidRPr="001A6BD2">
        <w:rPr>
          <w:rFonts w:ascii="Arial Narrow" w:hAnsi="Arial Narrow"/>
          <w:sz w:val="22"/>
          <w:szCs w:val="22"/>
        </w:rPr>
        <w:t xml:space="preserve"> tabletes (1+2) mg/tablete</w:t>
      </w:r>
    </w:p>
    <w:p w14:paraId="338963B0" w14:textId="77777777" w:rsidR="00760B63" w:rsidRPr="001A6BD2" w:rsidRDefault="00760B63" w:rsidP="00760B63">
      <w:pPr>
        <w:spacing w:after="0"/>
        <w:jc w:val="both"/>
        <w:rPr>
          <w:rFonts w:ascii="Arial Narrow" w:hAnsi="Arial Narrow"/>
          <w:sz w:val="22"/>
          <w:szCs w:val="22"/>
        </w:rPr>
      </w:pPr>
      <w:proofErr w:type="spellStart"/>
      <w:r w:rsidRPr="001A6BD2">
        <w:rPr>
          <w:rFonts w:ascii="Arial Narrow" w:hAnsi="Arial Narrow"/>
          <w:sz w:val="22"/>
          <w:szCs w:val="22"/>
        </w:rPr>
        <w:t>Estradiols</w:t>
      </w:r>
      <w:proofErr w:type="spellEnd"/>
      <w:r w:rsidRPr="001A6BD2">
        <w:rPr>
          <w:rFonts w:ascii="Arial Narrow" w:hAnsi="Arial Narrow"/>
          <w:sz w:val="22"/>
          <w:szCs w:val="22"/>
        </w:rPr>
        <w:t>/</w:t>
      </w:r>
      <w:proofErr w:type="spellStart"/>
      <w:r w:rsidRPr="001A6BD2">
        <w:rPr>
          <w:rFonts w:ascii="Arial Narrow" w:hAnsi="Arial Narrow"/>
          <w:sz w:val="22"/>
          <w:szCs w:val="22"/>
        </w:rPr>
        <w:t>Drospirenons</w:t>
      </w:r>
      <w:proofErr w:type="spellEnd"/>
      <w:r w:rsidRPr="001A6BD2">
        <w:rPr>
          <w:rFonts w:ascii="Arial Narrow" w:hAnsi="Arial Narrow"/>
          <w:sz w:val="22"/>
          <w:szCs w:val="22"/>
        </w:rPr>
        <w:t xml:space="preserve"> </w:t>
      </w:r>
    </w:p>
    <w:p w14:paraId="38C22683" w14:textId="77777777" w:rsidR="00760B63" w:rsidRPr="001A6BD2" w:rsidRDefault="00760B63" w:rsidP="00760B63">
      <w:pPr>
        <w:spacing w:after="0"/>
        <w:jc w:val="both"/>
        <w:rPr>
          <w:rFonts w:ascii="Arial Narrow" w:hAnsi="Arial Narrow"/>
          <w:sz w:val="22"/>
          <w:szCs w:val="22"/>
        </w:rPr>
      </w:pPr>
      <w:proofErr w:type="spellStart"/>
      <w:r w:rsidRPr="001A6BD2">
        <w:rPr>
          <w:rFonts w:ascii="Arial Narrow" w:hAnsi="Arial Narrow"/>
          <w:sz w:val="22"/>
          <w:szCs w:val="22"/>
        </w:rPr>
        <w:t>Bayer</w:t>
      </w:r>
      <w:proofErr w:type="spellEnd"/>
      <w:r w:rsidRPr="001A6BD2">
        <w:rPr>
          <w:rFonts w:ascii="Arial Narrow" w:hAnsi="Arial Narrow"/>
          <w:sz w:val="22"/>
          <w:szCs w:val="22"/>
        </w:rPr>
        <w:t xml:space="preserve"> </w:t>
      </w:r>
      <w:proofErr w:type="spellStart"/>
      <w:r w:rsidRPr="001A6BD2">
        <w:rPr>
          <w:rFonts w:ascii="Arial Narrow" w:hAnsi="Arial Narrow"/>
          <w:sz w:val="22"/>
          <w:szCs w:val="22"/>
        </w:rPr>
        <w:t>Hellas</w:t>
      </w:r>
      <w:proofErr w:type="spellEnd"/>
      <w:r w:rsidRPr="001A6BD2">
        <w:rPr>
          <w:rFonts w:ascii="Arial Narrow" w:hAnsi="Arial Narrow"/>
          <w:sz w:val="22"/>
          <w:szCs w:val="22"/>
        </w:rPr>
        <w:t xml:space="preserve"> AG </w:t>
      </w:r>
    </w:p>
    <w:p w14:paraId="0B4C45B0" w14:textId="77777777" w:rsidR="00760B63" w:rsidRPr="001A6BD2" w:rsidRDefault="00760B63" w:rsidP="00760B63">
      <w:pPr>
        <w:spacing w:after="0"/>
        <w:jc w:val="both"/>
        <w:rPr>
          <w:rFonts w:ascii="Arial Narrow" w:hAnsi="Arial Narrow"/>
          <w:sz w:val="22"/>
          <w:szCs w:val="22"/>
        </w:rPr>
      </w:pPr>
      <w:r w:rsidRPr="001A6BD2">
        <w:rPr>
          <w:rFonts w:ascii="Arial Narrow" w:hAnsi="Arial Narrow"/>
          <w:sz w:val="22"/>
          <w:szCs w:val="22"/>
        </w:rPr>
        <w:t>Sērijas Nr. (Πα</w:t>
      </w:r>
      <w:proofErr w:type="spellStart"/>
      <w:r w:rsidRPr="001A6BD2">
        <w:rPr>
          <w:rFonts w:ascii="Arial Narrow" w:hAnsi="Arial Narrow"/>
          <w:sz w:val="22"/>
          <w:szCs w:val="22"/>
        </w:rPr>
        <w:t>ρτίδ</w:t>
      </w:r>
      <w:proofErr w:type="spellEnd"/>
      <w:r w:rsidRPr="001A6BD2">
        <w:rPr>
          <w:rFonts w:ascii="Arial Narrow" w:hAnsi="Arial Narrow"/>
          <w:sz w:val="22"/>
          <w:szCs w:val="22"/>
        </w:rPr>
        <w:t>α):</w:t>
      </w:r>
    </w:p>
    <w:p w14:paraId="081A191A" w14:textId="77777777" w:rsidR="00760B63" w:rsidRPr="001A6BD2" w:rsidRDefault="00760B63" w:rsidP="00760B63">
      <w:pPr>
        <w:spacing w:after="0"/>
        <w:jc w:val="both"/>
        <w:rPr>
          <w:rFonts w:ascii="Arial Narrow" w:hAnsi="Arial Narrow"/>
          <w:sz w:val="22"/>
          <w:szCs w:val="22"/>
        </w:rPr>
      </w:pPr>
      <w:r w:rsidRPr="001A6BD2">
        <w:rPr>
          <w:rFonts w:ascii="Arial Narrow" w:hAnsi="Arial Narrow"/>
          <w:sz w:val="22"/>
          <w:szCs w:val="22"/>
        </w:rPr>
        <w:t>Derīgs līdz (ΛΗΞΗ):</w:t>
      </w:r>
    </w:p>
    <w:p w14:paraId="6C41BBB5" w14:textId="77777777" w:rsidR="00760B63" w:rsidRPr="001A6BD2" w:rsidRDefault="00760B63"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ΔΕ - pirmdiena, ΤΡ - otrdiena, TE - trešdiena, ΠΕ  - ceturtdiena, ΠΑ - piektdiena, ΣΑ - sestdiena, KY - svētdiena</w:t>
      </w:r>
    </w:p>
    <w:p w14:paraId="0325E932" w14:textId="77777777" w:rsidR="00BA18C4" w:rsidRPr="001A6BD2" w:rsidRDefault="00BA18C4" w:rsidP="00760B63">
      <w:pPr>
        <w:tabs>
          <w:tab w:val="left" w:pos="1350"/>
          <w:tab w:val="left" w:pos="2745"/>
          <w:tab w:val="left" w:pos="3960"/>
        </w:tabs>
        <w:spacing w:after="0"/>
        <w:rPr>
          <w:rFonts w:ascii="Arial Narrow" w:eastAsia="Calibri" w:hAnsi="Arial Narrow"/>
          <w:snapToGrid/>
          <w:sz w:val="22"/>
          <w:szCs w:val="22"/>
        </w:rPr>
      </w:pPr>
    </w:p>
    <w:p w14:paraId="1FADE0A8" w14:textId="77777777" w:rsidR="00760B63" w:rsidRPr="001A6BD2" w:rsidRDefault="00760B63" w:rsidP="00760B63">
      <w:pPr>
        <w:spacing w:after="0"/>
        <w:jc w:val="both"/>
        <w:rPr>
          <w:rFonts w:ascii="Arial Narrow" w:hAnsi="Arial Narrow"/>
          <w:b/>
          <w:sz w:val="22"/>
          <w:szCs w:val="22"/>
        </w:rPr>
      </w:pPr>
      <w:r w:rsidRPr="001A6BD2">
        <w:rPr>
          <w:rFonts w:ascii="Arial Narrow" w:hAnsi="Arial Narrow"/>
          <w:b/>
          <w:sz w:val="22"/>
          <w:szCs w:val="22"/>
        </w:rPr>
        <w:t>Reģistrācijas apliecības īpašnieks Grieķijā un Kiprā:</w:t>
      </w:r>
    </w:p>
    <w:p w14:paraId="6C906119" w14:textId="77777777" w:rsidR="00760B63" w:rsidRPr="001A6BD2" w:rsidRDefault="00760B63" w:rsidP="00760B63">
      <w:pPr>
        <w:spacing w:after="0"/>
        <w:jc w:val="both"/>
        <w:rPr>
          <w:rFonts w:ascii="Arial Narrow" w:hAnsi="Arial Narrow"/>
          <w:sz w:val="22"/>
          <w:szCs w:val="22"/>
        </w:rPr>
      </w:pPr>
      <w:r w:rsidRPr="001A6BD2">
        <w:rPr>
          <w:rFonts w:ascii="Arial Narrow" w:hAnsi="Arial Narrow"/>
          <w:sz w:val="22"/>
          <w:szCs w:val="22"/>
        </w:rPr>
        <w:t>BAYER HELLAS ABEE</w:t>
      </w:r>
    </w:p>
    <w:p w14:paraId="79E9F4A3" w14:textId="77777777" w:rsidR="00760B63" w:rsidRPr="001A6BD2" w:rsidRDefault="00760B63" w:rsidP="00760B63">
      <w:pPr>
        <w:spacing w:after="0"/>
        <w:jc w:val="both"/>
        <w:rPr>
          <w:rFonts w:ascii="Arial Narrow" w:hAnsi="Arial Narrow"/>
          <w:sz w:val="22"/>
          <w:szCs w:val="22"/>
        </w:rPr>
      </w:pPr>
      <w:proofErr w:type="spellStart"/>
      <w:r w:rsidRPr="001A6BD2">
        <w:rPr>
          <w:rFonts w:ascii="Arial Narrow" w:hAnsi="Arial Narrow"/>
          <w:sz w:val="22"/>
          <w:szCs w:val="22"/>
        </w:rPr>
        <w:t>Sorou</w:t>
      </w:r>
      <w:proofErr w:type="spellEnd"/>
      <w:r w:rsidRPr="001A6BD2">
        <w:rPr>
          <w:rFonts w:ascii="Arial Narrow" w:hAnsi="Arial Narrow"/>
          <w:sz w:val="22"/>
          <w:szCs w:val="22"/>
        </w:rPr>
        <w:t xml:space="preserve"> </w:t>
      </w:r>
      <w:proofErr w:type="spellStart"/>
      <w:r w:rsidRPr="001A6BD2">
        <w:rPr>
          <w:rFonts w:ascii="Arial Narrow" w:hAnsi="Arial Narrow"/>
          <w:sz w:val="22"/>
          <w:szCs w:val="22"/>
        </w:rPr>
        <w:t>Str</w:t>
      </w:r>
      <w:proofErr w:type="spellEnd"/>
      <w:r w:rsidRPr="001A6BD2">
        <w:rPr>
          <w:rFonts w:ascii="Arial Narrow" w:hAnsi="Arial Narrow"/>
          <w:sz w:val="22"/>
          <w:szCs w:val="22"/>
        </w:rPr>
        <w:t xml:space="preserve"> 18-20</w:t>
      </w:r>
    </w:p>
    <w:p w14:paraId="1F5B1B76" w14:textId="77777777" w:rsidR="00760B63" w:rsidRPr="001A6BD2" w:rsidRDefault="00760B63" w:rsidP="00760B63">
      <w:pPr>
        <w:spacing w:after="0"/>
        <w:jc w:val="both"/>
        <w:rPr>
          <w:rFonts w:ascii="Arial Narrow" w:hAnsi="Arial Narrow"/>
          <w:sz w:val="22"/>
          <w:szCs w:val="22"/>
        </w:rPr>
      </w:pPr>
      <w:r w:rsidRPr="001A6BD2">
        <w:rPr>
          <w:rFonts w:ascii="Arial Narrow" w:hAnsi="Arial Narrow"/>
          <w:sz w:val="22"/>
          <w:szCs w:val="22"/>
        </w:rPr>
        <w:t xml:space="preserve">151 25 </w:t>
      </w:r>
      <w:proofErr w:type="spellStart"/>
      <w:r w:rsidRPr="001A6BD2">
        <w:rPr>
          <w:rFonts w:ascii="Arial Narrow" w:hAnsi="Arial Narrow"/>
          <w:sz w:val="22"/>
          <w:szCs w:val="22"/>
        </w:rPr>
        <w:t>Marousi</w:t>
      </w:r>
      <w:proofErr w:type="spellEnd"/>
      <w:r w:rsidRPr="001A6BD2">
        <w:rPr>
          <w:rFonts w:ascii="Arial Narrow" w:hAnsi="Arial Narrow"/>
          <w:sz w:val="22"/>
          <w:szCs w:val="22"/>
        </w:rPr>
        <w:t>, Atēnas</w:t>
      </w:r>
    </w:p>
    <w:p w14:paraId="0539364B" w14:textId="77777777" w:rsidR="00760B63" w:rsidRPr="001A6BD2" w:rsidRDefault="00760B63" w:rsidP="00760B63">
      <w:pPr>
        <w:spacing w:after="0"/>
        <w:jc w:val="both"/>
        <w:rPr>
          <w:rFonts w:ascii="Arial Narrow" w:hAnsi="Arial Narrow"/>
          <w:sz w:val="22"/>
          <w:szCs w:val="22"/>
        </w:rPr>
      </w:pPr>
      <w:r w:rsidRPr="001A6BD2">
        <w:rPr>
          <w:rFonts w:ascii="Arial Narrow" w:hAnsi="Arial Narrow"/>
          <w:sz w:val="22"/>
          <w:szCs w:val="22"/>
        </w:rPr>
        <w:t>Tālr. 210 6187500</w:t>
      </w:r>
    </w:p>
    <w:p w14:paraId="7EE4861A" w14:textId="77777777" w:rsidR="00760B63" w:rsidRPr="001A6BD2" w:rsidRDefault="00760B63" w:rsidP="00760B63">
      <w:pPr>
        <w:spacing w:after="0"/>
        <w:jc w:val="both"/>
        <w:rPr>
          <w:rFonts w:ascii="Arial Narrow" w:hAnsi="Arial Narrow"/>
          <w:sz w:val="22"/>
          <w:szCs w:val="22"/>
        </w:rPr>
      </w:pPr>
    </w:p>
    <w:p w14:paraId="1FF98FC1" w14:textId="77777777" w:rsidR="00760B63" w:rsidRPr="001A6BD2" w:rsidRDefault="00760B63" w:rsidP="00760B63">
      <w:pPr>
        <w:spacing w:after="0"/>
        <w:jc w:val="both"/>
        <w:rPr>
          <w:rFonts w:ascii="Arial Narrow" w:hAnsi="Arial Narrow"/>
          <w:b/>
          <w:sz w:val="22"/>
          <w:szCs w:val="22"/>
        </w:rPr>
      </w:pPr>
      <w:r w:rsidRPr="001A6BD2">
        <w:rPr>
          <w:rFonts w:ascii="Arial Narrow" w:hAnsi="Arial Narrow"/>
          <w:b/>
          <w:sz w:val="22"/>
          <w:szCs w:val="22"/>
        </w:rPr>
        <w:t>Ražotājs:</w:t>
      </w:r>
    </w:p>
    <w:p w14:paraId="440C9FC7" w14:textId="77777777" w:rsidR="00760B63" w:rsidRPr="001A6BD2" w:rsidRDefault="00760B63" w:rsidP="00760B63">
      <w:pPr>
        <w:spacing w:after="0"/>
        <w:jc w:val="both"/>
        <w:rPr>
          <w:rFonts w:ascii="Arial Narrow" w:hAnsi="Arial Narrow"/>
          <w:sz w:val="22"/>
          <w:szCs w:val="22"/>
        </w:rPr>
      </w:pPr>
      <w:proofErr w:type="spellStart"/>
      <w:r w:rsidRPr="001A6BD2">
        <w:rPr>
          <w:rFonts w:ascii="Arial Narrow" w:hAnsi="Arial Narrow"/>
          <w:sz w:val="22"/>
          <w:szCs w:val="22"/>
        </w:rPr>
        <w:t>Bayer</w:t>
      </w:r>
      <w:proofErr w:type="spellEnd"/>
      <w:r w:rsidRPr="001A6BD2">
        <w:rPr>
          <w:rFonts w:ascii="Arial Narrow" w:hAnsi="Arial Narrow"/>
          <w:sz w:val="22"/>
          <w:szCs w:val="22"/>
        </w:rPr>
        <w:t xml:space="preserve"> AG</w:t>
      </w:r>
    </w:p>
    <w:p w14:paraId="335A65C4" w14:textId="77777777" w:rsidR="00760B63" w:rsidRPr="001A6BD2" w:rsidRDefault="00760B63" w:rsidP="00760B63">
      <w:pPr>
        <w:spacing w:after="0"/>
        <w:jc w:val="both"/>
        <w:rPr>
          <w:rFonts w:ascii="Arial Narrow" w:hAnsi="Arial Narrow"/>
          <w:sz w:val="22"/>
          <w:szCs w:val="22"/>
        </w:rPr>
      </w:pPr>
      <w:proofErr w:type="spellStart"/>
      <w:r w:rsidRPr="001A6BD2">
        <w:rPr>
          <w:rFonts w:ascii="Arial Narrow" w:hAnsi="Arial Narrow"/>
          <w:sz w:val="22"/>
          <w:szCs w:val="22"/>
        </w:rPr>
        <w:t>Müllerstrasse</w:t>
      </w:r>
      <w:proofErr w:type="spellEnd"/>
      <w:r w:rsidRPr="001A6BD2">
        <w:rPr>
          <w:rFonts w:ascii="Arial Narrow" w:hAnsi="Arial Narrow"/>
          <w:sz w:val="22"/>
          <w:szCs w:val="22"/>
        </w:rPr>
        <w:t xml:space="preserve"> 178</w:t>
      </w:r>
    </w:p>
    <w:p w14:paraId="59B2FD66" w14:textId="416DDA96" w:rsidR="00BA18C4" w:rsidRPr="001A6BD2" w:rsidRDefault="00760B63" w:rsidP="00760B63">
      <w:pPr>
        <w:pStyle w:val="Para0s"/>
        <w:spacing w:after="0"/>
        <w:jc w:val="both"/>
        <w:rPr>
          <w:rFonts w:ascii="Arial Narrow" w:hAnsi="Arial Narrow"/>
          <w:sz w:val="22"/>
          <w:szCs w:val="22"/>
          <w:lang w:val="lv-LV"/>
        </w:rPr>
      </w:pPr>
      <w:r w:rsidRPr="001A6BD2">
        <w:rPr>
          <w:rFonts w:ascii="Arial Narrow" w:hAnsi="Arial Narrow"/>
          <w:sz w:val="22"/>
          <w:szCs w:val="22"/>
          <w:lang w:val="lv-LV"/>
        </w:rPr>
        <w:t>13353 Berlin</w:t>
      </w:r>
    </w:p>
    <w:p w14:paraId="2E6772B4" w14:textId="77777777" w:rsidR="00760B63" w:rsidRPr="001A6BD2" w:rsidRDefault="00760B63" w:rsidP="00760B63">
      <w:pPr>
        <w:pStyle w:val="Para0s"/>
        <w:spacing w:after="0"/>
        <w:jc w:val="both"/>
        <w:rPr>
          <w:rFonts w:ascii="Arial Narrow" w:hAnsi="Arial Narrow"/>
          <w:sz w:val="22"/>
          <w:szCs w:val="22"/>
          <w:lang w:val="lv-LV"/>
        </w:rPr>
      </w:pPr>
    </w:p>
    <w:p w14:paraId="42B00753" w14:textId="77777777" w:rsidR="00BA18C4" w:rsidRPr="001A6BD2" w:rsidRDefault="00BA18C4" w:rsidP="00760B63">
      <w:pPr>
        <w:pStyle w:val="Para0s"/>
        <w:spacing w:after="0"/>
        <w:jc w:val="both"/>
        <w:rPr>
          <w:rFonts w:ascii="Arial Narrow" w:hAnsi="Arial Narrow"/>
          <w:b/>
          <w:sz w:val="22"/>
          <w:szCs w:val="22"/>
          <w:lang w:val="lv-LV"/>
        </w:rPr>
      </w:pPr>
      <w:r w:rsidRPr="001A6BD2">
        <w:rPr>
          <w:rFonts w:ascii="Arial Narrow" w:hAnsi="Arial Narrow"/>
          <w:b/>
          <w:sz w:val="22"/>
          <w:szCs w:val="22"/>
          <w:lang w:val="lv-LV"/>
        </w:rPr>
        <w:t>Šīs zāles Eiropas Ekonomikas Zonas (EEZ) dalībvalstīs ir reģistrētas ar šādiem nosaukumiem:</w:t>
      </w:r>
    </w:p>
    <w:p w14:paraId="7615C9C0" w14:textId="77777777" w:rsidR="00BA18C4" w:rsidRPr="001A6BD2" w:rsidRDefault="00BA18C4" w:rsidP="00760B63">
      <w:pPr>
        <w:pStyle w:val="Para0s"/>
        <w:spacing w:after="0"/>
        <w:jc w:val="both"/>
        <w:rPr>
          <w:rFonts w:ascii="Arial Narrow" w:hAnsi="Arial Narrow"/>
          <w:sz w:val="22"/>
          <w:szCs w:val="22"/>
          <w:lang w:val="lv-LV"/>
        </w:rPr>
      </w:pPr>
    </w:p>
    <w:p w14:paraId="3CE9B958" w14:textId="77777777" w:rsidR="00446A1A" w:rsidRPr="001A6BD2" w:rsidRDefault="00BA18C4" w:rsidP="00760B63">
      <w:pPr>
        <w:pStyle w:val="Para0s"/>
        <w:spacing w:after="0"/>
        <w:ind w:left="993" w:hanging="993"/>
        <w:jc w:val="both"/>
        <w:rPr>
          <w:rFonts w:ascii="Arial Narrow" w:hAnsi="Arial Narrow"/>
          <w:sz w:val="22"/>
          <w:szCs w:val="22"/>
          <w:lang w:val="lv-LV"/>
        </w:rPr>
      </w:pPr>
      <w:proofErr w:type="spellStart"/>
      <w:r w:rsidRPr="001A6BD2">
        <w:rPr>
          <w:rFonts w:ascii="Arial Narrow" w:hAnsi="Arial Narrow"/>
          <w:sz w:val="22"/>
          <w:szCs w:val="22"/>
          <w:lang w:val="lv-LV"/>
        </w:rPr>
        <w:t>Angeliq</w:t>
      </w:r>
      <w:proofErr w:type="spellEnd"/>
      <w:r w:rsidRPr="001A6BD2">
        <w:rPr>
          <w:rFonts w:ascii="Arial Narrow" w:hAnsi="Arial Narrow"/>
          <w:sz w:val="22"/>
          <w:szCs w:val="22"/>
          <w:lang w:val="lv-LV"/>
        </w:rPr>
        <w:t xml:space="preserve"> – </w:t>
      </w:r>
      <w:r w:rsidR="00446A1A" w:rsidRPr="001A6BD2">
        <w:rPr>
          <w:rFonts w:ascii="Arial Narrow" w:hAnsi="Arial Narrow"/>
          <w:sz w:val="22"/>
          <w:szCs w:val="22"/>
          <w:lang w:val="lv-LV"/>
        </w:rPr>
        <w:t>Beļģija, Horvātija, Čehija, Igaunija, Vācija, Somija, Francija, Īrija, Itālija, Lietuva, Latvija, Luksemburga, Malta, Nīderlande, Polija, Portugāle, Slovēnija, Spānija.</w:t>
      </w:r>
    </w:p>
    <w:p w14:paraId="6D7842B4" w14:textId="77777777" w:rsidR="00446A1A" w:rsidRPr="001A6BD2" w:rsidRDefault="00BA18C4" w:rsidP="00760B63">
      <w:pPr>
        <w:pStyle w:val="Para0s"/>
        <w:spacing w:after="0"/>
        <w:jc w:val="both"/>
        <w:rPr>
          <w:rFonts w:ascii="Arial Narrow" w:hAnsi="Arial Narrow"/>
          <w:sz w:val="22"/>
          <w:szCs w:val="22"/>
          <w:lang w:val="lv-LV"/>
        </w:rPr>
      </w:pPr>
      <w:proofErr w:type="spellStart"/>
      <w:r w:rsidRPr="001A6BD2">
        <w:rPr>
          <w:rFonts w:ascii="Arial Narrow" w:hAnsi="Arial Narrow"/>
          <w:sz w:val="22"/>
          <w:szCs w:val="22"/>
          <w:lang w:val="lv-LV"/>
        </w:rPr>
        <w:t>Angemin</w:t>
      </w:r>
      <w:proofErr w:type="spellEnd"/>
      <w:r w:rsidRPr="001A6BD2">
        <w:rPr>
          <w:rFonts w:ascii="Arial Narrow" w:hAnsi="Arial Narrow"/>
          <w:sz w:val="22"/>
          <w:szCs w:val="22"/>
          <w:lang w:val="lv-LV"/>
        </w:rPr>
        <w:t xml:space="preserve"> – </w:t>
      </w:r>
      <w:r w:rsidR="00446A1A" w:rsidRPr="001A6BD2">
        <w:rPr>
          <w:rFonts w:ascii="Arial Narrow" w:hAnsi="Arial Narrow"/>
          <w:sz w:val="22"/>
          <w:szCs w:val="22"/>
          <w:lang w:val="lv-LV"/>
        </w:rPr>
        <w:t>Zviedrija</w:t>
      </w:r>
    </w:p>
    <w:p w14:paraId="39A3D626" w14:textId="77777777" w:rsidR="00B17CF9" w:rsidRPr="001A6BD2" w:rsidRDefault="00B17CF9" w:rsidP="00760B63">
      <w:pPr>
        <w:pStyle w:val="Para0s"/>
        <w:spacing w:after="0"/>
        <w:ind w:left="993" w:hanging="993"/>
        <w:jc w:val="both"/>
        <w:rPr>
          <w:rFonts w:ascii="Arial Narrow" w:hAnsi="Arial Narrow"/>
          <w:sz w:val="22"/>
          <w:szCs w:val="22"/>
          <w:lang w:val="lv-LV"/>
        </w:rPr>
      </w:pPr>
    </w:p>
    <w:p w14:paraId="5D5B32DD" w14:textId="77777777" w:rsidR="00BA18C4" w:rsidRPr="001A6BD2" w:rsidRDefault="00BA18C4" w:rsidP="00760B63">
      <w:pPr>
        <w:pStyle w:val="Para0s"/>
        <w:spacing w:after="0"/>
        <w:jc w:val="both"/>
        <w:rPr>
          <w:rFonts w:ascii="Arial Narrow" w:hAnsi="Arial Narrow"/>
          <w:sz w:val="22"/>
          <w:szCs w:val="22"/>
          <w:lang w:val="lv-LV"/>
        </w:rPr>
      </w:pPr>
    </w:p>
    <w:p w14:paraId="0EBB37EF" w14:textId="39A46742" w:rsidR="00932421" w:rsidRPr="001A6BD2" w:rsidRDefault="00F9144A" w:rsidP="00760B63">
      <w:pPr>
        <w:pStyle w:val="ParaKT0sb"/>
        <w:spacing w:after="0"/>
        <w:jc w:val="both"/>
        <w:outlineLvl w:val="0"/>
        <w:rPr>
          <w:rFonts w:ascii="Arial Narrow" w:hAnsi="Arial Narrow"/>
          <w:sz w:val="22"/>
          <w:szCs w:val="22"/>
          <w:lang w:val="lv-LV"/>
        </w:rPr>
      </w:pPr>
      <w:bookmarkStart w:id="42" w:name="_Toc50364582"/>
      <w:bookmarkStart w:id="43" w:name="_Toc51151516"/>
      <w:bookmarkStart w:id="44" w:name="_Toc51152251"/>
      <w:r w:rsidRPr="001A6BD2">
        <w:rPr>
          <w:rFonts w:ascii="Arial Narrow" w:hAnsi="Arial Narrow"/>
          <w:sz w:val="22"/>
          <w:szCs w:val="22"/>
          <w:lang w:val="lv-LV"/>
        </w:rPr>
        <w:t xml:space="preserve">Šī lietošanas instrukcija </w:t>
      </w:r>
      <w:r w:rsidR="00F15A8C" w:rsidRPr="001A6BD2">
        <w:rPr>
          <w:rFonts w:ascii="Arial Narrow" w:hAnsi="Arial Narrow"/>
          <w:sz w:val="22"/>
          <w:szCs w:val="22"/>
          <w:lang w:val="lv-LV"/>
        </w:rPr>
        <w:t xml:space="preserve">pēdējo reizi pārskatīta </w:t>
      </w:r>
      <w:bookmarkEnd w:id="42"/>
      <w:bookmarkEnd w:id="43"/>
      <w:bookmarkEnd w:id="44"/>
      <w:r w:rsidR="00EC74CD" w:rsidRPr="001A6BD2">
        <w:rPr>
          <w:rFonts w:ascii="Arial Narrow" w:hAnsi="Arial Narrow"/>
          <w:sz w:val="22"/>
          <w:szCs w:val="22"/>
          <w:lang w:val="lv-LV"/>
        </w:rPr>
        <w:t>0</w:t>
      </w:r>
      <w:r w:rsidR="00760B63" w:rsidRPr="001A6BD2">
        <w:rPr>
          <w:rFonts w:ascii="Arial Narrow" w:hAnsi="Arial Narrow"/>
          <w:sz w:val="22"/>
          <w:szCs w:val="22"/>
          <w:lang w:val="lv-LV"/>
        </w:rPr>
        <w:t>7</w:t>
      </w:r>
      <w:r w:rsidR="00EC74CD" w:rsidRPr="001A6BD2">
        <w:rPr>
          <w:rFonts w:ascii="Arial Narrow" w:hAnsi="Arial Narrow"/>
          <w:sz w:val="22"/>
          <w:szCs w:val="22"/>
          <w:lang w:val="lv-LV"/>
        </w:rPr>
        <w:t>/2022</w:t>
      </w:r>
    </w:p>
    <w:p w14:paraId="3F5D71AA" w14:textId="77777777" w:rsidR="00D44FB6" w:rsidRPr="001A6BD2" w:rsidRDefault="00D44FB6" w:rsidP="00760B63">
      <w:pPr>
        <w:pStyle w:val="Para0sb"/>
        <w:spacing w:after="0"/>
        <w:jc w:val="both"/>
        <w:rPr>
          <w:rFonts w:ascii="Arial Narrow" w:hAnsi="Arial Narrow"/>
          <w:sz w:val="22"/>
          <w:szCs w:val="22"/>
          <w:lang w:val="lv-LV"/>
        </w:rPr>
      </w:pPr>
    </w:p>
    <w:p w14:paraId="7EDE562E" w14:textId="77777777" w:rsidR="0021282D" w:rsidRPr="001A6BD2" w:rsidRDefault="0021282D" w:rsidP="00760B63">
      <w:pPr>
        <w:pStyle w:val="Bullet0s"/>
        <w:tabs>
          <w:tab w:val="clear" w:pos="360"/>
        </w:tabs>
        <w:spacing w:before="0" w:after="0"/>
        <w:ind w:left="0" w:firstLine="0"/>
        <w:jc w:val="both"/>
        <w:rPr>
          <w:rFonts w:ascii="Arial Narrow" w:hAnsi="Arial Narrow"/>
          <w:sz w:val="22"/>
          <w:szCs w:val="22"/>
          <w:lang w:val="lv-LV"/>
        </w:rPr>
      </w:pPr>
    </w:p>
    <w:p w14:paraId="329D113B" w14:textId="77777777" w:rsidR="008D54DA" w:rsidRPr="001A6BD2" w:rsidRDefault="008D54DA" w:rsidP="00760B63">
      <w:pPr>
        <w:pStyle w:val="Para0s"/>
        <w:spacing w:after="0"/>
        <w:jc w:val="both"/>
        <w:rPr>
          <w:rFonts w:ascii="Arial Narrow" w:hAnsi="Arial Narrow"/>
          <w:sz w:val="22"/>
          <w:szCs w:val="22"/>
          <w:lang w:val="lv-LV"/>
        </w:rPr>
      </w:pPr>
    </w:p>
    <w:sectPr w:rsidR="008D54DA" w:rsidRPr="001A6BD2" w:rsidSect="0000398B">
      <w:headerReference w:type="default" r:id="rId8"/>
      <w:footerReference w:type="even" r:id="rId9"/>
      <w:pgSz w:w="11907" w:h="16839" w:code="9"/>
      <w:pgMar w:top="1134" w:right="1418" w:bottom="1134" w:left="1418" w:header="73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38A7" w14:textId="77777777" w:rsidR="00C616CA" w:rsidRDefault="00C616CA">
      <w:r>
        <w:separator/>
      </w:r>
    </w:p>
  </w:endnote>
  <w:endnote w:type="continuationSeparator" w:id="0">
    <w:p w14:paraId="44AF966A" w14:textId="77777777" w:rsidR="00C616CA" w:rsidRDefault="00C6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Helvetic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F4E" w14:textId="6C37BCD1" w:rsidR="00720842" w:rsidRDefault="00720842" w:rsidP="005F4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B63">
      <w:rPr>
        <w:rStyle w:val="PageNumber"/>
        <w:noProof/>
      </w:rPr>
      <w:t>1</w:t>
    </w:r>
    <w:r>
      <w:rPr>
        <w:rStyle w:val="PageNumber"/>
      </w:rPr>
      <w:fldChar w:fldCharType="end"/>
    </w:r>
  </w:p>
  <w:p w14:paraId="4CD510C7" w14:textId="77777777" w:rsidR="00720842" w:rsidRDefault="0072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E696" w14:textId="77777777" w:rsidR="00C616CA" w:rsidRDefault="00C616CA">
      <w:r>
        <w:separator/>
      </w:r>
    </w:p>
  </w:footnote>
  <w:footnote w:type="continuationSeparator" w:id="0">
    <w:p w14:paraId="4A5A1473" w14:textId="77777777" w:rsidR="00C616CA" w:rsidRDefault="00C6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9E52" w14:textId="1A98F572" w:rsidR="00D34EBD" w:rsidRPr="00D34EBD" w:rsidRDefault="00D34EBD" w:rsidP="00D34EBD">
    <w:pPr>
      <w:pStyle w:val="Header"/>
      <w:jc w:val="right"/>
      <w:rPr>
        <w:lang w:val="lv-LV"/>
      </w:rPr>
    </w:pPr>
    <w:r>
      <w:rPr>
        <w:lang w:val="lv-LV"/>
      </w:rPr>
      <w:t>SASKAŅOTS ZVA 13.07.2022.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08E0AF8"/>
    <w:lvl w:ilvl="0">
      <w:start w:val="1"/>
      <w:numFmt w:val="decimal"/>
      <w:pStyle w:val="Heading1"/>
      <w:lvlText w:val="%1."/>
      <w:lvlJc w:val="left"/>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1.%2.%3.%4.%5.%6.%7.%8.%9"/>
      <w:lvlJc w:val="left"/>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320E6D"/>
    <w:multiLevelType w:val="hybridMultilevel"/>
    <w:tmpl w:val="428A08D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13D3D92"/>
    <w:multiLevelType w:val="hybridMultilevel"/>
    <w:tmpl w:val="AB3A4134"/>
    <w:lvl w:ilvl="0" w:tplc="142C3B4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6029"/>
    <w:multiLevelType w:val="hybridMultilevel"/>
    <w:tmpl w:val="957EA68A"/>
    <w:lvl w:ilvl="0" w:tplc="1A10393E">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1700B"/>
    <w:multiLevelType w:val="hybridMultilevel"/>
    <w:tmpl w:val="558C4E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455F4"/>
    <w:multiLevelType w:val="hybridMultilevel"/>
    <w:tmpl w:val="51F0C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45433"/>
    <w:multiLevelType w:val="multilevel"/>
    <w:tmpl w:val="957EA68A"/>
    <w:lvl w:ilvl="0">
      <w:start w:val="1"/>
      <w:numFmt w:val="bullet"/>
      <w:lvlText w:val=""/>
      <w:lvlJc w:val="left"/>
      <w:pPr>
        <w:tabs>
          <w:tab w:val="num" w:pos="454"/>
        </w:tabs>
        <w:ind w:left="454" w:hanging="45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54284B"/>
    <w:multiLevelType w:val="hybridMultilevel"/>
    <w:tmpl w:val="6D68A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D018E9"/>
    <w:multiLevelType w:val="hybridMultilevel"/>
    <w:tmpl w:val="B5308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91262"/>
    <w:multiLevelType w:val="hybridMultilevel"/>
    <w:tmpl w:val="C5328AD6"/>
    <w:lvl w:ilvl="0" w:tplc="E37A4F3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461151"/>
    <w:multiLevelType w:val="hybridMultilevel"/>
    <w:tmpl w:val="2B84C90C"/>
    <w:lvl w:ilvl="0" w:tplc="E37A4F3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382934"/>
    <w:multiLevelType w:val="hybridMultilevel"/>
    <w:tmpl w:val="F60E23AC"/>
    <w:lvl w:ilvl="0" w:tplc="E37A4F3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894563"/>
    <w:multiLevelType w:val="hybridMultilevel"/>
    <w:tmpl w:val="716E0A9A"/>
    <w:lvl w:ilvl="0" w:tplc="E37A4F3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117A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8AF3745"/>
    <w:multiLevelType w:val="hybridMultilevel"/>
    <w:tmpl w:val="1AF20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6347B"/>
    <w:multiLevelType w:val="multilevel"/>
    <w:tmpl w:val="15F82F5C"/>
    <w:lvl w:ilvl="0">
      <w:start w:val="1"/>
      <w:numFmt w:val="bullet"/>
      <w:lvlText w:val=""/>
      <w:lvlJc w:val="left"/>
      <w:pPr>
        <w:tabs>
          <w:tab w:val="num" w:pos="454"/>
        </w:tabs>
        <w:ind w:left="454" w:hanging="454"/>
      </w:pPr>
      <w:rPr>
        <w:rFonts w:ascii="Symbol" w:hAnsi="Symbol" w:hint="default"/>
        <w:sz w:val="24"/>
        <w:szCs w:val="24"/>
      </w:rPr>
    </w:lvl>
    <w:lvl w:ilvl="1">
      <w:start w:val="2002"/>
      <w:numFmt w:val="bullet"/>
      <w:lvlText w:val="-"/>
      <w:lvlJc w:val="left"/>
      <w:pPr>
        <w:tabs>
          <w:tab w:val="num" w:pos="1134"/>
        </w:tabs>
        <w:ind w:left="1134" w:hanging="567"/>
      </w:pPr>
      <w:rPr>
        <w:rFonts w:ascii="Times New Roman" w:eastAsia="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E1FD0"/>
    <w:multiLevelType w:val="hybridMultilevel"/>
    <w:tmpl w:val="53322A54"/>
    <w:lvl w:ilvl="0" w:tplc="E37A4F3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E0559"/>
    <w:multiLevelType w:val="hybridMultilevel"/>
    <w:tmpl w:val="9E92D808"/>
    <w:lvl w:ilvl="0" w:tplc="E37A4F3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0B7D8E"/>
    <w:multiLevelType w:val="hybridMultilevel"/>
    <w:tmpl w:val="FDCC45D2"/>
    <w:lvl w:ilvl="0" w:tplc="E37A4F3A">
      <w:start w:val="1"/>
      <w:numFmt w:val="bullet"/>
      <w:lvlText w:val=""/>
      <w:lvlJc w:val="left"/>
      <w:pPr>
        <w:tabs>
          <w:tab w:val="num" w:pos="454"/>
        </w:tabs>
        <w:ind w:left="454" w:hanging="454"/>
      </w:pPr>
      <w:rPr>
        <w:rFonts w:ascii="Symbol" w:hAnsi="Symbol" w:hint="default"/>
        <w:sz w:val="24"/>
        <w:szCs w:val="24"/>
      </w:rPr>
    </w:lvl>
    <w:lvl w:ilvl="1" w:tplc="B44A130E">
      <w:start w:val="2002"/>
      <w:numFmt w:val="bullet"/>
      <w:lvlText w:val="-"/>
      <w:lvlJc w:val="left"/>
      <w:pPr>
        <w:tabs>
          <w:tab w:val="num" w:pos="1134"/>
        </w:tabs>
        <w:ind w:left="1134" w:hanging="567"/>
      </w:pPr>
      <w:rPr>
        <w:rFonts w:ascii="Times New Roman" w:eastAsia="Times New Roman" w:hAnsi="Times New Roman" w:cs="Times New Roman" w:hint="default"/>
        <w:sz w:val="24"/>
        <w:szCs w:val="24"/>
      </w:rPr>
    </w:lvl>
    <w:lvl w:ilvl="2" w:tplc="0409000B">
      <w:start w:val="1"/>
      <w:numFmt w:val="bullet"/>
      <w:lvlText w:val=""/>
      <w:lvlJc w:val="left"/>
      <w:pPr>
        <w:tabs>
          <w:tab w:val="num" w:pos="2160"/>
        </w:tabs>
        <w:ind w:left="2160" w:hanging="360"/>
      </w:pPr>
      <w:rPr>
        <w:rFonts w:ascii="Wingdings" w:hAnsi="Wingdings" w:hint="default"/>
        <w:sz w:val="24"/>
        <w:szCs w:val="24"/>
      </w:rPr>
    </w:lvl>
    <w:lvl w:ilvl="3" w:tplc="04090001">
      <w:start w:val="1"/>
      <w:numFmt w:val="bullet"/>
      <w:lvlText w:val=""/>
      <w:lvlJc w:val="left"/>
      <w:pPr>
        <w:tabs>
          <w:tab w:val="num" w:pos="2880"/>
        </w:tabs>
        <w:ind w:left="2880" w:hanging="360"/>
      </w:pPr>
      <w:rPr>
        <w:rFonts w:ascii="Symbol" w:hAnsi="Symbol" w:hint="default"/>
        <w:sz w:val="24"/>
        <w:szCs w:val="24"/>
      </w:rPr>
    </w:lvl>
    <w:lvl w:ilvl="4" w:tplc="E37A4F3A">
      <w:start w:val="1"/>
      <w:numFmt w:val="bullet"/>
      <w:lvlText w:val=""/>
      <w:lvlJc w:val="left"/>
      <w:pPr>
        <w:tabs>
          <w:tab w:val="num" w:pos="3694"/>
        </w:tabs>
        <w:ind w:left="3694" w:hanging="454"/>
      </w:pPr>
      <w:rPr>
        <w:rFonts w:ascii="Symbol" w:hAnsi="Symbol"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C1441F"/>
    <w:multiLevelType w:val="multilevel"/>
    <w:tmpl w:val="AB3A4134"/>
    <w:lvl w:ilvl="0">
      <w:start w:val="1"/>
      <w:numFmt w:val="bullet"/>
      <w:lvlText w:val=""/>
      <w:lvlJc w:val="left"/>
      <w:pPr>
        <w:tabs>
          <w:tab w:val="num" w:pos="454"/>
        </w:tabs>
        <w:ind w:left="454" w:hanging="45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C93D9D"/>
    <w:multiLevelType w:val="hybridMultilevel"/>
    <w:tmpl w:val="61B2794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D96F86"/>
    <w:multiLevelType w:val="multilevel"/>
    <w:tmpl w:val="AB3A4134"/>
    <w:lvl w:ilvl="0">
      <w:start w:val="1"/>
      <w:numFmt w:val="bullet"/>
      <w:lvlText w:val=""/>
      <w:lvlJc w:val="left"/>
      <w:pPr>
        <w:tabs>
          <w:tab w:val="num" w:pos="454"/>
        </w:tabs>
        <w:ind w:left="454" w:hanging="45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5E6470"/>
    <w:multiLevelType w:val="hybridMultilevel"/>
    <w:tmpl w:val="0EECE148"/>
    <w:lvl w:ilvl="0" w:tplc="142C3B4A">
      <w:start w:val="1"/>
      <w:numFmt w:val="bullet"/>
      <w:lvlText w:val=""/>
      <w:lvlJc w:val="left"/>
      <w:pPr>
        <w:tabs>
          <w:tab w:val="num" w:pos="454"/>
        </w:tabs>
        <w:ind w:left="454" w:hanging="454"/>
      </w:pPr>
      <w:rPr>
        <w:rFonts w:ascii="Symbol" w:hAnsi="Symbol" w:hint="default"/>
        <w:sz w:val="24"/>
        <w:szCs w:val="24"/>
      </w:rPr>
    </w:lvl>
    <w:lvl w:ilvl="1" w:tplc="BEEA9F4E">
      <w:start w:val="1"/>
      <w:numFmt w:val="bullet"/>
      <w:lvlText w:val=""/>
      <w:lvlJc w:val="left"/>
      <w:pPr>
        <w:tabs>
          <w:tab w:val="num" w:pos="1134"/>
        </w:tabs>
        <w:ind w:left="1134" w:hanging="567"/>
      </w:pPr>
      <w:rPr>
        <w:rFonts w:ascii="Wingdings" w:hAnsi="Wingdings" w:hint="default"/>
        <w:sz w:val="24"/>
        <w:szCs w:val="24"/>
      </w:rPr>
    </w:lvl>
    <w:lvl w:ilvl="2" w:tplc="1A10393E">
      <w:start w:val="1"/>
      <w:numFmt w:val="bullet"/>
      <w:lvlText w:val=""/>
      <w:lvlJc w:val="left"/>
      <w:pPr>
        <w:tabs>
          <w:tab w:val="num" w:pos="2254"/>
        </w:tabs>
        <w:ind w:left="2254" w:hanging="454"/>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74172"/>
    <w:multiLevelType w:val="hybridMultilevel"/>
    <w:tmpl w:val="CB4EF2F4"/>
    <w:lvl w:ilvl="0" w:tplc="E37A4F3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A72FD"/>
    <w:multiLevelType w:val="hybridMultilevel"/>
    <w:tmpl w:val="4B406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350EB7"/>
    <w:multiLevelType w:val="multilevel"/>
    <w:tmpl w:val="173CD770"/>
    <w:lvl w:ilvl="0">
      <w:start w:val="1"/>
      <w:numFmt w:val="bullet"/>
      <w:lvlText w:val=""/>
      <w:lvlJc w:val="left"/>
      <w:pPr>
        <w:tabs>
          <w:tab w:val="num" w:pos="454"/>
        </w:tabs>
        <w:ind w:left="454" w:hanging="45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16789"/>
    <w:multiLevelType w:val="hybridMultilevel"/>
    <w:tmpl w:val="BABAF16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C65BB4"/>
    <w:multiLevelType w:val="hybridMultilevel"/>
    <w:tmpl w:val="C83E7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24357"/>
    <w:multiLevelType w:val="hybridMultilevel"/>
    <w:tmpl w:val="583666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0F2251"/>
    <w:multiLevelType w:val="hybridMultilevel"/>
    <w:tmpl w:val="49DE2158"/>
    <w:lvl w:ilvl="0" w:tplc="E37A4F3A">
      <w:start w:val="1"/>
      <w:numFmt w:val="bullet"/>
      <w:lvlText w:val=""/>
      <w:lvlJc w:val="left"/>
      <w:pPr>
        <w:tabs>
          <w:tab w:val="num" w:pos="454"/>
        </w:tabs>
        <w:ind w:left="454" w:hanging="454"/>
      </w:pPr>
      <w:rPr>
        <w:rFonts w:ascii="Symbol" w:hAnsi="Symbol" w:hint="default"/>
        <w:sz w:val="24"/>
        <w:szCs w:val="24"/>
      </w:rPr>
    </w:lvl>
    <w:lvl w:ilvl="1" w:tplc="B44A130E">
      <w:start w:val="2002"/>
      <w:numFmt w:val="bullet"/>
      <w:lvlText w:val="-"/>
      <w:lvlJc w:val="left"/>
      <w:pPr>
        <w:tabs>
          <w:tab w:val="num" w:pos="1134"/>
        </w:tabs>
        <w:ind w:left="1134" w:hanging="567"/>
      </w:pPr>
      <w:rPr>
        <w:rFonts w:ascii="Times New Roman" w:eastAsia="Times New Roman" w:hAnsi="Times New Roman" w:cs="Times New Roman" w:hint="default"/>
        <w:sz w:val="24"/>
        <w:szCs w:val="24"/>
      </w:rPr>
    </w:lvl>
    <w:lvl w:ilvl="2" w:tplc="0409000B">
      <w:start w:val="1"/>
      <w:numFmt w:val="bullet"/>
      <w:lvlText w:val=""/>
      <w:lvlJc w:val="left"/>
      <w:pPr>
        <w:tabs>
          <w:tab w:val="num" w:pos="2160"/>
        </w:tabs>
        <w:ind w:left="2160" w:hanging="360"/>
      </w:pPr>
      <w:rPr>
        <w:rFonts w:ascii="Wingdings" w:hAnsi="Wingdings" w:hint="default"/>
        <w:sz w:val="24"/>
        <w:szCs w:val="24"/>
      </w:rPr>
    </w:lvl>
    <w:lvl w:ilvl="3" w:tplc="E7D448F0">
      <w:numFmt w:val="bullet"/>
      <w:lvlText w:val="-"/>
      <w:lvlJc w:val="left"/>
      <w:pPr>
        <w:tabs>
          <w:tab w:val="num" w:pos="2880"/>
        </w:tabs>
        <w:ind w:left="2880" w:hanging="360"/>
      </w:pPr>
      <w:rPr>
        <w:rFonts w:ascii="Calibri" w:eastAsia="Calibri" w:hAnsi="Calibri" w:hint="default"/>
        <w:sz w:val="24"/>
        <w:szCs w:val="24"/>
      </w:rPr>
    </w:lvl>
    <w:lvl w:ilvl="4" w:tplc="E37A4F3A">
      <w:start w:val="1"/>
      <w:numFmt w:val="bullet"/>
      <w:lvlText w:val=""/>
      <w:lvlJc w:val="left"/>
      <w:pPr>
        <w:tabs>
          <w:tab w:val="num" w:pos="3694"/>
        </w:tabs>
        <w:ind w:left="3694" w:hanging="454"/>
      </w:pPr>
      <w:rPr>
        <w:rFonts w:ascii="Symbol" w:hAnsi="Symbol"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47E0E"/>
    <w:multiLevelType w:val="hybridMultilevel"/>
    <w:tmpl w:val="4A2E541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B719E"/>
    <w:multiLevelType w:val="multilevel"/>
    <w:tmpl w:val="F182C5AA"/>
    <w:lvl w:ilvl="0">
      <w:start w:val="1"/>
      <w:numFmt w:val="bullet"/>
      <w:lvlText w:val=""/>
      <w:lvlJc w:val="left"/>
      <w:pPr>
        <w:tabs>
          <w:tab w:val="num" w:pos="454"/>
        </w:tabs>
        <w:ind w:left="454" w:hanging="454"/>
      </w:pPr>
      <w:rPr>
        <w:rFonts w:ascii="Symbol" w:hAnsi="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D02049"/>
    <w:multiLevelType w:val="multilevel"/>
    <w:tmpl w:val="98EE4DFA"/>
    <w:lvl w:ilvl="0">
      <w:start w:val="1"/>
      <w:numFmt w:val="bullet"/>
      <w:lvlText w:val=""/>
      <w:lvlJc w:val="left"/>
      <w:pPr>
        <w:tabs>
          <w:tab w:val="num" w:pos="360"/>
        </w:tabs>
        <w:ind w:left="340" w:hanging="34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60258F"/>
    <w:multiLevelType w:val="hybridMultilevel"/>
    <w:tmpl w:val="1B2CDE1A"/>
    <w:lvl w:ilvl="0" w:tplc="E37A4F3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D0AC3"/>
    <w:multiLevelType w:val="singleLevel"/>
    <w:tmpl w:val="98EE4DFA"/>
    <w:lvl w:ilvl="0">
      <w:start w:val="1"/>
      <w:numFmt w:val="bullet"/>
      <w:lvlText w:val=""/>
      <w:lvlJc w:val="left"/>
      <w:pPr>
        <w:tabs>
          <w:tab w:val="num" w:pos="360"/>
        </w:tabs>
        <w:ind w:left="340" w:hanging="340"/>
      </w:pPr>
      <w:rPr>
        <w:rFonts w:ascii="Symbol" w:hAnsi="Symbol" w:hint="default"/>
      </w:rPr>
    </w:lvl>
  </w:abstractNum>
  <w:abstractNum w:abstractNumId="35" w15:restartNumberingAfterBreak="0">
    <w:nsid w:val="6AF5068C"/>
    <w:multiLevelType w:val="hybridMultilevel"/>
    <w:tmpl w:val="BA60820E"/>
    <w:lvl w:ilvl="0" w:tplc="E37A4F3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07C2E"/>
    <w:multiLevelType w:val="hybridMultilevel"/>
    <w:tmpl w:val="43821D00"/>
    <w:lvl w:ilvl="0" w:tplc="F976D2C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4A3D3E"/>
    <w:multiLevelType w:val="hybridMultilevel"/>
    <w:tmpl w:val="8904E820"/>
    <w:lvl w:ilvl="0" w:tplc="FFFFFFFF">
      <w:start w:val="1"/>
      <w:numFmt w:val="bullet"/>
      <w:lvlText w:val="­"/>
      <w:lvlJc w:val="left"/>
      <w:pPr>
        <w:tabs>
          <w:tab w:val="num" w:pos="1020"/>
        </w:tabs>
        <w:ind w:left="1020" w:hanging="360"/>
      </w:pPr>
      <w:rPr>
        <w:rFonts w:ascii="Times New Roman" w:hAnsi="Times New Roman" w:cs="Times New Roman" w:hint="default"/>
        <w:sz w:val="16"/>
      </w:rPr>
    </w:lvl>
    <w:lvl w:ilvl="1" w:tplc="FFFFFFFF" w:tentative="1">
      <w:start w:val="1"/>
      <w:numFmt w:val="bullet"/>
      <w:lvlText w:val="o"/>
      <w:lvlJc w:val="left"/>
      <w:pPr>
        <w:tabs>
          <w:tab w:val="num" w:pos="1740"/>
        </w:tabs>
        <w:ind w:left="1740" w:hanging="360"/>
      </w:pPr>
      <w:rPr>
        <w:rFonts w:ascii="Courier New" w:hAnsi="Courier New" w:cs="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cs="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cs="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38" w15:restartNumberingAfterBreak="0">
    <w:nsid w:val="6FD33CC0"/>
    <w:multiLevelType w:val="hybridMultilevel"/>
    <w:tmpl w:val="97842DB0"/>
    <w:lvl w:ilvl="0" w:tplc="E37A4F3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40B05"/>
    <w:multiLevelType w:val="hybridMultilevel"/>
    <w:tmpl w:val="DE04BD72"/>
    <w:lvl w:ilvl="0" w:tplc="E37A4F3A">
      <w:start w:val="1"/>
      <w:numFmt w:val="bullet"/>
      <w:lvlText w:val=""/>
      <w:lvlJc w:val="left"/>
      <w:pPr>
        <w:tabs>
          <w:tab w:val="num" w:pos="454"/>
        </w:tabs>
        <w:ind w:left="454" w:hanging="45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3E64D6"/>
    <w:multiLevelType w:val="multilevel"/>
    <w:tmpl w:val="FDC61A7C"/>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23344E"/>
    <w:multiLevelType w:val="multilevel"/>
    <w:tmpl w:val="FDC61A7C"/>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5526BE"/>
    <w:multiLevelType w:val="multilevel"/>
    <w:tmpl w:val="98EE4DFA"/>
    <w:lvl w:ilvl="0">
      <w:start w:val="1"/>
      <w:numFmt w:val="bullet"/>
      <w:lvlText w:val=""/>
      <w:lvlJc w:val="left"/>
      <w:pPr>
        <w:tabs>
          <w:tab w:val="num" w:pos="360"/>
        </w:tabs>
        <w:ind w:left="340" w:hanging="34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1A78F4"/>
    <w:multiLevelType w:val="hybridMultilevel"/>
    <w:tmpl w:val="173CD770"/>
    <w:lvl w:ilvl="0" w:tplc="E37A4F3A">
      <w:start w:val="1"/>
      <w:numFmt w:val="bullet"/>
      <w:lvlText w:val=""/>
      <w:lvlJc w:val="left"/>
      <w:pPr>
        <w:tabs>
          <w:tab w:val="num" w:pos="454"/>
        </w:tabs>
        <w:ind w:left="454" w:hanging="454"/>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7690841">
    <w:abstractNumId w:val="0"/>
  </w:num>
  <w:num w:numId="2" w16cid:durableId="1117070051">
    <w:abstractNumId w:val="32"/>
  </w:num>
  <w:num w:numId="3" w16cid:durableId="197277590">
    <w:abstractNumId w:val="42"/>
  </w:num>
  <w:num w:numId="4" w16cid:durableId="578176515">
    <w:abstractNumId w:val="40"/>
  </w:num>
  <w:num w:numId="5" w16cid:durableId="860896407">
    <w:abstractNumId w:val="3"/>
  </w:num>
  <w:num w:numId="6" w16cid:durableId="505100324">
    <w:abstractNumId w:val="22"/>
  </w:num>
  <w:num w:numId="7" w16cid:durableId="2015304760">
    <w:abstractNumId w:val="34"/>
  </w:num>
  <w:num w:numId="8" w16cid:durableId="989359504">
    <w:abstractNumId w:val="13"/>
  </w:num>
  <w:num w:numId="9" w16cid:durableId="71049783">
    <w:abstractNumId w:val="4"/>
  </w:num>
  <w:num w:numId="10" w16cid:durableId="1223950601">
    <w:abstractNumId w:val="2"/>
  </w:num>
  <w:num w:numId="11" w16cid:durableId="1790320943">
    <w:abstractNumId w:val="41"/>
  </w:num>
  <w:num w:numId="12" w16cid:durableId="1218709808">
    <w:abstractNumId w:val="31"/>
  </w:num>
  <w:num w:numId="13" w16cid:durableId="698310920">
    <w:abstractNumId w:val="6"/>
  </w:num>
  <w:num w:numId="14" w16cid:durableId="1032683486">
    <w:abstractNumId w:val="39"/>
  </w:num>
  <w:num w:numId="15" w16cid:durableId="1058823683">
    <w:abstractNumId w:val="43"/>
  </w:num>
  <w:num w:numId="16" w16cid:durableId="1541089787">
    <w:abstractNumId w:val="25"/>
  </w:num>
  <w:num w:numId="17" w16cid:durableId="784692395">
    <w:abstractNumId w:val="18"/>
  </w:num>
  <w:num w:numId="18" w16cid:durableId="184712244">
    <w:abstractNumId w:val="15"/>
  </w:num>
  <w:num w:numId="19" w16cid:durableId="507409225">
    <w:abstractNumId w:val="16"/>
  </w:num>
  <w:num w:numId="20" w16cid:durableId="163787330">
    <w:abstractNumId w:val="17"/>
  </w:num>
  <w:num w:numId="21" w16cid:durableId="1016075048">
    <w:abstractNumId w:val="21"/>
  </w:num>
  <w:num w:numId="22" w16cid:durableId="630600462">
    <w:abstractNumId w:val="23"/>
  </w:num>
  <w:num w:numId="23" w16cid:durableId="1720351583">
    <w:abstractNumId w:val="19"/>
  </w:num>
  <w:num w:numId="24" w16cid:durableId="802385581">
    <w:abstractNumId w:val="9"/>
  </w:num>
  <w:num w:numId="25" w16cid:durableId="1104304537">
    <w:abstractNumId w:val="36"/>
  </w:num>
  <w:num w:numId="26" w16cid:durableId="244340372">
    <w:abstractNumId w:val="1"/>
  </w:num>
  <w:num w:numId="27" w16cid:durableId="1173569287">
    <w:abstractNumId w:val="20"/>
  </w:num>
  <w:num w:numId="28" w16cid:durableId="576984009">
    <w:abstractNumId w:val="28"/>
  </w:num>
  <w:num w:numId="29" w16cid:durableId="829248291">
    <w:abstractNumId w:val="14"/>
  </w:num>
  <w:num w:numId="30" w16cid:durableId="513957304">
    <w:abstractNumId w:val="7"/>
  </w:num>
  <w:num w:numId="31" w16cid:durableId="681317552">
    <w:abstractNumId w:val="24"/>
  </w:num>
  <w:num w:numId="32" w16cid:durableId="1367025652">
    <w:abstractNumId w:val="26"/>
  </w:num>
  <w:num w:numId="33" w16cid:durableId="1880163455">
    <w:abstractNumId w:val="30"/>
  </w:num>
  <w:num w:numId="34" w16cid:durableId="637145537">
    <w:abstractNumId w:val="5"/>
  </w:num>
  <w:num w:numId="35" w16cid:durableId="1406030254">
    <w:abstractNumId w:val="8"/>
  </w:num>
  <w:num w:numId="36" w16cid:durableId="1168790217">
    <w:abstractNumId w:val="33"/>
  </w:num>
  <w:num w:numId="37" w16cid:durableId="653990810">
    <w:abstractNumId w:val="10"/>
  </w:num>
  <w:num w:numId="38" w16cid:durableId="726609331">
    <w:abstractNumId w:val="35"/>
  </w:num>
  <w:num w:numId="39" w16cid:durableId="2006351546">
    <w:abstractNumId w:val="12"/>
  </w:num>
  <w:num w:numId="40" w16cid:durableId="1969048570">
    <w:abstractNumId w:val="38"/>
  </w:num>
  <w:num w:numId="41" w16cid:durableId="70742490">
    <w:abstractNumId w:val="11"/>
  </w:num>
  <w:num w:numId="42" w16cid:durableId="197623317">
    <w:abstractNumId w:val="29"/>
  </w:num>
  <w:num w:numId="43" w16cid:durableId="1373916939">
    <w:abstractNumId w:val="27"/>
  </w:num>
  <w:num w:numId="44" w16cid:durableId="3830651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54"/>
    <w:rsid w:val="0000398B"/>
    <w:rsid w:val="00007516"/>
    <w:rsid w:val="00010FD2"/>
    <w:rsid w:val="000179D8"/>
    <w:rsid w:val="000440F2"/>
    <w:rsid w:val="00046E0C"/>
    <w:rsid w:val="0005172D"/>
    <w:rsid w:val="00063B84"/>
    <w:rsid w:val="000652E9"/>
    <w:rsid w:val="000750E3"/>
    <w:rsid w:val="00082D03"/>
    <w:rsid w:val="0008361A"/>
    <w:rsid w:val="00085E4E"/>
    <w:rsid w:val="00086A30"/>
    <w:rsid w:val="00094273"/>
    <w:rsid w:val="00095178"/>
    <w:rsid w:val="000A6E3E"/>
    <w:rsid w:val="000C3E22"/>
    <w:rsid w:val="000C45FE"/>
    <w:rsid w:val="000E0621"/>
    <w:rsid w:val="000E1639"/>
    <w:rsid w:val="000E3640"/>
    <w:rsid w:val="000F7A66"/>
    <w:rsid w:val="00115F96"/>
    <w:rsid w:val="0012646C"/>
    <w:rsid w:val="001265CB"/>
    <w:rsid w:val="001345FA"/>
    <w:rsid w:val="001356E4"/>
    <w:rsid w:val="00143623"/>
    <w:rsid w:val="00144871"/>
    <w:rsid w:val="0015241C"/>
    <w:rsid w:val="00152A1F"/>
    <w:rsid w:val="00177CEB"/>
    <w:rsid w:val="0018725D"/>
    <w:rsid w:val="001947BC"/>
    <w:rsid w:val="00195C68"/>
    <w:rsid w:val="00196793"/>
    <w:rsid w:val="001A2AB4"/>
    <w:rsid w:val="001A6BD2"/>
    <w:rsid w:val="001B27E5"/>
    <w:rsid w:val="001B3017"/>
    <w:rsid w:val="001C1983"/>
    <w:rsid w:val="001D0D17"/>
    <w:rsid w:val="001D23F1"/>
    <w:rsid w:val="001D549E"/>
    <w:rsid w:val="001E39C9"/>
    <w:rsid w:val="002124F8"/>
    <w:rsid w:val="0021282D"/>
    <w:rsid w:val="00216AE9"/>
    <w:rsid w:val="0022078B"/>
    <w:rsid w:val="00233981"/>
    <w:rsid w:val="00236ECA"/>
    <w:rsid w:val="00244EFA"/>
    <w:rsid w:val="0025160E"/>
    <w:rsid w:val="0025319B"/>
    <w:rsid w:val="0025521F"/>
    <w:rsid w:val="00265D20"/>
    <w:rsid w:val="002716D7"/>
    <w:rsid w:val="002A09DB"/>
    <w:rsid w:val="002A10F1"/>
    <w:rsid w:val="002A5213"/>
    <w:rsid w:val="002A677C"/>
    <w:rsid w:val="002A7400"/>
    <w:rsid w:val="002B0975"/>
    <w:rsid w:val="002B2CD7"/>
    <w:rsid w:val="002C628C"/>
    <w:rsid w:val="002D0BF2"/>
    <w:rsid w:val="002D5FF8"/>
    <w:rsid w:val="002E082D"/>
    <w:rsid w:val="002F0C6B"/>
    <w:rsid w:val="002F4468"/>
    <w:rsid w:val="002F7791"/>
    <w:rsid w:val="003177DF"/>
    <w:rsid w:val="00321050"/>
    <w:rsid w:val="00321AF2"/>
    <w:rsid w:val="00323162"/>
    <w:rsid w:val="00334D3E"/>
    <w:rsid w:val="00337615"/>
    <w:rsid w:val="00341C88"/>
    <w:rsid w:val="00341FF3"/>
    <w:rsid w:val="003535E0"/>
    <w:rsid w:val="00360D26"/>
    <w:rsid w:val="003618DC"/>
    <w:rsid w:val="003619ED"/>
    <w:rsid w:val="0036416B"/>
    <w:rsid w:val="003742B2"/>
    <w:rsid w:val="0037464E"/>
    <w:rsid w:val="0039199E"/>
    <w:rsid w:val="003B6CF5"/>
    <w:rsid w:val="003C3538"/>
    <w:rsid w:val="003D4AE7"/>
    <w:rsid w:val="003D77FC"/>
    <w:rsid w:val="003E7AB1"/>
    <w:rsid w:val="003F62E4"/>
    <w:rsid w:val="003F7AB5"/>
    <w:rsid w:val="0041067C"/>
    <w:rsid w:val="004167E6"/>
    <w:rsid w:val="004230B3"/>
    <w:rsid w:val="004230C2"/>
    <w:rsid w:val="004260DD"/>
    <w:rsid w:val="00430B0C"/>
    <w:rsid w:val="00432794"/>
    <w:rsid w:val="004367C8"/>
    <w:rsid w:val="00446A1A"/>
    <w:rsid w:val="0045086F"/>
    <w:rsid w:val="00453E1A"/>
    <w:rsid w:val="004559B6"/>
    <w:rsid w:val="00455E9C"/>
    <w:rsid w:val="004560AE"/>
    <w:rsid w:val="0045663D"/>
    <w:rsid w:val="00456F90"/>
    <w:rsid w:val="00470EF6"/>
    <w:rsid w:val="00474169"/>
    <w:rsid w:val="00493795"/>
    <w:rsid w:val="004A031E"/>
    <w:rsid w:val="004B36DF"/>
    <w:rsid w:val="004B5A00"/>
    <w:rsid w:val="004C5020"/>
    <w:rsid w:val="004D1C3A"/>
    <w:rsid w:val="004E049D"/>
    <w:rsid w:val="004E64D9"/>
    <w:rsid w:val="00514668"/>
    <w:rsid w:val="00521CE2"/>
    <w:rsid w:val="005247F0"/>
    <w:rsid w:val="00525D54"/>
    <w:rsid w:val="005410E6"/>
    <w:rsid w:val="00544AB2"/>
    <w:rsid w:val="005476D7"/>
    <w:rsid w:val="00554E3D"/>
    <w:rsid w:val="00561238"/>
    <w:rsid w:val="00561499"/>
    <w:rsid w:val="00561D71"/>
    <w:rsid w:val="00580D76"/>
    <w:rsid w:val="00582903"/>
    <w:rsid w:val="005843A3"/>
    <w:rsid w:val="005875D0"/>
    <w:rsid w:val="00590448"/>
    <w:rsid w:val="00592AA2"/>
    <w:rsid w:val="00594809"/>
    <w:rsid w:val="005B5B23"/>
    <w:rsid w:val="005B7AF8"/>
    <w:rsid w:val="005C3D8F"/>
    <w:rsid w:val="005D537C"/>
    <w:rsid w:val="005E114C"/>
    <w:rsid w:val="005E1318"/>
    <w:rsid w:val="005E6CDB"/>
    <w:rsid w:val="005F2DEF"/>
    <w:rsid w:val="005F4080"/>
    <w:rsid w:val="005F48EE"/>
    <w:rsid w:val="00610C1B"/>
    <w:rsid w:val="00611DDF"/>
    <w:rsid w:val="006208FB"/>
    <w:rsid w:val="00622B8B"/>
    <w:rsid w:val="0062445F"/>
    <w:rsid w:val="00626DA2"/>
    <w:rsid w:val="00630067"/>
    <w:rsid w:val="006438AC"/>
    <w:rsid w:val="00663558"/>
    <w:rsid w:val="00665BB5"/>
    <w:rsid w:val="00667278"/>
    <w:rsid w:val="0067760E"/>
    <w:rsid w:val="00686BEC"/>
    <w:rsid w:val="00694653"/>
    <w:rsid w:val="006A59D6"/>
    <w:rsid w:val="006A6C8C"/>
    <w:rsid w:val="006B1995"/>
    <w:rsid w:val="006B23F2"/>
    <w:rsid w:val="006B271B"/>
    <w:rsid w:val="006B6F87"/>
    <w:rsid w:val="006C3DF8"/>
    <w:rsid w:val="006C4F46"/>
    <w:rsid w:val="006C777C"/>
    <w:rsid w:val="006D170F"/>
    <w:rsid w:val="006D783C"/>
    <w:rsid w:val="006E1907"/>
    <w:rsid w:val="006E4F1D"/>
    <w:rsid w:val="006F7DEF"/>
    <w:rsid w:val="00700E7E"/>
    <w:rsid w:val="007041A7"/>
    <w:rsid w:val="007043BD"/>
    <w:rsid w:val="0071173E"/>
    <w:rsid w:val="00720390"/>
    <w:rsid w:val="00720842"/>
    <w:rsid w:val="007307DC"/>
    <w:rsid w:val="007400B4"/>
    <w:rsid w:val="00743FE0"/>
    <w:rsid w:val="00750966"/>
    <w:rsid w:val="00751E75"/>
    <w:rsid w:val="0075319E"/>
    <w:rsid w:val="00760B63"/>
    <w:rsid w:val="00774A4C"/>
    <w:rsid w:val="007809CE"/>
    <w:rsid w:val="007918E1"/>
    <w:rsid w:val="007940F9"/>
    <w:rsid w:val="007970D7"/>
    <w:rsid w:val="007B06EB"/>
    <w:rsid w:val="007C7346"/>
    <w:rsid w:val="007D19A3"/>
    <w:rsid w:val="007D4178"/>
    <w:rsid w:val="007D42D7"/>
    <w:rsid w:val="007E6472"/>
    <w:rsid w:val="007E6659"/>
    <w:rsid w:val="007F33E8"/>
    <w:rsid w:val="007F3457"/>
    <w:rsid w:val="007F34E1"/>
    <w:rsid w:val="00806737"/>
    <w:rsid w:val="0081074D"/>
    <w:rsid w:val="00815E9A"/>
    <w:rsid w:val="0081764F"/>
    <w:rsid w:val="008177E9"/>
    <w:rsid w:val="00825539"/>
    <w:rsid w:val="00843593"/>
    <w:rsid w:val="00850041"/>
    <w:rsid w:val="00867538"/>
    <w:rsid w:val="008713F1"/>
    <w:rsid w:val="00874B29"/>
    <w:rsid w:val="008750FD"/>
    <w:rsid w:val="008851B5"/>
    <w:rsid w:val="008860F5"/>
    <w:rsid w:val="008A0A4B"/>
    <w:rsid w:val="008A6DC9"/>
    <w:rsid w:val="008B245C"/>
    <w:rsid w:val="008B2972"/>
    <w:rsid w:val="008C1DCB"/>
    <w:rsid w:val="008C579B"/>
    <w:rsid w:val="008D01ED"/>
    <w:rsid w:val="008D54DA"/>
    <w:rsid w:val="008D786D"/>
    <w:rsid w:val="008F758D"/>
    <w:rsid w:val="00916688"/>
    <w:rsid w:val="009212EA"/>
    <w:rsid w:val="00922E85"/>
    <w:rsid w:val="0092338B"/>
    <w:rsid w:val="00926258"/>
    <w:rsid w:val="009303B0"/>
    <w:rsid w:val="00932421"/>
    <w:rsid w:val="009368F9"/>
    <w:rsid w:val="009446A1"/>
    <w:rsid w:val="00951F2E"/>
    <w:rsid w:val="00954032"/>
    <w:rsid w:val="00971E4A"/>
    <w:rsid w:val="0097244D"/>
    <w:rsid w:val="00976BE1"/>
    <w:rsid w:val="0098011B"/>
    <w:rsid w:val="00993D51"/>
    <w:rsid w:val="00994721"/>
    <w:rsid w:val="009A325D"/>
    <w:rsid w:val="009A69EA"/>
    <w:rsid w:val="009C1F5E"/>
    <w:rsid w:val="009C2202"/>
    <w:rsid w:val="009C45BD"/>
    <w:rsid w:val="009E3CAF"/>
    <w:rsid w:val="009E4694"/>
    <w:rsid w:val="009E661E"/>
    <w:rsid w:val="009E6D73"/>
    <w:rsid w:val="009F20A1"/>
    <w:rsid w:val="009F420D"/>
    <w:rsid w:val="009F4D71"/>
    <w:rsid w:val="00A04F76"/>
    <w:rsid w:val="00A1102F"/>
    <w:rsid w:val="00A2226A"/>
    <w:rsid w:val="00A229FF"/>
    <w:rsid w:val="00A27743"/>
    <w:rsid w:val="00A41D4B"/>
    <w:rsid w:val="00A429BF"/>
    <w:rsid w:val="00A444FF"/>
    <w:rsid w:val="00A61918"/>
    <w:rsid w:val="00A6386A"/>
    <w:rsid w:val="00A63F31"/>
    <w:rsid w:val="00A711B3"/>
    <w:rsid w:val="00A7582B"/>
    <w:rsid w:val="00A84079"/>
    <w:rsid w:val="00A9239B"/>
    <w:rsid w:val="00A944A4"/>
    <w:rsid w:val="00A970FC"/>
    <w:rsid w:val="00AA2E1E"/>
    <w:rsid w:val="00AA3ECB"/>
    <w:rsid w:val="00AB51B6"/>
    <w:rsid w:val="00AB7939"/>
    <w:rsid w:val="00AC1A9D"/>
    <w:rsid w:val="00AC1BEF"/>
    <w:rsid w:val="00AC53D9"/>
    <w:rsid w:val="00AD1395"/>
    <w:rsid w:val="00AD21E7"/>
    <w:rsid w:val="00AE0EBB"/>
    <w:rsid w:val="00AE1CB9"/>
    <w:rsid w:val="00AE5D6F"/>
    <w:rsid w:val="00AE6B60"/>
    <w:rsid w:val="00AF2CF2"/>
    <w:rsid w:val="00B00A7A"/>
    <w:rsid w:val="00B066B7"/>
    <w:rsid w:val="00B140EB"/>
    <w:rsid w:val="00B17CF9"/>
    <w:rsid w:val="00B24B99"/>
    <w:rsid w:val="00B26C76"/>
    <w:rsid w:val="00B30599"/>
    <w:rsid w:val="00B33464"/>
    <w:rsid w:val="00B41D09"/>
    <w:rsid w:val="00B47733"/>
    <w:rsid w:val="00B52CB0"/>
    <w:rsid w:val="00B53990"/>
    <w:rsid w:val="00B67FA2"/>
    <w:rsid w:val="00B82521"/>
    <w:rsid w:val="00B8458F"/>
    <w:rsid w:val="00B90C48"/>
    <w:rsid w:val="00BA18C4"/>
    <w:rsid w:val="00BB310D"/>
    <w:rsid w:val="00BB6A02"/>
    <w:rsid w:val="00BC4ED7"/>
    <w:rsid w:val="00BD5E0F"/>
    <w:rsid w:val="00BE2841"/>
    <w:rsid w:val="00BE3229"/>
    <w:rsid w:val="00BF3E9C"/>
    <w:rsid w:val="00BF7AD9"/>
    <w:rsid w:val="00C054B4"/>
    <w:rsid w:val="00C21588"/>
    <w:rsid w:val="00C2164C"/>
    <w:rsid w:val="00C227D3"/>
    <w:rsid w:val="00C25FD0"/>
    <w:rsid w:val="00C37325"/>
    <w:rsid w:val="00C4200F"/>
    <w:rsid w:val="00C42729"/>
    <w:rsid w:val="00C5054E"/>
    <w:rsid w:val="00C616CA"/>
    <w:rsid w:val="00C65520"/>
    <w:rsid w:val="00C71230"/>
    <w:rsid w:val="00C725E6"/>
    <w:rsid w:val="00C84C1D"/>
    <w:rsid w:val="00C85F34"/>
    <w:rsid w:val="00C87A1B"/>
    <w:rsid w:val="00C92783"/>
    <w:rsid w:val="00C961BE"/>
    <w:rsid w:val="00CB56B0"/>
    <w:rsid w:val="00CC2380"/>
    <w:rsid w:val="00CC6DDC"/>
    <w:rsid w:val="00CD0702"/>
    <w:rsid w:val="00CD5BC0"/>
    <w:rsid w:val="00CD7057"/>
    <w:rsid w:val="00CF211E"/>
    <w:rsid w:val="00CF4116"/>
    <w:rsid w:val="00D02434"/>
    <w:rsid w:val="00D16267"/>
    <w:rsid w:val="00D2112C"/>
    <w:rsid w:val="00D2365E"/>
    <w:rsid w:val="00D23CFF"/>
    <w:rsid w:val="00D269E8"/>
    <w:rsid w:val="00D26B10"/>
    <w:rsid w:val="00D322BD"/>
    <w:rsid w:val="00D32F87"/>
    <w:rsid w:val="00D34EBD"/>
    <w:rsid w:val="00D35420"/>
    <w:rsid w:val="00D36D6F"/>
    <w:rsid w:val="00D374B2"/>
    <w:rsid w:val="00D40859"/>
    <w:rsid w:val="00D42B00"/>
    <w:rsid w:val="00D44FB6"/>
    <w:rsid w:val="00D51876"/>
    <w:rsid w:val="00D6603F"/>
    <w:rsid w:val="00D72F81"/>
    <w:rsid w:val="00D8056C"/>
    <w:rsid w:val="00D81746"/>
    <w:rsid w:val="00D90B9A"/>
    <w:rsid w:val="00D9575E"/>
    <w:rsid w:val="00DA313E"/>
    <w:rsid w:val="00DB27BA"/>
    <w:rsid w:val="00DB3B38"/>
    <w:rsid w:val="00DC7CEC"/>
    <w:rsid w:val="00DF7165"/>
    <w:rsid w:val="00E0294E"/>
    <w:rsid w:val="00E04080"/>
    <w:rsid w:val="00E22315"/>
    <w:rsid w:val="00E25B1D"/>
    <w:rsid w:val="00E266FD"/>
    <w:rsid w:val="00E5425B"/>
    <w:rsid w:val="00E55654"/>
    <w:rsid w:val="00E613A2"/>
    <w:rsid w:val="00E70EEB"/>
    <w:rsid w:val="00E729A4"/>
    <w:rsid w:val="00E90B71"/>
    <w:rsid w:val="00E920C8"/>
    <w:rsid w:val="00E92130"/>
    <w:rsid w:val="00E92DC5"/>
    <w:rsid w:val="00E9678D"/>
    <w:rsid w:val="00EB2A7D"/>
    <w:rsid w:val="00EB6E03"/>
    <w:rsid w:val="00EC74CD"/>
    <w:rsid w:val="00EE64A3"/>
    <w:rsid w:val="00EE7808"/>
    <w:rsid w:val="00EE7E0F"/>
    <w:rsid w:val="00EF6996"/>
    <w:rsid w:val="00F00868"/>
    <w:rsid w:val="00F03137"/>
    <w:rsid w:val="00F03EFE"/>
    <w:rsid w:val="00F05D9C"/>
    <w:rsid w:val="00F15A8C"/>
    <w:rsid w:val="00F219AC"/>
    <w:rsid w:val="00F279E5"/>
    <w:rsid w:val="00F309BF"/>
    <w:rsid w:val="00F330EA"/>
    <w:rsid w:val="00F42842"/>
    <w:rsid w:val="00F42FD7"/>
    <w:rsid w:val="00F603E3"/>
    <w:rsid w:val="00F655B5"/>
    <w:rsid w:val="00F67902"/>
    <w:rsid w:val="00F83308"/>
    <w:rsid w:val="00F843EA"/>
    <w:rsid w:val="00F9005D"/>
    <w:rsid w:val="00F9144A"/>
    <w:rsid w:val="00F92D05"/>
    <w:rsid w:val="00FA0CC5"/>
    <w:rsid w:val="00FA4254"/>
    <w:rsid w:val="00FA4532"/>
    <w:rsid w:val="00FC4E37"/>
    <w:rsid w:val="00FD232D"/>
    <w:rsid w:val="00FD3A1A"/>
    <w:rsid w:val="00FD7082"/>
    <w:rsid w:val="00FE23F6"/>
    <w:rsid w:val="00FE5229"/>
    <w:rsid w:val="00FE61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C7296"/>
  <w15:chartTrackingRefBased/>
  <w15:docId w15:val="{ED93DE29-7461-4B7B-BD65-3E06C34F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20"/>
    </w:pPr>
    <w:rPr>
      <w:snapToGrid w:val="0"/>
      <w:sz w:val="24"/>
      <w:szCs w:val="24"/>
      <w:lang w:eastAsia="en-US"/>
    </w:rPr>
  </w:style>
  <w:style w:type="paragraph" w:styleId="Heading1">
    <w:name w:val="heading 1"/>
    <w:basedOn w:val="1Style"/>
    <w:next w:val="Para0s"/>
    <w:qFormat/>
    <w:rsid w:val="00B17CF9"/>
    <w:pPr>
      <w:keepNext/>
      <w:numPr>
        <w:numId w:val="1"/>
      </w:numPr>
      <w:tabs>
        <w:tab w:val="num" w:pos="726"/>
      </w:tabs>
      <w:spacing w:before="440"/>
      <w:ind w:left="726" w:hanging="726"/>
      <w:outlineLvl w:val="0"/>
    </w:pPr>
    <w:rPr>
      <w:b/>
      <w:bCs/>
      <w:sz w:val="22"/>
    </w:rPr>
  </w:style>
  <w:style w:type="paragraph" w:styleId="Heading2">
    <w:name w:val="heading 2"/>
    <w:next w:val="Normal"/>
    <w:qFormat/>
    <w:rsid w:val="00B17CF9"/>
    <w:pPr>
      <w:numPr>
        <w:ilvl w:val="1"/>
        <w:numId w:val="1"/>
      </w:numPr>
      <w:spacing w:before="220"/>
      <w:ind w:left="862" w:hanging="862"/>
      <w:outlineLvl w:val="1"/>
    </w:pPr>
    <w:rPr>
      <w:b/>
      <w:bCs/>
      <w:snapToGrid w:val="0"/>
      <w:sz w:val="22"/>
      <w:szCs w:val="24"/>
      <w:lang w:val="en-US" w:eastAsia="en-US"/>
    </w:rPr>
  </w:style>
  <w:style w:type="paragraph" w:styleId="Heading3">
    <w:name w:val="heading 3"/>
    <w:basedOn w:val="Heading1"/>
    <w:next w:val="Para0s"/>
    <w:qFormat/>
    <w:pPr>
      <w:numPr>
        <w:ilvl w:val="2"/>
      </w:numPr>
      <w:spacing w:before="220"/>
      <w:ind w:left="1009" w:hanging="1009"/>
      <w:outlineLvl w:val="2"/>
    </w:pPr>
  </w:style>
  <w:style w:type="paragraph" w:styleId="Heading4">
    <w:name w:val="heading 4"/>
    <w:basedOn w:val="Heading1"/>
    <w:next w:val="Para0s"/>
    <w:qFormat/>
    <w:pPr>
      <w:numPr>
        <w:ilvl w:val="3"/>
      </w:numPr>
      <w:spacing w:before="220"/>
      <w:ind w:left="1151" w:hanging="1151"/>
      <w:outlineLvl w:val="3"/>
    </w:pPr>
  </w:style>
  <w:style w:type="paragraph" w:styleId="Heading5">
    <w:name w:val="heading 5"/>
    <w:basedOn w:val="Heading1"/>
    <w:next w:val="Para0s"/>
    <w:qFormat/>
    <w:pPr>
      <w:numPr>
        <w:ilvl w:val="4"/>
      </w:numPr>
      <w:spacing w:before="220"/>
      <w:ind w:left="1298" w:hanging="1298"/>
      <w:outlineLvl w:val="4"/>
    </w:pPr>
  </w:style>
  <w:style w:type="paragraph" w:styleId="Heading6">
    <w:name w:val="heading 6"/>
    <w:basedOn w:val="Heading1"/>
    <w:next w:val="Para0s"/>
    <w:qFormat/>
    <w:pPr>
      <w:numPr>
        <w:ilvl w:val="5"/>
      </w:numPr>
      <w:spacing w:before="220"/>
      <w:ind w:left="360" w:hanging="360"/>
      <w:outlineLvl w:val="5"/>
    </w:pPr>
  </w:style>
  <w:style w:type="paragraph" w:styleId="Heading7">
    <w:name w:val="heading 7"/>
    <w:basedOn w:val="Heading1"/>
    <w:next w:val="Para0s"/>
    <w:qFormat/>
    <w:pPr>
      <w:numPr>
        <w:ilvl w:val="6"/>
      </w:numPr>
      <w:spacing w:before="220"/>
      <w:ind w:left="360" w:hanging="360"/>
      <w:outlineLvl w:val="6"/>
    </w:pPr>
  </w:style>
  <w:style w:type="paragraph" w:styleId="Heading8">
    <w:name w:val="heading 8"/>
    <w:basedOn w:val="Heading1"/>
    <w:next w:val="Para0s"/>
    <w:qFormat/>
    <w:pPr>
      <w:numPr>
        <w:ilvl w:val="7"/>
      </w:numPr>
      <w:spacing w:before="220"/>
      <w:ind w:left="360" w:hanging="360"/>
      <w:outlineLvl w:val="7"/>
    </w:pPr>
  </w:style>
  <w:style w:type="paragraph" w:styleId="Heading9">
    <w:name w:val="heading 9"/>
    <w:basedOn w:val="Heading1"/>
    <w:next w:val="Para0s"/>
    <w:qFormat/>
    <w:pPr>
      <w:numPr>
        <w:ilvl w:val="8"/>
      </w:numPr>
      <w:spacing w:before="220"/>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
    <w:name w:val="#1 Style"/>
    <w:pPr>
      <w:spacing w:after="220"/>
    </w:pPr>
    <w:rPr>
      <w:snapToGrid w:val="0"/>
      <w:sz w:val="24"/>
      <w:szCs w:val="24"/>
      <w:lang w:val="en-US" w:eastAsia="en-US"/>
    </w:rPr>
  </w:style>
  <w:style w:type="paragraph" w:customStyle="1" w:styleId="Para0s">
    <w:name w:val="Para:0:s"/>
    <w:basedOn w:val="1Style"/>
  </w:style>
  <w:style w:type="character" w:customStyle="1" w:styleId="Report-type">
    <w:name w:val="Report-type"/>
    <w:rPr>
      <w:rFonts w:ascii="Helvetica" w:hAnsi="Helvetica"/>
      <w:b/>
      <w:bCs/>
      <w:sz w:val="22"/>
      <w:szCs w:val="22"/>
    </w:rPr>
  </w:style>
  <w:style w:type="character" w:customStyle="1" w:styleId="Document-page-count">
    <w:name w:val="Document-page-count"/>
    <w:rPr>
      <w:rFonts w:ascii="Times New Roman" w:hAnsi="Times New Roman" w:cs="Times New Roman"/>
      <w:sz w:val="18"/>
      <w:szCs w:val="18"/>
    </w:rPr>
  </w:style>
  <w:style w:type="paragraph" w:customStyle="1" w:styleId="Para0sb">
    <w:name w:val="Para:0:sb"/>
    <w:basedOn w:val="Para0s"/>
    <w:rPr>
      <w:b/>
      <w:bCs/>
    </w:rPr>
  </w:style>
  <w:style w:type="paragraph" w:customStyle="1" w:styleId="Bullet0d">
    <w:name w:val="Bullet:0:d"/>
    <w:basedOn w:val="Bullet0s"/>
    <w:pPr>
      <w:spacing w:after="220"/>
      <w:ind w:left="357" w:hanging="357"/>
    </w:pPr>
  </w:style>
  <w:style w:type="paragraph" w:customStyle="1" w:styleId="Bullet0s">
    <w:name w:val="Bullet:0:s"/>
    <w:basedOn w:val="1Style"/>
    <w:pPr>
      <w:tabs>
        <w:tab w:val="num" w:pos="360"/>
      </w:tabs>
      <w:spacing w:before="40" w:after="40"/>
      <w:ind w:left="360" w:hanging="360"/>
    </w:pPr>
  </w:style>
  <w:style w:type="paragraph" w:customStyle="1" w:styleId="SOP-Head">
    <w:name w:val="SOP-Head"/>
    <w:rPr>
      <w:noProof/>
      <w:snapToGrid w:val="0"/>
      <w:sz w:val="24"/>
      <w:szCs w:val="24"/>
      <w:lang w:val="en-US" w:eastAsia="en-US"/>
    </w:rPr>
  </w:style>
  <w:style w:type="paragraph" w:styleId="Header">
    <w:name w:val="header"/>
    <w:basedOn w:val="1Style"/>
    <w:link w:val="HeaderChar"/>
    <w:uiPriority w:val="99"/>
    <w:pPr>
      <w:tabs>
        <w:tab w:val="center" w:pos="4536"/>
        <w:tab w:val="right" w:pos="9072"/>
      </w:tabs>
    </w:pPr>
  </w:style>
  <w:style w:type="paragraph" w:styleId="Footer">
    <w:name w:val="footer"/>
    <w:basedOn w:val="Normal"/>
    <w:pPr>
      <w:tabs>
        <w:tab w:val="center" w:pos="4536"/>
        <w:tab w:val="right" w:pos="9072"/>
      </w:tabs>
      <w:spacing w:after="0"/>
    </w:pPr>
    <w:rPr>
      <w:sz w:val="14"/>
      <w:szCs w:val="14"/>
      <w:lang w:val="en-US"/>
    </w:rPr>
  </w:style>
  <w:style w:type="paragraph" w:customStyle="1" w:styleId="Bullet1d">
    <w:name w:val="Bullet:1:d"/>
    <w:basedOn w:val="Bullet0d"/>
    <w:pPr>
      <w:ind w:left="1080"/>
    </w:pPr>
  </w:style>
  <w:style w:type="paragraph" w:customStyle="1" w:styleId="Bullet1s">
    <w:name w:val="Bullet:1:s"/>
    <w:basedOn w:val="Bullet0s"/>
    <w:pPr>
      <w:ind w:left="1083" w:hanging="357"/>
    </w:pPr>
  </w:style>
  <w:style w:type="paragraph" w:customStyle="1" w:styleId="Bullet2d">
    <w:name w:val="Bullet:2:d"/>
    <w:basedOn w:val="Bullet0d"/>
    <w:pPr>
      <w:ind w:left="1800"/>
    </w:pPr>
  </w:style>
  <w:style w:type="paragraph" w:customStyle="1" w:styleId="Bullet2s">
    <w:name w:val="Bullet:2:s"/>
    <w:basedOn w:val="Bullet0s"/>
    <w:pPr>
      <w:ind w:left="1797" w:hanging="357"/>
    </w:pPr>
  </w:style>
  <w:style w:type="character" w:customStyle="1" w:styleId="Document-Identity">
    <w:name w:val="Document-Identity"/>
    <w:rPr>
      <w:rFonts w:ascii="Helvetica" w:hAnsi="Helvetica"/>
      <w:sz w:val="22"/>
      <w:szCs w:val="22"/>
    </w:rPr>
  </w:style>
  <w:style w:type="paragraph" w:styleId="FootnoteText">
    <w:name w:val="footnote text"/>
    <w:basedOn w:val="1Style"/>
    <w:semiHidden/>
    <w:pPr>
      <w:keepLines/>
      <w:spacing w:after="80"/>
      <w:ind w:left="454" w:hanging="454"/>
    </w:pPr>
    <w:rPr>
      <w:sz w:val="18"/>
      <w:szCs w:val="18"/>
    </w:rPr>
  </w:style>
  <w:style w:type="character" w:styleId="FootnoteReference">
    <w:name w:val="footnote reference"/>
    <w:semiHidden/>
    <w:rPr>
      <w:rFonts w:ascii="Helvetica" w:hAnsi="Helvetica"/>
      <w:position w:val="6"/>
      <w:sz w:val="18"/>
      <w:szCs w:val="18"/>
      <w:lang w:val="en-US"/>
    </w:rPr>
  </w:style>
  <w:style w:type="paragraph" w:customStyle="1" w:styleId="nlist0s">
    <w:name w:val="nlist:0:s"/>
    <w:basedOn w:val="1Style"/>
    <w:pPr>
      <w:spacing w:before="80" w:after="80"/>
      <w:ind w:left="357" w:hanging="357"/>
    </w:pPr>
  </w:style>
  <w:style w:type="paragraph" w:customStyle="1" w:styleId="Para0d">
    <w:name w:val="Para:0:d"/>
    <w:basedOn w:val="Para0s"/>
    <w:pPr>
      <w:spacing w:line="480" w:lineRule="auto"/>
    </w:pPr>
  </w:style>
  <w:style w:type="paragraph" w:customStyle="1" w:styleId="Para1d">
    <w:name w:val="Para:1:d"/>
    <w:basedOn w:val="Para1s"/>
    <w:pPr>
      <w:spacing w:line="480" w:lineRule="auto"/>
    </w:pPr>
  </w:style>
  <w:style w:type="paragraph" w:customStyle="1" w:styleId="Para1s">
    <w:name w:val="Para:1:s"/>
    <w:basedOn w:val="Para0s"/>
    <w:pPr>
      <w:ind w:left="720"/>
    </w:pPr>
  </w:style>
  <w:style w:type="paragraph" w:customStyle="1" w:styleId="Para2d">
    <w:name w:val="Para:2:d"/>
    <w:basedOn w:val="Para2s"/>
    <w:pPr>
      <w:spacing w:line="480" w:lineRule="auto"/>
    </w:pPr>
  </w:style>
  <w:style w:type="paragraph" w:customStyle="1" w:styleId="Para2s">
    <w:name w:val="Para:2:s"/>
    <w:basedOn w:val="Para0s"/>
    <w:pPr>
      <w:ind w:left="1440"/>
    </w:pPr>
  </w:style>
  <w:style w:type="paragraph" w:customStyle="1" w:styleId="ParaKT0s">
    <w:name w:val="ParaKT:0:s"/>
    <w:basedOn w:val="Para0s"/>
    <w:next w:val="Para0s"/>
    <w:pPr>
      <w:keepNext/>
      <w:keepLines/>
    </w:pPr>
  </w:style>
  <w:style w:type="paragraph" w:customStyle="1" w:styleId="ParaKT0sb">
    <w:name w:val="ParaKT:0:sb"/>
    <w:basedOn w:val="Para0sb"/>
    <w:next w:val="Para0s"/>
    <w:pPr>
      <w:keepNext/>
      <w:keepLines/>
    </w:pPr>
  </w:style>
  <w:style w:type="character" w:customStyle="1" w:styleId="ProductName">
    <w:name w:val="Product Name"/>
    <w:rPr>
      <w:rFonts w:ascii="Times New Roman" w:hAnsi="Times New Roman" w:cs="Times New Roman"/>
      <w:b/>
      <w:bCs/>
      <w:caps/>
      <w:sz w:val="24"/>
      <w:szCs w:val="24"/>
    </w:rPr>
  </w:style>
  <w:style w:type="character" w:customStyle="1" w:styleId="Reportnumber">
    <w:name w:val="Report number"/>
    <w:rPr>
      <w:rFonts w:ascii="Helvetica" w:hAnsi="Helvetica"/>
      <w:b/>
      <w:bCs/>
      <w:sz w:val="22"/>
      <w:szCs w:val="22"/>
    </w:rPr>
  </w:style>
  <w:style w:type="paragraph" w:customStyle="1" w:styleId="ReportTitle">
    <w:name w:val="ReportTitle"/>
    <w:basedOn w:val="1Style"/>
    <w:next w:val="Para0s"/>
    <w:rPr>
      <w:b/>
      <w:bCs/>
      <w:sz w:val="28"/>
      <w:szCs w:val="28"/>
    </w:rPr>
  </w:style>
  <w:style w:type="paragraph" w:customStyle="1" w:styleId="Smalltext90">
    <w:name w:val="Smalltext9:0"/>
    <w:basedOn w:val="Para0s"/>
    <w:pPr>
      <w:spacing w:after="0"/>
    </w:pPr>
    <w:rPr>
      <w:sz w:val="18"/>
      <w:szCs w:val="18"/>
    </w:rPr>
  </w:style>
  <w:style w:type="paragraph" w:customStyle="1" w:styleId="Bullet0dKT">
    <w:name w:val="Bullet:0:d:KT"/>
    <w:basedOn w:val="Bullet0d"/>
    <w:pPr>
      <w:keepNext/>
      <w:keepLines/>
    </w:pPr>
  </w:style>
  <w:style w:type="paragraph" w:customStyle="1" w:styleId="Unter10">
    <w:name w:val="Unter 10"/>
    <w:basedOn w:val="Heading9"/>
    <w:pPr>
      <w:keepLines/>
      <w:numPr>
        <w:ilvl w:val="0"/>
        <w:numId w:val="0"/>
      </w:numPr>
      <w:spacing w:before="20" w:after="120"/>
      <w:outlineLvl w:val="9"/>
    </w:pPr>
    <w:rPr>
      <w:b w:val="0"/>
      <w:bCs w:val="0"/>
      <w:u w:val="single"/>
    </w:rPr>
  </w:style>
  <w:style w:type="paragraph" w:styleId="DocumentMap">
    <w:name w:val="Document Map"/>
    <w:basedOn w:val="Normal"/>
    <w:semiHidden/>
    <w:pPr>
      <w:shd w:val="clear" w:color="auto" w:fill="000080"/>
    </w:pPr>
  </w:style>
  <w:style w:type="paragraph" w:styleId="TOC1">
    <w:name w:val="toc 1"/>
    <w:basedOn w:val="Normal"/>
    <w:next w:val="Normal"/>
    <w:autoRedefine/>
    <w:uiPriority w:val="39"/>
    <w:rsid w:val="0012646C"/>
    <w:pPr>
      <w:tabs>
        <w:tab w:val="left" w:pos="440"/>
        <w:tab w:val="right" w:leader="dot" w:pos="9061"/>
      </w:tabs>
      <w:spacing w:after="0"/>
    </w:pPr>
    <w:rPr>
      <w:noProof/>
      <w:sz w:val="22"/>
      <w:szCs w:val="22"/>
    </w:rPr>
  </w:style>
  <w:style w:type="paragraph" w:styleId="EndnoteText">
    <w:name w:val="endnote text"/>
    <w:basedOn w:val="Normal"/>
    <w:next w:val="Normal"/>
    <w:semiHidden/>
    <w:pPr>
      <w:tabs>
        <w:tab w:val="left" w:pos="567"/>
      </w:tabs>
      <w:spacing w:after="0"/>
    </w:pPr>
    <w:rPr>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TableEntry">
    <w:name w:val="Table Entry"/>
    <w:basedOn w:val="Normal"/>
    <w:pPr>
      <w:keepNext/>
      <w:keepLines/>
      <w:spacing w:after="0" w:line="259" w:lineRule="atLeast"/>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semiHidden/>
    <w:rsid w:val="004167E6"/>
    <w:rPr>
      <w:rFonts w:ascii="Tahoma" w:hAnsi="Tahoma" w:cs="Tahoma"/>
      <w:sz w:val="16"/>
      <w:szCs w:val="16"/>
    </w:rPr>
  </w:style>
  <w:style w:type="table" w:styleId="TableGrid">
    <w:name w:val="Table Grid"/>
    <w:basedOn w:val="TableNormal"/>
    <w:rsid w:val="009C1F5E"/>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85F34"/>
  </w:style>
  <w:style w:type="paragraph" w:customStyle="1" w:styleId="Text">
    <w:name w:val="Text"/>
    <w:rsid w:val="006F7DEF"/>
    <w:pPr>
      <w:widowControl w:val="0"/>
      <w:overflowPunct w:val="0"/>
      <w:autoSpaceDE w:val="0"/>
      <w:autoSpaceDN w:val="0"/>
      <w:adjustRightInd w:val="0"/>
      <w:jc w:val="both"/>
    </w:pPr>
    <w:rPr>
      <w:rFonts w:ascii="BaltHelvetica" w:hAnsi="BaltHelvetica"/>
      <w:sz w:val="24"/>
      <w:lang w:val="en-GB" w:eastAsia="en-US"/>
    </w:rPr>
  </w:style>
  <w:style w:type="paragraph" w:styleId="CommentSubject">
    <w:name w:val="annotation subject"/>
    <w:basedOn w:val="CommentText"/>
    <w:next w:val="CommentText"/>
    <w:link w:val="CommentSubjectChar"/>
    <w:rsid w:val="005F4080"/>
    <w:rPr>
      <w:b/>
      <w:bCs/>
    </w:rPr>
  </w:style>
  <w:style w:type="character" w:customStyle="1" w:styleId="CommentTextChar">
    <w:name w:val="Comment Text Char"/>
    <w:link w:val="CommentText"/>
    <w:semiHidden/>
    <w:rsid w:val="005F4080"/>
    <w:rPr>
      <w:snapToGrid w:val="0"/>
      <w:lang w:val="lv-LV"/>
    </w:rPr>
  </w:style>
  <w:style w:type="character" w:customStyle="1" w:styleId="CommentSubjectChar">
    <w:name w:val="Comment Subject Char"/>
    <w:link w:val="CommentSubject"/>
    <w:rsid w:val="005F4080"/>
    <w:rPr>
      <w:b/>
      <w:bCs/>
      <w:snapToGrid w:val="0"/>
      <w:lang w:val="lv-LV"/>
    </w:rPr>
  </w:style>
  <w:style w:type="character" w:styleId="Emphasis">
    <w:name w:val="Emphasis"/>
    <w:qFormat/>
    <w:rsid w:val="0025160E"/>
    <w:rPr>
      <w:i/>
      <w:iCs/>
    </w:rPr>
  </w:style>
  <w:style w:type="character" w:styleId="Hyperlink">
    <w:name w:val="Hyperlink"/>
    <w:uiPriority w:val="99"/>
    <w:rsid w:val="00E920C8"/>
    <w:rPr>
      <w:color w:val="0563C1"/>
      <w:u w:val="single"/>
    </w:rPr>
  </w:style>
  <w:style w:type="character" w:styleId="UnresolvedMention">
    <w:name w:val="Unresolved Mention"/>
    <w:uiPriority w:val="99"/>
    <w:semiHidden/>
    <w:unhideWhenUsed/>
    <w:rsid w:val="00E920C8"/>
    <w:rPr>
      <w:color w:val="605E5C"/>
      <w:shd w:val="clear" w:color="auto" w:fill="E1DFDD"/>
    </w:rPr>
  </w:style>
  <w:style w:type="paragraph" w:styleId="TOCHeading">
    <w:name w:val="TOC Heading"/>
    <w:basedOn w:val="Heading1"/>
    <w:next w:val="Normal"/>
    <w:uiPriority w:val="39"/>
    <w:unhideWhenUsed/>
    <w:qFormat/>
    <w:rsid w:val="00B17CF9"/>
    <w:pPr>
      <w:keepLines/>
      <w:numPr>
        <w:numId w:val="0"/>
      </w:numPr>
      <w:spacing w:before="240" w:after="0" w:line="259" w:lineRule="auto"/>
      <w:outlineLvl w:val="9"/>
    </w:pPr>
    <w:rPr>
      <w:rFonts w:ascii="Calibri Light" w:hAnsi="Calibri Light"/>
      <w:b w:val="0"/>
      <w:bCs w:val="0"/>
      <w:snapToGrid/>
      <w:color w:val="2F5496"/>
      <w:sz w:val="32"/>
      <w:szCs w:val="32"/>
    </w:rPr>
  </w:style>
  <w:style w:type="paragraph" w:styleId="TOC2">
    <w:name w:val="toc 2"/>
    <w:basedOn w:val="Normal"/>
    <w:next w:val="Normal"/>
    <w:autoRedefine/>
    <w:uiPriority w:val="39"/>
    <w:rsid w:val="00AD1395"/>
    <w:pPr>
      <w:tabs>
        <w:tab w:val="left" w:pos="284"/>
        <w:tab w:val="right" w:leader="dot" w:pos="9061"/>
      </w:tabs>
      <w:spacing w:after="0"/>
      <w:ind w:left="240"/>
    </w:pPr>
  </w:style>
  <w:style w:type="paragraph" w:styleId="Revision">
    <w:name w:val="Revision"/>
    <w:hidden/>
    <w:uiPriority w:val="99"/>
    <w:semiHidden/>
    <w:rsid w:val="00D42B00"/>
    <w:rPr>
      <w:snapToGrid w:val="0"/>
      <w:sz w:val="24"/>
      <w:szCs w:val="24"/>
      <w:lang w:eastAsia="en-US"/>
    </w:rPr>
  </w:style>
  <w:style w:type="character" w:styleId="FollowedHyperlink">
    <w:name w:val="FollowedHyperlink"/>
    <w:rsid w:val="00D42B00"/>
    <w:rPr>
      <w:color w:val="954F72"/>
      <w:u w:val="single"/>
    </w:rPr>
  </w:style>
  <w:style w:type="character" w:customStyle="1" w:styleId="HeaderChar">
    <w:name w:val="Header Char"/>
    <w:link w:val="Header"/>
    <w:uiPriority w:val="99"/>
    <w:rsid w:val="0037464E"/>
    <w:rPr>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64773">
      <w:bodyDiv w:val="1"/>
      <w:marLeft w:val="0"/>
      <w:marRight w:val="0"/>
      <w:marTop w:val="0"/>
      <w:marBottom w:val="0"/>
      <w:divBdr>
        <w:top w:val="none" w:sz="0" w:space="0" w:color="auto"/>
        <w:left w:val="none" w:sz="0" w:space="0" w:color="auto"/>
        <w:bottom w:val="none" w:sz="0" w:space="0" w:color="auto"/>
        <w:right w:val="none" w:sz="0" w:space="0" w:color="auto"/>
      </w:divBdr>
    </w:div>
    <w:div w:id="1955021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2AC2-ED5F-419B-ABFB-205CEF9C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3311</Words>
  <Characters>22593</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Eovist</vt:lpstr>
    </vt:vector>
  </TitlesOfParts>
  <Company>Bayer</Company>
  <LinksUpToDate>false</LinksUpToDate>
  <CharactersWithSpaces>25853</CharactersWithSpaces>
  <SharedDoc>false</SharedDoc>
  <HLinks>
    <vt:vector size="126" baseType="variant">
      <vt:variant>
        <vt:i4>1114163</vt:i4>
      </vt:variant>
      <vt:variant>
        <vt:i4>122</vt:i4>
      </vt:variant>
      <vt:variant>
        <vt:i4>0</vt:i4>
      </vt:variant>
      <vt:variant>
        <vt:i4>5</vt:i4>
      </vt:variant>
      <vt:variant>
        <vt:lpwstr/>
      </vt:variant>
      <vt:variant>
        <vt:lpwstr>_Toc51152250</vt:lpwstr>
      </vt:variant>
      <vt:variant>
        <vt:i4>1572914</vt:i4>
      </vt:variant>
      <vt:variant>
        <vt:i4>116</vt:i4>
      </vt:variant>
      <vt:variant>
        <vt:i4>0</vt:i4>
      </vt:variant>
      <vt:variant>
        <vt:i4>5</vt:i4>
      </vt:variant>
      <vt:variant>
        <vt:lpwstr/>
      </vt:variant>
      <vt:variant>
        <vt:lpwstr>_Toc51152249</vt:lpwstr>
      </vt:variant>
      <vt:variant>
        <vt:i4>1638450</vt:i4>
      </vt:variant>
      <vt:variant>
        <vt:i4>110</vt:i4>
      </vt:variant>
      <vt:variant>
        <vt:i4>0</vt:i4>
      </vt:variant>
      <vt:variant>
        <vt:i4>5</vt:i4>
      </vt:variant>
      <vt:variant>
        <vt:lpwstr/>
      </vt:variant>
      <vt:variant>
        <vt:lpwstr>_Toc51152248</vt:lpwstr>
      </vt:variant>
      <vt:variant>
        <vt:i4>1441842</vt:i4>
      </vt:variant>
      <vt:variant>
        <vt:i4>104</vt:i4>
      </vt:variant>
      <vt:variant>
        <vt:i4>0</vt:i4>
      </vt:variant>
      <vt:variant>
        <vt:i4>5</vt:i4>
      </vt:variant>
      <vt:variant>
        <vt:lpwstr/>
      </vt:variant>
      <vt:variant>
        <vt:lpwstr>_Toc51152247</vt:lpwstr>
      </vt:variant>
      <vt:variant>
        <vt:i4>1507378</vt:i4>
      </vt:variant>
      <vt:variant>
        <vt:i4>98</vt:i4>
      </vt:variant>
      <vt:variant>
        <vt:i4>0</vt:i4>
      </vt:variant>
      <vt:variant>
        <vt:i4>5</vt:i4>
      </vt:variant>
      <vt:variant>
        <vt:lpwstr/>
      </vt:variant>
      <vt:variant>
        <vt:lpwstr>_Toc51152246</vt:lpwstr>
      </vt:variant>
      <vt:variant>
        <vt:i4>1310770</vt:i4>
      </vt:variant>
      <vt:variant>
        <vt:i4>92</vt:i4>
      </vt:variant>
      <vt:variant>
        <vt:i4>0</vt:i4>
      </vt:variant>
      <vt:variant>
        <vt:i4>5</vt:i4>
      </vt:variant>
      <vt:variant>
        <vt:lpwstr/>
      </vt:variant>
      <vt:variant>
        <vt:lpwstr>_Toc51152245</vt:lpwstr>
      </vt:variant>
      <vt:variant>
        <vt:i4>1376306</vt:i4>
      </vt:variant>
      <vt:variant>
        <vt:i4>86</vt:i4>
      </vt:variant>
      <vt:variant>
        <vt:i4>0</vt:i4>
      </vt:variant>
      <vt:variant>
        <vt:i4>5</vt:i4>
      </vt:variant>
      <vt:variant>
        <vt:lpwstr/>
      </vt:variant>
      <vt:variant>
        <vt:lpwstr>_Toc51152244</vt:lpwstr>
      </vt:variant>
      <vt:variant>
        <vt:i4>1179698</vt:i4>
      </vt:variant>
      <vt:variant>
        <vt:i4>80</vt:i4>
      </vt:variant>
      <vt:variant>
        <vt:i4>0</vt:i4>
      </vt:variant>
      <vt:variant>
        <vt:i4>5</vt:i4>
      </vt:variant>
      <vt:variant>
        <vt:lpwstr/>
      </vt:variant>
      <vt:variant>
        <vt:lpwstr>_Toc51152243</vt:lpwstr>
      </vt:variant>
      <vt:variant>
        <vt:i4>1245234</vt:i4>
      </vt:variant>
      <vt:variant>
        <vt:i4>74</vt:i4>
      </vt:variant>
      <vt:variant>
        <vt:i4>0</vt:i4>
      </vt:variant>
      <vt:variant>
        <vt:i4>5</vt:i4>
      </vt:variant>
      <vt:variant>
        <vt:lpwstr/>
      </vt:variant>
      <vt:variant>
        <vt:lpwstr>_Toc51152242</vt:lpwstr>
      </vt:variant>
      <vt:variant>
        <vt:i4>1048626</vt:i4>
      </vt:variant>
      <vt:variant>
        <vt:i4>68</vt:i4>
      </vt:variant>
      <vt:variant>
        <vt:i4>0</vt:i4>
      </vt:variant>
      <vt:variant>
        <vt:i4>5</vt:i4>
      </vt:variant>
      <vt:variant>
        <vt:lpwstr/>
      </vt:variant>
      <vt:variant>
        <vt:lpwstr>_Toc51152241</vt:lpwstr>
      </vt:variant>
      <vt:variant>
        <vt:i4>1114162</vt:i4>
      </vt:variant>
      <vt:variant>
        <vt:i4>62</vt:i4>
      </vt:variant>
      <vt:variant>
        <vt:i4>0</vt:i4>
      </vt:variant>
      <vt:variant>
        <vt:i4>5</vt:i4>
      </vt:variant>
      <vt:variant>
        <vt:lpwstr/>
      </vt:variant>
      <vt:variant>
        <vt:lpwstr>_Toc51152240</vt:lpwstr>
      </vt:variant>
      <vt:variant>
        <vt:i4>1572917</vt:i4>
      </vt:variant>
      <vt:variant>
        <vt:i4>56</vt:i4>
      </vt:variant>
      <vt:variant>
        <vt:i4>0</vt:i4>
      </vt:variant>
      <vt:variant>
        <vt:i4>5</vt:i4>
      </vt:variant>
      <vt:variant>
        <vt:lpwstr/>
      </vt:variant>
      <vt:variant>
        <vt:lpwstr>_Toc51152239</vt:lpwstr>
      </vt:variant>
      <vt:variant>
        <vt:i4>1638453</vt:i4>
      </vt:variant>
      <vt:variant>
        <vt:i4>50</vt:i4>
      </vt:variant>
      <vt:variant>
        <vt:i4>0</vt:i4>
      </vt:variant>
      <vt:variant>
        <vt:i4>5</vt:i4>
      </vt:variant>
      <vt:variant>
        <vt:lpwstr/>
      </vt:variant>
      <vt:variant>
        <vt:lpwstr>_Toc51152238</vt:lpwstr>
      </vt:variant>
      <vt:variant>
        <vt:i4>1441845</vt:i4>
      </vt:variant>
      <vt:variant>
        <vt:i4>44</vt:i4>
      </vt:variant>
      <vt:variant>
        <vt:i4>0</vt:i4>
      </vt:variant>
      <vt:variant>
        <vt:i4>5</vt:i4>
      </vt:variant>
      <vt:variant>
        <vt:lpwstr/>
      </vt:variant>
      <vt:variant>
        <vt:lpwstr>_Toc51152237</vt:lpwstr>
      </vt:variant>
      <vt:variant>
        <vt:i4>1507381</vt:i4>
      </vt:variant>
      <vt:variant>
        <vt:i4>38</vt:i4>
      </vt:variant>
      <vt:variant>
        <vt:i4>0</vt:i4>
      </vt:variant>
      <vt:variant>
        <vt:i4>5</vt:i4>
      </vt:variant>
      <vt:variant>
        <vt:lpwstr/>
      </vt:variant>
      <vt:variant>
        <vt:lpwstr>_Toc51152236</vt:lpwstr>
      </vt:variant>
      <vt:variant>
        <vt:i4>1310773</vt:i4>
      </vt:variant>
      <vt:variant>
        <vt:i4>32</vt:i4>
      </vt:variant>
      <vt:variant>
        <vt:i4>0</vt:i4>
      </vt:variant>
      <vt:variant>
        <vt:i4>5</vt:i4>
      </vt:variant>
      <vt:variant>
        <vt:lpwstr/>
      </vt:variant>
      <vt:variant>
        <vt:lpwstr>_Toc51152235</vt:lpwstr>
      </vt:variant>
      <vt:variant>
        <vt:i4>1376309</vt:i4>
      </vt:variant>
      <vt:variant>
        <vt:i4>26</vt:i4>
      </vt:variant>
      <vt:variant>
        <vt:i4>0</vt:i4>
      </vt:variant>
      <vt:variant>
        <vt:i4>5</vt:i4>
      </vt:variant>
      <vt:variant>
        <vt:lpwstr/>
      </vt:variant>
      <vt:variant>
        <vt:lpwstr>_Toc51152234</vt:lpwstr>
      </vt:variant>
      <vt:variant>
        <vt:i4>1179701</vt:i4>
      </vt:variant>
      <vt:variant>
        <vt:i4>20</vt:i4>
      </vt:variant>
      <vt:variant>
        <vt:i4>0</vt:i4>
      </vt:variant>
      <vt:variant>
        <vt:i4>5</vt:i4>
      </vt:variant>
      <vt:variant>
        <vt:lpwstr/>
      </vt:variant>
      <vt:variant>
        <vt:lpwstr>_Toc51152233</vt:lpwstr>
      </vt:variant>
      <vt:variant>
        <vt:i4>1245237</vt:i4>
      </vt:variant>
      <vt:variant>
        <vt:i4>14</vt:i4>
      </vt:variant>
      <vt:variant>
        <vt:i4>0</vt:i4>
      </vt:variant>
      <vt:variant>
        <vt:i4>5</vt:i4>
      </vt:variant>
      <vt:variant>
        <vt:lpwstr/>
      </vt:variant>
      <vt:variant>
        <vt:lpwstr>_Toc51152232</vt:lpwstr>
      </vt:variant>
      <vt:variant>
        <vt:i4>1114165</vt:i4>
      </vt:variant>
      <vt:variant>
        <vt:i4>8</vt:i4>
      </vt:variant>
      <vt:variant>
        <vt:i4>0</vt:i4>
      </vt:variant>
      <vt:variant>
        <vt:i4>5</vt:i4>
      </vt:variant>
      <vt:variant>
        <vt:lpwstr/>
      </vt:variant>
      <vt:variant>
        <vt:lpwstr>_Toc51152230</vt:lpwstr>
      </vt:variant>
      <vt:variant>
        <vt:i4>1638452</vt:i4>
      </vt:variant>
      <vt:variant>
        <vt:i4>2</vt:i4>
      </vt:variant>
      <vt:variant>
        <vt:i4>0</vt:i4>
      </vt:variant>
      <vt:variant>
        <vt:i4>5</vt:i4>
      </vt:variant>
      <vt:variant>
        <vt:lpwstr/>
      </vt:variant>
      <vt:variant>
        <vt:lpwstr>_Toc51152228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Eovist</dc:title>
  <dc:subject/>
  <dc:creator>mt-g</dc:creator>
  <cp:keywords/>
  <cp:lastModifiedBy>Marita Preinberga</cp:lastModifiedBy>
  <cp:revision>4</cp:revision>
  <cp:lastPrinted>2011-10-12T14:02:00Z</cp:lastPrinted>
  <dcterms:created xsi:type="dcterms:W3CDTF">2022-07-04T12:58:00Z</dcterms:created>
  <dcterms:modified xsi:type="dcterms:W3CDTF">2022-07-13T11:09:00Z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2022-02-02T20:02:52Z</vt:lpwstr>
  </property>
  <property fmtid="{D5CDD505-2E9C-101B-9397-08002B2CF9AE}" pid="4" name="MSIP_Label_7f850223-87a8-40c3-9eb2-432606efca2a_Method">
    <vt:lpwstr>Standard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ContentBits">
    <vt:lpwstr>0</vt:lpwstr>
  </property>
</Properties>
</file>