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2111" w14:textId="77777777" w:rsidR="005636FC" w:rsidRPr="00A831F0" w:rsidRDefault="005636FC">
      <w:pPr>
        <w:ind w:left="567" w:hanging="567"/>
        <w:jc w:val="center"/>
        <w:rPr>
          <w:b/>
          <w:szCs w:val="22"/>
        </w:rPr>
      </w:pPr>
    </w:p>
    <w:p w14:paraId="68708112" w14:textId="373B9BFE" w:rsidR="00B70330" w:rsidRPr="00A831F0" w:rsidRDefault="00B70330">
      <w:pPr>
        <w:ind w:left="567" w:hanging="567"/>
        <w:jc w:val="center"/>
        <w:rPr>
          <w:b/>
          <w:szCs w:val="22"/>
        </w:rPr>
      </w:pPr>
      <w:r w:rsidRPr="00A831F0">
        <w:rPr>
          <w:b/>
          <w:szCs w:val="22"/>
        </w:rPr>
        <w:t xml:space="preserve">Lietošanas instrukcija: informācija pacientam </w:t>
      </w:r>
    </w:p>
    <w:p w14:paraId="3F148E2B" w14:textId="77777777" w:rsidR="00B70330" w:rsidRPr="00A831F0" w:rsidRDefault="00B70330">
      <w:pPr>
        <w:ind w:left="567" w:hanging="567"/>
        <w:jc w:val="center"/>
        <w:rPr>
          <w:szCs w:val="22"/>
        </w:rPr>
      </w:pPr>
    </w:p>
    <w:p w14:paraId="129EE06A" w14:textId="1BBECC65" w:rsidR="00B70330" w:rsidRPr="00A831F0" w:rsidRDefault="00B70330">
      <w:pPr>
        <w:numPr>
          <w:ilvl w:val="12"/>
          <w:numId w:val="0"/>
        </w:numPr>
        <w:ind w:left="567" w:hanging="567"/>
        <w:jc w:val="center"/>
        <w:outlineLvl w:val="0"/>
        <w:rPr>
          <w:b/>
          <w:szCs w:val="22"/>
        </w:rPr>
      </w:pPr>
      <w:proofErr w:type="spellStart"/>
      <w:r w:rsidRPr="00A831F0">
        <w:rPr>
          <w:b/>
          <w:szCs w:val="22"/>
        </w:rPr>
        <w:t>Stilnox</w:t>
      </w:r>
      <w:proofErr w:type="spellEnd"/>
      <w:r w:rsidRPr="00A831F0">
        <w:rPr>
          <w:b/>
          <w:szCs w:val="22"/>
        </w:rPr>
        <w:t xml:space="preserve"> 10</w:t>
      </w:r>
      <w:r w:rsidR="008B7935" w:rsidRPr="00A831F0">
        <w:rPr>
          <w:b/>
          <w:szCs w:val="22"/>
        </w:rPr>
        <w:t> </w:t>
      </w:r>
      <w:r w:rsidRPr="00A831F0">
        <w:rPr>
          <w:b/>
          <w:szCs w:val="22"/>
        </w:rPr>
        <w:t xml:space="preserve">mg </w:t>
      </w:r>
      <w:proofErr w:type="spellStart"/>
      <w:r w:rsidRPr="00A831F0">
        <w:rPr>
          <w:b/>
          <w:szCs w:val="22"/>
        </w:rPr>
        <w:t>apvalkotās</w:t>
      </w:r>
      <w:proofErr w:type="spellEnd"/>
      <w:r w:rsidRPr="00A831F0">
        <w:rPr>
          <w:b/>
          <w:szCs w:val="22"/>
        </w:rPr>
        <w:t xml:space="preserve"> tabletes</w:t>
      </w:r>
      <w:r w:rsidR="00AB7D93" w:rsidRPr="00A831F0">
        <w:rPr>
          <w:b/>
          <w:szCs w:val="22"/>
        </w:rPr>
        <w:fldChar w:fldCharType="begin"/>
      </w:r>
      <w:r w:rsidR="00AB7D93" w:rsidRPr="00A831F0">
        <w:rPr>
          <w:b/>
          <w:szCs w:val="22"/>
        </w:rPr>
        <w:instrText xml:space="preserve"> DOCVARIABLE vault_nd_4fc054bf-0808-45f3-8c88-b4274a0fdbd2 \* MERGEFORMAT </w:instrText>
      </w:r>
      <w:r w:rsidR="00AB7D93" w:rsidRPr="00A831F0">
        <w:rPr>
          <w:b/>
          <w:szCs w:val="22"/>
        </w:rPr>
        <w:fldChar w:fldCharType="separate"/>
      </w:r>
      <w:r w:rsidR="00AB7D93" w:rsidRPr="00A831F0">
        <w:rPr>
          <w:b/>
          <w:szCs w:val="22"/>
        </w:rPr>
        <w:t xml:space="preserve"> </w:t>
      </w:r>
      <w:r w:rsidR="00AB7D93" w:rsidRPr="00A831F0">
        <w:rPr>
          <w:b/>
          <w:szCs w:val="22"/>
        </w:rPr>
        <w:fldChar w:fldCharType="end"/>
      </w:r>
    </w:p>
    <w:p w14:paraId="7413FF59" w14:textId="57EDF13A" w:rsidR="00B70330" w:rsidRPr="00A831F0" w:rsidRDefault="00B70330">
      <w:pPr>
        <w:numPr>
          <w:ilvl w:val="12"/>
          <w:numId w:val="0"/>
        </w:numPr>
        <w:ind w:left="567" w:hanging="567"/>
        <w:jc w:val="center"/>
        <w:rPr>
          <w:szCs w:val="22"/>
        </w:rPr>
      </w:pPr>
      <w:proofErr w:type="spellStart"/>
      <w:r w:rsidRPr="00A831F0">
        <w:rPr>
          <w:szCs w:val="22"/>
        </w:rPr>
        <w:t>Zolpidēma</w:t>
      </w:r>
      <w:proofErr w:type="spellEnd"/>
      <w:r w:rsidRPr="00A831F0">
        <w:rPr>
          <w:szCs w:val="22"/>
        </w:rPr>
        <w:t xml:space="preserve"> </w:t>
      </w:r>
      <w:proofErr w:type="spellStart"/>
      <w:r w:rsidRPr="00A831F0">
        <w:rPr>
          <w:szCs w:val="22"/>
        </w:rPr>
        <w:t>tartrāts</w:t>
      </w:r>
      <w:proofErr w:type="spellEnd"/>
      <w:r w:rsidRPr="00A831F0">
        <w:rPr>
          <w:szCs w:val="22"/>
        </w:rPr>
        <w:t xml:space="preserve"> (</w:t>
      </w:r>
      <w:proofErr w:type="spellStart"/>
      <w:r w:rsidR="00CA689E" w:rsidRPr="00A831F0">
        <w:rPr>
          <w:szCs w:val="22"/>
        </w:rPr>
        <w:t>z</w:t>
      </w:r>
      <w:r w:rsidRPr="00A831F0">
        <w:rPr>
          <w:i/>
          <w:szCs w:val="22"/>
        </w:rPr>
        <w:t>olpidemi</w:t>
      </w:r>
      <w:proofErr w:type="spellEnd"/>
      <w:r w:rsidRPr="00A831F0">
        <w:rPr>
          <w:szCs w:val="22"/>
        </w:rPr>
        <w:t xml:space="preserve"> </w:t>
      </w:r>
      <w:proofErr w:type="spellStart"/>
      <w:r w:rsidRPr="00A831F0">
        <w:rPr>
          <w:i/>
          <w:szCs w:val="22"/>
        </w:rPr>
        <w:t>tartras</w:t>
      </w:r>
      <w:proofErr w:type="spellEnd"/>
      <w:r w:rsidRPr="00A831F0">
        <w:rPr>
          <w:szCs w:val="22"/>
        </w:rPr>
        <w:t>)</w:t>
      </w:r>
    </w:p>
    <w:p w14:paraId="3E37E60E" w14:textId="77777777" w:rsidR="00B70330" w:rsidRPr="00A831F0" w:rsidRDefault="00B70330">
      <w:pPr>
        <w:rPr>
          <w:szCs w:val="22"/>
        </w:rPr>
      </w:pPr>
    </w:p>
    <w:p w14:paraId="01817025" w14:textId="2645448E" w:rsidR="00B70330" w:rsidRPr="00A831F0" w:rsidRDefault="00B70330">
      <w:pPr>
        <w:ind w:left="567" w:hanging="567"/>
        <w:outlineLvl w:val="0"/>
        <w:rPr>
          <w:szCs w:val="22"/>
        </w:rPr>
      </w:pPr>
      <w:r w:rsidRPr="00A831F0">
        <w:rPr>
          <w:b/>
          <w:szCs w:val="22"/>
        </w:rPr>
        <w:t>Pirms zāļu lietošanas uzmanīgi izlasiet visu instrukciju, jo tā satur Jums svarīgu informāciju.</w:t>
      </w:r>
      <w:r w:rsidR="00AB7D93" w:rsidRPr="00A831F0">
        <w:rPr>
          <w:b/>
          <w:szCs w:val="22"/>
        </w:rPr>
        <w:fldChar w:fldCharType="begin"/>
      </w:r>
      <w:r w:rsidR="00AB7D93" w:rsidRPr="00A831F0">
        <w:rPr>
          <w:b/>
          <w:szCs w:val="22"/>
        </w:rPr>
        <w:instrText xml:space="preserve"> DOCVARIABLE vault_nd_b9ddb838-cecd-4d3e-81be-96d0d5c1d765 \* MERGEFORMAT </w:instrText>
      </w:r>
      <w:r w:rsidR="00AB7D93" w:rsidRPr="00A831F0">
        <w:rPr>
          <w:b/>
          <w:szCs w:val="22"/>
        </w:rPr>
        <w:fldChar w:fldCharType="separate"/>
      </w:r>
      <w:r w:rsidR="00AB7D93" w:rsidRPr="00A831F0">
        <w:rPr>
          <w:b/>
          <w:szCs w:val="22"/>
        </w:rPr>
        <w:t xml:space="preserve"> </w:t>
      </w:r>
      <w:r w:rsidR="00AB7D93" w:rsidRPr="00A831F0">
        <w:rPr>
          <w:b/>
          <w:szCs w:val="22"/>
        </w:rPr>
        <w:fldChar w:fldCharType="end"/>
      </w:r>
    </w:p>
    <w:p w14:paraId="5DB7F2BD" w14:textId="77777777" w:rsidR="00B70330" w:rsidRPr="00A831F0" w:rsidRDefault="00B70330">
      <w:pPr>
        <w:ind w:left="567" w:hanging="567"/>
        <w:rPr>
          <w:szCs w:val="22"/>
        </w:rPr>
      </w:pPr>
      <w:r w:rsidRPr="00A831F0">
        <w:rPr>
          <w:szCs w:val="22"/>
        </w:rPr>
        <w:t>-</w:t>
      </w:r>
      <w:r w:rsidRPr="00A831F0">
        <w:rPr>
          <w:szCs w:val="22"/>
        </w:rPr>
        <w:tab/>
        <w:t>Saglabājiet šo instrukciju! Iespējams, ka vēlāk to vajadzēs pārlasīt.</w:t>
      </w:r>
    </w:p>
    <w:p w14:paraId="74E81872" w14:textId="77777777" w:rsidR="00B70330" w:rsidRPr="00A831F0" w:rsidRDefault="00B70330">
      <w:pPr>
        <w:ind w:left="567" w:hanging="567"/>
        <w:rPr>
          <w:szCs w:val="22"/>
        </w:rPr>
      </w:pPr>
      <w:r w:rsidRPr="00A831F0">
        <w:rPr>
          <w:szCs w:val="22"/>
        </w:rPr>
        <w:t>-</w:t>
      </w:r>
      <w:r w:rsidRPr="00A831F0">
        <w:rPr>
          <w:szCs w:val="22"/>
        </w:rPr>
        <w:tab/>
        <w:t>Ja Jums rodas jebkādi jautājumi, vaicājiet ārstam vai farmaceitam.</w:t>
      </w:r>
    </w:p>
    <w:p w14:paraId="06FEC647" w14:textId="77777777" w:rsidR="00B70330" w:rsidRPr="00A831F0" w:rsidRDefault="00B70330">
      <w:pPr>
        <w:ind w:left="567" w:hanging="567"/>
        <w:rPr>
          <w:szCs w:val="22"/>
        </w:rPr>
      </w:pPr>
      <w:r w:rsidRPr="00A831F0">
        <w:rPr>
          <w:szCs w:val="22"/>
        </w:rPr>
        <w:t>-</w:t>
      </w:r>
      <w:r w:rsidRPr="00A831F0">
        <w:rPr>
          <w:szCs w:val="22"/>
        </w:rPr>
        <w:tab/>
        <w:t>Šīs zāles ir parakstītas tikai Jums. Nedodiet tās citiem. Tās var nodarīt ļaunumu pat tad, ja šiem cilvēkiem ir līdzīgas slimības pazīmes.</w:t>
      </w:r>
    </w:p>
    <w:p w14:paraId="770944D1" w14:textId="77777777" w:rsidR="00B70330" w:rsidRPr="00A831F0" w:rsidRDefault="00B70330">
      <w:pPr>
        <w:ind w:left="567" w:hanging="567"/>
        <w:rPr>
          <w:b/>
          <w:szCs w:val="22"/>
        </w:rPr>
      </w:pPr>
      <w:r w:rsidRPr="00A831F0">
        <w:rPr>
          <w:szCs w:val="22"/>
        </w:rPr>
        <w:t>-</w:t>
      </w:r>
      <w:r w:rsidRPr="00A831F0">
        <w:rPr>
          <w:szCs w:val="22"/>
        </w:rPr>
        <w:tab/>
        <w:t>Ja Jums rodas jebkādas blakusparādības, konsultējieties ar ārstu vai farmaceitu. Tas attiecas arī uz iespējamām blakusparādībām, kas nav minētas šajā instrukcijā. Skatīt 4. punktu.</w:t>
      </w:r>
    </w:p>
    <w:p w14:paraId="39A1FA84" w14:textId="77777777" w:rsidR="00B70330" w:rsidRPr="00A831F0" w:rsidRDefault="00B70330">
      <w:pPr>
        <w:numPr>
          <w:ilvl w:val="12"/>
          <w:numId w:val="0"/>
        </w:numPr>
        <w:ind w:left="567" w:hanging="567"/>
        <w:outlineLvl w:val="0"/>
        <w:rPr>
          <w:b/>
          <w:szCs w:val="22"/>
        </w:rPr>
      </w:pPr>
    </w:p>
    <w:p w14:paraId="161465B5" w14:textId="4884EE60" w:rsidR="00B70330" w:rsidRPr="00A831F0" w:rsidRDefault="00B70330">
      <w:pPr>
        <w:numPr>
          <w:ilvl w:val="12"/>
          <w:numId w:val="0"/>
        </w:numPr>
        <w:ind w:left="567" w:hanging="567"/>
        <w:outlineLvl w:val="0"/>
        <w:rPr>
          <w:szCs w:val="22"/>
        </w:rPr>
      </w:pPr>
      <w:r w:rsidRPr="00A831F0">
        <w:rPr>
          <w:b/>
          <w:szCs w:val="22"/>
        </w:rPr>
        <w:t>Šajā instrukcijā varat uzzināt</w:t>
      </w:r>
      <w:r w:rsidRPr="00A831F0">
        <w:rPr>
          <w:szCs w:val="22"/>
        </w:rPr>
        <w:t>:</w:t>
      </w:r>
      <w:r w:rsidR="00AB7D93" w:rsidRPr="00A831F0">
        <w:rPr>
          <w:szCs w:val="22"/>
        </w:rPr>
        <w:fldChar w:fldCharType="begin"/>
      </w:r>
      <w:r w:rsidR="00AB7D93" w:rsidRPr="00A831F0">
        <w:rPr>
          <w:szCs w:val="22"/>
        </w:rPr>
        <w:instrText xml:space="preserve"> DOCVARIABLE vault_nd_2a51824a-3a2e-47d6-ade2-b1d24b0ea6d0 \* MERGEFORMAT </w:instrText>
      </w:r>
      <w:r w:rsidR="00AB7D93" w:rsidRPr="00A831F0">
        <w:rPr>
          <w:szCs w:val="22"/>
        </w:rPr>
        <w:fldChar w:fldCharType="separate"/>
      </w:r>
      <w:r w:rsidR="00AB7D93" w:rsidRPr="00A831F0">
        <w:rPr>
          <w:szCs w:val="22"/>
        </w:rPr>
        <w:t xml:space="preserve"> </w:t>
      </w:r>
      <w:r w:rsidR="00AB7D93" w:rsidRPr="00A831F0">
        <w:rPr>
          <w:szCs w:val="22"/>
        </w:rPr>
        <w:fldChar w:fldCharType="end"/>
      </w:r>
    </w:p>
    <w:p w14:paraId="278E9CBC" w14:textId="77777777" w:rsidR="00B70330" w:rsidRPr="00A831F0" w:rsidRDefault="00B70330">
      <w:pPr>
        <w:ind w:left="567" w:hanging="567"/>
        <w:rPr>
          <w:szCs w:val="22"/>
        </w:rPr>
      </w:pPr>
      <w:r w:rsidRPr="00A831F0">
        <w:rPr>
          <w:szCs w:val="22"/>
        </w:rPr>
        <w:t>1.</w:t>
      </w:r>
      <w:r w:rsidRPr="00A831F0">
        <w:rPr>
          <w:szCs w:val="22"/>
        </w:rPr>
        <w:tab/>
        <w:t xml:space="preserve">Kas ir </w:t>
      </w:r>
      <w:proofErr w:type="spellStart"/>
      <w:r w:rsidRPr="00A831F0">
        <w:rPr>
          <w:szCs w:val="22"/>
        </w:rPr>
        <w:t>Stilnox</w:t>
      </w:r>
      <w:proofErr w:type="spellEnd"/>
      <w:r w:rsidRPr="00A831F0">
        <w:rPr>
          <w:szCs w:val="22"/>
        </w:rPr>
        <w:t xml:space="preserve"> un kādam nolūkam to lieto</w:t>
      </w:r>
    </w:p>
    <w:p w14:paraId="251F92D1" w14:textId="77777777" w:rsidR="00B70330" w:rsidRPr="00A831F0" w:rsidRDefault="00B70330">
      <w:pPr>
        <w:ind w:left="567" w:hanging="567"/>
        <w:rPr>
          <w:szCs w:val="22"/>
        </w:rPr>
      </w:pPr>
      <w:r w:rsidRPr="00A831F0">
        <w:rPr>
          <w:szCs w:val="22"/>
        </w:rPr>
        <w:t>2.</w:t>
      </w:r>
      <w:r w:rsidRPr="00A831F0">
        <w:rPr>
          <w:szCs w:val="22"/>
        </w:rPr>
        <w:tab/>
        <w:t xml:space="preserve">Kas Jums jāzina pirms </w:t>
      </w:r>
      <w:proofErr w:type="spellStart"/>
      <w:r w:rsidRPr="00A831F0">
        <w:rPr>
          <w:szCs w:val="22"/>
        </w:rPr>
        <w:t>Stilnox</w:t>
      </w:r>
      <w:proofErr w:type="spellEnd"/>
      <w:r w:rsidRPr="00A831F0">
        <w:rPr>
          <w:szCs w:val="22"/>
        </w:rPr>
        <w:t xml:space="preserve"> lietošanas</w:t>
      </w:r>
    </w:p>
    <w:p w14:paraId="47503072" w14:textId="77777777" w:rsidR="00B70330" w:rsidRPr="00A831F0" w:rsidRDefault="00B70330">
      <w:pPr>
        <w:ind w:left="567" w:hanging="567"/>
        <w:rPr>
          <w:szCs w:val="22"/>
        </w:rPr>
      </w:pPr>
      <w:r w:rsidRPr="00A831F0">
        <w:rPr>
          <w:szCs w:val="22"/>
        </w:rPr>
        <w:t>3.</w:t>
      </w:r>
      <w:r w:rsidRPr="00A831F0">
        <w:rPr>
          <w:szCs w:val="22"/>
        </w:rPr>
        <w:tab/>
        <w:t xml:space="preserve">Kā lietot </w:t>
      </w:r>
      <w:proofErr w:type="spellStart"/>
      <w:r w:rsidRPr="00A831F0">
        <w:rPr>
          <w:szCs w:val="22"/>
        </w:rPr>
        <w:t>Stilnox</w:t>
      </w:r>
      <w:proofErr w:type="spellEnd"/>
    </w:p>
    <w:p w14:paraId="6A5F5B0E" w14:textId="77777777" w:rsidR="00B70330" w:rsidRPr="00A831F0" w:rsidRDefault="00B70330">
      <w:pPr>
        <w:ind w:left="567" w:hanging="567"/>
        <w:rPr>
          <w:szCs w:val="22"/>
        </w:rPr>
      </w:pPr>
      <w:r w:rsidRPr="00A831F0">
        <w:rPr>
          <w:szCs w:val="22"/>
        </w:rPr>
        <w:t>4.</w:t>
      </w:r>
      <w:r w:rsidRPr="00A831F0">
        <w:rPr>
          <w:szCs w:val="22"/>
        </w:rPr>
        <w:tab/>
        <w:t>Iespējamās blakusparādības</w:t>
      </w:r>
    </w:p>
    <w:p w14:paraId="67351986" w14:textId="77777777" w:rsidR="00B70330" w:rsidRPr="00A831F0" w:rsidRDefault="00B70330">
      <w:pPr>
        <w:ind w:left="567" w:hanging="567"/>
        <w:rPr>
          <w:szCs w:val="22"/>
        </w:rPr>
      </w:pPr>
      <w:r w:rsidRPr="00A831F0">
        <w:rPr>
          <w:szCs w:val="22"/>
        </w:rPr>
        <w:t>5</w:t>
      </w:r>
      <w:r w:rsidR="00207BFD" w:rsidRPr="00A831F0">
        <w:rPr>
          <w:szCs w:val="22"/>
        </w:rPr>
        <w:t>.</w:t>
      </w:r>
      <w:r w:rsidRPr="00A831F0">
        <w:rPr>
          <w:szCs w:val="22"/>
        </w:rPr>
        <w:tab/>
        <w:t xml:space="preserve">Kā uzglabāt </w:t>
      </w:r>
      <w:proofErr w:type="spellStart"/>
      <w:r w:rsidRPr="00A831F0">
        <w:rPr>
          <w:szCs w:val="22"/>
        </w:rPr>
        <w:t>Stilnox</w:t>
      </w:r>
      <w:proofErr w:type="spellEnd"/>
    </w:p>
    <w:p w14:paraId="7B212A07" w14:textId="77777777" w:rsidR="00B70330" w:rsidRPr="00A831F0" w:rsidRDefault="00B70330">
      <w:pPr>
        <w:ind w:left="567" w:hanging="567"/>
        <w:rPr>
          <w:szCs w:val="22"/>
        </w:rPr>
      </w:pPr>
      <w:r w:rsidRPr="00A831F0">
        <w:rPr>
          <w:szCs w:val="22"/>
        </w:rPr>
        <w:t>6.</w:t>
      </w:r>
      <w:r w:rsidRPr="00A831F0">
        <w:rPr>
          <w:szCs w:val="22"/>
        </w:rPr>
        <w:tab/>
        <w:t>Iepakojuma saturs un cita informācija</w:t>
      </w:r>
    </w:p>
    <w:p w14:paraId="42565484" w14:textId="77777777" w:rsidR="00B70330" w:rsidRPr="00A831F0" w:rsidRDefault="00B70330">
      <w:pPr>
        <w:numPr>
          <w:ilvl w:val="12"/>
          <w:numId w:val="0"/>
        </w:numPr>
        <w:ind w:left="567" w:hanging="567"/>
        <w:rPr>
          <w:szCs w:val="22"/>
        </w:rPr>
      </w:pPr>
    </w:p>
    <w:p w14:paraId="04F51D1B" w14:textId="77777777" w:rsidR="00B70330" w:rsidRPr="00A831F0" w:rsidRDefault="00B70330">
      <w:pPr>
        <w:numPr>
          <w:ilvl w:val="12"/>
          <w:numId w:val="0"/>
        </w:numPr>
        <w:ind w:left="567" w:hanging="567"/>
        <w:rPr>
          <w:szCs w:val="22"/>
        </w:rPr>
      </w:pPr>
    </w:p>
    <w:p w14:paraId="4A6A3D6B" w14:textId="437F41E1" w:rsidR="00B70330" w:rsidRPr="00A831F0" w:rsidRDefault="00B70330" w:rsidP="00D57680">
      <w:pPr>
        <w:keepNext/>
        <w:numPr>
          <w:ilvl w:val="12"/>
          <w:numId w:val="0"/>
        </w:numPr>
        <w:outlineLvl w:val="0"/>
        <w:rPr>
          <w:szCs w:val="22"/>
        </w:rPr>
      </w:pPr>
      <w:r w:rsidRPr="00A831F0">
        <w:rPr>
          <w:b/>
          <w:szCs w:val="22"/>
        </w:rPr>
        <w:t>1.</w:t>
      </w:r>
      <w:r w:rsidRPr="00A831F0">
        <w:rPr>
          <w:b/>
          <w:szCs w:val="22"/>
        </w:rPr>
        <w:tab/>
        <w:t xml:space="preserve">Kas ir </w:t>
      </w:r>
      <w:proofErr w:type="spellStart"/>
      <w:r w:rsidRPr="00A831F0">
        <w:rPr>
          <w:b/>
          <w:szCs w:val="22"/>
        </w:rPr>
        <w:t>Stilnox</w:t>
      </w:r>
      <w:proofErr w:type="spellEnd"/>
      <w:r w:rsidRPr="00A831F0">
        <w:rPr>
          <w:b/>
          <w:szCs w:val="22"/>
        </w:rPr>
        <w:t xml:space="preserve"> un kādam nolūkam to lieto</w:t>
      </w:r>
      <w:r w:rsidR="00AB7D93" w:rsidRPr="00A831F0">
        <w:rPr>
          <w:b/>
          <w:szCs w:val="22"/>
        </w:rPr>
        <w:fldChar w:fldCharType="begin"/>
      </w:r>
      <w:r w:rsidR="00AB7D93" w:rsidRPr="00A831F0">
        <w:rPr>
          <w:b/>
          <w:szCs w:val="22"/>
        </w:rPr>
        <w:instrText xml:space="preserve"> DOCVARIABLE vault_nd_4876ae10-caca-4836-840b-d35539458079 \* MERGEFORMAT </w:instrText>
      </w:r>
      <w:r w:rsidR="00AB7D93" w:rsidRPr="00A831F0">
        <w:rPr>
          <w:b/>
          <w:szCs w:val="22"/>
        </w:rPr>
        <w:fldChar w:fldCharType="separate"/>
      </w:r>
      <w:r w:rsidR="00AB7D93" w:rsidRPr="00A831F0">
        <w:rPr>
          <w:b/>
          <w:szCs w:val="22"/>
        </w:rPr>
        <w:t xml:space="preserve"> </w:t>
      </w:r>
      <w:r w:rsidR="00AB7D93" w:rsidRPr="00A831F0">
        <w:rPr>
          <w:b/>
          <w:szCs w:val="22"/>
        </w:rPr>
        <w:fldChar w:fldCharType="end"/>
      </w:r>
    </w:p>
    <w:p w14:paraId="68C31CF1" w14:textId="77777777" w:rsidR="00B70330" w:rsidRPr="00A831F0" w:rsidRDefault="00B70330" w:rsidP="00D57680">
      <w:pPr>
        <w:keepNext/>
        <w:numPr>
          <w:ilvl w:val="12"/>
          <w:numId w:val="0"/>
        </w:numPr>
        <w:ind w:left="567" w:hanging="567"/>
        <w:rPr>
          <w:szCs w:val="22"/>
        </w:rPr>
      </w:pPr>
    </w:p>
    <w:p w14:paraId="203A390C" w14:textId="77777777" w:rsidR="00B70330" w:rsidRPr="00A831F0" w:rsidRDefault="00B70330">
      <w:pPr>
        <w:autoSpaceDE w:val="0"/>
        <w:autoSpaceDN w:val="0"/>
        <w:adjustRightInd w:val="0"/>
        <w:rPr>
          <w:szCs w:val="22"/>
          <w:lang w:eastAsia="en-GB"/>
        </w:rPr>
      </w:pPr>
      <w:proofErr w:type="spellStart"/>
      <w:r w:rsidRPr="00A831F0">
        <w:rPr>
          <w:szCs w:val="22"/>
          <w:lang w:eastAsia="en-GB"/>
        </w:rPr>
        <w:t>Stilnox</w:t>
      </w:r>
      <w:proofErr w:type="spellEnd"/>
      <w:r w:rsidRPr="00A831F0">
        <w:rPr>
          <w:szCs w:val="22"/>
          <w:lang w:eastAsia="en-GB"/>
        </w:rPr>
        <w:t xml:space="preserve"> ir miega līdzeklis, kas pieder pie </w:t>
      </w:r>
      <w:proofErr w:type="spellStart"/>
      <w:r w:rsidRPr="00A831F0">
        <w:rPr>
          <w:szCs w:val="22"/>
          <w:lang w:eastAsia="en-GB"/>
        </w:rPr>
        <w:t>imidazopiridīnu</w:t>
      </w:r>
      <w:proofErr w:type="spellEnd"/>
      <w:r w:rsidRPr="00A831F0">
        <w:rPr>
          <w:szCs w:val="22"/>
          <w:lang w:eastAsia="en-GB"/>
        </w:rPr>
        <w:t xml:space="preserve"> grupas.</w:t>
      </w:r>
    </w:p>
    <w:p w14:paraId="74AB3F9F" w14:textId="77777777" w:rsidR="00B70330" w:rsidRPr="00A831F0" w:rsidRDefault="00B70330">
      <w:pPr>
        <w:autoSpaceDE w:val="0"/>
        <w:autoSpaceDN w:val="0"/>
        <w:adjustRightInd w:val="0"/>
        <w:rPr>
          <w:szCs w:val="22"/>
          <w:lang w:eastAsia="en-GB"/>
        </w:rPr>
      </w:pPr>
      <w:r w:rsidRPr="00A831F0">
        <w:rPr>
          <w:szCs w:val="22"/>
          <w:lang w:eastAsia="en-GB"/>
        </w:rPr>
        <w:t xml:space="preserve">To lieto īslaicīgai bezmiega ārstēšanai </w:t>
      </w:r>
      <w:r w:rsidRPr="00A831F0">
        <w:rPr>
          <w:szCs w:val="22"/>
        </w:rPr>
        <w:t>p</w:t>
      </w:r>
      <w:r w:rsidR="00207BFD" w:rsidRPr="00A831F0">
        <w:rPr>
          <w:szCs w:val="22"/>
        </w:rPr>
        <w:t>acientiem vecākiem par 18 gadiem</w:t>
      </w:r>
      <w:r w:rsidRPr="00A831F0">
        <w:rPr>
          <w:szCs w:val="22"/>
          <w:lang w:eastAsia="en-GB"/>
        </w:rPr>
        <w:t>.</w:t>
      </w:r>
    </w:p>
    <w:p w14:paraId="68B4B4CA" w14:textId="77777777" w:rsidR="00B70330" w:rsidRPr="00A831F0" w:rsidRDefault="00B70330">
      <w:pPr>
        <w:autoSpaceDE w:val="0"/>
        <w:autoSpaceDN w:val="0"/>
        <w:adjustRightInd w:val="0"/>
        <w:rPr>
          <w:szCs w:val="22"/>
          <w:lang w:eastAsia="en-GB"/>
        </w:rPr>
      </w:pPr>
      <w:r w:rsidRPr="00A831F0">
        <w:rPr>
          <w:szCs w:val="22"/>
          <w:lang w:eastAsia="en-GB"/>
        </w:rPr>
        <w:t>Bezmiegs var rasties dažādu iemeslu dēļ, un tam var nebūt nepieciešama medikamentoza terapija.</w:t>
      </w:r>
    </w:p>
    <w:p w14:paraId="7788974D" w14:textId="77777777" w:rsidR="002A4475" w:rsidRPr="00A831F0" w:rsidRDefault="002A4475" w:rsidP="002A4475">
      <w:pPr>
        <w:numPr>
          <w:ilvl w:val="12"/>
          <w:numId w:val="0"/>
        </w:numPr>
        <w:rPr>
          <w:szCs w:val="22"/>
        </w:rPr>
      </w:pPr>
      <w:r w:rsidRPr="00A831F0">
        <w:rPr>
          <w:szCs w:val="22"/>
        </w:rPr>
        <w:t>Nelietojiet ilgstoši. Ārstēšanas laikam jābūt iespējami īsam, jo atkarības risks pieaug līdz ar ārstēšanas ilgumu.</w:t>
      </w:r>
    </w:p>
    <w:p w14:paraId="4E2150B8" w14:textId="77777777" w:rsidR="00B70330" w:rsidRPr="00A831F0" w:rsidRDefault="00B70330">
      <w:pPr>
        <w:numPr>
          <w:ilvl w:val="12"/>
          <w:numId w:val="0"/>
        </w:numPr>
        <w:rPr>
          <w:szCs w:val="22"/>
        </w:rPr>
      </w:pPr>
    </w:p>
    <w:p w14:paraId="6F228479" w14:textId="77777777" w:rsidR="00534DE9" w:rsidRPr="00A831F0" w:rsidRDefault="00534DE9">
      <w:pPr>
        <w:numPr>
          <w:ilvl w:val="12"/>
          <w:numId w:val="0"/>
        </w:numPr>
        <w:rPr>
          <w:szCs w:val="22"/>
        </w:rPr>
      </w:pPr>
    </w:p>
    <w:p w14:paraId="1A4109CC" w14:textId="701A1711" w:rsidR="00B70330" w:rsidRPr="00A831F0" w:rsidRDefault="00B70330" w:rsidP="00D57680">
      <w:pPr>
        <w:keepNext/>
        <w:numPr>
          <w:ilvl w:val="12"/>
          <w:numId w:val="0"/>
        </w:numPr>
        <w:ind w:left="567" w:hanging="567"/>
        <w:outlineLvl w:val="0"/>
        <w:rPr>
          <w:szCs w:val="22"/>
        </w:rPr>
      </w:pPr>
      <w:r w:rsidRPr="00A831F0">
        <w:rPr>
          <w:b/>
          <w:szCs w:val="22"/>
        </w:rPr>
        <w:t>2.</w:t>
      </w:r>
      <w:r w:rsidRPr="00A831F0">
        <w:rPr>
          <w:b/>
          <w:szCs w:val="22"/>
        </w:rPr>
        <w:tab/>
        <w:t xml:space="preserve">Kas Jums jāzina pirms </w:t>
      </w:r>
      <w:proofErr w:type="spellStart"/>
      <w:r w:rsidRPr="00A831F0">
        <w:rPr>
          <w:b/>
          <w:szCs w:val="22"/>
        </w:rPr>
        <w:t>Stilnox</w:t>
      </w:r>
      <w:proofErr w:type="spellEnd"/>
      <w:r w:rsidRPr="00A831F0">
        <w:rPr>
          <w:b/>
          <w:szCs w:val="22"/>
        </w:rPr>
        <w:t xml:space="preserve"> lietošanas</w:t>
      </w:r>
      <w:r w:rsidR="00AB7D93" w:rsidRPr="00A831F0">
        <w:rPr>
          <w:b/>
          <w:szCs w:val="22"/>
        </w:rPr>
        <w:fldChar w:fldCharType="begin"/>
      </w:r>
      <w:r w:rsidR="00AB7D93" w:rsidRPr="00A831F0">
        <w:rPr>
          <w:b/>
          <w:szCs w:val="22"/>
        </w:rPr>
        <w:instrText xml:space="preserve"> DOCVARIABLE vault_nd_7af7f341-5cee-4ee3-8788-be9e64f09eb6 \* MERGEFORMAT </w:instrText>
      </w:r>
      <w:r w:rsidR="00AB7D93" w:rsidRPr="00A831F0">
        <w:rPr>
          <w:b/>
          <w:szCs w:val="22"/>
        </w:rPr>
        <w:fldChar w:fldCharType="separate"/>
      </w:r>
      <w:r w:rsidR="00AB7D93" w:rsidRPr="00A831F0">
        <w:rPr>
          <w:b/>
          <w:szCs w:val="22"/>
        </w:rPr>
        <w:t xml:space="preserve"> </w:t>
      </w:r>
      <w:r w:rsidR="00AB7D93" w:rsidRPr="00A831F0">
        <w:rPr>
          <w:b/>
          <w:szCs w:val="22"/>
        </w:rPr>
        <w:fldChar w:fldCharType="end"/>
      </w:r>
    </w:p>
    <w:p w14:paraId="4C21AA0E" w14:textId="77777777" w:rsidR="00B70330" w:rsidRPr="00A831F0" w:rsidRDefault="00B70330" w:rsidP="00D57680">
      <w:pPr>
        <w:keepNext/>
        <w:numPr>
          <w:ilvl w:val="12"/>
          <w:numId w:val="0"/>
        </w:numPr>
        <w:ind w:left="567" w:hanging="567"/>
        <w:rPr>
          <w:szCs w:val="22"/>
        </w:rPr>
      </w:pPr>
    </w:p>
    <w:p w14:paraId="4285B7D9" w14:textId="1FC4267D" w:rsidR="00B70330" w:rsidRPr="00A831F0" w:rsidRDefault="00B70330" w:rsidP="00D57680">
      <w:pPr>
        <w:keepNext/>
        <w:numPr>
          <w:ilvl w:val="12"/>
          <w:numId w:val="0"/>
        </w:numPr>
        <w:ind w:left="567" w:hanging="567"/>
        <w:outlineLvl w:val="0"/>
        <w:rPr>
          <w:b/>
          <w:szCs w:val="22"/>
        </w:rPr>
      </w:pPr>
      <w:r w:rsidRPr="00A831F0">
        <w:rPr>
          <w:b/>
          <w:szCs w:val="22"/>
        </w:rPr>
        <w:t xml:space="preserve">Nelietojiet </w:t>
      </w:r>
      <w:proofErr w:type="spellStart"/>
      <w:r w:rsidRPr="00A831F0">
        <w:rPr>
          <w:b/>
          <w:szCs w:val="22"/>
        </w:rPr>
        <w:t>Stilnox</w:t>
      </w:r>
      <w:proofErr w:type="spellEnd"/>
      <w:r w:rsidRPr="00A831F0">
        <w:rPr>
          <w:b/>
          <w:szCs w:val="22"/>
        </w:rPr>
        <w:t xml:space="preserve"> šādos gadījumos</w:t>
      </w:r>
      <w:r w:rsidR="00AB7D93" w:rsidRPr="00A831F0">
        <w:rPr>
          <w:b/>
          <w:szCs w:val="22"/>
        </w:rPr>
        <w:fldChar w:fldCharType="begin"/>
      </w:r>
      <w:r w:rsidR="00AB7D93" w:rsidRPr="00A831F0">
        <w:rPr>
          <w:b/>
          <w:szCs w:val="22"/>
        </w:rPr>
        <w:instrText xml:space="preserve"> DOCVARIABLE vault_nd_53fd8fc3-2c06-4c2d-889f-753f3a86f564 \* MERGEFORMAT </w:instrText>
      </w:r>
      <w:r w:rsidR="00AB7D93" w:rsidRPr="00A831F0">
        <w:rPr>
          <w:b/>
          <w:szCs w:val="22"/>
        </w:rPr>
        <w:fldChar w:fldCharType="separate"/>
      </w:r>
      <w:r w:rsidR="00AB7D93" w:rsidRPr="00A831F0">
        <w:rPr>
          <w:b/>
          <w:szCs w:val="22"/>
        </w:rPr>
        <w:t xml:space="preserve"> </w:t>
      </w:r>
      <w:r w:rsidR="00AB7D93" w:rsidRPr="00A831F0">
        <w:rPr>
          <w:b/>
          <w:szCs w:val="22"/>
        </w:rPr>
        <w:fldChar w:fldCharType="end"/>
      </w:r>
    </w:p>
    <w:p w14:paraId="1EEAD4BA" w14:textId="77777777" w:rsidR="00B70330" w:rsidRPr="00A831F0" w:rsidRDefault="00B70330" w:rsidP="00970021">
      <w:pPr>
        <w:numPr>
          <w:ilvl w:val="0"/>
          <w:numId w:val="11"/>
        </w:numPr>
        <w:autoSpaceDE w:val="0"/>
        <w:autoSpaceDN w:val="0"/>
        <w:adjustRightInd w:val="0"/>
        <w:ind w:left="567" w:hanging="567"/>
        <w:rPr>
          <w:szCs w:val="22"/>
        </w:rPr>
      </w:pPr>
      <w:r w:rsidRPr="00A831F0">
        <w:rPr>
          <w:szCs w:val="22"/>
        </w:rPr>
        <w:t xml:space="preserve">ja Jums ir alerģija pret </w:t>
      </w:r>
      <w:proofErr w:type="spellStart"/>
      <w:r w:rsidRPr="00A831F0">
        <w:rPr>
          <w:szCs w:val="22"/>
        </w:rPr>
        <w:t>zolpidēmu</w:t>
      </w:r>
      <w:proofErr w:type="spellEnd"/>
      <w:r w:rsidRPr="00A831F0">
        <w:rPr>
          <w:szCs w:val="22"/>
        </w:rPr>
        <w:t xml:space="preserve"> vai kādu citu (6.</w:t>
      </w:r>
      <w:r w:rsidR="008B7935" w:rsidRPr="00A831F0">
        <w:rPr>
          <w:szCs w:val="22"/>
        </w:rPr>
        <w:t> </w:t>
      </w:r>
      <w:r w:rsidRPr="00A831F0">
        <w:rPr>
          <w:szCs w:val="22"/>
        </w:rPr>
        <w:t>punktā minēto) šo zāļu sastāvdaļu,</w:t>
      </w:r>
    </w:p>
    <w:p w14:paraId="31EFB5B1" w14:textId="77777777" w:rsidR="00B70330" w:rsidRPr="00A831F0" w:rsidRDefault="00B70330" w:rsidP="00970021">
      <w:pPr>
        <w:numPr>
          <w:ilvl w:val="0"/>
          <w:numId w:val="11"/>
        </w:numPr>
        <w:autoSpaceDE w:val="0"/>
        <w:autoSpaceDN w:val="0"/>
        <w:adjustRightInd w:val="0"/>
        <w:ind w:left="567" w:hanging="567"/>
        <w:rPr>
          <w:szCs w:val="22"/>
        </w:rPr>
      </w:pPr>
      <w:r w:rsidRPr="00A831F0">
        <w:rPr>
          <w:szCs w:val="22"/>
        </w:rPr>
        <w:t>ja Jums ir smaga aknu mazspēja, akūta un/vai smaga elpošanas mazspēja</w:t>
      </w:r>
      <w:r w:rsidR="00970021" w:rsidRPr="00A831F0">
        <w:rPr>
          <w:szCs w:val="22"/>
        </w:rPr>
        <w:t>,</w:t>
      </w:r>
    </w:p>
    <w:p w14:paraId="541A2423" w14:textId="77777777" w:rsidR="00970021" w:rsidRPr="00A831F0" w:rsidRDefault="00970021" w:rsidP="00970021">
      <w:pPr>
        <w:numPr>
          <w:ilvl w:val="0"/>
          <w:numId w:val="11"/>
        </w:numPr>
        <w:autoSpaceDE w:val="0"/>
        <w:autoSpaceDN w:val="0"/>
        <w:adjustRightInd w:val="0"/>
        <w:ind w:left="567" w:hanging="567"/>
        <w:rPr>
          <w:szCs w:val="22"/>
        </w:rPr>
      </w:pPr>
      <w:r w:rsidRPr="00A831F0">
        <w:rPr>
          <w:szCs w:val="22"/>
        </w:rPr>
        <w:t>ilgstošai ārstēšanai. Ārstēšanai jābūt pēc iespējas īsākai, jo atkarības risks palielinās līdz ar ārstēšanas ilgumu,</w:t>
      </w:r>
    </w:p>
    <w:p w14:paraId="09E92E95" w14:textId="77777777" w:rsidR="00970021" w:rsidRPr="00A831F0" w:rsidRDefault="00970021" w:rsidP="00970021">
      <w:pPr>
        <w:numPr>
          <w:ilvl w:val="0"/>
          <w:numId w:val="11"/>
        </w:numPr>
        <w:autoSpaceDE w:val="0"/>
        <w:autoSpaceDN w:val="0"/>
        <w:adjustRightInd w:val="0"/>
        <w:ind w:left="567" w:hanging="567"/>
        <w:rPr>
          <w:szCs w:val="22"/>
        </w:rPr>
      </w:pPr>
      <w:r w:rsidRPr="00A831F0">
        <w:rPr>
          <w:szCs w:val="22"/>
          <w:lang w:eastAsia="en-GB"/>
        </w:rPr>
        <w:t xml:space="preserve">ja kādreiz esat pieredzējis staigāšanu vai citu neparastu uzvedību miega laikā (piemēram, </w:t>
      </w:r>
      <w:r w:rsidRPr="00A831F0">
        <w:rPr>
          <w:color w:val="000000"/>
          <w:szCs w:val="22"/>
        </w:rPr>
        <w:t>“braukšanu ar automašīnu”, ēšanu, zvanīšanu pa tālruni vai seksuālas attiecības miegā</w:t>
      </w:r>
      <w:r w:rsidRPr="00A831F0">
        <w:rPr>
          <w:szCs w:val="22"/>
          <w:lang w:eastAsia="en-GB"/>
        </w:rPr>
        <w:t xml:space="preserve"> utt.), kamēr neesat pilnībā pamodies pēc </w:t>
      </w:r>
      <w:proofErr w:type="spellStart"/>
      <w:r w:rsidRPr="00A831F0">
        <w:rPr>
          <w:szCs w:val="22"/>
          <w:lang w:eastAsia="en-GB"/>
        </w:rPr>
        <w:t>Stilnox</w:t>
      </w:r>
      <w:proofErr w:type="spellEnd"/>
      <w:r w:rsidRPr="00A831F0">
        <w:rPr>
          <w:szCs w:val="22"/>
          <w:lang w:eastAsia="en-GB"/>
        </w:rPr>
        <w:t xml:space="preserve"> vai citu zāļu, kas satur </w:t>
      </w:r>
      <w:proofErr w:type="spellStart"/>
      <w:r w:rsidRPr="00A831F0">
        <w:rPr>
          <w:szCs w:val="22"/>
          <w:lang w:eastAsia="en-GB"/>
        </w:rPr>
        <w:t>zolpidēmu</w:t>
      </w:r>
      <w:proofErr w:type="spellEnd"/>
      <w:r w:rsidRPr="00A831F0">
        <w:rPr>
          <w:szCs w:val="22"/>
          <w:lang w:eastAsia="en-GB"/>
        </w:rPr>
        <w:t>, lietošanas.</w:t>
      </w:r>
    </w:p>
    <w:p w14:paraId="51ACB1C4" w14:textId="77777777" w:rsidR="00B70330" w:rsidRPr="00A831F0" w:rsidRDefault="00B70330">
      <w:pPr>
        <w:autoSpaceDE w:val="0"/>
        <w:autoSpaceDN w:val="0"/>
        <w:adjustRightInd w:val="0"/>
        <w:rPr>
          <w:szCs w:val="22"/>
          <w:lang w:eastAsia="en-GB"/>
        </w:rPr>
      </w:pPr>
    </w:p>
    <w:p w14:paraId="692C8969" w14:textId="77777777" w:rsidR="00B70330" w:rsidRPr="00A831F0" w:rsidRDefault="00B70330">
      <w:pPr>
        <w:autoSpaceDE w:val="0"/>
        <w:autoSpaceDN w:val="0"/>
        <w:adjustRightInd w:val="0"/>
        <w:rPr>
          <w:szCs w:val="22"/>
          <w:lang w:eastAsia="en-GB"/>
        </w:rPr>
      </w:pPr>
      <w:r w:rsidRPr="00A831F0">
        <w:rPr>
          <w:szCs w:val="22"/>
          <w:lang w:eastAsia="en-GB"/>
        </w:rPr>
        <w:t>Šaubu gadījumā vaicājiet padomu ārstam vai farmaceitam.</w:t>
      </w:r>
    </w:p>
    <w:p w14:paraId="6CA07FD9" w14:textId="77777777" w:rsidR="00B70330" w:rsidRPr="00A831F0" w:rsidRDefault="00B70330">
      <w:pPr>
        <w:rPr>
          <w:szCs w:val="22"/>
        </w:rPr>
      </w:pPr>
    </w:p>
    <w:p w14:paraId="64558797" w14:textId="77777777" w:rsidR="00B70330" w:rsidRPr="00A831F0" w:rsidRDefault="00B70330" w:rsidP="00D57680">
      <w:pPr>
        <w:keepNext/>
        <w:numPr>
          <w:ilvl w:val="12"/>
          <w:numId w:val="0"/>
        </w:numPr>
        <w:ind w:left="567" w:hanging="567"/>
        <w:rPr>
          <w:b/>
          <w:szCs w:val="22"/>
        </w:rPr>
      </w:pPr>
      <w:r w:rsidRPr="00A831F0">
        <w:rPr>
          <w:b/>
          <w:szCs w:val="22"/>
        </w:rPr>
        <w:t>Brīdinājumi un piesardzība lietošanā</w:t>
      </w:r>
    </w:p>
    <w:p w14:paraId="403F8B17" w14:textId="77777777" w:rsidR="00B70330" w:rsidRPr="00A831F0" w:rsidRDefault="00B70330" w:rsidP="00D57680">
      <w:pPr>
        <w:keepNext/>
        <w:ind w:right="-714"/>
        <w:jc w:val="both"/>
        <w:rPr>
          <w:szCs w:val="22"/>
        </w:rPr>
      </w:pPr>
      <w:r w:rsidRPr="00A831F0">
        <w:rPr>
          <w:szCs w:val="22"/>
        </w:rPr>
        <w:t xml:space="preserve">Pirms </w:t>
      </w:r>
      <w:proofErr w:type="spellStart"/>
      <w:r w:rsidRPr="00A831F0">
        <w:rPr>
          <w:szCs w:val="22"/>
        </w:rPr>
        <w:t>Stilnox</w:t>
      </w:r>
      <w:proofErr w:type="spellEnd"/>
      <w:r w:rsidRPr="00A831F0">
        <w:rPr>
          <w:szCs w:val="22"/>
        </w:rPr>
        <w:t xml:space="preserve"> lietošanas konsultēties ar ārstu:</w:t>
      </w:r>
    </w:p>
    <w:p w14:paraId="60C7C606" w14:textId="77777777" w:rsidR="00B70330" w:rsidRPr="00A831F0" w:rsidRDefault="00B70330" w:rsidP="00D57680">
      <w:pPr>
        <w:numPr>
          <w:ilvl w:val="0"/>
          <w:numId w:val="5"/>
        </w:numPr>
        <w:ind w:left="567" w:right="-714" w:hanging="567"/>
        <w:jc w:val="both"/>
        <w:rPr>
          <w:szCs w:val="22"/>
        </w:rPr>
      </w:pPr>
      <w:r w:rsidRPr="00A831F0">
        <w:rPr>
          <w:szCs w:val="22"/>
        </w:rPr>
        <w:t>gados vecākiem pacientiem;</w:t>
      </w:r>
    </w:p>
    <w:p w14:paraId="6B04B7C2" w14:textId="77777777" w:rsidR="00B70330" w:rsidRPr="00A831F0" w:rsidRDefault="00B70330" w:rsidP="00D57680">
      <w:pPr>
        <w:numPr>
          <w:ilvl w:val="0"/>
          <w:numId w:val="5"/>
        </w:numPr>
        <w:ind w:left="567" w:hanging="567"/>
        <w:jc w:val="both"/>
        <w:rPr>
          <w:iCs/>
          <w:szCs w:val="22"/>
        </w:rPr>
      </w:pPr>
      <w:r w:rsidRPr="00A831F0">
        <w:rPr>
          <w:szCs w:val="22"/>
        </w:rPr>
        <w:t xml:space="preserve">pacientiem ar miega </w:t>
      </w:r>
      <w:proofErr w:type="spellStart"/>
      <w:r w:rsidRPr="00A831F0">
        <w:rPr>
          <w:szCs w:val="22"/>
        </w:rPr>
        <w:t>apnojas</w:t>
      </w:r>
      <w:proofErr w:type="spellEnd"/>
      <w:r w:rsidRPr="00A831F0">
        <w:rPr>
          <w:szCs w:val="22"/>
        </w:rPr>
        <w:t xml:space="preserve"> (bīstami elpošanas traucējumi miegā) sindromu un </w:t>
      </w:r>
      <w:proofErr w:type="spellStart"/>
      <w:r w:rsidRPr="00A831F0">
        <w:rPr>
          <w:i/>
          <w:iCs/>
          <w:szCs w:val="22"/>
        </w:rPr>
        <w:t>myasthenia</w:t>
      </w:r>
      <w:proofErr w:type="spellEnd"/>
      <w:r w:rsidRPr="00A831F0">
        <w:rPr>
          <w:i/>
          <w:iCs/>
          <w:szCs w:val="22"/>
        </w:rPr>
        <w:t xml:space="preserve"> </w:t>
      </w:r>
      <w:proofErr w:type="spellStart"/>
      <w:r w:rsidRPr="00A831F0">
        <w:rPr>
          <w:i/>
          <w:iCs/>
          <w:szCs w:val="22"/>
        </w:rPr>
        <w:t>gravis</w:t>
      </w:r>
      <w:proofErr w:type="spellEnd"/>
      <w:r w:rsidRPr="00A831F0">
        <w:rPr>
          <w:szCs w:val="22"/>
        </w:rPr>
        <w:t xml:space="preserve"> </w:t>
      </w:r>
      <w:r w:rsidRPr="00A831F0">
        <w:rPr>
          <w:iCs/>
          <w:szCs w:val="22"/>
        </w:rPr>
        <w:t>(muskuļu vājums);</w:t>
      </w:r>
    </w:p>
    <w:p w14:paraId="2F0A76AD" w14:textId="77777777" w:rsidR="00B70330" w:rsidRPr="00A831F0" w:rsidRDefault="00B70330" w:rsidP="00D57680">
      <w:pPr>
        <w:numPr>
          <w:ilvl w:val="0"/>
          <w:numId w:val="5"/>
        </w:numPr>
        <w:ind w:left="567" w:right="-714" w:hanging="567"/>
        <w:jc w:val="both"/>
        <w:rPr>
          <w:szCs w:val="22"/>
        </w:rPr>
      </w:pPr>
      <w:r w:rsidRPr="00A831F0">
        <w:rPr>
          <w:szCs w:val="22"/>
        </w:rPr>
        <w:t>pacientiem ar traucētu elpošanas funkciju;</w:t>
      </w:r>
    </w:p>
    <w:p w14:paraId="3F77A596" w14:textId="77777777" w:rsidR="00B70330" w:rsidRPr="00A831F0" w:rsidRDefault="00B70330" w:rsidP="00D57680">
      <w:pPr>
        <w:numPr>
          <w:ilvl w:val="0"/>
          <w:numId w:val="5"/>
        </w:numPr>
        <w:ind w:left="567" w:right="-714" w:hanging="567"/>
        <w:jc w:val="both"/>
        <w:rPr>
          <w:szCs w:val="22"/>
        </w:rPr>
      </w:pPr>
      <w:r w:rsidRPr="00A831F0">
        <w:rPr>
          <w:szCs w:val="22"/>
        </w:rPr>
        <w:t>pacientiem ar pavājinātu aknu vai nieru darbību;</w:t>
      </w:r>
    </w:p>
    <w:p w14:paraId="6C18440E" w14:textId="77777777" w:rsidR="00FA6BC1" w:rsidRPr="00A831F0" w:rsidRDefault="00B70330" w:rsidP="00D57680">
      <w:pPr>
        <w:numPr>
          <w:ilvl w:val="0"/>
          <w:numId w:val="5"/>
        </w:numPr>
        <w:autoSpaceDE w:val="0"/>
        <w:autoSpaceDN w:val="0"/>
        <w:adjustRightInd w:val="0"/>
        <w:ind w:left="567" w:hanging="567"/>
        <w:rPr>
          <w:szCs w:val="22"/>
          <w:lang w:eastAsia="en-GB"/>
        </w:rPr>
      </w:pPr>
      <w:r w:rsidRPr="00A831F0">
        <w:rPr>
          <w:szCs w:val="22"/>
          <w:lang w:eastAsia="en-GB"/>
        </w:rPr>
        <w:t xml:space="preserve">tāpat kā citi </w:t>
      </w:r>
      <w:proofErr w:type="spellStart"/>
      <w:r w:rsidRPr="00A831F0">
        <w:rPr>
          <w:szCs w:val="22"/>
          <w:lang w:eastAsia="en-GB"/>
        </w:rPr>
        <w:t>sedatīvi</w:t>
      </w:r>
      <w:proofErr w:type="spellEnd"/>
      <w:r w:rsidRPr="00A831F0">
        <w:rPr>
          <w:szCs w:val="22"/>
          <w:lang w:eastAsia="en-GB"/>
        </w:rPr>
        <w:t xml:space="preserve"> (nomierinoši)/miega līdzekļi, arī </w:t>
      </w:r>
      <w:proofErr w:type="spellStart"/>
      <w:r w:rsidRPr="00A831F0">
        <w:rPr>
          <w:szCs w:val="22"/>
          <w:lang w:eastAsia="en-GB"/>
        </w:rPr>
        <w:t>zolpidēms</w:t>
      </w:r>
      <w:proofErr w:type="spellEnd"/>
      <w:r w:rsidRPr="00A831F0">
        <w:rPr>
          <w:szCs w:val="22"/>
          <w:lang w:eastAsia="en-GB"/>
        </w:rPr>
        <w:t xml:space="preserve"> uzmanīgi jālieto pacientiem, kam ir </w:t>
      </w:r>
      <w:r w:rsidR="00FA6BC1" w:rsidRPr="00A831F0">
        <w:rPr>
          <w:szCs w:val="22"/>
          <w:lang w:eastAsia="en-GB"/>
        </w:rPr>
        <w:t xml:space="preserve">tieksme uz pašnāvību un </w:t>
      </w:r>
      <w:r w:rsidRPr="00A831F0">
        <w:rPr>
          <w:szCs w:val="22"/>
          <w:lang w:eastAsia="en-GB"/>
        </w:rPr>
        <w:t>depresijas simptomi</w:t>
      </w:r>
      <w:r w:rsidR="00FA6BC1" w:rsidRPr="00A831F0">
        <w:rPr>
          <w:szCs w:val="22"/>
          <w:lang w:eastAsia="en-GB"/>
        </w:rPr>
        <w:t>;</w:t>
      </w:r>
    </w:p>
    <w:p w14:paraId="79F7C1BF" w14:textId="77777777" w:rsidR="002F0CA9" w:rsidRPr="00A831F0" w:rsidRDefault="002F0CA9" w:rsidP="00D57680">
      <w:pPr>
        <w:numPr>
          <w:ilvl w:val="0"/>
          <w:numId w:val="5"/>
        </w:numPr>
        <w:autoSpaceDE w:val="0"/>
        <w:autoSpaceDN w:val="0"/>
        <w:adjustRightInd w:val="0"/>
        <w:ind w:left="567" w:hanging="567"/>
        <w:rPr>
          <w:szCs w:val="22"/>
          <w:lang w:eastAsia="en-GB"/>
        </w:rPr>
      </w:pPr>
      <w:r w:rsidRPr="00A831F0">
        <w:rPr>
          <w:szCs w:val="22"/>
          <w:lang w:eastAsia="en-GB"/>
        </w:rPr>
        <w:t xml:space="preserve">daži pētījumi liecina par palielinātu </w:t>
      </w:r>
      <w:r w:rsidR="009533B7" w:rsidRPr="00A831F0">
        <w:rPr>
          <w:szCs w:val="22"/>
          <w:lang w:eastAsia="en-GB"/>
        </w:rPr>
        <w:t xml:space="preserve">domu par </w:t>
      </w:r>
      <w:r w:rsidRPr="00A831F0">
        <w:rPr>
          <w:szCs w:val="22"/>
          <w:lang w:eastAsia="en-GB"/>
        </w:rPr>
        <w:t>pašnāvīb</w:t>
      </w:r>
      <w:r w:rsidR="009533B7" w:rsidRPr="00A831F0">
        <w:rPr>
          <w:szCs w:val="22"/>
          <w:lang w:eastAsia="en-GB"/>
        </w:rPr>
        <w:t>u</w:t>
      </w:r>
      <w:r w:rsidR="000F6C4A" w:rsidRPr="00A831F0">
        <w:rPr>
          <w:szCs w:val="22"/>
          <w:lang w:eastAsia="en-GB"/>
        </w:rPr>
        <w:t>,</w:t>
      </w:r>
      <w:r w:rsidRPr="00A831F0">
        <w:rPr>
          <w:szCs w:val="22"/>
          <w:lang w:eastAsia="en-GB"/>
        </w:rPr>
        <w:t xml:space="preserve"> pašnāvības mēģinājumu </w:t>
      </w:r>
      <w:r w:rsidR="000F6C4A" w:rsidRPr="00A831F0">
        <w:rPr>
          <w:szCs w:val="22"/>
          <w:lang w:eastAsia="en-GB"/>
        </w:rPr>
        <w:t>un pašnāvību risku</w:t>
      </w:r>
      <w:r w:rsidRPr="00A831F0">
        <w:rPr>
          <w:szCs w:val="22"/>
          <w:lang w:eastAsia="en-GB"/>
        </w:rPr>
        <w:t xml:space="preserve"> pacientiem ar vai bez depresijas, kur</w:t>
      </w:r>
      <w:r w:rsidR="00B608E2" w:rsidRPr="00A831F0">
        <w:rPr>
          <w:szCs w:val="22"/>
          <w:lang w:eastAsia="en-GB"/>
        </w:rPr>
        <w:t>i lieto noteiktus nomierinošus</w:t>
      </w:r>
      <w:r w:rsidRPr="00A831F0">
        <w:rPr>
          <w:szCs w:val="22"/>
          <w:lang w:eastAsia="en-GB"/>
        </w:rPr>
        <w:t xml:space="preserve"> un miega līdzekļ</w:t>
      </w:r>
      <w:r w:rsidR="00FC1FF0" w:rsidRPr="00A831F0">
        <w:rPr>
          <w:szCs w:val="22"/>
          <w:lang w:eastAsia="en-GB"/>
        </w:rPr>
        <w:t>us</w:t>
      </w:r>
      <w:r w:rsidRPr="00A831F0">
        <w:rPr>
          <w:szCs w:val="22"/>
          <w:lang w:eastAsia="en-GB"/>
        </w:rPr>
        <w:t xml:space="preserve">, </w:t>
      </w:r>
      <w:r w:rsidRPr="00A831F0">
        <w:rPr>
          <w:szCs w:val="22"/>
          <w:lang w:eastAsia="en-GB"/>
        </w:rPr>
        <w:lastRenderedPageBreak/>
        <w:t xml:space="preserve">ieskaitot </w:t>
      </w:r>
      <w:r w:rsidR="00FC1FF0" w:rsidRPr="00A831F0">
        <w:rPr>
          <w:szCs w:val="22"/>
          <w:lang w:eastAsia="en-GB"/>
        </w:rPr>
        <w:t>šīs zāles</w:t>
      </w:r>
      <w:r w:rsidR="00E61E52" w:rsidRPr="00A831F0">
        <w:rPr>
          <w:szCs w:val="22"/>
          <w:lang w:eastAsia="en-GB"/>
        </w:rPr>
        <w:t>,</w:t>
      </w:r>
      <w:r w:rsidR="00FC1FF0" w:rsidRPr="00A831F0">
        <w:rPr>
          <w:szCs w:val="22"/>
          <w:lang w:eastAsia="en-GB"/>
        </w:rPr>
        <w:t xml:space="preserve"> </w:t>
      </w:r>
      <w:r w:rsidR="00E61E52" w:rsidRPr="00A831F0">
        <w:rPr>
          <w:szCs w:val="22"/>
          <w:lang w:eastAsia="en-GB"/>
        </w:rPr>
        <w:t>k</w:t>
      </w:r>
      <w:r w:rsidR="00FC1FF0" w:rsidRPr="00A831F0">
        <w:rPr>
          <w:szCs w:val="22"/>
          <w:lang w:eastAsia="en-GB"/>
        </w:rPr>
        <w:t xml:space="preserve">aut arī </w:t>
      </w:r>
      <w:r w:rsidR="00CF4721" w:rsidRPr="00A831F0">
        <w:rPr>
          <w:szCs w:val="22"/>
          <w:lang w:eastAsia="en-GB"/>
        </w:rPr>
        <w:t xml:space="preserve">nav noteikts, vai to izraisa zāles vai </w:t>
      </w:r>
      <w:r w:rsidR="0053067D" w:rsidRPr="00A831F0">
        <w:rPr>
          <w:szCs w:val="22"/>
          <w:lang w:eastAsia="en-GB"/>
        </w:rPr>
        <w:t>ta</w:t>
      </w:r>
      <w:r w:rsidR="00E61E52" w:rsidRPr="00A831F0">
        <w:rPr>
          <w:szCs w:val="22"/>
          <w:lang w:eastAsia="en-GB"/>
        </w:rPr>
        <w:t>m</w:t>
      </w:r>
      <w:r w:rsidR="0053067D" w:rsidRPr="00A831F0">
        <w:rPr>
          <w:szCs w:val="22"/>
          <w:lang w:eastAsia="en-GB"/>
        </w:rPr>
        <w:t xml:space="preserve"> varētu būt </w:t>
      </w:r>
      <w:r w:rsidR="00CF4721" w:rsidRPr="00A831F0">
        <w:rPr>
          <w:szCs w:val="22"/>
          <w:lang w:eastAsia="en-GB"/>
        </w:rPr>
        <w:t>kāds cits cēlonis. Ja Jums ir domas par pašnāvību, pēc iespējas ātrāk sazinieties ar ārstu, lai saņemtu medicīnisku padomu</w:t>
      </w:r>
      <w:r w:rsidR="00E61E52" w:rsidRPr="00A831F0">
        <w:rPr>
          <w:szCs w:val="22"/>
          <w:lang w:eastAsia="en-GB"/>
        </w:rPr>
        <w:t>;</w:t>
      </w:r>
    </w:p>
    <w:p w14:paraId="30D0B58C" w14:textId="77777777" w:rsidR="00B54B45" w:rsidRPr="00A831F0" w:rsidRDefault="00B54B45" w:rsidP="00D57680">
      <w:pPr>
        <w:numPr>
          <w:ilvl w:val="0"/>
          <w:numId w:val="5"/>
        </w:numPr>
        <w:autoSpaceDE w:val="0"/>
        <w:autoSpaceDN w:val="0"/>
        <w:adjustRightInd w:val="0"/>
        <w:ind w:left="567" w:hanging="567"/>
        <w:rPr>
          <w:szCs w:val="22"/>
          <w:lang w:eastAsia="en-GB"/>
        </w:rPr>
      </w:pPr>
      <w:r w:rsidRPr="00A831F0">
        <w:rPr>
          <w:szCs w:val="22"/>
          <w:lang w:eastAsia="en-GB"/>
        </w:rPr>
        <w:t>pacientiem, kuriem kādreiz ir bijuši psihiski traucējumi vai kuri lietojuši </w:t>
      </w:r>
      <w:r w:rsidRPr="00A831F0">
        <w:rPr>
          <w:szCs w:val="22"/>
        </w:rPr>
        <w:t>zāles ļaunprātīgi,</w:t>
      </w:r>
      <w:r w:rsidRPr="00A831F0">
        <w:rPr>
          <w:szCs w:val="22"/>
          <w:lang w:eastAsia="en-GB"/>
        </w:rPr>
        <w:t xml:space="preserve"> bijuši atkarīgi no alkohola, vielām vai zālēm;</w:t>
      </w:r>
    </w:p>
    <w:p w14:paraId="51D18AC2" w14:textId="77777777" w:rsidR="00B70330" w:rsidRPr="00A831F0" w:rsidRDefault="00FA6BC1" w:rsidP="00D57680">
      <w:pPr>
        <w:numPr>
          <w:ilvl w:val="0"/>
          <w:numId w:val="5"/>
        </w:numPr>
        <w:autoSpaceDE w:val="0"/>
        <w:autoSpaceDN w:val="0"/>
        <w:adjustRightInd w:val="0"/>
        <w:ind w:left="567" w:hanging="567"/>
        <w:rPr>
          <w:szCs w:val="22"/>
          <w:lang w:eastAsia="en-GB"/>
        </w:rPr>
      </w:pPr>
      <w:r w:rsidRPr="00A831F0">
        <w:rPr>
          <w:szCs w:val="22"/>
          <w:lang w:eastAsia="en-GB"/>
        </w:rPr>
        <w:t>pacientiem ar zināmu iedzimt</w:t>
      </w:r>
      <w:r w:rsidR="00A31DAB" w:rsidRPr="00A831F0">
        <w:rPr>
          <w:szCs w:val="22"/>
          <w:lang w:eastAsia="en-GB"/>
        </w:rPr>
        <w:t>u</w:t>
      </w:r>
      <w:r w:rsidRPr="00A831F0">
        <w:rPr>
          <w:szCs w:val="22"/>
          <w:lang w:eastAsia="en-GB"/>
        </w:rPr>
        <w:t xml:space="preserve"> gara QT</w:t>
      </w:r>
      <w:r w:rsidR="00780530" w:rsidRPr="00A831F0">
        <w:rPr>
          <w:szCs w:val="22"/>
          <w:lang w:eastAsia="en-GB"/>
        </w:rPr>
        <w:t> </w:t>
      </w:r>
      <w:r w:rsidRPr="00A831F0">
        <w:rPr>
          <w:szCs w:val="22"/>
          <w:lang w:eastAsia="en-GB"/>
        </w:rPr>
        <w:t xml:space="preserve">intervāla sindromu rūpīgi jāapsver ārstēšanas ar </w:t>
      </w:r>
      <w:proofErr w:type="spellStart"/>
      <w:r w:rsidRPr="00A831F0">
        <w:rPr>
          <w:szCs w:val="22"/>
          <w:lang w:eastAsia="en-GB"/>
        </w:rPr>
        <w:t>zolpidēmu</w:t>
      </w:r>
      <w:proofErr w:type="spellEnd"/>
      <w:r w:rsidRPr="00A831F0">
        <w:rPr>
          <w:szCs w:val="22"/>
          <w:lang w:eastAsia="en-GB"/>
        </w:rPr>
        <w:t xml:space="preserve"> ieguvuma/riska attiecība</w:t>
      </w:r>
      <w:r w:rsidR="00B70330" w:rsidRPr="00A831F0">
        <w:rPr>
          <w:szCs w:val="22"/>
          <w:lang w:eastAsia="en-GB"/>
        </w:rPr>
        <w:t>.</w:t>
      </w:r>
    </w:p>
    <w:p w14:paraId="6EC51894" w14:textId="77777777" w:rsidR="008B42D3" w:rsidRPr="00A831F0" w:rsidRDefault="008B42D3">
      <w:pPr>
        <w:autoSpaceDE w:val="0"/>
        <w:autoSpaceDN w:val="0"/>
        <w:adjustRightInd w:val="0"/>
        <w:rPr>
          <w:szCs w:val="22"/>
          <w:lang w:eastAsia="en-GB"/>
        </w:rPr>
      </w:pPr>
    </w:p>
    <w:p w14:paraId="1A4CD962" w14:textId="77777777" w:rsidR="00B70330" w:rsidRPr="00A831F0" w:rsidRDefault="00B70330">
      <w:pPr>
        <w:autoSpaceDE w:val="0"/>
        <w:autoSpaceDN w:val="0"/>
        <w:adjustRightInd w:val="0"/>
        <w:rPr>
          <w:szCs w:val="22"/>
          <w:lang w:eastAsia="en-GB"/>
        </w:rPr>
      </w:pPr>
      <w:proofErr w:type="spellStart"/>
      <w:r w:rsidRPr="00A831F0">
        <w:rPr>
          <w:szCs w:val="22"/>
          <w:lang w:eastAsia="en-GB"/>
        </w:rPr>
        <w:t>Zolpidēms</w:t>
      </w:r>
      <w:proofErr w:type="spellEnd"/>
      <w:r w:rsidRPr="00A831F0">
        <w:rPr>
          <w:szCs w:val="22"/>
          <w:lang w:eastAsia="en-GB"/>
        </w:rPr>
        <w:t xml:space="preserve"> var izraisīt miegainību un pazemināt apziņas līmeni, kā rezultātā var būt kritieni ar smagām traumām.</w:t>
      </w:r>
    </w:p>
    <w:p w14:paraId="113C4292" w14:textId="77777777" w:rsidR="00B70330" w:rsidRPr="00A831F0" w:rsidRDefault="00B70330" w:rsidP="00D57680">
      <w:pPr>
        <w:keepNext/>
        <w:ind w:right="-714"/>
        <w:jc w:val="both"/>
        <w:rPr>
          <w:szCs w:val="22"/>
        </w:rPr>
      </w:pPr>
      <w:r w:rsidRPr="00A831F0">
        <w:rPr>
          <w:szCs w:val="22"/>
        </w:rPr>
        <w:t>Ja pēc miega zāļu lietošanas Jūs naktī pamostaties, iespējama:</w:t>
      </w:r>
    </w:p>
    <w:p w14:paraId="4FD296D5" w14:textId="77777777" w:rsidR="00B70330" w:rsidRPr="00A831F0" w:rsidRDefault="00B70330" w:rsidP="00D57680">
      <w:pPr>
        <w:numPr>
          <w:ilvl w:val="0"/>
          <w:numId w:val="6"/>
        </w:numPr>
        <w:ind w:left="567" w:hanging="567"/>
        <w:jc w:val="both"/>
        <w:rPr>
          <w:szCs w:val="22"/>
        </w:rPr>
      </w:pPr>
      <w:r w:rsidRPr="00A831F0">
        <w:rPr>
          <w:szCs w:val="22"/>
        </w:rPr>
        <w:t>palēnināta reakcija un krišanas gadījumi,</w:t>
      </w:r>
    </w:p>
    <w:p w14:paraId="5CF14145" w14:textId="77777777" w:rsidR="00B70330" w:rsidRPr="00A831F0" w:rsidRDefault="00B70330" w:rsidP="00D57680">
      <w:pPr>
        <w:numPr>
          <w:ilvl w:val="0"/>
          <w:numId w:val="6"/>
        </w:numPr>
        <w:ind w:left="567" w:hanging="567"/>
        <w:jc w:val="both"/>
        <w:rPr>
          <w:szCs w:val="22"/>
        </w:rPr>
      </w:pPr>
      <w:r w:rsidRPr="00A831F0">
        <w:rPr>
          <w:szCs w:val="22"/>
        </w:rPr>
        <w:t>reiboņa sajūta.</w:t>
      </w:r>
    </w:p>
    <w:p w14:paraId="2E61D061" w14:textId="77777777" w:rsidR="00B70330" w:rsidRPr="00A831F0" w:rsidRDefault="00B70330" w:rsidP="00A5541F">
      <w:pPr>
        <w:numPr>
          <w:ilvl w:val="12"/>
          <w:numId w:val="0"/>
        </w:numPr>
        <w:rPr>
          <w:b/>
          <w:szCs w:val="22"/>
        </w:rPr>
      </w:pPr>
    </w:p>
    <w:p w14:paraId="7983EAAF" w14:textId="77777777" w:rsidR="002A4475" w:rsidRPr="00A831F0" w:rsidRDefault="002A4475">
      <w:pPr>
        <w:numPr>
          <w:ilvl w:val="12"/>
          <w:numId w:val="0"/>
        </w:numPr>
        <w:rPr>
          <w:szCs w:val="22"/>
        </w:rPr>
      </w:pPr>
      <w:r w:rsidRPr="00A831F0">
        <w:rPr>
          <w:szCs w:val="22"/>
        </w:rPr>
        <w:t xml:space="preserve">Tāpat kā ar visām miega zālēm, ilgstoša </w:t>
      </w:r>
      <w:proofErr w:type="spellStart"/>
      <w:r w:rsidRPr="00A831F0">
        <w:rPr>
          <w:szCs w:val="22"/>
        </w:rPr>
        <w:t>Stilnox</w:t>
      </w:r>
      <w:proofErr w:type="spellEnd"/>
      <w:r w:rsidRPr="00A831F0">
        <w:rPr>
          <w:szCs w:val="22"/>
        </w:rPr>
        <w:t xml:space="preserve"> lietošana nav nedz lietderīga, nedz ieteicama.</w:t>
      </w:r>
    </w:p>
    <w:p w14:paraId="54CF266C" w14:textId="77777777" w:rsidR="002A4475" w:rsidRPr="00A831F0" w:rsidRDefault="00DE0AA5">
      <w:pPr>
        <w:numPr>
          <w:ilvl w:val="12"/>
          <w:numId w:val="0"/>
        </w:numPr>
        <w:rPr>
          <w:szCs w:val="22"/>
        </w:rPr>
      </w:pPr>
      <w:proofErr w:type="spellStart"/>
      <w:r w:rsidRPr="00A831F0">
        <w:rPr>
          <w:szCs w:val="22"/>
        </w:rPr>
        <w:t>Stilnox</w:t>
      </w:r>
      <w:proofErr w:type="spellEnd"/>
      <w:r w:rsidRPr="00A831F0">
        <w:rPr>
          <w:szCs w:val="22"/>
        </w:rPr>
        <w:t xml:space="preserve"> lietošana var izraisīt ļaunprātīgas lietošanas un/vai fiziskas un psiholoģiskas atkarības attīstību. </w:t>
      </w:r>
      <w:r w:rsidR="002A4475" w:rsidRPr="00A831F0">
        <w:rPr>
          <w:szCs w:val="22"/>
        </w:rPr>
        <w:t>Atkarības risks ir augstāks pacientiem, k</w:t>
      </w:r>
      <w:r w:rsidR="00FD3681" w:rsidRPr="00A831F0">
        <w:rPr>
          <w:szCs w:val="22"/>
        </w:rPr>
        <w:t>uri lietojuši</w:t>
      </w:r>
      <w:r w:rsidR="002A4475" w:rsidRPr="00A831F0">
        <w:rPr>
          <w:szCs w:val="22"/>
        </w:rPr>
        <w:t xml:space="preserve"> </w:t>
      </w:r>
      <w:proofErr w:type="spellStart"/>
      <w:r w:rsidR="002A4475" w:rsidRPr="00A831F0">
        <w:rPr>
          <w:szCs w:val="22"/>
        </w:rPr>
        <w:t>Stilnox</w:t>
      </w:r>
      <w:proofErr w:type="spellEnd"/>
      <w:r w:rsidR="002A4475" w:rsidRPr="00A831F0">
        <w:rPr>
          <w:szCs w:val="22"/>
        </w:rPr>
        <w:t xml:space="preserve"> ilgāk nekā 4 nedēļas, un pacientiem ar psihiskiem traucējumiem un/vai alkohola</w:t>
      </w:r>
      <w:r w:rsidRPr="00A831F0">
        <w:rPr>
          <w:szCs w:val="22"/>
        </w:rPr>
        <w:t>, neatļautu vielu</w:t>
      </w:r>
      <w:r w:rsidR="002A4475" w:rsidRPr="00A831F0">
        <w:rPr>
          <w:szCs w:val="22"/>
        </w:rPr>
        <w:t xml:space="preserve"> vai zāļu ļaunprātīgu lietošanu anamnēzē. </w:t>
      </w:r>
    </w:p>
    <w:p w14:paraId="2A01D7F9" w14:textId="77777777" w:rsidR="002A4475" w:rsidRPr="00A831F0" w:rsidRDefault="002A4475">
      <w:pPr>
        <w:numPr>
          <w:ilvl w:val="12"/>
          <w:numId w:val="0"/>
        </w:numPr>
        <w:rPr>
          <w:szCs w:val="22"/>
        </w:rPr>
      </w:pPr>
    </w:p>
    <w:p w14:paraId="23C74406" w14:textId="77777777" w:rsidR="003B77AC" w:rsidRPr="00A831F0" w:rsidRDefault="003B77AC" w:rsidP="003B77AC">
      <w:pPr>
        <w:pStyle w:val="BodyText"/>
        <w:keepNext/>
        <w:numPr>
          <w:ilvl w:val="0"/>
          <w:numId w:val="0"/>
        </w:numPr>
        <w:autoSpaceDE w:val="0"/>
        <w:autoSpaceDN w:val="0"/>
        <w:adjustRightInd w:val="0"/>
        <w:rPr>
          <w:b/>
          <w:szCs w:val="22"/>
        </w:rPr>
      </w:pPr>
      <w:proofErr w:type="spellStart"/>
      <w:r w:rsidRPr="00A831F0">
        <w:rPr>
          <w:b/>
          <w:szCs w:val="22"/>
        </w:rPr>
        <w:t>Somnambulisms</w:t>
      </w:r>
      <w:proofErr w:type="spellEnd"/>
      <w:r w:rsidRPr="00A831F0">
        <w:rPr>
          <w:b/>
          <w:szCs w:val="22"/>
        </w:rPr>
        <w:t xml:space="preserve"> (mēnessērdzība) un ar to saistīta uzvedība</w:t>
      </w:r>
    </w:p>
    <w:p w14:paraId="2E89687B" w14:textId="77777777" w:rsidR="00B1779E" w:rsidRPr="00A831F0" w:rsidRDefault="00B1779E" w:rsidP="00B1779E">
      <w:pPr>
        <w:numPr>
          <w:ilvl w:val="12"/>
          <w:numId w:val="0"/>
        </w:numPr>
        <w:rPr>
          <w:szCs w:val="22"/>
        </w:rPr>
      </w:pPr>
      <w:proofErr w:type="spellStart"/>
      <w:r w:rsidRPr="00A831F0">
        <w:rPr>
          <w:szCs w:val="22"/>
        </w:rPr>
        <w:t>Stilnox</w:t>
      </w:r>
      <w:proofErr w:type="spellEnd"/>
      <w:r w:rsidRPr="00A831F0">
        <w:rPr>
          <w:szCs w:val="22"/>
        </w:rPr>
        <w:t xml:space="preserve"> var izraisīt </w:t>
      </w:r>
      <w:r w:rsidRPr="00A831F0">
        <w:rPr>
          <w:szCs w:val="22"/>
          <w:lang w:eastAsia="en-GB"/>
        </w:rPr>
        <w:t>staigāšanu vai citu neparastu uzvedību miega laikā </w:t>
      </w:r>
      <w:r w:rsidRPr="00A831F0">
        <w:rPr>
          <w:szCs w:val="22"/>
        </w:rPr>
        <w:t xml:space="preserve">(piemēram, </w:t>
      </w:r>
      <w:r w:rsidRPr="00A831F0">
        <w:rPr>
          <w:color w:val="000000"/>
          <w:szCs w:val="22"/>
        </w:rPr>
        <w:t>“braukšanu ar automašīnu”, ēšanu, zvanīšanu pa tālruni vai seksuālas attiecības miegā</w:t>
      </w:r>
      <w:r w:rsidRPr="00A831F0">
        <w:rPr>
          <w:szCs w:val="22"/>
          <w:lang w:eastAsia="en-GB"/>
        </w:rPr>
        <w:t xml:space="preserve"> utt.), kamēr neesat pilnībā pamodies</w:t>
      </w:r>
      <w:r w:rsidRPr="00A831F0">
        <w:rPr>
          <w:szCs w:val="22"/>
        </w:rPr>
        <w:t xml:space="preserve">. Nākamajā rītā, iespējams, Jūs varat neatcerēties, ka kaut ko izdarījāt nakts laikā. Ja jebkas no iepriekšminētā attiecas uz Jums, nekavējoties pārtrauciet </w:t>
      </w:r>
      <w:proofErr w:type="spellStart"/>
      <w:r w:rsidRPr="00A831F0">
        <w:rPr>
          <w:szCs w:val="22"/>
        </w:rPr>
        <w:t>Stilnox</w:t>
      </w:r>
      <w:proofErr w:type="spellEnd"/>
      <w:r w:rsidRPr="00A831F0">
        <w:rPr>
          <w:szCs w:val="22"/>
        </w:rPr>
        <w:t xml:space="preserve"> lietošanu un sazinieties ar ārstu vai veselības aprūpes speciālistu, jo šāda uzvedība var apdraudēt </w:t>
      </w:r>
      <w:r w:rsidR="00BB3FBC" w:rsidRPr="00A831F0">
        <w:rPr>
          <w:szCs w:val="22"/>
        </w:rPr>
        <w:t>J</w:t>
      </w:r>
      <w:r w:rsidRPr="00A831F0">
        <w:rPr>
          <w:szCs w:val="22"/>
        </w:rPr>
        <w:t>ūs un citus cilvēkus.</w:t>
      </w:r>
    </w:p>
    <w:p w14:paraId="687A0967" w14:textId="12D82A22" w:rsidR="00B1779E" w:rsidRPr="00A831F0" w:rsidRDefault="00B1779E" w:rsidP="00247AAC">
      <w:pPr>
        <w:numPr>
          <w:ilvl w:val="12"/>
          <w:numId w:val="0"/>
        </w:numPr>
        <w:rPr>
          <w:b/>
          <w:szCs w:val="22"/>
        </w:rPr>
      </w:pPr>
      <w:r w:rsidRPr="00A831F0">
        <w:rPr>
          <w:color w:val="000000"/>
          <w:szCs w:val="22"/>
        </w:rPr>
        <w:t xml:space="preserve">Alkohola un citu zāļu, kas padara Jūs miegainu, lietošana kopā ar </w:t>
      </w:r>
      <w:proofErr w:type="spellStart"/>
      <w:r w:rsidRPr="00A831F0">
        <w:rPr>
          <w:color w:val="000000"/>
          <w:szCs w:val="22"/>
        </w:rPr>
        <w:t>Stilnox</w:t>
      </w:r>
      <w:proofErr w:type="spellEnd"/>
      <w:r w:rsidRPr="00A831F0">
        <w:rPr>
          <w:color w:val="000000"/>
          <w:szCs w:val="22"/>
        </w:rPr>
        <w:t xml:space="preserve"> palielina šādas uzvedības rašanas risku.</w:t>
      </w:r>
    </w:p>
    <w:p w14:paraId="2CC7A2A4" w14:textId="77777777" w:rsidR="003B77AC" w:rsidRPr="00A831F0" w:rsidRDefault="003B77AC">
      <w:pPr>
        <w:numPr>
          <w:ilvl w:val="12"/>
          <w:numId w:val="0"/>
        </w:numPr>
        <w:rPr>
          <w:b/>
          <w:szCs w:val="22"/>
        </w:rPr>
      </w:pPr>
    </w:p>
    <w:p w14:paraId="01B7287A" w14:textId="77777777" w:rsidR="00B70330" w:rsidRPr="00A831F0" w:rsidRDefault="00B70330">
      <w:pPr>
        <w:numPr>
          <w:ilvl w:val="12"/>
          <w:numId w:val="0"/>
        </w:numPr>
        <w:rPr>
          <w:b/>
          <w:szCs w:val="22"/>
        </w:rPr>
      </w:pPr>
      <w:proofErr w:type="spellStart"/>
      <w:r w:rsidRPr="00A831F0">
        <w:rPr>
          <w:b/>
          <w:szCs w:val="22"/>
        </w:rPr>
        <w:t>Psihomotori</w:t>
      </w:r>
      <w:proofErr w:type="spellEnd"/>
      <w:r w:rsidRPr="00A831F0">
        <w:rPr>
          <w:b/>
          <w:szCs w:val="22"/>
        </w:rPr>
        <w:t xml:space="preserve"> traucējumi nākamajā dienā (skatīt arī “Transportlīdzekļu vadīšana un mehānismu apkalpošana)</w:t>
      </w:r>
    </w:p>
    <w:p w14:paraId="6A987AF4" w14:textId="77777777" w:rsidR="00B70330" w:rsidRPr="00A831F0" w:rsidRDefault="00B70330" w:rsidP="00D57680">
      <w:pPr>
        <w:keepNext/>
        <w:numPr>
          <w:ilvl w:val="12"/>
          <w:numId w:val="0"/>
        </w:numPr>
        <w:rPr>
          <w:szCs w:val="22"/>
        </w:rPr>
      </w:pPr>
      <w:r w:rsidRPr="00A831F0">
        <w:rPr>
          <w:szCs w:val="22"/>
        </w:rPr>
        <w:t xml:space="preserve">Nākamajā dienā pēc </w:t>
      </w:r>
      <w:proofErr w:type="spellStart"/>
      <w:r w:rsidRPr="00A831F0">
        <w:rPr>
          <w:szCs w:val="22"/>
        </w:rPr>
        <w:t>Stilnox</w:t>
      </w:r>
      <w:proofErr w:type="spellEnd"/>
      <w:r w:rsidRPr="00A831F0">
        <w:rPr>
          <w:szCs w:val="22"/>
        </w:rPr>
        <w:t xml:space="preserve"> lietošanas palielināts </w:t>
      </w:r>
      <w:proofErr w:type="spellStart"/>
      <w:r w:rsidRPr="00A831F0">
        <w:rPr>
          <w:szCs w:val="22"/>
        </w:rPr>
        <w:t>psihomotoru</w:t>
      </w:r>
      <w:proofErr w:type="spellEnd"/>
      <w:r w:rsidRPr="00A831F0">
        <w:rPr>
          <w:szCs w:val="22"/>
        </w:rPr>
        <w:t xml:space="preserve"> traucējumu, tostarp traucētas spējas vadīt transportlīdzekļus risks</w:t>
      </w:r>
      <w:r w:rsidR="00534DE9" w:rsidRPr="00A831F0">
        <w:rPr>
          <w:szCs w:val="22"/>
        </w:rPr>
        <w:t>,</w:t>
      </w:r>
      <w:r w:rsidRPr="00A831F0">
        <w:rPr>
          <w:szCs w:val="22"/>
        </w:rPr>
        <w:t xml:space="preserve"> var būt, ja:</w:t>
      </w:r>
    </w:p>
    <w:p w14:paraId="76B1CA0A" w14:textId="77777777" w:rsidR="00B70330" w:rsidRPr="00A831F0" w:rsidRDefault="00B70330" w:rsidP="00D57680">
      <w:pPr>
        <w:numPr>
          <w:ilvl w:val="0"/>
          <w:numId w:val="6"/>
        </w:numPr>
        <w:ind w:left="567" w:hanging="567"/>
        <w:jc w:val="both"/>
        <w:rPr>
          <w:szCs w:val="22"/>
        </w:rPr>
      </w:pPr>
      <w:r w:rsidRPr="00A831F0">
        <w:rPr>
          <w:szCs w:val="22"/>
        </w:rPr>
        <w:t xml:space="preserve">Jūs lietojat šīs zāles mazāk nekā </w:t>
      </w:r>
      <w:r w:rsidR="00A5541F" w:rsidRPr="00A831F0">
        <w:rPr>
          <w:szCs w:val="22"/>
        </w:rPr>
        <w:t>7-</w:t>
      </w:r>
      <w:r w:rsidR="008B7935" w:rsidRPr="00A831F0">
        <w:rPr>
          <w:szCs w:val="22"/>
        </w:rPr>
        <w:t>8 </w:t>
      </w:r>
      <w:r w:rsidRPr="00A831F0">
        <w:rPr>
          <w:szCs w:val="22"/>
        </w:rPr>
        <w:t>stundas pirms tādām aktivitātēm, kuru veikšanai nepieciešama modrība;</w:t>
      </w:r>
    </w:p>
    <w:p w14:paraId="1DA0EBF4" w14:textId="77777777" w:rsidR="00B70330" w:rsidRPr="00A831F0" w:rsidRDefault="00B70330" w:rsidP="00D57680">
      <w:pPr>
        <w:numPr>
          <w:ilvl w:val="0"/>
          <w:numId w:val="6"/>
        </w:numPr>
        <w:ind w:left="567" w:hanging="567"/>
        <w:jc w:val="both"/>
        <w:rPr>
          <w:szCs w:val="22"/>
        </w:rPr>
      </w:pPr>
      <w:r w:rsidRPr="00A831F0">
        <w:rPr>
          <w:szCs w:val="22"/>
        </w:rPr>
        <w:t>Jūs lietojat par ieteikto lielāku devu;</w:t>
      </w:r>
    </w:p>
    <w:p w14:paraId="4188AF1B" w14:textId="77777777" w:rsidR="00B70330" w:rsidRPr="00A831F0" w:rsidRDefault="00B70330" w:rsidP="00D57680">
      <w:pPr>
        <w:numPr>
          <w:ilvl w:val="0"/>
          <w:numId w:val="6"/>
        </w:numPr>
        <w:ind w:left="567" w:hanging="567"/>
        <w:jc w:val="both"/>
        <w:rPr>
          <w:szCs w:val="22"/>
        </w:rPr>
      </w:pPr>
      <w:r w:rsidRPr="00A831F0">
        <w:rPr>
          <w:szCs w:val="22"/>
        </w:rPr>
        <w:t xml:space="preserve">Jūs lietojat </w:t>
      </w:r>
      <w:proofErr w:type="spellStart"/>
      <w:r w:rsidRPr="00A831F0">
        <w:rPr>
          <w:szCs w:val="22"/>
        </w:rPr>
        <w:t>zolpidēmu</w:t>
      </w:r>
      <w:proofErr w:type="spellEnd"/>
      <w:r w:rsidRPr="00A831F0">
        <w:rPr>
          <w:szCs w:val="22"/>
        </w:rPr>
        <w:t xml:space="preserve">, kad jau esat lietojis citus centrālo nervu sistēmu nomācošus līdzekļus vai zāles, kuras paaugstina </w:t>
      </w:r>
      <w:proofErr w:type="spellStart"/>
      <w:r w:rsidRPr="00A831F0">
        <w:rPr>
          <w:szCs w:val="22"/>
        </w:rPr>
        <w:t>zolpidēma</w:t>
      </w:r>
      <w:proofErr w:type="spellEnd"/>
      <w:r w:rsidRPr="00A831F0">
        <w:rPr>
          <w:szCs w:val="22"/>
        </w:rPr>
        <w:t xml:space="preserve"> koncentrāciju asinīs, vai arī kad lietojat alkoholu vai nelegālas vielas.</w:t>
      </w:r>
    </w:p>
    <w:p w14:paraId="33B272E1" w14:textId="77777777" w:rsidR="00B70330" w:rsidRPr="00A831F0" w:rsidRDefault="00B70330">
      <w:pPr>
        <w:numPr>
          <w:ilvl w:val="12"/>
          <w:numId w:val="0"/>
        </w:numPr>
        <w:rPr>
          <w:szCs w:val="22"/>
        </w:rPr>
      </w:pPr>
      <w:r w:rsidRPr="00A831F0">
        <w:rPr>
          <w:szCs w:val="22"/>
        </w:rPr>
        <w:t>Lietojiet zāles vienā reizē tieši pirms naktsmiera.</w:t>
      </w:r>
    </w:p>
    <w:p w14:paraId="5FEDF3EF" w14:textId="77777777" w:rsidR="00B70330" w:rsidRPr="00A831F0" w:rsidRDefault="00B70330">
      <w:pPr>
        <w:numPr>
          <w:ilvl w:val="12"/>
          <w:numId w:val="0"/>
        </w:numPr>
        <w:rPr>
          <w:szCs w:val="22"/>
        </w:rPr>
      </w:pPr>
      <w:r w:rsidRPr="00A831F0">
        <w:rPr>
          <w:szCs w:val="22"/>
        </w:rPr>
        <w:t>Nelietojiet vēl vienu devu tajā pašā naktī.</w:t>
      </w:r>
    </w:p>
    <w:p w14:paraId="46B3FBA1" w14:textId="77777777" w:rsidR="00B70330" w:rsidRPr="00A831F0" w:rsidRDefault="00B70330">
      <w:pPr>
        <w:numPr>
          <w:ilvl w:val="12"/>
          <w:numId w:val="0"/>
        </w:numPr>
        <w:rPr>
          <w:b/>
          <w:szCs w:val="22"/>
        </w:rPr>
      </w:pPr>
    </w:p>
    <w:p w14:paraId="01C9273C" w14:textId="77777777" w:rsidR="00B70330" w:rsidRPr="00A831F0" w:rsidRDefault="00B70330" w:rsidP="00D57680">
      <w:pPr>
        <w:keepNext/>
        <w:numPr>
          <w:ilvl w:val="12"/>
          <w:numId w:val="0"/>
        </w:numPr>
        <w:rPr>
          <w:b/>
          <w:szCs w:val="22"/>
        </w:rPr>
      </w:pPr>
      <w:r w:rsidRPr="00A831F0">
        <w:rPr>
          <w:b/>
          <w:szCs w:val="22"/>
        </w:rPr>
        <w:t xml:space="preserve">Citas zāles un </w:t>
      </w:r>
      <w:proofErr w:type="spellStart"/>
      <w:r w:rsidRPr="00A831F0">
        <w:rPr>
          <w:b/>
          <w:szCs w:val="22"/>
        </w:rPr>
        <w:t>Stilnox</w:t>
      </w:r>
      <w:proofErr w:type="spellEnd"/>
      <w:r w:rsidRPr="00A831F0">
        <w:rPr>
          <w:b/>
          <w:szCs w:val="22"/>
        </w:rPr>
        <w:t xml:space="preserve"> </w:t>
      </w:r>
    </w:p>
    <w:p w14:paraId="1CF2D0D0" w14:textId="77777777" w:rsidR="00B70330" w:rsidRPr="00A831F0" w:rsidRDefault="00B70330">
      <w:pPr>
        <w:numPr>
          <w:ilvl w:val="12"/>
          <w:numId w:val="0"/>
        </w:numPr>
        <w:rPr>
          <w:szCs w:val="22"/>
          <w:lang w:eastAsia="en-GB"/>
        </w:rPr>
      </w:pPr>
      <w:r w:rsidRPr="00A831F0">
        <w:rPr>
          <w:szCs w:val="22"/>
        </w:rPr>
        <w:t xml:space="preserve">Pastāstiet ārstam vai farmaceitam par visām zālēm, kuras lietojat pēdējā laikā, esat lietojis vai varētu lietot. </w:t>
      </w:r>
      <w:r w:rsidRPr="00A831F0">
        <w:rPr>
          <w:b/>
          <w:szCs w:val="22"/>
        </w:rPr>
        <w:t xml:space="preserve">Lai izvairītos no iespējamās mijiedarbības, lietojot vairāk nekā vienu medikamentu, par visām citām zālēm, kuras Jūs lietojat, ir jāziņo ārstam vai farmaceitam, </w:t>
      </w:r>
      <w:r w:rsidRPr="00A831F0">
        <w:rPr>
          <w:szCs w:val="22"/>
        </w:rPr>
        <w:t xml:space="preserve">īpaši ārstējoties ar citiem centrālo nervu sistēmu nomācošiem līdzekļiem vai medikamentiem, kas satur alkoholu. </w:t>
      </w:r>
    </w:p>
    <w:p w14:paraId="2A416EE4" w14:textId="77777777" w:rsidR="00B70330" w:rsidRPr="00A831F0" w:rsidRDefault="00B70330" w:rsidP="00D57680">
      <w:pPr>
        <w:keepNext/>
        <w:numPr>
          <w:ilvl w:val="12"/>
          <w:numId w:val="0"/>
        </w:numPr>
        <w:rPr>
          <w:szCs w:val="22"/>
        </w:rPr>
      </w:pPr>
      <w:r w:rsidRPr="00A831F0">
        <w:rPr>
          <w:szCs w:val="22"/>
        </w:rPr>
        <w:t xml:space="preserve">Lietojot </w:t>
      </w:r>
      <w:proofErr w:type="spellStart"/>
      <w:r w:rsidRPr="00A831F0">
        <w:rPr>
          <w:szCs w:val="22"/>
        </w:rPr>
        <w:t>zolpidēmu</w:t>
      </w:r>
      <w:proofErr w:type="spellEnd"/>
      <w:r w:rsidRPr="00A831F0">
        <w:rPr>
          <w:szCs w:val="22"/>
        </w:rPr>
        <w:t xml:space="preserve"> kopā ar šādām zālēm, var būt pastiprināta miegainība un </w:t>
      </w:r>
      <w:proofErr w:type="spellStart"/>
      <w:r w:rsidRPr="00A831F0">
        <w:rPr>
          <w:szCs w:val="22"/>
        </w:rPr>
        <w:t>psihomotori</w:t>
      </w:r>
      <w:proofErr w:type="spellEnd"/>
      <w:r w:rsidRPr="00A831F0">
        <w:rPr>
          <w:szCs w:val="22"/>
        </w:rPr>
        <w:t xml:space="preserve"> traucējumi nākamajā dienā, to vidū traucēta spēja vadīt transportlīdzekļus.</w:t>
      </w:r>
    </w:p>
    <w:p w14:paraId="2B47FB91" w14:textId="77777777" w:rsidR="00B70330" w:rsidRPr="00A831F0" w:rsidRDefault="00B70330" w:rsidP="00D57680">
      <w:pPr>
        <w:numPr>
          <w:ilvl w:val="0"/>
          <w:numId w:val="7"/>
        </w:numPr>
        <w:ind w:left="567" w:hanging="567"/>
        <w:jc w:val="both"/>
        <w:rPr>
          <w:szCs w:val="22"/>
        </w:rPr>
      </w:pPr>
      <w:r w:rsidRPr="00A831F0">
        <w:rPr>
          <w:szCs w:val="22"/>
        </w:rPr>
        <w:t>Zāles noteiktu psihiskās veselības problēmu ārstēšanai (</w:t>
      </w:r>
      <w:proofErr w:type="spellStart"/>
      <w:r w:rsidRPr="00A831F0">
        <w:rPr>
          <w:szCs w:val="22"/>
        </w:rPr>
        <w:t>antipsihotiskie</w:t>
      </w:r>
      <w:proofErr w:type="spellEnd"/>
      <w:r w:rsidRPr="00A831F0">
        <w:rPr>
          <w:szCs w:val="22"/>
        </w:rPr>
        <w:t xml:space="preserve"> līdzekļi)</w:t>
      </w:r>
    </w:p>
    <w:p w14:paraId="038AC23F" w14:textId="77777777" w:rsidR="00B70330" w:rsidRPr="00A831F0" w:rsidRDefault="00B70330" w:rsidP="00D57680">
      <w:pPr>
        <w:numPr>
          <w:ilvl w:val="0"/>
          <w:numId w:val="7"/>
        </w:numPr>
        <w:ind w:left="567" w:hanging="567"/>
        <w:jc w:val="both"/>
        <w:rPr>
          <w:szCs w:val="22"/>
        </w:rPr>
      </w:pPr>
      <w:r w:rsidRPr="00A831F0">
        <w:rPr>
          <w:szCs w:val="22"/>
        </w:rPr>
        <w:t>Zāles miega traucējumu ārstēšanai (miega līdzekļi)</w:t>
      </w:r>
    </w:p>
    <w:p w14:paraId="7D4A92D2" w14:textId="77777777" w:rsidR="00B70330" w:rsidRPr="00A831F0" w:rsidRDefault="00B70330" w:rsidP="00D57680">
      <w:pPr>
        <w:numPr>
          <w:ilvl w:val="0"/>
          <w:numId w:val="7"/>
        </w:numPr>
        <w:ind w:left="567" w:hanging="567"/>
        <w:jc w:val="both"/>
        <w:rPr>
          <w:szCs w:val="22"/>
        </w:rPr>
      </w:pPr>
      <w:r w:rsidRPr="00A831F0">
        <w:rPr>
          <w:szCs w:val="22"/>
        </w:rPr>
        <w:t xml:space="preserve">Nomierinošas zāles vai zāles trauksmes mazināšanai </w:t>
      </w:r>
    </w:p>
    <w:p w14:paraId="30EF7B60" w14:textId="77777777" w:rsidR="00B70330" w:rsidRPr="00A831F0" w:rsidRDefault="00B70330" w:rsidP="00D57680">
      <w:pPr>
        <w:numPr>
          <w:ilvl w:val="0"/>
          <w:numId w:val="7"/>
        </w:numPr>
        <w:ind w:left="567" w:hanging="567"/>
        <w:jc w:val="both"/>
        <w:rPr>
          <w:szCs w:val="22"/>
        </w:rPr>
      </w:pPr>
      <w:r w:rsidRPr="00A831F0">
        <w:rPr>
          <w:szCs w:val="22"/>
        </w:rPr>
        <w:t>Zāles depresijas ārstēšanai</w:t>
      </w:r>
    </w:p>
    <w:p w14:paraId="6E5CD9BB" w14:textId="77777777" w:rsidR="00B70330" w:rsidRPr="00A831F0" w:rsidRDefault="00B70330" w:rsidP="00D57680">
      <w:pPr>
        <w:numPr>
          <w:ilvl w:val="0"/>
          <w:numId w:val="7"/>
        </w:numPr>
        <w:ind w:left="567" w:hanging="567"/>
        <w:jc w:val="both"/>
        <w:rPr>
          <w:szCs w:val="22"/>
        </w:rPr>
      </w:pPr>
      <w:r w:rsidRPr="00A831F0">
        <w:rPr>
          <w:szCs w:val="22"/>
        </w:rPr>
        <w:t>Zāles vidēji stipru līdz stipru sāpju ārstēšanai (narkotiskie pretsāpju līdzekļi)</w:t>
      </w:r>
    </w:p>
    <w:p w14:paraId="7B19BC30" w14:textId="77777777" w:rsidR="00B70330" w:rsidRPr="00A831F0" w:rsidRDefault="00B70330" w:rsidP="00D57680">
      <w:pPr>
        <w:numPr>
          <w:ilvl w:val="0"/>
          <w:numId w:val="7"/>
        </w:numPr>
        <w:ind w:left="567" w:hanging="567"/>
        <w:jc w:val="both"/>
        <w:rPr>
          <w:szCs w:val="22"/>
        </w:rPr>
      </w:pPr>
      <w:r w:rsidRPr="00A831F0">
        <w:rPr>
          <w:szCs w:val="22"/>
        </w:rPr>
        <w:t>Zāles epilepsijas ārstēšanai</w:t>
      </w:r>
    </w:p>
    <w:p w14:paraId="255574F3" w14:textId="77777777" w:rsidR="00B70330" w:rsidRPr="00A831F0" w:rsidRDefault="00B70330" w:rsidP="00D57680">
      <w:pPr>
        <w:numPr>
          <w:ilvl w:val="0"/>
          <w:numId w:val="7"/>
        </w:numPr>
        <w:ind w:left="567" w:hanging="567"/>
        <w:jc w:val="both"/>
        <w:rPr>
          <w:szCs w:val="22"/>
        </w:rPr>
      </w:pPr>
      <w:r w:rsidRPr="00A831F0">
        <w:rPr>
          <w:szCs w:val="22"/>
        </w:rPr>
        <w:t>Zāles, ko izmanto anestēzijai</w:t>
      </w:r>
    </w:p>
    <w:p w14:paraId="5A745D53" w14:textId="77777777" w:rsidR="00B70330" w:rsidRPr="00A831F0" w:rsidRDefault="00B70330" w:rsidP="00D57680">
      <w:pPr>
        <w:numPr>
          <w:ilvl w:val="0"/>
          <w:numId w:val="7"/>
        </w:numPr>
        <w:ind w:left="567" w:hanging="567"/>
        <w:jc w:val="both"/>
        <w:rPr>
          <w:szCs w:val="22"/>
        </w:rPr>
      </w:pPr>
      <w:r w:rsidRPr="00A831F0">
        <w:rPr>
          <w:szCs w:val="22"/>
        </w:rPr>
        <w:lastRenderedPageBreak/>
        <w:t>Zāles siena drudža, izsitumu vai citu alerģiju ārstēšanai, kas var izraisīt miegainību (</w:t>
      </w:r>
      <w:proofErr w:type="spellStart"/>
      <w:r w:rsidRPr="00A831F0">
        <w:rPr>
          <w:szCs w:val="22"/>
        </w:rPr>
        <w:t>prethistamīna</w:t>
      </w:r>
      <w:proofErr w:type="spellEnd"/>
      <w:r w:rsidRPr="00A831F0">
        <w:rPr>
          <w:szCs w:val="22"/>
        </w:rPr>
        <w:t xml:space="preserve"> līdzekļi ar </w:t>
      </w:r>
      <w:proofErr w:type="spellStart"/>
      <w:r w:rsidRPr="00A831F0">
        <w:rPr>
          <w:szCs w:val="22"/>
        </w:rPr>
        <w:t>sedatīvu</w:t>
      </w:r>
      <w:proofErr w:type="spellEnd"/>
      <w:r w:rsidRPr="00A831F0">
        <w:rPr>
          <w:szCs w:val="22"/>
        </w:rPr>
        <w:t xml:space="preserve"> iedarbību)</w:t>
      </w:r>
    </w:p>
    <w:p w14:paraId="3D2D2B32" w14:textId="77777777" w:rsidR="00B70330" w:rsidRPr="00A831F0" w:rsidRDefault="00B70330">
      <w:pPr>
        <w:numPr>
          <w:ilvl w:val="12"/>
          <w:numId w:val="0"/>
        </w:numPr>
        <w:rPr>
          <w:szCs w:val="22"/>
        </w:rPr>
      </w:pPr>
      <w:r w:rsidRPr="00A831F0">
        <w:rPr>
          <w:szCs w:val="22"/>
        </w:rPr>
        <w:t xml:space="preserve">Lietojot </w:t>
      </w:r>
      <w:proofErr w:type="spellStart"/>
      <w:r w:rsidRPr="00A831F0">
        <w:rPr>
          <w:szCs w:val="22"/>
        </w:rPr>
        <w:t>zolpidēmu</w:t>
      </w:r>
      <w:proofErr w:type="spellEnd"/>
      <w:r w:rsidRPr="00A831F0">
        <w:rPr>
          <w:szCs w:val="22"/>
        </w:rPr>
        <w:t xml:space="preserve"> kopā ar antidepresantiem, to vidū </w:t>
      </w:r>
      <w:proofErr w:type="spellStart"/>
      <w:r w:rsidRPr="00A831F0">
        <w:rPr>
          <w:szCs w:val="22"/>
        </w:rPr>
        <w:t>bupropionu</w:t>
      </w:r>
      <w:proofErr w:type="spellEnd"/>
      <w:r w:rsidRPr="00A831F0">
        <w:rPr>
          <w:szCs w:val="22"/>
        </w:rPr>
        <w:t xml:space="preserve">, </w:t>
      </w:r>
      <w:proofErr w:type="spellStart"/>
      <w:r w:rsidRPr="00A831F0">
        <w:rPr>
          <w:szCs w:val="22"/>
        </w:rPr>
        <w:t>dezipramīnu</w:t>
      </w:r>
      <w:proofErr w:type="spellEnd"/>
      <w:r w:rsidRPr="00A831F0">
        <w:rPr>
          <w:szCs w:val="22"/>
        </w:rPr>
        <w:t xml:space="preserve">, </w:t>
      </w:r>
      <w:proofErr w:type="spellStart"/>
      <w:r w:rsidRPr="00A831F0">
        <w:rPr>
          <w:szCs w:val="22"/>
        </w:rPr>
        <w:t>fluoksetīnu</w:t>
      </w:r>
      <w:proofErr w:type="spellEnd"/>
      <w:r w:rsidRPr="00A831F0">
        <w:rPr>
          <w:szCs w:val="22"/>
        </w:rPr>
        <w:t xml:space="preserve">, </w:t>
      </w:r>
      <w:proofErr w:type="spellStart"/>
      <w:r w:rsidRPr="00A831F0">
        <w:rPr>
          <w:szCs w:val="22"/>
        </w:rPr>
        <w:t>sertralīnu</w:t>
      </w:r>
      <w:proofErr w:type="spellEnd"/>
      <w:r w:rsidRPr="00A831F0">
        <w:rPr>
          <w:szCs w:val="22"/>
        </w:rPr>
        <w:t xml:space="preserve"> vai </w:t>
      </w:r>
      <w:proofErr w:type="spellStart"/>
      <w:r w:rsidRPr="00A831F0">
        <w:rPr>
          <w:szCs w:val="22"/>
        </w:rPr>
        <w:t>venlafaksīnu</w:t>
      </w:r>
      <w:proofErr w:type="spellEnd"/>
      <w:r w:rsidRPr="00A831F0">
        <w:rPr>
          <w:szCs w:val="22"/>
        </w:rPr>
        <w:t xml:space="preserve">, var redzēt reāli nepastāvošas lietas (halucinācijas). </w:t>
      </w:r>
    </w:p>
    <w:p w14:paraId="08DEE22D" w14:textId="77777777" w:rsidR="00B70330" w:rsidRPr="00A831F0" w:rsidRDefault="00B70330">
      <w:pPr>
        <w:numPr>
          <w:ilvl w:val="12"/>
          <w:numId w:val="0"/>
        </w:numPr>
        <w:ind w:left="567" w:hanging="567"/>
        <w:rPr>
          <w:szCs w:val="22"/>
        </w:rPr>
      </w:pPr>
      <w:proofErr w:type="spellStart"/>
      <w:r w:rsidRPr="00A831F0">
        <w:rPr>
          <w:szCs w:val="22"/>
        </w:rPr>
        <w:t>Zolpidēmu</w:t>
      </w:r>
      <w:proofErr w:type="spellEnd"/>
      <w:r w:rsidRPr="00A831F0">
        <w:rPr>
          <w:szCs w:val="22"/>
        </w:rPr>
        <w:t xml:space="preserve"> nav ieteicams lietot kopā ar </w:t>
      </w:r>
      <w:proofErr w:type="spellStart"/>
      <w:r w:rsidRPr="00A831F0">
        <w:rPr>
          <w:szCs w:val="22"/>
        </w:rPr>
        <w:t>fluvoksamīnu</w:t>
      </w:r>
      <w:proofErr w:type="spellEnd"/>
      <w:r w:rsidRPr="00A831F0">
        <w:rPr>
          <w:szCs w:val="22"/>
        </w:rPr>
        <w:t xml:space="preserve"> vai </w:t>
      </w:r>
      <w:proofErr w:type="spellStart"/>
      <w:r w:rsidRPr="00A831F0">
        <w:rPr>
          <w:szCs w:val="22"/>
        </w:rPr>
        <w:t>ciprofloksacīnu</w:t>
      </w:r>
      <w:proofErr w:type="spellEnd"/>
      <w:r w:rsidRPr="00A831F0">
        <w:rPr>
          <w:szCs w:val="22"/>
        </w:rPr>
        <w:t>.</w:t>
      </w:r>
    </w:p>
    <w:p w14:paraId="699796FC" w14:textId="77777777" w:rsidR="00461B1C" w:rsidRPr="00A831F0" w:rsidRDefault="00461B1C" w:rsidP="00461B1C">
      <w:pPr>
        <w:numPr>
          <w:ilvl w:val="12"/>
          <w:numId w:val="0"/>
        </w:numPr>
        <w:rPr>
          <w:szCs w:val="22"/>
        </w:rPr>
      </w:pPr>
      <w:r w:rsidRPr="00A831F0">
        <w:rPr>
          <w:szCs w:val="22"/>
        </w:rPr>
        <w:t xml:space="preserve">Vienlaicīga </w:t>
      </w:r>
      <w:proofErr w:type="spellStart"/>
      <w:r w:rsidRPr="00A831F0">
        <w:rPr>
          <w:szCs w:val="22"/>
        </w:rPr>
        <w:t>Stilnox</w:t>
      </w:r>
      <w:proofErr w:type="spellEnd"/>
      <w:r w:rsidRPr="00A831F0">
        <w:rPr>
          <w:szCs w:val="22"/>
        </w:rPr>
        <w:t xml:space="preserve"> un </w:t>
      </w:r>
      <w:proofErr w:type="spellStart"/>
      <w:r w:rsidRPr="00A831F0">
        <w:rPr>
          <w:szCs w:val="22"/>
        </w:rPr>
        <w:t>opioīdu</w:t>
      </w:r>
      <w:proofErr w:type="spellEnd"/>
      <w:r w:rsidRPr="00A831F0">
        <w:rPr>
          <w:szCs w:val="22"/>
        </w:rPr>
        <w:t xml:space="preserve"> (spēcīgas sāpes mazinošas zāles, zāles </w:t>
      </w:r>
      <w:proofErr w:type="spellStart"/>
      <w:r w:rsidRPr="00A831F0">
        <w:rPr>
          <w:szCs w:val="22"/>
        </w:rPr>
        <w:t>aizstājterapijai</w:t>
      </w:r>
      <w:proofErr w:type="spellEnd"/>
      <w:r w:rsidRPr="00A831F0">
        <w:rPr>
          <w:szCs w:val="22"/>
        </w:rPr>
        <w:t xml:space="preserve"> un dažas zāles pret klepu) lietošana paaugstina miegainības, apgrūtinātas elpošanas (elpošanas nomākuma), komas risku un var būt bīstamas dzīvībai. Tāpēc vienlaicīga lietošana jāapsver tikai tad, ja cita ārstēšanas izvēle nav iespējama.</w:t>
      </w:r>
    </w:p>
    <w:p w14:paraId="77883C0D" w14:textId="77777777" w:rsidR="00461B1C" w:rsidRPr="00A831F0" w:rsidRDefault="00461B1C" w:rsidP="00461B1C">
      <w:pPr>
        <w:numPr>
          <w:ilvl w:val="12"/>
          <w:numId w:val="0"/>
        </w:numPr>
        <w:rPr>
          <w:szCs w:val="22"/>
        </w:rPr>
      </w:pPr>
      <w:r w:rsidRPr="00A831F0">
        <w:rPr>
          <w:szCs w:val="22"/>
        </w:rPr>
        <w:t xml:space="preserve">Ja tomēr ārsts ir parakstījis </w:t>
      </w:r>
      <w:proofErr w:type="spellStart"/>
      <w:r w:rsidRPr="00A831F0">
        <w:rPr>
          <w:szCs w:val="22"/>
        </w:rPr>
        <w:t>Stilnox</w:t>
      </w:r>
      <w:proofErr w:type="spellEnd"/>
      <w:r w:rsidRPr="00A831F0">
        <w:rPr>
          <w:szCs w:val="22"/>
        </w:rPr>
        <w:t xml:space="preserve"> lietošanai kopā ar </w:t>
      </w:r>
      <w:proofErr w:type="spellStart"/>
      <w:r w:rsidRPr="00A831F0">
        <w:rPr>
          <w:szCs w:val="22"/>
        </w:rPr>
        <w:t>opioīdiem</w:t>
      </w:r>
      <w:proofErr w:type="spellEnd"/>
      <w:r w:rsidRPr="00A831F0">
        <w:rPr>
          <w:szCs w:val="22"/>
        </w:rPr>
        <w:t>, ārstam jānosaka devu un vienlaicīgās lietošanas ilguma ierobežojumi.</w:t>
      </w:r>
    </w:p>
    <w:p w14:paraId="4074BE40" w14:textId="77777777" w:rsidR="00461B1C" w:rsidRPr="00A831F0" w:rsidRDefault="00461B1C" w:rsidP="00461B1C">
      <w:pPr>
        <w:numPr>
          <w:ilvl w:val="12"/>
          <w:numId w:val="0"/>
        </w:numPr>
        <w:rPr>
          <w:szCs w:val="22"/>
        </w:rPr>
      </w:pPr>
      <w:r w:rsidRPr="00A831F0">
        <w:rPr>
          <w:szCs w:val="22"/>
        </w:rPr>
        <w:t xml:space="preserve">Lūdzu, pastāstiet savam ārstam par visām </w:t>
      </w:r>
      <w:proofErr w:type="spellStart"/>
      <w:r w:rsidRPr="00A831F0">
        <w:rPr>
          <w:szCs w:val="22"/>
        </w:rPr>
        <w:t>opioīdu</w:t>
      </w:r>
      <w:proofErr w:type="spellEnd"/>
      <w:r w:rsidRPr="00A831F0">
        <w:rPr>
          <w:szCs w:val="22"/>
        </w:rPr>
        <w:t xml:space="preserve"> zālēm, ko lietojat, un stingri ievērojiet ārsta ieteikumus par devām. Varētu būt noderīgi informēt draugus vai radiniekus par augstāk aprakstītajām pazīmēm un simptomiem.</w:t>
      </w:r>
    </w:p>
    <w:p w14:paraId="59B37D15" w14:textId="77777777" w:rsidR="00B70330" w:rsidRPr="00A831F0" w:rsidRDefault="00461B1C">
      <w:pPr>
        <w:numPr>
          <w:ilvl w:val="12"/>
          <w:numId w:val="0"/>
        </w:numPr>
        <w:ind w:left="567" w:hanging="567"/>
        <w:rPr>
          <w:szCs w:val="22"/>
        </w:rPr>
      </w:pPr>
      <w:r w:rsidRPr="00A831F0">
        <w:rPr>
          <w:szCs w:val="22"/>
        </w:rPr>
        <w:t>Ja rodas šādi simptomi, sazinieties ar savu ārstu.</w:t>
      </w:r>
    </w:p>
    <w:p w14:paraId="55D274AE" w14:textId="77777777" w:rsidR="00B70330" w:rsidRPr="00A831F0" w:rsidRDefault="00B70330">
      <w:pPr>
        <w:autoSpaceDE w:val="0"/>
        <w:autoSpaceDN w:val="0"/>
        <w:adjustRightInd w:val="0"/>
        <w:rPr>
          <w:szCs w:val="22"/>
        </w:rPr>
      </w:pPr>
      <w:proofErr w:type="spellStart"/>
      <w:r w:rsidRPr="00A831F0">
        <w:rPr>
          <w:szCs w:val="22"/>
        </w:rPr>
        <w:t>Zolpidēma</w:t>
      </w:r>
      <w:proofErr w:type="spellEnd"/>
      <w:r w:rsidRPr="00A831F0">
        <w:rPr>
          <w:szCs w:val="22"/>
        </w:rPr>
        <w:t xml:space="preserve"> iedarbība mazinās, ja to lieto kopā ar </w:t>
      </w:r>
      <w:proofErr w:type="spellStart"/>
      <w:r w:rsidRPr="00A831F0">
        <w:rPr>
          <w:szCs w:val="22"/>
        </w:rPr>
        <w:t>rifampicīnu</w:t>
      </w:r>
      <w:proofErr w:type="spellEnd"/>
      <w:r w:rsidRPr="00A831F0">
        <w:rPr>
          <w:szCs w:val="22"/>
        </w:rPr>
        <w:t xml:space="preserve"> un asinszāli. </w:t>
      </w:r>
    </w:p>
    <w:p w14:paraId="05D32030" w14:textId="77777777" w:rsidR="00B70330" w:rsidRPr="00A831F0" w:rsidRDefault="00B70330">
      <w:pPr>
        <w:autoSpaceDE w:val="0"/>
        <w:autoSpaceDN w:val="0"/>
        <w:adjustRightInd w:val="0"/>
        <w:rPr>
          <w:szCs w:val="22"/>
        </w:rPr>
      </w:pPr>
      <w:proofErr w:type="spellStart"/>
      <w:r w:rsidRPr="00A831F0">
        <w:rPr>
          <w:szCs w:val="22"/>
        </w:rPr>
        <w:t>Zolpidēma</w:t>
      </w:r>
      <w:proofErr w:type="spellEnd"/>
      <w:r w:rsidRPr="00A831F0">
        <w:rPr>
          <w:szCs w:val="22"/>
        </w:rPr>
        <w:t xml:space="preserve"> lietošana kopā ar </w:t>
      </w:r>
      <w:proofErr w:type="spellStart"/>
      <w:r w:rsidRPr="00A831F0">
        <w:rPr>
          <w:szCs w:val="22"/>
        </w:rPr>
        <w:t>ketokonazolu</w:t>
      </w:r>
      <w:proofErr w:type="spellEnd"/>
      <w:r w:rsidRPr="00A831F0">
        <w:rPr>
          <w:szCs w:val="22"/>
        </w:rPr>
        <w:t xml:space="preserve"> var pastiprināt </w:t>
      </w:r>
      <w:proofErr w:type="spellStart"/>
      <w:r w:rsidRPr="00A831F0">
        <w:rPr>
          <w:szCs w:val="22"/>
        </w:rPr>
        <w:t>sedatīvo</w:t>
      </w:r>
      <w:proofErr w:type="spellEnd"/>
      <w:r w:rsidRPr="00A831F0">
        <w:rPr>
          <w:szCs w:val="22"/>
        </w:rPr>
        <w:t xml:space="preserve"> (centrālo nervu sistēmu nomācošo) efektu.</w:t>
      </w:r>
    </w:p>
    <w:p w14:paraId="0F869746" w14:textId="77777777" w:rsidR="00B70330" w:rsidRPr="00A831F0" w:rsidRDefault="00B70330">
      <w:pPr>
        <w:numPr>
          <w:ilvl w:val="12"/>
          <w:numId w:val="0"/>
        </w:numPr>
        <w:ind w:left="567" w:hanging="567"/>
        <w:rPr>
          <w:szCs w:val="22"/>
        </w:rPr>
      </w:pPr>
    </w:p>
    <w:p w14:paraId="396616FF" w14:textId="07622E36" w:rsidR="00B70330" w:rsidRPr="00A831F0" w:rsidRDefault="00B70330" w:rsidP="00D57680">
      <w:pPr>
        <w:keepNext/>
        <w:numPr>
          <w:ilvl w:val="12"/>
          <w:numId w:val="0"/>
        </w:numPr>
        <w:ind w:left="567" w:hanging="567"/>
        <w:outlineLvl w:val="0"/>
        <w:rPr>
          <w:szCs w:val="22"/>
        </w:rPr>
      </w:pPr>
      <w:proofErr w:type="spellStart"/>
      <w:r w:rsidRPr="00A831F0">
        <w:rPr>
          <w:b/>
          <w:szCs w:val="22"/>
        </w:rPr>
        <w:t>Stilnox</w:t>
      </w:r>
      <w:proofErr w:type="spellEnd"/>
      <w:r w:rsidRPr="00A831F0">
        <w:rPr>
          <w:b/>
          <w:szCs w:val="22"/>
        </w:rPr>
        <w:t xml:space="preserve"> kopā ar alkoholu</w:t>
      </w:r>
      <w:r w:rsidR="00AB7D93" w:rsidRPr="00A831F0">
        <w:rPr>
          <w:b/>
          <w:szCs w:val="22"/>
        </w:rPr>
        <w:fldChar w:fldCharType="begin"/>
      </w:r>
      <w:r w:rsidR="00AB7D93" w:rsidRPr="00A831F0">
        <w:rPr>
          <w:b/>
          <w:szCs w:val="22"/>
        </w:rPr>
        <w:instrText xml:space="preserve"> DOCVARIABLE vault_nd_0fd2f89f-2f5f-446b-badf-ddb04603b1b7 \* MERGEFORMAT </w:instrText>
      </w:r>
      <w:r w:rsidR="00AB7D93" w:rsidRPr="00A831F0">
        <w:rPr>
          <w:b/>
          <w:szCs w:val="22"/>
        </w:rPr>
        <w:fldChar w:fldCharType="separate"/>
      </w:r>
      <w:r w:rsidR="00AB7D93" w:rsidRPr="00A831F0">
        <w:rPr>
          <w:b/>
          <w:szCs w:val="22"/>
        </w:rPr>
        <w:t xml:space="preserve"> </w:t>
      </w:r>
      <w:r w:rsidR="00AB7D93" w:rsidRPr="00A831F0">
        <w:rPr>
          <w:b/>
          <w:szCs w:val="22"/>
        </w:rPr>
        <w:fldChar w:fldCharType="end"/>
      </w:r>
    </w:p>
    <w:p w14:paraId="1C8D01D1" w14:textId="77777777" w:rsidR="00B70330" w:rsidRPr="00A831F0" w:rsidRDefault="00B70330">
      <w:pPr>
        <w:ind w:right="-716"/>
        <w:jc w:val="both"/>
        <w:rPr>
          <w:szCs w:val="22"/>
        </w:rPr>
      </w:pPr>
      <w:r w:rsidRPr="00A831F0">
        <w:rPr>
          <w:szCs w:val="22"/>
        </w:rPr>
        <w:t>Nelietot alkoholiskus dzērienus visā ārstēšanās laikā.</w:t>
      </w:r>
    </w:p>
    <w:p w14:paraId="688B65D9" w14:textId="77777777" w:rsidR="0079453C" w:rsidRPr="00A831F0" w:rsidRDefault="0079453C">
      <w:pPr>
        <w:ind w:right="-716"/>
        <w:jc w:val="both"/>
        <w:rPr>
          <w:szCs w:val="22"/>
        </w:rPr>
      </w:pPr>
    </w:p>
    <w:p w14:paraId="46CF1524" w14:textId="77777777" w:rsidR="0079453C" w:rsidRPr="00A831F0" w:rsidRDefault="0079453C" w:rsidP="00D57680">
      <w:pPr>
        <w:keepNext/>
        <w:numPr>
          <w:ilvl w:val="12"/>
          <w:numId w:val="0"/>
        </w:numPr>
        <w:rPr>
          <w:szCs w:val="22"/>
          <w:lang w:eastAsia="lv-LV"/>
        </w:rPr>
      </w:pPr>
      <w:r w:rsidRPr="00A831F0">
        <w:rPr>
          <w:b/>
          <w:szCs w:val="22"/>
        </w:rPr>
        <w:t xml:space="preserve">Grūtniecība, barošana ar krūti un </w:t>
      </w:r>
      <w:proofErr w:type="spellStart"/>
      <w:r w:rsidRPr="00A831F0">
        <w:rPr>
          <w:b/>
          <w:szCs w:val="22"/>
        </w:rPr>
        <w:t>fertilitāte</w:t>
      </w:r>
      <w:proofErr w:type="spellEnd"/>
    </w:p>
    <w:p w14:paraId="116AE1B8" w14:textId="77777777" w:rsidR="00C57076" w:rsidRPr="00A831F0" w:rsidRDefault="00C57076" w:rsidP="005F6ED3">
      <w:pPr>
        <w:numPr>
          <w:ilvl w:val="12"/>
          <w:numId w:val="0"/>
        </w:numPr>
        <w:rPr>
          <w:szCs w:val="22"/>
        </w:rPr>
      </w:pPr>
    </w:p>
    <w:p w14:paraId="4C6208F0" w14:textId="77777777" w:rsidR="00C57076" w:rsidRPr="00A831F0" w:rsidRDefault="00C57076" w:rsidP="005F6ED3">
      <w:pPr>
        <w:numPr>
          <w:ilvl w:val="12"/>
          <w:numId w:val="0"/>
        </w:numPr>
        <w:rPr>
          <w:i/>
          <w:szCs w:val="22"/>
        </w:rPr>
      </w:pPr>
      <w:r w:rsidRPr="00A831F0">
        <w:rPr>
          <w:i/>
          <w:szCs w:val="22"/>
        </w:rPr>
        <w:t>Grūtniecība</w:t>
      </w:r>
    </w:p>
    <w:p w14:paraId="67FDC8C2" w14:textId="77777777" w:rsidR="007627AF" w:rsidRPr="00A831F0" w:rsidRDefault="00D24377" w:rsidP="005F6ED3">
      <w:pPr>
        <w:numPr>
          <w:ilvl w:val="12"/>
          <w:numId w:val="0"/>
        </w:numPr>
        <w:rPr>
          <w:szCs w:val="22"/>
        </w:rPr>
      </w:pPr>
      <w:proofErr w:type="spellStart"/>
      <w:r w:rsidRPr="00A831F0">
        <w:rPr>
          <w:szCs w:val="22"/>
        </w:rPr>
        <w:t>Stilnox</w:t>
      </w:r>
      <w:proofErr w:type="spellEnd"/>
      <w:r w:rsidRPr="00A831F0">
        <w:rPr>
          <w:szCs w:val="22"/>
        </w:rPr>
        <w:t xml:space="preserve"> lietošana grūtniecības laikā nav ieteicama. </w:t>
      </w:r>
      <w:r w:rsidR="007627AF" w:rsidRPr="00A831F0">
        <w:rPr>
          <w:szCs w:val="22"/>
        </w:rPr>
        <w:t>Ja Jūs esat grūtniece, ja domājat, ka Jums varētu būt grūtniecība, vai plānojat grūtniecību</w:t>
      </w:r>
      <w:r w:rsidR="00A71B51" w:rsidRPr="00A831F0">
        <w:rPr>
          <w:szCs w:val="22"/>
        </w:rPr>
        <w:t>,</w:t>
      </w:r>
      <w:r w:rsidR="007627AF" w:rsidRPr="00A831F0">
        <w:rPr>
          <w:szCs w:val="22"/>
        </w:rPr>
        <w:t xml:space="preserve"> konsultējieties ar ārstu.</w:t>
      </w:r>
    </w:p>
    <w:p w14:paraId="0E0BB80F" w14:textId="77777777" w:rsidR="0079453C" w:rsidRPr="00A831F0" w:rsidRDefault="00D24377" w:rsidP="0079453C">
      <w:pPr>
        <w:rPr>
          <w:szCs w:val="22"/>
          <w:lang w:eastAsia="lv-LV"/>
        </w:rPr>
      </w:pPr>
      <w:r w:rsidRPr="00A831F0">
        <w:rPr>
          <w:szCs w:val="22"/>
          <w:lang w:eastAsia="lv-LV"/>
        </w:rPr>
        <w:t>Ja to lieto grūtniecības laikā, pastāv risks, ka būs iedarbība uz bērnu. Daži pētījumi liecina, ka jaundzimušajam var būt paaugstināts lūpas un aukslēju šķeltnes (dažkārt saukta par "zaķa lūpu") risks.</w:t>
      </w:r>
    </w:p>
    <w:p w14:paraId="72A0DB68" w14:textId="77777777" w:rsidR="007627AF" w:rsidRPr="00A831F0" w:rsidRDefault="007627AF" w:rsidP="007627AF">
      <w:pPr>
        <w:rPr>
          <w:szCs w:val="22"/>
          <w:lang w:eastAsia="lv-LV"/>
        </w:rPr>
      </w:pPr>
    </w:p>
    <w:p w14:paraId="200E1B52" w14:textId="77777777" w:rsidR="0079453C" w:rsidRPr="00A831F0" w:rsidRDefault="0079453C" w:rsidP="0079453C">
      <w:pPr>
        <w:rPr>
          <w:szCs w:val="22"/>
          <w:lang w:eastAsia="lv-LV"/>
        </w:rPr>
      </w:pPr>
      <w:r w:rsidRPr="00A831F0">
        <w:rPr>
          <w:szCs w:val="22"/>
          <w:lang w:eastAsia="lv-LV"/>
        </w:rPr>
        <w:t xml:space="preserve">Pēc </w:t>
      </w:r>
      <w:proofErr w:type="spellStart"/>
      <w:r w:rsidR="00A71B51" w:rsidRPr="00A831F0">
        <w:rPr>
          <w:szCs w:val="22"/>
          <w:lang w:eastAsia="lv-LV"/>
        </w:rPr>
        <w:t>Stilnox</w:t>
      </w:r>
      <w:proofErr w:type="spellEnd"/>
      <w:r w:rsidR="00A71B51" w:rsidRPr="00A831F0">
        <w:rPr>
          <w:szCs w:val="22"/>
          <w:lang w:eastAsia="lv-LV"/>
        </w:rPr>
        <w:t xml:space="preserve"> </w:t>
      </w:r>
      <w:r w:rsidRPr="00A831F0">
        <w:rPr>
          <w:szCs w:val="22"/>
          <w:lang w:eastAsia="lv-LV"/>
        </w:rPr>
        <w:t xml:space="preserve">lietošanas grūtniecības otrajā un/vai trešajā trimestrī var </w:t>
      </w:r>
      <w:r w:rsidR="00A71B51" w:rsidRPr="00A831F0">
        <w:rPr>
          <w:szCs w:val="22"/>
          <w:lang w:eastAsia="lv-LV"/>
        </w:rPr>
        <w:t xml:space="preserve">rasties </w:t>
      </w:r>
      <w:r w:rsidRPr="00A831F0">
        <w:rPr>
          <w:szCs w:val="22"/>
          <w:lang w:eastAsia="lv-LV"/>
        </w:rPr>
        <w:t>samazinātas augļa kustības un augļa sirdsdarbības ātruma mainī</w:t>
      </w:r>
      <w:r w:rsidR="004F6C21" w:rsidRPr="00A831F0">
        <w:rPr>
          <w:szCs w:val="22"/>
          <w:lang w:eastAsia="lv-LV"/>
        </w:rPr>
        <w:t>gums</w:t>
      </w:r>
      <w:r w:rsidRPr="00A831F0">
        <w:rPr>
          <w:szCs w:val="22"/>
          <w:lang w:eastAsia="lv-LV"/>
        </w:rPr>
        <w:t>.</w:t>
      </w:r>
    </w:p>
    <w:p w14:paraId="583ADA0D" w14:textId="77777777" w:rsidR="0079453C" w:rsidRPr="00A831F0" w:rsidRDefault="0079453C" w:rsidP="0079453C">
      <w:pPr>
        <w:rPr>
          <w:szCs w:val="22"/>
          <w:lang w:eastAsia="lv-LV"/>
        </w:rPr>
      </w:pPr>
    </w:p>
    <w:p w14:paraId="64CC0694" w14:textId="77777777" w:rsidR="0079453C" w:rsidRPr="00A831F0" w:rsidRDefault="0079453C" w:rsidP="0079453C">
      <w:pPr>
        <w:rPr>
          <w:szCs w:val="22"/>
          <w:lang w:eastAsia="lv-LV"/>
        </w:rPr>
      </w:pPr>
      <w:r w:rsidRPr="00A831F0">
        <w:rPr>
          <w:szCs w:val="22"/>
          <w:lang w:eastAsia="lv-LV"/>
        </w:rPr>
        <w:t xml:space="preserve">Ja </w:t>
      </w:r>
      <w:proofErr w:type="spellStart"/>
      <w:r w:rsidR="00327ED6" w:rsidRPr="00A831F0">
        <w:rPr>
          <w:szCs w:val="22"/>
          <w:lang w:eastAsia="lv-LV"/>
        </w:rPr>
        <w:t>Stilnox</w:t>
      </w:r>
      <w:proofErr w:type="spellEnd"/>
      <w:r w:rsidR="007627AF" w:rsidRPr="00A831F0">
        <w:rPr>
          <w:szCs w:val="22"/>
          <w:lang w:eastAsia="lv-LV"/>
        </w:rPr>
        <w:t xml:space="preserve"> </w:t>
      </w:r>
      <w:r w:rsidRPr="00A831F0">
        <w:rPr>
          <w:szCs w:val="22"/>
          <w:lang w:eastAsia="lv-LV"/>
        </w:rPr>
        <w:t>lieto grūtniecības beigās</w:t>
      </w:r>
      <w:r w:rsidR="00D24377" w:rsidRPr="00A831F0">
        <w:rPr>
          <w:szCs w:val="22"/>
        </w:rPr>
        <w:t xml:space="preserve"> </w:t>
      </w:r>
      <w:r w:rsidR="00D24377" w:rsidRPr="00A831F0">
        <w:rPr>
          <w:szCs w:val="22"/>
          <w:lang w:eastAsia="lv-LV"/>
        </w:rPr>
        <w:t>vai dzemdību laikā</w:t>
      </w:r>
      <w:r w:rsidRPr="00A831F0">
        <w:rPr>
          <w:szCs w:val="22"/>
          <w:lang w:eastAsia="lv-LV"/>
        </w:rPr>
        <w:t xml:space="preserve">, </w:t>
      </w:r>
      <w:r w:rsidR="007627AF" w:rsidRPr="00A831F0">
        <w:rPr>
          <w:szCs w:val="22"/>
          <w:lang w:eastAsia="lv-LV"/>
        </w:rPr>
        <w:t xml:space="preserve">Jūsu bērnam </w:t>
      </w:r>
      <w:r w:rsidRPr="00A831F0">
        <w:rPr>
          <w:szCs w:val="22"/>
          <w:lang w:eastAsia="lv-LV"/>
        </w:rPr>
        <w:t>var būt muskuļu vājums</w:t>
      </w:r>
      <w:r w:rsidR="00D24377" w:rsidRPr="00A831F0">
        <w:rPr>
          <w:szCs w:val="22"/>
          <w:lang w:eastAsia="lv-LV"/>
        </w:rPr>
        <w:t>,</w:t>
      </w:r>
      <w:r w:rsidRPr="00A831F0">
        <w:rPr>
          <w:szCs w:val="22"/>
          <w:lang w:eastAsia="lv-LV"/>
        </w:rPr>
        <w:t xml:space="preserve"> ķermeņa temperatūras pazemināšanās</w:t>
      </w:r>
      <w:r w:rsidR="00D24377" w:rsidRPr="00A831F0">
        <w:rPr>
          <w:szCs w:val="22"/>
          <w:lang w:eastAsia="lv-LV"/>
        </w:rPr>
        <w:t xml:space="preserve">, </w:t>
      </w:r>
      <w:r w:rsidRPr="00A831F0">
        <w:rPr>
          <w:szCs w:val="22"/>
          <w:lang w:eastAsia="lv-LV"/>
        </w:rPr>
        <w:t>barošanās grūtības un elpošanas traucējumi (elpošanas nomākums).</w:t>
      </w:r>
    </w:p>
    <w:p w14:paraId="02253E27" w14:textId="77777777" w:rsidR="0079453C" w:rsidRPr="00A831F0" w:rsidRDefault="0079453C" w:rsidP="0079453C">
      <w:pPr>
        <w:rPr>
          <w:szCs w:val="22"/>
          <w:lang w:eastAsia="lv-LV"/>
        </w:rPr>
      </w:pPr>
    </w:p>
    <w:p w14:paraId="69CDFE3C" w14:textId="77777777" w:rsidR="0079453C" w:rsidRPr="00A831F0" w:rsidRDefault="0079453C" w:rsidP="0079453C">
      <w:pPr>
        <w:rPr>
          <w:szCs w:val="22"/>
          <w:lang w:eastAsia="lv-LV"/>
        </w:rPr>
      </w:pPr>
      <w:r w:rsidRPr="00A831F0">
        <w:rPr>
          <w:szCs w:val="22"/>
          <w:lang w:eastAsia="lv-LV"/>
        </w:rPr>
        <w:t xml:space="preserve">Ja </w:t>
      </w:r>
      <w:r w:rsidR="00D24377" w:rsidRPr="00A831F0">
        <w:rPr>
          <w:szCs w:val="22"/>
          <w:lang w:eastAsia="lv-LV"/>
        </w:rPr>
        <w:t xml:space="preserve">šīs zāles </w:t>
      </w:r>
      <w:r w:rsidRPr="00A831F0">
        <w:rPr>
          <w:szCs w:val="22"/>
          <w:lang w:eastAsia="lv-LV"/>
        </w:rPr>
        <w:t xml:space="preserve">regulāri lieto grūtniecības vēlīnā posmā, Jūsu bērnam var </w:t>
      </w:r>
      <w:r w:rsidR="00D24377" w:rsidRPr="00A831F0">
        <w:rPr>
          <w:szCs w:val="22"/>
          <w:lang w:eastAsia="lv-LV"/>
        </w:rPr>
        <w:t xml:space="preserve">attīstīties fiziska atkarība un var būt risks, ka attīstīsies zāļu atcelšanas </w:t>
      </w:r>
      <w:r w:rsidRPr="00A831F0">
        <w:rPr>
          <w:szCs w:val="22"/>
          <w:lang w:eastAsia="lv-LV"/>
        </w:rPr>
        <w:t>simptomi,</w:t>
      </w:r>
      <w:r w:rsidR="009A29DB" w:rsidRPr="00A831F0">
        <w:rPr>
          <w:szCs w:val="22"/>
          <w:lang w:eastAsia="lv-LV"/>
        </w:rPr>
        <w:t xml:space="preserve"> tādi kā uzbudinājums vai trīce.</w:t>
      </w:r>
      <w:r w:rsidRPr="00A831F0">
        <w:rPr>
          <w:szCs w:val="22"/>
          <w:lang w:eastAsia="lv-LV"/>
        </w:rPr>
        <w:t xml:space="preserve"> Šajā gadījumā jaundzimušais </w:t>
      </w:r>
      <w:proofErr w:type="spellStart"/>
      <w:r w:rsidRPr="00A831F0">
        <w:rPr>
          <w:szCs w:val="22"/>
          <w:lang w:eastAsia="lv-LV"/>
        </w:rPr>
        <w:t>pēcdzemdību</w:t>
      </w:r>
      <w:proofErr w:type="spellEnd"/>
      <w:r w:rsidRPr="00A831F0">
        <w:rPr>
          <w:szCs w:val="22"/>
          <w:lang w:eastAsia="lv-LV"/>
        </w:rPr>
        <w:t xml:space="preserve"> periodā ir rūpīgi jānovēro.</w:t>
      </w:r>
    </w:p>
    <w:p w14:paraId="1E9F3A1D" w14:textId="77777777" w:rsidR="00B70330" w:rsidRPr="00A831F0" w:rsidRDefault="00B70330">
      <w:pPr>
        <w:numPr>
          <w:ilvl w:val="12"/>
          <w:numId w:val="0"/>
        </w:numPr>
        <w:ind w:left="567" w:hanging="567"/>
        <w:rPr>
          <w:szCs w:val="22"/>
        </w:rPr>
      </w:pPr>
    </w:p>
    <w:p w14:paraId="5D852DBF" w14:textId="77777777" w:rsidR="00071E70" w:rsidRPr="00A831F0" w:rsidRDefault="00071E70" w:rsidP="00D57680">
      <w:pPr>
        <w:pStyle w:val="BodyText"/>
        <w:keepNext/>
        <w:rPr>
          <w:i/>
          <w:szCs w:val="22"/>
        </w:rPr>
      </w:pPr>
      <w:r w:rsidRPr="00A831F0">
        <w:rPr>
          <w:i/>
          <w:szCs w:val="22"/>
        </w:rPr>
        <w:t>Bērna barošana ar krūti</w:t>
      </w:r>
    </w:p>
    <w:p w14:paraId="5938CF9A" w14:textId="77777777" w:rsidR="00B70330" w:rsidRPr="00A831F0" w:rsidRDefault="00B70330">
      <w:pPr>
        <w:pStyle w:val="BodyText"/>
        <w:rPr>
          <w:szCs w:val="22"/>
        </w:rPr>
      </w:pPr>
      <w:r w:rsidRPr="00A831F0">
        <w:rPr>
          <w:szCs w:val="22"/>
        </w:rPr>
        <w:t xml:space="preserve">Nelielā daudzumā </w:t>
      </w:r>
      <w:proofErr w:type="spellStart"/>
      <w:r w:rsidRPr="00A831F0">
        <w:rPr>
          <w:szCs w:val="22"/>
        </w:rPr>
        <w:t>zolpidēms</w:t>
      </w:r>
      <w:proofErr w:type="spellEnd"/>
      <w:r w:rsidRPr="00A831F0">
        <w:rPr>
          <w:szCs w:val="22"/>
        </w:rPr>
        <w:t xml:space="preserve"> izdalās mātes pienā. Tādēļ to neiesaka lietot sievietēm, kuras baro bērnu ar krūti.</w:t>
      </w:r>
    </w:p>
    <w:p w14:paraId="73813144" w14:textId="77777777" w:rsidR="00B70330" w:rsidRPr="00A831F0" w:rsidRDefault="00B70330">
      <w:pPr>
        <w:numPr>
          <w:ilvl w:val="12"/>
          <w:numId w:val="0"/>
        </w:numPr>
        <w:ind w:left="567" w:hanging="567"/>
        <w:rPr>
          <w:szCs w:val="22"/>
        </w:rPr>
      </w:pPr>
    </w:p>
    <w:p w14:paraId="3E4BF43D" w14:textId="0F70D1E5" w:rsidR="00B70330" w:rsidRPr="00A831F0" w:rsidRDefault="00B70330" w:rsidP="00D57680">
      <w:pPr>
        <w:keepNext/>
        <w:numPr>
          <w:ilvl w:val="12"/>
          <w:numId w:val="0"/>
        </w:numPr>
        <w:ind w:left="567" w:hanging="567"/>
        <w:outlineLvl w:val="0"/>
        <w:rPr>
          <w:b/>
          <w:szCs w:val="22"/>
        </w:rPr>
      </w:pPr>
      <w:r w:rsidRPr="00A831F0">
        <w:rPr>
          <w:b/>
          <w:szCs w:val="22"/>
        </w:rPr>
        <w:t>Transportlīdzekļu vadīšana un mehānismu apkalpošana</w:t>
      </w:r>
      <w:r w:rsidR="00AB7D93" w:rsidRPr="00A831F0">
        <w:rPr>
          <w:b/>
          <w:szCs w:val="22"/>
        </w:rPr>
        <w:fldChar w:fldCharType="begin"/>
      </w:r>
      <w:r w:rsidR="00AB7D93" w:rsidRPr="00A831F0">
        <w:rPr>
          <w:b/>
          <w:szCs w:val="22"/>
        </w:rPr>
        <w:instrText xml:space="preserve"> DOCVARIABLE vault_nd_b994d46f-f7ae-4a5a-abb7-63890197e383 \* MERGEFORMAT </w:instrText>
      </w:r>
      <w:r w:rsidR="00AB7D93" w:rsidRPr="00A831F0">
        <w:rPr>
          <w:b/>
          <w:szCs w:val="22"/>
        </w:rPr>
        <w:fldChar w:fldCharType="separate"/>
      </w:r>
      <w:r w:rsidR="00AB7D93" w:rsidRPr="00A831F0">
        <w:rPr>
          <w:b/>
          <w:szCs w:val="22"/>
        </w:rPr>
        <w:t xml:space="preserve"> </w:t>
      </w:r>
      <w:r w:rsidR="00AB7D93" w:rsidRPr="00A831F0">
        <w:rPr>
          <w:b/>
          <w:szCs w:val="22"/>
        </w:rPr>
        <w:fldChar w:fldCharType="end"/>
      </w:r>
    </w:p>
    <w:p w14:paraId="02E5AFCA" w14:textId="77777777" w:rsidR="00B70330" w:rsidRPr="00A831F0" w:rsidRDefault="00B70330" w:rsidP="00D57680">
      <w:pPr>
        <w:keepNext/>
        <w:numPr>
          <w:ilvl w:val="12"/>
          <w:numId w:val="0"/>
        </w:numPr>
        <w:rPr>
          <w:szCs w:val="22"/>
        </w:rPr>
      </w:pPr>
      <w:proofErr w:type="spellStart"/>
      <w:r w:rsidRPr="00A831F0">
        <w:rPr>
          <w:szCs w:val="22"/>
        </w:rPr>
        <w:t>Stilnox</w:t>
      </w:r>
      <w:proofErr w:type="spellEnd"/>
      <w:r w:rsidRPr="00A831F0">
        <w:rPr>
          <w:szCs w:val="22"/>
        </w:rPr>
        <w:t xml:space="preserve"> būtiski ietekmē spēju vadīt transportlīdzekļus un apkalpot mehānismus, piemēram, provocē "braukšanu miegā". Nākamajā dienā pēc </w:t>
      </w:r>
      <w:proofErr w:type="spellStart"/>
      <w:r w:rsidRPr="00A831F0">
        <w:rPr>
          <w:szCs w:val="22"/>
        </w:rPr>
        <w:t>Stilnox</w:t>
      </w:r>
      <w:proofErr w:type="spellEnd"/>
      <w:r w:rsidRPr="00A831F0">
        <w:rPr>
          <w:szCs w:val="22"/>
        </w:rPr>
        <w:t xml:space="preserve"> (tāpat kā pēc jebkuru citu miega zāļu) lietošanas jāapzinās, ka:</w:t>
      </w:r>
    </w:p>
    <w:p w14:paraId="409593E0" w14:textId="77777777" w:rsidR="00B70330" w:rsidRPr="00A831F0" w:rsidRDefault="00B70330" w:rsidP="00D57680">
      <w:pPr>
        <w:numPr>
          <w:ilvl w:val="0"/>
          <w:numId w:val="9"/>
        </w:numPr>
        <w:ind w:left="567" w:hanging="567"/>
        <w:rPr>
          <w:szCs w:val="22"/>
        </w:rPr>
      </w:pPr>
      <w:r w:rsidRPr="00A831F0">
        <w:rPr>
          <w:szCs w:val="22"/>
        </w:rPr>
        <w:t>ir iespējama miegainība, reibonis vai apmulsums;</w:t>
      </w:r>
    </w:p>
    <w:p w14:paraId="4556DAC2" w14:textId="77777777" w:rsidR="00B70330" w:rsidRPr="00A831F0" w:rsidRDefault="00B70330" w:rsidP="00D57680">
      <w:pPr>
        <w:numPr>
          <w:ilvl w:val="0"/>
          <w:numId w:val="9"/>
        </w:numPr>
        <w:ind w:left="567" w:hanging="567"/>
        <w:rPr>
          <w:szCs w:val="22"/>
        </w:rPr>
      </w:pPr>
      <w:r w:rsidRPr="00A831F0">
        <w:rPr>
          <w:szCs w:val="22"/>
        </w:rPr>
        <w:t>ātru lēmumu pieņemšana var prasīt ilgāku laiku;</w:t>
      </w:r>
    </w:p>
    <w:p w14:paraId="301321EA" w14:textId="77777777" w:rsidR="00B70330" w:rsidRPr="00A831F0" w:rsidRDefault="00B70330" w:rsidP="00D57680">
      <w:pPr>
        <w:numPr>
          <w:ilvl w:val="0"/>
          <w:numId w:val="9"/>
        </w:numPr>
        <w:ind w:left="567" w:hanging="567"/>
        <w:rPr>
          <w:szCs w:val="22"/>
        </w:rPr>
      </w:pPr>
      <w:r w:rsidRPr="00A831F0">
        <w:rPr>
          <w:szCs w:val="22"/>
        </w:rPr>
        <w:t>iespējama redzes miglošanās vai dubultošanās;</w:t>
      </w:r>
    </w:p>
    <w:p w14:paraId="6908D4E3" w14:textId="77777777" w:rsidR="00B70330" w:rsidRPr="00A831F0" w:rsidRDefault="00B70330" w:rsidP="00D57680">
      <w:pPr>
        <w:numPr>
          <w:ilvl w:val="0"/>
          <w:numId w:val="9"/>
        </w:numPr>
        <w:ind w:left="567" w:hanging="567"/>
        <w:rPr>
          <w:szCs w:val="22"/>
        </w:rPr>
      </w:pPr>
      <w:r w:rsidRPr="00A831F0">
        <w:rPr>
          <w:szCs w:val="22"/>
        </w:rPr>
        <w:t>iespējama mazāka modrība.</w:t>
      </w:r>
    </w:p>
    <w:p w14:paraId="12DC023A" w14:textId="77777777" w:rsidR="00B70330" w:rsidRPr="00A831F0" w:rsidRDefault="00B70330">
      <w:pPr>
        <w:numPr>
          <w:ilvl w:val="12"/>
          <w:numId w:val="0"/>
        </w:numPr>
        <w:rPr>
          <w:szCs w:val="22"/>
        </w:rPr>
      </w:pPr>
      <w:r w:rsidRPr="00A831F0">
        <w:rPr>
          <w:szCs w:val="22"/>
        </w:rPr>
        <w:t xml:space="preserve">Starp </w:t>
      </w:r>
      <w:proofErr w:type="spellStart"/>
      <w:r w:rsidRPr="00A831F0">
        <w:rPr>
          <w:szCs w:val="22"/>
        </w:rPr>
        <w:t>zolpidēma</w:t>
      </w:r>
      <w:proofErr w:type="spellEnd"/>
      <w:r w:rsidRPr="00A831F0">
        <w:rPr>
          <w:szCs w:val="22"/>
        </w:rPr>
        <w:t xml:space="preserve"> lietošanu un transportlīdzekļu vadīšanu, mehānismu lietošanu vai darbu augstumā ieteicams vismaz </w:t>
      </w:r>
      <w:r w:rsidR="006F3549" w:rsidRPr="00A831F0">
        <w:rPr>
          <w:szCs w:val="22"/>
        </w:rPr>
        <w:t>7-</w:t>
      </w:r>
      <w:r w:rsidRPr="00A831F0">
        <w:rPr>
          <w:szCs w:val="22"/>
        </w:rPr>
        <w:t>8</w:t>
      </w:r>
      <w:r w:rsidR="008B7935" w:rsidRPr="00A831F0">
        <w:rPr>
          <w:szCs w:val="22"/>
        </w:rPr>
        <w:t> </w:t>
      </w:r>
      <w:r w:rsidRPr="00A831F0">
        <w:rPr>
          <w:szCs w:val="22"/>
        </w:rPr>
        <w:t xml:space="preserve">stundu </w:t>
      </w:r>
      <w:r w:rsidR="00BF18B5" w:rsidRPr="00A831F0">
        <w:rPr>
          <w:szCs w:val="22"/>
        </w:rPr>
        <w:t>nepārtraukta miega periods</w:t>
      </w:r>
      <w:r w:rsidRPr="00A831F0">
        <w:rPr>
          <w:szCs w:val="22"/>
        </w:rPr>
        <w:t>, lai mazinātu iepriekš aprakstīto ietekmi.</w:t>
      </w:r>
    </w:p>
    <w:p w14:paraId="1D4E24EB" w14:textId="77777777" w:rsidR="00B70330" w:rsidRPr="00A831F0" w:rsidRDefault="00B70330">
      <w:pPr>
        <w:numPr>
          <w:ilvl w:val="12"/>
          <w:numId w:val="0"/>
        </w:numPr>
        <w:rPr>
          <w:szCs w:val="22"/>
        </w:rPr>
      </w:pPr>
      <w:proofErr w:type="spellStart"/>
      <w:r w:rsidRPr="00A831F0">
        <w:rPr>
          <w:szCs w:val="22"/>
        </w:rPr>
        <w:t>Stilnox</w:t>
      </w:r>
      <w:proofErr w:type="spellEnd"/>
      <w:r w:rsidRPr="00A831F0">
        <w:rPr>
          <w:szCs w:val="22"/>
        </w:rPr>
        <w:t xml:space="preserve"> lietošanas laikā nelietojiet alkoholu vai citas </w:t>
      </w:r>
      <w:proofErr w:type="spellStart"/>
      <w:r w:rsidRPr="00A831F0">
        <w:rPr>
          <w:szCs w:val="22"/>
        </w:rPr>
        <w:t>psihoaktīvas</w:t>
      </w:r>
      <w:proofErr w:type="spellEnd"/>
      <w:r w:rsidRPr="00A831F0">
        <w:rPr>
          <w:szCs w:val="22"/>
        </w:rPr>
        <w:t xml:space="preserve"> vielas, jo tādējādi var pastiprināties iepriekš aprakstītā ietekme.</w:t>
      </w:r>
    </w:p>
    <w:p w14:paraId="59EB078A" w14:textId="77777777" w:rsidR="00B70330" w:rsidRPr="00A831F0" w:rsidRDefault="00B70330">
      <w:pPr>
        <w:numPr>
          <w:ilvl w:val="12"/>
          <w:numId w:val="0"/>
        </w:numPr>
        <w:ind w:left="567" w:hanging="567"/>
        <w:rPr>
          <w:szCs w:val="22"/>
        </w:rPr>
      </w:pPr>
    </w:p>
    <w:p w14:paraId="288D0D81" w14:textId="5F32132F" w:rsidR="00B70330" w:rsidRPr="00A831F0" w:rsidRDefault="00B70330" w:rsidP="00D57680">
      <w:pPr>
        <w:keepNext/>
        <w:numPr>
          <w:ilvl w:val="12"/>
          <w:numId w:val="0"/>
        </w:numPr>
        <w:rPr>
          <w:b/>
          <w:szCs w:val="22"/>
        </w:rPr>
      </w:pPr>
      <w:proofErr w:type="spellStart"/>
      <w:r w:rsidRPr="00A831F0">
        <w:rPr>
          <w:b/>
          <w:szCs w:val="22"/>
        </w:rPr>
        <w:t>Stilnox</w:t>
      </w:r>
      <w:proofErr w:type="spellEnd"/>
      <w:r w:rsidRPr="00A831F0">
        <w:rPr>
          <w:b/>
          <w:szCs w:val="22"/>
        </w:rPr>
        <w:t xml:space="preserve"> satur laktozi</w:t>
      </w:r>
      <w:r w:rsidR="00CA689E" w:rsidRPr="00A831F0">
        <w:rPr>
          <w:b/>
          <w:szCs w:val="22"/>
        </w:rPr>
        <w:t xml:space="preserve"> un nātriju</w:t>
      </w:r>
    </w:p>
    <w:p w14:paraId="464BD592" w14:textId="1B8971BF" w:rsidR="00B70330" w:rsidRPr="00A831F0" w:rsidRDefault="00B70330">
      <w:pPr>
        <w:rPr>
          <w:szCs w:val="22"/>
        </w:rPr>
      </w:pPr>
      <w:r w:rsidRPr="00A831F0">
        <w:rPr>
          <w:szCs w:val="22"/>
        </w:rPr>
        <w:t xml:space="preserve">Ja ārsts ir teicis, ka Jums ir kāda cukura nepanesība, pirms lietojat šīs zāles, konsultējieties ar ārstu. </w:t>
      </w:r>
    </w:p>
    <w:p w14:paraId="02DD5A9F" w14:textId="624D29BD" w:rsidR="00CA689E" w:rsidRPr="00A831F0" w:rsidRDefault="00CA689E">
      <w:pPr>
        <w:rPr>
          <w:szCs w:val="22"/>
        </w:rPr>
      </w:pPr>
      <w:r w:rsidRPr="00A831F0">
        <w:rPr>
          <w:szCs w:val="22"/>
        </w:rPr>
        <w:t>Šīs zāles satur mazāk par 1 </w:t>
      </w:r>
      <w:proofErr w:type="spellStart"/>
      <w:r w:rsidRPr="00A831F0">
        <w:rPr>
          <w:szCs w:val="22"/>
        </w:rPr>
        <w:t>mmol</w:t>
      </w:r>
      <w:proofErr w:type="spellEnd"/>
      <w:r w:rsidRPr="00A831F0">
        <w:rPr>
          <w:szCs w:val="22"/>
        </w:rPr>
        <w:t xml:space="preserve"> nātrija (23 mg) katrā tabletē, - būtībā tās ir “nātriju nesaturošas”.</w:t>
      </w:r>
    </w:p>
    <w:p w14:paraId="664D155B" w14:textId="77777777" w:rsidR="00B70330" w:rsidRPr="00A831F0" w:rsidRDefault="00B70330">
      <w:pPr>
        <w:numPr>
          <w:ilvl w:val="12"/>
          <w:numId w:val="0"/>
        </w:numPr>
        <w:ind w:left="567" w:hanging="567"/>
        <w:rPr>
          <w:szCs w:val="22"/>
        </w:rPr>
      </w:pPr>
    </w:p>
    <w:p w14:paraId="363943AA" w14:textId="77777777" w:rsidR="00B70330" w:rsidRPr="00A831F0" w:rsidRDefault="00B70330">
      <w:pPr>
        <w:numPr>
          <w:ilvl w:val="12"/>
          <w:numId w:val="0"/>
        </w:numPr>
        <w:rPr>
          <w:szCs w:val="22"/>
        </w:rPr>
      </w:pPr>
    </w:p>
    <w:p w14:paraId="4DE5910C" w14:textId="51A0C00C" w:rsidR="00B70330" w:rsidRPr="00A831F0" w:rsidRDefault="00B70330" w:rsidP="00D57680">
      <w:pPr>
        <w:keepNext/>
        <w:numPr>
          <w:ilvl w:val="12"/>
          <w:numId w:val="0"/>
        </w:numPr>
        <w:ind w:left="567" w:hanging="567"/>
        <w:outlineLvl w:val="0"/>
        <w:rPr>
          <w:szCs w:val="22"/>
        </w:rPr>
      </w:pPr>
      <w:r w:rsidRPr="00A831F0">
        <w:rPr>
          <w:b/>
          <w:szCs w:val="22"/>
        </w:rPr>
        <w:t>3.</w:t>
      </w:r>
      <w:r w:rsidRPr="00A831F0">
        <w:rPr>
          <w:b/>
          <w:szCs w:val="22"/>
        </w:rPr>
        <w:tab/>
        <w:t xml:space="preserve">Kā lietot </w:t>
      </w:r>
      <w:proofErr w:type="spellStart"/>
      <w:r w:rsidRPr="00A831F0">
        <w:rPr>
          <w:b/>
          <w:szCs w:val="22"/>
        </w:rPr>
        <w:t>Stilnox</w:t>
      </w:r>
      <w:proofErr w:type="spellEnd"/>
      <w:r w:rsidR="00AB7D93" w:rsidRPr="00A831F0">
        <w:rPr>
          <w:b/>
          <w:szCs w:val="22"/>
        </w:rPr>
        <w:fldChar w:fldCharType="begin"/>
      </w:r>
      <w:r w:rsidR="00AB7D93" w:rsidRPr="00A831F0">
        <w:rPr>
          <w:b/>
          <w:szCs w:val="22"/>
        </w:rPr>
        <w:instrText xml:space="preserve"> DOCVARIABLE vault_nd_6cfbf470-7b41-4806-812e-840dc71e7c83 \* MERGEFORMAT </w:instrText>
      </w:r>
      <w:r w:rsidR="00AB7D93" w:rsidRPr="00A831F0">
        <w:rPr>
          <w:b/>
          <w:szCs w:val="22"/>
        </w:rPr>
        <w:fldChar w:fldCharType="separate"/>
      </w:r>
      <w:r w:rsidR="00AB7D93" w:rsidRPr="00A831F0">
        <w:rPr>
          <w:b/>
          <w:szCs w:val="22"/>
        </w:rPr>
        <w:t xml:space="preserve"> </w:t>
      </w:r>
      <w:r w:rsidR="00AB7D93" w:rsidRPr="00A831F0">
        <w:rPr>
          <w:b/>
          <w:szCs w:val="22"/>
        </w:rPr>
        <w:fldChar w:fldCharType="end"/>
      </w:r>
    </w:p>
    <w:p w14:paraId="7AFA4D5A" w14:textId="77777777" w:rsidR="00B70330" w:rsidRPr="00A831F0" w:rsidRDefault="00B70330" w:rsidP="00D57680">
      <w:pPr>
        <w:keepNext/>
        <w:numPr>
          <w:ilvl w:val="12"/>
          <w:numId w:val="0"/>
        </w:numPr>
        <w:ind w:left="567" w:hanging="567"/>
        <w:rPr>
          <w:szCs w:val="22"/>
        </w:rPr>
      </w:pPr>
    </w:p>
    <w:p w14:paraId="6F766749" w14:textId="77777777" w:rsidR="00B70330" w:rsidRPr="00A831F0" w:rsidRDefault="00B70330">
      <w:pPr>
        <w:numPr>
          <w:ilvl w:val="12"/>
          <w:numId w:val="0"/>
        </w:numPr>
        <w:rPr>
          <w:szCs w:val="22"/>
        </w:rPr>
      </w:pPr>
      <w:r w:rsidRPr="00A831F0">
        <w:rPr>
          <w:szCs w:val="22"/>
        </w:rPr>
        <w:t>Vienmēr lietojiet šīs zāles tieši tā, kā ārsts Jums teicis. Neskaidrību gadījumā vaicājiet ārstam vai farmaceitam.</w:t>
      </w:r>
    </w:p>
    <w:p w14:paraId="2C654372" w14:textId="77777777" w:rsidR="00B70330" w:rsidRPr="00A831F0" w:rsidRDefault="00B70330">
      <w:pPr>
        <w:numPr>
          <w:ilvl w:val="12"/>
          <w:numId w:val="0"/>
        </w:numPr>
        <w:rPr>
          <w:szCs w:val="22"/>
        </w:rPr>
      </w:pPr>
    </w:p>
    <w:p w14:paraId="43D943DB" w14:textId="77777777" w:rsidR="00B70330" w:rsidRPr="00A831F0" w:rsidRDefault="00B70330" w:rsidP="00D57680">
      <w:pPr>
        <w:keepNext/>
        <w:numPr>
          <w:ilvl w:val="12"/>
          <w:numId w:val="0"/>
        </w:numPr>
        <w:rPr>
          <w:szCs w:val="22"/>
        </w:rPr>
      </w:pPr>
      <w:r w:rsidRPr="00A831F0">
        <w:rPr>
          <w:szCs w:val="22"/>
        </w:rPr>
        <w:t>Ieteicamā deva uz 24</w:t>
      </w:r>
      <w:r w:rsidR="008B7935" w:rsidRPr="00A831F0">
        <w:rPr>
          <w:szCs w:val="22"/>
        </w:rPr>
        <w:t> </w:t>
      </w:r>
      <w:r w:rsidRPr="00A831F0">
        <w:rPr>
          <w:szCs w:val="22"/>
        </w:rPr>
        <w:t>stundām ir 10</w:t>
      </w:r>
      <w:r w:rsidR="008B7935" w:rsidRPr="00A831F0">
        <w:rPr>
          <w:szCs w:val="22"/>
        </w:rPr>
        <w:t> </w:t>
      </w:r>
      <w:r w:rsidRPr="00A831F0">
        <w:rPr>
          <w:szCs w:val="22"/>
        </w:rPr>
        <w:t xml:space="preserve">mg </w:t>
      </w:r>
      <w:proofErr w:type="spellStart"/>
      <w:r w:rsidRPr="00A831F0">
        <w:rPr>
          <w:szCs w:val="22"/>
        </w:rPr>
        <w:t>Stilnox</w:t>
      </w:r>
      <w:proofErr w:type="spellEnd"/>
      <w:r w:rsidRPr="00A831F0">
        <w:rPr>
          <w:szCs w:val="22"/>
        </w:rPr>
        <w:t xml:space="preserve">. Dažiem pacientiem var būt parakstīta mazāka deva. </w:t>
      </w:r>
      <w:proofErr w:type="spellStart"/>
      <w:r w:rsidRPr="00A831F0">
        <w:rPr>
          <w:szCs w:val="22"/>
        </w:rPr>
        <w:t>Stilnox</w:t>
      </w:r>
      <w:proofErr w:type="spellEnd"/>
      <w:r w:rsidRPr="00A831F0">
        <w:rPr>
          <w:szCs w:val="22"/>
        </w:rPr>
        <w:t xml:space="preserve"> jālieto:</w:t>
      </w:r>
    </w:p>
    <w:p w14:paraId="010D016D" w14:textId="77777777" w:rsidR="00B70330" w:rsidRPr="00A831F0" w:rsidRDefault="00B70330">
      <w:pPr>
        <w:numPr>
          <w:ilvl w:val="12"/>
          <w:numId w:val="0"/>
        </w:numPr>
        <w:rPr>
          <w:szCs w:val="22"/>
        </w:rPr>
      </w:pPr>
      <w:r w:rsidRPr="00A831F0">
        <w:rPr>
          <w:szCs w:val="22"/>
        </w:rPr>
        <w:t>•</w:t>
      </w:r>
      <w:r w:rsidRPr="00A831F0">
        <w:rPr>
          <w:szCs w:val="22"/>
        </w:rPr>
        <w:tab/>
        <w:t>vienā reizē,</w:t>
      </w:r>
    </w:p>
    <w:p w14:paraId="6AFC7668" w14:textId="77777777" w:rsidR="00B70330" w:rsidRPr="00A831F0" w:rsidRDefault="00B70330">
      <w:pPr>
        <w:numPr>
          <w:ilvl w:val="12"/>
          <w:numId w:val="0"/>
        </w:numPr>
        <w:rPr>
          <w:szCs w:val="22"/>
        </w:rPr>
      </w:pPr>
      <w:r w:rsidRPr="00A831F0">
        <w:rPr>
          <w:szCs w:val="22"/>
        </w:rPr>
        <w:t>•</w:t>
      </w:r>
      <w:r w:rsidRPr="00A831F0">
        <w:rPr>
          <w:szCs w:val="22"/>
        </w:rPr>
        <w:tab/>
        <w:t>tieši pirms naktsmiera.</w:t>
      </w:r>
    </w:p>
    <w:p w14:paraId="72575C61" w14:textId="77777777" w:rsidR="00B70330" w:rsidRPr="00A831F0" w:rsidRDefault="00B70330">
      <w:pPr>
        <w:numPr>
          <w:ilvl w:val="12"/>
          <w:numId w:val="0"/>
        </w:numPr>
        <w:rPr>
          <w:szCs w:val="22"/>
        </w:rPr>
      </w:pPr>
      <w:r w:rsidRPr="00A831F0">
        <w:rPr>
          <w:szCs w:val="22"/>
        </w:rPr>
        <w:t xml:space="preserve">Raugieties, lai pirms tādām darbībām, kuru veikšanai nepieciešama modrība, pēc šo zāļu lietošanas būtu pagājušas vismaz </w:t>
      </w:r>
      <w:r w:rsidR="00A5541F" w:rsidRPr="00A831F0">
        <w:rPr>
          <w:szCs w:val="22"/>
        </w:rPr>
        <w:t>7-</w:t>
      </w:r>
      <w:r w:rsidRPr="00A831F0">
        <w:rPr>
          <w:szCs w:val="22"/>
        </w:rPr>
        <w:t>8</w:t>
      </w:r>
      <w:r w:rsidR="008B7935" w:rsidRPr="00A831F0">
        <w:rPr>
          <w:szCs w:val="22"/>
        </w:rPr>
        <w:t> </w:t>
      </w:r>
      <w:r w:rsidRPr="00A831F0">
        <w:rPr>
          <w:szCs w:val="22"/>
        </w:rPr>
        <w:t>stundas.</w:t>
      </w:r>
    </w:p>
    <w:p w14:paraId="1C7FF07F" w14:textId="77777777" w:rsidR="00B70330" w:rsidRPr="00A831F0" w:rsidRDefault="00B70330">
      <w:pPr>
        <w:numPr>
          <w:ilvl w:val="12"/>
          <w:numId w:val="0"/>
        </w:numPr>
        <w:rPr>
          <w:szCs w:val="22"/>
        </w:rPr>
      </w:pPr>
      <w:r w:rsidRPr="00A831F0">
        <w:rPr>
          <w:szCs w:val="22"/>
        </w:rPr>
        <w:t>Nepārsniedziet 10</w:t>
      </w:r>
      <w:r w:rsidR="008B7935" w:rsidRPr="00A831F0">
        <w:rPr>
          <w:szCs w:val="22"/>
        </w:rPr>
        <w:t> </w:t>
      </w:r>
      <w:r w:rsidRPr="00A831F0">
        <w:rPr>
          <w:szCs w:val="22"/>
        </w:rPr>
        <w:t>mg devu 24</w:t>
      </w:r>
      <w:r w:rsidR="008B7935" w:rsidRPr="00A831F0">
        <w:rPr>
          <w:szCs w:val="22"/>
        </w:rPr>
        <w:t> </w:t>
      </w:r>
      <w:r w:rsidRPr="00A831F0">
        <w:rPr>
          <w:szCs w:val="22"/>
        </w:rPr>
        <w:t>stundu laikā.</w:t>
      </w:r>
    </w:p>
    <w:p w14:paraId="733A0A55" w14:textId="77777777" w:rsidR="00B70330" w:rsidRPr="00A831F0" w:rsidRDefault="00B70330">
      <w:pPr>
        <w:numPr>
          <w:ilvl w:val="12"/>
          <w:numId w:val="0"/>
        </w:numPr>
        <w:rPr>
          <w:szCs w:val="22"/>
        </w:rPr>
      </w:pPr>
    </w:p>
    <w:p w14:paraId="14AB42B0" w14:textId="7A8017EE" w:rsidR="00B70330" w:rsidRPr="00A831F0" w:rsidRDefault="00B70330">
      <w:pPr>
        <w:pStyle w:val="Heading3"/>
      </w:pPr>
      <w:r w:rsidRPr="00A831F0">
        <w:t>Ieteicamā deva</w:t>
      </w:r>
      <w:fldSimple w:instr=" DOCVARIABLE vault_nd_19d779a9-4cae-40a0-a78e-1043e0220899 \* MERGEFORMAT ">
        <w:r w:rsidR="00AB7D93" w:rsidRPr="00A831F0">
          <w:t xml:space="preserve"> </w:t>
        </w:r>
      </w:fldSimple>
    </w:p>
    <w:p w14:paraId="092A0B52" w14:textId="77777777" w:rsidR="00B70330" w:rsidRPr="00A831F0" w:rsidRDefault="00B70330" w:rsidP="00D57680">
      <w:pPr>
        <w:keepNext/>
        <w:ind w:right="-714"/>
        <w:jc w:val="both"/>
        <w:rPr>
          <w:szCs w:val="22"/>
        </w:rPr>
      </w:pPr>
      <w:r w:rsidRPr="00A831F0">
        <w:rPr>
          <w:szCs w:val="22"/>
        </w:rPr>
        <w:t>Pieaugušajiem, jaunākiem par 65</w:t>
      </w:r>
      <w:r w:rsidR="008B7935" w:rsidRPr="00A831F0">
        <w:rPr>
          <w:szCs w:val="22"/>
        </w:rPr>
        <w:t> </w:t>
      </w:r>
      <w:r w:rsidRPr="00A831F0">
        <w:rPr>
          <w:szCs w:val="22"/>
        </w:rPr>
        <w:t xml:space="preserve">gadiem: </w:t>
      </w:r>
    </w:p>
    <w:p w14:paraId="2D00F0CD" w14:textId="77777777" w:rsidR="00B70330" w:rsidRPr="00A831F0" w:rsidRDefault="00B70330">
      <w:pPr>
        <w:ind w:right="-716"/>
        <w:jc w:val="both"/>
        <w:rPr>
          <w:b/>
          <w:szCs w:val="22"/>
        </w:rPr>
      </w:pPr>
      <w:r w:rsidRPr="00A831F0">
        <w:rPr>
          <w:szCs w:val="22"/>
        </w:rPr>
        <w:t>viena tablete (10</w:t>
      </w:r>
      <w:r w:rsidR="008B7935" w:rsidRPr="00A831F0">
        <w:rPr>
          <w:szCs w:val="22"/>
        </w:rPr>
        <w:t> </w:t>
      </w:r>
      <w:r w:rsidRPr="00A831F0">
        <w:rPr>
          <w:szCs w:val="22"/>
        </w:rPr>
        <w:t xml:space="preserve">mg) </w:t>
      </w:r>
      <w:r w:rsidRPr="00A831F0">
        <w:rPr>
          <w:bCs/>
          <w:szCs w:val="22"/>
          <w:lang w:eastAsia="lv-LV"/>
        </w:rPr>
        <w:t>tieši pirms naktsmiera vai jau atrodoties</w:t>
      </w:r>
      <w:r w:rsidRPr="00A831F0">
        <w:rPr>
          <w:b/>
          <w:bCs/>
          <w:szCs w:val="22"/>
          <w:lang w:eastAsia="lv-LV"/>
        </w:rPr>
        <w:t xml:space="preserve"> </w:t>
      </w:r>
      <w:r w:rsidRPr="00A831F0">
        <w:rPr>
          <w:bCs/>
          <w:szCs w:val="22"/>
          <w:lang w:eastAsia="lv-LV"/>
        </w:rPr>
        <w:t>gultā.</w:t>
      </w:r>
    </w:p>
    <w:p w14:paraId="1822C22A" w14:textId="77777777" w:rsidR="00B70330" w:rsidRPr="00A831F0" w:rsidRDefault="00B70330" w:rsidP="00D57680">
      <w:pPr>
        <w:keepNext/>
        <w:ind w:right="-714"/>
        <w:jc w:val="both"/>
        <w:rPr>
          <w:b/>
          <w:szCs w:val="22"/>
        </w:rPr>
      </w:pPr>
      <w:r w:rsidRPr="00A831F0">
        <w:rPr>
          <w:szCs w:val="22"/>
        </w:rPr>
        <w:t>Pieaugušajiem, vecākiem par 65</w:t>
      </w:r>
      <w:r w:rsidR="008B7935" w:rsidRPr="00A831F0">
        <w:rPr>
          <w:szCs w:val="22"/>
        </w:rPr>
        <w:t> </w:t>
      </w:r>
      <w:r w:rsidRPr="00A831F0">
        <w:rPr>
          <w:szCs w:val="22"/>
        </w:rPr>
        <w:t>gadiem:</w:t>
      </w:r>
      <w:r w:rsidRPr="00A831F0">
        <w:rPr>
          <w:b/>
          <w:szCs w:val="22"/>
        </w:rPr>
        <w:t xml:space="preserve"> </w:t>
      </w:r>
    </w:p>
    <w:p w14:paraId="087F88FF" w14:textId="77777777" w:rsidR="00B70330" w:rsidRPr="00A831F0" w:rsidRDefault="00B70330" w:rsidP="003E090C">
      <w:pPr>
        <w:jc w:val="both"/>
        <w:rPr>
          <w:szCs w:val="22"/>
        </w:rPr>
      </w:pPr>
      <w:r w:rsidRPr="00A831F0">
        <w:rPr>
          <w:szCs w:val="22"/>
        </w:rPr>
        <w:t>sāk ārstēšanu ar ½</w:t>
      </w:r>
      <w:r w:rsidR="008B7935" w:rsidRPr="00A831F0">
        <w:rPr>
          <w:szCs w:val="22"/>
        </w:rPr>
        <w:t> </w:t>
      </w:r>
      <w:r w:rsidRPr="00A831F0">
        <w:rPr>
          <w:szCs w:val="22"/>
        </w:rPr>
        <w:t>tableti (5</w:t>
      </w:r>
      <w:r w:rsidR="008B7935" w:rsidRPr="00A831F0">
        <w:rPr>
          <w:szCs w:val="22"/>
        </w:rPr>
        <w:t> </w:t>
      </w:r>
      <w:r w:rsidRPr="00A831F0">
        <w:rPr>
          <w:szCs w:val="22"/>
        </w:rPr>
        <w:t xml:space="preserve">mg) </w:t>
      </w:r>
      <w:r w:rsidRPr="00A831F0">
        <w:rPr>
          <w:bCs/>
          <w:szCs w:val="22"/>
          <w:lang w:eastAsia="lv-LV"/>
        </w:rPr>
        <w:t>tieši pirms naktsmiera vai jau atrodoties</w:t>
      </w:r>
      <w:r w:rsidRPr="00A831F0">
        <w:rPr>
          <w:b/>
          <w:bCs/>
          <w:szCs w:val="22"/>
          <w:lang w:eastAsia="lv-LV"/>
        </w:rPr>
        <w:t xml:space="preserve"> </w:t>
      </w:r>
      <w:r w:rsidRPr="00A831F0">
        <w:rPr>
          <w:bCs/>
          <w:szCs w:val="22"/>
          <w:lang w:eastAsia="lv-LV"/>
        </w:rPr>
        <w:t>gultā.</w:t>
      </w:r>
      <w:r w:rsidRPr="00A831F0">
        <w:rPr>
          <w:b/>
          <w:szCs w:val="22"/>
        </w:rPr>
        <w:t xml:space="preserve"> </w:t>
      </w:r>
      <w:r w:rsidRPr="00A831F0">
        <w:rPr>
          <w:szCs w:val="22"/>
        </w:rPr>
        <w:t>Nepārsniedziet dienas devu</w:t>
      </w:r>
      <w:r w:rsidR="008B7935" w:rsidRPr="00A831F0">
        <w:rPr>
          <w:szCs w:val="22"/>
        </w:rPr>
        <w:t> –</w:t>
      </w:r>
      <w:r w:rsidRPr="00A831F0">
        <w:rPr>
          <w:szCs w:val="22"/>
        </w:rPr>
        <w:t xml:space="preserve"> 1</w:t>
      </w:r>
      <w:r w:rsidR="008B7935" w:rsidRPr="00A831F0">
        <w:rPr>
          <w:szCs w:val="22"/>
        </w:rPr>
        <w:t> </w:t>
      </w:r>
      <w:r w:rsidRPr="00A831F0">
        <w:rPr>
          <w:szCs w:val="22"/>
        </w:rPr>
        <w:t>tableti (10</w:t>
      </w:r>
      <w:r w:rsidR="008B7935" w:rsidRPr="00A831F0">
        <w:rPr>
          <w:szCs w:val="22"/>
        </w:rPr>
        <w:t> </w:t>
      </w:r>
      <w:r w:rsidRPr="00A831F0">
        <w:rPr>
          <w:szCs w:val="22"/>
        </w:rPr>
        <w:t>mg). Parasti ārstēšana ir īslaicīga. Ārstēšanas kurss nedrīkst būt ilgāks par četrām nedēļām. Atsevišķos gadījumos var būt nepieciešams ilgāks ārstēšanas laiks par maksimālo.</w:t>
      </w:r>
    </w:p>
    <w:p w14:paraId="1FB759E8" w14:textId="77777777" w:rsidR="00B70330" w:rsidRPr="00A831F0" w:rsidRDefault="00B70330">
      <w:pPr>
        <w:ind w:right="-716"/>
        <w:jc w:val="both"/>
        <w:rPr>
          <w:szCs w:val="22"/>
        </w:rPr>
      </w:pPr>
    </w:p>
    <w:p w14:paraId="5800E6C2" w14:textId="77777777" w:rsidR="00B70330" w:rsidRPr="00A831F0" w:rsidRDefault="00B70330">
      <w:pPr>
        <w:autoSpaceDE w:val="0"/>
        <w:autoSpaceDN w:val="0"/>
        <w:adjustRightInd w:val="0"/>
        <w:rPr>
          <w:szCs w:val="22"/>
        </w:rPr>
      </w:pPr>
      <w:r w:rsidRPr="00A831F0">
        <w:rPr>
          <w:szCs w:val="22"/>
        </w:rPr>
        <w:t xml:space="preserve">Tā kā aknu darbības traucējumu gadījumā </w:t>
      </w:r>
      <w:proofErr w:type="spellStart"/>
      <w:r w:rsidRPr="00A831F0">
        <w:rPr>
          <w:szCs w:val="22"/>
        </w:rPr>
        <w:t>zolpidēma</w:t>
      </w:r>
      <w:proofErr w:type="spellEnd"/>
      <w:r w:rsidRPr="00A831F0">
        <w:rPr>
          <w:szCs w:val="22"/>
        </w:rPr>
        <w:t xml:space="preserve"> </w:t>
      </w:r>
      <w:proofErr w:type="spellStart"/>
      <w:r w:rsidRPr="00A831F0">
        <w:rPr>
          <w:szCs w:val="22"/>
        </w:rPr>
        <w:t>klīrenss</w:t>
      </w:r>
      <w:proofErr w:type="spellEnd"/>
      <w:r w:rsidRPr="00A831F0">
        <w:rPr>
          <w:szCs w:val="22"/>
        </w:rPr>
        <w:t xml:space="preserve"> un metabolisms ir samazināts, zāļu lietošana jāsāk ar 5 mg devu un īpaši piesardzīgi gados vecākiem pacientiem. </w:t>
      </w:r>
    </w:p>
    <w:p w14:paraId="35A17346" w14:textId="77777777" w:rsidR="00B70330" w:rsidRPr="00A831F0" w:rsidRDefault="00B70330">
      <w:pPr>
        <w:ind w:right="-716"/>
        <w:jc w:val="both"/>
        <w:rPr>
          <w:szCs w:val="22"/>
        </w:rPr>
      </w:pPr>
    </w:p>
    <w:p w14:paraId="0DD01342" w14:textId="77777777" w:rsidR="00B70330" w:rsidRPr="00A831F0" w:rsidRDefault="00B70330">
      <w:pPr>
        <w:autoSpaceDE w:val="0"/>
        <w:autoSpaceDN w:val="0"/>
        <w:adjustRightInd w:val="0"/>
        <w:rPr>
          <w:szCs w:val="22"/>
        </w:rPr>
      </w:pPr>
      <w:r w:rsidRPr="00A831F0">
        <w:rPr>
          <w:szCs w:val="22"/>
        </w:rPr>
        <w:t>Ja iespējams, jānosaka bezmiega cēlonis, un pirms miega līdzekļa lietošanas jāārstē to izraisošie cēloņi. Ja bezmiegs nepāriet pēc 7-14</w:t>
      </w:r>
      <w:r w:rsidR="008B7935" w:rsidRPr="00A831F0">
        <w:rPr>
          <w:szCs w:val="22"/>
        </w:rPr>
        <w:t> </w:t>
      </w:r>
      <w:r w:rsidRPr="00A831F0">
        <w:rPr>
          <w:szCs w:val="22"/>
        </w:rPr>
        <w:t xml:space="preserve">dienu ārstēšanas kursa, tas var liecināt par primāru garīgu vai fizisku traucējumu, un var būt nepieciešama periodiska atkārtota izmeklēšana. </w:t>
      </w:r>
    </w:p>
    <w:p w14:paraId="027F81C1" w14:textId="77777777" w:rsidR="00B70330" w:rsidRPr="00A831F0" w:rsidRDefault="00B70330">
      <w:pPr>
        <w:numPr>
          <w:ilvl w:val="12"/>
          <w:numId w:val="0"/>
        </w:numPr>
        <w:ind w:left="567" w:hanging="567"/>
        <w:rPr>
          <w:b/>
          <w:szCs w:val="22"/>
        </w:rPr>
      </w:pPr>
    </w:p>
    <w:p w14:paraId="70A1741F" w14:textId="77777777" w:rsidR="00B70330" w:rsidRPr="00A831F0" w:rsidRDefault="00B70330" w:rsidP="00D57680">
      <w:pPr>
        <w:keepNext/>
        <w:numPr>
          <w:ilvl w:val="12"/>
          <w:numId w:val="0"/>
        </w:numPr>
        <w:ind w:left="567" w:hanging="567"/>
        <w:rPr>
          <w:b/>
          <w:szCs w:val="22"/>
        </w:rPr>
      </w:pPr>
      <w:r w:rsidRPr="00A831F0">
        <w:rPr>
          <w:b/>
          <w:szCs w:val="22"/>
        </w:rPr>
        <w:t>Lietošana bērniem un pusaudžiem</w:t>
      </w:r>
    </w:p>
    <w:p w14:paraId="7CF0AD24" w14:textId="77777777" w:rsidR="00B70330" w:rsidRPr="00A831F0" w:rsidRDefault="00B70330">
      <w:pPr>
        <w:numPr>
          <w:ilvl w:val="12"/>
          <w:numId w:val="0"/>
        </w:numPr>
        <w:rPr>
          <w:szCs w:val="22"/>
        </w:rPr>
      </w:pPr>
      <w:proofErr w:type="spellStart"/>
      <w:r w:rsidRPr="00A831F0">
        <w:rPr>
          <w:szCs w:val="22"/>
        </w:rPr>
        <w:t>Stilnox</w:t>
      </w:r>
      <w:proofErr w:type="spellEnd"/>
      <w:r w:rsidRPr="00A831F0">
        <w:rPr>
          <w:szCs w:val="22"/>
        </w:rPr>
        <w:t xml:space="preserve"> nav ieteicams lietošanai bērniem un pusaudžiem līdz 18 gadu vecumam, jo nav informācijas, kas pamatotu zāļu lietošanu šajā vecuma grupā.</w:t>
      </w:r>
    </w:p>
    <w:p w14:paraId="382F33CB" w14:textId="77777777" w:rsidR="00B70330" w:rsidRPr="00A831F0" w:rsidRDefault="00B70330">
      <w:pPr>
        <w:numPr>
          <w:ilvl w:val="12"/>
          <w:numId w:val="0"/>
        </w:numPr>
        <w:rPr>
          <w:szCs w:val="22"/>
        </w:rPr>
      </w:pPr>
    </w:p>
    <w:p w14:paraId="05E2B403" w14:textId="77777777" w:rsidR="00B70330" w:rsidRPr="00A831F0" w:rsidRDefault="00B70330" w:rsidP="00D57680">
      <w:pPr>
        <w:keepNext/>
        <w:numPr>
          <w:ilvl w:val="12"/>
          <w:numId w:val="0"/>
        </w:numPr>
        <w:ind w:left="567" w:hanging="567"/>
        <w:rPr>
          <w:b/>
          <w:szCs w:val="22"/>
        </w:rPr>
      </w:pPr>
      <w:r w:rsidRPr="00A831F0">
        <w:rPr>
          <w:b/>
          <w:szCs w:val="22"/>
        </w:rPr>
        <w:t xml:space="preserve">Ja esat lietojis </w:t>
      </w:r>
      <w:proofErr w:type="spellStart"/>
      <w:r w:rsidRPr="00A831F0">
        <w:rPr>
          <w:b/>
          <w:szCs w:val="22"/>
        </w:rPr>
        <w:t>Stilnox</w:t>
      </w:r>
      <w:proofErr w:type="spellEnd"/>
      <w:r w:rsidRPr="00A831F0">
        <w:rPr>
          <w:b/>
          <w:szCs w:val="22"/>
        </w:rPr>
        <w:t xml:space="preserve"> vairāk nekā noteikts</w:t>
      </w:r>
    </w:p>
    <w:p w14:paraId="65209295" w14:textId="77777777" w:rsidR="00B70330" w:rsidRPr="00A831F0" w:rsidRDefault="00B70330">
      <w:pPr>
        <w:autoSpaceDE w:val="0"/>
        <w:autoSpaceDN w:val="0"/>
        <w:adjustRightInd w:val="0"/>
        <w:rPr>
          <w:szCs w:val="22"/>
        </w:rPr>
      </w:pPr>
      <w:r w:rsidRPr="00A831F0">
        <w:rPr>
          <w:szCs w:val="22"/>
        </w:rPr>
        <w:t xml:space="preserve">Lielākas </w:t>
      </w:r>
      <w:proofErr w:type="spellStart"/>
      <w:r w:rsidRPr="00A831F0">
        <w:rPr>
          <w:szCs w:val="22"/>
        </w:rPr>
        <w:t>Stilnox</w:t>
      </w:r>
      <w:proofErr w:type="spellEnd"/>
      <w:r w:rsidRPr="00A831F0">
        <w:rPr>
          <w:szCs w:val="22"/>
        </w:rPr>
        <w:t xml:space="preserve"> devas izraisa atkarību. </w:t>
      </w:r>
      <w:proofErr w:type="spellStart"/>
      <w:r w:rsidRPr="00A831F0">
        <w:rPr>
          <w:szCs w:val="22"/>
        </w:rPr>
        <w:t>Stilnox</w:t>
      </w:r>
      <w:proofErr w:type="spellEnd"/>
      <w:r w:rsidRPr="00A831F0">
        <w:rPr>
          <w:szCs w:val="22"/>
        </w:rPr>
        <w:t xml:space="preserve"> pārdozēšana var izraisīt apziņas traucējumus no miegainības līdz komai un daudz smagākiem simptomiem, tostarp letālu iznākumu. Pārdozēšanas gadījumā nekavējoties jāsazinās ar ārstu vai tuvāko neatliekamās palīdzības dienestu.</w:t>
      </w:r>
    </w:p>
    <w:p w14:paraId="2DA44083" w14:textId="77777777" w:rsidR="00B70330" w:rsidRPr="00A831F0" w:rsidRDefault="00B70330">
      <w:pPr>
        <w:numPr>
          <w:ilvl w:val="12"/>
          <w:numId w:val="0"/>
        </w:numPr>
        <w:rPr>
          <w:szCs w:val="22"/>
        </w:rPr>
      </w:pPr>
    </w:p>
    <w:p w14:paraId="114BA807" w14:textId="77777777" w:rsidR="00B70330" w:rsidRPr="00A831F0" w:rsidRDefault="00B70330" w:rsidP="00D57680">
      <w:pPr>
        <w:keepNext/>
        <w:numPr>
          <w:ilvl w:val="12"/>
          <w:numId w:val="0"/>
        </w:numPr>
        <w:ind w:left="567" w:hanging="567"/>
        <w:rPr>
          <w:b/>
          <w:szCs w:val="22"/>
        </w:rPr>
      </w:pPr>
      <w:r w:rsidRPr="00A831F0">
        <w:rPr>
          <w:b/>
          <w:szCs w:val="22"/>
        </w:rPr>
        <w:t xml:space="preserve">Ja pārtraucat lietot </w:t>
      </w:r>
      <w:proofErr w:type="spellStart"/>
      <w:r w:rsidRPr="00A831F0">
        <w:rPr>
          <w:b/>
          <w:szCs w:val="22"/>
        </w:rPr>
        <w:t>Stilnox</w:t>
      </w:r>
      <w:proofErr w:type="spellEnd"/>
    </w:p>
    <w:p w14:paraId="1E79BE21" w14:textId="77777777" w:rsidR="00B70330" w:rsidRPr="00A831F0" w:rsidRDefault="00B70330">
      <w:pPr>
        <w:pStyle w:val="BodyText"/>
        <w:rPr>
          <w:szCs w:val="22"/>
        </w:rPr>
      </w:pPr>
      <w:r w:rsidRPr="00A831F0">
        <w:rPr>
          <w:szCs w:val="22"/>
        </w:rPr>
        <w:t xml:space="preserve">Pēkšņa terapijas pārtraukšana var izraisīt zāļu atcelšanas sindromu, </w:t>
      </w:r>
      <w:r w:rsidRPr="00A831F0">
        <w:rPr>
          <w:szCs w:val="22"/>
          <w:lang w:eastAsia="lv-LV"/>
        </w:rPr>
        <w:t>ārstēto simptomu atjaunošanos pastiprinātā veidā</w:t>
      </w:r>
      <w:r w:rsidRPr="00A831F0">
        <w:rPr>
          <w:szCs w:val="22"/>
        </w:rPr>
        <w:t>. Nepārtrauciet lietot zāles pirms neesat konsultējies ar ārstu.</w:t>
      </w:r>
    </w:p>
    <w:p w14:paraId="3F7FCA8F" w14:textId="77777777" w:rsidR="00B70330" w:rsidRPr="00A831F0" w:rsidRDefault="00B70330">
      <w:pPr>
        <w:numPr>
          <w:ilvl w:val="12"/>
          <w:numId w:val="0"/>
        </w:numPr>
        <w:rPr>
          <w:szCs w:val="22"/>
        </w:rPr>
      </w:pPr>
    </w:p>
    <w:p w14:paraId="248AB03C" w14:textId="77777777" w:rsidR="00B70330" w:rsidRPr="00A831F0" w:rsidRDefault="00B70330">
      <w:pPr>
        <w:numPr>
          <w:ilvl w:val="12"/>
          <w:numId w:val="0"/>
        </w:numPr>
        <w:ind w:left="567" w:hanging="567"/>
        <w:rPr>
          <w:szCs w:val="22"/>
        </w:rPr>
      </w:pPr>
    </w:p>
    <w:p w14:paraId="7797B0EE" w14:textId="54B6E528" w:rsidR="00B70330" w:rsidRPr="00A831F0" w:rsidRDefault="00B70330" w:rsidP="00D57680">
      <w:pPr>
        <w:keepNext/>
        <w:jc w:val="both"/>
        <w:outlineLvl w:val="0"/>
        <w:rPr>
          <w:b/>
          <w:szCs w:val="22"/>
        </w:rPr>
      </w:pPr>
      <w:r w:rsidRPr="00A831F0">
        <w:rPr>
          <w:b/>
          <w:szCs w:val="22"/>
        </w:rPr>
        <w:t>4.</w:t>
      </w:r>
      <w:r w:rsidRPr="00A831F0">
        <w:rPr>
          <w:b/>
          <w:szCs w:val="22"/>
        </w:rPr>
        <w:tab/>
        <w:t>Iespējamās blakusparādības</w:t>
      </w:r>
      <w:r w:rsidR="00AB7D93" w:rsidRPr="00A831F0">
        <w:rPr>
          <w:b/>
          <w:szCs w:val="22"/>
        </w:rPr>
        <w:fldChar w:fldCharType="begin"/>
      </w:r>
      <w:r w:rsidR="00AB7D93" w:rsidRPr="00A831F0">
        <w:rPr>
          <w:b/>
          <w:szCs w:val="22"/>
        </w:rPr>
        <w:instrText xml:space="preserve"> DOCVARIABLE vault_nd_4d73698d-5b87-44f4-a099-585a46960a90 \* MERGEFORMAT </w:instrText>
      </w:r>
      <w:r w:rsidR="00AB7D93" w:rsidRPr="00A831F0">
        <w:rPr>
          <w:b/>
          <w:szCs w:val="22"/>
        </w:rPr>
        <w:fldChar w:fldCharType="separate"/>
      </w:r>
      <w:r w:rsidR="00AB7D93" w:rsidRPr="00A831F0">
        <w:rPr>
          <w:b/>
          <w:szCs w:val="22"/>
        </w:rPr>
        <w:t xml:space="preserve"> </w:t>
      </w:r>
      <w:r w:rsidR="00AB7D93" w:rsidRPr="00A831F0">
        <w:rPr>
          <w:b/>
          <w:szCs w:val="22"/>
        </w:rPr>
        <w:fldChar w:fldCharType="end"/>
      </w:r>
    </w:p>
    <w:p w14:paraId="116B9113" w14:textId="77777777" w:rsidR="00B70330" w:rsidRPr="00A831F0" w:rsidRDefault="00B70330" w:rsidP="00D57680">
      <w:pPr>
        <w:keepNext/>
        <w:ind w:left="567" w:hanging="567"/>
        <w:rPr>
          <w:szCs w:val="22"/>
        </w:rPr>
      </w:pPr>
    </w:p>
    <w:p w14:paraId="66A94E0E" w14:textId="77777777" w:rsidR="00B70330" w:rsidRPr="00A831F0" w:rsidRDefault="00B70330">
      <w:pPr>
        <w:autoSpaceDE w:val="0"/>
        <w:autoSpaceDN w:val="0"/>
        <w:adjustRightInd w:val="0"/>
        <w:rPr>
          <w:szCs w:val="22"/>
        </w:rPr>
      </w:pPr>
      <w:r w:rsidRPr="00A831F0">
        <w:rPr>
          <w:szCs w:val="22"/>
        </w:rPr>
        <w:t>Tāpat kā visas zāles, šīs zāles var izraisīt blakusparādības, kaut arī ne visiem tās izpaužas.</w:t>
      </w:r>
    </w:p>
    <w:p w14:paraId="08246C38" w14:textId="77777777" w:rsidR="00B70330" w:rsidRPr="00A831F0" w:rsidRDefault="00B70330">
      <w:pPr>
        <w:autoSpaceDE w:val="0"/>
        <w:autoSpaceDN w:val="0"/>
        <w:adjustRightInd w:val="0"/>
        <w:rPr>
          <w:szCs w:val="22"/>
        </w:rPr>
      </w:pPr>
    </w:p>
    <w:p w14:paraId="785860DB" w14:textId="77777777" w:rsidR="00B70330" w:rsidRPr="00A831F0" w:rsidRDefault="00B70330">
      <w:pPr>
        <w:autoSpaceDE w:val="0"/>
        <w:autoSpaceDN w:val="0"/>
        <w:adjustRightInd w:val="0"/>
        <w:rPr>
          <w:szCs w:val="22"/>
        </w:rPr>
      </w:pPr>
      <w:r w:rsidRPr="00A831F0">
        <w:rPr>
          <w:szCs w:val="22"/>
        </w:rPr>
        <w:t>Turpmāk lietots šāds blakusparādību sastopamības biežums:</w:t>
      </w:r>
    </w:p>
    <w:p w14:paraId="71889A75" w14:textId="77777777" w:rsidR="00B70330" w:rsidRPr="00A831F0" w:rsidRDefault="00B70330">
      <w:pPr>
        <w:autoSpaceDE w:val="0"/>
        <w:autoSpaceDN w:val="0"/>
        <w:adjustRightInd w:val="0"/>
        <w:rPr>
          <w:szCs w:val="22"/>
        </w:rPr>
      </w:pPr>
      <w:r w:rsidRPr="00A831F0">
        <w:rPr>
          <w:szCs w:val="22"/>
        </w:rPr>
        <w:t xml:space="preserve">ļoti bieži </w:t>
      </w:r>
      <w:r w:rsidR="008B7935" w:rsidRPr="00A831F0">
        <w:rPr>
          <w:szCs w:val="22"/>
        </w:rPr>
        <w:t>(≥ </w:t>
      </w:r>
      <w:r w:rsidRPr="00A831F0">
        <w:rPr>
          <w:szCs w:val="22"/>
        </w:rPr>
        <w:t>1/10); bieži (≥</w:t>
      </w:r>
      <w:r w:rsidR="008B7935" w:rsidRPr="00A831F0">
        <w:rPr>
          <w:szCs w:val="22"/>
        </w:rPr>
        <w:t> </w:t>
      </w:r>
      <w:r w:rsidRPr="00A831F0">
        <w:rPr>
          <w:szCs w:val="22"/>
        </w:rPr>
        <w:t>1/100 līdz &lt;</w:t>
      </w:r>
      <w:r w:rsidR="008B7935" w:rsidRPr="00A831F0">
        <w:rPr>
          <w:szCs w:val="22"/>
        </w:rPr>
        <w:t> </w:t>
      </w:r>
      <w:r w:rsidRPr="00A831F0">
        <w:rPr>
          <w:szCs w:val="22"/>
        </w:rPr>
        <w:t>1/10); retāk (≥</w:t>
      </w:r>
      <w:r w:rsidR="008B7935" w:rsidRPr="00A831F0">
        <w:rPr>
          <w:szCs w:val="22"/>
        </w:rPr>
        <w:t> </w:t>
      </w:r>
      <w:r w:rsidRPr="00A831F0">
        <w:rPr>
          <w:szCs w:val="22"/>
        </w:rPr>
        <w:t>1/1</w:t>
      </w:r>
      <w:r w:rsidR="00CC7253" w:rsidRPr="00A831F0">
        <w:rPr>
          <w:szCs w:val="22"/>
        </w:rPr>
        <w:t> </w:t>
      </w:r>
      <w:r w:rsidRPr="00A831F0">
        <w:rPr>
          <w:szCs w:val="22"/>
        </w:rPr>
        <w:t>000 līdz &lt;</w:t>
      </w:r>
      <w:r w:rsidR="008B7935" w:rsidRPr="00A831F0">
        <w:rPr>
          <w:szCs w:val="22"/>
        </w:rPr>
        <w:t> </w:t>
      </w:r>
      <w:r w:rsidRPr="00A831F0">
        <w:rPr>
          <w:szCs w:val="22"/>
        </w:rPr>
        <w:t>1/100); reti (≥</w:t>
      </w:r>
      <w:r w:rsidR="008B7935" w:rsidRPr="00A831F0">
        <w:rPr>
          <w:szCs w:val="22"/>
        </w:rPr>
        <w:t> </w:t>
      </w:r>
      <w:r w:rsidRPr="00A831F0">
        <w:rPr>
          <w:szCs w:val="22"/>
        </w:rPr>
        <w:t>1/10</w:t>
      </w:r>
      <w:r w:rsidR="00CC7253" w:rsidRPr="00A831F0">
        <w:rPr>
          <w:szCs w:val="22"/>
        </w:rPr>
        <w:t> </w:t>
      </w:r>
      <w:r w:rsidRPr="00A831F0">
        <w:rPr>
          <w:szCs w:val="22"/>
        </w:rPr>
        <w:t>000 līdz &lt;</w:t>
      </w:r>
      <w:r w:rsidR="008B7935" w:rsidRPr="00A831F0">
        <w:rPr>
          <w:szCs w:val="22"/>
        </w:rPr>
        <w:t> </w:t>
      </w:r>
      <w:r w:rsidRPr="00A831F0">
        <w:rPr>
          <w:szCs w:val="22"/>
        </w:rPr>
        <w:t>1/1</w:t>
      </w:r>
      <w:r w:rsidR="00CC7253" w:rsidRPr="00A831F0">
        <w:rPr>
          <w:szCs w:val="22"/>
        </w:rPr>
        <w:t> </w:t>
      </w:r>
      <w:r w:rsidRPr="00A831F0">
        <w:rPr>
          <w:szCs w:val="22"/>
        </w:rPr>
        <w:t>000); ļoti reti (&lt;</w:t>
      </w:r>
      <w:r w:rsidR="008B7935" w:rsidRPr="00A831F0">
        <w:rPr>
          <w:szCs w:val="22"/>
        </w:rPr>
        <w:t> </w:t>
      </w:r>
      <w:r w:rsidRPr="00A831F0">
        <w:rPr>
          <w:szCs w:val="22"/>
        </w:rPr>
        <w:t>1/10</w:t>
      </w:r>
      <w:r w:rsidR="00CC7253" w:rsidRPr="00A831F0">
        <w:rPr>
          <w:szCs w:val="22"/>
        </w:rPr>
        <w:t> </w:t>
      </w:r>
      <w:r w:rsidRPr="00A831F0">
        <w:rPr>
          <w:szCs w:val="22"/>
        </w:rPr>
        <w:t>000), nav zinām</w:t>
      </w:r>
      <w:r w:rsidR="00524D09" w:rsidRPr="00A831F0">
        <w:rPr>
          <w:szCs w:val="22"/>
        </w:rPr>
        <w:t>i</w:t>
      </w:r>
      <w:r w:rsidRPr="00A831F0">
        <w:rPr>
          <w:szCs w:val="22"/>
        </w:rPr>
        <w:t xml:space="preserve"> (nevar noteikt pēc pieejamiem datiem). </w:t>
      </w:r>
    </w:p>
    <w:p w14:paraId="209A5FBC" w14:textId="77777777" w:rsidR="003B77AC" w:rsidRPr="00A831F0" w:rsidRDefault="003B77AC" w:rsidP="003B77AC">
      <w:pPr>
        <w:autoSpaceDE w:val="0"/>
        <w:autoSpaceDN w:val="0"/>
        <w:adjustRightInd w:val="0"/>
        <w:rPr>
          <w:szCs w:val="22"/>
        </w:rPr>
      </w:pPr>
    </w:p>
    <w:p w14:paraId="5D57720E" w14:textId="77777777" w:rsidR="003B77AC" w:rsidRPr="00A831F0" w:rsidRDefault="003B77AC" w:rsidP="003B77AC">
      <w:pPr>
        <w:keepNext/>
        <w:autoSpaceDE w:val="0"/>
        <w:autoSpaceDN w:val="0"/>
        <w:adjustRightInd w:val="0"/>
        <w:rPr>
          <w:bCs/>
          <w:szCs w:val="22"/>
        </w:rPr>
      </w:pPr>
      <w:r w:rsidRPr="00A831F0">
        <w:rPr>
          <w:i/>
          <w:iCs/>
          <w:szCs w:val="22"/>
        </w:rPr>
        <w:lastRenderedPageBreak/>
        <w:t>Imūnās sistēmas traucējumi</w:t>
      </w:r>
    </w:p>
    <w:p w14:paraId="7EBF7D37" w14:textId="77777777" w:rsidR="003B77AC" w:rsidRPr="00A831F0" w:rsidRDefault="003B77AC" w:rsidP="003B77AC">
      <w:pPr>
        <w:autoSpaceDE w:val="0"/>
        <w:autoSpaceDN w:val="0"/>
        <w:adjustRightInd w:val="0"/>
        <w:rPr>
          <w:bCs/>
          <w:szCs w:val="22"/>
        </w:rPr>
      </w:pPr>
      <w:r w:rsidRPr="00A831F0">
        <w:rPr>
          <w:bCs/>
          <w:szCs w:val="22"/>
        </w:rPr>
        <w:t>Nav zinām</w:t>
      </w:r>
      <w:r w:rsidR="00524D09" w:rsidRPr="00A831F0">
        <w:rPr>
          <w:bCs/>
          <w:szCs w:val="22"/>
        </w:rPr>
        <w:t>i</w:t>
      </w:r>
      <w:r w:rsidRPr="00A831F0">
        <w:rPr>
          <w:bCs/>
          <w:szCs w:val="22"/>
        </w:rPr>
        <w:t xml:space="preserve">: </w:t>
      </w:r>
      <w:proofErr w:type="spellStart"/>
      <w:r w:rsidRPr="00A831F0">
        <w:rPr>
          <w:bCs/>
          <w:szCs w:val="22"/>
        </w:rPr>
        <w:t>angio</w:t>
      </w:r>
      <w:r w:rsidR="00F4353B" w:rsidRPr="00A831F0">
        <w:rPr>
          <w:bCs/>
          <w:szCs w:val="22"/>
        </w:rPr>
        <w:t>edēma</w:t>
      </w:r>
      <w:proofErr w:type="spellEnd"/>
      <w:r w:rsidRPr="00A831F0">
        <w:rPr>
          <w:bCs/>
          <w:szCs w:val="22"/>
        </w:rPr>
        <w:t xml:space="preserve"> (sejas, mēles un balsenes pietūkums).</w:t>
      </w:r>
    </w:p>
    <w:p w14:paraId="1333AA08" w14:textId="77777777" w:rsidR="003B77AC" w:rsidRPr="00A831F0" w:rsidRDefault="003B77AC" w:rsidP="003B77AC">
      <w:pPr>
        <w:autoSpaceDE w:val="0"/>
        <w:autoSpaceDN w:val="0"/>
        <w:adjustRightInd w:val="0"/>
        <w:rPr>
          <w:szCs w:val="22"/>
        </w:rPr>
      </w:pPr>
    </w:p>
    <w:p w14:paraId="2B03D38D" w14:textId="77777777" w:rsidR="00BB655B" w:rsidRPr="00A831F0" w:rsidRDefault="00BB655B" w:rsidP="00BB655B">
      <w:pPr>
        <w:keepNext/>
        <w:autoSpaceDE w:val="0"/>
        <w:autoSpaceDN w:val="0"/>
        <w:adjustRightInd w:val="0"/>
        <w:rPr>
          <w:i/>
          <w:iCs/>
          <w:szCs w:val="22"/>
        </w:rPr>
      </w:pPr>
      <w:r w:rsidRPr="00A831F0">
        <w:rPr>
          <w:i/>
          <w:iCs/>
          <w:szCs w:val="22"/>
        </w:rPr>
        <w:t>Psihiskie traucējumi</w:t>
      </w:r>
    </w:p>
    <w:p w14:paraId="4CD79C71" w14:textId="77777777" w:rsidR="00BB655B" w:rsidRPr="00A831F0" w:rsidRDefault="00BB655B" w:rsidP="00BB655B">
      <w:pPr>
        <w:autoSpaceDE w:val="0"/>
        <w:autoSpaceDN w:val="0"/>
        <w:adjustRightInd w:val="0"/>
        <w:rPr>
          <w:szCs w:val="22"/>
        </w:rPr>
      </w:pPr>
      <w:r w:rsidRPr="00A831F0">
        <w:rPr>
          <w:szCs w:val="22"/>
        </w:rPr>
        <w:t>Bieži: halucinācijas, uzbudinājums, nakts murgi, depresija (skatīt 2. punktu).</w:t>
      </w:r>
    </w:p>
    <w:p w14:paraId="06997B30" w14:textId="77777777" w:rsidR="00BB655B" w:rsidRPr="00A831F0" w:rsidRDefault="00BB655B" w:rsidP="00BB655B">
      <w:pPr>
        <w:autoSpaceDE w:val="0"/>
        <w:autoSpaceDN w:val="0"/>
        <w:adjustRightInd w:val="0"/>
        <w:rPr>
          <w:szCs w:val="22"/>
        </w:rPr>
      </w:pPr>
      <w:r w:rsidRPr="00A831F0">
        <w:rPr>
          <w:szCs w:val="22"/>
        </w:rPr>
        <w:t xml:space="preserve">Retāk: apjukums, aizkaitināmība, nemiers, agresivitāte, </w:t>
      </w:r>
      <w:proofErr w:type="spellStart"/>
      <w:r w:rsidRPr="00A831F0">
        <w:rPr>
          <w:szCs w:val="22"/>
        </w:rPr>
        <w:t>somnambulisms</w:t>
      </w:r>
      <w:proofErr w:type="spellEnd"/>
      <w:r w:rsidRPr="00A831F0">
        <w:rPr>
          <w:szCs w:val="22"/>
        </w:rPr>
        <w:t xml:space="preserve"> (skatīt 2. punktā “</w:t>
      </w:r>
      <w:proofErr w:type="spellStart"/>
      <w:r w:rsidRPr="00A831F0">
        <w:rPr>
          <w:szCs w:val="22"/>
        </w:rPr>
        <w:t>Somnambulisms</w:t>
      </w:r>
      <w:proofErr w:type="spellEnd"/>
      <w:r w:rsidRPr="00A831F0">
        <w:rPr>
          <w:szCs w:val="22"/>
        </w:rPr>
        <w:t xml:space="preserve"> un ar to saistīta uzvedība”), </w:t>
      </w:r>
      <w:proofErr w:type="spellStart"/>
      <w:r w:rsidRPr="00A831F0">
        <w:rPr>
          <w:szCs w:val="22"/>
        </w:rPr>
        <w:t>eiforisks</w:t>
      </w:r>
      <w:proofErr w:type="spellEnd"/>
      <w:r w:rsidRPr="00A831F0">
        <w:rPr>
          <w:szCs w:val="22"/>
        </w:rPr>
        <w:t xml:space="preserve"> garastāvoklis.</w:t>
      </w:r>
    </w:p>
    <w:p w14:paraId="491795A3" w14:textId="77777777" w:rsidR="00BB655B" w:rsidRPr="00A831F0" w:rsidRDefault="00BB655B" w:rsidP="00BB655B">
      <w:pPr>
        <w:autoSpaceDE w:val="0"/>
        <w:autoSpaceDN w:val="0"/>
        <w:adjustRightInd w:val="0"/>
        <w:rPr>
          <w:szCs w:val="22"/>
        </w:rPr>
      </w:pPr>
      <w:proofErr w:type="spellStart"/>
      <w:r w:rsidRPr="00A831F0">
        <w:rPr>
          <w:szCs w:val="22"/>
        </w:rPr>
        <w:t>Stilnox</w:t>
      </w:r>
      <w:proofErr w:type="spellEnd"/>
      <w:r w:rsidRPr="00A831F0">
        <w:rPr>
          <w:szCs w:val="22"/>
        </w:rPr>
        <w:t xml:space="preserve"> var izraisīt </w:t>
      </w:r>
      <w:r w:rsidRPr="00A831F0">
        <w:rPr>
          <w:szCs w:val="22"/>
          <w:lang w:eastAsia="en-GB"/>
        </w:rPr>
        <w:t xml:space="preserve">staigāšanu vai citu neparastu </w:t>
      </w:r>
      <w:r w:rsidRPr="00A831F0">
        <w:t>uzvedību miega laikā (</w:t>
      </w:r>
      <w:r w:rsidRPr="00A831F0">
        <w:rPr>
          <w:szCs w:val="22"/>
        </w:rPr>
        <w:t xml:space="preserve">piemēram, </w:t>
      </w:r>
      <w:r w:rsidRPr="00A831F0">
        <w:rPr>
          <w:color w:val="000000"/>
          <w:szCs w:val="22"/>
        </w:rPr>
        <w:t>“braukšanu ar automašīnu”, ēšanu, zvanīšanu pa tālruni vai seksuālas attiecības miegā</w:t>
      </w:r>
      <w:r w:rsidRPr="00A831F0">
        <w:rPr>
          <w:szCs w:val="22"/>
          <w:lang w:eastAsia="en-GB"/>
        </w:rPr>
        <w:t xml:space="preserve"> utt.), kamēr neesat pilnībā pamodies - skatīt sadaļu „Brīdinājumi un piesardzība lietošanā”</w:t>
      </w:r>
      <w:r w:rsidRPr="00A831F0">
        <w:rPr>
          <w:szCs w:val="22"/>
        </w:rPr>
        <w:t>.</w:t>
      </w:r>
    </w:p>
    <w:p w14:paraId="28D466B5" w14:textId="77777777" w:rsidR="00BB655B" w:rsidRPr="00A831F0" w:rsidRDefault="00BB655B" w:rsidP="00BB655B">
      <w:pPr>
        <w:autoSpaceDE w:val="0"/>
        <w:autoSpaceDN w:val="0"/>
        <w:adjustRightInd w:val="0"/>
        <w:rPr>
          <w:szCs w:val="22"/>
        </w:rPr>
      </w:pPr>
      <w:r w:rsidRPr="00A831F0">
        <w:rPr>
          <w:szCs w:val="22"/>
        </w:rPr>
        <w:t>Reti: dzimumtieksmes traucējumi.</w:t>
      </w:r>
    </w:p>
    <w:p w14:paraId="7774F515" w14:textId="77777777" w:rsidR="00BB655B" w:rsidRPr="00A831F0" w:rsidRDefault="00BB655B" w:rsidP="00BB655B">
      <w:pPr>
        <w:autoSpaceDE w:val="0"/>
        <w:autoSpaceDN w:val="0"/>
        <w:adjustRightInd w:val="0"/>
        <w:rPr>
          <w:szCs w:val="22"/>
        </w:rPr>
      </w:pPr>
      <w:r w:rsidRPr="00A831F0">
        <w:rPr>
          <w:szCs w:val="22"/>
        </w:rPr>
        <w:t>Ļoti reti: maldīgas iedomas, atkarība (pēc ārstēšanas pārtraukšanas var rasties zāļu atcelšanas simptomi vai atsitiena fenomens).</w:t>
      </w:r>
    </w:p>
    <w:p w14:paraId="5CEB23D5" w14:textId="77777777" w:rsidR="00BB655B" w:rsidRPr="00A831F0" w:rsidRDefault="00BB655B" w:rsidP="00BB655B">
      <w:pPr>
        <w:autoSpaceDE w:val="0"/>
        <w:autoSpaceDN w:val="0"/>
        <w:adjustRightInd w:val="0"/>
        <w:rPr>
          <w:szCs w:val="22"/>
        </w:rPr>
      </w:pPr>
      <w:r w:rsidRPr="00A831F0">
        <w:rPr>
          <w:szCs w:val="22"/>
        </w:rPr>
        <w:t>Nav zināmi: dusmas, patoloģiska uzvedība, delīrijs (pēkšņas un smagas psihiskā stāvokļa izmaiņas, kas cilvēkam izraisa apjukumu vai dezorientāciju).</w:t>
      </w:r>
    </w:p>
    <w:p w14:paraId="44A66485" w14:textId="77777777" w:rsidR="003B77AC" w:rsidRPr="00A831F0" w:rsidRDefault="003B77AC" w:rsidP="003B77AC">
      <w:pPr>
        <w:autoSpaceDE w:val="0"/>
        <w:autoSpaceDN w:val="0"/>
        <w:adjustRightInd w:val="0"/>
        <w:rPr>
          <w:szCs w:val="22"/>
        </w:rPr>
      </w:pPr>
    </w:p>
    <w:p w14:paraId="3E6B1D81" w14:textId="2F716209" w:rsidR="00B70330" w:rsidRPr="00A831F0" w:rsidRDefault="00B70330">
      <w:pPr>
        <w:pStyle w:val="Heading2"/>
      </w:pPr>
      <w:r w:rsidRPr="00A831F0">
        <w:t>Nervu sistēmas traucējumi</w:t>
      </w:r>
      <w:fldSimple w:instr=" DOCVARIABLE vault_nd_5b1b6074-de9f-421d-845d-f504cb0780d3 \* MERGEFORMAT ">
        <w:r w:rsidR="00AB7D93" w:rsidRPr="00A831F0">
          <w:t xml:space="preserve"> </w:t>
        </w:r>
      </w:fldSimple>
    </w:p>
    <w:p w14:paraId="2E57B9E0" w14:textId="77777777" w:rsidR="00B70330" w:rsidRPr="00A831F0" w:rsidRDefault="00B70330">
      <w:pPr>
        <w:autoSpaceDE w:val="0"/>
        <w:autoSpaceDN w:val="0"/>
        <w:adjustRightInd w:val="0"/>
        <w:rPr>
          <w:szCs w:val="22"/>
        </w:rPr>
      </w:pPr>
      <w:r w:rsidRPr="00A831F0">
        <w:rPr>
          <w:szCs w:val="22"/>
        </w:rPr>
        <w:t xml:space="preserve">Bieži: miegainība, galvassāpes, reibonis, bezmiega paasinājums, kognitīvi traucējumi, tādi kā </w:t>
      </w:r>
      <w:proofErr w:type="spellStart"/>
      <w:r w:rsidRPr="00A831F0">
        <w:rPr>
          <w:szCs w:val="22"/>
        </w:rPr>
        <w:t>anterogrāda</w:t>
      </w:r>
      <w:proofErr w:type="spellEnd"/>
      <w:r w:rsidRPr="00A831F0">
        <w:rPr>
          <w:szCs w:val="22"/>
        </w:rPr>
        <w:t xml:space="preserve"> amnēzija (amnēzija jeb atmiņas zudums var būt saistīts ar neadekvātu uzvedību).</w:t>
      </w:r>
    </w:p>
    <w:p w14:paraId="7682A24F" w14:textId="77777777" w:rsidR="00B70330" w:rsidRPr="00A831F0" w:rsidRDefault="00B70330">
      <w:pPr>
        <w:autoSpaceDE w:val="0"/>
        <w:autoSpaceDN w:val="0"/>
        <w:adjustRightInd w:val="0"/>
        <w:rPr>
          <w:szCs w:val="22"/>
        </w:rPr>
      </w:pPr>
      <w:r w:rsidRPr="00A831F0">
        <w:rPr>
          <w:szCs w:val="22"/>
        </w:rPr>
        <w:t xml:space="preserve">Retāk: </w:t>
      </w:r>
      <w:proofErr w:type="spellStart"/>
      <w:r w:rsidRPr="00A831F0">
        <w:rPr>
          <w:szCs w:val="22"/>
        </w:rPr>
        <w:t>parestēzija</w:t>
      </w:r>
      <w:proofErr w:type="spellEnd"/>
      <w:r w:rsidRPr="00A831F0">
        <w:rPr>
          <w:szCs w:val="22"/>
        </w:rPr>
        <w:t xml:space="preserve"> (tirpuma, durstīšanas, kņudināšanas, karstuma vai aukstuma sajūta), trīce</w:t>
      </w:r>
      <w:r w:rsidR="00713466" w:rsidRPr="00A831F0">
        <w:rPr>
          <w:szCs w:val="22"/>
        </w:rPr>
        <w:t>, uzmanības traucējumi, traucētas runas spējas</w:t>
      </w:r>
      <w:r w:rsidRPr="00A831F0">
        <w:rPr>
          <w:szCs w:val="22"/>
        </w:rPr>
        <w:t>.</w:t>
      </w:r>
    </w:p>
    <w:p w14:paraId="0C99AC09" w14:textId="77777777" w:rsidR="00B70330" w:rsidRPr="00A831F0" w:rsidRDefault="00713466">
      <w:pPr>
        <w:autoSpaceDE w:val="0"/>
        <w:autoSpaceDN w:val="0"/>
        <w:adjustRightInd w:val="0"/>
        <w:rPr>
          <w:szCs w:val="22"/>
        </w:rPr>
      </w:pPr>
      <w:r w:rsidRPr="00A831F0">
        <w:rPr>
          <w:szCs w:val="22"/>
        </w:rPr>
        <w:t>Reti</w:t>
      </w:r>
      <w:r w:rsidR="00B70330" w:rsidRPr="00A831F0">
        <w:rPr>
          <w:szCs w:val="22"/>
        </w:rPr>
        <w:t>: apziņas aptumšošanās.</w:t>
      </w:r>
    </w:p>
    <w:p w14:paraId="7E698824" w14:textId="77777777" w:rsidR="00B70330" w:rsidRPr="00A831F0" w:rsidRDefault="00B70330">
      <w:pPr>
        <w:autoSpaceDE w:val="0"/>
        <w:autoSpaceDN w:val="0"/>
        <w:adjustRightInd w:val="0"/>
        <w:rPr>
          <w:szCs w:val="22"/>
        </w:rPr>
      </w:pPr>
    </w:p>
    <w:p w14:paraId="3198DA18" w14:textId="77777777" w:rsidR="00B70330" w:rsidRPr="00A831F0" w:rsidRDefault="00B70330" w:rsidP="00D57680">
      <w:pPr>
        <w:keepNext/>
        <w:autoSpaceDE w:val="0"/>
        <w:autoSpaceDN w:val="0"/>
        <w:adjustRightInd w:val="0"/>
        <w:rPr>
          <w:i/>
          <w:iCs/>
          <w:szCs w:val="22"/>
        </w:rPr>
      </w:pPr>
      <w:r w:rsidRPr="00A831F0">
        <w:rPr>
          <w:i/>
          <w:iCs/>
          <w:szCs w:val="22"/>
        </w:rPr>
        <w:t>Acu slimības</w:t>
      </w:r>
    </w:p>
    <w:p w14:paraId="4FF39EDD" w14:textId="77777777" w:rsidR="00B70330" w:rsidRPr="00A831F0" w:rsidRDefault="00B70330">
      <w:pPr>
        <w:autoSpaceDE w:val="0"/>
        <w:autoSpaceDN w:val="0"/>
        <w:adjustRightInd w:val="0"/>
        <w:rPr>
          <w:szCs w:val="22"/>
        </w:rPr>
      </w:pPr>
      <w:r w:rsidRPr="00A831F0">
        <w:rPr>
          <w:szCs w:val="22"/>
        </w:rPr>
        <w:t>Retāk: redzes dubultošanās, neskaidra redze.</w:t>
      </w:r>
    </w:p>
    <w:p w14:paraId="50225D73" w14:textId="77777777" w:rsidR="00B70330" w:rsidRPr="00A831F0" w:rsidRDefault="00B70330">
      <w:pPr>
        <w:autoSpaceDE w:val="0"/>
        <w:autoSpaceDN w:val="0"/>
        <w:adjustRightInd w:val="0"/>
        <w:rPr>
          <w:szCs w:val="22"/>
        </w:rPr>
      </w:pPr>
      <w:r w:rsidRPr="00A831F0">
        <w:rPr>
          <w:szCs w:val="22"/>
        </w:rPr>
        <w:t>Ļoti reti: redzes traucējumi.</w:t>
      </w:r>
    </w:p>
    <w:p w14:paraId="5167E476" w14:textId="77777777" w:rsidR="00B70330" w:rsidRPr="00A831F0" w:rsidRDefault="00B70330">
      <w:pPr>
        <w:autoSpaceDE w:val="0"/>
        <w:autoSpaceDN w:val="0"/>
        <w:adjustRightInd w:val="0"/>
        <w:rPr>
          <w:szCs w:val="22"/>
        </w:rPr>
      </w:pPr>
    </w:p>
    <w:p w14:paraId="19B45AFC" w14:textId="77777777" w:rsidR="00B70330" w:rsidRPr="00A831F0" w:rsidRDefault="00B70330" w:rsidP="00D57680">
      <w:pPr>
        <w:keepNext/>
        <w:autoSpaceDE w:val="0"/>
        <w:autoSpaceDN w:val="0"/>
        <w:adjustRightInd w:val="0"/>
        <w:rPr>
          <w:i/>
          <w:iCs/>
          <w:szCs w:val="22"/>
        </w:rPr>
      </w:pPr>
      <w:r w:rsidRPr="00A831F0">
        <w:rPr>
          <w:i/>
          <w:iCs/>
          <w:szCs w:val="22"/>
        </w:rPr>
        <w:t>Elpošanas sistēmas traucējumi, krūšu kurvja un videnes slimības</w:t>
      </w:r>
    </w:p>
    <w:p w14:paraId="37134067" w14:textId="77777777" w:rsidR="00B70330" w:rsidRPr="00A831F0" w:rsidRDefault="00C620FE">
      <w:pPr>
        <w:autoSpaceDE w:val="0"/>
        <w:autoSpaceDN w:val="0"/>
        <w:adjustRightInd w:val="0"/>
        <w:rPr>
          <w:b/>
          <w:szCs w:val="22"/>
        </w:rPr>
      </w:pPr>
      <w:r w:rsidRPr="00A831F0">
        <w:rPr>
          <w:szCs w:val="22"/>
        </w:rPr>
        <w:t>Ļoti reti</w:t>
      </w:r>
      <w:r w:rsidR="00B70330" w:rsidRPr="00A831F0">
        <w:rPr>
          <w:szCs w:val="22"/>
        </w:rPr>
        <w:t>: elpošanas nomākums</w:t>
      </w:r>
      <w:r w:rsidRPr="00A831F0">
        <w:rPr>
          <w:szCs w:val="22"/>
        </w:rPr>
        <w:t xml:space="preserve"> (skatīt 2. punktu)</w:t>
      </w:r>
      <w:r w:rsidR="00B70330" w:rsidRPr="00A831F0">
        <w:rPr>
          <w:szCs w:val="22"/>
        </w:rPr>
        <w:t>.</w:t>
      </w:r>
    </w:p>
    <w:p w14:paraId="789A7480" w14:textId="77777777" w:rsidR="00B70330" w:rsidRPr="00A831F0" w:rsidRDefault="00B70330">
      <w:pPr>
        <w:autoSpaceDE w:val="0"/>
        <w:autoSpaceDN w:val="0"/>
        <w:adjustRightInd w:val="0"/>
        <w:rPr>
          <w:szCs w:val="22"/>
        </w:rPr>
      </w:pPr>
    </w:p>
    <w:p w14:paraId="58743E78" w14:textId="77777777" w:rsidR="00B70330" w:rsidRPr="00A831F0" w:rsidRDefault="00B70330" w:rsidP="00D57680">
      <w:pPr>
        <w:keepNext/>
        <w:autoSpaceDE w:val="0"/>
        <w:autoSpaceDN w:val="0"/>
        <w:adjustRightInd w:val="0"/>
        <w:rPr>
          <w:i/>
          <w:iCs/>
          <w:szCs w:val="22"/>
        </w:rPr>
      </w:pPr>
      <w:r w:rsidRPr="00A831F0">
        <w:rPr>
          <w:i/>
          <w:iCs/>
          <w:szCs w:val="22"/>
        </w:rPr>
        <w:t>Kuņģa-zarnu trakta traucējumi</w:t>
      </w:r>
    </w:p>
    <w:p w14:paraId="7E8D780D" w14:textId="77777777" w:rsidR="00B70330" w:rsidRPr="00A831F0" w:rsidRDefault="00B70330">
      <w:pPr>
        <w:autoSpaceDE w:val="0"/>
        <w:autoSpaceDN w:val="0"/>
        <w:adjustRightInd w:val="0"/>
        <w:rPr>
          <w:szCs w:val="22"/>
        </w:rPr>
      </w:pPr>
      <w:r w:rsidRPr="00A831F0">
        <w:rPr>
          <w:szCs w:val="22"/>
        </w:rPr>
        <w:t>Bieži: caureja, slikta dūša, vemšana, sāpes</w:t>
      </w:r>
      <w:r w:rsidR="00B648DB" w:rsidRPr="00A831F0">
        <w:rPr>
          <w:szCs w:val="22"/>
        </w:rPr>
        <w:t xml:space="preserve"> vēderā</w:t>
      </w:r>
      <w:r w:rsidRPr="00A831F0">
        <w:rPr>
          <w:szCs w:val="22"/>
        </w:rPr>
        <w:t>.</w:t>
      </w:r>
    </w:p>
    <w:p w14:paraId="14439199" w14:textId="77777777" w:rsidR="00B70330" w:rsidRPr="00A831F0" w:rsidRDefault="00B70330">
      <w:pPr>
        <w:autoSpaceDE w:val="0"/>
        <w:autoSpaceDN w:val="0"/>
        <w:adjustRightInd w:val="0"/>
        <w:rPr>
          <w:szCs w:val="22"/>
        </w:rPr>
      </w:pPr>
    </w:p>
    <w:p w14:paraId="7F354C42" w14:textId="77777777" w:rsidR="000E433B" w:rsidRPr="00A831F0" w:rsidRDefault="000E433B" w:rsidP="000E433B">
      <w:pPr>
        <w:keepNext/>
        <w:autoSpaceDE w:val="0"/>
        <w:autoSpaceDN w:val="0"/>
        <w:adjustRightInd w:val="0"/>
        <w:rPr>
          <w:i/>
          <w:iCs/>
          <w:szCs w:val="22"/>
        </w:rPr>
      </w:pPr>
      <w:r w:rsidRPr="00A831F0">
        <w:rPr>
          <w:i/>
          <w:iCs/>
          <w:szCs w:val="22"/>
        </w:rPr>
        <w:t>Aknu un/vai žults izvades sistēmas traucējumi</w:t>
      </w:r>
    </w:p>
    <w:p w14:paraId="3ABB6A3A" w14:textId="77777777" w:rsidR="000E433B" w:rsidRPr="00A831F0" w:rsidRDefault="000E433B" w:rsidP="000E433B">
      <w:pPr>
        <w:autoSpaceDE w:val="0"/>
        <w:autoSpaceDN w:val="0"/>
        <w:adjustRightInd w:val="0"/>
        <w:rPr>
          <w:szCs w:val="22"/>
        </w:rPr>
      </w:pPr>
      <w:r w:rsidRPr="00A831F0">
        <w:rPr>
          <w:szCs w:val="22"/>
        </w:rPr>
        <w:t>Retāk: aknu enzīmu līmeņa paaugstināšanās.</w:t>
      </w:r>
    </w:p>
    <w:p w14:paraId="42E6FC6D" w14:textId="77777777" w:rsidR="000E433B" w:rsidRPr="00A831F0" w:rsidRDefault="000E433B" w:rsidP="000E433B">
      <w:pPr>
        <w:autoSpaceDE w:val="0"/>
        <w:autoSpaceDN w:val="0"/>
        <w:adjustRightInd w:val="0"/>
        <w:rPr>
          <w:szCs w:val="22"/>
        </w:rPr>
      </w:pPr>
      <w:r w:rsidRPr="00A831F0">
        <w:rPr>
          <w:szCs w:val="22"/>
        </w:rPr>
        <w:t xml:space="preserve">Reti: </w:t>
      </w:r>
      <w:proofErr w:type="spellStart"/>
      <w:r w:rsidRPr="00A831F0">
        <w:rPr>
          <w:szCs w:val="22"/>
        </w:rPr>
        <w:t>hepatocelulārs</w:t>
      </w:r>
      <w:proofErr w:type="spellEnd"/>
      <w:r w:rsidRPr="00A831F0">
        <w:rPr>
          <w:szCs w:val="22"/>
        </w:rPr>
        <w:t xml:space="preserve"> (aknu šūnu), </w:t>
      </w:r>
      <w:proofErr w:type="spellStart"/>
      <w:r w:rsidRPr="00A831F0">
        <w:rPr>
          <w:szCs w:val="22"/>
        </w:rPr>
        <w:t>holestātisks</w:t>
      </w:r>
      <w:proofErr w:type="spellEnd"/>
      <w:r w:rsidRPr="00A831F0">
        <w:rPr>
          <w:szCs w:val="22"/>
        </w:rPr>
        <w:t xml:space="preserve"> (žults sastrēguma) vai jaukts aknu bojājums (skatīt 2. punktu).</w:t>
      </w:r>
    </w:p>
    <w:p w14:paraId="326EB4C5" w14:textId="77777777" w:rsidR="000E433B" w:rsidRPr="00A831F0" w:rsidRDefault="000E433B" w:rsidP="000E433B">
      <w:pPr>
        <w:autoSpaceDE w:val="0"/>
        <w:autoSpaceDN w:val="0"/>
        <w:adjustRightInd w:val="0"/>
        <w:rPr>
          <w:szCs w:val="22"/>
        </w:rPr>
      </w:pPr>
    </w:p>
    <w:p w14:paraId="5C19B4DE" w14:textId="77777777" w:rsidR="000E433B" w:rsidRPr="00A831F0" w:rsidRDefault="000E433B" w:rsidP="000E433B">
      <w:pPr>
        <w:keepNext/>
        <w:autoSpaceDE w:val="0"/>
        <w:autoSpaceDN w:val="0"/>
        <w:adjustRightInd w:val="0"/>
        <w:rPr>
          <w:i/>
          <w:iCs/>
          <w:szCs w:val="22"/>
        </w:rPr>
      </w:pPr>
      <w:r w:rsidRPr="00A831F0">
        <w:rPr>
          <w:i/>
          <w:iCs/>
          <w:szCs w:val="22"/>
        </w:rPr>
        <w:t xml:space="preserve">Vielmaiņas un </w:t>
      </w:r>
      <w:proofErr w:type="spellStart"/>
      <w:r w:rsidRPr="00A831F0">
        <w:rPr>
          <w:i/>
          <w:iCs/>
          <w:szCs w:val="22"/>
        </w:rPr>
        <w:t>uztures</w:t>
      </w:r>
      <w:proofErr w:type="spellEnd"/>
      <w:r w:rsidRPr="00A831F0">
        <w:rPr>
          <w:i/>
          <w:iCs/>
          <w:szCs w:val="22"/>
        </w:rPr>
        <w:t xml:space="preserve"> traucējumi</w:t>
      </w:r>
    </w:p>
    <w:p w14:paraId="613C978A" w14:textId="77777777" w:rsidR="000E433B" w:rsidRPr="00A831F0" w:rsidRDefault="000E433B" w:rsidP="000E433B">
      <w:pPr>
        <w:autoSpaceDE w:val="0"/>
        <w:autoSpaceDN w:val="0"/>
        <w:adjustRightInd w:val="0"/>
        <w:rPr>
          <w:szCs w:val="22"/>
        </w:rPr>
      </w:pPr>
      <w:r w:rsidRPr="00A831F0">
        <w:rPr>
          <w:szCs w:val="22"/>
        </w:rPr>
        <w:t>Retāk: ēstgribas traucējumi.</w:t>
      </w:r>
    </w:p>
    <w:p w14:paraId="6C8E82BD" w14:textId="77777777" w:rsidR="000E433B" w:rsidRPr="00A831F0" w:rsidRDefault="000E433B" w:rsidP="000E433B">
      <w:pPr>
        <w:autoSpaceDE w:val="0"/>
        <w:autoSpaceDN w:val="0"/>
        <w:adjustRightInd w:val="0"/>
        <w:rPr>
          <w:szCs w:val="22"/>
        </w:rPr>
      </w:pPr>
    </w:p>
    <w:p w14:paraId="323A854C" w14:textId="77777777" w:rsidR="000E433B" w:rsidRPr="00A831F0" w:rsidRDefault="000E433B" w:rsidP="000E433B">
      <w:pPr>
        <w:keepNext/>
        <w:autoSpaceDE w:val="0"/>
        <w:autoSpaceDN w:val="0"/>
        <w:adjustRightInd w:val="0"/>
        <w:rPr>
          <w:i/>
          <w:iCs/>
          <w:szCs w:val="22"/>
        </w:rPr>
      </w:pPr>
      <w:r w:rsidRPr="00A831F0">
        <w:rPr>
          <w:i/>
          <w:iCs/>
          <w:szCs w:val="22"/>
        </w:rPr>
        <w:t>Ādas un zemādas audu bojājumi</w:t>
      </w:r>
    </w:p>
    <w:p w14:paraId="0A18792C" w14:textId="77777777" w:rsidR="000E433B" w:rsidRPr="00A831F0" w:rsidRDefault="000E433B" w:rsidP="000E433B">
      <w:pPr>
        <w:autoSpaceDE w:val="0"/>
        <w:autoSpaceDN w:val="0"/>
        <w:adjustRightInd w:val="0"/>
        <w:rPr>
          <w:szCs w:val="22"/>
        </w:rPr>
      </w:pPr>
      <w:r w:rsidRPr="00A831F0">
        <w:rPr>
          <w:szCs w:val="22"/>
        </w:rPr>
        <w:t>Retāk: izsitumi, nieze, pastiprināta svīšana.</w:t>
      </w:r>
    </w:p>
    <w:p w14:paraId="67ED482D" w14:textId="77777777" w:rsidR="000E433B" w:rsidRPr="00A831F0" w:rsidRDefault="000E433B" w:rsidP="000E433B">
      <w:pPr>
        <w:autoSpaceDE w:val="0"/>
        <w:autoSpaceDN w:val="0"/>
        <w:adjustRightInd w:val="0"/>
        <w:rPr>
          <w:szCs w:val="22"/>
        </w:rPr>
      </w:pPr>
      <w:r w:rsidRPr="00A831F0">
        <w:rPr>
          <w:szCs w:val="22"/>
        </w:rPr>
        <w:t>Reti: nātrene.</w:t>
      </w:r>
    </w:p>
    <w:p w14:paraId="14F6D339" w14:textId="77777777" w:rsidR="000E433B" w:rsidRPr="00A831F0" w:rsidRDefault="000E433B" w:rsidP="000E433B">
      <w:pPr>
        <w:autoSpaceDE w:val="0"/>
        <w:autoSpaceDN w:val="0"/>
        <w:adjustRightInd w:val="0"/>
        <w:rPr>
          <w:szCs w:val="22"/>
        </w:rPr>
      </w:pPr>
    </w:p>
    <w:p w14:paraId="5C11E242" w14:textId="77777777" w:rsidR="00B70330" w:rsidRPr="00A831F0" w:rsidRDefault="00B70330" w:rsidP="00D57680">
      <w:pPr>
        <w:keepNext/>
        <w:autoSpaceDE w:val="0"/>
        <w:autoSpaceDN w:val="0"/>
        <w:adjustRightInd w:val="0"/>
        <w:rPr>
          <w:i/>
          <w:iCs/>
          <w:szCs w:val="22"/>
        </w:rPr>
      </w:pPr>
      <w:r w:rsidRPr="00A831F0">
        <w:rPr>
          <w:i/>
          <w:iCs/>
          <w:szCs w:val="22"/>
        </w:rPr>
        <w:t>Skeleta-muskuļu un saistaudu sistēmas bojājumi</w:t>
      </w:r>
    </w:p>
    <w:p w14:paraId="3521F2CA" w14:textId="77777777" w:rsidR="00B70330" w:rsidRPr="00A831F0" w:rsidRDefault="00B70330">
      <w:pPr>
        <w:autoSpaceDE w:val="0"/>
        <w:autoSpaceDN w:val="0"/>
        <w:adjustRightInd w:val="0"/>
        <w:rPr>
          <w:szCs w:val="22"/>
        </w:rPr>
      </w:pPr>
      <w:r w:rsidRPr="00A831F0">
        <w:rPr>
          <w:szCs w:val="22"/>
        </w:rPr>
        <w:t>Bieži: sāpes mugurā.</w:t>
      </w:r>
    </w:p>
    <w:p w14:paraId="726C100A" w14:textId="77777777" w:rsidR="00B70330" w:rsidRPr="00A831F0" w:rsidRDefault="00B70330">
      <w:pPr>
        <w:autoSpaceDE w:val="0"/>
        <w:autoSpaceDN w:val="0"/>
        <w:adjustRightInd w:val="0"/>
        <w:rPr>
          <w:szCs w:val="22"/>
        </w:rPr>
      </w:pPr>
      <w:r w:rsidRPr="00A831F0">
        <w:rPr>
          <w:szCs w:val="22"/>
        </w:rPr>
        <w:t xml:space="preserve">Retāk: </w:t>
      </w:r>
      <w:proofErr w:type="spellStart"/>
      <w:r w:rsidRPr="00A831F0">
        <w:rPr>
          <w:szCs w:val="22"/>
        </w:rPr>
        <w:t>artralģija</w:t>
      </w:r>
      <w:proofErr w:type="spellEnd"/>
      <w:r w:rsidRPr="00A831F0">
        <w:rPr>
          <w:szCs w:val="22"/>
        </w:rPr>
        <w:t xml:space="preserve"> (sāpes locītavās), </w:t>
      </w:r>
      <w:proofErr w:type="spellStart"/>
      <w:r w:rsidRPr="00A831F0">
        <w:rPr>
          <w:szCs w:val="22"/>
        </w:rPr>
        <w:t>mialģija</w:t>
      </w:r>
      <w:proofErr w:type="spellEnd"/>
      <w:r w:rsidRPr="00A831F0">
        <w:rPr>
          <w:szCs w:val="22"/>
        </w:rPr>
        <w:t xml:space="preserve"> (sāpes muskuļos), muskuļu spazmas, sāpes kaklā</w:t>
      </w:r>
      <w:r w:rsidR="000E433B" w:rsidRPr="00A831F0">
        <w:rPr>
          <w:szCs w:val="22"/>
        </w:rPr>
        <w:t xml:space="preserve">, </w:t>
      </w:r>
      <w:r w:rsidRPr="00A831F0">
        <w:rPr>
          <w:szCs w:val="22"/>
        </w:rPr>
        <w:t>muskuļu vājums.</w:t>
      </w:r>
    </w:p>
    <w:p w14:paraId="36B0359C" w14:textId="77777777" w:rsidR="00B70330" w:rsidRPr="00A831F0" w:rsidRDefault="00B70330">
      <w:pPr>
        <w:autoSpaceDE w:val="0"/>
        <w:autoSpaceDN w:val="0"/>
        <w:adjustRightInd w:val="0"/>
        <w:rPr>
          <w:szCs w:val="22"/>
        </w:rPr>
      </w:pPr>
    </w:p>
    <w:p w14:paraId="210583C1" w14:textId="77777777" w:rsidR="00B70330" w:rsidRPr="00A831F0" w:rsidRDefault="00B70330" w:rsidP="00D57680">
      <w:pPr>
        <w:keepNext/>
        <w:autoSpaceDE w:val="0"/>
        <w:autoSpaceDN w:val="0"/>
        <w:adjustRightInd w:val="0"/>
        <w:rPr>
          <w:i/>
          <w:iCs/>
          <w:szCs w:val="22"/>
        </w:rPr>
      </w:pPr>
      <w:r w:rsidRPr="00A831F0">
        <w:rPr>
          <w:i/>
          <w:iCs/>
          <w:szCs w:val="22"/>
        </w:rPr>
        <w:t xml:space="preserve">Infekcijas un </w:t>
      </w:r>
      <w:proofErr w:type="spellStart"/>
      <w:r w:rsidRPr="00A831F0">
        <w:rPr>
          <w:i/>
          <w:iCs/>
          <w:szCs w:val="22"/>
        </w:rPr>
        <w:t>infestācijas</w:t>
      </w:r>
      <w:proofErr w:type="spellEnd"/>
    </w:p>
    <w:p w14:paraId="6B9C5409" w14:textId="77777777" w:rsidR="00B70330" w:rsidRPr="00A831F0" w:rsidRDefault="00B70330">
      <w:pPr>
        <w:autoSpaceDE w:val="0"/>
        <w:autoSpaceDN w:val="0"/>
        <w:adjustRightInd w:val="0"/>
        <w:rPr>
          <w:b/>
          <w:szCs w:val="22"/>
        </w:rPr>
      </w:pPr>
      <w:r w:rsidRPr="00A831F0">
        <w:rPr>
          <w:szCs w:val="22"/>
        </w:rPr>
        <w:t>Bieži: augšējo elpošanas ceļu infekcijas, apakšējo elpošanas ceļu infekcijas.</w:t>
      </w:r>
    </w:p>
    <w:p w14:paraId="6750BDB3" w14:textId="77777777" w:rsidR="00B70330" w:rsidRPr="00A831F0" w:rsidRDefault="00B70330">
      <w:pPr>
        <w:autoSpaceDE w:val="0"/>
        <w:autoSpaceDN w:val="0"/>
        <w:adjustRightInd w:val="0"/>
        <w:rPr>
          <w:szCs w:val="22"/>
        </w:rPr>
      </w:pPr>
    </w:p>
    <w:p w14:paraId="1F8A738A" w14:textId="77777777" w:rsidR="003B77AC" w:rsidRPr="00A831F0" w:rsidRDefault="003B77AC" w:rsidP="003B77AC">
      <w:pPr>
        <w:keepNext/>
        <w:autoSpaceDE w:val="0"/>
        <w:autoSpaceDN w:val="0"/>
        <w:adjustRightInd w:val="0"/>
        <w:rPr>
          <w:i/>
          <w:iCs/>
          <w:szCs w:val="22"/>
        </w:rPr>
      </w:pPr>
      <w:r w:rsidRPr="00A831F0">
        <w:rPr>
          <w:i/>
          <w:iCs/>
          <w:szCs w:val="22"/>
        </w:rPr>
        <w:t>Vispārēji traucējumi un reakcijas ievadīšanas vietā.</w:t>
      </w:r>
    </w:p>
    <w:p w14:paraId="1D7F441C" w14:textId="77777777" w:rsidR="003B77AC" w:rsidRPr="00A831F0" w:rsidRDefault="003B77AC" w:rsidP="003B77AC">
      <w:pPr>
        <w:autoSpaceDE w:val="0"/>
        <w:autoSpaceDN w:val="0"/>
        <w:adjustRightInd w:val="0"/>
        <w:rPr>
          <w:szCs w:val="22"/>
        </w:rPr>
      </w:pPr>
      <w:r w:rsidRPr="00A831F0">
        <w:rPr>
          <w:szCs w:val="22"/>
        </w:rPr>
        <w:t>Bieži: nogurums.</w:t>
      </w:r>
    </w:p>
    <w:p w14:paraId="3664AAE2" w14:textId="77777777" w:rsidR="003B77AC" w:rsidRPr="00A831F0" w:rsidRDefault="003B77AC" w:rsidP="003B77AC">
      <w:pPr>
        <w:autoSpaceDE w:val="0"/>
        <w:autoSpaceDN w:val="0"/>
        <w:adjustRightInd w:val="0"/>
        <w:rPr>
          <w:szCs w:val="22"/>
        </w:rPr>
      </w:pPr>
      <w:r w:rsidRPr="00A831F0">
        <w:rPr>
          <w:szCs w:val="22"/>
        </w:rPr>
        <w:lastRenderedPageBreak/>
        <w:t>Reti: gaitas traucējumi, krišana,</w:t>
      </w:r>
      <w:r w:rsidR="00220B2F" w:rsidRPr="00A831F0">
        <w:rPr>
          <w:szCs w:val="22"/>
        </w:rPr>
        <w:t xml:space="preserve"> </w:t>
      </w:r>
      <w:r w:rsidRPr="00A831F0">
        <w:rPr>
          <w:szCs w:val="22"/>
        </w:rPr>
        <w:t xml:space="preserve">galvenokārt gados veciem pacientiem un, ja </w:t>
      </w:r>
      <w:proofErr w:type="spellStart"/>
      <w:r w:rsidRPr="00A831F0">
        <w:rPr>
          <w:szCs w:val="22"/>
        </w:rPr>
        <w:t>zolpidēms</w:t>
      </w:r>
      <w:proofErr w:type="spellEnd"/>
      <w:r w:rsidRPr="00A831F0">
        <w:rPr>
          <w:szCs w:val="22"/>
        </w:rPr>
        <w:t xml:space="preserve"> netiek lietots, kā norādīts ārsta receptē (skatīt 2. punktu).</w:t>
      </w:r>
    </w:p>
    <w:p w14:paraId="4EFC693B" w14:textId="77777777" w:rsidR="003B77AC" w:rsidRPr="00A831F0" w:rsidRDefault="003B77AC" w:rsidP="003B77AC">
      <w:pPr>
        <w:autoSpaceDE w:val="0"/>
        <w:autoSpaceDN w:val="0"/>
        <w:adjustRightInd w:val="0"/>
        <w:rPr>
          <w:szCs w:val="22"/>
        </w:rPr>
      </w:pPr>
      <w:r w:rsidRPr="00A831F0">
        <w:rPr>
          <w:szCs w:val="22"/>
        </w:rPr>
        <w:t>Nav zinām</w:t>
      </w:r>
      <w:r w:rsidR="00524D09" w:rsidRPr="00A831F0">
        <w:rPr>
          <w:szCs w:val="22"/>
        </w:rPr>
        <w:t>i</w:t>
      </w:r>
      <w:r w:rsidRPr="00A831F0">
        <w:rPr>
          <w:szCs w:val="22"/>
        </w:rPr>
        <w:t>: tolerance pret zālēm.</w:t>
      </w:r>
    </w:p>
    <w:p w14:paraId="445DE110" w14:textId="77777777" w:rsidR="003B77AC" w:rsidRPr="00A831F0" w:rsidRDefault="003B77AC" w:rsidP="003B77AC">
      <w:pPr>
        <w:autoSpaceDE w:val="0"/>
        <w:autoSpaceDN w:val="0"/>
        <w:adjustRightInd w:val="0"/>
        <w:rPr>
          <w:i/>
          <w:iCs/>
          <w:szCs w:val="22"/>
        </w:rPr>
      </w:pPr>
    </w:p>
    <w:p w14:paraId="608FFA7A" w14:textId="77777777" w:rsidR="00B70330" w:rsidRPr="00A831F0" w:rsidRDefault="00B70330">
      <w:pPr>
        <w:autoSpaceDE w:val="0"/>
        <w:autoSpaceDN w:val="0"/>
        <w:adjustRightInd w:val="0"/>
        <w:rPr>
          <w:szCs w:val="22"/>
          <w:lang w:eastAsia="en-GB"/>
        </w:rPr>
      </w:pPr>
      <w:r w:rsidRPr="00A831F0">
        <w:rPr>
          <w:szCs w:val="22"/>
          <w:lang w:eastAsia="en-GB"/>
        </w:rPr>
        <w:t>Lai samazinātu atmiņas traucējumu risku, pacientiem ir jānodrošina netraucēts 7-8</w:t>
      </w:r>
      <w:r w:rsidR="008B7935" w:rsidRPr="00A831F0">
        <w:rPr>
          <w:szCs w:val="22"/>
          <w:lang w:eastAsia="en-GB"/>
        </w:rPr>
        <w:t> </w:t>
      </w:r>
      <w:r w:rsidRPr="00A831F0">
        <w:rPr>
          <w:szCs w:val="22"/>
          <w:lang w:eastAsia="en-GB"/>
        </w:rPr>
        <w:t>stundu ilgs miegs.</w:t>
      </w:r>
    </w:p>
    <w:p w14:paraId="0E890818" w14:textId="77777777" w:rsidR="00B70330" w:rsidRPr="00A831F0" w:rsidRDefault="00B70330">
      <w:pPr>
        <w:autoSpaceDE w:val="0"/>
        <w:autoSpaceDN w:val="0"/>
        <w:adjustRightInd w:val="0"/>
        <w:rPr>
          <w:szCs w:val="22"/>
          <w:lang w:eastAsia="lv-LV"/>
        </w:rPr>
      </w:pPr>
      <w:proofErr w:type="spellStart"/>
      <w:r w:rsidRPr="00A831F0">
        <w:rPr>
          <w:szCs w:val="22"/>
          <w:lang w:eastAsia="lv-LV"/>
        </w:rPr>
        <w:t>Sedatīvo</w:t>
      </w:r>
      <w:proofErr w:type="spellEnd"/>
      <w:r w:rsidRPr="00A831F0">
        <w:rPr>
          <w:szCs w:val="22"/>
          <w:lang w:eastAsia="lv-LV"/>
        </w:rPr>
        <w:t xml:space="preserve">/miega līdzekļu, piemēram, </w:t>
      </w:r>
      <w:proofErr w:type="spellStart"/>
      <w:r w:rsidRPr="00A831F0">
        <w:rPr>
          <w:szCs w:val="22"/>
          <w:lang w:eastAsia="lv-LV"/>
        </w:rPr>
        <w:t>zolpidēma</w:t>
      </w:r>
      <w:proofErr w:type="spellEnd"/>
      <w:r w:rsidRPr="00A831F0">
        <w:rPr>
          <w:szCs w:val="22"/>
          <w:lang w:eastAsia="lv-LV"/>
        </w:rPr>
        <w:t>, lietošana var radīt fizisku un psiholoģisku</w:t>
      </w:r>
    </w:p>
    <w:p w14:paraId="3A08382B" w14:textId="77777777" w:rsidR="00B70330" w:rsidRPr="00A831F0" w:rsidRDefault="00B70330">
      <w:pPr>
        <w:autoSpaceDE w:val="0"/>
        <w:autoSpaceDN w:val="0"/>
        <w:adjustRightInd w:val="0"/>
        <w:rPr>
          <w:szCs w:val="22"/>
          <w:lang w:eastAsia="lv-LV"/>
        </w:rPr>
      </w:pPr>
      <w:r w:rsidRPr="00A831F0">
        <w:rPr>
          <w:szCs w:val="22"/>
          <w:lang w:eastAsia="lv-LV"/>
        </w:rPr>
        <w:t xml:space="preserve">atkarību. Ja radusies fiziska atkarība, pēkšņa terapijas pārtraukšana var izraisīt abstinences (atkarības) simptomus. Tās var būt galvas vai muskuļu sāpes, pārmērīga trauksme un spriedze, nemiers, apziņas traucējumi un aizkaitināmība. </w:t>
      </w:r>
    </w:p>
    <w:p w14:paraId="685F8CFB" w14:textId="77777777" w:rsidR="00B70330" w:rsidRPr="00A831F0" w:rsidRDefault="00B70330">
      <w:pPr>
        <w:autoSpaceDE w:val="0"/>
        <w:autoSpaceDN w:val="0"/>
        <w:adjustRightInd w:val="0"/>
        <w:rPr>
          <w:szCs w:val="22"/>
          <w:lang w:eastAsia="lv-LV"/>
        </w:rPr>
      </w:pPr>
      <w:r w:rsidRPr="00A831F0">
        <w:rPr>
          <w:szCs w:val="22"/>
          <w:lang w:eastAsia="lv-LV"/>
        </w:rPr>
        <w:t>Pārtraucot miega līdzekļu terapiju, var rasties īslaicīgs sindroms, kam raksturīga ar</w:t>
      </w:r>
    </w:p>
    <w:p w14:paraId="34B05E56" w14:textId="77777777" w:rsidR="00B70330" w:rsidRPr="00A831F0" w:rsidRDefault="00B70330">
      <w:pPr>
        <w:autoSpaceDE w:val="0"/>
        <w:autoSpaceDN w:val="0"/>
        <w:adjustRightInd w:val="0"/>
        <w:rPr>
          <w:szCs w:val="22"/>
          <w:lang w:eastAsia="lv-LV"/>
        </w:rPr>
      </w:pPr>
      <w:proofErr w:type="spellStart"/>
      <w:r w:rsidRPr="00A831F0">
        <w:rPr>
          <w:szCs w:val="22"/>
          <w:lang w:eastAsia="lv-LV"/>
        </w:rPr>
        <w:t>sedatīviem</w:t>
      </w:r>
      <w:proofErr w:type="spellEnd"/>
      <w:r w:rsidRPr="00A831F0">
        <w:rPr>
          <w:szCs w:val="22"/>
          <w:lang w:eastAsia="lv-LV"/>
        </w:rPr>
        <w:t>/miega līdzekļiem ārstēto simptomu atjaunošanās pastiprinātā veidā („atsitiena fenomens”). To var papildināt citas reakcijas, piemēram, garastāvokļa svārstības, trauksme un nemiers.</w:t>
      </w:r>
    </w:p>
    <w:p w14:paraId="6D1FEB52" w14:textId="77777777" w:rsidR="00B70330" w:rsidRPr="00A831F0" w:rsidRDefault="00B70330">
      <w:pPr>
        <w:autoSpaceDE w:val="0"/>
        <w:autoSpaceDN w:val="0"/>
        <w:adjustRightInd w:val="0"/>
        <w:rPr>
          <w:szCs w:val="22"/>
          <w:lang w:eastAsia="lv-LV"/>
        </w:rPr>
      </w:pPr>
    </w:p>
    <w:p w14:paraId="7C93A012" w14:textId="77777777" w:rsidR="00B70330" w:rsidRPr="00A831F0" w:rsidRDefault="00B70330">
      <w:pPr>
        <w:autoSpaceDE w:val="0"/>
        <w:autoSpaceDN w:val="0"/>
        <w:adjustRightInd w:val="0"/>
        <w:rPr>
          <w:szCs w:val="22"/>
          <w:lang w:eastAsia="en-GB"/>
        </w:rPr>
      </w:pPr>
      <w:r w:rsidRPr="00A831F0">
        <w:rPr>
          <w:szCs w:val="22"/>
          <w:lang w:eastAsia="en-GB"/>
        </w:rPr>
        <w:t xml:space="preserve">Pacientiem ar alkohola vai zāļu atkarību anamnēzē un/vai psihiskiem traucējumiem, kas lietoja </w:t>
      </w:r>
      <w:proofErr w:type="spellStart"/>
      <w:r w:rsidRPr="00A831F0">
        <w:rPr>
          <w:szCs w:val="22"/>
          <w:lang w:eastAsia="en-GB"/>
        </w:rPr>
        <w:t>zolpidēmu</w:t>
      </w:r>
      <w:proofErr w:type="spellEnd"/>
      <w:r w:rsidRPr="00A831F0">
        <w:rPr>
          <w:szCs w:val="22"/>
          <w:lang w:eastAsia="en-GB"/>
        </w:rPr>
        <w:t>, pārsniedzot ieteiktās devas, novērota pierašana, abstinence un “atsitiena fenomens</w:t>
      </w:r>
      <w:r w:rsidR="000E433B" w:rsidRPr="00A831F0">
        <w:rPr>
          <w:szCs w:val="22"/>
          <w:lang w:eastAsia="en-GB"/>
        </w:rPr>
        <w:t>”</w:t>
      </w:r>
      <w:r w:rsidRPr="00A831F0">
        <w:rPr>
          <w:szCs w:val="22"/>
          <w:lang w:eastAsia="en-GB"/>
        </w:rPr>
        <w:t>.</w:t>
      </w:r>
    </w:p>
    <w:p w14:paraId="4670D956" w14:textId="77777777" w:rsidR="00B70330" w:rsidRPr="00A831F0" w:rsidRDefault="00B70330">
      <w:pPr>
        <w:pStyle w:val="BodyText"/>
        <w:rPr>
          <w:szCs w:val="22"/>
        </w:rPr>
      </w:pPr>
    </w:p>
    <w:p w14:paraId="724E8963" w14:textId="77777777" w:rsidR="00B70330" w:rsidRPr="00A831F0" w:rsidRDefault="00B70330" w:rsidP="00D57680">
      <w:pPr>
        <w:keepNext/>
        <w:numPr>
          <w:ilvl w:val="12"/>
          <w:numId w:val="0"/>
        </w:numPr>
        <w:rPr>
          <w:szCs w:val="22"/>
        </w:rPr>
      </w:pPr>
      <w:r w:rsidRPr="00A831F0">
        <w:rPr>
          <w:szCs w:val="22"/>
          <w:u w:val="single"/>
        </w:rPr>
        <w:t>Ziņošana par blakusparādībām</w:t>
      </w:r>
      <w:r w:rsidRPr="00A831F0">
        <w:rPr>
          <w:szCs w:val="22"/>
        </w:rPr>
        <w:br/>
        <w:t>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w:t>
      </w:r>
      <w:r w:rsidR="00D57680" w:rsidRPr="00A831F0">
        <w:rPr>
          <w:szCs w:val="22"/>
        </w:rPr>
        <w:t xml:space="preserve"> </w:t>
      </w:r>
      <w:r w:rsidRPr="00A831F0">
        <w:rPr>
          <w:szCs w:val="22"/>
        </w:rPr>
        <w:t xml:space="preserve">Tīmekļa vietne: </w:t>
      </w:r>
      <w:hyperlink r:id="rId7" w:history="1">
        <w:r w:rsidRPr="00A831F0">
          <w:rPr>
            <w:color w:val="0000FF"/>
            <w:szCs w:val="22"/>
            <w:u w:val="single"/>
          </w:rPr>
          <w:t>www.zva.gov.lv</w:t>
        </w:r>
      </w:hyperlink>
      <w:r w:rsidRPr="00A831F0">
        <w:rPr>
          <w:szCs w:val="22"/>
        </w:rPr>
        <w:t>. Ziņojot par blakusparādībām, Jūs varat palīdzēt nodrošināt daudz plašāku informāciju par šo zāļu drošumu.</w:t>
      </w:r>
    </w:p>
    <w:p w14:paraId="49F9904D" w14:textId="77777777" w:rsidR="00B70330" w:rsidRPr="00A831F0" w:rsidRDefault="00B70330">
      <w:pPr>
        <w:numPr>
          <w:ilvl w:val="12"/>
          <w:numId w:val="0"/>
        </w:numPr>
        <w:rPr>
          <w:szCs w:val="22"/>
        </w:rPr>
      </w:pPr>
    </w:p>
    <w:p w14:paraId="0621C533" w14:textId="77777777" w:rsidR="00B70330" w:rsidRPr="00A831F0" w:rsidRDefault="00B70330">
      <w:pPr>
        <w:numPr>
          <w:ilvl w:val="12"/>
          <w:numId w:val="0"/>
        </w:numPr>
        <w:rPr>
          <w:szCs w:val="22"/>
        </w:rPr>
      </w:pPr>
    </w:p>
    <w:p w14:paraId="5896E63B" w14:textId="5B769CB9" w:rsidR="00B70330" w:rsidRPr="00A831F0" w:rsidRDefault="00B70330" w:rsidP="00D57680">
      <w:pPr>
        <w:keepNext/>
        <w:numPr>
          <w:ilvl w:val="12"/>
          <w:numId w:val="0"/>
        </w:numPr>
        <w:ind w:left="567" w:hanging="567"/>
        <w:outlineLvl w:val="0"/>
        <w:rPr>
          <w:szCs w:val="22"/>
        </w:rPr>
      </w:pPr>
      <w:r w:rsidRPr="00A831F0">
        <w:rPr>
          <w:b/>
          <w:szCs w:val="22"/>
        </w:rPr>
        <w:t>5.</w:t>
      </w:r>
      <w:r w:rsidRPr="00A831F0">
        <w:rPr>
          <w:b/>
          <w:szCs w:val="22"/>
        </w:rPr>
        <w:tab/>
        <w:t xml:space="preserve">Kā uzglabāt </w:t>
      </w:r>
      <w:proofErr w:type="spellStart"/>
      <w:r w:rsidRPr="00A831F0">
        <w:rPr>
          <w:b/>
          <w:szCs w:val="22"/>
        </w:rPr>
        <w:t>Stilnox</w:t>
      </w:r>
      <w:proofErr w:type="spellEnd"/>
      <w:r w:rsidR="00AB7D93" w:rsidRPr="00A831F0">
        <w:rPr>
          <w:b/>
          <w:szCs w:val="22"/>
        </w:rPr>
        <w:fldChar w:fldCharType="begin"/>
      </w:r>
      <w:r w:rsidR="00AB7D93" w:rsidRPr="00A831F0">
        <w:rPr>
          <w:b/>
          <w:szCs w:val="22"/>
        </w:rPr>
        <w:instrText xml:space="preserve"> DOCVARIABLE vault_nd_54ba97ec-4ad6-4432-ad88-2b7e30279530 \* MERGEFORMAT </w:instrText>
      </w:r>
      <w:r w:rsidR="00AB7D93" w:rsidRPr="00A831F0">
        <w:rPr>
          <w:b/>
          <w:szCs w:val="22"/>
        </w:rPr>
        <w:fldChar w:fldCharType="separate"/>
      </w:r>
      <w:r w:rsidR="00AB7D93" w:rsidRPr="00A831F0">
        <w:rPr>
          <w:b/>
          <w:szCs w:val="22"/>
        </w:rPr>
        <w:t xml:space="preserve"> </w:t>
      </w:r>
      <w:r w:rsidR="00AB7D93" w:rsidRPr="00A831F0">
        <w:rPr>
          <w:b/>
          <w:szCs w:val="22"/>
        </w:rPr>
        <w:fldChar w:fldCharType="end"/>
      </w:r>
    </w:p>
    <w:p w14:paraId="300B41D2" w14:textId="77777777" w:rsidR="00B70330" w:rsidRPr="00A831F0" w:rsidRDefault="00B70330" w:rsidP="00D57680">
      <w:pPr>
        <w:keepNext/>
        <w:numPr>
          <w:ilvl w:val="12"/>
          <w:numId w:val="0"/>
        </w:numPr>
        <w:ind w:left="567" w:hanging="567"/>
        <w:rPr>
          <w:szCs w:val="22"/>
        </w:rPr>
      </w:pPr>
    </w:p>
    <w:p w14:paraId="3AE8EDB5" w14:textId="3B0271B9" w:rsidR="00B70330" w:rsidRPr="00A831F0" w:rsidRDefault="00B70330">
      <w:pPr>
        <w:numPr>
          <w:ilvl w:val="12"/>
          <w:numId w:val="0"/>
        </w:numPr>
        <w:ind w:left="567" w:hanging="567"/>
        <w:outlineLvl w:val="0"/>
        <w:rPr>
          <w:szCs w:val="22"/>
        </w:rPr>
      </w:pPr>
      <w:r w:rsidRPr="00A831F0">
        <w:rPr>
          <w:szCs w:val="22"/>
        </w:rPr>
        <w:t>Uzglabāt šīs zāles bērniem neredzamā un nepieejamā vietā.</w:t>
      </w:r>
      <w:r w:rsidR="00AB7D93" w:rsidRPr="00A831F0">
        <w:rPr>
          <w:szCs w:val="22"/>
        </w:rPr>
        <w:fldChar w:fldCharType="begin"/>
      </w:r>
      <w:r w:rsidR="00AB7D93" w:rsidRPr="00A831F0">
        <w:rPr>
          <w:szCs w:val="22"/>
        </w:rPr>
        <w:instrText xml:space="preserve"> DOCVARIABLE vault_nd_f0a781b1-3d38-44ce-b47e-2f33be96a938 \* MERGEFORMAT </w:instrText>
      </w:r>
      <w:r w:rsidR="00AB7D93" w:rsidRPr="00A831F0">
        <w:rPr>
          <w:szCs w:val="22"/>
        </w:rPr>
        <w:fldChar w:fldCharType="separate"/>
      </w:r>
      <w:r w:rsidR="00AB7D93" w:rsidRPr="00A831F0">
        <w:rPr>
          <w:szCs w:val="22"/>
        </w:rPr>
        <w:t xml:space="preserve"> </w:t>
      </w:r>
      <w:r w:rsidR="00AB7D93" w:rsidRPr="00A831F0">
        <w:rPr>
          <w:szCs w:val="22"/>
        </w:rPr>
        <w:fldChar w:fldCharType="end"/>
      </w:r>
    </w:p>
    <w:p w14:paraId="14F3F91F" w14:textId="77777777" w:rsidR="00B70330" w:rsidRPr="00A831F0" w:rsidRDefault="00B70330">
      <w:pPr>
        <w:numPr>
          <w:ilvl w:val="12"/>
          <w:numId w:val="0"/>
        </w:numPr>
        <w:ind w:left="567" w:hanging="567"/>
        <w:rPr>
          <w:szCs w:val="22"/>
        </w:rPr>
      </w:pPr>
      <w:r w:rsidRPr="00A831F0">
        <w:rPr>
          <w:szCs w:val="22"/>
        </w:rPr>
        <w:t>Zālēm nav nepieciešami īpaši uzglabāšanas apstākļi.</w:t>
      </w:r>
    </w:p>
    <w:p w14:paraId="6EA8CEDC" w14:textId="77777777" w:rsidR="00B70330" w:rsidRPr="00A831F0" w:rsidRDefault="00B70330">
      <w:pPr>
        <w:numPr>
          <w:ilvl w:val="12"/>
          <w:numId w:val="0"/>
        </w:numPr>
        <w:ind w:left="567" w:hanging="567"/>
        <w:rPr>
          <w:szCs w:val="22"/>
        </w:rPr>
      </w:pPr>
    </w:p>
    <w:p w14:paraId="5D14BB64" w14:textId="0C036301" w:rsidR="00B70330" w:rsidRPr="00A831F0" w:rsidRDefault="00B70330">
      <w:pPr>
        <w:numPr>
          <w:ilvl w:val="12"/>
          <w:numId w:val="0"/>
        </w:numPr>
        <w:rPr>
          <w:szCs w:val="22"/>
        </w:rPr>
      </w:pPr>
      <w:r w:rsidRPr="00A831F0">
        <w:rPr>
          <w:szCs w:val="22"/>
        </w:rPr>
        <w:t xml:space="preserve">Nelietot šīs zāles pēc derīguma termiņa beigām, kas norādīts </w:t>
      </w:r>
      <w:r w:rsidR="007225D6" w:rsidRPr="00A831F0">
        <w:rPr>
          <w:szCs w:val="22"/>
        </w:rPr>
        <w:t xml:space="preserve">uz kastītes un </w:t>
      </w:r>
      <w:proofErr w:type="spellStart"/>
      <w:r w:rsidR="007225D6" w:rsidRPr="00A831F0">
        <w:rPr>
          <w:szCs w:val="22"/>
        </w:rPr>
        <w:t>blistera</w:t>
      </w:r>
      <w:proofErr w:type="spellEnd"/>
      <w:r w:rsidR="007225D6" w:rsidRPr="00A831F0">
        <w:rPr>
          <w:szCs w:val="22"/>
        </w:rPr>
        <w:t xml:space="preserve"> </w:t>
      </w:r>
      <w:r w:rsidRPr="00A831F0">
        <w:rPr>
          <w:szCs w:val="22"/>
        </w:rPr>
        <w:t>pēc „EXP”.</w:t>
      </w:r>
      <w:r w:rsidR="00684D8F" w:rsidRPr="00A831F0">
        <w:rPr>
          <w:szCs w:val="22"/>
        </w:rPr>
        <w:t xml:space="preserve"> </w:t>
      </w:r>
      <w:r w:rsidRPr="00A831F0">
        <w:rPr>
          <w:szCs w:val="22"/>
        </w:rPr>
        <w:t>Derīguma termiņš attiecas uz norādītā mēneša pēdējo dienu.</w:t>
      </w:r>
    </w:p>
    <w:p w14:paraId="7F65D3B3" w14:textId="77777777" w:rsidR="00B70330" w:rsidRPr="00A831F0" w:rsidRDefault="00B70330">
      <w:pPr>
        <w:numPr>
          <w:ilvl w:val="12"/>
          <w:numId w:val="0"/>
        </w:numPr>
        <w:rPr>
          <w:szCs w:val="22"/>
        </w:rPr>
      </w:pPr>
    </w:p>
    <w:p w14:paraId="00777B35" w14:textId="77777777" w:rsidR="00B70330" w:rsidRPr="00A831F0" w:rsidRDefault="00B70330">
      <w:pPr>
        <w:numPr>
          <w:ilvl w:val="12"/>
          <w:numId w:val="0"/>
        </w:numPr>
        <w:rPr>
          <w:szCs w:val="22"/>
        </w:rPr>
      </w:pPr>
      <w:r w:rsidRPr="00A831F0">
        <w:rPr>
          <w:szCs w:val="22"/>
        </w:rPr>
        <w:t>Neizmetiet zāles kanalizācijā vai sadzīves atkritumos. Vaicājiet farmaceitam, kā izmest zāles, kuras vairs nelietojat. Šie pasākumi palīdzēs aizsargāt apkārtējo vidi.</w:t>
      </w:r>
    </w:p>
    <w:p w14:paraId="02BE596E" w14:textId="77777777" w:rsidR="00B70330" w:rsidRPr="00A831F0" w:rsidRDefault="00B70330">
      <w:pPr>
        <w:numPr>
          <w:ilvl w:val="12"/>
          <w:numId w:val="0"/>
        </w:numPr>
        <w:outlineLvl w:val="0"/>
        <w:rPr>
          <w:szCs w:val="22"/>
        </w:rPr>
      </w:pPr>
    </w:p>
    <w:p w14:paraId="5B7974C7" w14:textId="77777777" w:rsidR="00B70330" w:rsidRPr="00A831F0" w:rsidRDefault="00B70330">
      <w:pPr>
        <w:numPr>
          <w:ilvl w:val="12"/>
          <w:numId w:val="0"/>
        </w:numPr>
        <w:rPr>
          <w:b/>
          <w:szCs w:val="22"/>
        </w:rPr>
      </w:pPr>
    </w:p>
    <w:p w14:paraId="5D81D4E3" w14:textId="24D6224C" w:rsidR="00B70330" w:rsidRPr="00A831F0" w:rsidRDefault="00B70330" w:rsidP="00D57680">
      <w:pPr>
        <w:keepNext/>
        <w:numPr>
          <w:ilvl w:val="12"/>
          <w:numId w:val="0"/>
        </w:numPr>
        <w:ind w:left="567" w:hanging="567"/>
        <w:outlineLvl w:val="0"/>
        <w:rPr>
          <w:b/>
          <w:szCs w:val="22"/>
        </w:rPr>
      </w:pPr>
      <w:r w:rsidRPr="00A831F0">
        <w:rPr>
          <w:b/>
          <w:szCs w:val="22"/>
        </w:rPr>
        <w:t>6.</w:t>
      </w:r>
      <w:r w:rsidRPr="00A831F0">
        <w:rPr>
          <w:b/>
          <w:szCs w:val="22"/>
        </w:rPr>
        <w:tab/>
        <w:t>Iepakojuma saturs un cita informācija</w:t>
      </w:r>
      <w:r w:rsidR="00AB7D93" w:rsidRPr="00A831F0">
        <w:rPr>
          <w:b/>
          <w:szCs w:val="22"/>
        </w:rPr>
        <w:fldChar w:fldCharType="begin"/>
      </w:r>
      <w:r w:rsidR="00AB7D93" w:rsidRPr="00A831F0">
        <w:rPr>
          <w:b/>
          <w:szCs w:val="22"/>
        </w:rPr>
        <w:instrText xml:space="preserve"> DOCVARIABLE vault_nd_8c693519-5e7b-4ac3-95ab-de6a6461c6be \* MERGEFORMAT </w:instrText>
      </w:r>
      <w:r w:rsidR="00AB7D93" w:rsidRPr="00A831F0">
        <w:rPr>
          <w:b/>
          <w:szCs w:val="22"/>
        </w:rPr>
        <w:fldChar w:fldCharType="separate"/>
      </w:r>
      <w:r w:rsidR="00AB7D93" w:rsidRPr="00A831F0">
        <w:rPr>
          <w:b/>
          <w:szCs w:val="22"/>
        </w:rPr>
        <w:t xml:space="preserve"> </w:t>
      </w:r>
      <w:r w:rsidR="00AB7D93" w:rsidRPr="00A831F0">
        <w:rPr>
          <w:b/>
          <w:szCs w:val="22"/>
        </w:rPr>
        <w:fldChar w:fldCharType="end"/>
      </w:r>
    </w:p>
    <w:p w14:paraId="58D0EAD8" w14:textId="77777777" w:rsidR="00B70330" w:rsidRPr="00A831F0" w:rsidRDefault="00B70330" w:rsidP="00D57680">
      <w:pPr>
        <w:keepNext/>
        <w:numPr>
          <w:ilvl w:val="12"/>
          <w:numId w:val="0"/>
        </w:numPr>
        <w:ind w:left="567" w:hanging="567"/>
        <w:outlineLvl w:val="0"/>
        <w:rPr>
          <w:szCs w:val="22"/>
        </w:rPr>
      </w:pPr>
    </w:p>
    <w:p w14:paraId="61CE4D43" w14:textId="6007EFA8" w:rsidR="00B70330" w:rsidRPr="00A831F0" w:rsidRDefault="00B70330" w:rsidP="00D57680">
      <w:pPr>
        <w:keepNext/>
        <w:numPr>
          <w:ilvl w:val="12"/>
          <w:numId w:val="0"/>
        </w:numPr>
        <w:ind w:left="567" w:hanging="567"/>
        <w:outlineLvl w:val="0"/>
        <w:rPr>
          <w:b/>
          <w:szCs w:val="22"/>
        </w:rPr>
      </w:pPr>
      <w:r w:rsidRPr="00A831F0">
        <w:rPr>
          <w:b/>
          <w:szCs w:val="22"/>
        </w:rPr>
        <w:t xml:space="preserve">Ko </w:t>
      </w:r>
      <w:proofErr w:type="spellStart"/>
      <w:r w:rsidRPr="00A831F0">
        <w:rPr>
          <w:b/>
          <w:szCs w:val="22"/>
        </w:rPr>
        <w:t>Stilnox</w:t>
      </w:r>
      <w:proofErr w:type="spellEnd"/>
      <w:r w:rsidRPr="00A831F0">
        <w:rPr>
          <w:b/>
          <w:szCs w:val="22"/>
        </w:rPr>
        <w:t xml:space="preserve"> satur</w:t>
      </w:r>
      <w:r w:rsidR="00AB7D93" w:rsidRPr="00A831F0">
        <w:rPr>
          <w:b/>
          <w:szCs w:val="22"/>
        </w:rPr>
        <w:fldChar w:fldCharType="begin"/>
      </w:r>
      <w:r w:rsidR="00AB7D93" w:rsidRPr="00A831F0">
        <w:rPr>
          <w:b/>
          <w:szCs w:val="22"/>
        </w:rPr>
        <w:instrText xml:space="preserve"> DOCVARIABLE vault_nd_f2517a7f-f7a4-4d83-96c1-3dab08a57b7a \* MERGEFORMAT </w:instrText>
      </w:r>
      <w:r w:rsidR="00AB7D93" w:rsidRPr="00A831F0">
        <w:rPr>
          <w:b/>
          <w:szCs w:val="22"/>
        </w:rPr>
        <w:fldChar w:fldCharType="separate"/>
      </w:r>
      <w:r w:rsidR="00AB7D93" w:rsidRPr="00A831F0">
        <w:rPr>
          <w:b/>
          <w:szCs w:val="22"/>
        </w:rPr>
        <w:t xml:space="preserve"> </w:t>
      </w:r>
      <w:r w:rsidR="00AB7D93" w:rsidRPr="00A831F0">
        <w:rPr>
          <w:b/>
          <w:szCs w:val="22"/>
        </w:rPr>
        <w:fldChar w:fldCharType="end"/>
      </w:r>
    </w:p>
    <w:p w14:paraId="04404B6F" w14:textId="77777777" w:rsidR="00BB655B" w:rsidRPr="00A831F0" w:rsidRDefault="00B70330" w:rsidP="00BB655B">
      <w:pPr>
        <w:outlineLvl w:val="0"/>
        <w:rPr>
          <w:szCs w:val="22"/>
        </w:rPr>
      </w:pPr>
      <w:r w:rsidRPr="00A831F0">
        <w:rPr>
          <w:szCs w:val="22"/>
        </w:rPr>
        <w:t>-</w:t>
      </w:r>
      <w:r w:rsidRPr="00A831F0">
        <w:rPr>
          <w:szCs w:val="22"/>
        </w:rPr>
        <w:tab/>
      </w:r>
      <w:r w:rsidR="00BB655B" w:rsidRPr="00A831F0">
        <w:rPr>
          <w:szCs w:val="22"/>
        </w:rPr>
        <w:t xml:space="preserve">Aktīvā viela ir </w:t>
      </w:r>
      <w:proofErr w:type="spellStart"/>
      <w:r w:rsidR="00BB655B" w:rsidRPr="00A831F0">
        <w:rPr>
          <w:szCs w:val="22"/>
        </w:rPr>
        <w:t>zolpidēma</w:t>
      </w:r>
      <w:proofErr w:type="spellEnd"/>
      <w:r w:rsidR="00BB655B" w:rsidRPr="00A831F0">
        <w:rPr>
          <w:szCs w:val="22"/>
        </w:rPr>
        <w:t xml:space="preserve"> </w:t>
      </w:r>
      <w:proofErr w:type="spellStart"/>
      <w:r w:rsidR="00BB655B" w:rsidRPr="00A831F0">
        <w:rPr>
          <w:szCs w:val="22"/>
        </w:rPr>
        <w:t>tartrāts</w:t>
      </w:r>
      <w:proofErr w:type="spellEnd"/>
      <w:r w:rsidR="00BB655B" w:rsidRPr="00A831F0">
        <w:rPr>
          <w:szCs w:val="22"/>
        </w:rPr>
        <w:t xml:space="preserve">, vienā </w:t>
      </w:r>
      <w:proofErr w:type="spellStart"/>
      <w:r w:rsidR="00BB655B" w:rsidRPr="00A831F0">
        <w:rPr>
          <w:szCs w:val="22"/>
        </w:rPr>
        <w:t>apvalkotā</w:t>
      </w:r>
      <w:proofErr w:type="spellEnd"/>
      <w:r w:rsidR="00BB655B" w:rsidRPr="00A831F0">
        <w:rPr>
          <w:szCs w:val="22"/>
        </w:rPr>
        <w:t xml:space="preserve"> tabletē ir 10 mg.</w:t>
      </w:r>
      <w:r w:rsidR="00BB655B" w:rsidRPr="00A831F0">
        <w:rPr>
          <w:szCs w:val="22"/>
        </w:rPr>
        <w:fldChar w:fldCharType="begin"/>
      </w:r>
      <w:r w:rsidR="00BB655B" w:rsidRPr="00A831F0">
        <w:rPr>
          <w:szCs w:val="22"/>
        </w:rPr>
        <w:instrText xml:space="preserve"> DOCVARIABLE vault_nd_dfc867a5-5258-49f2-841c-fc4612f3ee62 \* MERGEFORMAT </w:instrText>
      </w:r>
      <w:r w:rsidR="00BB655B" w:rsidRPr="00A831F0">
        <w:rPr>
          <w:szCs w:val="22"/>
        </w:rPr>
        <w:fldChar w:fldCharType="separate"/>
      </w:r>
      <w:r w:rsidR="00BB655B" w:rsidRPr="00A831F0">
        <w:rPr>
          <w:szCs w:val="22"/>
        </w:rPr>
        <w:t xml:space="preserve"> </w:t>
      </w:r>
      <w:r w:rsidR="00BB655B" w:rsidRPr="00A831F0">
        <w:rPr>
          <w:szCs w:val="22"/>
        </w:rPr>
        <w:fldChar w:fldCharType="end"/>
      </w:r>
    </w:p>
    <w:p w14:paraId="319A9374" w14:textId="77777777" w:rsidR="00BB655B" w:rsidRPr="00A831F0" w:rsidRDefault="00BB655B" w:rsidP="00BB655B">
      <w:pPr>
        <w:ind w:right="-470"/>
        <w:rPr>
          <w:szCs w:val="22"/>
        </w:rPr>
      </w:pPr>
      <w:r w:rsidRPr="00A831F0">
        <w:rPr>
          <w:szCs w:val="22"/>
        </w:rPr>
        <w:t>-</w:t>
      </w:r>
      <w:r w:rsidRPr="00A831F0">
        <w:rPr>
          <w:szCs w:val="22"/>
        </w:rPr>
        <w:tab/>
        <w:t>Citas sastāvdaļas ir laktozes</w:t>
      </w:r>
      <w:r w:rsidRPr="00A831F0">
        <w:rPr>
          <w:szCs w:val="22"/>
          <w:lang w:eastAsia="lv-LV"/>
        </w:rPr>
        <w:t xml:space="preserve"> </w:t>
      </w:r>
      <w:proofErr w:type="spellStart"/>
      <w:r w:rsidRPr="00A831F0">
        <w:rPr>
          <w:szCs w:val="22"/>
        </w:rPr>
        <w:t>monohidrāts</w:t>
      </w:r>
      <w:proofErr w:type="spellEnd"/>
      <w:r w:rsidRPr="00A831F0">
        <w:rPr>
          <w:szCs w:val="22"/>
        </w:rPr>
        <w:t xml:space="preserve">, </w:t>
      </w:r>
      <w:proofErr w:type="spellStart"/>
      <w:r w:rsidRPr="00A831F0">
        <w:rPr>
          <w:szCs w:val="22"/>
        </w:rPr>
        <w:t>mikrokristāliskā</w:t>
      </w:r>
      <w:proofErr w:type="spellEnd"/>
      <w:r w:rsidRPr="00A831F0">
        <w:rPr>
          <w:szCs w:val="22"/>
        </w:rPr>
        <w:t xml:space="preserve"> celuloze, </w:t>
      </w:r>
      <w:proofErr w:type="spellStart"/>
      <w:r w:rsidRPr="00A831F0">
        <w:rPr>
          <w:szCs w:val="22"/>
        </w:rPr>
        <w:t>metilhidroksipropilceluloze</w:t>
      </w:r>
      <w:proofErr w:type="spellEnd"/>
      <w:r w:rsidRPr="00A831F0">
        <w:rPr>
          <w:szCs w:val="22"/>
        </w:rPr>
        <w:t xml:space="preserve">, nātrija cietes </w:t>
      </w:r>
      <w:proofErr w:type="spellStart"/>
      <w:r w:rsidRPr="00A831F0">
        <w:rPr>
          <w:szCs w:val="22"/>
        </w:rPr>
        <w:t>glikolāts</w:t>
      </w:r>
      <w:proofErr w:type="spellEnd"/>
      <w:r w:rsidRPr="00A831F0">
        <w:rPr>
          <w:szCs w:val="22"/>
        </w:rPr>
        <w:t xml:space="preserve">, magnija </w:t>
      </w:r>
      <w:proofErr w:type="spellStart"/>
      <w:r w:rsidRPr="00A831F0">
        <w:rPr>
          <w:szCs w:val="22"/>
        </w:rPr>
        <w:t>stearāts</w:t>
      </w:r>
      <w:proofErr w:type="spellEnd"/>
      <w:r w:rsidRPr="00A831F0">
        <w:rPr>
          <w:szCs w:val="22"/>
        </w:rPr>
        <w:t xml:space="preserve">. Tabletes apvalks: </w:t>
      </w:r>
      <w:proofErr w:type="spellStart"/>
      <w:r w:rsidRPr="00A831F0">
        <w:rPr>
          <w:szCs w:val="22"/>
        </w:rPr>
        <w:t>metilhidroksipropilceluloze</w:t>
      </w:r>
      <w:proofErr w:type="spellEnd"/>
      <w:r w:rsidRPr="00A831F0">
        <w:rPr>
          <w:szCs w:val="22"/>
        </w:rPr>
        <w:t xml:space="preserve">, titāna dioksīds (E171), </w:t>
      </w:r>
      <w:proofErr w:type="spellStart"/>
      <w:r w:rsidRPr="00A831F0">
        <w:rPr>
          <w:szCs w:val="22"/>
        </w:rPr>
        <w:t>polietilēnglikols</w:t>
      </w:r>
      <w:proofErr w:type="spellEnd"/>
      <w:r w:rsidRPr="00A831F0">
        <w:rPr>
          <w:szCs w:val="22"/>
        </w:rPr>
        <w:t> 400.</w:t>
      </w:r>
    </w:p>
    <w:p w14:paraId="624A5A71" w14:textId="1217907A" w:rsidR="00B70330" w:rsidRPr="00A831F0" w:rsidRDefault="00B70330" w:rsidP="00BB655B">
      <w:pPr>
        <w:outlineLvl w:val="0"/>
        <w:rPr>
          <w:szCs w:val="22"/>
        </w:rPr>
      </w:pPr>
    </w:p>
    <w:p w14:paraId="597C8A8C" w14:textId="06E67D31" w:rsidR="00B70330" w:rsidRPr="00A831F0" w:rsidRDefault="00B70330" w:rsidP="00D57680">
      <w:pPr>
        <w:keepNext/>
        <w:numPr>
          <w:ilvl w:val="12"/>
          <w:numId w:val="0"/>
        </w:numPr>
        <w:ind w:left="567" w:hanging="567"/>
        <w:outlineLvl w:val="0"/>
        <w:rPr>
          <w:b/>
          <w:szCs w:val="22"/>
        </w:rPr>
      </w:pPr>
      <w:proofErr w:type="spellStart"/>
      <w:r w:rsidRPr="00A831F0">
        <w:rPr>
          <w:b/>
          <w:szCs w:val="22"/>
        </w:rPr>
        <w:t>Stilnox</w:t>
      </w:r>
      <w:proofErr w:type="spellEnd"/>
      <w:r w:rsidRPr="00A831F0">
        <w:rPr>
          <w:b/>
          <w:szCs w:val="22"/>
        </w:rPr>
        <w:t xml:space="preserve"> ārējais izskats un iepakojums</w:t>
      </w:r>
      <w:r w:rsidR="00AB7D93" w:rsidRPr="00A831F0">
        <w:rPr>
          <w:b/>
          <w:szCs w:val="22"/>
        </w:rPr>
        <w:fldChar w:fldCharType="begin"/>
      </w:r>
      <w:r w:rsidR="00AB7D93" w:rsidRPr="00A831F0">
        <w:rPr>
          <w:b/>
          <w:szCs w:val="22"/>
        </w:rPr>
        <w:instrText xml:space="preserve"> DOCVARIABLE vault_nd_db3a5723-4e3f-4abc-974c-5c8fa9cf4196 \* MERGEFORMAT </w:instrText>
      </w:r>
      <w:r w:rsidR="00AB7D93" w:rsidRPr="00A831F0">
        <w:rPr>
          <w:b/>
          <w:szCs w:val="22"/>
        </w:rPr>
        <w:fldChar w:fldCharType="separate"/>
      </w:r>
      <w:r w:rsidR="00AB7D93" w:rsidRPr="00A831F0">
        <w:rPr>
          <w:b/>
          <w:szCs w:val="22"/>
        </w:rPr>
        <w:t xml:space="preserve"> </w:t>
      </w:r>
      <w:r w:rsidR="00AB7D93" w:rsidRPr="00A831F0">
        <w:rPr>
          <w:b/>
          <w:szCs w:val="22"/>
        </w:rPr>
        <w:fldChar w:fldCharType="end"/>
      </w:r>
    </w:p>
    <w:p w14:paraId="19DC1379" w14:textId="77777777" w:rsidR="00B70330" w:rsidRPr="00A831F0" w:rsidRDefault="00B70330">
      <w:pPr>
        <w:autoSpaceDE w:val="0"/>
        <w:autoSpaceDN w:val="0"/>
        <w:adjustRightInd w:val="0"/>
        <w:rPr>
          <w:szCs w:val="22"/>
        </w:rPr>
      </w:pPr>
      <w:r w:rsidRPr="00A831F0">
        <w:rPr>
          <w:szCs w:val="22"/>
        </w:rPr>
        <w:t xml:space="preserve">Baltas, iegarenas </w:t>
      </w:r>
      <w:proofErr w:type="spellStart"/>
      <w:r w:rsidRPr="00A831F0">
        <w:rPr>
          <w:szCs w:val="22"/>
        </w:rPr>
        <w:t>apvalkotās</w:t>
      </w:r>
      <w:proofErr w:type="spellEnd"/>
      <w:r w:rsidRPr="00A831F0">
        <w:rPr>
          <w:szCs w:val="22"/>
        </w:rPr>
        <w:t xml:space="preserve"> tabletes ar dalījuma līniju.</w:t>
      </w:r>
    </w:p>
    <w:p w14:paraId="2AE3D10A" w14:textId="77777777" w:rsidR="00B70330" w:rsidRPr="00A831F0" w:rsidRDefault="00B70330">
      <w:pPr>
        <w:numPr>
          <w:ilvl w:val="12"/>
          <w:numId w:val="0"/>
        </w:numPr>
        <w:ind w:left="567" w:hanging="567"/>
        <w:outlineLvl w:val="0"/>
        <w:rPr>
          <w:b/>
          <w:szCs w:val="22"/>
        </w:rPr>
      </w:pPr>
    </w:p>
    <w:p w14:paraId="00D73C70" w14:textId="62BF8986" w:rsidR="009F0085" w:rsidRPr="00A831F0" w:rsidRDefault="009F0085" w:rsidP="009F0085">
      <w:pPr>
        <w:numPr>
          <w:ilvl w:val="12"/>
          <w:numId w:val="0"/>
        </w:numPr>
        <w:ind w:left="567" w:hanging="567"/>
        <w:outlineLvl w:val="0"/>
        <w:rPr>
          <w:szCs w:val="22"/>
        </w:rPr>
      </w:pPr>
      <w:r w:rsidRPr="00A831F0">
        <w:rPr>
          <w:szCs w:val="22"/>
        </w:rPr>
        <w:t xml:space="preserve">Tabletes </w:t>
      </w:r>
      <w:r w:rsidR="008773FB" w:rsidRPr="00A831F0">
        <w:rPr>
          <w:szCs w:val="22"/>
        </w:rPr>
        <w:t>iepakotas</w:t>
      </w:r>
      <w:r w:rsidR="000678E4" w:rsidRPr="00A831F0">
        <w:rPr>
          <w:szCs w:val="22"/>
        </w:rPr>
        <w:t xml:space="preserve"> caurspīdīgos</w:t>
      </w:r>
      <w:r w:rsidRPr="00A831F0">
        <w:rPr>
          <w:szCs w:val="22"/>
        </w:rPr>
        <w:t xml:space="preserve"> PVH/Alumīnija </w:t>
      </w:r>
      <w:proofErr w:type="spellStart"/>
      <w:r w:rsidRPr="00A831F0">
        <w:rPr>
          <w:szCs w:val="22"/>
        </w:rPr>
        <w:t>blisteros</w:t>
      </w:r>
      <w:proofErr w:type="spellEnd"/>
      <w:r w:rsidRPr="00A831F0">
        <w:rPr>
          <w:szCs w:val="22"/>
        </w:rPr>
        <w:t>.</w:t>
      </w:r>
      <w:r w:rsidR="00AB7D93" w:rsidRPr="00A831F0">
        <w:rPr>
          <w:szCs w:val="22"/>
        </w:rPr>
        <w:fldChar w:fldCharType="begin"/>
      </w:r>
      <w:r w:rsidR="00AB7D93" w:rsidRPr="00A831F0">
        <w:rPr>
          <w:szCs w:val="22"/>
        </w:rPr>
        <w:instrText xml:space="preserve"> DOCVARIABLE vault_nd_a8ed2e62-89ba-4a83-89bf-ea1e3fed8d7d \* MERGEFORMAT </w:instrText>
      </w:r>
      <w:r w:rsidR="00AB7D93" w:rsidRPr="00A831F0">
        <w:rPr>
          <w:szCs w:val="22"/>
        </w:rPr>
        <w:fldChar w:fldCharType="separate"/>
      </w:r>
      <w:r w:rsidR="00AB7D93" w:rsidRPr="00A831F0">
        <w:rPr>
          <w:szCs w:val="22"/>
        </w:rPr>
        <w:t xml:space="preserve"> </w:t>
      </w:r>
      <w:r w:rsidR="00AB7D93" w:rsidRPr="00A831F0">
        <w:rPr>
          <w:szCs w:val="22"/>
        </w:rPr>
        <w:fldChar w:fldCharType="end"/>
      </w:r>
    </w:p>
    <w:p w14:paraId="5C3632F5" w14:textId="342AAE56" w:rsidR="00B70330" w:rsidRPr="00A831F0" w:rsidRDefault="008773FB" w:rsidP="009F0085">
      <w:pPr>
        <w:numPr>
          <w:ilvl w:val="12"/>
          <w:numId w:val="0"/>
        </w:numPr>
        <w:ind w:left="567" w:hanging="567"/>
        <w:outlineLvl w:val="0"/>
        <w:rPr>
          <w:szCs w:val="22"/>
        </w:rPr>
      </w:pPr>
      <w:r w:rsidRPr="00A831F0">
        <w:rPr>
          <w:szCs w:val="22"/>
        </w:rPr>
        <w:t xml:space="preserve">Iepakojumi ar </w:t>
      </w:r>
      <w:r w:rsidR="00764B99" w:rsidRPr="00A831F0">
        <w:rPr>
          <w:szCs w:val="22"/>
        </w:rPr>
        <w:t xml:space="preserve">14 vai </w:t>
      </w:r>
      <w:r w:rsidR="00B70330" w:rsidRPr="00A831F0">
        <w:rPr>
          <w:szCs w:val="22"/>
        </w:rPr>
        <w:t>20</w:t>
      </w:r>
      <w:r w:rsidR="008B7935" w:rsidRPr="00A831F0">
        <w:rPr>
          <w:szCs w:val="22"/>
        </w:rPr>
        <w:t> </w:t>
      </w:r>
      <w:r w:rsidR="00B70330" w:rsidRPr="00A831F0">
        <w:rPr>
          <w:szCs w:val="22"/>
        </w:rPr>
        <w:t>tablet</w:t>
      </w:r>
      <w:r w:rsidRPr="00A831F0">
        <w:rPr>
          <w:szCs w:val="22"/>
        </w:rPr>
        <w:t>ēm katrā kastītē</w:t>
      </w:r>
      <w:r w:rsidR="00B70330" w:rsidRPr="00A831F0">
        <w:rPr>
          <w:szCs w:val="22"/>
        </w:rPr>
        <w:t>.</w:t>
      </w:r>
      <w:r w:rsidR="00AB7D93" w:rsidRPr="00A831F0">
        <w:rPr>
          <w:szCs w:val="22"/>
        </w:rPr>
        <w:fldChar w:fldCharType="begin"/>
      </w:r>
      <w:r w:rsidR="00AB7D93" w:rsidRPr="00A831F0">
        <w:rPr>
          <w:szCs w:val="22"/>
        </w:rPr>
        <w:instrText xml:space="preserve"> DOCVARIABLE vault_nd_db66ba66-a2ca-450d-8431-2ef26dd0c9fa \* MERGEFORMAT </w:instrText>
      </w:r>
      <w:r w:rsidR="00AB7D93" w:rsidRPr="00A831F0">
        <w:rPr>
          <w:szCs w:val="22"/>
        </w:rPr>
        <w:fldChar w:fldCharType="separate"/>
      </w:r>
      <w:r w:rsidR="00AB7D93" w:rsidRPr="00A831F0">
        <w:rPr>
          <w:szCs w:val="22"/>
        </w:rPr>
        <w:t xml:space="preserve"> </w:t>
      </w:r>
      <w:r w:rsidR="00AB7D93" w:rsidRPr="00A831F0">
        <w:rPr>
          <w:szCs w:val="22"/>
        </w:rPr>
        <w:fldChar w:fldCharType="end"/>
      </w:r>
    </w:p>
    <w:p w14:paraId="264DC988" w14:textId="77760E95" w:rsidR="00B70330" w:rsidRPr="00A831F0" w:rsidRDefault="00B70330">
      <w:pPr>
        <w:numPr>
          <w:ilvl w:val="12"/>
          <w:numId w:val="0"/>
        </w:numPr>
        <w:rPr>
          <w:szCs w:val="22"/>
        </w:rPr>
      </w:pPr>
    </w:p>
    <w:p w14:paraId="071A5DAC" w14:textId="6BE4D7EE" w:rsidR="00D021A6" w:rsidRPr="00A831F0" w:rsidRDefault="00D021A6">
      <w:pPr>
        <w:numPr>
          <w:ilvl w:val="12"/>
          <w:numId w:val="0"/>
        </w:numPr>
        <w:rPr>
          <w:b/>
          <w:bCs/>
          <w:szCs w:val="22"/>
        </w:rPr>
      </w:pPr>
      <w:r w:rsidRPr="00A831F0">
        <w:rPr>
          <w:b/>
          <w:bCs/>
          <w:szCs w:val="22"/>
        </w:rPr>
        <w:t>Informācija uz primār</w:t>
      </w:r>
      <w:r w:rsidR="007225D6" w:rsidRPr="00A831F0">
        <w:rPr>
          <w:b/>
          <w:bCs/>
          <w:szCs w:val="22"/>
        </w:rPr>
        <w:t>ā</w:t>
      </w:r>
      <w:r w:rsidRPr="00A831F0">
        <w:rPr>
          <w:b/>
          <w:bCs/>
          <w:szCs w:val="22"/>
        </w:rPr>
        <w:t xml:space="preserve"> iepakojuma</w:t>
      </w:r>
    </w:p>
    <w:p w14:paraId="302A0DC0" w14:textId="57B12271" w:rsidR="00C93B6F" w:rsidRPr="00A831F0" w:rsidRDefault="00C93B6F" w:rsidP="00C93B6F">
      <w:pPr>
        <w:numPr>
          <w:ilvl w:val="12"/>
          <w:numId w:val="0"/>
        </w:numPr>
        <w:rPr>
          <w:szCs w:val="22"/>
        </w:rPr>
      </w:pPr>
      <w:proofErr w:type="spellStart"/>
      <w:r w:rsidRPr="00A831F0">
        <w:rPr>
          <w:szCs w:val="22"/>
        </w:rPr>
        <w:t>Stilnox</w:t>
      </w:r>
      <w:proofErr w:type="spellEnd"/>
    </w:p>
    <w:p w14:paraId="585E3B37" w14:textId="418340F0" w:rsidR="00C93B6F" w:rsidRPr="00A831F0" w:rsidRDefault="00C93B6F" w:rsidP="00C93B6F">
      <w:pPr>
        <w:numPr>
          <w:ilvl w:val="12"/>
          <w:numId w:val="0"/>
        </w:numPr>
        <w:rPr>
          <w:szCs w:val="22"/>
        </w:rPr>
      </w:pPr>
      <w:r w:rsidRPr="00A831F0">
        <w:rPr>
          <w:szCs w:val="22"/>
        </w:rPr>
        <w:t>(</w:t>
      </w:r>
      <w:proofErr w:type="spellStart"/>
      <w:r w:rsidRPr="00A831F0">
        <w:rPr>
          <w:szCs w:val="22"/>
        </w:rPr>
        <w:t>zolpidēma</w:t>
      </w:r>
      <w:proofErr w:type="spellEnd"/>
      <w:r w:rsidRPr="00A831F0">
        <w:rPr>
          <w:szCs w:val="22"/>
        </w:rPr>
        <w:t xml:space="preserve"> </w:t>
      </w:r>
      <w:proofErr w:type="spellStart"/>
      <w:r w:rsidRPr="00A831F0">
        <w:rPr>
          <w:szCs w:val="22"/>
        </w:rPr>
        <w:t>tartrāts</w:t>
      </w:r>
      <w:proofErr w:type="spellEnd"/>
      <w:r w:rsidRPr="00A831F0">
        <w:rPr>
          <w:szCs w:val="22"/>
        </w:rPr>
        <w:t>)</w:t>
      </w:r>
    </w:p>
    <w:p w14:paraId="32129D39" w14:textId="635F02A3" w:rsidR="00C93B6F" w:rsidRPr="00A831F0" w:rsidRDefault="00C93B6F" w:rsidP="00C93B6F">
      <w:pPr>
        <w:numPr>
          <w:ilvl w:val="12"/>
          <w:numId w:val="0"/>
        </w:numPr>
        <w:rPr>
          <w:szCs w:val="22"/>
        </w:rPr>
      </w:pPr>
      <w:r w:rsidRPr="00A831F0">
        <w:rPr>
          <w:szCs w:val="22"/>
        </w:rPr>
        <w:t xml:space="preserve">10 mg, </w:t>
      </w:r>
      <w:proofErr w:type="spellStart"/>
      <w:r w:rsidRPr="00A831F0">
        <w:rPr>
          <w:szCs w:val="22"/>
        </w:rPr>
        <w:t>apvalkotās</w:t>
      </w:r>
      <w:proofErr w:type="spellEnd"/>
      <w:r w:rsidRPr="00A831F0">
        <w:rPr>
          <w:szCs w:val="22"/>
        </w:rPr>
        <w:t xml:space="preserve"> tabletes</w:t>
      </w:r>
    </w:p>
    <w:p w14:paraId="0F26714C" w14:textId="4EF5240B" w:rsidR="00C93B6F" w:rsidRPr="00A831F0" w:rsidRDefault="00C93B6F" w:rsidP="00C93B6F">
      <w:pPr>
        <w:numPr>
          <w:ilvl w:val="12"/>
          <w:numId w:val="0"/>
        </w:numPr>
        <w:rPr>
          <w:szCs w:val="22"/>
        </w:rPr>
      </w:pPr>
      <w:r w:rsidRPr="00A831F0">
        <w:rPr>
          <w:szCs w:val="22"/>
        </w:rPr>
        <w:t>SANOFI</w:t>
      </w:r>
    </w:p>
    <w:p w14:paraId="50D51F10" w14:textId="67C57714" w:rsidR="00C93B6F" w:rsidRPr="00A831F0" w:rsidRDefault="00C93B6F" w:rsidP="00C93B6F">
      <w:pPr>
        <w:numPr>
          <w:ilvl w:val="12"/>
          <w:numId w:val="0"/>
        </w:numPr>
        <w:rPr>
          <w:szCs w:val="22"/>
        </w:rPr>
      </w:pPr>
      <w:r w:rsidRPr="00A831F0">
        <w:rPr>
          <w:szCs w:val="22"/>
        </w:rPr>
        <w:t>Sērijas numurs: (</w:t>
      </w:r>
      <w:proofErr w:type="spellStart"/>
      <w:r w:rsidRPr="00A831F0">
        <w:rPr>
          <w:szCs w:val="22"/>
        </w:rPr>
        <w:t>Nr</w:t>
      </w:r>
      <w:proofErr w:type="spellEnd"/>
      <w:r w:rsidRPr="00A831F0">
        <w:rPr>
          <w:szCs w:val="22"/>
        </w:rPr>
        <w:t xml:space="preserve"> </w:t>
      </w:r>
      <w:proofErr w:type="spellStart"/>
      <w:r w:rsidRPr="00A831F0">
        <w:rPr>
          <w:szCs w:val="22"/>
        </w:rPr>
        <w:t>serii</w:t>
      </w:r>
      <w:proofErr w:type="spellEnd"/>
      <w:r w:rsidRPr="00A831F0">
        <w:rPr>
          <w:szCs w:val="22"/>
        </w:rPr>
        <w:t>/</w:t>
      </w:r>
      <w:proofErr w:type="spellStart"/>
      <w:r w:rsidRPr="00A831F0">
        <w:rPr>
          <w:szCs w:val="22"/>
        </w:rPr>
        <w:t>Lot</w:t>
      </w:r>
      <w:proofErr w:type="spellEnd"/>
      <w:r w:rsidRPr="00A831F0">
        <w:rPr>
          <w:szCs w:val="22"/>
        </w:rPr>
        <w:t>)</w:t>
      </w:r>
    </w:p>
    <w:p w14:paraId="1C07A2D5" w14:textId="1147B6EB" w:rsidR="00D021A6" w:rsidRPr="00A831F0" w:rsidRDefault="00C93B6F" w:rsidP="00C93B6F">
      <w:pPr>
        <w:numPr>
          <w:ilvl w:val="12"/>
          <w:numId w:val="0"/>
        </w:numPr>
        <w:rPr>
          <w:szCs w:val="22"/>
        </w:rPr>
      </w:pPr>
      <w:r w:rsidRPr="00A831F0">
        <w:rPr>
          <w:szCs w:val="22"/>
        </w:rPr>
        <w:lastRenderedPageBreak/>
        <w:t xml:space="preserve">Derīgs līdz: (Termin </w:t>
      </w:r>
      <w:proofErr w:type="spellStart"/>
      <w:r w:rsidRPr="00A831F0">
        <w:rPr>
          <w:szCs w:val="22"/>
        </w:rPr>
        <w:t>ważności</w:t>
      </w:r>
      <w:proofErr w:type="spellEnd"/>
      <w:r w:rsidRPr="00A831F0">
        <w:rPr>
          <w:szCs w:val="22"/>
        </w:rPr>
        <w:t>/EXP)</w:t>
      </w:r>
    </w:p>
    <w:p w14:paraId="7640C1B6" w14:textId="77777777" w:rsidR="00C93B6F" w:rsidRPr="00A831F0" w:rsidRDefault="00C93B6F">
      <w:pPr>
        <w:numPr>
          <w:ilvl w:val="12"/>
          <w:numId w:val="0"/>
        </w:numPr>
        <w:rPr>
          <w:szCs w:val="22"/>
        </w:rPr>
      </w:pPr>
    </w:p>
    <w:p w14:paraId="11393443" w14:textId="77777777" w:rsidR="00B70330" w:rsidRPr="00A831F0" w:rsidRDefault="00B70330" w:rsidP="00D57680">
      <w:pPr>
        <w:keepNext/>
        <w:numPr>
          <w:ilvl w:val="12"/>
          <w:numId w:val="0"/>
        </w:numPr>
        <w:ind w:left="567" w:hanging="567"/>
        <w:rPr>
          <w:b/>
          <w:szCs w:val="22"/>
        </w:rPr>
      </w:pPr>
      <w:r w:rsidRPr="00A831F0">
        <w:rPr>
          <w:b/>
          <w:szCs w:val="22"/>
        </w:rPr>
        <w:t>Reģistrācijas apliecības īpašnieks</w:t>
      </w:r>
    </w:p>
    <w:p w14:paraId="4472E24C" w14:textId="15746DC8" w:rsidR="00B70330" w:rsidRPr="00A831F0" w:rsidRDefault="00C967FE" w:rsidP="00D021A6">
      <w:pPr>
        <w:numPr>
          <w:ilvl w:val="12"/>
          <w:numId w:val="0"/>
        </w:numPr>
        <w:ind w:left="567" w:hanging="567"/>
        <w:rPr>
          <w:szCs w:val="22"/>
        </w:rPr>
      </w:pPr>
      <w:r w:rsidRPr="00A831F0">
        <w:rPr>
          <w:szCs w:val="22"/>
        </w:rPr>
        <w:t xml:space="preserve">Sanofi- </w:t>
      </w:r>
      <w:proofErr w:type="spellStart"/>
      <w:r w:rsidRPr="00A831F0">
        <w:rPr>
          <w:szCs w:val="22"/>
        </w:rPr>
        <w:t>Aventis</w:t>
      </w:r>
      <w:proofErr w:type="spellEnd"/>
      <w:r w:rsidRPr="00A831F0">
        <w:rPr>
          <w:szCs w:val="22"/>
        </w:rPr>
        <w:t xml:space="preserve"> </w:t>
      </w:r>
      <w:proofErr w:type="spellStart"/>
      <w:r w:rsidRPr="00A831F0">
        <w:rPr>
          <w:szCs w:val="22"/>
        </w:rPr>
        <w:t>France</w:t>
      </w:r>
      <w:proofErr w:type="spellEnd"/>
      <w:r w:rsidR="00D021A6" w:rsidRPr="00A831F0">
        <w:rPr>
          <w:szCs w:val="22"/>
        </w:rPr>
        <w:t xml:space="preserve"> </w:t>
      </w:r>
      <w:r w:rsidRPr="00A831F0">
        <w:rPr>
          <w:szCs w:val="22"/>
        </w:rPr>
        <w:t xml:space="preserve">82, </w:t>
      </w:r>
      <w:proofErr w:type="spellStart"/>
      <w:r w:rsidRPr="00A831F0">
        <w:rPr>
          <w:szCs w:val="22"/>
        </w:rPr>
        <w:t>Avenue</w:t>
      </w:r>
      <w:proofErr w:type="spellEnd"/>
      <w:r w:rsidRPr="00A831F0">
        <w:rPr>
          <w:szCs w:val="22"/>
        </w:rPr>
        <w:t xml:space="preserve"> </w:t>
      </w:r>
      <w:proofErr w:type="spellStart"/>
      <w:r w:rsidRPr="00A831F0">
        <w:rPr>
          <w:szCs w:val="22"/>
        </w:rPr>
        <w:t>Raspail</w:t>
      </w:r>
      <w:proofErr w:type="spellEnd"/>
      <w:r w:rsidR="00D021A6" w:rsidRPr="00A831F0">
        <w:rPr>
          <w:szCs w:val="22"/>
        </w:rPr>
        <w:t xml:space="preserve">, </w:t>
      </w:r>
      <w:proofErr w:type="spellStart"/>
      <w:r w:rsidRPr="00A831F0">
        <w:rPr>
          <w:szCs w:val="22"/>
        </w:rPr>
        <w:t>Gentilly</w:t>
      </w:r>
      <w:proofErr w:type="spellEnd"/>
      <w:r w:rsidRPr="00A831F0">
        <w:rPr>
          <w:szCs w:val="22"/>
        </w:rPr>
        <w:t>, 94250</w:t>
      </w:r>
      <w:r w:rsidR="00D021A6" w:rsidRPr="00A831F0">
        <w:rPr>
          <w:szCs w:val="22"/>
        </w:rPr>
        <w:t xml:space="preserve">, </w:t>
      </w:r>
      <w:r w:rsidRPr="00A831F0">
        <w:rPr>
          <w:szCs w:val="22"/>
        </w:rPr>
        <w:t>Francija</w:t>
      </w:r>
    </w:p>
    <w:p w14:paraId="6B0B7F21" w14:textId="77777777" w:rsidR="00C967FE" w:rsidRPr="00A831F0" w:rsidRDefault="00C967FE" w:rsidP="00C967FE">
      <w:pPr>
        <w:numPr>
          <w:ilvl w:val="12"/>
          <w:numId w:val="0"/>
        </w:numPr>
        <w:ind w:left="567" w:hanging="567"/>
        <w:rPr>
          <w:bCs/>
          <w:szCs w:val="22"/>
        </w:rPr>
      </w:pPr>
    </w:p>
    <w:p w14:paraId="066065B0" w14:textId="77777777" w:rsidR="00B70330" w:rsidRPr="00A831F0" w:rsidRDefault="00B70330" w:rsidP="00D57680">
      <w:pPr>
        <w:pStyle w:val="BodyText3"/>
        <w:keepNext/>
        <w:spacing w:after="0"/>
        <w:rPr>
          <w:b/>
          <w:sz w:val="22"/>
          <w:szCs w:val="22"/>
        </w:rPr>
      </w:pPr>
      <w:r w:rsidRPr="00A831F0">
        <w:rPr>
          <w:b/>
          <w:sz w:val="22"/>
          <w:szCs w:val="22"/>
        </w:rPr>
        <w:t>Ražotājs</w:t>
      </w:r>
    </w:p>
    <w:p w14:paraId="736AD0B1" w14:textId="019991BE" w:rsidR="00B70330" w:rsidRPr="00A831F0" w:rsidRDefault="00B70330" w:rsidP="00D021A6">
      <w:pPr>
        <w:jc w:val="both"/>
        <w:rPr>
          <w:szCs w:val="22"/>
        </w:rPr>
      </w:pPr>
      <w:r w:rsidRPr="00A831F0">
        <w:rPr>
          <w:szCs w:val="22"/>
        </w:rPr>
        <w:t>Sanofi-</w:t>
      </w:r>
      <w:proofErr w:type="spellStart"/>
      <w:r w:rsidRPr="00A831F0">
        <w:rPr>
          <w:szCs w:val="22"/>
        </w:rPr>
        <w:t>Winthrop</w:t>
      </w:r>
      <w:proofErr w:type="spellEnd"/>
      <w:r w:rsidRPr="00A831F0">
        <w:rPr>
          <w:szCs w:val="22"/>
        </w:rPr>
        <w:t xml:space="preserve"> </w:t>
      </w:r>
      <w:proofErr w:type="spellStart"/>
      <w:r w:rsidRPr="00A831F0">
        <w:rPr>
          <w:szCs w:val="22"/>
        </w:rPr>
        <w:t>Industrie</w:t>
      </w:r>
      <w:proofErr w:type="spellEnd"/>
      <w:r w:rsidR="00D021A6" w:rsidRPr="00A831F0">
        <w:rPr>
          <w:szCs w:val="22"/>
        </w:rPr>
        <w:t xml:space="preserve">, </w:t>
      </w:r>
      <w:r w:rsidRPr="00A831F0">
        <w:rPr>
          <w:szCs w:val="22"/>
        </w:rPr>
        <w:t xml:space="preserve">30-36, </w:t>
      </w:r>
      <w:proofErr w:type="spellStart"/>
      <w:r w:rsidRPr="00A831F0">
        <w:rPr>
          <w:szCs w:val="22"/>
        </w:rPr>
        <w:t>avenue</w:t>
      </w:r>
      <w:proofErr w:type="spellEnd"/>
      <w:r w:rsidRPr="00A831F0">
        <w:rPr>
          <w:szCs w:val="22"/>
        </w:rPr>
        <w:t xml:space="preserve"> </w:t>
      </w:r>
      <w:proofErr w:type="spellStart"/>
      <w:r w:rsidRPr="00A831F0">
        <w:rPr>
          <w:szCs w:val="22"/>
        </w:rPr>
        <w:t>Gustave</w:t>
      </w:r>
      <w:proofErr w:type="spellEnd"/>
      <w:r w:rsidRPr="00A831F0">
        <w:rPr>
          <w:szCs w:val="22"/>
        </w:rPr>
        <w:t xml:space="preserve"> </w:t>
      </w:r>
      <w:proofErr w:type="spellStart"/>
      <w:r w:rsidRPr="00A831F0">
        <w:rPr>
          <w:szCs w:val="22"/>
        </w:rPr>
        <w:t>Eiffel</w:t>
      </w:r>
      <w:proofErr w:type="spellEnd"/>
      <w:r w:rsidR="00D021A6" w:rsidRPr="00A831F0">
        <w:rPr>
          <w:szCs w:val="22"/>
        </w:rPr>
        <w:t xml:space="preserve">, </w:t>
      </w:r>
      <w:r w:rsidRPr="00A831F0">
        <w:rPr>
          <w:szCs w:val="22"/>
        </w:rPr>
        <w:t>37100</w:t>
      </w:r>
      <w:r w:rsidR="00D021A6" w:rsidRPr="00A831F0">
        <w:rPr>
          <w:szCs w:val="22"/>
        </w:rPr>
        <w:t>,</w:t>
      </w:r>
      <w:r w:rsidRPr="00A831F0">
        <w:rPr>
          <w:szCs w:val="22"/>
        </w:rPr>
        <w:t xml:space="preserve"> </w:t>
      </w:r>
      <w:proofErr w:type="spellStart"/>
      <w:r w:rsidRPr="00A831F0">
        <w:rPr>
          <w:szCs w:val="22"/>
        </w:rPr>
        <w:t>Tours</w:t>
      </w:r>
      <w:proofErr w:type="spellEnd"/>
      <w:r w:rsidR="00D021A6" w:rsidRPr="00A831F0">
        <w:rPr>
          <w:szCs w:val="22"/>
        </w:rPr>
        <w:t xml:space="preserve">, </w:t>
      </w:r>
      <w:r w:rsidRPr="00A831F0">
        <w:rPr>
          <w:szCs w:val="22"/>
        </w:rPr>
        <w:t>Francija</w:t>
      </w:r>
    </w:p>
    <w:p w14:paraId="63D506B1" w14:textId="77777777" w:rsidR="002F0CA9" w:rsidRPr="00A831F0" w:rsidRDefault="002F0CA9">
      <w:pPr>
        <w:numPr>
          <w:ilvl w:val="12"/>
          <w:numId w:val="0"/>
        </w:numPr>
        <w:ind w:left="567" w:hanging="567"/>
        <w:rPr>
          <w:szCs w:val="22"/>
        </w:rPr>
      </w:pPr>
    </w:p>
    <w:p w14:paraId="6E5F785F" w14:textId="77777777" w:rsidR="00B70330" w:rsidRPr="00A831F0" w:rsidRDefault="00B70330">
      <w:pPr>
        <w:numPr>
          <w:ilvl w:val="12"/>
          <w:numId w:val="0"/>
        </w:numPr>
        <w:rPr>
          <w:szCs w:val="22"/>
        </w:rPr>
      </w:pPr>
    </w:p>
    <w:p w14:paraId="5F99BFE2" w14:textId="6DD3083A" w:rsidR="00B70330" w:rsidRPr="00A831F0" w:rsidRDefault="00B70330">
      <w:pPr>
        <w:numPr>
          <w:ilvl w:val="12"/>
          <w:numId w:val="0"/>
        </w:numPr>
        <w:outlineLvl w:val="0"/>
        <w:rPr>
          <w:szCs w:val="22"/>
        </w:rPr>
      </w:pPr>
      <w:r w:rsidRPr="00A831F0">
        <w:rPr>
          <w:b/>
          <w:bCs/>
          <w:szCs w:val="22"/>
        </w:rPr>
        <w:t xml:space="preserve">Šī lietošanas instrukcija pēdējo reizi pārskatīta </w:t>
      </w:r>
      <w:r w:rsidR="00B438E5" w:rsidRPr="00A831F0">
        <w:rPr>
          <w:b/>
          <w:bCs/>
          <w:szCs w:val="22"/>
        </w:rPr>
        <w:t>03/2022</w:t>
      </w:r>
    </w:p>
    <w:sectPr w:rsidR="00B70330" w:rsidRPr="00A831F0" w:rsidSect="00F517F0">
      <w:headerReference w:type="even" r:id="rId8"/>
      <w:headerReference w:type="default" r:id="rId9"/>
      <w:footerReference w:type="default" r:id="rId10"/>
      <w:footerReference w:type="first" r:id="rId11"/>
      <w:pgSz w:w="11906" w:h="16838"/>
      <w:pgMar w:top="1134" w:right="1416" w:bottom="1134"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9E2F" w14:textId="77777777" w:rsidR="008B4D0C" w:rsidRDefault="008B4D0C">
      <w:r>
        <w:separator/>
      </w:r>
    </w:p>
  </w:endnote>
  <w:endnote w:type="continuationSeparator" w:id="0">
    <w:p w14:paraId="0852F878" w14:textId="77777777" w:rsidR="008B4D0C" w:rsidRDefault="008B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6F39" w14:textId="77777777" w:rsidR="00CA689E" w:rsidRDefault="00CA689E" w:rsidP="00CB5292">
    <w:pPr>
      <w:tabs>
        <w:tab w:val="center" w:pos="4153"/>
        <w:tab w:val="right" w:pos="8306"/>
      </w:tabs>
      <w:rPr>
        <w:bCs/>
        <w:sz w:val="16"/>
        <w:szCs w:val="16"/>
        <w:lang w:val="en-US" w:eastAsia="lv-LV"/>
      </w:rPr>
    </w:pPr>
  </w:p>
  <w:p w14:paraId="4CE26858" w14:textId="2E2164D1" w:rsidR="00CB5292" w:rsidRPr="00B067C9" w:rsidRDefault="00CB5292" w:rsidP="00CB5292">
    <w:pPr>
      <w:tabs>
        <w:tab w:val="center" w:pos="4153"/>
        <w:tab w:val="right" w:pos="8306"/>
      </w:tabs>
      <w:rPr>
        <w:sz w:val="16"/>
        <w:szCs w:val="16"/>
        <w:lang w:eastAsia="lv-LV"/>
      </w:rPr>
    </w:pPr>
    <w:r>
      <w:rPr>
        <w:bCs/>
        <w:sz w:val="16"/>
        <w:szCs w:val="16"/>
        <w:lang w:val="en-US" w:eastAsia="lv-LV"/>
      </w:rPr>
      <w:tab/>
    </w:r>
    <w:r w:rsidRPr="00B067C9">
      <w:rPr>
        <w:sz w:val="16"/>
        <w:szCs w:val="16"/>
        <w:lang w:eastAsia="lv-LV"/>
      </w:rPr>
      <w:tab/>
    </w:r>
    <w:r w:rsidRPr="00B067C9">
      <w:rPr>
        <w:sz w:val="16"/>
        <w:szCs w:val="16"/>
        <w:lang w:eastAsia="lv-LV"/>
      </w:rPr>
      <w:tab/>
    </w:r>
    <w:r w:rsidRPr="00B067C9">
      <w:rPr>
        <w:sz w:val="16"/>
        <w:szCs w:val="16"/>
        <w:lang w:eastAsia="lv-LV"/>
      </w:rPr>
      <w:fldChar w:fldCharType="begin"/>
    </w:r>
    <w:r w:rsidRPr="00B067C9">
      <w:rPr>
        <w:sz w:val="16"/>
        <w:szCs w:val="16"/>
        <w:lang w:eastAsia="lv-LV"/>
      </w:rPr>
      <w:instrText xml:space="preserve"> PAGE   \* MERGEFORMAT </w:instrText>
    </w:r>
    <w:r w:rsidRPr="00B067C9">
      <w:rPr>
        <w:sz w:val="16"/>
        <w:szCs w:val="16"/>
        <w:lang w:eastAsia="lv-LV"/>
      </w:rPr>
      <w:fldChar w:fldCharType="separate"/>
    </w:r>
    <w:r w:rsidR="00B172B6">
      <w:rPr>
        <w:noProof/>
        <w:sz w:val="16"/>
        <w:szCs w:val="16"/>
        <w:lang w:eastAsia="lv-LV"/>
      </w:rPr>
      <w:t>5</w:t>
    </w:r>
    <w:r w:rsidRPr="00B067C9">
      <w:rPr>
        <w:noProof/>
        <w:sz w:val="16"/>
        <w:szCs w:val="16"/>
        <w:lang w:eastAsia="lv-LV"/>
      </w:rPr>
      <w:fldChar w:fldCharType="end"/>
    </w:r>
  </w:p>
  <w:p w14:paraId="24C9E212" w14:textId="77777777" w:rsidR="00CB5292" w:rsidRDefault="00CB5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DDAD" w14:textId="77777777" w:rsidR="00B067C9" w:rsidRPr="00B067C9" w:rsidRDefault="00CB5292" w:rsidP="00B067C9">
    <w:pPr>
      <w:tabs>
        <w:tab w:val="center" w:pos="4153"/>
        <w:tab w:val="right" w:pos="8306"/>
      </w:tabs>
      <w:rPr>
        <w:sz w:val="16"/>
        <w:szCs w:val="16"/>
        <w:lang w:eastAsia="lv-LV"/>
      </w:rPr>
    </w:pPr>
    <w:r>
      <w:rPr>
        <w:bCs/>
        <w:sz w:val="16"/>
        <w:szCs w:val="16"/>
        <w:lang w:val="en-US" w:eastAsia="lv-LV"/>
      </w:rPr>
      <w:tab/>
    </w:r>
    <w:r w:rsidR="00B067C9" w:rsidRPr="00B067C9">
      <w:rPr>
        <w:bCs/>
        <w:sz w:val="16"/>
        <w:szCs w:val="16"/>
        <w:lang w:val="en-US" w:eastAsia="lv-LV"/>
      </w:rPr>
      <w:t>99-1021/II/01</w:t>
    </w:r>
    <w:r w:rsidR="002A4475">
      <w:rPr>
        <w:bCs/>
        <w:sz w:val="16"/>
        <w:szCs w:val="16"/>
        <w:lang w:val="en-US" w:eastAsia="lv-LV"/>
      </w:rPr>
      <w:t>5</w:t>
    </w:r>
    <w:r w:rsidR="00B067C9" w:rsidRPr="00B067C9">
      <w:rPr>
        <w:sz w:val="16"/>
        <w:szCs w:val="16"/>
        <w:lang w:eastAsia="lv-LV"/>
      </w:rPr>
      <w:t>_</w:t>
    </w:r>
    <w:r w:rsidR="00A5541F">
      <w:rPr>
        <w:sz w:val="16"/>
        <w:szCs w:val="16"/>
        <w:lang w:eastAsia="lv-LV"/>
      </w:rPr>
      <w:t>28</w:t>
    </w:r>
    <w:r w:rsidR="002A4475">
      <w:rPr>
        <w:sz w:val="16"/>
        <w:szCs w:val="16"/>
        <w:lang w:eastAsia="lv-LV"/>
      </w:rPr>
      <w:t>Dec</w:t>
    </w:r>
    <w:r w:rsidR="002A4475" w:rsidRPr="00B067C9">
      <w:rPr>
        <w:sz w:val="16"/>
        <w:szCs w:val="16"/>
        <w:lang w:eastAsia="lv-LV"/>
      </w:rPr>
      <w:t>2018</w:t>
    </w:r>
    <w:r w:rsidR="00B067C9" w:rsidRPr="00B067C9">
      <w:rPr>
        <w:sz w:val="16"/>
        <w:szCs w:val="16"/>
        <w:lang w:eastAsia="lv-LV"/>
      </w:rPr>
      <w:tab/>
    </w:r>
    <w:r w:rsidR="00B067C9" w:rsidRPr="00B067C9">
      <w:rPr>
        <w:sz w:val="16"/>
        <w:szCs w:val="16"/>
        <w:lang w:eastAsia="lv-LV"/>
      </w:rPr>
      <w:tab/>
    </w:r>
    <w:r w:rsidR="00B067C9" w:rsidRPr="00B067C9">
      <w:rPr>
        <w:sz w:val="16"/>
        <w:szCs w:val="16"/>
        <w:lang w:eastAsia="lv-LV"/>
      </w:rPr>
      <w:fldChar w:fldCharType="begin"/>
    </w:r>
    <w:r w:rsidR="00B067C9" w:rsidRPr="00B067C9">
      <w:rPr>
        <w:sz w:val="16"/>
        <w:szCs w:val="16"/>
        <w:lang w:eastAsia="lv-LV"/>
      </w:rPr>
      <w:instrText xml:space="preserve"> PAGE   \* MERGEFORMAT </w:instrText>
    </w:r>
    <w:r w:rsidR="00B067C9" w:rsidRPr="00B067C9">
      <w:rPr>
        <w:sz w:val="16"/>
        <w:szCs w:val="16"/>
        <w:lang w:eastAsia="lv-LV"/>
      </w:rPr>
      <w:fldChar w:fldCharType="separate"/>
    </w:r>
    <w:r w:rsidR="00F517F0">
      <w:rPr>
        <w:noProof/>
        <w:sz w:val="16"/>
        <w:szCs w:val="16"/>
        <w:lang w:eastAsia="lv-LV"/>
      </w:rPr>
      <w:t>1</w:t>
    </w:r>
    <w:r w:rsidR="00B067C9" w:rsidRPr="00B067C9">
      <w:rPr>
        <w:noProof/>
        <w:sz w:val="16"/>
        <w:szCs w:val="16"/>
        <w:lang w:eastAsia="lv-LV"/>
      </w:rPr>
      <w:fldChar w:fldCharType="end"/>
    </w:r>
  </w:p>
  <w:p w14:paraId="275508CC" w14:textId="77777777" w:rsidR="00B067C9" w:rsidRDefault="00B06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A7D0" w14:textId="77777777" w:rsidR="008B4D0C" w:rsidRDefault="008B4D0C">
      <w:r>
        <w:separator/>
      </w:r>
    </w:p>
  </w:footnote>
  <w:footnote w:type="continuationSeparator" w:id="0">
    <w:p w14:paraId="1E8D1D44" w14:textId="77777777" w:rsidR="008B4D0C" w:rsidRDefault="008B4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16E1" w14:textId="77777777" w:rsidR="00B70330" w:rsidRDefault="00B703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1C9772" w14:textId="77777777" w:rsidR="00B70330" w:rsidRDefault="00B703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FA98" w14:textId="0CBAF155" w:rsidR="00B70330" w:rsidRPr="009C1507" w:rsidRDefault="00A831F0" w:rsidP="00F517F0">
    <w:pPr>
      <w:pStyle w:val="Header"/>
      <w:ind w:right="360"/>
      <w:jc w:val="right"/>
      <w:rPr>
        <w:sz w:val="24"/>
        <w:lang w:val="en-US"/>
      </w:rPr>
    </w:pPr>
    <w:r>
      <w:rPr>
        <w:sz w:val="24"/>
        <w:lang w:val="en-US"/>
      </w:rPr>
      <w:t>SASKAŅOTS ZVA 01.03.2022.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1205"/>
    <w:multiLevelType w:val="hybridMultilevel"/>
    <w:tmpl w:val="D8BAF90A"/>
    <w:lvl w:ilvl="0" w:tplc="0425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51304C"/>
    <w:multiLevelType w:val="hybridMultilevel"/>
    <w:tmpl w:val="3A68F0CA"/>
    <w:lvl w:ilvl="0" w:tplc="0425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E634401"/>
    <w:multiLevelType w:val="hybridMultilevel"/>
    <w:tmpl w:val="343ADC76"/>
    <w:lvl w:ilvl="0" w:tplc="FFFFFFFF">
      <w:start w:val="1"/>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395EB8"/>
    <w:multiLevelType w:val="hybridMultilevel"/>
    <w:tmpl w:val="6142BB02"/>
    <w:lvl w:ilvl="0" w:tplc="1640F06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9215730"/>
    <w:multiLevelType w:val="hybridMultilevel"/>
    <w:tmpl w:val="042EBDF6"/>
    <w:lvl w:ilvl="0" w:tplc="48A8D098">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B379F7"/>
    <w:multiLevelType w:val="hybridMultilevel"/>
    <w:tmpl w:val="3D2049E4"/>
    <w:lvl w:ilvl="0" w:tplc="DDFE0CD8">
      <w:numFmt w:val="bullet"/>
      <w:lvlText w:val="•"/>
      <w:lvlJc w:val="left"/>
      <w:pPr>
        <w:ind w:left="930" w:hanging="57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7855714"/>
    <w:multiLevelType w:val="hybridMultilevel"/>
    <w:tmpl w:val="A37C5598"/>
    <w:lvl w:ilvl="0" w:tplc="0425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AC02EE"/>
    <w:multiLevelType w:val="hybridMultilevel"/>
    <w:tmpl w:val="293A093E"/>
    <w:lvl w:ilvl="0" w:tplc="0425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C1076B5"/>
    <w:multiLevelType w:val="hybridMultilevel"/>
    <w:tmpl w:val="17BE3386"/>
    <w:lvl w:ilvl="0" w:tplc="90987D9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1314336"/>
    <w:multiLevelType w:val="hybridMultilevel"/>
    <w:tmpl w:val="4C78F52C"/>
    <w:lvl w:ilvl="0" w:tplc="0425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FAD7110"/>
    <w:multiLevelType w:val="hybridMultilevel"/>
    <w:tmpl w:val="1D68A7DA"/>
    <w:lvl w:ilvl="0" w:tplc="C5E811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6"/>
  </w:num>
  <w:num w:numId="4">
    <w:abstractNumId w:val="8"/>
  </w:num>
  <w:num w:numId="5">
    <w:abstractNumId w:val="1"/>
  </w:num>
  <w:num w:numId="6">
    <w:abstractNumId w:val="0"/>
  </w:num>
  <w:num w:numId="7">
    <w:abstractNumId w:val="7"/>
  </w:num>
  <w:num w:numId="8">
    <w:abstractNumId w:val="4"/>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ult_nd_0fd2f89f-2f5f-446b-badf-ddb04603b1b7" w:val=" "/>
    <w:docVar w:name="vault_nd_19d779a9-4cae-40a0-a78e-1043e0220899" w:val=" "/>
    <w:docVar w:name="vault_nd_26bd5d51-e0fc-4b01-8661-c369ad21ba24" w:val=" "/>
    <w:docVar w:name="vault_nd_2a51824a-3a2e-47d6-ade2-b1d24b0ea6d0" w:val=" "/>
    <w:docVar w:name="vault_nd_4876ae10-caca-4836-840b-d35539458079" w:val=" "/>
    <w:docVar w:name="vault_nd_4d73698d-5b87-44f4-a099-585a46960a90" w:val=" "/>
    <w:docVar w:name="vault_nd_4fc054bf-0808-45f3-8c88-b4274a0fdbd2" w:val=" "/>
    <w:docVar w:name="vault_nd_53fd8fc3-2c06-4c2d-889f-753f3a86f564" w:val=" "/>
    <w:docVar w:name="vault_nd_54ba97ec-4ad6-4432-ad88-2b7e30279530" w:val=" "/>
    <w:docVar w:name="vault_nd_5b1b6074-de9f-421d-845d-f504cb0780d3" w:val=" "/>
    <w:docVar w:name="vault_nd_6cfbf470-7b41-4806-812e-840dc71e7c83" w:val=" "/>
    <w:docVar w:name="vault_nd_7af7f341-5cee-4ee3-8788-be9e64f09eb6" w:val=" "/>
    <w:docVar w:name="vault_nd_8c693519-5e7b-4ac3-95ab-de6a6461c6be" w:val=" "/>
    <w:docVar w:name="vault_nd_a8ed2e62-89ba-4a83-89bf-ea1e3fed8d7d" w:val=" "/>
    <w:docVar w:name="vault_nd_b994d46f-f7ae-4a5a-abb7-63890197e383" w:val=" "/>
    <w:docVar w:name="vault_nd_b9ddb838-cecd-4d3e-81be-96d0d5c1d765" w:val=" "/>
    <w:docVar w:name="vault_nd_db3a5723-4e3f-4abc-974c-5c8fa9cf4196" w:val=" "/>
    <w:docVar w:name="vault_nd_db66ba66-a2ca-450d-8431-2ef26dd0c9fa" w:val=" "/>
    <w:docVar w:name="vault_nd_dfc867a5-5258-49f2-841c-fc4612f3ee62" w:val=" "/>
    <w:docVar w:name="vault_nd_f0a781b1-3d38-44ce-b47e-2f33be96a938" w:val=" "/>
    <w:docVar w:name="vault_nd_f2517a7f-f7a4-4d83-96c1-3dab08a57b7a" w:val=" "/>
  </w:docVars>
  <w:rsids>
    <w:rsidRoot w:val="00A744F4"/>
    <w:rsid w:val="000000CF"/>
    <w:rsid w:val="00031D8D"/>
    <w:rsid w:val="00060179"/>
    <w:rsid w:val="000678E4"/>
    <w:rsid w:val="00071E70"/>
    <w:rsid w:val="000765D0"/>
    <w:rsid w:val="0008486F"/>
    <w:rsid w:val="000C1422"/>
    <w:rsid w:val="000D1C36"/>
    <w:rsid w:val="000E433B"/>
    <w:rsid w:val="000E7E4B"/>
    <w:rsid w:val="000F6C4A"/>
    <w:rsid w:val="001009EF"/>
    <w:rsid w:val="00116084"/>
    <w:rsid w:val="001200FD"/>
    <w:rsid w:val="001446E7"/>
    <w:rsid w:val="00175097"/>
    <w:rsid w:val="00186ADE"/>
    <w:rsid w:val="00190EA2"/>
    <w:rsid w:val="001A1FDA"/>
    <w:rsid w:val="001D2A56"/>
    <w:rsid w:val="001E0639"/>
    <w:rsid w:val="00207BFD"/>
    <w:rsid w:val="00220B2F"/>
    <w:rsid w:val="00244196"/>
    <w:rsid w:val="00247AAC"/>
    <w:rsid w:val="002647E6"/>
    <w:rsid w:val="002A149C"/>
    <w:rsid w:val="002A4475"/>
    <w:rsid w:val="002F0CA9"/>
    <w:rsid w:val="003060CC"/>
    <w:rsid w:val="00312EEA"/>
    <w:rsid w:val="00327ED6"/>
    <w:rsid w:val="003629CE"/>
    <w:rsid w:val="0037149B"/>
    <w:rsid w:val="00373B7A"/>
    <w:rsid w:val="00396DAC"/>
    <w:rsid w:val="003A0D0F"/>
    <w:rsid w:val="003A2E06"/>
    <w:rsid w:val="003B77AC"/>
    <w:rsid w:val="003D3020"/>
    <w:rsid w:val="003E090C"/>
    <w:rsid w:val="00414234"/>
    <w:rsid w:val="004350C0"/>
    <w:rsid w:val="00461B1C"/>
    <w:rsid w:val="00485A07"/>
    <w:rsid w:val="004932FC"/>
    <w:rsid w:val="004A0E42"/>
    <w:rsid w:val="004F6C21"/>
    <w:rsid w:val="00502EE4"/>
    <w:rsid w:val="005163BC"/>
    <w:rsid w:val="0052270F"/>
    <w:rsid w:val="00524D09"/>
    <w:rsid w:val="0053067D"/>
    <w:rsid w:val="00534DE9"/>
    <w:rsid w:val="00553357"/>
    <w:rsid w:val="00554D27"/>
    <w:rsid w:val="005636FC"/>
    <w:rsid w:val="00596C18"/>
    <w:rsid w:val="005A193E"/>
    <w:rsid w:val="005F20F8"/>
    <w:rsid w:val="005F64A4"/>
    <w:rsid w:val="005F6ED3"/>
    <w:rsid w:val="006017C0"/>
    <w:rsid w:val="0060322C"/>
    <w:rsid w:val="006119E8"/>
    <w:rsid w:val="006159C2"/>
    <w:rsid w:val="0063007B"/>
    <w:rsid w:val="0064438B"/>
    <w:rsid w:val="00684D8F"/>
    <w:rsid w:val="0069735A"/>
    <w:rsid w:val="006E3E3C"/>
    <w:rsid w:val="006F3549"/>
    <w:rsid w:val="00711F78"/>
    <w:rsid w:val="00713466"/>
    <w:rsid w:val="007225D6"/>
    <w:rsid w:val="007627AF"/>
    <w:rsid w:val="00764B99"/>
    <w:rsid w:val="007657A4"/>
    <w:rsid w:val="00771CD7"/>
    <w:rsid w:val="00780530"/>
    <w:rsid w:val="00784752"/>
    <w:rsid w:val="0079286E"/>
    <w:rsid w:val="0079453C"/>
    <w:rsid w:val="007B4447"/>
    <w:rsid w:val="008049D5"/>
    <w:rsid w:val="00865C57"/>
    <w:rsid w:val="008765F9"/>
    <w:rsid w:val="008773FB"/>
    <w:rsid w:val="00891D4A"/>
    <w:rsid w:val="00893F9D"/>
    <w:rsid w:val="008B42D3"/>
    <w:rsid w:val="008B4D0C"/>
    <w:rsid w:val="008B7935"/>
    <w:rsid w:val="008E1399"/>
    <w:rsid w:val="009019FD"/>
    <w:rsid w:val="00905046"/>
    <w:rsid w:val="00936BCE"/>
    <w:rsid w:val="009533B7"/>
    <w:rsid w:val="00970021"/>
    <w:rsid w:val="00984D49"/>
    <w:rsid w:val="009854AB"/>
    <w:rsid w:val="009870E1"/>
    <w:rsid w:val="00991D46"/>
    <w:rsid w:val="009A29DB"/>
    <w:rsid w:val="009A6FC4"/>
    <w:rsid w:val="009C07A1"/>
    <w:rsid w:val="009C1507"/>
    <w:rsid w:val="009F0085"/>
    <w:rsid w:val="009F7406"/>
    <w:rsid w:val="00A138CC"/>
    <w:rsid w:val="00A26BE2"/>
    <w:rsid w:val="00A27935"/>
    <w:rsid w:val="00A31DAB"/>
    <w:rsid w:val="00A5541F"/>
    <w:rsid w:val="00A56668"/>
    <w:rsid w:val="00A6121A"/>
    <w:rsid w:val="00A71B51"/>
    <w:rsid w:val="00A744F4"/>
    <w:rsid w:val="00A831F0"/>
    <w:rsid w:val="00A90B5B"/>
    <w:rsid w:val="00AB7D93"/>
    <w:rsid w:val="00AD07E6"/>
    <w:rsid w:val="00AF4D7B"/>
    <w:rsid w:val="00B067C9"/>
    <w:rsid w:val="00B172B6"/>
    <w:rsid w:val="00B1779E"/>
    <w:rsid w:val="00B217FB"/>
    <w:rsid w:val="00B22738"/>
    <w:rsid w:val="00B2797F"/>
    <w:rsid w:val="00B33A1D"/>
    <w:rsid w:val="00B3650A"/>
    <w:rsid w:val="00B438E5"/>
    <w:rsid w:val="00B54B45"/>
    <w:rsid w:val="00B608E2"/>
    <w:rsid w:val="00B648DB"/>
    <w:rsid w:val="00B70330"/>
    <w:rsid w:val="00B77FCD"/>
    <w:rsid w:val="00B91EC3"/>
    <w:rsid w:val="00BA3222"/>
    <w:rsid w:val="00BB3FBC"/>
    <w:rsid w:val="00BB655B"/>
    <w:rsid w:val="00BC4863"/>
    <w:rsid w:val="00BC69AE"/>
    <w:rsid w:val="00BD3D28"/>
    <w:rsid w:val="00BF18B5"/>
    <w:rsid w:val="00C01075"/>
    <w:rsid w:val="00C57076"/>
    <w:rsid w:val="00C620FE"/>
    <w:rsid w:val="00C756E6"/>
    <w:rsid w:val="00C93B6F"/>
    <w:rsid w:val="00C967FE"/>
    <w:rsid w:val="00CA689E"/>
    <w:rsid w:val="00CB5292"/>
    <w:rsid w:val="00CC58C3"/>
    <w:rsid w:val="00CC7253"/>
    <w:rsid w:val="00CD6284"/>
    <w:rsid w:val="00CF4721"/>
    <w:rsid w:val="00D021A6"/>
    <w:rsid w:val="00D24377"/>
    <w:rsid w:val="00D5424F"/>
    <w:rsid w:val="00D57680"/>
    <w:rsid w:val="00D73D74"/>
    <w:rsid w:val="00D77A47"/>
    <w:rsid w:val="00D80612"/>
    <w:rsid w:val="00D87141"/>
    <w:rsid w:val="00D92873"/>
    <w:rsid w:val="00D96AA1"/>
    <w:rsid w:val="00DD7491"/>
    <w:rsid w:val="00DE0AA5"/>
    <w:rsid w:val="00DF1E83"/>
    <w:rsid w:val="00E03371"/>
    <w:rsid w:val="00E56C7C"/>
    <w:rsid w:val="00E61E52"/>
    <w:rsid w:val="00E675ED"/>
    <w:rsid w:val="00E75099"/>
    <w:rsid w:val="00E9507B"/>
    <w:rsid w:val="00EF1CE6"/>
    <w:rsid w:val="00F13D0A"/>
    <w:rsid w:val="00F211E7"/>
    <w:rsid w:val="00F2499E"/>
    <w:rsid w:val="00F345CB"/>
    <w:rsid w:val="00F43291"/>
    <w:rsid w:val="00F4353B"/>
    <w:rsid w:val="00F43BEB"/>
    <w:rsid w:val="00F517F0"/>
    <w:rsid w:val="00F6209E"/>
    <w:rsid w:val="00F721BB"/>
    <w:rsid w:val="00F81AD3"/>
    <w:rsid w:val="00F81F09"/>
    <w:rsid w:val="00F8312A"/>
    <w:rsid w:val="00F869EA"/>
    <w:rsid w:val="00F9129A"/>
    <w:rsid w:val="00FA6BC1"/>
    <w:rsid w:val="00FC1FF0"/>
    <w:rsid w:val="00FD076A"/>
    <w:rsid w:val="00FD101A"/>
    <w:rsid w:val="00FD3681"/>
    <w:rsid w:val="00FF54B2"/>
  </w:rsids>
  <m:mathPr>
    <m:mathFont m:val="Cambria Math"/>
    <m:brkBin m:val="before"/>
    <m:brkBinSub m:val="--"/>
    <m:smallFrac m:val="0"/>
    <m:dispDef/>
    <m:lMargin m:val="0"/>
    <m:rMargin m:val="0"/>
    <m:defJc m:val="centerGroup"/>
    <m:wrapIndent m:val="1440"/>
    <m:intLim m:val="subSup"/>
    <m:naryLim m:val="undOvr"/>
  </m:mathPr>
  <w:themeFontLang w:val="lv-LV"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88770"/>
  <w15:docId w15:val="{9D55411E-6BA3-4788-B073-4300C993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4A4"/>
    <w:rPr>
      <w:sz w:val="22"/>
      <w:szCs w:val="24"/>
      <w:lang w:eastAsia="en-US"/>
    </w:rPr>
  </w:style>
  <w:style w:type="paragraph" w:styleId="Heading1">
    <w:name w:val="heading 1"/>
    <w:basedOn w:val="Normal"/>
    <w:next w:val="Normal"/>
    <w:qFormat/>
    <w:pPr>
      <w:keepNext/>
      <w:numPr>
        <w:ilvl w:val="12"/>
      </w:numPr>
      <w:ind w:left="567" w:hanging="567"/>
      <w:outlineLvl w:val="0"/>
    </w:pPr>
    <w:rPr>
      <w:b/>
    </w:rPr>
  </w:style>
  <w:style w:type="paragraph" w:styleId="Heading2">
    <w:name w:val="heading 2"/>
    <w:basedOn w:val="Normal"/>
    <w:next w:val="Normal"/>
    <w:qFormat/>
    <w:pPr>
      <w:keepNext/>
      <w:autoSpaceDE w:val="0"/>
      <w:autoSpaceDN w:val="0"/>
      <w:adjustRightInd w:val="0"/>
      <w:outlineLvl w:val="1"/>
    </w:pPr>
    <w:rPr>
      <w:i/>
      <w:iCs/>
      <w:szCs w:val="22"/>
    </w:rPr>
  </w:style>
  <w:style w:type="paragraph" w:styleId="Heading3">
    <w:name w:val="heading 3"/>
    <w:basedOn w:val="Normal"/>
    <w:next w:val="Normal"/>
    <w:qFormat/>
    <w:pPr>
      <w:keepNext/>
      <w:ind w:right="-716"/>
      <w:jc w:val="both"/>
      <w:outlineLvl w:val="2"/>
    </w:pPr>
    <w:rPr>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BodyText">
    <w:name w:val="Body Text"/>
    <w:basedOn w:val="Normal"/>
    <w:semiHidden/>
    <w:pPr>
      <w:numPr>
        <w:ilvl w:val="12"/>
      </w:numPr>
    </w:pPr>
  </w:style>
  <w:style w:type="paragraph" w:styleId="BodyText3">
    <w:name w:val="Body Text 3"/>
    <w:basedOn w:val="Normal"/>
    <w:semiHidden/>
    <w:pPr>
      <w:spacing w:after="120"/>
    </w:pPr>
    <w:rPr>
      <w:sz w:val="16"/>
      <w:szCs w:val="16"/>
    </w:rPr>
  </w:style>
  <w:style w:type="paragraph" w:styleId="Header">
    <w:name w:val="head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Footer">
    <w:name w:val="footer"/>
    <w:basedOn w:val="Normal"/>
    <w:unhideWhenUsed/>
    <w:pPr>
      <w:tabs>
        <w:tab w:val="center" w:pos="4153"/>
        <w:tab w:val="right" w:pos="8306"/>
      </w:tabs>
    </w:pPr>
  </w:style>
  <w:style w:type="character" w:customStyle="1" w:styleId="FooterChar">
    <w:name w:val="Footer Char"/>
    <w:rPr>
      <w:sz w:val="24"/>
      <w:szCs w:val="24"/>
      <w:lang w:val="en-GB" w:eastAsia="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lang w:val="en-GB"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val="en-GB" w:eastAsia="en-US"/>
    </w:rPr>
  </w:style>
  <w:style w:type="paragraph" w:styleId="Revision">
    <w:name w:val="Revision"/>
    <w:hidden/>
    <w:semiHidden/>
    <w:rPr>
      <w:sz w:val="24"/>
      <w:szCs w:val="24"/>
      <w:lang w:val="en-GB" w:eastAsia="en-US"/>
    </w:rPr>
  </w:style>
  <w:style w:type="character" w:customStyle="1" w:styleId="HeaderChar">
    <w:name w:val="Header Char"/>
    <w:rPr>
      <w:sz w:val="24"/>
      <w:szCs w:val="24"/>
      <w:lang w:val="en-GB" w:eastAsia="en-US"/>
    </w:rPr>
  </w:style>
  <w:style w:type="character" w:customStyle="1" w:styleId="st">
    <w:name w:val="st"/>
    <w:basedOn w:val="DefaultParagraphFont"/>
  </w:style>
  <w:style w:type="paragraph" w:styleId="Title">
    <w:name w:val="Title"/>
    <w:basedOn w:val="Normal"/>
    <w:next w:val="Normal"/>
    <w:link w:val="TitleChar"/>
    <w:uiPriority w:val="10"/>
    <w:qFormat/>
    <w:rsid w:val="00AB7D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7D93"/>
    <w:rPr>
      <w:rFonts w:asciiTheme="majorHAnsi" w:eastAsiaTheme="majorEastAsia" w:hAnsiTheme="majorHAnsi" w:cstheme="majorBidi"/>
      <w:spacing w:val="-10"/>
      <w:kern w:val="28"/>
      <w:sz w:val="56"/>
      <w:szCs w:val="56"/>
      <w:lang w:eastAsia="en-US"/>
    </w:rPr>
  </w:style>
  <w:style w:type="paragraph" w:styleId="ListParagraph">
    <w:name w:val="List Paragraph"/>
    <w:basedOn w:val="Normal"/>
    <w:uiPriority w:val="34"/>
    <w:qFormat/>
    <w:rsid w:val="00BB6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9834">
      <w:bodyDiv w:val="1"/>
      <w:marLeft w:val="0"/>
      <w:marRight w:val="0"/>
      <w:marTop w:val="0"/>
      <w:marBottom w:val="0"/>
      <w:divBdr>
        <w:top w:val="none" w:sz="0" w:space="0" w:color="auto"/>
        <w:left w:val="none" w:sz="0" w:space="0" w:color="auto"/>
        <w:bottom w:val="none" w:sz="0" w:space="0" w:color="auto"/>
        <w:right w:val="none" w:sz="0" w:space="0" w:color="auto"/>
      </w:divBdr>
    </w:div>
    <w:div w:id="1140802600">
      <w:bodyDiv w:val="1"/>
      <w:marLeft w:val="0"/>
      <w:marRight w:val="0"/>
      <w:marTop w:val="0"/>
      <w:marBottom w:val="0"/>
      <w:divBdr>
        <w:top w:val="none" w:sz="0" w:space="0" w:color="auto"/>
        <w:left w:val="none" w:sz="0" w:space="0" w:color="auto"/>
        <w:bottom w:val="none" w:sz="0" w:space="0" w:color="auto"/>
        <w:right w:val="none" w:sz="0" w:space="0" w:color="auto"/>
      </w:divBdr>
    </w:div>
    <w:div w:id="1141579819">
      <w:bodyDiv w:val="1"/>
      <w:marLeft w:val="0"/>
      <w:marRight w:val="0"/>
      <w:marTop w:val="0"/>
      <w:marBottom w:val="0"/>
      <w:divBdr>
        <w:top w:val="none" w:sz="0" w:space="0" w:color="auto"/>
        <w:left w:val="none" w:sz="0" w:space="0" w:color="auto"/>
        <w:bottom w:val="none" w:sz="0" w:space="0" w:color="auto"/>
        <w:right w:val="none" w:sz="0" w:space="0" w:color="auto"/>
      </w:divBdr>
    </w:div>
    <w:div w:id="17635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va.gov.lv/../?id=613&amp;sa=613&amp;top=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2274</Words>
  <Characters>16729</Characters>
  <Application>Microsoft Office Word</Application>
  <DocSecurity>0</DocSecurity>
  <Lines>139</Lines>
  <Paragraphs>37</Paragraphs>
  <ScaleCrop>false</ScaleCrop>
  <HeadingPairs>
    <vt:vector size="2" baseType="variant">
      <vt:variant>
        <vt:lpstr>Title</vt:lpstr>
      </vt:variant>
      <vt:variant>
        <vt:i4>1</vt:i4>
      </vt:variant>
    </vt:vector>
  </HeadingPairs>
  <TitlesOfParts>
    <vt:vector size="1" baseType="lpstr">
      <vt:lpstr>LIETOŠANAS INSTRUKCIJA: INFORMĀCIJA ZĀĻU LIETOTĀJAM</vt:lpstr>
    </vt:vector>
  </TitlesOfParts>
  <Company>Maajas</Company>
  <LinksUpToDate>false</LinksUpToDate>
  <CharactersWithSpaces>18966</CharactersWithSpaces>
  <SharedDoc>false</SharedDoc>
  <HLinks>
    <vt:vector size="6" baseType="variant">
      <vt:variant>
        <vt:i4>7471210</vt:i4>
      </vt:variant>
      <vt:variant>
        <vt:i4>0</vt:i4>
      </vt:variant>
      <vt:variant>
        <vt:i4>0</vt:i4>
      </vt:variant>
      <vt:variant>
        <vt:i4>5</vt:i4>
      </vt:variant>
      <vt:variant>
        <vt:lpwstr>http://www.zva.gov.lv/?id=613&amp;sa=613&amp;top=3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LIETOŠANAS INSTRUKCIJA: INFORMĀCIJA ZĀĻU LIETOTĀJAM</dc:title>
  <dc:creator>Ilze Muižniece</dc:creator>
  <cp:lastModifiedBy>Agate Akmane</cp:lastModifiedBy>
  <cp:revision>3</cp:revision>
  <cp:lastPrinted>2007-11-23T07:38:00Z</cp:lastPrinted>
  <dcterms:created xsi:type="dcterms:W3CDTF">2022-02-24T12:31:00Z</dcterms:created>
  <dcterms:modified xsi:type="dcterms:W3CDTF">2022-03-01T08:49:00Z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