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062BE" w14:textId="77777777" w:rsidR="001D755A" w:rsidRPr="001D755A" w:rsidRDefault="001D755A" w:rsidP="001D755A">
      <w:pPr>
        <w:pStyle w:val="Header"/>
        <w:jc w:val="center"/>
        <w:rPr>
          <w:rFonts w:ascii="Arial Narrow" w:hAnsi="Arial Narrow"/>
          <w:b/>
          <w:sz w:val="22"/>
          <w:szCs w:val="22"/>
          <w:lang w:val="lv-LV"/>
        </w:rPr>
      </w:pPr>
      <w:r w:rsidRPr="001D755A">
        <w:rPr>
          <w:rFonts w:ascii="Arial Narrow" w:hAnsi="Arial Narrow"/>
          <w:b/>
          <w:sz w:val="22"/>
          <w:szCs w:val="22"/>
          <w:lang w:val="lv-LV"/>
        </w:rPr>
        <w:t>Lietošanas instrukcija: informācija lietotājam</w:t>
      </w:r>
    </w:p>
    <w:p w14:paraId="0588DB68" w14:textId="77777777" w:rsidR="001D755A" w:rsidRPr="001D755A" w:rsidRDefault="001D755A" w:rsidP="001D755A">
      <w:pPr>
        <w:jc w:val="center"/>
        <w:rPr>
          <w:rFonts w:ascii="Arial Narrow" w:hAnsi="Arial Narrow"/>
          <w:b/>
          <w:sz w:val="22"/>
          <w:szCs w:val="22"/>
          <w:lang w:val="lv-LV"/>
        </w:rPr>
      </w:pPr>
    </w:p>
    <w:p w14:paraId="6E55EA16" w14:textId="77777777" w:rsidR="001D755A" w:rsidRPr="001D755A" w:rsidRDefault="001D755A" w:rsidP="001D755A">
      <w:pPr>
        <w:jc w:val="center"/>
        <w:rPr>
          <w:rFonts w:ascii="Arial Narrow" w:hAnsi="Arial Narrow"/>
          <w:b/>
          <w:sz w:val="22"/>
          <w:szCs w:val="22"/>
          <w:lang w:val="lv-LV"/>
        </w:rPr>
      </w:pPr>
      <w:r w:rsidRPr="001D755A">
        <w:rPr>
          <w:rFonts w:ascii="Arial Narrow" w:hAnsi="Arial Narrow"/>
          <w:b/>
          <w:sz w:val="22"/>
          <w:szCs w:val="22"/>
          <w:lang w:val="lv-LV"/>
        </w:rPr>
        <w:t>BETALOC ZOK 100 mg ilgstošās darbības tabletes</w:t>
      </w:r>
    </w:p>
    <w:p w14:paraId="71024EDE" w14:textId="77777777" w:rsidR="001D755A" w:rsidRPr="001D755A" w:rsidRDefault="001D755A" w:rsidP="001D755A">
      <w:pPr>
        <w:pStyle w:val="Footer"/>
        <w:tabs>
          <w:tab w:val="clear" w:pos="4320"/>
          <w:tab w:val="clear" w:pos="8640"/>
        </w:tabs>
        <w:jc w:val="center"/>
        <w:rPr>
          <w:rFonts w:ascii="Arial Narrow" w:hAnsi="Arial Narrow"/>
          <w:sz w:val="22"/>
          <w:szCs w:val="22"/>
          <w:lang w:val="lv-LV"/>
        </w:rPr>
      </w:pPr>
      <w:r w:rsidRPr="001D755A">
        <w:rPr>
          <w:rFonts w:ascii="Arial Narrow" w:hAnsi="Arial Narrow"/>
          <w:i/>
          <w:sz w:val="22"/>
          <w:szCs w:val="22"/>
          <w:lang w:val="lv-LV"/>
        </w:rPr>
        <w:t>Metoprololi succinas</w:t>
      </w:r>
    </w:p>
    <w:p w14:paraId="009884AD" w14:textId="77777777" w:rsidR="001D755A" w:rsidRPr="001D755A" w:rsidRDefault="001D755A" w:rsidP="001D755A">
      <w:pPr>
        <w:pStyle w:val="Heading4"/>
        <w:jc w:val="both"/>
        <w:rPr>
          <w:rFonts w:ascii="Arial Narrow" w:hAnsi="Arial Narrow"/>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1D755A" w:rsidRPr="001D755A" w14:paraId="581D9BF2" w14:textId="77777777" w:rsidTr="00950A3C">
        <w:tc>
          <w:tcPr>
            <w:tcW w:w="9322" w:type="dxa"/>
          </w:tcPr>
          <w:p w14:paraId="76269538" w14:textId="77777777" w:rsidR="001D755A" w:rsidRPr="001D755A" w:rsidRDefault="001D755A" w:rsidP="00950A3C">
            <w:pPr>
              <w:pStyle w:val="BodyText2"/>
              <w:jc w:val="both"/>
              <w:rPr>
                <w:rFonts w:ascii="Arial Narrow" w:hAnsi="Arial Narrow"/>
                <w:i w:val="0"/>
                <w:sz w:val="22"/>
                <w:szCs w:val="22"/>
              </w:rPr>
            </w:pPr>
            <w:r w:rsidRPr="001D755A">
              <w:rPr>
                <w:rFonts w:ascii="Arial Narrow" w:hAnsi="Arial Narrow"/>
                <w:b/>
                <w:bCs/>
                <w:i w:val="0"/>
                <w:sz w:val="22"/>
                <w:szCs w:val="22"/>
              </w:rPr>
              <w:t>Pirms zāļu lietošanas uzmanīgi izlasiet visu instrukciju, jo tā satur Jums svarīgu informāciju.</w:t>
            </w:r>
          </w:p>
          <w:p w14:paraId="41378446" w14:textId="77777777" w:rsidR="001D755A" w:rsidRPr="001D755A" w:rsidRDefault="001D755A" w:rsidP="00950A3C">
            <w:pPr>
              <w:numPr>
                <w:ilvl w:val="0"/>
                <w:numId w:val="8"/>
              </w:numPr>
              <w:jc w:val="both"/>
              <w:rPr>
                <w:rFonts w:ascii="Arial Narrow" w:hAnsi="Arial Narrow"/>
                <w:bCs/>
                <w:sz w:val="22"/>
                <w:szCs w:val="22"/>
                <w:lang w:val="lv-LV"/>
              </w:rPr>
            </w:pPr>
            <w:r w:rsidRPr="001D755A">
              <w:rPr>
                <w:rFonts w:ascii="Arial Narrow" w:hAnsi="Arial Narrow"/>
                <w:bCs/>
                <w:sz w:val="22"/>
                <w:szCs w:val="22"/>
                <w:lang w:val="lv-LV"/>
              </w:rPr>
              <w:t>Saglabājiet šo instrukciju. Iespējams, ka vēlāk to vajadzēs pārlasīt.</w:t>
            </w:r>
          </w:p>
          <w:p w14:paraId="09DA4B46" w14:textId="77777777" w:rsidR="001D755A" w:rsidRPr="001D755A" w:rsidRDefault="001D755A" w:rsidP="00950A3C">
            <w:pPr>
              <w:pStyle w:val="BodyText"/>
              <w:numPr>
                <w:ilvl w:val="0"/>
                <w:numId w:val="8"/>
              </w:numPr>
              <w:jc w:val="both"/>
              <w:rPr>
                <w:rFonts w:ascii="Arial Narrow" w:hAnsi="Arial Narrow"/>
                <w:bCs/>
                <w:noProof w:val="0"/>
                <w:sz w:val="22"/>
                <w:szCs w:val="22"/>
                <w:lang w:val="lv-LV"/>
              </w:rPr>
            </w:pPr>
            <w:r w:rsidRPr="001D755A">
              <w:rPr>
                <w:rFonts w:ascii="Arial Narrow" w:hAnsi="Arial Narrow"/>
                <w:bCs/>
                <w:noProof w:val="0"/>
                <w:sz w:val="22"/>
                <w:szCs w:val="22"/>
                <w:lang w:val="lv-LV"/>
              </w:rPr>
              <w:t>Ja Jums rodas jebkādi jautājumi, vaicājiet ārstam vai farmaceitam.</w:t>
            </w:r>
          </w:p>
          <w:p w14:paraId="168667BE" w14:textId="77777777" w:rsidR="001D755A" w:rsidRPr="001D755A" w:rsidRDefault="001D755A" w:rsidP="00950A3C">
            <w:pPr>
              <w:pStyle w:val="BodyText"/>
              <w:numPr>
                <w:ilvl w:val="0"/>
                <w:numId w:val="8"/>
              </w:numPr>
              <w:jc w:val="both"/>
              <w:rPr>
                <w:rFonts w:ascii="Arial Narrow" w:hAnsi="Arial Narrow"/>
                <w:b/>
                <w:noProof w:val="0"/>
                <w:sz w:val="22"/>
                <w:szCs w:val="22"/>
                <w:lang w:val="lv-LV"/>
              </w:rPr>
            </w:pPr>
            <w:r w:rsidRPr="001D755A">
              <w:rPr>
                <w:rFonts w:ascii="Arial Narrow" w:hAnsi="Arial Narrow"/>
                <w:bCs/>
                <w:noProof w:val="0"/>
                <w:sz w:val="22"/>
                <w:szCs w:val="22"/>
                <w:lang w:val="lv-LV"/>
              </w:rPr>
              <w:t xml:space="preserve">Šīs zāles ir parakstītas tikai Jums. Nedodiet tās citiem. Tās var nodarīt ļaunumu pat tad, ja šiem cilvēkiem ir līdzīgas slimības pazīmes. </w:t>
            </w:r>
          </w:p>
          <w:p w14:paraId="3D46970D" w14:textId="77777777" w:rsidR="001D755A" w:rsidRPr="001D755A" w:rsidRDefault="001D755A" w:rsidP="00950A3C">
            <w:pPr>
              <w:pStyle w:val="BodyText"/>
              <w:numPr>
                <w:ilvl w:val="0"/>
                <w:numId w:val="8"/>
              </w:numPr>
              <w:jc w:val="both"/>
              <w:rPr>
                <w:rFonts w:ascii="Arial Narrow" w:hAnsi="Arial Narrow"/>
                <w:b/>
                <w:noProof w:val="0"/>
                <w:sz w:val="22"/>
                <w:szCs w:val="22"/>
                <w:lang w:val="lv-LV"/>
              </w:rPr>
            </w:pPr>
            <w:r w:rsidRPr="001D755A">
              <w:rPr>
                <w:rFonts w:ascii="Arial Narrow" w:hAnsi="Arial Narrow"/>
                <w:bCs/>
                <w:noProof w:val="0"/>
                <w:sz w:val="22"/>
                <w:szCs w:val="22"/>
                <w:lang w:val="lv-LV"/>
              </w:rPr>
              <w:t>Ja Jums rodas jebkādas blakusparādības, konsultējieties ar ārstu vai farmaceitu. Tas attiecas arī uz iespējamām blakusparādībām, kas nav minētas šajā instrukcijā. Skatīt 4. punktu.</w:t>
            </w:r>
          </w:p>
        </w:tc>
      </w:tr>
    </w:tbl>
    <w:p w14:paraId="02F48509" w14:textId="77777777" w:rsidR="00943F96" w:rsidRPr="001D755A" w:rsidRDefault="00943F96" w:rsidP="00F14808">
      <w:pPr>
        <w:pStyle w:val="Heading1"/>
        <w:rPr>
          <w:rFonts w:ascii="Arial Narrow" w:hAnsi="Arial Narrow"/>
          <w:caps/>
          <w:noProof w:val="0"/>
          <w:sz w:val="22"/>
          <w:szCs w:val="22"/>
          <w:lang w:val="lv-LV"/>
        </w:rPr>
      </w:pPr>
    </w:p>
    <w:p w14:paraId="79A04FE1" w14:textId="77777777" w:rsidR="00943F96" w:rsidRPr="001D755A" w:rsidRDefault="00943F96" w:rsidP="002C29DA">
      <w:pPr>
        <w:pStyle w:val="Heading1"/>
        <w:rPr>
          <w:rFonts w:ascii="Arial Narrow" w:hAnsi="Arial Narrow"/>
          <w:caps/>
          <w:noProof w:val="0"/>
          <w:sz w:val="22"/>
          <w:szCs w:val="22"/>
          <w:lang w:val="lv-LV"/>
        </w:rPr>
      </w:pPr>
      <w:r w:rsidRPr="001D755A">
        <w:rPr>
          <w:rFonts w:ascii="Arial Narrow" w:hAnsi="Arial Narrow"/>
          <w:sz w:val="22"/>
          <w:szCs w:val="22"/>
          <w:lang w:val="lv-LV"/>
        </w:rPr>
        <w:t>Šajā instrukcijā</w:t>
      </w:r>
      <w:r w:rsidR="00F14808" w:rsidRPr="001D755A">
        <w:rPr>
          <w:rFonts w:ascii="Arial Narrow" w:hAnsi="Arial Narrow"/>
          <w:sz w:val="22"/>
          <w:szCs w:val="22"/>
          <w:lang w:val="lv-LV"/>
        </w:rPr>
        <w:t xml:space="preserve"> varat uzzināt</w:t>
      </w:r>
      <w:r w:rsidRPr="001D755A">
        <w:rPr>
          <w:rFonts w:ascii="Arial Narrow" w:hAnsi="Arial Narrow"/>
          <w:caps/>
          <w:sz w:val="22"/>
          <w:szCs w:val="22"/>
          <w:lang w:val="lv-LV"/>
        </w:rPr>
        <w:t>:</w:t>
      </w:r>
    </w:p>
    <w:p w14:paraId="162571FD" w14:textId="77777777" w:rsidR="00943F96" w:rsidRPr="001D755A" w:rsidRDefault="00943F96" w:rsidP="00F14808">
      <w:pPr>
        <w:numPr>
          <w:ilvl w:val="0"/>
          <w:numId w:val="5"/>
        </w:numPr>
        <w:rPr>
          <w:rFonts w:ascii="Arial Narrow" w:hAnsi="Arial Narrow"/>
          <w:b/>
          <w:sz w:val="22"/>
          <w:szCs w:val="22"/>
          <w:lang w:val="lv-LV"/>
        </w:rPr>
      </w:pPr>
      <w:r w:rsidRPr="001D755A">
        <w:rPr>
          <w:rFonts w:ascii="Arial Narrow" w:hAnsi="Arial Narrow"/>
          <w:b/>
          <w:sz w:val="22"/>
          <w:szCs w:val="22"/>
          <w:lang w:val="lv-LV"/>
        </w:rPr>
        <w:t>Kas ir BETALOC ZOK un kādam nolūkam to lieto</w:t>
      </w:r>
    </w:p>
    <w:p w14:paraId="3592BC12" w14:textId="77777777" w:rsidR="00943F96" w:rsidRPr="001D755A" w:rsidRDefault="0049198B" w:rsidP="00F14808">
      <w:pPr>
        <w:numPr>
          <w:ilvl w:val="0"/>
          <w:numId w:val="5"/>
        </w:numPr>
        <w:rPr>
          <w:rFonts w:ascii="Arial Narrow" w:hAnsi="Arial Narrow"/>
          <w:b/>
          <w:sz w:val="22"/>
          <w:szCs w:val="22"/>
          <w:lang w:val="lv-LV"/>
        </w:rPr>
      </w:pPr>
      <w:r w:rsidRPr="001D755A">
        <w:rPr>
          <w:rFonts w:ascii="Arial Narrow" w:hAnsi="Arial Narrow"/>
          <w:b/>
          <w:sz w:val="22"/>
          <w:szCs w:val="22"/>
          <w:lang w:val="lv-LV"/>
        </w:rPr>
        <w:t>Kas Jums jāzina p</w:t>
      </w:r>
      <w:r w:rsidR="00943F96" w:rsidRPr="001D755A">
        <w:rPr>
          <w:rFonts w:ascii="Arial Narrow" w:hAnsi="Arial Narrow"/>
          <w:b/>
          <w:sz w:val="22"/>
          <w:szCs w:val="22"/>
          <w:lang w:val="lv-LV"/>
        </w:rPr>
        <w:t>irms BETALOC ZOK lietošanas</w:t>
      </w:r>
    </w:p>
    <w:p w14:paraId="5945CB1D" w14:textId="77777777" w:rsidR="00943F96" w:rsidRPr="001D755A" w:rsidRDefault="00943F96" w:rsidP="00F14808">
      <w:pPr>
        <w:numPr>
          <w:ilvl w:val="0"/>
          <w:numId w:val="5"/>
        </w:numPr>
        <w:rPr>
          <w:rFonts w:ascii="Arial Narrow" w:hAnsi="Arial Narrow"/>
          <w:b/>
          <w:sz w:val="22"/>
          <w:szCs w:val="22"/>
          <w:lang w:val="lv-LV"/>
        </w:rPr>
      </w:pPr>
      <w:r w:rsidRPr="001D755A">
        <w:rPr>
          <w:rFonts w:ascii="Arial Narrow" w:hAnsi="Arial Narrow"/>
          <w:b/>
          <w:sz w:val="22"/>
          <w:szCs w:val="22"/>
          <w:lang w:val="lv-LV"/>
        </w:rPr>
        <w:t>Kā lietot BETALOC ZOK</w:t>
      </w:r>
    </w:p>
    <w:p w14:paraId="658E09CD" w14:textId="77777777" w:rsidR="00943F96" w:rsidRPr="001D755A" w:rsidRDefault="00943F96" w:rsidP="00F14808">
      <w:pPr>
        <w:numPr>
          <w:ilvl w:val="0"/>
          <w:numId w:val="5"/>
        </w:numPr>
        <w:rPr>
          <w:rFonts w:ascii="Arial Narrow" w:hAnsi="Arial Narrow"/>
          <w:b/>
          <w:sz w:val="22"/>
          <w:szCs w:val="22"/>
          <w:lang w:val="lv-LV"/>
        </w:rPr>
      </w:pPr>
      <w:r w:rsidRPr="001D755A">
        <w:rPr>
          <w:rFonts w:ascii="Arial Narrow" w:hAnsi="Arial Narrow"/>
          <w:b/>
          <w:sz w:val="22"/>
          <w:szCs w:val="22"/>
          <w:lang w:val="lv-LV"/>
        </w:rPr>
        <w:t>Iespējamās blakusparādības</w:t>
      </w:r>
    </w:p>
    <w:p w14:paraId="151AD764" w14:textId="77777777" w:rsidR="00943F96" w:rsidRPr="001D755A" w:rsidRDefault="00943F96" w:rsidP="00F14808">
      <w:pPr>
        <w:numPr>
          <w:ilvl w:val="0"/>
          <w:numId w:val="5"/>
        </w:numPr>
        <w:rPr>
          <w:rFonts w:ascii="Arial Narrow" w:hAnsi="Arial Narrow"/>
          <w:b/>
          <w:sz w:val="22"/>
          <w:szCs w:val="22"/>
          <w:lang w:val="lv-LV"/>
        </w:rPr>
      </w:pPr>
      <w:r w:rsidRPr="001D755A">
        <w:rPr>
          <w:rFonts w:ascii="Arial Narrow" w:hAnsi="Arial Narrow"/>
          <w:b/>
          <w:iCs/>
          <w:sz w:val="22"/>
          <w:szCs w:val="22"/>
          <w:lang w:val="lv-LV"/>
        </w:rPr>
        <w:t>Kā uzglabāt</w:t>
      </w:r>
      <w:r w:rsidRPr="001D755A">
        <w:rPr>
          <w:rFonts w:ascii="Arial Narrow" w:hAnsi="Arial Narrow"/>
          <w:b/>
          <w:sz w:val="22"/>
          <w:szCs w:val="22"/>
          <w:lang w:val="lv-LV"/>
        </w:rPr>
        <w:t xml:space="preserve"> BETALOC ZOK</w:t>
      </w:r>
    </w:p>
    <w:p w14:paraId="41C5C99B" w14:textId="77777777" w:rsidR="00943F96" w:rsidRPr="001D755A" w:rsidRDefault="00D53EFD" w:rsidP="00F14808">
      <w:pPr>
        <w:numPr>
          <w:ilvl w:val="0"/>
          <w:numId w:val="5"/>
        </w:numPr>
        <w:rPr>
          <w:rFonts w:ascii="Arial Narrow" w:hAnsi="Arial Narrow"/>
          <w:b/>
          <w:sz w:val="22"/>
          <w:szCs w:val="22"/>
          <w:lang w:val="lv-LV"/>
        </w:rPr>
      </w:pPr>
      <w:r w:rsidRPr="001D755A">
        <w:rPr>
          <w:rFonts w:ascii="Arial Narrow" w:hAnsi="Arial Narrow"/>
          <w:b/>
          <w:sz w:val="22"/>
          <w:szCs w:val="22"/>
          <w:lang w:val="lv-LV"/>
        </w:rPr>
        <w:t xml:space="preserve">Iepakojuma saturs un cita </w:t>
      </w:r>
      <w:r w:rsidR="00943F96" w:rsidRPr="001D755A">
        <w:rPr>
          <w:rFonts w:ascii="Arial Narrow" w:hAnsi="Arial Narrow"/>
          <w:b/>
          <w:sz w:val="22"/>
          <w:szCs w:val="22"/>
          <w:lang w:val="lv-LV"/>
        </w:rPr>
        <w:t>informācija</w:t>
      </w:r>
    </w:p>
    <w:p w14:paraId="5BD41493" w14:textId="77777777" w:rsidR="00527447" w:rsidRPr="001D755A" w:rsidRDefault="00527447" w:rsidP="00F14808">
      <w:pPr>
        <w:rPr>
          <w:rFonts w:ascii="Arial Narrow" w:hAnsi="Arial Narrow"/>
          <w:b/>
          <w:sz w:val="22"/>
          <w:szCs w:val="22"/>
          <w:lang w:val="lv-LV"/>
        </w:rPr>
      </w:pPr>
    </w:p>
    <w:p w14:paraId="7226405D" w14:textId="77777777" w:rsidR="00943F96" w:rsidRPr="001D755A" w:rsidRDefault="00943F96" w:rsidP="00F14808">
      <w:pPr>
        <w:pStyle w:val="Heading1"/>
        <w:rPr>
          <w:rFonts w:ascii="Arial Narrow" w:hAnsi="Arial Narrow"/>
          <w:caps/>
          <w:noProof w:val="0"/>
          <w:sz w:val="22"/>
          <w:szCs w:val="22"/>
          <w:lang w:val="lv-LV"/>
        </w:rPr>
      </w:pPr>
      <w:r w:rsidRPr="001D755A">
        <w:rPr>
          <w:rFonts w:ascii="Arial Narrow" w:hAnsi="Arial Narrow"/>
          <w:caps/>
          <w:noProof w:val="0"/>
          <w:sz w:val="22"/>
          <w:szCs w:val="22"/>
          <w:lang w:val="lv-LV"/>
        </w:rPr>
        <w:t>1.</w:t>
      </w:r>
      <w:r w:rsidRPr="001D755A">
        <w:rPr>
          <w:rFonts w:ascii="Arial Narrow" w:hAnsi="Arial Narrow"/>
          <w:caps/>
          <w:noProof w:val="0"/>
          <w:sz w:val="22"/>
          <w:szCs w:val="22"/>
          <w:lang w:val="lv-LV"/>
        </w:rPr>
        <w:tab/>
      </w:r>
      <w:r w:rsidR="00493D8F" w:rsidRPr="001D755A">
        <w:rPr>
          <w:rFonts w:ascii="Arial Narrow" w:hAnsi="Arial Narrow"/>
          <w:sz w:val="22"/>
          <w:szCs w:val="22"/>
          <w:lang w:val="lv-LV"/>
        </w:rPr>
        <w:t>Kas ir BETALOC ZOK un kādam nolūkam to lieto</w:t>
      </w:r>
    </w:p>
    <w:p w14:paraId="40801E61" w14:textId="77777777" w:rsidR="00943F96" w:rsidRPr="001D755A" w:rsidRDefault="00943F96" w:rsidP="00F14808">
      <w:pPr>
        <w:rPr>
          <w:rFonts w:ascii="Arial Narrow" w:hAnsi="Arial Narrow"/>
          <w:sz w:val="22"/>
          <w:szCs w:val="22"/>
          <w:lang w:val="lv-LV"/>
        </w:rPr>
      </w:pPr>
      <w:r w:rsidRPr="001D755A">
        <w:rPr>
          <w:rFonts w:ascii="Arial Narrow" w:hAnsi="Arial Narrow"/>
          <w:sz w:val="22"/>
          <w:szCs w:val="22"/>
          <w:lang w:val="lv-LV"/>
        </w:rPr>
        <w:t xml:space="preserve">Metoprolols pieder </w:t>
      </w:r>
      <w:r w:rsidR="00B700F7" w:rsidRPr="001D755A">
        <w:rPr>
          <w:rFonts w:ascii="Arial Narrow" w:hAnsi="Arial Narrow"/>
          <w:sz w:val="22"/>
          <w:szCs w:val="22"/>
          <w:lang w:val="lv-LV"/>
        </w:rPr>
        <w:t>zāļu</w:t>
      </w:r>
      <w:r w:rsidRPr="001D755A">
        <w:rPr>
          <w:rFonts w:ascii="Arial Narrow" w:hAnsi="Arial Narrow"/>
          <w:sz w:val="22"/>
          <w:szCs w:val="22"/>
          <w:lang w:val="lv-LV"/>
        </w:rPr>
        <w:t xml:space="preserve"> grupai, ko sauc par b</w:t>
      </w:r>
      <w:r w:rsidR="00B700F7" w:rsidRPr="001D755A">
        <w:rPr>
          <w:rFonts w:ascii="Arial Narrow" w:hAnsi="Arial Narrow"/>
          <w:sz w:val="22"/>
          <w:szCs w:val="22"/>
          <w:lang w:val="lv-LV"/>
        </w:rPr>
        <w:t>ē</w:t>
      </w:r>
      <w:r w:rsidRPr="001D755A">
        <w:rPr>
          <w:rFonts w:ascii="Arial Narrow" w:hAnsi="Arial Narrow"/>
          <w:sz w:val="22"/>
          <w:szCs w:val="22"/>
          <w:lang w:val="lv-LV"/>
        </w:rPr>
        <w:t>ta-blokatoriem, un ir b</w:t>
      </w:r>
      <w:r w:rsidR="00B700F7" w:rsidRPr="001D755A">
        <w:rPr>
          <w:rFonts w:ascii="Arial Narrow" w:hAnsi="Arial Narrow"/>
          <w:sz w:val="22"/>
          <w:szCs w:val="22"/>
          <w:lang w:val="lv-LV"/>
        </w:rPr>
        <w:t>ē</w:t>
      </w:r>
      <w:r w:rsidRPr="001D755A">
        <w:rPr>
          <w:rFonts w:ascii="Arial Narrow" w:hAnsi="Arial Narrow"/>
          <w:sz w:val="22"/>
          <w:szCs w:val="22"/>
          <w:lang w:val="lv-LV"/>
        </w:rPr>
        <w:t>ta</w:t>
      </w:r>
      <w:r w:rsidRPr="001D755A">
        <w:rPr>
          <w:rFonts w:ascii="Arial Narrow" w:hAnsi="Arial Narrow"/>
          <w:sz w:val="22"/>
          <w:szCs w:val="22"/>
          <w:vertAlign w:val="subscript"/>
          <w:lang w:val="lv-LV"/>
        </w:rPr>
        <w:t>1</w:t>
      </w:r>
      <w:r w:rsidRPr="001D755A">
        <w:rPr>
          <w:rFonts w:ascii="Arial Narrow" w:hAnsi="Arial Narrow"/>
          <w:sz w:val="22"/>
          <w:szCs w:val="22"/>
          <w:lang w:val="lv-LV"/>
        </w:rPr>
        <w:t>-selektīvs b</w:t>
      </w:r>
      <w:r w:rsidR="00B700F7" w:rsidRPr="001D755A">
        <w:rPr>
          <w:rFonts w:ascii="Arial Narrow" w:hAnsi="Arial Narrow"/>
          <w:sz w:val="22"/>
          <w:szCs w:val="22"/>
          <w:lang w:val="lv-LV"/>
        </w:rPr>
        <w:t>ē</w:t>
      </w:r>
      <w:r w:rsidRPr="001D755A">
        <w:rPr>
          <w:rFonts w:ascii="Arial Narrow" w:hAnsi="Arial Narrow"/>
          <w:sz w:val="22"/>
          <w:szCs w:val="22"/>
          <w:lang w:val="lv-LV"/>
        </w:rPr>
        <w:t>ta-blokators. Tas nozīmē, ka metoprolols darbojas vairāk uz b</w:t>
      </w:r>
      <w:r w:rsidR="00B700F7" w:rsidRPr="001D755A">
        <w:rPr>
          <w:rFonts w:ascii="Arial Narrow" w:hAnsi="Arial Narrow"/>
          <w:sz w:val="22"/>
          <w:szCs w:val="22"/>
          <w:lang w:val="lv-LV"/>
        </w:rPr>
        <w:t>ē</w:t>
      </w:r>
      <w:r w:rsidRPr="001D755A">
        <w:rPr>
          <w:rFonts w:ascii="Arial Narrow" w:hAnsi="Arial Narrow"/>
          <w:sz w:val="22"/>
          <w:szCs w:val="22"/>
          <w:lang w:val="lv-LV"/>
        </w:rPr>
        <w:t>ta tipa b</w:t>
      </w:r>
      <w:r w:rsidR="00B700F7" w:rsidRPr="001D755A">
        <w:rPr>
          <w:rFonts w:ascii="Arial Narrow" w:hAnsi="Arial Narrow"/>
          <w:sz w:val="22"/>
          <w:szCs w:val="22"/>
          <w:lang w:val="lv-LV"/>
        </w:rPr>
        <w:t>ē</w:t>
      </w:r>
      <w:r w:rsidRPr="001D755A">
        <w:rPr>
          <w:rFonts w:ascii="Arial Narrow" w:hAnsi="Arial Narrow"/>
          <w:sz w:val="22"/>
          <w:szCs w:val="22"/>
          <w:lang w:val="lv-LV"/>
        </w:rPr>
        <w:t>ta</w:t>
      </w:r>
      <w:r w:rsidRPr="001D755A">
        <w:rPr>
          <w:rFonts w:ascii="Arial Narrow" w:hAnsi="Arial Narrow"/>
          <w:sz w:val="22"/>
          <w:szCs w:val="22"/>
          <w:vertAlign w:val="subscript"/>
          <w:lang w:val="lv-LV"/>
        </w:rPr>
        <w:t xml:space="preserve">1 </w:t>
      </w:r>
      <w:r w:rsidRPr="001D755A">
        <w:rPr>
          <w:rFonts w:ascii="Arial Narrow" w:hAnsi="Arial Narrow"/>
          <w:sz w:val="22"/>
          <w:szCs w:val="22"/>
          <w:lang w:val="lv-LV"/>
        </w:rPr>
        <w:t>receptoru pamata nekā b</w:t>
      </w:r>
      <w:r w:rsidR="00B700F7" w:rsidRPr="001D755A">
        <w:rPr>
          <w:rFonts w:ascii="Arial Narrow" w:hAnsi="Arial Narrow"/>
          <w:sz w:val="22"/>
          <w:szCs w:val="22"/>
          <w:lang w:val="lv-LV"/>
        </w:rPr>
        <w:t>ē</w:t>
      </w:r>
      <w:r w:rsidRPr="001D755A">
        <w:rPr>
          <w:rFonts w:ascii="Arial Narrow" w:hAnsi="Arial Narrow"/>
          <w:sz w:val="22"/>
          <w:szCs w:val="22"/>
          <w:lang w:val="lv-LV"/>
        </w:rPr>
        <w:t>ta</w:t>
      </w:r>
      <w:r w:rsidRPr="001D755A">
        <w:rPr>
          <w:rFonts w:ascii="Arial Narrow" w:hAnsi="Arial Narrow"/>
          <w:sz w:val="22"/>
          <w:szCs w:val="22"/>
          <w:vertAlign w:val="subscript"/>
          <w:lang w:val="lv-LV"/>
        </w:rPr>
        <w:t>2</w:t>
      </w:r>
      <w:r w:rsidRPr="001D755A">
        <w:rPr>
          <w:rFonts w:ascii="Arial Narrow" w:hAnsi="Arial Narrow"/>
          <w:sz w:val="22"/>
          <w:szCs w:val="22"/>
          <w:lang w:val="lv-LV"/>
        </w:rPr>
        <w:t>, ko lieto vairums pacientu.</w:t>
      </w:r>
    </w:p>
    <w:p w14:paraId="0E1A4CFA" w14:textId="77777777" w:rsidR="00943F96" w:rsidRPr="001D755A" w:rsidRDefault="00943F96" w:rsidP="00F14808">
      <w:pPr>
        <w:rPr>
          <w:rFonts w:ascii="Arial Narrow" w:hAnsi="Arial Narrow"/>
          <w:sz w:val="22"/>
          <w:szCs w:val="22"/>
          <w:lang w:val="lv-LV"/>
        </w:rPr>
      </w:pPr>
      <w:r w:rsidRPr="001D755A">
        <w:rPr>
          <w:rFonts w:ascii="Arial Narrow" w:hAnsi="Arial Narrow"/>
          <w:sz w:val="22"/>
          <w:szCs w:val="22"/>
          <w:lang w:val="lv-LV"/>
        </w:rPr>
        <w:t>Ārstēšana ar BETALOC ZOK samazina stresa hormonu ietekmi uz b</w:t>
      </w:r>
      <w:r w:rsidR="00B700F7" w:rsidRPr="001D755A">
        <w:rPr>
          <w:rFonts w:ascii="Arial Narrow" w:hAnsi="Arial Narrow"/>
          <w:sz w:val="22"/>
          <w:szCs w:val="22"/>
          <w:lang w:val="lv-LV"/>
        </w:rPr>
        <w:t>ē</w:t>
      </w:r>
      <w:r w:rsidRPr="001D755A">
        <w:rPr>
          <w:rFonts w:ascii="Arial Narrow" w:hAnsi="Arial Narrow"/>
          <w:sz w:val="22"/>
          <w:szCs w:val="22"/>
          <w:lang w:val="lv-LV"/>
        </w:rPr>
        <w:t>ta</w:t>
      </w:r>
      <w:r w:rsidRPr="001D755A">
        <w:rPr>
          <w:rFonts w:ascii="Arial Narrow" w:hAnsi="Arial Narrow"/>
          <w:sz w:val="22"/>
          <w:szCs w:val="22"/>
          <w:vertAlign w:val="subscript"/>
          <w:lang w:val="lv-LV"/>
        </w:rPr>
        <w:t>1</w:t>
      </w:r>
      <w:r w:rsidRPr="001D755A">
        <w:rPr>
          <w:rFonts w:ascii="Arial Narrow" w:hAnsi="Arial Narrow"/>
          <w:sz w:val="22"/>
          <w:szCs w:val="22"/>
          <w:lang w:val="lv-LV"/>
        </w:rPr>
        <w:t>-receptoriem, kas atrodas sirdī un arī citos orgānos, piemēram, nierēs un smadzenēs.</w:t>
      </w:r>
    </w:p>
    <w:p w14:paraId="2207CF37" w14:textId="77777777" w:rsidR="00943F96" w:rsidRPr="001D755A" w:rsidRDefault="00943F96" w:rsidP="00F14808">
      <w:pPr>
        <w:rPr>
          <w:rFonts w:ascii="Arial Narrow" w:hAnsi="Arial Narrow"/>
          <w:sz w:val="22"/>
          <w:szCs w:val="22"/>
          <w:lang w:val="lv-LV"/>
        </w:rPr>
      </w:pPr>
      <w:r w:rsidRPr="001D755A">
        <w:rPr>
          <w:rFonts w:ascii="Arial Narrow" w:hAnsi="Arial Narrow"/>
          <w:iCs/>
          <w:sz w:val="22"/>
          <w:szCs w:val="22"/>
          <w:lang w:val="lv-LV"/>
        </w:rPr>
        <w:t>BETALOC ZOK</w:t>
      </w:r>
      <w:r w:rsidRPr="001D755A">
        <w:rPr>
          <w:rFonts w:ascii="Arial Narrow" w:hAnsi="Arial Narrow"/>
          <w:sz w:val="22"/>
          <w:szCs w:val="22"/>
          <w:lang w:val="lv-LV"/>
        </w:rPr>
        <w:t xml:space="preserve"> ilgstošās darbības tabletes kontrolē ātrumu, ar kādu </w:t>
      </w:r>
      <w:r w:rsidR="00B700F7" w:rsidRPr="001D755A">
        <w:rPr>
          <w:rFonts w:ascii="Arial Narrow" w:hAnsi="Arial Narrow"/>
          <w:sz w:val="22"/>
          <w:szCs w:val="22"/>
          <w:lang w:val="lv-LV"/>
        </w:rPr>
        <w:t>zāles</w:t>
      </w:r>
      <w:r w:rsidRPr="001D755A">
        <w:rPr>
          <w:rFonts w:ascii="Arial Narrow" w:hAnsi="Arial Narrow"/>
          <w:sz w:val="22"/>
          <w:szCs w:val="22"/>
          <w:lang w:val="lv-LV"/>
        </w:rPr>
        <w:t xml:space="preserve"> atbrīvojas ķermenī, un nodrošina vienmērīgu iedarbību 24</w:t>
      </w:r>
      <w:r w:rsidR="00F14808" w:rsidRPr="001D755A">
        <w:rPr>
          <w:rFonts w:ascii="Arial Narrow" w:hAnsi="Arial Narrow"/>
          <w:sz w:val="22"/>
          <w:szCs w:val="22"/>
          <w:lang w:val="lv-LV"/>
        </w:rPr>
        <w:t> </w:t>
      </w:r>
      <w:r w:rsidRPr="001D755A">
        <w:rPr>
          <w:rFonts w:ascii="Arial Narrow" w:hAnsi="Arial Narrow"/>
          <w:sz w:val="22"/>
          <w:szCs w:val="22"/>
          <w:lang w:val="lv-LV"/>
        </w:rPr>
        <w:t>stundu laikā.</w:t>
      </w:r>
    </w:p>
    <w:p w14:paraId="20A533E5" w14:textId="77777777" w:rsidR="00943F96" w:rsidRPr="001D755A" w:rsidRDefault="00943F96" w:rsidP="00F14808">
      <w:pPr>
        <w:rPr>
          <w:rFonts w:ascii="Arial Narrow" w:hAnsi="Arial Narrow"/>
          <w:sz w:val="22"/>
          <w:szCs w:val="22"/>
          <w:lang w:val="lv-LV"/>
        </w:rPr>
      </w:pPr>
      <w:r w:rsidRPr="001D755A">
        <w:rPr>
          <w:rFonts w:ascii="Arial Narrow" w:hAnsi="Arial Narrow"/>
          <w:sz w:val="22"/>
          <w:szCs w:val="22"/>
          <w:lang w:val="lv-LV"/>
        </w:rPr>
        <w:t>BETALOC ZOK 100</w:t>
      </w:r>
      <w:r w:rsidR="00F14808" w:rsidRPr="001D755A">
        <w:rPr>
          <w:rFonts w:ascii="Arial Narrow" w:hAnsi="Arial Narrow"/>
          <w:sz w:val="22"/>
          <w:szCs w:val="22"/>
          <w:lang w:val="lv-LV"/>
        </w:rPr>
        <w:t> </w:t>
      </w:r>
      <w:r w:rsidRPr="001D755A">
        <w:rPr>
          <w:rFonts w:ascii="Arial Narrow" w:hAnsi="Arial Narrow"/>
          <w:sz w:val="22"/>
          <w:szCs w:val="22"/>
          <w:lang w:val="lv-LV"/>
        </w:rPr>
        <w:t>mg (satur 95</w:t>
      </w:r>
      <w:r w:rsidR="00F14808" w:rsidRPr="001D755A">
        <w:rPr>
          <w:rFonts w:ascii="Arial Narrow" w:hAnsi="Arial Narrow"/>
          <w:sz w:val="22"/>
          <w:szCs w:val="22"/>
          <w:lang w:val="lv-LV"/>
        </w:rPr>
        <w:t> </w:t>
      </w:r>
      <w:r w:rsidRPr="001D755A">
        <w:rPr>
          <w:rFonts w:ascii="Arial Narrow" w:hAnsi="Arial Narrow"/>
          <w:sz w:val="22"/>
          <w:szCs w:val="22"/>
          <w:lang w:val="lv-LV"/>
        </w:rPr>
        <w:t xml:space="preserve">mg metoprolola sukcināta) tablete ir balta vai pelēkbalta, apaļa, </w:t>
      </w:r>
      <w:r w:rsidR="002C5090" w:rsidRPr="001D755A">
        <w:rPr>
          <w:rFonts w:ascii="Arial Narrow" w:hAnsi="Arial Narrow"/>
          <w:sz w:val="22"/>
          <w:szCs w:val="22"/>
          <w:lang w:val="lv-LV"/>
        </w:rPr>
        <w:t xml:space="preserve">diametrs 10 mm, </w:t>
      </w:r>
      <w:r w:rsidRPr="001D755A">
        <w:rPr>
          <w:rFonts w:ascii="Arial Narrow" w:hAnsi="Arial Narrow"/>
          <w:sz w:val="22"/>
          <w:szCs w:val="22"/>
          <w:lang w:val="lv-LV"/>
        </w:rPr>
        <w:t>ar rievu abās pusēs un ar uzrakstu A/mS vienā pusē.</w:t>
      </w:r>
      <w:r w:rsidR="002C5090" w:rsidRPr="001D755A">
        <w:rPr>
          <w:rFonts w:ascii="Arial Narrow" w:hAnsi="Arial Narrow"/>
          <w:sz w:val="22"/>
          <w:szCs w:val="22"/>
          <w:lang w:val="lv-LV"/>
        </w:rPr>
        <w:t xml:space="preserve"> Dalījuma līnija paredzēta tikai tabletes salaušanai, ja ir grūtības norīt to veselu.</w:t>
      </w:r>
    </w:p>
    <w:p w14:paraId="7CC49388" w14:textId="77777777" w:rsidR="00943F96" w:rsidRPr="001D755A" w:rsidRDefault="00943F96" w:rsidP="00F14808">
      <w:pPr>
        <w:rPr>
          <w:rFonts w:ascii="Arial Narrow" w:hAnsi="Arial Narrow"/>
          <w:sz w:val="22"/>
          <w:szCs w:val="22"/>
          <w:lang w:val="lv-LV"/>
        </w:rPr>
      </w:pPr>
    </w:p>
    <w:p w14:paraId="1C5CC337" w14:textId="77777777" w:rsidR="00943F96" w:rsidRPr="001D755A" w:rsidRDefault="00943F96" w:rsidP="002C29DA">
      <w:pPr>
        <w:pStyle w:val="BodyText"/>
        <w:rPr>
          <w:rFonts w:ascii="Arial Narrow" w:hAnsi="Arial Narrow"/>
          <w:b/>
          <w:bCs/>
          <w:noProof w:val="0"/>
          <w:sz w:val="22"/>
          <w:szCs w:val="22"/>
          <w:lang w:val="lv-LV"/>
        </w:rPr>
      </w:pPr>
      <w:r w:rsidRPr="001D755A">
        <w:rPr>
          <w:rFonts w:ascii="Arial Narrow" w:hAnsi="Arial Narrow"/>
          <w:b/>
          <w:sz w:val="22"/>
          <w:szCs w:val="22"/>
          <w:lang w:val="lv-LV"/>
        </w:rPr>
        <w:t>BETALOC ZOK lieto šādos gadījumos:</w:t>
      </w:r>
    </w:p>
    <w:p w14:paraId="2DB9E3BB" w14:textId="77777777" w:rsidR="00943F96" w:rsidRPr="001D755A" w:rsidRDefault="00B422D4" w:rsidP="00F14808">
      <w:pPr>
        <w:numPr>
          <w:ilvl w:val="0"/>
          <w:numId w:val="1"/>
        </w:numPr>
        <w:rPr>
          <w:rFonts w:ascii="Arial Narrow" w:hAnsi="Arial Narrow"/>
          <w:sz w:val="22"/>
          <w:szCs w:val="22"/>
          <w:lang w:val="lv-LV"/>
        </w:rPr>
      </w:pPr>
      <w:r w:rsidRPr="001D755A">
        <w:rPr>
          <w:rFonts w:ascii="Arial Narrow" w:hAnsi="Arial Narrow"/>
          <w:sz w:val="22"/>
          <w:szCs w:val="22"/>
          <w:lang w:val="lv-LV"/>
        </w:rPr>
        <w:t>Paa</w:t>
      </w:r>
      <w:r w:rsidR="00943F96" w:rsidRPr="001D755A">
        <w:rPr>
          <w:rFonts w:ascii="Arial Narrow" w:hAnsi="Arial Narrow"/>
          <w:sz w:val="22"/>
          <w:szCs w:val="22"/>
          <w:lang w:val="lv-LV"/>
        </w:rPr>
        <w:t>ugst</w:t>
      </w:r>
      <w:r w:rsidRPr="001D755A">
        <w:rPr>
          <w:rFonts w:ascii="Arial Narrow" w:hAnsi="Arial Narrow"/>
          <w:sz w:val="22"/>
          <w:szCs w:val="22"/>
          <w:lang w:val="lv-LV"/>
        </w:rPr>
        <w:t>ināt</w:t>
      </w:r>
      <w:r w:rsidR="00943F96" w:rsidRPr="001D755A">
        <w:rPr>
          <w:rFonts w:ascii="Arial Narrow" w:hAnsi="Arial Narrow"/>
          <w:sz w:val="22"/>
          <w:szCs w:val="22"/>
          <w:lang w:val="lv-LV"/>
        </w:rPr>
        <w:t xml:space="preserve">s asinsspiediens </w:t>
      </w:r>
      <w:r w:rsidR="004F2338" w:rsidRPr="001D755A">
        <w:rPr>
          <w:rFonts w:ascii="Arial Narrow" w:hAnsi="Arial Narrow"/>
          <w:sz w:val="22"/>
          <w:szCs w:val="22"/>
          <w:lang w:val="lv-LV"/>
        </w:rPr>
        <w:t xml:space="preserve">(hipertensija) </w:t>
      </w:r>
      <w:r w:rsidR="00943F96" w:rsidRPr="001D755A">
        <w:rPr>
          <w:rFonts w:ascii="Arial Narrow" w:hAnsi="Arial Narrow"/>
          <w:sz w:val="22"/>
          <w:szCs w:val="22"/>
          <w:lang w:val="lv-LV"/>
        </w:rPr>
        <w:t xml:space="preserve">un lai samazinātu komplikāciju risku, kas rodas augsta asinsspiediena dēļ, kā, piemēram, insults, sirdslēkme un pāragra nāve. </w:t>
      </w:r>
    </w:p>
    <w:p w14:paraId="4F62531A" w14:textId="77777777" w:rsidR="00943F96" w:rsidRPr="001D755A" w:rsidRDefault="00943F96" w:rsidP="00F14808">
      <w:pPr>
        <w:numPr>
          <w:ilvl w:val="0"/>
          <w:numId w:val="1"/>
        </w:numPr>
        <w:rPr>
          <w:rFonts w:ascii="Arial Narrow" w:hAnsi="Arial Narrow"/>
          <w:sz w:val="22"/>
          <w:szCs w:val="22"/>
          <w:lang w:val="lv-LV"/>
        </w:rPr>
      </w:pPr>
      <w:r w:rsidRPr="001D755A">
        <w:rPr>
          <w:rFonts w:ascii="Arial Narrow" w:hAnsi="Arial Narrow"/>
          <w:sz w:val="22"/>
          <w:szCs w:val="22"/>
          <w:lang w:val="lv-LV"/>
        </w:rPr>
        <w:t>Sirdslēkme un profilakse (uzturošā ārstēšana pēc miokarda infarkta).</w:t>
      </w:r>
    </w:p>
    <w:p w14:paraId="0A1AE1F1" w14:textId="77777777" w:rsidR="00943F96" w:rsidRPr="001D755A" w:rsidRDefault="00943F96" w:rsidP="00F14808">
      <w:pPr>
        <w:numPr>
          <w:ilvl w:val="0"/>
          <w:numId w:val="1"/>
        </w:numPr>
        <w:rPr>
          <w:rFonts w:ascii="Arial Narrow" w:hAnsi="Arial Narrow"/>
          <w:sz w:val="22"/>
          <w:szCs w:val="22"/>
          <w:lang w:val="lv-LV"/>
        </w:rPr>
      </w:pPr>
      <w:r w:rsidRPr="001D755A">
        <w:rPr>
          <w:rFonts w:ascii="Arial Narrow" w:hAnsi="Arial Narrow"/>
          <w:sz w:val="22"/>
          <w:szCs w:val="22"/>
          <w:lang w:val="lv-LV"/>
        </w:rPr>
        <w:t xml:space="preserve">Sāpes sirdī un krūšu kurvī, kas rodas stresa vai slodzes situācijās pacientiem ar koronāro sirds slimību (stenokardija). </w:t>
      </w:r>
    </w:p>
    <w:p w14:paraId="445A97B1" w14:textId="77777777" w:rsidR="00943F96" w:rsidRPr="001D755A" w:rsidRDefault="00943F96" w:rsidP="00F14808">
      <w:pPr>
        <w:numPr>
          <w:ilvl w:val="0"/>
          <w:numId w:val="1"/>
        </w:numPr>
        <w:rPr>
          <w:rFonts w:ascii="Arial Narrow" w:hAnsi="Arial Narrow"/>
          <w:sz w:val="22"/>
          <w:szCs w:val="22"/>
          <w:lang w:val="lv-LV"/>
        </w:rPr>
      </w:pPr>
      <w:r w:rsidRPr="001D755A">
        <w:rPr>
          <w:rFonts w:ascii="Arial Narrow" w:hAnsi="Arial Narrow"/>
          <w:sz w:val="22"/>
          <w:szCs w:val="22"/>
          <w:lang w:val="lv-LV"/>
        </w:rPr>
        <w:t>Hroniska sirds mazspēja: lai pagarinātu dzīves ilgumu, samazinātu hospitalizāciju skaitu un uzlabotu sirds funkciju un simptomus. (Simptomātiska no vieglas līdz smagai hroniskai sirds mazspējai: lai pagarinātu dzīves ilgumu, samazinātu hospitalizāciju skaitu, uzlabotu kreisā kambara funkciju, uzlabotu Ņujorkas Sirds Asociācijas (NYHA) funkcionālo klasi un uzlabotu dzīves kvalitāti.)</w:t>
      </w:r>
    </w:p>
    <w:p w14:paraId="627A4388" w14:textId="77777777" w:rsidR="00943F96" w:rsidRPr="001D755A" w:rsidRDefault="00943F96" w:rsidP="00F14808">
      <w:pPr>
        <w:numPr>
          <w:ilvl w:val="0"/>
          <w:numId w:val="1"/>
        </w:numPr>
        <w:rPr>
          <w:rFonts w:ascii="Arial Narrow" w:hAnsi="Arial Narrow"/>
          <w:sz w:val="22"/>
          <w:szCs w:val="22"/>
          <w:lang w:val="lv-LV"/>
        </w:rPr>
      </w:pPr>
      <w:r w:rsidRPr="001D755A">
        <w:rPr>
          <w:rFonts w:ascii="Arial Narrow" w:hAnsi="Arial Narrow"/>
          <w:sz w:val="22"/>
          <w:szCs w:val="22"/>
          <w:lang w:val="lv-LV"/>
        </w:rPr>
        <w:t xml:space="preserve">Sirds ritma traucējumi pacientiem ar vai bez sirds slimības, īpaši ātra sirds darbība </w:t>
      </w:r>
    </w:p>
    <w:p w14:paraId="077D9745" w14:textId="77777777" w:rsidR="00943F96" w:rsidRPr="001D755A" w:rsidRDefault="00943F96" w:rsidP="002C29DA">
      <w:pPr>
        <w:ind w:firstLine="360"/>
        <w:rPr>
          <w:rFonts w:ascii="Arial Narrow" w:hAnsi="Arial Narrow"/>
          <w:sz w:val="22"/>
          <w:szCs w:val="22"/>
          <w:lang w:val="lv-LV"/>
        </w:rPr>
      </w:pPr>
      <w:r w:rsidRPr="001D755A">
        <w:rPr>
          <w:rFonts w:ascii="Arial Narrow" w:hAnsi="Arial Narrow"/>
          <w:sz w:val="22"/>
          <w:szCs w:val="22"/>
          <w:lang w:val="lv-LV"/>
        </w:rPr>
        <w:t>(galvenokārt, supraventrikulāra tahikardija).</w:t>
      </w:r>
    </w:p>
    <w:p w14:paraId="7820E3E4" w14:textId="77777777" w:rsidR="00943F96" w:rsidRPr="001D755A" w:rsidRDefault="00943F96" w:rsidP="00F14808">
      <w:pPr>
        <w:numPr>
          <w:ilvl w:val="0"/>
          <w:numId w:val="1"/>
        </w:numPr>
        <w:rPr>
          <w:rFonts w:ascii="Arial Narrow" w:hAnsi="Arial Narrow"/>
          <w:sz w:val="22"/>
          <w:szCs w:val="22"/>
          <w:lang w:val="lv-LV"/>
        </w:rPr>
      </w:pPr>
      <w:r w:rsidRPr="001D755A">
        <w:rPr>
          <w:rFonts w:ascii="Arial Narrow" w:hAnsi="Arial Narrow"/>
          <w:sz w:val="22"/>
          <w:szCs w:val="22"/>
          <w:lang w:val="lv-LV"/>
        </w:rPr>
        <w:t>Lai novērstu migrēnas lēkmes (migrēnas profilakse).</w:t>
      </w:r>
    </w:p>
    <w:p w14:paraId="20D39A04" w14:textId="77777777" w:rsidR="00943F96" w:rsidRPr="001D755A" w:rsidRDefault="00943F96" w:rsidP="00F14808">
      <w:pPr>
        <w:pStyle w:val="BodyText"/>
        <w:rPr>
          <w:rFonts w:ascii="Arial Narrow" w:hAnsi="Arial Narrow"/>
          <w:noProof w:val="0"/>
          <w:sz w:val="22"/>
          <w:szCs w:val="22"/>
          <w:lang w:val="lv-LV"/>
        </w:rPr>
      </w:pPr>
    </w:p>
    <w:p w14:paraId="70C84C6A" w14:textId="77777777" w:rsidR="00F749CF" w:rsidRPr="001D755A" w:rsidRDefault="00F749CF" w:rsidP="00F749CF">
      <w:pPr>
        <w:pStyle w:val="NoSpacing"/>
        <w:rPr>
          <w:rFonts w:ascii="Arial Narrow" w:hAnsi="Arial Narrow"/>
          <w:lang w:val="lv-LV"/>
        </w:rPr>
      </w:pPr>
      <w:r w:rsidRPr="001D755A">
        <w:rPr>
          <w:rFonts w:ascii="Arial Narrow" w:hAnsi="Arial Narrow"/>
          <w:u w:val="single"/>
          <w:lang w:val="lv-LV"/>
        </w:rPr>
        <w:t>Bērni un pusaudži vecumā no 6 līdz 18 gadiem</w:t>
      </w:r>
    </w:p>
    <w:p w14:paraId="4F286ADB" w14:textId="77777777" w:rsidR="00F749CF" w:rsidRPr="001D755A" w:rsidRDefault="00527447" w:rsidP="00F749CF">
      <w:pPr>
        <w:pStyle w:val="NoSpacing"/>
        <w:rPr>
          <w:rFonts w:ascii="Arial Narrow" w:hAnsi="Arial Narrow"/>
          <w:lang w:val="lv-LV"/>
        </w:rPr>
      </w:pPr>
      <w:r w:rsidRPr="001D755A">
        <w:rPr>
          <w:rFonts w:ascii="Arial Narrow" w:hAnsi="Arial Narrow"/>
          <w:lang w:val="lv-LV"/>
        </w:rPr>
        <w:t>pa</w:t>
      </w:r>
      <w:r w:rsidR="00F749CF" w:rsidRPr="001D755A">
        <w:rPr>
          <w:rFonts w:ascii="Arial Narrow" w:hAnsi="Arial Narrow"/>
          <w:lang w:val="lv-LV"/>
        </w:rPr>
        <w:t>augst</w:t>
      </w:r>
      <w:r w:rsidRPr="001D755A">
        <w:rPr>
          <w:rFonts w:ascii="Arial Narrow" w:hAnsi="Arial Narrow"/>
          <w:lang w:val="lv-LV"/>
        </w:rPr>
        <w:t>ināt</w:t>
      </w:r>
      <w:r w:rsidR="00F749CF" w:rsidRPr="001D755A">
        <w:rPr>
          <w:rFonts w:ascii="Arial Narrow" w:hAnsi="Arial Narrow"/>
          <w:lang w:val="lv-LV"/>
        </w:rPr>
        <w:t>a asinsspiediena (hipertensijas</w:t>
      </w:r>
      <w:r w:rsidRPr="001D755A">
        <w:rPr>
          <w:rFonts w:ascii="Arial Narrow" w:hAnsi="Arial Narrow"/>
          <w:lang w:val="lv-LV"/>
        </w:rPr>
        <w:t>)</w:t>
      </w:r>
      <w:r w:rsidR="00F749CF" w:rsidRPr="001D755A">
        <w:rPr>
          <w:rFonts w:ascii="Arial Narrow" w:hAnsi="Arial Narrow"/>
          <w:lang w:val="lv-LV"/>
        </w:rPr>
        <w:t xml:space="preserve"> ārstēšanai.</w:t>
      </w:r>
    </w:p>
    <w:p w14:paraId="5C982035" w14:textId="77777777" w:rsidR="00F749CF" w:rsidRPr="001D755A" w:rsidRDefault="00F749CF" w:rsidP="00F14808">
      <w:pPr>
        <w:pStyle w:val="BodyText"/>
        <w:rPr>
          <w:rFonts w:ascii="Arial Narrow" w:hAnsi="Arial Narrow"/>
          <w:noProof w:val="0"/>
          <w:sz w:val="22"/>
          <w:szCs w:val="22"/>
          <w:lang w:val="lv-LV"/>
        </w:rPr>
      </w:pPr>
    </w:p>
    <w:p w14:paraId="53188A7D" w14:textId="77777777" w:rsidR="00943F96" w:rsidRPr="001D755A" w:rsidRDefault="00943F96" w:rsidP="00F14808">
      <w:pPr>
        <w:pStyle w:val="BodyText"/>
        <w:rPr>
          <w:rFonts w:ascii="Arial Narrow" w:hAnsi="Arial Narrow"/>
          <w:b/>
          <w:noProof w:val="0"/>
          <w:sz w:val="22"/>
          <w:szCs w:val="22"/>
          <w:lang w:val="lv-LV"/>
        </w:rPr>
      </w:pPr>
      <w:r w:rsidRPr="001D755A">
        <w:rPr>
          <w:rFonts w:ascii="Arial Narrow" w:hAnsi="Arial Narrow"/>
          <w:b/>
          <w:noProof w:val="0"/>
          <w:sz w:val="22"/>
          <w:szCs w:val="22"/>
          <w:lang w:val="lv-LV"/>
        </w:rPr>
        <w:t>Vienmēr sekojiet ārsta padomam, un, ja vēlaties saņemt vairāk informācijas, jautājiet ārstam vai farmaceitam.</w:t>
      </w:r>
    </w:p>
    <w:p w14:paraId="6F85B333" w14:textId="77777777" w:rsidR="00527447" w:rsidRPr="001D755A" w:rsidRDefault="00527447" w:rsidP="00F14808">
      <w:pPr>
        <w:pStyle w:val="BodyText"/>
        <w:rPr>
          <w:rFonts w:ascii="Arial Narrow" w:hAnsi="Arial Narrow"/>
          <w:noProof w:val="0"/>
          <w:sz w:val="22"/>
          <w:szCs w:val="22"/>
          <w:lang w:val="lv-LV"/>
        </w:rPr>
      </w:pPr>
    </w:p>
    <w:p w14:paraId="7738AAE7" w14:textId="77777777" w:rsidR="00943F96" w:rsidRPr="001D755A" w:rsidRDefault="00943F96" w:rsidP="00F14808">
      <w:pPr>
        <w:rPr>
          <w:rFonts w:ascii="Arial Narrow" w:hAnsi="Arial Narrow"/>
          <w:b/>
          <w:bCs/>
          <w:sz w:val="22"/>
          <w:szCs w:val="22"/>
          <w:lang w:val="lv-LV"/>
        </w:rPr>
      </w:pPr>
      <w:r w:rsidRPr="001D755A">
        <w:rPr>
          <w:rFonts w:ascii="Arial Narrow" w:hAnsi="Arial Narrow"/>
          <w:b/>
          <w:bCs/>
          <w:sz w:val="22"/>
          <w:szCs w:val="22"/>
          <w:lang w:val="lv-LV"/>
        </w:rPr>
        <w:t>2.</w:t>
      </w:r>
      <w:r w:rsidRPr="001D755A">
        <w:rPr>
          <w:rFonts w:ascii="Arial Narrow" w:hAnsi="Arial Narrow"/>
          <w:b/>
          <w:bCs/>
          <w:sz w:val="22"/>
          <w:szCs w:val="22"/>
          <w:lang w:val="lv-LV"/>
        </w:rPr>
        <w:tab/>
      </w:r>
      <w:r w:rsidR="00716DA2" w:rsidRPr="001D755A">
        <w:rPr>
          <w:rFonts w:ascii="Arial Narrow" w:hAnsi="Arial Narrow"/>
          <w:b/>
          <w:bCs/>
          <w:sz w:val="22"/>
          <w:szCs w:val="22"/>
          <w:lang w:val="lv-LV"/>
        </w:rPr>
        <w:t xml:space="preserve">Kas Jums jāzina pirms </w:t>
      </w:r>
      <w:r w:rsidRPr="001D755A">
        <w:rPr>
          <w:rFonts w:ascii="Arial Narrow" w:hAnsi="Arial Narrow"/>
          <w:b/>
          <w:bCs/>
          <w:iCs/>
          <w:sz w:val="22"/>
          <w:szCs w:val="22"/>
          <w:lang w:val="lv-LV"/>
        </w:rPr>
        <w:t>BETALOC ZOK</w:t>
      </w:r>
      <w:r w:rsidRPr="001D755A">
        <w:rPr>
          <w:rFonts w:ascii="Arial Narrow" w:hAnsi="Arial Narrow"/>
          <w:b/>
          <w:bCs/>
          <w:sz w:val="22"/>
          <w:szCs w:val="22"/>
          <w:lang w:val="lv-LV"/>
        </w:rPr>
        <w:t xml:space="preserve"> </w:t>
      </w:r>
      <w:r w:rsidR="00716DA2" w:rsidRPr="001D755A">
        <w:rPr>
          <w:rFonts w:ascii="Arial Narrow" w:hAnsi="Arial Narrow"/>
          <w:b/>
          <w:bCs/>
          <w:sz w:val="22"/>
          <w:szCs w:val="22"/>
          <w:lang w:val="lv-LV"/>
        </w:rPr>
        <w:t>lietošanas</w:t>
      </w:r>
    </w:p>
    <w:p w14:paraId="54015807" w14:textId="77777777" w:rsidR="00943F96" w:rsidRPr="001D755A" w:rsidRDefault="00943F96" w:rsidP="00F14808">
      <w:pPr>
        <w:rPr>
          <w:rFonts w:ascii="Arial Narrow" w:hAnsi="Arial Narrow"/>
          <w:b/>
          <w:bCs/>
          <w:sz w:val="22"/>
          <w:szCs w:val="22"/>
          <w:lang w:val="lv-LV"/>
        </w:rPr>
      </w:pPr>
      <w:r w:rsidRPr="001D755A">
        <w:rPr>
          <w:rFonts w:ascii="Arial Narrow" w:hAnsi="Arial Narrow"/>
          <w:b/>
          <w:bCs/>
          <w:sz w:val="22"/>
          <w:szCs w:val="22"/>
          <w:lang w:val="lv-LV"/>
        </w:rPr>
        <w:t xml:space="preserve">Nelietojiet </w:t>
      </w:r>
      <w:r w:rsidRPr="001D755A">
        <w:rPr>
          <w:rFonts w:ascii="Arial Narrow" w:hAnsi="Arial Narrow"/>
          <w:b/>
          <w:bCs/>
          <w:iCs/>
          <w:sz w:val="22"/>
          <w:szCs w:val="22"/>
          <w:lang w:val="lv-LV"/>
        </w:rPr>
        <w:t xml:space="preserve">BETALOC ZOK </w:t>
      </w:r>
      <w:r w:rsidRPr="001D755A">
        <w:rPr>
          <w:rFonts w:ascii="Arial Narrow" w:hAnsi="Arial Narrow"/>
          <w:b/>
          <w:bCs/>
          <w:sz w:val="22"/>
          <w:szCs w:val="22"/>
          <w:lang w:val="lv-LV"/>
        </w:rPr>
        <w:t>šādos gadījumos:</w:t>
      </w:r>
    </w:p>
    <w:p w14:paraId="529AE4FA" w14:textId="77777777" w:rsidR="00D55D27" w:rsidRPr="001D755A" w:rsidRDefault="00943F96" w:rsidP="00D55D27">
      <w:pPr>
        <w:numPr>
          <w:ilvl w:val="12"/>
          <w:numId w:val="0"/>
        </w:numPr>
        <w:ind w:left="567" w:hanging="567"/>
        <w:rPr>
          <w:rFonts w:ascii="Arial Narrow" w:hAnsi="Arial Narrow"/>
          <w:noProof/>
          <w:sz w:val="22"/>
          <w:szCs w:val="22"/>
          <w:lang w:val="lv-LV"/>
        </w:rPr>
      </w:pPr>
      <w:r w:rsidRPr="001D755A">
        <w:rPr>
          <w:rFonts w:ascii="Arial Narrow" w:hAnsi="Arial Narrow"/>
          <w:sz w:val="22"/>
          <w:szCs w:val="22"/>
          <w:lang w:val="lv-LV"/>
        </w:rPr>
        <w:t xml:space="preserve">ja Jums ir alerģija pret metoprolola sukcinātu vai kādu </w:t>
      </w:r>
      <w:r w:rsidR="007B0118" w:rsidRPr="001D755A">
        <w:rPr>
          <w:rFonts w:ascii="Arial Narrow" w:hAnsi="Arial Narrow"/>
          <w:sz w:val="22"/>
          <w:szCs w:val="22"/>
          <w:lang w:val="lv-LV"/>
        </w:rPr>
        <w:t xml:space="preserve">citu (6. punktā minēto) </w:t>
      </w:r>
      <w:r w:rsidR="00D55D27" w:rsidRPr="001D755A">
        <w:rPr>
          <w:rFonts w:ascii="Arial Narrow" w:hAnsi="Arial Narrow"/>
          <w:noProof/>
          <w:sz w:val="22"/>
          <w:szCs w:val="22"/>
          <w:lang w:val="lv-LV"/>
        </w:rPr>
        <w:t xml:space="preserve">šo zāļu sastāvdaļu. </w:t>
      </w:r>
    </w:p>
    <w:p w14:paraId="1B4F1BE5" w14:textId="77777777" w:rsidR="00943F96" w:rsidRPr="001D755A" w:rsidRDefault="00943F96" w:rsidP="00F14808">
      <w:pPr>
        <w:numPr>
          <w:ilvl w:val="0"/>
          <w:numId w:val="7"/>
        </w:numPr>
        <w:rPr>
          <w:rFonts w:ascii="Arial Narrow" w:hAnsi="Arial Narrow"/>
          <w:sz w:val="22"/>
          <w:szCs w:val="22"/>
          <w:lang w:val="lv-LV"/>
        </w:rPr>
      </w:pPr>
      <w:r w:rsidRPr="001D755A">
        <w:rPr>
          <w:rFonts w:ascii="Arial Narrow" w:hAnsi="Arial Narrow"/>
          <w:sz w:val="22"/>
          <w:szCs w:val="22"/>
          <w:lang w:val="lv-LV"/>
        </w:rPr>
        <w:t>Ja Jums ir bijušas kādas neparastas reakcijas, lietojot cit</w:t>
      </w:r>
      <w:r w:rsidR="00B700F7" w:rsidRPr="001D755A">
        <w:rPr>
          <w:rFonts w:ascii="Arial Narrow" w:hAnsi="Arial Narrow"/>
          <w:sz w:val="22"/>
          <w:szCs w:val="22"/>
          <w:lang w:val="lv-LV"/>
        </w:rPr>
        <w:t>as zāles</w:t>
      </w:r>
      <w:r w:rsidRPr="001D755A">
        <w:rPr>
          <w:rFonts w:ascii="Arial Narrow" w:hAnsi="Arial Narrow"/>
          <w:sz w:val="22"/>
          <w:szCs w:val="22"/>
          <w:lang w:val="lv-LV"/>
        </w:rPr>
        <w:t>, informējiet savu ārstu.</w:t>
      </w:r>
    </w:p>
    <w:p w14:paraId="44EDE833" w14:textId="77777777" w:rsidR="00943F96" w:rsidRPr="001D755A" w:rsidRDefault="00943F96" w:rsidP="00F14808">
      <w:pPr>
        <w:rPr>
          <w:rFonts w:ascii="Arial Narrow" w:hAnsi="Arial Narrow"/>
          <w:sz w:val="22"/>
          <w:szCs w:val="22"/>
          <w:lang w:val="lv-LV"/>
        </w:rPr>
      </w:pPr>
    </w:p>
    <w:p w14:paraId="75F1B55B" w14:textId="77777777" w:rsidR="00943F96" w:rsidRPr="001D755A" w:rsidRDefault="00943F96" w:rsidP="00F14808">
      <w:pPr>
        <w:rPr>
          <w:rFonts w:ascii="Arial Narrow" w:hAnsi="Arial Narrow"/>
          <w:sz w:val="22"/>
          <w:szCs w:val="22"/>
          <w:lang w:val="lv-LV"/>
        </w:rPr>
      </w:pPr>
      <w:r w:rsidRPr="001D755A">
        <w:rPr>
          <w:rFonts w:ascii="Arial Narrow" w:hAnsi="Arial Narrow"/>
          <w:sz w:val="22"/>
          <w:szCs w:val="22"/>
          <w:lang w:val="lv-LV"/>
        </w:rPr>
        <w:lastRenderedPageBreak/>
        <w:t>Vienmēr pastāstiet ārstam par visām Jūsu veselības problēmām, īpaši, ja tās saistītas ar sirdi, asinsriti, plaušām, aknām vai nierēm. Neaizmirstiet pieminēt tādus stāvokļus kā alerģiskas reakcijas uz kukaiņu dzēlieniem, pārtiku vai citām vielām.</w:t>
      </w:r>
    </w:p>
    <w:p w14:paraId="54C7532D" w14:textId="77777777" w:rsidR="00943F96" w:rsidRPr="001D755A" w:rsidRDefault="00943F96" w:rsidP="00F14808">
      <w:pPr>
        <w:rPr>
          <w:rFonts w:ascii="Arial Narrow" w:hAnsi="Arial Narrow"/>
          <w:sz w:val="22"/>
          <w:szCs w:val="22"/>
          <w:lang w:val="lv-LV"/>
        </w:rPr>
      </w:pPr>
    </w:p>
    <w:p w14:paraId="7DCECD92" w14:textId="77777777" w:rsidR="00943F96" w:rsidRPr="001D755A" w:rsidRDefault="00943F96" w:rsidP="00F14808">
      <w:pPr>
        <w:rPr>
          <w:rFonts w:ascii="Arial Narrow" w:hAnsi="Arial Narrow"/>
          <w:sz w:val="22"/>
          <w:szCs w:val="22"/>
          <w:lang w:val="lv-LV"/>
        </w:rPr>
      </w:pPr>
      <w:r w:rsidRPr="001D755A">
        <w:rPr>
          <w:rFonts w:ascii="Arial Narrow" w:hAnsi="Arial Narrow"/>
          <w:sz w:val="22"/>
          <w:szCs w:val="22"/>
          <w:lang w:val="lv-LV"/>
        </w:rPr>
        <w:t>Jums jāinformē Jūsu ārsts, ja Jums ir bijuši simptomi, kas saistīti ar zemu cukura līmeni asinīs (hipoglikēmija).</w:t>
      </w:r>
    </w:p>
    <w:p w14:paraId="01B14D48" w14:textId="77777777" w:rsidR="00943F96" w:rsidRPr="001D755A" w:rsidRDefault="00943F96" w:rsidP="00F14808">
      <w:pPr>
        <w:rPr>
          <w:rFonts w:ascii="Arial Narrow" w:hAnsi="Arial Narrow"/>
          <w:sz w:val="22"/>
          <w:szCs w:val="22"/>
          <w:lang w:val="lv-LV"/>
        </w:rPr>
      </w:pPr>
    </w:p>
    <w:p w14:paraId="09EE84B9" w14:textId="77777777" w:rsidR="00943F96" w:rsidRPr="001D755A" w:rsidRDefault="00C455E3" w:rsidP="00F14808">
      <w:pPr>
        <w:rPr>
          <w:rFonts w:ascii="Arial Narrow" w:hAnsi="Arial Narrow"/>
          <w:b/>
          <w:bCs/>
          <w:iCs/>
          <w:sz w:val="22"/>
          <w:szCs w:val="22"/>
          <w:lang w:val="lv-LV"/>
        </w:rPr>
      </w:pPr>
      <w:r w:rsidRPr="001D755A">
        <w:rPr>
          <w:rFonts w:ascii="Arial Narrow" w:hAnsi="Arial Narrow"/>
          <w:b/>
          <w:bCs/>
          <w:sz w:val="22"/>
          <w:szCs w:val="22"/>
          <w:lang w:val="lv-LV"/>
        </w:rPr>
        <w:t xml:space="preserve">Brīdinājumi un </w:t>
      </w:r>
      <w:r w:rsidR="00943F96" w:rsidRPr="001D755A">
        <w:rPr>
          <w:rFonts w:ascii="Arial Narrow" w:hAnsi="Arial Narrow"/>
          <w:b/>
          <w:bCs/>
          <w:sz w:val="22"/>
          <w:szCs w:val="22"/>
          <w:lang w:val="lv-LV"/>
        </w:rPr>
        <w:t>piesardzība</w:t>
      </w:r>
      <w:r w:rsidRPr="001D755A">
        <w:rPr>
          <w:rFonts w:ascii="Arial Narrow" w:hAnsi="Arial Narrow"/>
          <w:b/>
          <w:bCs/>
          <w:sz w:val="22"/>
          <w:szCs w:val="22"/>
          <w:lang w:val="lv-LV"/>
        </w:rPr>
        <w:t xml:space="preserve"> lietošanā</w:t>
      </w:r>
      <w:r w:rsidR="00943F96" w:rsidRPr="001D755A">
        <w:rPr>
          <w:rFonts w:ascii="Arial Narrow" w:hAnsi="Arial Narrow"/>
          <w:b/>
          <w:bCs/>
          <w:iCs/>
          <w:sz w:val="22"/>
          <w:szCs w:val="22"/>
          <w:lang w:val="lv-LV"/>
        </w:rPr>
        <w:t xml:space="preserve"> </w:t>
      </w:r>
    </w:p>
    <w:p w14:paraId="1E665E37" w14:textId="77777777" w:rsidR="00943F96" w:rsidRPr="001D755A" w:rsidRDefault="00943F96" w:rsidP="00F14808">
      <w:pPr>
        <w:rPr>
          <w:rFonts w:ascii="Arial Narrow" w:hAnsi="Arial Narrow"/>
          <w:sz w:val="22"/>
          <w:szCs w:val="22"/>
          <w:lang w:val="lv-LV"/>
        </w:rPr>
      </w:pPr>
      <w:r w:rsidRPr="001D755A">
        <w:rPr>
          <w:rFonts w:ascii="Arial Narrow" w:hAnsi="Arial Narrow"/>
          <w:sz w:val="22"/>
          <w:szCs w:val="22"/>
          <w:lang w:val="lv-LV"/>
        </w:rPr>
        <w:t xml:space="preserve">Ja BETALOC ZOK lietošanas laikā Jums sirdsdarbība kļūst </w:t>
      </w:r>
      <w:r w:rsidR="00834491" w:rsidRPr="001D755A">
        <w:rPr>
          <w:rFonts w:ascii="Arial Narrow" w:hAnsi="Arial Narrow"/>
          <w:sz w:val="22"/>
          <w:szCs w:val="22"/>
          <w:lang w:val="lv-LV"/>
        </w:rPr>
        <w:t xml:space="preserve">arvien </w:t>
      </w:r>
      <w:r w:rsidRPr="001D755A">
        <w:rPr>
          <w:rFonts w:ascii="Arial Narrow" w:hAnsi="Arial Narrow"/>
          <w:sz w:val="22"/>
          <w:szCs w:val="22"/>
          <w:lang w:val="lv-LV"/>
        </w:rPr>
        <w:t>lēnāka, informējiet savu ārstu cik ātri vien iespējams. Ārsts Jums nozīmēs vai nu zemāku zāļu devu vai pakāpeniski pārtrauks ārstēšanu.</w:t>
      </w:r>
    </w:p>
    <w:p w14:paraId="58392682" w14:textId="77777777" w:rsidR="00943F96" w:rsidRPr="001D755A" w:rsidRDefault="00943F96" w:rsidP="00F14808">
      <w:pPr>
        <w:rPr>
          <w:rFonts w:ascii="Arial Narrow" w:hAnsi="Arial Narrow"/>
          <w:sz w:val="22"/>
          <w:szCs w:val="22"/>
          <w:lang w:val="lv-LV"/>
        </w:rPr>
      </w:pPr>
      <w:r w:rsidRPr="001D755A">
        <w:rPr>
          <w:rFonts w:ascii="Arial Narrow" w:hAnsi="Arial Narrow"/>
          <w:sz w:val="22"/>
          <w:szCs w:val="22"/>
          <w:lang w:val="lv-LV"/>
        </w:rPr>
        <w:t>Ja Jums tiek veikta vispārējā anestēzija pie zobārsta vai operācija slimnīcā, Jums jāpasaka ārstam vai stomatologam, ka Jūs lietojat BETALOC ZOK.</w:t>
      </w:r>
    </w:p>
    <w:p w14:paraId="23871F35" w14:textId="77777777" w:rsidR="00943F96" w:rsidRPr="001D755A" w:rsidRDefault="00943F96" w:rsidP="00F14808">
      <w:pPr>
        <w:pStyle w:val="Footer"/>
        <w:tabs>
          <w:tab w:val="clear" w:pos="4320"/>
          <w:tab w:val="clear" w:pos="8640"/>
        </w:tabs>
        <w:rPr>
          <w:rFonts w:ascii="Arial Narrow" w:hAnsi="Arial Narrow"/>
          <w:sz w:val="22"/>
          <w:szCs w:val="22"/>
          <w:lang w:val="lv-LV"/>
        </w:rPr>
      </w:pPr>
    </w:p>
    <w:p w14:paraId="11C50B79" w14:textId="77777777" w:rsidR="00943F96" w:rsidRPr="001D755A" w:rsidRDefault="00943F96" w:rsidP="00F14808">
      <w:pPr>
        <w:pStyle w:val="BodyText"/>
        <w:rPr>
          <w:rFonts w:ascii="Arial Narrow" w:hAnsi="Arial Narrow"/>
          <w:noProof w:val="0"/>
          <w:sz w:val="22"/>
          <w:szCs w:val="22"/>
          <w:lang w:val="lv-LV"/>
        </w:rPr>
      </w:pPr>
      <w:r w:rsidRPr="001D755A">
        <w:rPr>
          <w:rFonts w:ascii="Arial Narrow" w:hAnsi="Arial Narrow"/>
          <w:noProof w:val="0"/>
          <w:sz w:val="22"/>
          <w:szCs w:val="22"/>
          <w:lang w:val="lv-LV"/>
        </w:rPr>
        <w:t>Jāizvairās no pēkšņas BETALOC ZOK lietošanas pārtraukšanas. Ja tā ir nepieciešama, tas jādara pakāpeniski, ja iespējams, vismaz 2 nedēļu laika periodā, samazinot devas līdz pusei no 25 mg tabletes vienu reizi dienā pēdējās 4 dienas pirms pārtraukšanas.</w:t>
      </w:r>
    </w:p>
    <w:p w14:paraId="4F55E4EB" w14:textId="77777777" w:rsidR="00943F96" w:rsidRPr="001D755A" w:rsidRDefault="00943F96" w:rsidP="00F14808">
      <w:pPr>
        <w:pStyle w:val="BodyText"/>
        <w:rPr>
          <w:rFonts w:ascii="Arial Narrow" w:hAnsi="Arial Narrow"/>
          <w:noProof w:val="0"/>
          <w:sz w:val="22"/>
          <w:szCs w:val="22"/>
          <w:lang w:val="lv-LV"/>
        </w:rPr>
      </w:pPr>
    </w:p>
    <w:p w14:paraId="2D3BDB8C" w14:textId="77777777" w:rsidR="00943F96" w:rsidRPr="001D755A" w:rsidRDefault="00943F96" w:rsidP="00F14808">
      <w:pPr>
        <w:pStyle w:val="BodyText"/>
        <w:rPr>
          <w:rFonts w:ascii="Arial Narrow" w:hAnsi="Arial Narrow"/>
          <w:noProof w:val="0"/>
          <w:sz w:val="22"/>
          <w:szCs w:val="22"/>
          <w:lang w:val="lv-LV"/>
        </w:rPr>
      </w:pPr>
      <w:r w:rsidRPr="001D755A">
        <w:rPr>
          <w:rFonts w:ascii="Arial Narrow" w:hAnsi="Arial Narrow"/>
          <w:noProof w:val="0"/>
          <w:sz w:val="22"/>
          <w:szCs w:val="22"/>
          <w:lang w:val="lv-LV"/>
        </w:rPr>
        <w:t>Pastāstiet savam ārstam, ja Jums kādreiz ir bijusi alerģiska, nepatīkama vai neparasta reakcija uz BETALOC ZOK vai citām zālēm, vai arī uz kādu no vielām, kas uzskaitītas palīgvielu sarakstā šīs instrukcijas sākumā.</w:t>
      </w:r>
    </w:p>
    <w:p w14:paraId="6C624AF8" w14:textId="77777777" w:rsidR="00943F96" w:rsidRPr="001D755A" w:rsidRDefault="00943F96" w:rsidP="00F14808">
      <w:pPr>
        <w:pStyle w:val="BodyText"/>
        <w:rPr>
          <w:rFonts w:ascii="Arial Narrow" w:hAnsi="Arial Narrow"/>
          <w:noProof w:val="0"/>
          <w:sz w:val="22"/>
          <w:szCs w:val="22"/>
          <w:lang w:val="lv-LV"/>
        </w:rPr>
      </w:pPr>
    </w:p>
    <w:p w14:paraId="11E30661" w14:textId="77777777" w:rsidR="00943F96" w:rsidRPr="001D755A" w:rsidRDefault="00943F96" w:rsidP="00F14808">
      <w:pPr>
        <w:rPr>
          <w:rFonts w:ascii="Arial Narrow" w:hAnsi="Arial Narrow"/>
          <w:sz w:val="22"/>
          <w:szCs w:val="22"/>
          <w:lang w:val="lv-LV"/>
        </w:rPr>
      </w:pPr>
      <w:r w:rsidRPr="001D755A">
        <w:rPr>
          <w:rFonts w:ascii="Arial Narrow" w:hAnsi="Arial Narrow"/>
          <w:sz w:val="22"/>
          <w:szCs w:val="22"/>
          <w:lang w:val="lv-LV"/>
        </w:rPr>
        <w:t>Pastāstiet savam ārstam par jebkurām veselības problēmām, kas Jums bijušas pagātnē.</w:t>
      </w:r>
    </w:p>
    <w:p w14:paraId="4D787B7F" w14:textId="77777777" w:rsidR="00943F96" w:rsidRPr="001D755A" w:rsidRDefault="00943F96" w:rsidP="00F14808">
      <w:pPr>
        <w:rPr>
          <w:rFonts w:ascii="Arial Narrow" w:hAnsi="Arial Narrow"/>
          <w:sz w:val="22"/>
          <w:szCs w:val="22"/>
          <w:lang w:val="lv-LV"/>
        </w:rPr>
      </w:pPr>
    </w:p>
    <w:p w14:paraId="2226A32F" w14:textId="77777777" w:rsidR="00943F96" w:rsidRPr="001D755A" w:rsidRDefault="00943F96" w:rsidP="00F14808">
      <w:pPr>
        <w:pStyle w:val="Heading1"/>
        <w:rPr>
          <w:rFonts w:ascii="Arial Narrow" w:hAnsi="Arial Narrow"/>
          <w:b w:val="0"/>
          <w:noProof w:val="0"/>
          <w:sz w:val="22"/>
          <w:szCs w:val="22"/>
          <w:lang w:val="lv-LV"/>
        </w:rPr>
      </w:pPr>
      <w:r w:rsidRPr="001D755A">
        <w:rPr>
          <w:rFonts w:ascii="Arial Narrow" w:hAnsi="Arial Narrow"/>
          <w:b w:val="0"/>
          <w:noProof w:val="0"/>
          <w:sz w:val="22"/>
          <w:szCs w:val="22"/>
          <w:lang w:val="lv-LV"/>
        </w:rPr>
        <w:t>Ja neesat informējis savu ārstu par kādu no šīm lietām vai nejūtaties par tām pārliecināts, pasakiet to ārstam vai farmaceitam pirms sākat lietot BETALOC ZOK.</w:t>
      </w:r>
    </w:p>
    <w:p w14:paraId="3F4F1911" w14:textId="77777777" w:rsidR="00943F96" w:rsidRPr="001D755A" w:rsidRDefault="00943F96" w:rsidP="00F14808">
      <w:pPr>
        <w:rPr>
          <w:rFonts w:ascii="Arial Narrow" w:hAnsi="Arial Narrow"/>
          <w:sz w:val="22"/>
          <w:szCs w:val="22"/>
          <w:lang w:val="lv-LV"/>
        </w:rPr>
      </w:pPr>
    </w:p>
    <w:p w14:paraId="58817698" w14:textId="77777777" w:rsidR="00943F96" w:rsidRPr="001D755A" w:rsidRDefault="00943F96" w:rsidP="00F14808">
      <w:pPr>
        <w:pStyle w:val="Heading1"/>
        <w:rPr>
          <w:rFonts w:ascii="Arial Narrow" w:hAnsi="Arial Narrow"/>
          <w:noProof w:val="0"/>
          <w:sz w:val="22"/>
          <w:szCs w:val="22"/>
          <w:lang w:val="lv-LV"/>
        </w:rPr>
      </w:pPr>
      <w:r w:rsidRPr="001D755A">
        <w:rPr>
          <w:rFonts w:ascii="Arial Narrow" w:hAnsi="Arial Narrow"/>
          <w:noProof w:val="0"/>
          <w:sz w:val="22"/>
          <w:szCs w:val="22"/>
          <w:lang w:val="lv-LV"/>
        </w:rPr>
        <w:t>Cit</w:t>
      </w:r>
      <w:r w:rsidR="00497E49" w:rsidRPr="001D755A">
        <w:rPr>
          <w:rFonts w:ascii="Arial Narrow" w:hAnsi="Arial Narrow"/>
          <w:noProof w:val="0"/>
          <w:sz w:val="22"/>
          <w:szCs w:val="22"/>
          <w:lang w:val="lv-LV"/>
        </w:rPr>
        <w:t>as zāles un BETALOC ZOK</w:t>
      </w:r>
    </w:p>
    <w:p w14:paraId="79AF81C1" w14:textId="77777777" w:rsidR="00943F96" w:rsidRPr="001D755A" w:rsidRDefault="00943F96" w:rsidP="00F14808">
      <w:pPr>
        <w:rPr>
          <w:rFonts w:ascii="Arial Narrow" w:hAnsi="Arial Narrow"/>
          <w:sz w:val="22"/>
          <w:szCs w:val="22"/>
          <w:lang w:val="lv-LV"/>
        </w:rPr>
      </w:pPr>
      <w:r w:rsidRPr="001D755A">
        <w:rPr>
          <w:rFonts w:ascii="Arial Narrow" w:hAnsi="Arial Narrow"/>
          <w:sz w:val="22"/>
          <w:szCs w:val="22"/>
          <w:lang w:val="lv-LV"/>
        </w:rPr>
        <w:t>Pastāstiet savam ārstam</w:t>
      </w:r>
      <w:r w:rsidR="00D55D27" w:rsidRPr="001D755A">
        <w:rPr>
          <w:rFonts w:ascii="Arial Narrow" w:hAnsi="Arial Narrow"/>
          <w:noProof/>
          <w:sz w:val="22"/>
          <w:szCs w:val="22"/>
          <w:lang w:val="lv-LV"/>
        </w:rPr>
        <w:t xml:space="preserve"> par visām zālēm, kuras lietojat pēdējā laikā, esat lietojis vai varētu lietot</w:t>
      </w:r>
      <w:r w:rsidRPr="001D755A">
        <w:rPr>
          <w:rFonts w:ascii="Arial Narrow" w:hAnsi="Arial Narrow"/>
          <w:sz w:val="22"/>
          <w:szCs w:val="22"/>
          <w:lang w:val="lv-LV"/>
        </w:rPr>
        <w:t xml:space="preserve">, tai skaitā acu pilienus, injekcijas vai </w:t>
      </w:r>
      <w:r w:rsidR="00B700F7" w:rsidRPr="001D755A">
        <w:rPr>
          <w:rFonts w:ascii="Arial Narrow" w:hAnsi="Arial Narrow"/>
          <w:sz w:val="22"/>
          <w:szCs w:val="22"/>
          <w:lang w:val="lv-LV"/>
        </w:rPr>
        <w:t>zāles</w:t>
      </w:r>
      <w:r w:rsidRPr="001D755A">
        <w:rPr>
          <w:rFonts w:ascii="Arial Narrow" w:hAnsi="Arial Narrow"/>
          <w:sz w:val="22"/>
          <w:szCs w:val="22"/>
          <w:lang w:val="lv-LV"/>
        </w:rPr>
        <w:t>, ko esat pircis vai lietojis bez ārsta receptes, piemēram, homeopātiskos līdzekļus, uztura piedevas. Tas attiecas arī uz līdzekļiem, kas lietoti kādu laiku atpakaļ. Daž</w:t>
      </w:r>
      <w:r w:rsidR="00B700F7" w:rsidRPr="001D755A">
        <w:rPr>
          <w:rFonts w:ascii="Arial Narrow" w:hAnsi="Arial Narrow"/>
          <w:sz w:val="22"/>
          <w:szCs w:val="22"/>
          <w:lang w:val="lv-LV"/>
        </w:rPr>
        <w:t>as zāles</w:t>
      </w:r>
      <w:r w:rsidRPr="001D755A">
        <w:rPr>
          <w:rFonts w:ascii="Arial Narrow" w:hAnsi="Arial Narrow"/>
          <w:sz w:val="22"/>
          <w:szCs w:val="22"/>
          <w:lang w:val="lv-LV"/>
        </w:rPr>
        <w:t xml:space="preserve"> var ietekmēt citu </w:t>
      </w:r>
      <w:r w:rsidR="00B700F7" w:rsidRPr="001D755A">
        <w:rPr>
          <w:rFonts w:ascii="Arial Narrow" w:hAnsi="Arial Narrow"/>
          <w:sz w:val="22"/>
          <w:szCs w:val="22"/>
          <w:lang w:val="lv-LV"/>
        </w:rPr>
        <w:t>zāļu</w:t>
      </w:r>
      <w:r w:rsidRPr="001D755A">
        <w:rPr>
          <w:rFonts w:ascii="Arial Narrow" w:hAnsi="Arial Narrow"/>
          <w:sz w:val="22"/>
          <w:szCs w:val="22"/>
          <w:lang w:val="lv-LV"/>
        </w:rPr>
        <w:t xml:space="preserve"> iedarbību. </w:t>
      </w:r>
    </w:p>
    <w:p w14:paraId="5D11AF77" w14:textId="77777777" w:rsidR="00943F96" w:rsidRPr="001D755A" w:rsidRDefault="00943F96" w:rsidP="00F14808">
      <w:pPr>
        <w:rPr>
          <w:rFonts w:ascii="Arial Narrow" w:hAnsi="Arial Narrow"/>
          <w:sz w:val="22"/>
          <w:szCs w:val="22"/>
          <w:lang w:val="lv-LV"/>
        </w:rPr>
      </w:pPr>
      <w:r w:rsidRPr="001D755A">
        <w:rPr>
          <w:rFonts w:ascii="Arial Narrow" w:hAnsi="Arial Narrow"/>
          <w:sz w:val="22"/>
          <w:szCs w:val="22"/>
          <w:lang w:val="lv-LV"/>
        </w:rPr>
        <w:t xml:space="preserve">Konsultējieties ar ārstu, ja lietojat kādu no </w:t>
      </w:r>
      <w:r w:rsidR="00B700F7" w:rsidRPr="001D755A">
        <w:rPr>
          <w:rFonts w:ascii="Arial Narrow" w:hAnsi="Arial Narrow"/>
          <w:sz w:val="22"/>
          <w:szCs w:val="22"/>
          <w:lang w:val="lv-LV"/>
        </w:rPr>
        <w:t>šādām zālēm</w:t>
      </w:r>
      <w:r w:rsidRPr="001D755A">
        <w:rPr>
          <w:rFonts w:ascii="Arial Narrow" w:hAnsi="Arial Narrow"/>
          <w:sz w:val="22"/>
          <w:szCs w:val="22"/>
          <w:lang w:val="lv-LV"/>
        </w:rPr>
        <w:t>:</w:t>
      </w:r>
    </w:p>
    <w:p w14:paraId="0A8546DE" w14:textId="77777777" w:rsidR="00943F96" w:rsidRPr="001D755A" w:rsidRDefault="00B700F7" w:rsidP="00F14808">
      <w:pPr>
        <w:numPr>
          <w:ilvl w:val="0"/>
          <w:numId w:val="3"/>
        </w:numPr>
        <w:rPr>
          <w:rFonts w:ascii="Arial Narrow" w:hAnsi="Arial Narrow"/>
          <w:sz w:val="22"/>
          <w:szCs w:val="22"/>
          <w:lang w:val="lv-LV"/>
        </w:rPr>
      </w:pPr>
      <w:r w:rsidRPr="001D755A">
        <w:rPr>
          <w:rFonts w:ascii="Arial Narrow" w:hAnsi="Arial Narrow"/>
          <w:sz w:val="22"/>
          <w:szCs w:val="22"/>
          <w:lang w:val="lv-LV"/>
        </w:rPr>
        <w:t>Zāles</w:t>
      </w:r>
      <w:r w:rsidR="00943F96" w:rsidRPr="001D755A">
        <w:rPr>
          <w:rFonts w:ascii="Arial Narrow" w:hAnsi="Arial Narrow"/>
          <w:sz w:val="22"/>
          <w:szCs w:val="22"/>
          <w:lang w:val="lv-LV"/>
        </w:rPr>
        <w:t>, kur</w:t>
      </w:r>
      <w:r w:rsidRPr="001D755A">
        <w:rPr>
          <w:rFonts w:ascii="Arial Narrow" w:hAnsi="Arial Narrow"/>
          <w:sz w:val="22"/>
          <w:szCs w:val="22"/>
          <w:lang w:val="lv-LV"/>
        </w:rPr>
        <w:t>a</w:t>
      </w:r>
      <w:r w:rsidR="00943F96" w:rsidRPr="001D755A">
        <w:rPr>
          <w:rFonts w:ascii="Arial Narrow" w:hAnsi="Arial Narrow"/>
          <w:sz w:val="22"/>
          <w:szCs w:val="22"/>
          <w:lang w:val="lv-LV"/>
        </w:rPr>
        <w:t xml:space="preserve">s lieto sirds un asinsvadu ārstēšanai (piemēram, digitalis/ digoksīns, kalcija antagonisti, antiaritmiskie līdzekļi, simpātiskos ganglijus bloķējoši </w:t>
      </w:r>
      <w:r w:rsidRPr="001D755A">
        <w:rPr>
          <w:rFonts w:ascii="Arial Narrow" w:hAnsi="Arial Narrow"/>
          <w:sz w:val="22"/>
          <w:szCs w:val="22"/>
          <w:lang w:val="lv-LV"/>
        </w:rPr>
        <w:t>līdzekļi</w:t>
      </w:r>
      <w:r w:rsidR="00943F96" w:rsidRPr="001D755A">
        <w:rPr>
          <w:rFonts w:ascii="Arial Narrow" w:hAnsi="Arial Narrow"/>
          <w:sz w:val="22"/>
          <w:szCs w:val="22"/>
          <w:lang w:val="lv-LV"/>
        </w:rPr>
        <w:t>, hidralazīns).</w:t>
      </w:r>
    </w:p>
    <w:p w14:paraId="35FC75EF" w14:textId="77777777" w:rsidR="00943F96" w:rsidRPr="001D755A" w:rsidRDefault="00B700F7" w:rsidP="00F14808">
      <w:pPr>
        <w:numPr>
          <w:ilvl w:val="0"/>
          <w:numId w:val="3"/>
        </w:numPr>
        <w:rPr>
          <w:rFonts w:ascii="Arial Narrow" w:hAnsi="Arial Narrow"/>
          <w:sz w:val="22"/>
          <w:szCs w:val="22"/>
          <w:lang w:val="lv-LV"/>
        </w:rPr>
      </w:pPr>
      <w:r w:rsidRPr="001D755A">
        <w:rPr>
          <w:rFonts w:ascii="Arial Narrow" w:hAnsi="Arial Narrow"/>
          <w:sz w:val="22"/>
          <w:szCs w:val="22"/>
          <w:lang w:val="lv-LV"/>
        </w:rPr>
        <w:t>Tādas zāles</w:t>
      </w:r>
      <w:r w:rsidR="00943F96" w:rsidRPr="001D755A">
        <w:rPr>
          <w:rFonts w:ascii="Arial Narrow" w:hAnsi="Arial Narrow"/>
          <w:sz w:val="22"/>
          <w:szCs w:val="22"/>
          <w:lang w:val="lv-LV"/>
        </w:rPr>
        <w:t xml:space="preserve"> kā monoaminooksidāzes (MAO) inhibitorus, inhalācijas anestēzijas līdzekļus, antibakteriālus </w:t>
      </w:r>
      <w:r w:rsidRPr="001D755A">
        <w:rPr>
          <w:rFonts w:ascii="Arial Narrow" w:hAnsi="Arial Narrow"/>
          <w:sz w:val="22"/>
          <w:szCs w:val="22"/>
          <w:lang w:val="lv-LV"/>
        </w:rPr>
        <w:t>līdzekļus</w:t>
      </w:r>
      <w:r w:rsidR="00943F96" w:rsidRPr="001D755A">
        <w:rPr>
          <w:rFonts w:ascii="Arial Narrow" w:hAnsi="Arial Narrow"/>
          <w:sz w:val="22"/>
          <w:szCs w:val="22"/>
          <w:lang w:val="lv-LV"/>
        </w:rPr>
        <w:t xml:space="preserve"> (rifampicīnu), pretčūlas līdzekļus (cimetidīnu), pretiekaisuma </w:t>
      </w:r>
      <w:r w:rsidRPr="001D755A">
        <w:rPr>
          <w:rFonts w:ascii="Arial Narrow" w:hAnsi="Arial Narrow"/>
          <w:sz w:val="22"/>
          <w:szCs w:val="22"/>
          <w:lang w:val="lv-LV"/>
        </w:rPr>
        <w:t>līdzekļus</w:t>
      </w:r>
      <w:r w:rsidR="00943F96" w:rsidRPr="001D755A">
        <w:rPr>
          <w:rFonts w:ascii="Arial Narrow" w:hAnsi="Arial Narrow"/>
          <w:sz w:val="22"/>
          <w:szCs w:val="22"/>
          <w:lang w:val="lv-LV"/>
        </w:rPr>
        <w:t xml:space="preserve"> (piemēram, indometacīnu, celekoksibu), noteiktus antidepresantus un neiroleptiskos līdzekļus, </w:t>
      </w:r>
      <w:r w:rsidRPr="001D755A">
        <w:rPr>
          <w:rFonts w:ascii="Arial Narrow" w:hAnsi="Arial Narrow"/>
          <w:sz w:val="22"/>
          <w:szCs w:val="22"/>
          <w:lang w:val="lv-LV"/>
        </w:rPr>
        <w:t>pret</w:t>
      </w:r>
      <w:r w:rsidR="00943F96" w:rsidRPr="001D755A">
        <w:rPr>
          <w:rFonts w:ascii="Arial Narrow" w:hAnsi="Arial Narrow"/>
          <w:sz w:val="22"/>
          <w:szCs w:val="22"/>
          <w:lang w:val="lv-LV"/>
        </w:rPr>
        <w:t>histamīna līdzekļus, citus b</w:t>
      </w:r>
      <w:r w:rsidRPr="001D755A">
        <w:rPr>
          <w:rFonts w:ascii="Arial Narrow" w:hAnsi="Arial Narrow"/>
          <w:sz w:val="22"/>
          <w:szCs w:val="22"/>
          <w:lang w:val="lv-LV"/>
        </w:rPr>
        <w:t>ē</w:t>
      </w:r>
      <w:r w:rsidR="00943F96" w:rsidRPr="001D755A">
        <w:rPr>
          <w:rFonts w:ascii="Arial Narrow" w:hAnsi="Arial Narrow"/>
          <w:sz w:val="22"/>
          <w:szCs w:val="22"/>
          <w:lang w:val="lv-LV"/>
        </w:rPr>
        <w:t>ta blokatorus (tai skaitā, acu pilienus) un citas vielas (piemēram, alkoholu, dažus hormonus).</w:t>
      </w:r>
    </w:p>
    <w:p w14:paraId="31453003" w14:textId="77777777" w:rsidR="00943F96" w:rsidRPr="001D755A" w:rsidRDefault="00943F96" w:rsidP="00F14808">
      <w:pPr>
        <w:numPr>
          <w:ilvl w:val="0"/>
          <w:numId w:val="3"/>
        </w:numPr>
        <w:rPr>
          <w:rFonts w:ascii="Arial Narrow" w:hAnsi="Arial Narrow"/>
          <w:sz w:val="22"/>
          <w:szCs w:val="22"/>
          <w:lang w:val="lv-LV"/>
        </w:rPr>
      </w:pPr>
      <w:r w:rsidRPr="001D755A">
        <w:rPr>
          <w:rFonts w:ascii="Arial Narrow" w:hAnsi="Arial Narrow"/>
          <w:sz w:val="22"/>
          <w:szCs w:val="22"/>
          <w:lang w:val="lv-LV"/>
        </w:rPr>
        <w:t xml:space="preserve">Ja vienlaicīgi lietojiet klonidīnu un BETALOC ZOK, un ārstēšana ar klonidīnu jāpārtrauc, metoprolola lietošana jāpārtrauc vairākas dienas pirms klonidīna pārtraukšanas. Par ārstēšanas pārtraukšanu ar BETALOC ZOK skatīt informāciju sadaļā “Pirms BETALOC ZOK </w:t>
      </w:r>
      <w:r w:rsidRPr="001D755A">
        <w:rPr>
          <w:rFonts w:ascii="Arial Narrow" w:hAnsi="Arial Narrow"/>
          <w:iCs/>
          <w:sz w:val="22"/>
          <w:szCs w:val="22"/>
          <w:lang w:val="lv-LV"/>
        </w:rPr>
        <w:t>lietošanas</w:t>
      </w:r>
      <w:r w:rsidRPr="001D755A">
        <w:rPr>
          <w:rFonts w:ascii="Arial Narrow" w:hAnsi="Arial Narrow"/>
          <w:sz w:val="22"/>
          <w:szCs w:val="22"/>
          <w:lang w:val="lv-LV"/>
        </w:rPr>
        <w:t>”.</w:t>
      </w:r>
    </w:p>
    <w:p w14:paraId="464FA2EE" w14:textId="77777777" w:rsidR="00943F96" w:rsidRPr="001D755A" w:rsidRDefault="00943F96" w:rsidP="00F14808">
      <w:pPr>
        <w:numPr>
          <w:ilvl w:val="0"/>
          <w:numId w:val="3"/>
        </w:numPr>
        <w:rPr>
          <w:rFonts w:ascii="Arial Narrow" w:hAnsi="Arial Narrow"/>
          <w:sz w:val="22"/>
          <w:szCs w:val="22"/>
          <w:lang w:val="lv-LV"/>
        </w:rPr>
      </w:pPr>
      <w:r w:rsidRPr="001D755A">
        <w:rPr>
          <w:rFonts w:ascii="Arial Narrow" w:hAnsi="Arial Narrow"/>
          <w:sz w:val="22"/>
          <w:szCs w:val="22"/>
          <w:lang w:val="lv-LV"/>
        </w:rPr>
        <w:t xml:space="preserve">Ja Jūs lietojat perorālos </w:t>
      </w:r>
      <w:r w:rsidR="00B700F7" w:rsidRPr="001D755A">
        <w:rPr>
          <w:rFonts w:ascii="Arial Narrow" w:hAnsi="Arial Narrow"/>
          <w:sz w:val="22"/>
          <w:szCs w:val="22"/>
          <w:lang w:val="lv-LV"/>
        </w:rPr>
        <w:t>pretdiabēta</w:t>
      </w:r>
      <w:r w:rsidRPr="001D755A">
        <w:rPr>
          <w:rFonts w:ascii="Arial Narrow" w:hAnsi="Arial Narrow"/>
          <w:sz w:val="22"/>
          <w:szCs w:val="22"/>
          <w:lang w:val="lv-LV"/>
        </w:rPr>
        <w:t xml:space="preserve"> līdzekļus, iespējams, Jūsu ārsts pielāgos Jums piemērotāko devu.</w:t>
      </w:r>
    </w:p>
    <w:p w14:paraId="782A5501" w14:textId="77777777" w:rsidR="00943F96" w:rsidRPr="001D755A" w:rsidRDefault="00943F96" w:rsidP="00F14808">
      <w:pPr>
        <w:rPr>
          <w:rFonts w:ascii="Arial Narrow" w:hAnsi="Arial Narrow"/>
          <w:sz w:val="22"/>
          <w:szCs w:val="22"/>
          <w:lang w:val="lv-LV"/>
        </w:rPr>
      </w:pPr>
    </w:p>
    <w:p w14:paraId="0B0C11AF" w14:textId="77777777" w:rsidR="00943F96" w:rsidRPr="001D755A" w:rsidRDefault="00943F96" w:rsidP="00F14808">
      <w:pPr>
        <w:pStyle w:val="Heading6"/>
        <w:jc w:val="left"/>
        <w:rPr>
          <w:rFonts w:ascii="Arial Narrow" w:hAnsi="Arial Narrow"/>
          <w:szCs w:val="22"/>
        </w:rPr>
      </w:pPr>
      <w:r w:rsidRPr="001D755A">
        <w:rPr>
          <w:rFonts w:ascii="Arial Narrow" w:hAnsi="Arial Narrow"/>
          <w:iCs/>
          <w:szCs w:val="22"/>
        </w:rPr>
        <w:t>BETALOC ZOK</w:t>
      </w:r>
      <w:r w:rsidRPr="001D755A">
        <w:rPr>
          <w:rFonts w:ascii="Arial Narrow" w:hAnsi="Arial Narrow"/>
          <w:szCs w:val="22"/>
        </w:rPr>
        <w:t xml:space="preserve"> kopā ar </w:t>
      </w:r>
      <w:r w:rsidR="00497E49" w:rsidRPr="001D755A">
        <w:rPr>
          <w:rFonts w:ascii="Arial Narrow" w:hAnsi="Arial Narrow"/>
          <w:szCs w:val="22"/>
        </w:rPr>
        <w:t xml:space="preserve">uzturu </w:t>
      </w:r>
      <w:r w:rsidRPr="001D755A">
        <w:rPr>
          <w:rFonts w:ascii="Arial Narrow" w:hAnsi="Arial Narrow"/>
          <w:szCs w:val="22"/>
        </w:rPr>
        <w:t xml:space="preserve">un </w:t>
      </w:r>
      <w:r w:rsidR="00497E49" w:rsidRPr="001D755A">
        <w:rPr>
          <w:rFonts w:ascii="Arial Narrow" w:hAnsi="Arial Narrow"/>
          <w:szCs w:val="22"/>
        </w:rPr>
        <w:t>dzērienu</w:t>
      </w:r>
    </w:p>
    <w:p w14:paraId="690F2609" w14:textId="77777777" w:rsidR="00943F96" w:rsidRPr="001D755A" w:rsidRDefault="00943F96" w:rsidP="00F749CF">
      <w:pPr>
        <w:rPr>
          <w:rFonts w:ascii="Arial Narrow" w:hAnsi="Arial Narrow"/>
          <w:sz w:val="22"/>
          <w:szCs w:val="22"/>
          <w:lang w:val="lv-LV"/>
        </w:rPr>
      </w:pPr>
      <w:r w:rsidRPr="001D755A">
        <w:rPr>
          <w:rFonts w:ascii="Arial Narrow" w:hAnsi="Arial Narrow"/>
          <w:sz w:val="22"/>
          <w:szCs w:val="22"/>
          <w:lang w:val="lv-LV"/>
        </w:rPr>
        <w:t>Vienlaicīgi lietojot alkoholu ar metoprololu, palielinās metoprolola līmenis asinīs, kas var palielināt medikamenta iedarbību.</w:t>
      </w:r>
    </w:p>
    <w:p w14:paraId="053321B5" w14:textId="77777777" w:rsidR="00943F96" w:rsidRPr="001D755A" w:rsidRDefault="00943F96" w:rsidP="00F14808">
      <w:pPr>
        <w:rPr>
          <w:rFonts w:ascii="Arial Narrow" w:hAnsi="Arial Narrow"/>
          <w:sz w:val="22"/>
          <w:szCs w:val="22"/>
          <w:lang w:val="lv-LV"/>
        </w:rPr>
      </w:pPr>
    </w:p>
    <w:p w14:paraId="15A0C897" w14:textId="77777777" w:rsidR="00943F96" w:rsidRPr="001D755A" w:rsidRDefault="00943F96" w:rsidP="00F14808">
      <w:pPr>
        <w:rPr>
          <w:rFonts w:ascii="Arial Narrow" w:hAnsi="Arial Narrow"/>
          <w:b/>
          <w:sz w:val="22"/>
          <w:szCs w:val="22"/>
          <w:lang w:val="lv-LV"/>
        </w:rPr>
      </w:pPr>
      <w:r w:rsidRPr="001D755A">
        <w:rPr>
          <w:rFonts w:ascii="Arial Narrow" w:hAnsi="Arial Narrow"/>
          <w:b/>
          <w:sz w:val="22"/>
          <w:szCs w:val="22"/>
          <w:lang w:val="lv-LV"/>
        </w:rPr>
        <w:t xml:space="preserve">Grūtniecība un </w:t>
      </w:r>
      <w:r w:rsidR="00011EE2" w:rsidRPr="001D755A">
        <w:rPr>
          <w:rFonts w:ascii="Arial Narrow" w:hAnsi="Arial Narrow"/>
          <w:b/>
          <w:sz w:val="22"/>
          <w:szCs w:val="22"/>
          <w:lang w:val="lv-LV"/>
        </w:rPr>
        <w:t>barošana ar krūti</w:t>
      </w:r>
    </w:p>
    <w:p w14:paraId="543C064C" w14:textId="77777777" w:rsidR="00943F96" w:rsidRPr="001D755A" w:rsidRDefault="00D9032A" w:rsidP="00F14808">
      <w:pPr>
        <w:rPr>
          <w:rFonts w:ascii="Arial Narrow" w:hAnsi="Arial Narrow"/>
          <w:sz w:val="22"/>
          <w:szCs w:val="22"/>
          <w:lang w:val="lv-LV"/>
        </w:rPr>
      </w:pPr>
      <w:r w:rsidRPr="001D755A">
        <w:rPr>
          <w:rFonts w:ascii="Arial Narrow" w:hAnsi="Arial Narrow"/>
          <w:sz w:val="22"/>
          <w:szCs w:val="22"/>
          <w:lang w:val="lv-LV"/>
        </w:rPr>
        <w:t>Ja Jūs esat grūtniece vai barojat bērnu ar krūti, ja domājat, ka Jums varētu būt grūtniecība vai plānojat grūtniecību, p</w:t>
      </w:r>
      <w:r w:rsidR="00943F96" w:rsidRPr="001D755A">
        <w:rPr>
          <w:rFonts w:ascii="Arial Narrow" w:hAnsi="Arial Narrow"/>
          <w:sz w:val="22"/>
          <w:szCs w:val="22"/>
          <w:lang w:val="lv-LV"/>
        </w:rPr>
        <w:t xml:space="preserve">irms BETALOC ZOK lietošanas </w:t>
      </w:r>
      <w:r w:rsidRPr="001D755A">
        <w:rPr>
          <w:rFonts w:ascii="Arial Narrow" w:hAnsi="Arial Narrow"/>
          <w:sz w:val="22"/>
          <w:szCs w:val="22"/>
          <w:lang w:val="lv-LV"/>
        </w:rPr>
        <w:t xml:space="preserve">konsultējieties ar ārstu. </w:t>
      </w:r>
      <w:r w:rsidR="00943F96" w:rsidRPr="001D755A">
        <w:rPr>
          <w:rFonts w:ascii="Arial Narrow" w:hAnsi="Arial Narrow"/>
          <w:sz w:val="22"/>
          <w:szCs w:val="22"/>
          <w:lang w:val="lv-LV"/>
        </w:rPr>
        <w:t>Nelietojiet BETALOC ZOK grūtniecības laikā vai, barojot bērnu ar krūti, kamēr ārsts Jums to nav teicis.</w:t>
      </w:r>
    </w:p>
    <w:p w14:paraId="1DCA695A" w14:textId="77777777" w:rsidR="00943F96" w:rsidRPr="001D755A" w:rsidRDefault="002334E2" w:rsidP="00F14808">
      <w:pPr>
        <w:pStyle w:val="BodyText"/>
        <w:rPr>
          <w:rFonts w:ascii="Arial Narrow" w:hAnsi="Arial Narrow"/>
          <w:noProof w:val="0"/>
          <w:sz w:val="22"/>
          <w:szCs w:val="22"/>
          <w:lang w:val="lv-LV"/>
        </w:rPr>
      </w:pPr>
      <w:r w:rsidRPr="001D755A">
        <w:rPr>
          <w:rFonts w:ascii="Arial Narrow" w:hAnsi="Arial Narrow"/>
          <w:noProof w:val="0"/>
          <w:sz w:val="22"/>
          <w:szCs w:val="22"/>
          <w:lang w:val="lv-LV"/>
        </w:rPr>
        <w:t xml:space="preserve">Bēta-blokatori, ieskaitot metoprololu, var radīt draudus augļa veselībai un izraisīt priekšlaicīgas dzemdības. </w:t>
      </w:r>
      <w:r w:rsidR="00943F96" w:rsidRPr="001D755A">
        <w:rPr>
          <w:rFonts w:ascii="Arial Narrow" w:hAnsi="Arial Narrow"/>
          <w:noProof w:val="0"/>
          <w:sz w:val="22"/>
          <w:szCs w:val="22"/>
          <w:lang w:val="lv-LV"/>
        </w:rPr>
        <w:t xml:space="preserve">Metoprolols var izraisīt nevēlamus efektus, piemēram, lēnu sirds darbību auglim vai jaundzimušajam. Ja BETALOC ZOK lietošanas laikā Jums iestājas grūtniecība, par to nekavējoties jāziņo ārstam.  </w:t>
      </w:r>
    </w:p>
    <w:p w14:paraId="79387011" w14:textId="77777777" w:rsidR="00943F96" w:rsidRPr="001D755A" w:rsidRDefault="00943F96" w:rsidP="00F14808">
      <w:pPr>
        <w:pStyle w:val="BodyText"/>
        <w:rPr>
          <w:rFonts w:ascii="Arial Narrow" w:hAnsi="Arial Narrow"/>
          <w:noProof w:val="0"/>
          <w:sz w:val="22"/>
          <w:szCs w:val="22"/>
          <w:lang w:val="lv-LV"/>
        </w:rPr>
      </w:pPr>
      <w:r w:rsidRPr="001D755A">
        <w:rPr>
          <w:rFonts w:ascii="Arial Narrow" w:hAnsi="Arial Narrow"/>
          <w:noProof w:val="0"/>
          <w:sz w:val="22"/>
          <w:szCs w:val="22"/>
          <w:lang w:val="lv-LV"/>
        </w:rPr>
        <w:t>Metoprolola iedarbība uz zīdaini, barojot ar krūti, ir maznozīmīga, ja māte lieto parastas ārstēšanai ieteiktas devas.</w:t>
      </w:r>
    </w:p>
    <w:p w14:paraId="05303C3B" w14:textId="77777777" w:rsidR="00943F96" w:rsidRPr="001D755A" w:rsidRDefault="00943F96" w:rsidP="00F14808">
      <w:pPr>
        <w:rPr>
          <w:rFonts w:ascii="Arial Narrow" w:hAnsi="Arial Narrow"/>
          <w:sz w:val="22"/>
          <w:szCs w:val="22"/>
          <w:lang w:val="lv-LV"/>
        </w:rPr>
      </w:pPr>
    </w:p>
    <w:p w14:paraId="2683673F" w14:textId="77777777" w:rsidR="00943F96" w:rsidRPr="001D755A" w:rsidRDefault="00943F96" w:rsidP="00F14808">
      <w:pPr>
        <w:pStyle w:val="Heading1"/>
        <w:rPr>
          <w:rFonts w:ascii="Arial Narrow" w:hAnsi="Arial Narrow"/>
          <w:noProof w:val="0"/>
          <w:sz w:val="22"/>
          <w:szCs w:val="22"/>
          <w:lang w:val="lv-LV"/>
        </w:rPr>
      </w:pPr>
      <w:r w:rsidRPr="001D755A">
        <w:rPr>
          <w:rFonts w:ascii="Arial Narrow" w:hAnsi="Arial Narrow"/>
          <w:noProof w:val="0"/>
          <w:sz w:val="22"/>
          <w:szCs w:val="22"/>
          <w:lang w:val="lv-LV"/>
        </w:rPr>
        <w:t>Transportlīdzekļu vadīšana un mehānismu apkalpošana</w:t>
      </w:r>
    </w:p>
    <w:p w14:paraId="1A1C9E20" w14:textId="77777777" w:rsidR="00943F96" w:rsidRPr="001D755A" w:rsidRDefault="00943F96" w:rsidP="00F14808">
      <w:pPr>
        <w:pStyle w:val="BodyText"/>
        <w:rPr>
          <w:rFonts w:ascii="Arial Narrow" w:hAnsi="Arial Narrow"/>
          <w:noProof w:val="0"/>
          <w:sz w:val="22"/>
          <w:szCs w:val="22"/>
          <w:lang w:val="lv-LV"/>
        </w:rPr>
      </w:pPr>
      <w:r w:rsidRPr="001D755A">
        <w:rPr>
          <w:rFonts w:ascii="Arial Narrow" w:hAnsi="Arial Narrow"/>
          <w:noProof w:val="0"/>
          <w:sz w:val="22"/>
          <w:szCs w:val="22"/>
          <w:lang w:val="lv-LV"/>
        </w:rPr>
        <w:t>Jums jāzina, kāda ir Jūsu reakcija uz š</w:t>
      </w:r>
      <w:r w:rsidR="00B700F7" w:rsidRPr="001D755A">
        <w:rPr>
          <w:rFonts w:ascii="Arial Narrow" w:hAnsi="Arial Narrow"/>
          <w:noProof w:val="0"/>
          <w:sz w:val="22"/>
          <w:szCs w:val="22"/>
          <w:lang w:val="lv-LV"/>
        </w:rPr>
        <w:t>īm zālēm</w:t>
      </w:r>
      <w:r w:rsidRPr="001D755A">
        <w:rPr>
          <w:rFonts w:ascii="Arial Narrow" w:hAnsi="Arial Narrow"/>
          <w:noProof w:val="0"/>
          <w:sz w:val="22"/>
          <w:szCs w:val="22"/>
          <w:lang w:val="lv-LV"/>
        </w:rPr>
        <w:t>, pirms Jūs vadāt transportlīdzekli vai lietojat iekārtas, jo var rasties reibonis vai nogurums.</w:t>
      </w:r>
    </w:p>
    <w:p w14:paraId="56EAFAFB" w14:textId="77777777" w:rsidR="00215902" w:rsidRPr="001D755A" w:rsidRDefault="00215902" w:rsidP="00F14808">
      <w:pPr>
        <w:rPr>
          <w:rFonts w:ascii="Arial Narrow" w:hAnsi="Arial Narrow"/>
          <w:sz w:val="22"/>
          <w:szCs w:val="22"/>
          <w:lang w:val="lv-LV"/>
        </w:rPr>
      </w:pPr>
    </w:p>
    <w:p w14:paraId="0FAB425B" w14:textId="77777777" w:rsidR="00215902" w:rsidRPr="001D755A" w:rsidRDefault="00215902" w:rsidP="00F14808">
      <w:pPr>
        <w:rPr>
          <w:rFonts w:ascii="Arial Narrow" w:hAnsi="Arial Narrow"/>
          <w:b/>
          <w:bCs/>
          <w:sz w:val="22"/>
          <w:szCs w:val="22"/>
          <w:lang w:val="lv-LV"/>
        </w:rPr>
      </w:pPr>
      <w:bookmarkStart w:id="0" w:name="_Hlk66961012"/>
      <w:r w:rsidRPr="001D755A">
        <w:rPr>
          <w:rFonts w:ascii="Arial Narrow" w:hAnsi="Arial Narrow"/>
          <w:b/>
          <w:bCs/>
          <w:sz w:val="22"/>
          <w:szCs w:val="22"/>
          <w:lang w:val="lv-LV"/>
        </w:rPr>
        <w:lastRenderedPageBreak/>
        <w:t>BETALOC ZOK satur nātriju</w:t>
      </w:r>
    </w:p>
    <w:p w14:paraId="381D685D" w14:textId="77777777" w:rsidR="00215902" w:rsidRPr="001D755A" w:rsidRDefault="001C60BD" w:rsidP="00F14808">
      <w:pPr>
        <w:rPr>
          <w:rFonts w:ascii="Arial Narrow" w:hAnsi="Arial Narrow"/>
          <w:sz w:val="22"/>
          <w:szCs w:val="22"/>
          <w:lang w:val="lv-LV"/>
        </w:rPr>
      </w:pPr>
      <w:r w:rsidRPr="001D755A">
        <w:rPr>
          <w:rFonts w:ascii="Arial Narrow" w:hAnsi="Arial Narrow"/>
          <w:sz w:val="22"/>
          <w:szCs w:val="22"/>
          <w:lang w:val="lv-LV"/>
        </w:rPr>
        <w:t>Zāles satur mazāk par 1 mmol nātrija (23 mg) katrā tabletē, - būtībā tās ir “nātriju nesaturošas”.</w:t>
      </w:r>
      <w:bookmarkEnd w:id="0"/>
    </w:p>
    <w:p w14:paraId="5B398050" w14:textId="77777777" w:rsidR="00F14808" w:rsidRPr="001D755A" w:rsidRDefault="00F14808" w:rsidP="00F14808">
      <w:pPr>
        <w:rPr>
          <w:rFonts w:ascii="Arial Narrow" w:hAnsi="Arial Narrow"/>
          <w:sz w:val="22"/>
          <w:szCs w:val="22"/>
          <w:lang w:val="lv-LV"/>
        </w:rPr>
      </w:pPr>
    </w:p>
    <w:p w14:paraId="47FC76AC" w14:textId="77777777" w:rsidR="00943F96" w:rsidRPr="001D755A" w:rsidRDefault="00943F96" w:rsidP="00F14808">
      <w:pPr>
        <w:rPr>
          <w:rFonts w:ascii="Arial Narrow" w:hAnsi="Arial Narrow"/>
          <w:b/>
          <w:iCs/>
          <w:sz w:val="22"/>
          <w:szCs w:val="22"/>
          <w:lang w:val="lv-LV"/>
        </w:rPr>
      </w:pPr>
      <w:r w:rsidRPr="001D755A">
        <w:rPr>
          <w:rFonts w:ascii="Arial Narrow" w:hAnsi="Arial Narrow"/>
          <w:b/>
          <w:sz w:val="22"/>
          <w:szCs w:val="22"/>
          <w:lang w:val="lv-LV"/>
        </w:rPr>
        <w:t>3.</w:t>
      </w:r>
      <w:r w:rsidRPr="001D755A">
        <w:rPr>
          <w:rFonts w:ascii="Arial Narrow" w:hAnsi="Arial Narrow"/>
          <w:b/>
          <w:sz w:val="22"/>
          <w:szCs w:val="22"/>
          <w:lang w:val="lv-LV"/>
        </w:rPr>
        <w:tab/>
      </w:r>
      <w:r w:rsidR="00D9032A" w:rsidRPr="001D755A">
        <w:rPr>
          <w:rFonts w:ascii="Arial Narrow" w:hAnsi="Arial Narrow"/>
          <w:b/>
          <w:sz w:val="22"/>
          <w:szCs w:val="22"/>
          <w:lang w:val="lv-LV"/>
        </w:rPr>
        <w:t xml:space="preserve">Kā lietot </w:t>
      </w:r>
      <w:r w:rsidRPr="001D755A">
        <w:rPr>
          <w:rFonts w:ascii="Arial Narrow" w:hAnsi="Arial Narrow"/>
          <w:b/>
          <w:iCs/>
          <w:sz w:val="22"/>
          <w:szCs w:val="22"/>
          <w:lang w:val="lv-LV"/>
        </w:rPr>
        <w:t>BETALOC ZOK</w:t>
      </w:r>
    </w:p>
    <w:p w14:paraId="3B6176C2" w14:textId="77777777" w:rsidR="00943F96" w:rsidRPr="001D755A" w:rsidRDefault="00943F96" w:rsidP="00F14808">
      <w:pPr>
        <w:pStyle w:val="BodyText"/>
        <w:rPr>
          <w:rFonts w:ascii="Arial Narrow" w:hAnsi="Arial Narrow"/>
          <w:noProof w:val="0"/>
          <w:sz w:val="22"/>
          <w:szCs w:val="22"/>
          <w:lang w:val="lv-LV"/>
        </w:rPr>
      </w:pPr>
      <w:r w:rsidRPr="001D755A">
        <w:rPr>
          <w:rFonts w:ascii="Arial Narrow" w:hAnsi="Arial Narrow"/>
          <w:iCs/>
          <w:noProof w:val="0"/>
          <w:sz w:val="22"/>
          <w:szCs w:val="22"/>
          <w:lang w:val="lv-LV"/>
        </w:rPr>
        <w:t xml:space="preserve">Vienmēr lietojiet </w:t>
      </w:r>
      <w:r w:rsidRPr="001D755A">
        <w:rPr>
          <w:rFonts w:ascii="Arial Narrow" w:hAnsi="Arial Narrow"/>
          <w:noProof w:val="0"/>
          <w:sz w:val="22"/>
          <w:szCs w:val="22"/>
          <w:lang w:val="lv-LV"/>
        </w:rPr>
        <w:t xml:space="preserve">BETALOC ZOK tieši tā, kā ārsts Jums </w:t>
      </w:r>
      <w:r w:rsidR="00D9032A" w:rsidRPr="001D755A">
        <w:rPr>
          <w:rFonts w:ascii="Arial Narrow" w:hAnsi="Arial Narrow"/>
          <w:noProof w:val="0"/>
          <w:sz w:val="22"/>
          <w:szCs w:val="22"/>
          <w:lang w:val="lv-LV"/>
        </w:rPr>
        <w:t>teicis</w:t>
      </w:r>
      <w:r w:rsidRPr="001D755A">
        <w:rPr>
          <w:rFonts w:ascii="Arial Narrow" w:hAnsi="Arial Narrow"/>
          <w:noProof w:val="0"/>
          <w:sz w:val="22"/>
          <w:szCs w:val="22"/>
          <w:lang w:val="lv-LV"/>
        </w:rPr>
        <w:t>. Neskaidrību gadījumā vaicājiet ārstam vai farmaceitam.</w:t>
      </w:r>
    </w:p>
    <w:p w14:paraId="2515B4E3" w14:textId="77777777" w:rsidR="00943F96" w:rsidRPr="001D755A" w:rsidRDefault="00943F96" w:rsidP="00F14808">
      <w:pPr>
        <w:rPr>
          <w:rFonts w:ascii="Arial Narrow" w:hAnsi="Arial Narrow"/>
          <w:sz w:val="22"/>
          <w:szCs w:val="22"/>
          <w:lang w:val="lv-LV"/>
        </w:rPr>
      </w:pPr>
      <w:r w:rsidRPr="001D755A">
        <w:rPr>
          <w:rFonts w:ascii="Arial Narrow" w:hAnsi="Arial Narrow"/>
          <w:sz w:val="22"/>
          <w:szCs w:val="22"/>
          <w:lang w:val="lv-LV"/>
        </w:rPr>
        <w:t>BETALOC ZOK tabletes (vai salauztās pus tabletes) nevajadzētu sakošļāt vai saberzt</w:t>
      </w:r>
      <w:r w:rsidR="00834491" w:rsidRPr="001D755A">
        <w:rPr>
          <w:rFonts w:ascii="Arial Narrow" w:hAnsi="Arial Narrow"/>
          <w:sz w:val="22"/>
          <w:szCs w:val="22"/>
          <w:lang w:val="lv-LV"/>
        </w:rPr>
        <w:t>; skatīt informāciju punktā "Kas ir BETALOC ZOK un kādam nolūkam to lieto"</w:t>
      </w:r>
      <w:r w:rsidRPr="001D755A">
        <w:rPr>
          <w:rFonts w:ascii="Arial Narrow" w:hAnsi="Arial Narrow"/>
          <w:sz w:val="22"/>
          <w:szCs w:val="22"/>
          <w:lang w:val="lv-LV"/>
        </w:rPr>
        <w:t>. Tās jānorij kopā ar šķidrumu.</w:t>
      </w:r>
    </w:p>
    <w:p w14:paraId="4CC93C16" w14:textId="77777777" w:rsidR="00943F96" w:rsidRPr="001D755A" w:rsidRDefault="00943F96" w:rsidP="00F14808">
      <w:pPr>
        <w:rPr>
          <w:rFonts w:ascii="Arial Narrow" w:hAnsi="Arial Narrow"/>
          <w:sz w:val="22"/>
          <w:szCs w:val="22"/>
          <w:lang w:val="lv-LV"/>
        </w:rPr>
      </w:pPr>
      <w:r w:rsidRPr="001D755A">
        <w:rPr>
          <w:rFonts w:ascii="Arial Narrow" w:hAnsi="Arial Narrow"/>
          <w:sz w:val="22"/>
          <w:szCs w:val="22"/>
          <w:lang w:val="lv-LV"/>
        </w:rPr>
        <w:t xml:space="preserve">Parasti iesaka BETALOC ZOK tabletes </w:t>
      </w:r>
      <w:r w:rsidR="004F2338" w:rsidRPr="001D755A">
        <w:rPr>
          <w:rFonts w:ascii="Arial Narrow" w:hAnsi="Arial Narrow"/>
          <w:sz w:val="22"/>
          <w:szCs w:val="22"/>
          <w:lang w:val="lv-LV"/>
        </w:rPr>
        <w:t>lietot</w:t>
      </w:r>
      <w:r w:rsidRPr="001D755A">
        <w:rPr>
          <w:rFonts w:ascii="Arial Narrow" w:hAnsi="Arial Narrow"/>
          <w:sz w:val="22"/>
          <w:szCs w:val="22"/>
          <w:lang w:val="lv-LV"/>
        </w:rPr>
        <w:t xml:space="preserve"> vienu reizi dienā ar vai bez ēdiena. Jūsu ārsts Jums pateiks, kad un kā tabletes jālieto.</w:t>
      </w:r>
    </w:p>
    <w:p w14:paraId="5F12E6BE" w14:textId="77777777" w:rsidR="00943F96" w:rsidRPr="001D755A" w:rsidRDefault="00943F96" w:rsidP="00F14808">
      <w:pPr>
        <w:rPr>
          <w:rFonts w:ascii="Arial Narrow" w:hAnsi="Arial Narrow"/>
          <w:sz w:val="22"/>
          <w:szCs w:val="22"/>
          <w:lang w:val="lv-LV"/>
        </w:rPr>
      </w:pPr>
    </w:p>
    <w:p w14:paraId="732ADD30" w14:textId="77777777" w:rsidR="004F2338" w:rsidRPr="001D755A" w:rsidRDefault="004F2338" w:rsidP="00F14808">
      <w:pPr>
        <w:rPr>
          <w:rFonts w:ascii="Arial Narrow" w:hAnsi="Arial Narrow"/>
          <w:i/>
          <w:sz w:val="22"/>
          <w:szCs w:val="22"/>
          <w:lang w:val="lv-LV"/>
        </w:rPr>
      </w:pPr>
      <w:r w:rsidRPr="001D755A">
        <w:rPr>
          <w:rFonts w:ascii="Arial Narrow" w:hAnsi="Arial Narrow"/>
          <w:sz w:val="22"/>
          <w:szCs w:val="22"/>
          <w:u w:val="single"/>
          <w:lang w:val="lv-LV"/>
        </w:rPr>
        <w:t>Pieaugušie</w:t>
      </w:r>
      <w:r w:rsidRPr="001D755A">
        <w:rPr>
          <w:rFonts w:ascii="Arial Narrow" w:hAnsi="Arial Narrow"/>
          <w:i/>
          <w:sz w:val="22"/>
          <w:szCs w:val="22"/>
          <w:lang w:val="lv-LV"/>
        </w:rPr>
        <w:t xml:space="preserve"> </w:t>
      </w:r>
    </w:p>
    <w:p w14:paraId="4E74764B" w14:textId="77777777" w:rsidR="00943F96" w:rsidRPr="001D755A" w:rsidRDefault="004F2338" w:rsidP="00F14808">
      <w:pPr>
        <w:rPr>
          <w:rFonts w:ascii="Arial Narrow" w:hAnsi="Arial Narrow"/>
          <w:i/>
          <w:sz w:val="22"/>
          <w:szCs w:val="22"/>
          <w:lang w:val="lv-LV"/>
        </w:rPr>
      </w:pPr>
      <w:r w:rsidRPr="001D755A">
        <w:rPr>
          <w:rFonts w:ascii="Arial Narrow" w:hAnsi="Arial Narrow"/>
          <w:i/>
          <w:sz w:val="22"/>
          <w:szCs w:val="22"/>
          <w:lang w:val="lv-LV"/>
        </w:rPr>
        <w:t>Paaugstināts asinsspiediens (h</w:t>
      </w:r>
      <w:r w:rsidR="00943F96" w:rsidRPr="001D755A">
        <w:rPr>
          <w:rFonts w:ascii="Arial Narrow" w:hAnsi="Arial Narrow"/>
          <w:i/>
          <w:sz w:val="22"/>
          <w:szCs w:val="22"/>
          <w:lang w:val="lv-LV"/>
        </w:rPr>
        <w:t>ipertensija</w:t>
      </w:r>
      <w:r w:rsidRPr="001D755A">
        <w:rPr>
          <w:rFonts w:ascii="Arial Narrow" w:hAnsi="Arial Narrow"/>
          <w:i/>
          <w:sz w:val="22"/>
          <w:szCs w:val="22"/>
          <w:lang w:val="lv-LV"/>
        </w:rPr>
        <w:t>)</w:t>
      </w:r>
    </w:p>
    <w:p w14:paraId="64EAFED3" w14:textId="77777777" w:rsidR="00943F96" w:rsidRPr="001D755A" w:rsidRDefault="00943F96" w:rsidP="00F14808">
      <w:pPr>
        <w:rPr>
          <w:rFonts w:ascii="Arial Narrow" w:hAnsi="Arial Narrow"/>
          <w:sz w:val="22"/>
          <w:szCs w:val="22"/>
          <w:lang w:val="lv-LV"/>
        </w:rPr>
      </w:pPr>
      <w:r w:rsidRPr="001D755A">
        <w:rPr>
          <w:rFonts w:ascii="Arial Narrow" w:hAnsi="Arial Narrow"/>
          <w:sz w:val="22"/>
          <w:szCs w:val="22"/>
          <w:lang w:val="lv-LV"/>
        </w:rPr>
        <w:t xml:space="preserve"> Pacientam ar viegli vai mēreni paaugstinātu asinsspiedienu ieteicamā deva ir 50 mg vienu reizi dienā. Ja nav pietiekošas reakcijas uz 50 mg, ārsts var palielināt devu līdz 100-200 mg vienu reizi dienā vai kombinēt BETALOC ZOK ar citiem augstu asinsspiedienu pazeminoš</w:t>
      </w:r>
      <w:r w:rsidR="004F2338" w:rsidRPr="001D755A">
        <w:rPr>
          <w:rFonts w:ascii="Arial Narrow" w:hAnsi="Arial Narrow"/>
          <w:sz w:val="22"/>
          <w:szCs w:val="22"/>
          <w:lang w:val="lv-LV"/>
        </w:rPr>
        <w:t>ām zālēm</w:t>
      </w:r>
      <w:r w:rsidRPr="001D755A">
        <w:rPr>
          <w:rFonts w:ascii="Arial Narrow" w:hAnsi="Arial Narrow"/>
          <w:sz w:val="22"/>
          <w:szCs w:val="22"/>
          <w:lang w:val="lv-LV"/>
        </w:rPr>
        <w:t>.</w:t>
      </w:r>
    </w:p>
    <w:p w14:paraId="263ECDDB" w14:textId="77777777" w:rsidR="00943F96" w:rsidRPr="001D755A" w:rsidRDefault="00943F96" w:rsidP="00F14808">
      <w:pPr>
        <w:rPr>
          <w:rFonts w:ascii="Arial Narrow" w:hAnsi="Arial Narrow"/>
          <w:sz w:val="22"/>
          <w:szCs w:val="22"/>
          <w:lang w:val="lv-LV"/>
        </w:rPr>
      </w:pPr>
      <w:r w:rsidRPr="001D755A">
        <w:rPr>
          <w:rFonts w:ascii="Arial Narrow" w:hAnsi="Arial Narrow"/>
          <w:sz w:val="22"/>
          <w:szCs w:val="22"/>
          <w:lang w:val="lv-LV"/>
        </w:rPr>
        <w:t>Ir pierādīts, ka ilgstoša terapija ar metoprololu ar dienas devu 100-200 mg samazina augsta asinsspiediena komplikāciju risku (insults, miokarda infarkts, pēkšņa kardiovaskulāra nāve).</w:t>
      </w:r>
    </w:p>
    <w:p w14:paraId="526BFEEF" w14:textId="77777777" w:rsidR="00943F96" w:rsidRPr="001D755A" w:rsidRDefault="00943F96" w:rsidP="00F14808">
      <w:pPr>
        <w:rPr>
          <w:rFonts w:ascii="Arial Narrow" w:hAnsi="Arial Narrow"/>
          <w:sz w:val="22"/>
          <w:szCs w:val="22"/>
          <w:lang w:val="lv-LV"/>
        </w:rPr>
      </w:pPr>
    </w:p>
    <w:p w14:paraId="141FEF64" w14:textId="77777777" w:rsidR="00943F96" w:rsidRPr="001D755A" w:rsidRDefault="00943F96" w:rsidP="00F14808">
      <w:pPr>
        <w:rPr>
          <w:rFonts w:ascii="Arial Narrow" w:hAnsi="Arial Narrow"/>
          <w:i/>
          <w:sz w:val="22"/>
          <w:szCs w:val="22"/>
          <w:lang w:val="lv-LV"/>
        </w:rPr>
      </w:pPr>
      <w:r w:rsidRPr="001D755A">
        <w:rPr>
          <w:rFonts w:ascii="Arial Narrow" w:hAnsi="Arial Narrow"/>
          <w:i/>
          <w:sz w:val="22"/>
          <w:szCs w:val="22"/>
          <w:lang w:val="lv-LV"/>
        </w:rPr>
        <w:t>Uzturošā terapija pēc miokarda infarkta</w:t>
      </w:r>
    </w:p>
    <w:p w14:paraId="282F9DA1" w14:textId="77777777" w:rsidR="00943F96" w:rsidRPr="001D755A" w:rsidRDefault="00943F96" w:rsidP="00F14808">
      <w:pPr>
        <w:pStyle w:val="BodyText"/>
        <w:rPr>
          <w:rFonts w:ascii="Arial Narrow" w:hAnsi="Arial Narrow"/>
          <w:noProof w:val="0"/>
          <w:sz w:val="22"/>
          <w:szCs w:val="22"/>
          <w:lang w:val="lv-LV"/>
        </w:rPr>
      </w:pPr>
      <w:r w:rsidRPr="001D755A">
        <w:rPr>
          <w:rFonts w:ascii="Arial Narrow" w:hAnsi="Arial Narrow"/>
          <w:noProof w:val="0"/>
          <w:sz w:val="22"/>
          <w:szCs w:val="22"/>
          <w:lang w:val="lv-LV"/>
        </w:rPr>
        <w:t>Parastā deva pacientam ilgstošai ārstēšanai ir 200</w:t>
      </w:r>
      <w:r w:rsidR="00F14808" w:rsidRPr="001D755A">
        <w:rPr>
          <w:rFonts w:ascii="Arial Narrow" w:hAnsi="Arial Narrow"/>
          <w:noProof w:val="0"/>
          <w:sz w:val="22"/>
          <w:szCs w:val="22"/>
          <w:lang w:val="lv-LV"/>
        </w:rPr>
        <w:t> </w:t>
      </w:r>
      <w:r w:rsidRPr="001D755A">
        <w:rPr>
          <w:rFonts w:ascii="Arial Narrow" w:hAnsi="Arial Narrow"/>
          <w:noProof w:val="0"/>
          <w:sz w:val="22"/>
          <w:szCs w:val="22"/>
          <w:lang w:val="lv-LV"/>
        </w:rPr>
        <w:t>mg vienu reizi dienā. Ir pierādīts, ka ilgstoša terapija ar metoprololu ar dienas devu 200</w:t>
      </w:r>
      <w:r w:rsidR="00F14808" w:rsidRPr="001D755A">
        <w:rPr>
          <w:rFonts w:ascii="Arial Narrow" w:hAnsi="Arial Narrow"/>
          <w:noProof w:val="0"/>
          <w:sz w:val="22"/>
          <w:szCs w:val="22"/>
          <w:lang w:val="lv-LV"/>
        </w:rPr>
        <w:t> </w:t>
      </w:r>
      <w:r w:rsidRPr="001D755A">
        <w:rPr>
          <w:rFonts w:ascii="Arial Narrow" w:hAnsi="Arial Narrow"/>
          <w:noProof w:val="0"/>
          <w:sz w:val="22"/>
          <w:szCs w:val="22"/>
          <w:lang w:val="lv-LV"/>
        </w:rPr>
        <w:t>mg samazina nāves un atkārtota infarkta risku.</w:t>
      </w:r>
    </w:p>
    <w:p w14:paraId="45BEFC36" w14:textId="77777777" w:rsidR="00943F96" w:rsidRPr="001D755A" w:rsidRDefault="00943F96" w:rsidP="00F14808">
      <w:pPr>
        <w:rPr>
          <w:rFonts w:ascii="Arial Narrow" w:hAnsi="Arial Narrow"/>
          <w:sz w:val="22"/>
          <w:szCs w:val="22"/>
          <w:lang w:val="lv-LV"/>
        </w:rPr>
      </w:pPr>
    </w:p>
    <w:p w14:paraId="4ADE6B79" w14:textId="77777777" w:rsidR="00943F96" w:rsidRPr="001D755A" w:rsidRDefault="00943F96" w:rsidP="00F14808">
      <w:pPr>
        <w:rPr>
          <w:rFonts w:ascii="Arial Narrow" w:hAnsi="Arial Narrow"/>
          <w:i/>
          <w:sz w:val="22"/>
          <w:szCs w:val="22"/>
          <w:lang w:val="lv-LV"/>
        </w:rPr>
      </w:pPr>
      <w:r w:rsidRPr="001D755A">
        <w:rPr>
          <w:rFonts w:ascii="Arial Narrow" w:hAnsi="Arial Narrow"/>
          <w:i/>
          <w:sz w:val="22"/>
          <w:szCs w:val="22"/>
          <w:lang w:val="lv-LV"/>
        </w:rPr>
        <w:t>Stenokardija</w:t>
      </w:r>
    </w:p>
    <w:p w14:paraId="51CDE237" w14:textId="77777777" w:rsidR="00943F96" w:rsidRPr="001D755A" w:rsidRDefault="00943F96" w:rsidP="00F14808">
      <w:pPr>
        <w:pStyle w:val="BodyText"/>
        <w:rPr>
          <w:rFonts w:ascii="Arial Narrow" w:hAnsi="Arial Narrow"/>
          <w:noProof w:val="0"/>
          <w:sz w:val="22"/>
          <w:szCs w:val="22"/>
          <w:lang w:val="lv-LV"/>
        </w:rPr>
      </w:pPr>
      <w:r w:rsidRPr="001D755A">
        <w:rPr>
          <w:rFonts w:ascii="Arial Narrow" w:hAnsi="Arial Narrow"/>
          <w:noProof w:val="0"/>
          <w:sz w:val="22"/>
          <w:szCs w:val="22"/>
          <w:lang w:val="lv-LV"/>
        </w:rPr>
        <w:t>Ieteicamā deva ir 100-200</w:t>
      </w:r>
      <w:r w:rsidR="00F14808" w:rsidRPr="001D755A">
        <w:rPr>
          <w:rFonts w:ascii="Arial Narrow" w:hAnsi="Arial Narrow"/>
          <w:noProof w:val="0"/>
          <w:sz w:val="22"/>
          <w:szCs w:val="22"/>
          <w:lang w:val="lv-LV"/>
        </w:rPr>
        <w:t> </w:t>
      </w:r>
      <w:r w:rsidRPr="001D755A">
        <w:rPr>
          <w:rFonts w:ascii="Arial Narrow" w:hAnsi="Arial Narrow"/>
          <w:noProof w:val="0"/>
          <w:sz w:val="22"/>
          <w:szCs w:val="22"/>
          <w:lang w:val="lv-LV"/>
        </w:rPr>
        <w:t>mg vienu reizi dienā. Jūsu ārsts var kombinēt BETALOC ZOK ar citiem medikamentiem, ko lieto stenokardijas ārstēšanai.</w:t>
      </w:r>
    </w:p>
    <w:p w14:paraId="626C28FA" w14:textId="77777777" w:rsidR="00943F96" w:rsidRPr="001D755A" w:rsidRDefault="00943F96" w:rsidP="00F14808">
      <w:pPr>
        <w:rPr>
          <w:rFonts w:ascii="Arial Narrow" w:hAnsi="Arial Narrow"/>
          <w:iCs/>
          <w:sz w:val="22"/>
          <w:szCs w:val="22"/>
          <w:lang w:val="lv-LV"/>
        </w:rPr>
      </w:pPr>
    </w:p>
    <w:p w14:paraId="6A6CE638" w14:textId="77777777" w:rsidR="00943F96" w:rsidRPr="001D755A" w:rsidRDefault="00943F96" w:rsidP="00F14808">
      <w:pPr>
        <w:rPr>
          <w:rFonts w:ascii="Arial Narrow" w:hAnsi="Arial Narrow"/>
          <w:i/>
          <w:iCs/>
          <w:sz w:val="22"/>
          <w:szCs w:val="22"/>
          <w:lang w:val="lv-LV"/>
        </w:rPr>
      </w:pPr>
      <w:r w:rsidRPr="001D755A">
        <w:rPr>
          <w:rFonts w:ascii="Arial Narrow" w:hAnsi="Arial Narrow"/>
          <w:i/>
          <w:iCs/>
          <w:sz w:val="22"/>
          <w:szCs w:val="22"/>
          <w:lang w:val="lv-LV"/>
        </w:rPr>
        <w:t>Sirds mazspēja</w:t>
      </w:r>
    </w:p>
    <w:p w14:paraId="6EC8E5A8" w14:textId="77777777" w:rsidR="00943F96" w:rsidRPr="001D755A" w:rsidRDefault="00943F96" w:rsidP="00F14808">
      <w:pPr>
        <w:pStyle w:val="BodyText"/>
        <w:rPr>
          <w:rFonts w:ascii="Arial Narrow" w:hAnsi="Arial Narrow"/>
          <w:noProof w:val="0"/>
          <w:sz w:val="22"/>
          <w:szCs w:val="22"/>
          <w:lang w:val="lv-LV"/>
        </w:rPr>
      </w:pPr>
      <w:r w:rsidRPr="001D755A">
        <w:rPr>
          <w:rFonts w:ascii="Arial Narrow" w:hAnsi="Arial Narrow"/>
          <w:noProof w:val="0"/>
          <w:sz w:val="22"/>
          <w:szCs w:val="22"/>
          <w:lang w:val="lv-LV"/>
        </w:rPr>
        <w:t>Deva jāpiemēro individuāli. Ieteicamā sākuma deva ir puse no 25</w:t>
      </w:r>
      <w:r w:rsidR="00F14808" w:rsidRPr="001D755A">
        <w:rPr>
          <w:rFonts w:ascii="Arial Narrow" w:hAnsi="Arial Narrow"/>
          <w:noProof w:val="0"/>
          <w:sz w:val="22"/>
          <w:szCs w:val="22"/>
          <w:lang w:val="lv-LV"/>
        </w:rPr>
        <w:t> </w:t>
      </w:r>
      <w:r w:rsidRPr="001D755A">
        <w:rPr>
          <w:rFonts w:ascii="Arial Narrow" w:hAnsi="Arial Narrow"/>
          <w:noProof w:val="0"/>
          <w:sz w:val="22"/>
          <w:szCs w:val="22"/>
          <w:lang w:val="lv-LV"/>
        </w:rPr>
        <w:t>mg vai 25</w:t>
      </w:r>
      <w:r w:rsidR="00F14808" w:rsidRPr="001D755A">
        <w:rPr>
          <w:rFonts w:ascii="Arial Narrow" w:hAnsi="Arial Narrow"/>
          <w:noProof w:val="0"/>
          <w:sz w:val="22"/>
          <w:szCs w:val="22"/>
          <w:lang w:val="lv-LV"/>
        </w:rPr>
        <w:t> </w:t>
      </w:r>
      <w:r w:rsidRPr="001D755A">
        <w:rPr>
          <w:rFonts w:ascii="Arial Narrow" w:hAnsi="Arial Narrow"/>
          <w:noProof w:val="0"/>
          <w:sz w:val="22"/>
          <w:szCs w:val="22"/>
          <w:lang w:val="lv-LV"/>
        </w:rPr>
        <w:t>mg tablete vienu reizi dienā vismaz pirmās vienu vai divas nedēļas. Tad iesaka devu dubultot katru otro nedēļu līdz maksimālās devas 200</w:t>
      </w:r>
      <w:r w:rsidR="00F14808" w:rsidRPr="001D755A">
        <w:rPr>
          <w:rFonts w:ascii="Arial Narrow" w:hAnsi="Arial Narrow"/>
          <w:noProof w:val="0"/>
          <w:sz w:val="22"/>
          <w:szCs w:val="22"/>
          <w:lang w:val="lv-LV"/>
        </w:rPr>
        <w:t> </w:t>
      </w:r>
      <w:r w:rsidRPr="001D755A">
        <w:rPr>
          <w:rFonts w:ascii="Arial Narrow" w:hAnsi="Arial Narrow"/>
          <w:noProof w:val="0"/>
          <w:sz w:val="22"/>
          <w:szCs w:val="22"/>
          <w:lang w:val="lv-LV"/>
        </w:rPr>
        <w:t>mg vienu reizi dienā sasniegšanai vai augstākajai devai ar labu panesamību.</w:t>
      </w:r>
    </w:p>
    <w:p w14:paraId="2C1F4CC7" w14:textId="77777777" w:rsidR="00943F96" w:rsidRPr="001D755A" w:rsidRDefault="00943F96" w:rsidP="00F14808">
      <w:pPr>
        <w:pStyle w:val="BodyText"/>
        <w:rPr>
          <w:rFonts w:ascii="Arial Narrow" w:hAnsi="Arial Narrow"/>
          <w:noProof w:val="0"/>
          <w:sz w:val="22"/>
          <w:szCs w:val="22"/>
          <w:lang w:val="lv-LV"/>
        </w:rPr>
      </w:pPr>
    </w:p>
    <w:p w14:paraId="47D133C0" w14:textId="77777777" w:rsidR="00943F96" w:rsidRPr="001D755A" w:rsidRDefault="00943F96" w:rsidP="00F14808">
      <w:pPr>
        <w:pStyle w:val="Heading2"/>
        <w:rPr>
          <w:rFonts w:ascii="Arial Narrow" w:hAnsi="Arial Narrow"/>
          <w:noProof w:val="0"/>
          <w:sz w:val="22"/>
          <w:szCs w:val="22"/>
          <w:lang w:val="lv-LV"/>
        </w:rPr>
      </w:pPr>
      <w:r w:rsidRPr="001D755A">
        <w:rPr>
          <w:rFonts w:ascii="Arial Narrow" w:hAnsi="Arial Narrow"/>
          <w:noProof w:val="0"/>
          <w:sz w:val="22"/>
          <w:szCs w:val="22"/>
          <w:lang w:val="lv-LV"/>
        </w:rPr>
        <w:t>Sirds ritma traucējumi</w:t>
      </w:r>
    </w:p>
    <w:p w14:paraId="3FBB3533" w14:textId="77777777" w:rsidR="00943F96" w:rsidRPr="001D755A" w:rsidRDefault="00943F96" w:rsidP="00F14808">
      <w:pPr>
        <w:rPr>
          <w:rFonts w:ascii="Arial Narrow" w:hAnsi="Arial Narrow"/>
          <w:sz w:val="22"/>
          <w:szCs w:val="22"/>
          <w:lang w:val="lv-LV"/>
        </w:rPr>
      </w:pPr>
      <w:r w:rsidRPr="001D755A">
        <w:rPr>
          <w:rFonts w:ascii="Arial Narrow" w:hAnsi="Arial Narrow"/>
          <w:sz w:val="22"/>
          <w:szCs w:val="22"/>
          <w:lang w:val="lv-LV"/>
        </w:rPr>
        <w:t>Ieteicamā deva ir 100-200</w:t>
      </w:r>
      <w:r w:rsidR="00F14808" w:rsidRPr="001D755A">
        <w:rPr>
          <w:rFonts w:ascii="Arial Narrow" w:hAnsi="Arial Narrow"/>
          <w:sz w:val="22"/>
          <w:szCs w:val="22"/>
          <w:lang w:val="lv-LV"/>
        </w:rPr>
        <w:t> </w:t>
      </w:r>
      <w:r w:rsidRPr="001D755A">
        <w:rPr>
          <w:rFonts w:ascii="Arial Narrow" w:hAnsi="Arial Narrow"/>
          <w:sz w:val="22"/>
          <w:szCs w:val="22"/>
          <w:lang w:val="lv-LV"/>
        </w:rPr>
        <w:t>mg vienu reizi dienā.</w:t>
      </w:r>
    </w:p>
    <w:p w14:paraId="0BF4C750" w14:textId="77777777" w:rsidR="00943F96" w:rsidRPr="001D755A" w:rsidRDefault="00943F96" w:rsidP="00F14808">
      <w:pPr>
        <w:rPr>
          <w:rFonts w:ascii="Arial Narrow" w:hAnsi="Arial Narrow"/>
          <w:sz w:val="22"/>
          <w:szCs w:val="22"/>
          <w:lang w:val="lv-LV"/>
        </w:rPr>
      </w:pPr>
    </w:p>
    <w:p w14:paraId="488EFD1D" w14:textId="77777777" w:rsidR="00943F96" w:rsidRPr="001D755A" w:rsidRDefault="00943F96" w:rsidP="00F14808">
      <w:pPr>
        <w:rPr>
          <w:rFonts w:ascii="Arial Narrow" w:hAnsi="Arial Narrow"/>
          <w:i/>
          <w:sz w:val="22"/>
          <w:szCs w:val="22"/>
          <w:lang w:val="lv-LV"/>
        </w:rPr>
      </w:pPr>
      <w:r w:rsidRPr="001D755A">
        <w:rPr>
          <w:rFonts w:ascii="Arial Narrow" w:hAnsi="Arial Narrow"/>
          <w:i/>
          <w:sz w:val="22"/>
          <w:szCs w:val="22"/>
          <w:lang w:val="lv-LV"/>
        </w:rPr>
        <w:t>Funkcionāli sirds ritma traucējumi ar sirdsklauvēm</w:t>
      </w:r>
    </w:p>
    <w:p w14:paraId="30910C17" w14:textId="77777777" w:rsidR="00943F96" w:rsidRPr="001D755A" w:rsidRDefault="00943F96" w:rsidP="00F14808">
      <w:pPr>
        <w:pStyle w:val="BodyText"/>
        <w:rPr>
          <w:rFonts w:ascii="Arial Narrow" w:hAnsi="Arial Narrow"/>
          <w:noProof w:val="0"/>
          <w:sz w:val="22"/>
          <w:szCs w:val="22"/>
          <w:lang w:val="lv-LV"/>
        </w:rPr>
      </w:pPr>
      <w:r w:rsidRPr="001D755A">
        <w:rPr>
          <w:rFonts w:ascii="Arial Narrow" w:hAnsi="Arial Narrow"/>
          <w:noProof w:val="0"/>
          <w:sz w:val="22"/>
          <w:szCs w:val="22"/>
          <w:lang w:val="lv-LV"/>
        </w:rPr>
        <w:t>Ieteicamā deva ir 100</w:t>
      </w:r>
      <w:r w:rsidR="00F14808" w:rsidRPr="001D755A">
        <w:rPr>
          <w:rFonts w:ascii="Arial Narrow" w:hAnsi="Arial Narrow"/>
          <w:noProof w:val="0"/>
          <w:sz w:val="22"/>
          <w:szCs w:val="22"/>
          <w:lang w:val="lv-LV"/>
        </w:rPr>
        <w:t> </w:t>
      </w:r>
      <w:r w:rsidRPr="001D755A">
        <w:rPr>
          <w:rFonts w:ascii="Arial Narrow" w:hAnsi="Arial Narrow"/>
          <w:noProof w:val="0"/>
          <w:sz w:val="22"/>
          <w:szCs w:val="22"/>
          <w:lang w:val="lv-LV"/>
        </w:rPr>
        <w:t>mg vienu reizi dienā, Ja nepieciešams, Jūsu ārsts var palielināt devu līdz 200</w:t>
      </w:r>
      <w:r w:rsidR="00F14808" w:rsidRPr="001D755A">
        <w:rPr>
          <w:rFonts w:ascii="Arial Narrow" w:hAnsi="Arial Narrow"/>
          <w:noProof w:val="0"/>
          <w:sz w:val="22"/>
          <w:szCs w:val="22"/>
          <w:lang w:val="lv-LV"/>
        </w:rPr>
        <w:t> </w:t>
      </w:r>
      <w:r w:rsidRPr="001D755A">
        <w:rPr>
          <w:rFonts w:ascii="Arial Narrow" w:hAnsi="Arial Narrow"/>
          <w:noProof w:val="0"/>
          <w:sz w:val="22"/>
          <w:szCs w:val="22"/>
          <w:lang w:val="lv-LV"/>
        </w:rPr>
        <w:t>mg.</w:t>
      </w:r>
    </w:p>
    <w:p w14:paraId="47899DEE" w14:textId="77777777" w:rsidR="00943F96" w:rsidRPr="001D755A" w:rsidRDefault="00943F96" w:rsidP="00F14808">
      <w:pPr>
        <w:rPr>
          <w:rFonts w:ascii="Arial Narrow" w:hAnsi="Arial Narrow"/>
          <w:sz w:val="22"/>
          <w:szCs w:val="22"/>
          <w:lang w:val="lv-LV"/>
        </w:rPr>
      </w:pPr>
    </w:p>
    <w:p w14:paraId="057C898F" w14:textId="77777777" w:rsidR="00943F96" w:rsidRPr="001D755A" w:rsidRDefault="00943F96" w:rsidP="00F14808">
      <w:pPr>
        <w:rPr>
          <w:rFonts w:ascii="Arial Narrow" w:hAnsi="Arial Narrow"/>
          <w:i/>
          <w:sz w:val="22"/>
          <w:szCs w:val="22"/>
          <w:lang w:val="lv-LV"/>
        </w:rPr>
      </w:pPr>
      <w:r w:rsidRPr="001D755A">
        <w:rPr>
          <w:rFonts w:ascii="Arial Narrow" w:hAnsi="Arial Narrow"/>
          <w:i/>
          <w:sz w:val="22"/>
          <w:szCs w:val="22"/>
          <w:lang w:val="lv-LV"/>
        </w:rPr>
        <w:t>Migrēnas lēkmju profilakse</w:t>
      </w:r>
    </w:p>
    <w:p w14:paraId="15B5DB1D" w14:textId="77777777" w:rsidR="00943F96" w:rsidRPr="001D755A" w:rsidRDefault="00943F96" w:rsidP="00F14808">
      <w:pPr>
        <w:pStyle w:val="BodyText"/>
        <w:rPr>
          <w:rFonts w:ascii="Arial Narrow" w:hAnsi="Arial Narrow"/>
          <w:noProof w:val="0"/>
          <w:sz w:val="22"/>
          <w:szCs w:val="22"/>
          <w:lang w:val="lv-LV"/>
        </w:rPr>
      </w:pPr>
      <w:r w:rsidRPr="001D755A">
        <w:rPr>
          <w:rFonts w:ascii="Arial Narrow" w:hAnsi="Arial Narrow"/>
          <w:noProof w:val="0"/>
          <w:sz w:val="22"/>
          <w:szCs w:val="22"/>
          <w:lang w:val="lv-LV"/>
        </w:rPr>
        <w:t>Ieteicamā deva ir 100-200</w:t>
      </w:r>
      <w:r w:rsidR="00F14808" w:rsidRPr="001D755A">
        <w:rPr>
          <w:rFonts w:ascii="Arial Narrow" w:hAnsi="Arial Narrow"/>
          <w:noProof w:val="0"/>
          <w:sz w:val="22"/>
          <w:szCs w:val="22"/>
          <w:lang w:val="lv-LV"/>
        </w:rPr>
        <w:t> </w:t>
      </w:r>
      <w:r w:rsidRPr="001D755A">
        <w:rPr>
          <w:rFonts w:ascii="Arial Narrow" w:hAnsi="Arial Narrow"/>
          <w:noProof w:val="0"/>
          <w:sz w:val="22"/>
          <w:szCs w:val="22"/>
          <w:lang w:val="lv-LV"/>
        </w:rPr>
        <w:t>mg vienu reizi dienā.</w:t>
      </w:r>
    </w:p>
    <w:p w14:paraId="7CA3A8CB" w14:textId="77777777" w:rsidR="00943F96" w:rsidRPr="001D755A" w:rsidRDefault="00943F96" w:rsidP="00F14808">
      <w:pPr>
        <w:rPr>
          <w:rFonts w:ascii="Arial Narrow" w:hAnsi="Arial Narrow"/>
          <w:sz w:val="22"/>
          <w:szCs w:val="22"/>
          <w:lang w:val="lv-LV"/>
        </w:rPr>
      </w:pPr>
    </w:p>
    <w:p w14:paraId="2D8F7BF8" w14:textId="77777777" w:rsidR="00F749CF" w:rsidRPr="001D755A" w:rsidRDefault="00D55D27" w:rsidP="00F749CF">
      <w:pPr>
        <w:pStyle w:val="NoSpacing"/>
        <w:rPr>
          <w:rFonts w:ascii="Arial Narrow" w:hAnsi="Arial Narrow"/>
          <w:u w:val="single"/>
          <w:lang w:val="lv-LV"/>
        </w:rPr>
      </w:pPr>
      <w:r w:rsidRPr="001D755A">
        <w:rPr>
          <w:rFonts w:ascii="Arial Narrow" w:hAnsi="Arial Narrow"/>
          <w:u w:val="single"/>
          <w:lang w:val="lv-LV"/>
        </w:rPr>
        <w:t>Lietošana b</w:t>
      </w:r>
      <w:r w:rsidR="00F749CF" w:rsidRPr="001D755A">
        <w:rPr>
          <w:rFonts w:ascii="Arial Narrow" w:hAnsi="Arial Narrow"/>
          <w:u w:val="single"/>
          <w:lang w:val="lv-LV"/>
        </w:rPr>
        <w:t>ērni</w:t>
      </w:r>
      <w:r w:rsidRPr="001D755A">
        <w:rPr>
          <w:rFonts w:ascii="Arial Narrow" w:hAnsi="Arial Narrow"/>
          <w:u w:val="single"/>
          <w:lang w:val="lv-LV"/>
        </w:rPr>
        <w:t>em</w:t>
      </w:r>
      <w:r w:rsidR="00F749CF" w:rsidRPr="001D755A">
        <w:rPr>
          <w:rFonts w:ascii="Arial Narrow" w:hAnsi="Arial Narrow"/>
          <w:u w:val="single"/>
          <w:lang w:val="lv-LV"/>
        </w:rPr>
        <w:t xml:space="preserve"> un pusaudži</w:t>
      </w:r>
      <w:r w:rsidRPr="001D755A">
        <w:rPr>
          <w:rFonts w:ascii="Arial Narrow" w:hAnsi="Arial Narrow"/>
          <w:u w:val="single"/>
          <w:lang w:val="lv-LV"/>
        </w:rPr>
        <w:t>em</w:t>
      </w:r>
    </w:p>
    <w:p w14:paraId="74939542" w14:textId="77777777" w:rsidR="004F2338" w:rsidRPr="001D755A" w:rsidRDefault="00F749CF" w:rsidP="00527447">
      <w:pPr>
        <w:pStyle w:val="NoSpacing"/>
        <w:rPr>
          <w:rFonts w:ascii="Arial Narrow" w:hAnsi="Arial Narrow"/>
          <w:lang w:val="lv-LV"/>
        </w:rPr>
      </w:pPr>
      <w:r w:rsidRPr="001D755A">
        <w:rPr>
          <w:rFonts w:ascii="Arial Narrow" w:hAnsi="Arial Narrow"/>
          <w:lang w:val="lv-LV"/>
        </w:rPr>
        <w:t> </w:t>
      </w:r>
      <w:r w:rsidR="00527447" w:rsidRPr="001D755A">
        <w:rPr>
          <w:rFonts w:ascii="Arial Narrow" w:hAnsi="Arial Narrow"/>
          <w:i/>
          <w:lang w:val="lv-LV"/>
        </w:rPr>
        <w:t>Paa</w:t>
      </w:r>
      <w:r w:rsidRPr="001D755A">
        <w:rPr>
          <w:rFonts w:ascii="Arial Narrow" w:hAnsi="Arial Narrow"/>
          <w:i/>
          <w:lang w:val="lv-LV"/>
        </w:rPr>
        <w:t>ugst</w:t>
      </w:r>
      <w:r w:rsidR="00527447" w:rsidRPr="001D755A">
        <w:rPr>
          <w:rFonts w:ascii="Arial Narrow" w:hAnsi="Arial Narrow"/>
          <w:i/>
          <w:lang w:val="lv-LV"/>
        </w:rPr>
        <w:t>ināt</w:t>
      </w:r>
      <w:r w:rsidRPr="001D755A">
        <w:rPr>
          <w:rFonts w:ascii="Arial Narrow" w:hAnsi="Arial Narrow"/>
          <w:i/>
          <w:lang w:val="lv-LV"/>
        </w:rPr>
        <w:t>s asinsspiediens</w:t>
      </w:r>
      <w:r w:rsidR="00B422D4" w:rsidRPr="001D755A">
        <w:rPr>
          <w:rFonts w:ascii="Arial Narrow" w:hAnsi="Arial Narrow"/>
          <w:lang w:val="lv-LV"/>
        </w:rPr>
        <w:t xml:space="preserve"> </w:t>
      </w:r>
      <w:r w:rsidR="00B422D4" w:rsidRPr="001D755A">
        <w:rPr>
          <w:rFonts w:ascii="Arial Narrow" w:hAnsi="Arial Narrow"/>
          <w:i/>
          <w:lang w:val="lv-LV"/>
        </w:rPr>
        <w:t>(hipertensija)</w:t>
      </w:r>
      <w:r w:rsidRPr="001D755A">
        <w:rPr>
          <w:rFonts w:ascii="Arial Narrow" w:hAnsi="Arial Narrow"/>
          <w:lang w:val="lv-LV"/>
        </w:rPr>
        <w:t xml:space="preserve"> </w:t>
      </w:r>
    </w:p>
    <w:p w14:paraId="5CD1FFB5" w14:textId="77777777" w:rsidR="00F749CF" w:rsidRPr="001D755A" w:rsidRDefault="00B422D4" w:rsidP="00527447">
      <w:pPr>
        <w:pStyle w:val="NoSpacing"/>
        <w:rPr>
          <w:rFonts w:ascii="Arial Narrow" w:hAnsi="Arial Narrow"/>
          <w:lang w:val="lv-LV"/>
        </w:rPr>
      </w:pPr>
      <w:r w:rsidRPr="001D755A">
        <w:rPr>
          <w:rFonts w:ascii="Arial Narrow" w:hAnsi="Arial Narrow"/>
          <w:lang w:val="lv-LV"/>
        </w:rPr>
        <w:t>B</w:t>
      </w:r>
      <w:r w:rsidR="00F749CF" w:rsidRPr="001D755A">
        <w:rPr>
          <w:rFonts w:ascii="Arial Narrow" w:hAnsi="Arial Narrow"/>
          <w:lang w:val="lv-LV"/>
        </w:rPr>
        <w:t>ērniem no 6 gadu vecuma deva ir atkarīga no ķermeņa masas. Ārsts noteiks Jūsu bērnam piemērotāko devu.</w:t>
      </w:r>
    </w:p>
    <w:p w14:paraId="7F4BB0F8" w14:textId="77777777" w:rsidR="00F749CF" w:rsidRPr="001D755A" w:rsidRDefault="00F749CF" w:rsidP="00527447">
      <w:pPr>
        <w:pStyle w:val="NoSpacing"/>
        <w:rPr>
          <w:rFonts w:ascii="Arial Narrow" w:hAnsi="Arial Narrow"/>
          <w:lang w:val="lv-LV"/>
        </w:rPr>
      </w:pPr>
      <w:r w:rsidRPr="001D755A">
        <w:rPr>
          <w:rFonts w:ascii="Arial Narrow" w:hAnsi="Arial Narrow"/>
          <w:lang w:val="lv-LV"/>
        </w:rPr>
        <w:t>Parastā sākumdeva ir 0,5 mg/kg vienu reizi dienā, bet ne vairāk kā 50</w:t>
      </w:r>
      <w:r w:rsidR="0082538E" w:rsidRPr="001D755A">
        <w:rPr>
          <w:rFonts w:ascii="Arial Narrow" w:hAnsi="Arial Narrow"/>
          <w:lang w:val="lv-LV"/>
        </w:rPr>
        <w:t> </w:t>
      </w:r>
      <w:r w:rsidRPr="001D755A">
        <w:rPr>
          <w:rFonts w:ascii="Arial Narrow" w:hAnsi="Arial Narrow"/>
          <w:lang w:val="lv-LV"/>
        </w:rPr>
        <w:t xml:space="preserve">mg. Deva tiks pielāgota tuvākajam tablešu stiprumam. Atkarībā no </w:t>
      </w:r>
      <w:r w:rsidR="00527447" w:rsidRPr="001D755A">
        <w:rPr>
          <w:rFonts w:ascii="Arial Narrow" w:hAnsi="Arial Narrow"/>
          <w:lang w:val="lv-LV"/>
        </w:rPr>
        <w:t xml:space="preserve">sasniegtā </w:t>
      </w:r>
      <w:r w:rsidRPr="001D755A">
        <w:rPr>
          <w:rFonts w:ascii="Arial Narrow" w:hAnsi="Arial Narrow"/>
          <w:lang w:val="lv-LV"/>
        </w:rPr>
        <w:t xml:space="preserve">asinsspiediena </w:t>
      </w:r>
      <w:r w:rsidR="00527447" w:rsidRPr="001D755A">
        <w:rPr>
          <w:rFonts w:ascii="Arial Narrow" w:hAnsi="Arial Narrow"/>
          <w:lang w:val="lv-LV"/>
        </w:rPr>
        <w:t>pazeminājuma</w:t>
      </w:r>
      <w:r w:rsidRPr="001D755A">
        <w:rPr>
          <w:rFonts w:ascii="Arial Narrow" w:hAnsi="Arial Narrow"/>
          <w:lang w:val="lv-LV"/>
        </w:rPr>
        <w:t xml:space="preserve"> ārsts var palielināt devu līdz 2,0</w:t>
      </w:r>
      <w:r w:rsidR="0082538E" w:rsidRPr="001D755A">
        <w:rPr>
          <w:rFonts w:ascii="Arial Narrow" w:hAnsi="Arial Narrow"/>
          <w:lang w:val="lv-LV"/>
        </w:rPr>
        <w:t> </w:t>
      </w:r>
      <w:r w:rsidRPr="001D755A">
        <w:rPr>
          <w:rFonts w:ascii="Arial Narrow" w:hAnsi="Arial Narrow"/>
          <w:lang w:val="lv-LV"/>
        </w:rPr>
        <w:t xml:space="preserve">mg/kg. </w:t>
      </w:r>
      <w:r w:rsidR="00527447" w:rsidRPr="001D755A">
        <w:rPr>
          <w:rFonts w:ascii="Arial Narrow" w:hAnsi="Arial Narrow"/>
          <w:lang w:val="lv-LV"/>
        </w:rPr>
        <w:t xml:space="preserve">Par </w:t>
      </w:r>
      <w:r w:rsidRPr="001D755A">
        <w:rPr>
          <w:rFonts w:ascii="Arial Narrow" w:hAnsi="Arial Narrow"/>
          <w:lang w:val="lv-LV"/>
        </w:rPr>
        <w:t xml:space="preserve">200 mg </w:t>
      </w:r>
      <w:r w:rsidR="00527447" w:rsidRPr="001D755A">
        <w:rPr>
          <w:rFonts w:ascii="Arial Narrow" w:hAnsi="Arial Narrow"/>
          <w:lang w:val="lv-LV"/>
        </w:rPr>
        <w:t xml:space="preserve">lielākas devas </w:t>
      </w:r>
      <w:r w:rsidRPr="001D755A">
        <w:rPr>
          <w:rFonts w:ascii="Arial Narrow" w:hAnsi="Arial Narrow"/>
          <w:lang w:val="lv-LV"/>
        </w:rPr>
        <w:t>vienu reizi dienā bērniem un pusaudžiem nav pētītas.</w:t>
      </w:r>
    </w:p>
    <w:p w14:paraId="15D121B8" w14:textId="77777777" w:rsidR="00F749CF" w:rsidRPr="001D755A" w:rsidRDefault="00F749CF" w:rsidP="00F749CF">
      <w:pPr>
        <w:pStyle w:val="NoSpacing"/>
        <w:rPr>
          <w:rFonts w:ascii="Arial Narrow" w:hAnsi="Arial Narrow"/>
          <w:lang w:val="lv-LV"/>
        </w:rPr>
      </w:pPr>
    </w:p>
    <w:p w14:paraId="13073AA2" w14:textId="77777777" w:rsidR="00F749CF" w:rsidRPr="001D755A" w:rsidRDefault="004B71EC" w:rsidP="00F749CF">
      <w:pPr>
        <w:pStyle w:val="NoSpacing"/>
        <w:rPr>
          <w:rFonts w:ascii="Arial Narrow" w:hAnsi="Arial Narrow"/>
          <w:lang w:val="lv-LV"/>
        </w:rPr>
      </w:pPr>
      <w:r w:rsidRPr="001D755A">
        <w:rPr>
          <w:rFonts w:ascii="Arial Narrow" w:hAnsi="Arial Narrow"/>
          <w:lang w:val="lv-LV"/>
        </w:rPr>
        <w:t>BETALOC</w:t>
      </w:r>
      <w:r w:rsidR="00F749CF" w:rsidRPr="001D755A">
        <w:rPr>
          <w:rFonts w:ascii="Arial Narrow" w:hAnsi="Arial Narrow"/>
          <w:lang w:val="lv-LV"/>
        </w:rPr>
        <w:t xml:space="preserve"> ZOK tabletes nav ieteicamas lietošanai bērniem līdz 6 gadu vecumam.</w:t>
      </w:r>
    </w:p>
    <w:p w14:paraId="17610177" w14:textId="77777777" w:rsidR="00F749CF" w:rsidRPr="001D755A" w:rsidRDefault="00F749CF" w:rsidP="00F14808">
      <w:pPr>
        <w:rPr>
          <w:rFonts w:ascii="Arial Narrow" w:hAnsi="Arial Narrow"/>
          <w:sz w:val="22"/>
          <w:szCs w:val="22"/>
          <w:lang w:val="lv-LV"/>
        </w:rPr>
      </w:pPr>
    </w:p>
    <w:p w14:paraId="7F81F6F0" w14:textId="77777777" w:rsidR="00943F96" w:rsidRPr="001D755A" w:rsidRDefault="00943F96" w:rsidP="00F14808">
      <w:pPr>
        <w:rPr>
          <w:rFonts w:ascii="Arial Narrow" w:hAnsi="Arial Narrow"/>
          <w:sz w:val="22"/>
          <w:szCs w:val="22"/>
          <w:lang w:val="lv-LV"/>
        </w:rPr>
      </w:pPr>
      <w:r w:rsidRPr="001D755A">
        <w:rPr>
          <w:rFonts w:ascii="Arial Narrow" w:hAnsi="Arial Narrow"/>
          <w:sz w:val="22"/>
          <w:szCs w:val="22"/>
          <w:lang w:val="lv-LV"/>
        </w:rPr>
        <w:t xml:space="preserve">Ja Jums šķiet, ka </w:t>
      </w:r>
      <w:r w:rsidRPr="001D755A">
        <w:rPr>
          <w:rFonts w:ascii="Arial Narrow" w:hAnsi="Arial Narrow"/>
          <w:iCs/>
          <w:sz w:val="22"/>
          <w:szCs w:val="22"/>
          <w:lang w:val="lv-LV"/>
        </w:rPr>
        <w:t>BETALOC ZOK</w:t>
      </w:r>
      <w:r w:rsidRPr="001D755A">
        <w:rPr>
          <w:rFonts w:ascii="Arial Narrow" w:hAnsi="Arial Narrow"/>
          <w:sz w:val="22"/>
          <w:szCs w:val="22"/>
          <w:lang w:val="lv-LV"/>
        </w:rPr>
        <w:t xml:space="preserve"> iedarbība ir par stipru vai vāju, konsultējieties ar ārstu vai farmaceitu.</w:t>
      </w:r>
    </w:p>
    <w:p w14:paraId="37EB44AE" w14:textId="77777777" w:rsidR="00943F96" w:rsidRPr="001D755A" w:rsidRDefault="00943F96" w:rsidP="00F14808">
      <w:pPr>
        <w:rPr>
          <w:rFonts w:ascii="Arial Narrow" w:hAnsi="Arial Narrow"/>
          <w:sz w:val="22"/>
          <w:szCs w:val="22"/>
          <w:lang w:val="lv-LV"/>
        </w:rPr>
      </w:pPr>
    </w:p>
    <w:p w14:paraId="57B6ABD7" w14:textId="77777777" w:rsidR="00943F96" w:rsidRPr="001D755A" w:rsidRDefault="00943F96" w:rsidP="00F14808">
      <w:pPr>
        <w:rPr>
          <w:rFonts w:ascii="Arial Narrow" w:hAnsi="Arial Narrow"/>
          <w:b/>
          <w:iCs/>
          <w:sz w:val="22"/>
          <w:szCs w:val="22"/>
          <w:lang w:val="lv-LV"/>
        </w:rPr>
      </w:pPr>
      <w:r w:rsidRPr="001D755A">
        <w:rPr>
          <w:rFonts w:ascii="Arial Narrow" w:hAnsi="Arial Narrow"/>
          <w:b/>
          <w:sz w:val="22"/>
          <w:szCs w:val="22"/>
          <w:lang w:val="lv-LV"/>
        </w:rPr>
        <w:t xml:space="preserve">Ja esat lietojis BETALOC ZOK </w:t>
      </w:r>
      <w:r w:rsidRPr="001D755A">
        <w:rPr>
          <w:rFonts w:ascii="Arial Narrow" w:hAnsi="Arial Narrow"/>
          <w:b/>
          <w:iCs/>
          <w:sz w:val="22"/>
          <w:szCs w:val="22"/>
          <w:lang w:val="lv-LV"/>
        </w:rPr>
        <w:t>vairāk nekā noteikts</w:t>
      </w:r>
    </w:p>
    <w:p w14:paraId="15EB2EC6" w14:textId="77777777" w:rsidR="00943F96" w:rsidRPr="001D755A" w:rsidRDefault="00943F96" w:rsidP="00F14808">
      <w:pPr>
        <w:rPr>
          <w:rFonts w:ascii="Arial Narrow" w:hAnsi="Arial Narrow"/>
          <w:sz w:val="22"/>
          <w:szCs w:val="22"/>
          <w:lang w:val="lv-LV"/>
        </w:rPr>
      </w:pPr>
      <w:r w:rsidRPr="001D755A">
        <w:rPr>
          <w:rFonts w:ascii="Arial Narrow" w:hAnsi="Arial Narrow"/>
          <w:sz w:val="22"/>
          <w:szCs w:val="22"/>
          <w:lang w:val="lv-LV"/>
        </w:rPr>
        <w:t xml:space="preserve">Ja Jūs esat </w:t>
      </w:r>
      <w:r w:rsidR="004F2338" w:rsidRPr="001D755A">
        <w:rPr>
          <w:rFonts w:ascii="Arial Narrow" w:hAnsi="Arial Narrow"/>
          <w:sz w:val="22"/>
          <w:szCs w:val="22"/>
          <w:lang w:val="lv-LV"/>
        </w:rPr>
        <w:t xml:space="preserve">lietojis </w:t>
      </w:r>
      <w:r w:rsidRPr="001D755A">
        <w:rPr>
          <w:rFonts w:ascii="Arial Narrow" w:hAnsi="Arial Narrow"/>
          <w:sz w:val="22"/>
          <w:szCs w:val="22"/>
          <w:lang w:val="lv-LV"/>
        </w:rPr>
        <w:t>lielāku devu nekā noteikts, nekavējoties informējiet ārstu vai farmaceitu.</w:t>
      </w:r>
    </w:p>
    <w:p w14:paraId="7A6E2955" w14:textId="77777777" w:rsidR="00943F96" w:rsidRPr="001D755A" w:rsidRDefault="00943F96" w:rsidP="00F14808">
      <w:pPr>
        <w:rPr>
          <w:rFonts w:ascii="Arial Narrow" w:hAnsi="Arial Narrow"/>
          <w:sz w:val="22"/>
          <w:szCs w:val="22"/>
          <w:lang w:val="lv-LV"/>
        </w:rPr>
      </w:pPr>
      <w:r w:rsidRPr="001D755A">
        <w:rPr>
          <w:rFonts w:ascii="Arial Narrow" w:hAnsi="Arial Narrow"/>
          <w:sz w:val="22"/>
          <w:szCs w:val="22"/>
          <w:lang w:val="lv-LV"/>
        </w:rPr>
        <w:t xml:space="preserve">Ja šī deva ir ievērojami pārsniegta, var rasties intoksikācija ar jebkuru no šādiem simptomiem: lēns vai neregulārs sirdsdarbības ritms, elpas trūkums, pietūkušas potītes, sirdsklauves krūšu kurvī, reibonis, ģībonis, sāpes krūtīs, auksta āda, vājš pulss, garīgs apjukums, nemiers, sirds apstāšanās, sasprindzinājuma sajūta elpceļos, daļējs vai pilnīgs </w:t>
      </w:r>
      <w:r w:rsidRPr="001D755A">
        <w:rPr>
          <w:rFonts w:ascii="Arial Narrow" w:hAnsi="Arial Narrow"/>
          <w:sz w:val="22"/>
          <w:szCs w:val="22"/>
          <w:lang w:val="lv-LV"/>
        </w:rPr>
        <w:lastRenderedPageBreak/>
        <w:t>samaņas zudums/koma, slikta dūša (nelabums), vemšana, zilgana ādas krāsa. Tāpēc ir ļoti svarīgi, ka netiek ieņemta lielāka deva nekā noteikts, bet tiek lietots tieši tāds devu skaits kā noteicis ārsts.</w:t>
      </w:r>
    </w:p>
    <w:p w14:paraId="6F34A60D" w14:textId="77777777" w:rsidR="00943F96" w:rsidRPr="001D755A" w:rsidRDefault="00943F96" w:rsidP="00F14808">
      <w:pPr>
        <w:rPr>
          <w:rFonts w:ascii="Arial Narrow" w:hAnsi="Arial Narrow"/>
          <w:sz w:val="22"/>
          <w:szCs w:val="22"/>
          <w:lang w:val="lv-LV"/>
        </w:rPr>
      </w:pPr>
      <w:r w:rsidRPr="001D755A">
        <w:rPr>
          <w:rFonts w:ascii="Arial Narrow" w:hAnsi="Arial Narrow"/>
          <w:sz w:val="22"/>
          <w:szCs w:val="22"/>
          <w:lang w:val="lv-LV"/>
        </w:rPr>
        <w:t>Simptomi var pastiprināties, ja vienlaicīgi ar pārāk lielu BETALOC ZOK devu tiek lietots alkohols, asinsspiedienu pazeminoši medikamenti, hinidīns vai miega zāles (barbiturāti).</w:t>
      </w:r>
    </w:p>
    <w:p w14:paraId="51D32A72" w14:textId="77777777" w:rsidR="00943F96" w:rsidRPr="001D755A" w:rsidRDefault="00943F96" w:rsidP="00F14808">
      <w:pPr>
        <w:pStyle w:val="BodyText"/>
        <w:rPr>
          <w:rFonts w:ascii="Arial Narrow" w:hAnsi="Arial Narrow"/>
          <w:noProof w:val="0"/>
          <w:sz w:val="22"/>
          <w:szCs w:val="22"/>
          <w:lang w:val="lv-LV"/>
        </w:rPr>
      </w:pPr>
      <w:r w:rsidRPr="001D755A">
        <w:rPr>
          <w:rFonts w:ascii="Arial Narrow" w:hAnsi="Arial Narrow"/>
          <w:noProof w:val="0"/>
          <w:sz w:val="22"/>
          <w:szCs w:val="22"/>
          <w:lang w:val="lv-LV"/>
        </w:rPr>
        <w:t>Pārdozēšanas pirmie simptomi var izpausties pēc 20 minūtēm līdz 2 stundām pēc medikamenta ieņemšanas. Ja Jums parādās kāds no šiem simptomiem, nekavējoties ziņojiet par to savam ārstam/farmaceitam vai lūdziet palīdzību slimnīcā.</w:t>
      </w:r>
    </w:p>
    <w:p w14:paraId="2D103CA5" w14:textId="77777777" w:rsidR="00943F96" w:rsidRPr="001D755A" w:rsidRDefault="00943F96" w:rsidP="00F14808">
      <w:pPr>
        <w:rPr>
          <w:rFonts w:ascii="Arial Narrow" w:hAnsi="Arial Narrow"/>
          <w:sz w:val="22"/>
          <w:szCs w:val="22"/>
          <w:lang w:val="lv-LV"/>
        </w:rPr>
      </w:pPr>
    </w:p>
    <w:p w14:paraId="62F348A0" w14:textId="77777777" w:rsidR="00943F96" w:rsidRPr="001D755A" w:rsidRDefault="00943F96" w:rsidP="00F14808">
      <w:pPr>
        <w:rPr>
          <w:rFonts w:ascii="Arial Narrow" w:hAnsi="Arial Narrow"/>
          <w:b/>
          <w:sz w:val="22"/>
          <w:szCs w:val="22"/>
          <w:lang w:val="lv-LV"/>
        </w:rPr>
      </w:pPr>
      <w:r w:rsidRPr="001D755A">
        <w:rPr>
          <w:rFonts w:ascii="Arial Narrow" w:hAnsi="Arial Narrow"/>
          <w:b/>
          <w:sz w:val="22"/>
          <w:szCs w:val="22"/>
          <w:lang w:val="lv-LV"/>
        </w:rPr>
        <w:t xml:space="preserve">Ja esat aizmirsis lietot </w:t>
      </w:r>
      <w:r w:rsidRPr="001D755A">
        <w:rPr>
          <w:rFonts w:ascii="Arial Narrow" w:hAnsi="Arial Narrow"/>
          <w:b/>
          <w:iCs/>
          <w:sz w:val="22"/>
          <w:szCs w:val="22"/>
          <w:lang w:val="lv-LV"/>
        </w:rPr>
        <w:t>BETALOC ZOK</w:t>
      </w:r>
    </w:p>
    <w:p w14:paraId="2A36154B" w14:textId="77777777" w:rsidR="00943F96" w:rsidRPr="001D755A" w:rsidRDefault="00943F96" w:rsidP="00F14808">
      <w:pPr>
        <w:pStyle w:val="BodyText"/>
        <w:rPr>
          <w:rFonts w:ascii="Arial Narrow" w:hAnsi="Arial Narrow"/>
          <w:noProof w:val="0"/>
          <w:sz w:val="22"/>
          <w:szCs w:val="22"/>
          <w:lang w:val="lv-LV"/>
        </w:rPr>
      </w:pPr>
      <w:r w:rsidRPr="001D755A">
        <w:rPr>
          <w:rFonts w:ascii="Arial Narrow" w:hAnsi="Arial Narrow"/>
          <w:noProof w:val="0"/>
          <w:sz w:val="22"/>
          <w:szCs w:val="22"/>
          <w:lang w:val="lv-LV"/>
        </w:rPr>
        <w:t xml:space="preserve">Ja Jūs esat izlaidis BETALOC ZOK devu, un nākamā deva ir </w:t>
      </w:r>
      <w:r w:rsidR="00B422D4" w:rsidRPr="001D755A">
        <w:rPr>
          <w:rFonts w:ascii="Arial Narrow" w:hAnsi="Arial Narrow"/>
          <w:noProof w:val="0"/>
          <w:sz w:val="22"/>
          <w:szCs w:val="22"/>
          <w:lang w:val="lv-LV"/>
        </w:rPr>
        <w:t xml:space="preserve">jālieto </w:t>
      </w:r>
      <w:r w:rsidRPr="001D755A">
        <w:rPr>
          <w:rFonts w:ascii="Arial Narrow" w:hAnsi="Arial Narrow"/>
          <w:noProof w:val="0"/>
          <w:sz w:val="22"/>
          <w:szCs w:val="22"/>
          <w:lang w:val="lv-LV"/>
        </w:rPr>
        <w:t xml:space="preserve">pēc apmēram 12 stundām, tūlīt </w:t>
      </w:r>
      <w:r w:rsidR="00B422D4" w:rsidRPr="001D755A">
        <w:rPr>
          <w:rFonts w:ascii="Arial Narrow" w:hAnsi="Arial Narrow"/>
          <w:noProof w:val="0"/>
          <w:sz w:val="22"/>
          <w:szCs w:val="22"/>
          <w:lang w:val="lv-LV"/>
        </w:rPr>
        <w:t>lietojiet</w:t>
      </w:r>
      <w:r w:rsidRPr="001D755A">
        <w:rPr>
          <w:rFonts w:ascii="Arial Narrow" w:hAnsi="Arial Narrow"/>
          <w:noProof w:val="0"/>
          <w:sz w:val="22"/>
          <w:szCs w:val="22"/>
          <w:lang w:val="lv-LV"/>
        </w:rPr>
        <w:t xml:space="preserve"> izlaisto devu vai pusi no tās. Ja Jūs atceraties par izlaisto devu agrāk, </w:t>
      </w:r>
      <w:r w:rsidR="00B422D4" w:rsidRPr="001D755A">
        <w:rPr>
          <w:rFonts w:ascii="Arial Narrow" w:hAnsi="Arial Narrow"/>
          <w:noProof w:val="0"/>
          <w:sz w:val="22"/>
          <w:szCs w:val="22"/>
          <w:lang w:val="lv-LV"/>
        </w:rPr>
        <w:t>lietojiet</w:t>
      </w:r>
      <w:r w:rsidRPr="001D755A">
        <w:rPr>
          <w:rFonts w:ascii="Arial Narrow" w:hAnsi="Arial Narrow"/>
          <w:noProof w:val="0"/>
          <w:sz w:val="22"/>
          <w:szCs w:val="22"/>
          <w:lang w:val="lv-LV"/>
        </w:rPr>
        <w:t xml:space="preserve"> pilnu izlaisto devu, bet ja Jūs to atceraties vēlāk, tuvāk nākamās devas </w:t>
      </w:r>
      <w:r w:rsidR="00B422D4" w:rsidRPr="001D755A">
        <w:rPr>
          <w:rFonts w:ascii="Arial Narrow" w:hAnsi="Arial Narrow"/>
          <w:noProof w:val="0"/>
          <w:sz w:val="22"/>
          <w:szCs w:val="22"/>
          <w:lang w:val="lv-LV"/>
        </w:rPr>
        <w:t>lietošanas</w:t>
      </w:r>
      <w:r w:rsidRPr="001D755A">
        <w:rPr>
          <w:rFonts w:ascii="Arial Narrow" w:hAnsi="Arial Narrow"/>
          <w:noProof w:val="0"/>
          <w:sz w:val="22"/>
          <w:szCs w:val="22"/>
          <w:lang w:val="lv-LV"/>
        </w:rPr>
        <w:t xml:space="preserve"> laikam, ieņemiet tikai pusi no devas. Pēc tam </w:t>
      </w:r>
      <w:r w:rsidR="00B422D4" w:rsidRPr="001D755A">
        <w:rPr>
          <w:rFonts w:ascii="Arial Narrow" w:hAnsi="Arial Narrow"/>
          <w:noProof w:val="0"/>
          <w:sz w:val="22"/>
          <w:szCs w:val="22"/>
          <w:lang w:val="lv-LV"/>
        </w:rPr>
        <w:t>lietojiet</w:t>
      </w:r>
      <w:r w:rsidRPr="001D755A">
        <w:rPr>
          <w:rFonts w:ascii="Arial Narrow" w:hAnsi="Arial Narrow"/>
          <w:noProof w:val="0"/>
          <w:sz w:val="22"/>
          <w:szCs w:val="22"/>
          <w:lang w:val="lv-LV"/>
        </w:rPr>
        <w:t xml:space="preserve"> nākamo devu pareizajā laikā.</w:t>
      </w:r>
    </w:p>
    <w:p w14:paraId="77DB98B0" w14:textId="77777777" w:rsidR="00F14808" w:rsidRPr="001D755A" w:rsidRDefault="00F14808" w:rsidP="00F14808">
      <w:pPr>
        <w:rPr>
          <w:rFonts w:ascii="Arial Narrow" w:hAnsi="Arial Narrow"/>
          <w:sz w:val="22"/>
          <w:szCs w:val="22"/>
          <w:lang w:val="lv-LV"/>
        </w:rPr>
      </w:pPr>
    </w:p>
    <w:p w14:paraId="3E7D8BDA" w14:textId="77777777" w:rsidR="00943F96" w:rsidRPr="001D755A" w:rsidRDefault="00943F96" w:rsidP="00F14808">
      <w:pPr>
        <w:rPr>
          <w:rFonts w:ascii="Arial Narrow" w:hAnsi="Arial Narrow"/>
          <w:b/>
          <w:sz w:val="22"/>
          <w:szCs w:val="22"/>
          <w:lang w:val="lv-LV"/>
        </w:rPr>
      </w:pPr>
      <w:r w:rsidRPr="001D755A">
        <w:rPr>
          <w:rFonts w:ascii="Arial Narrow" w:hAnsi="Arial Narrow"/>
          <w:b/>
          <w:sz w:val="22"/>
          <w:szCs w:val="22"/>
          <w:lang w:val="lv-LV"/>
        </w:rPr>
        <w:t>4.</w:t>
      </w:r>
      <w:r w:rsidRPr="001D755A">
        <w:rPr>
          <w:rFonts w:ascii="Arial Narrow" w:hAnsi="Arial Narrow"/>
          <w:b/>
          <w:sz w:val="22"/>
          <w:szCs w:val="22"/>
          <w:lang w:val="lv-LV"/>
        </w:rPr>
        <w:tab/>
      </w:r>
      <w:r w:rsidR="0039066B" w:rsidRPr="001D755A">
        <w:rPr>
          <w:rFonts w:ascii="Arial Narrow" w:hAnsi="Arial Narrow"/>
          <w:b/>
          <w:sz w:val="22"/>
          <w:szCs w:val="22"/>
          <w:lang w:val="lv-LV"/>
        </w:rPr>
        <w:t>Iespējamās blakusparādības</w:t>
      </w:r>
    </w:p>
    <w:p w14:paraId="716B0408" w14:textId="77777777" w:rsidR="00943F96" w:rsidRPr="001D755A" w:rsidRDefault="00943F96" w:rsidP="00F14808">
      <w:pPr>
        <w:rPr>
          <w:rFonts w:ascii="Arial Narrow" w:hAnsi="Arial Narrow"/>
          <w:sz w:val="22"/>
          <w:szCs w:val="22"/>
          <w:lang w:val="lv-LV"/>
        </w:rPr>
      </w:pPr>
      <w:r w:rsidRPr="001D755A">
        <w:rPr>
          <w:rFonts w:ascii="Arial Narrow" w:hAnsi="Arial Narrow"/>
          <w:sz w:val="22"/>
          <w:szCs w:val="22"/>
          <w:lang w:val="lv-LV"/>
        </w:rPr>
        <w:t xml:space="preserve">Tāpat kā </w:t>
      </w:r>
      <w:r w:rsidR="00A26BEE" w:rsidRPr="001D755A">
        <w:rPr>
          <w:rFonts w:ascii="Arial Narrow" w:hAnsi="Arial Narrow"/>
          <w:sz w:val="22"/>
          <w:szCs w:val="22"/>
          <w:lang w:val="lv-LV"/>
        </w:rPr>
        <w:t xml:space="preserve">visas </w:t>
      </w:r>
      <w:r w:rsidRPr="001D755A">
        <w:rPr>
          <w:rFonts w:ascii="Arial Narrow" w:hAnsi="Arial Narrow"/>
          <w:sz w:val="22"/>
          <w:szCs w:val="22"/>
          <w:lang w:val="lv-LV"/>
        </w:rPr>
        <w:t xml:space="preserve">zāles, </w:t>
      </w:r>
      <w:r w:rsidRPr="001D755A">
        <w:rPr>
          <w:rFonts w:ascii="Arial Narrow" w:hAnsi="Arial Narrow"/>
          <w:iCs/>
          <w:sz w:val="22"/>
          <w:szCs w:val="22"/>
          <w:lang w:val="lv-LV"/>
        </w:rPr>
        <w:t>BETALOC ZOK</w:t>
      </w:r>
      <w:r w:rsidRPr="001D755A">
        <w:rPr>
          <w:rFonts w:ascii="Arial Narrow" w:hAnsi="Arial Narrow"/>
          <w:sz w:val="22"/>
          <w:szCs w:val="22"/>
          <w:lang w:val="lv-LV"/>
        </w:rPr>
        <w:t xml:space="preserve"> var izraisīt blakusparādības, kaut arī ne visiem tās izpaužas.</w:t>
      </w:r>
    </w:p>
    <w:p w14:paraId="31869EF1" w14:textId="77777777" w:rsidR="00943F96" w:rsidRPr="001D755A" w:rsidRDefault="00943F96" w:rsidP="00F14808">
      <w:pPr>
        <w:rPr>
          <w:rFonts w:ascii="Arial Narrow" w:hAnsi="Arial Narrow"/>
          <w:sz w:val="22"/>
          <w:szCs w:val="22"/>
          <w:lang w:val="lv-LV"/>
        </w:rPr>
      </w:pPr>
      <w:r w:rsidRPr="001D755A">
        <w:rPr>
          <w:rFonts w:ascii="Arial Narrow" w:hAnsi="Arial Narrow"/>
          <w:sz w:val="22"/>
          <w:szCs w:val="22"/>
          <w:lang w:val="lv-LV"/>
        </w:rPr>
        <w:t xml:space="preserve">Ir ziņojumi par šādām blakusparādībām pacientiem, kas ārstēti ar metoprololu, lai gan visos gadījumos nav noskaidrota tieša saistība ar metoprololu. </w:t>
      </w:r>
    </w:p>
    <w:p w14:paraId="148C5D18" w14:textId="77777777" w:rsidR="00943F96" w:rsidRPr="001D755A" w:rsidRDefault="00943F96" w:rsidP="00F14808">
      <w:pPr>
        <w:rPr>
          <w:rFonts w:ascii="Arial Narrow" w:hAnsi="Arial Narrow"/>
          <w:sz w:val="22"/>
          <w:szCs w:val="22"/>
          <w:lang w:val="lv-LV"/>
        </w:rPr>
      </w:pPr>
      <w:r w:rsidRPr="001D755A">
        <w:rPr>
          <w:rFonts w:ascii="Arial Narrow" w:hAnsi="Arial Narrow"/>
          <w:sz w:val="22"/>
          <w:szCs w:val="22"/>
          <w:lang w:val="lv-LV"/>
        </w:rPr>
        <w:t>Ja Jums rodas kādas no šīm reakcijām un tās ir ilgstošas, noteikti ziņojiet par to savam ārstam.</w:t>
      </w:r>
    </w:p>
    <w:p w14:paraId="67DC1784" w14:textId="77777777" w:rsidR="00943F96" w:rsidRPr="001D755A" w:rsidRDefault="00943F96" w:rsidP="00F14808">
      <w:pPr>
        <w:rPr>
          <w:rFonts w:ascii="Arial Narrow" w:hAnsi="Arial Narrow"/>
          <w:sz w:val="22"/>
          <w:szCs w:val="22"/>
          <w:lang w:val="lv-LV"/>
        </w:rPr>
      </w:pPr>
    </w:p>
    <w:p w14:paraId="017F0CD5" w14:textId="77777777" w:rsidR="00D55D27" w:rsidRPr="001D755A" w:rsidRDefault="00D55D27" w:rsidP="00B46348">
      <w:pPr>
        <w:pStyle w:val="EMEABodyText"/>
        <w:keepNext/>
        <w:rPr>
          <w:rFonts w:ascii="Arial Narrow" w:hAnsi="Arial Narrow"/>
          <w:b/>
          <w:szCs w:val="22"/>
          <w:lang w:val="lv-LV"/>
        </w:rPr>
      </w:pPr>
      <w:bookmarkStart w:id="1" w:name="_Hlk3883408"/>
      <w:r w:rsidRPr="001D755A">
        <w:rPr>
          <w:rFonts w:ascii="Arial Narrow" w:hAnsi="Arial Narrow"/>
          <w:b/>
          <w:szCs w:val="22"/>
          <w:lang w:val="lv-LV"/>
        </w:rPr>
        <w:t>Ļoti bieži (var rasties vairāk nekā 1 no 10 cilvēkiem):</w:t>
      </w:r>
      <w:bookmarkEnd w:id="1"/>
    </w:p>
    <w:p w14:paraId="021BEDBF" w14:textId="77777777" w:rsidR="00943F96" w:rsidRPr="001D755A" w:rsidRDefault="00943F96" w:rsidP="00F14808">
      <w:pPr>
        <w:rPr>
          <w:rFonts w:ascii="Arial Narrow" w:hAnsi="Arial Narrow"/>
          <w:bCs/>
          <w:sz w:val="22"/>
          <w:szCs w:val="22"/>
          <w:lang w:val="lv-LV"/>
        </w:rPr>
      </w:pPr>
      <w:r w:rsidRPr="001D755A">
        <w:rPr>
          <w:rFonts w:ascii="Arial Narrow" w:hAnsi="Arial Narrow"/>
          <w:bCs/>
          <w:sz w:val="22"/>
          <w:szCs w:val="22"/>
          <w:lang w:val="lv-LV"/>
        </w:rPr>
        <w:t>Nogurums</w:t>
      </w:r>
    </w:p>
    <w:p w14:paraId="047C6BDE" w14:textId="77777777" w:rsidR="00943F96" w:rsidRPr="001D755A" w:rsidRDefault="00943F96" w:rsidP="00F14808">
      <w:pPr>
        <w:rPr>
          <w:rFonts w:ascii="Arial Narrow" w:hAnsi="Arial Narrow"/>
          <w:bCs/>
          <w:sz w:val="22"/>
          <w:szCs w:val="22"/>
          <w:lang w:val="lv-LV"/>
        </w:rPr>
      </w:pPr>
    </w:p>
    <w:p w14:paraId="3442DA75" w14:textId="77777777" w:rsidR="00D55D27" w:rsidRPr="001D755A" w:rsidRDefault="00D55D27" w:rsidP="00D55D27">
      <w:pPr>
        <w:pStyle w:val="EMEABodyText"/>
        <w:keepNext/>
        <w:rPr>
          <w:rFonts w:ascii="Arial Narrow" w:hAnsi="Arial Narrow"/>
          <w:szCs w:val="22"/>
          <w:lang w:val="lv-LV"/>
        </w:rPr>
      </w:pPr>
      <w:bookmarkStart w:id="2" w:name="_Hlk3883396"/>
      <w:r w:rsidRPr="001D755A">
        <w:rPr>
          <w:rFonts w:ascii="Arial Narrow" w:hAnsi="Arial Narrow"/>
          <w:b/>
          <w:szCs w:val="22"/>
          <w:lang w:val="lv-LV"/>
        </w:rPr>
        <w:t>Bieži (var rasties līdz 1 no 10 cilvēkiem):</w:t>
      </w:r>
    </w:p>
    <w:bookmarkEnd w:id="2"/>
    <w:p w14:paraId="03C38B8D" w14:textId="77777777" w:rsidR="00943F96" w:rsidRPr="001D755A" w:rsidRDefault="00943F96" w:rsidP="00F14808">
      <w:pPr>
        <w:rPr>
          <w:rFonts w:ascii="Arial Narrow" w:hAnsi="Arial Narrow"/>
          <w:bCs/>
          <w:sz w:val="22"/>
          <w:szCs w:val="22"/>
          <w:lang w:val="lv-LV"/>
        </w:rPr>
      </w:pPr>
      <w:r w:rsidRPr="001D755A">
        <w:rPr>
          <w:rFonts w:ascii="Arial Narrow" w:hAnsi="Arial Narrow"/>
          <w:bCs/>
          <w:sz w:val="22"/>
          <w:szCs w:val="22"/>
          <w:lang w:val="lv-LV"/>
        </w:rPr>
        <w:t>Reibonis</w:t>
      </w:r>
    </w:p>
    <w:p w14:paraId="7FCD60CF" w14:textId="77777777" w:rsidR="00943F96" w:rsidRPr="001D755A" w:rsidRDefault="00943F96" w:rsidP="00F14808">
      <w:pPr>
        <w:rPr>
          <w:rFonts w:ascii="Arial Narrow" w:hAnsi="Arial Narrow"/>
          <w:bCs/>
          <w:sz w:val="22"/>
          <w:szCs w:val="22"/>
          <w:lang w:val="lv-LV"/>
        </w:rPr>
      </w:pPr>
      <w:r w:rsidRPr="001D755A">
        <w:rPr>
          <w:rFonts w:ascii="Arial Narrow" w:hAnsi="Arial Narrow"/>
          <w:bCs/>
          <w:sz w:val="22"/>
          <w:szCs w:val="22"/>
          <w:lang w:val="lv-LV"/>
        </w:rPr>
        <w:t xml:space="preserve">Galvassāpes </w:t>
      </w:r>
    </w:p>
    <w:p w14:paraId="0507D512" w14:textId="77777777" w:rsidR="00943F96" w:rsidRPr="001D755A" w:rsidRDefault="00943F96" w:rsidP="00F14808">
      <w:pPr>
        <w:rPr>
          <w:rFonts w:ascii="Arial Narrow" w:hAnsi="Arial Narrow"/>
          <w:bCs/>
          <w:sz w:val="22"/>
          <w:szCs w:val="22"/>
          <w:lang w:val="lv-LV"/>
        </w:rPr>
      </w:pPr>
      <w:r w:rsidRPr="001D755A">
        <w:rPr>
          <w:rFonts w:ascii="Arial Narrow" w:hAnsi="Arial Narrow"/>
          <w:bCs/>
          <w:sz w:val="22"/>
          <w:szCs w:val="22"/>
          <w:lang w:val="lv-LV"/>
        </w:rPr>
        <w:t>Lēna sirdsdarbība</w:t>
      </w:r>
    </w:p>
    <w:p w14:paraId="1885CE5C" w14:textId="77777777" w:rsidR="00943F96" w:rsidRPr="001D755A" w:rsidRDefault="00943F96" w:rsidP="00F14808">
      <w:pPr>
        <w:rPr>
          <w:rFonts w:ascii="Arial Narrow" w:hAnsi="Arial Narrow"/>
          <w:bCs/>
          <w:sz w:val="22"/>
          <w:szCs w:val="22"/>
          <w:lang w:val="lv-LV"/>
        </w:rPr>
      </w:pPr>
      <w:r w:rsidRPr="001D755A">
        <w:rPr>
          <w:rFonts w:ascii="Arial Narrow" w:hAnsi="Arial Narrow"/>
          <w:bCs/>
          <w:sz w:val="22"/>
          <w:szCs w:val="22"/>
          <w:lang w:val="lv-LV"/>
        </w:rPr>
        <w:t>Reibonis, kas saistīts ar ķermeņa pozas maiņu (ļoti reti ar ģīboni)</w:t>
      </w:r>
    </w:p>
    <w:p w14:paraId="604A6973" w14:textId="77777777" w:rsidR="00943F96" w:rsidRPr="001D755A" w:rsidRDefault="00943F96" w:rsidP="00F14808">
      <w:pPr>
        <w:rPr>
          <w:rFonts w:ascii="Arial Narrow" w:hAnsi="Arial Narrow"/>
          <w:bCs/>
          <w:sz w:val="22"/>
          <w:szCs w:val="22"/>
          <w:lang w:val="lv-LV"/>
        </w:rPr>
      </w:pPr>
      <w:r w:rsidRPr="001D755A">
        <w:rPr>
          <w:rFonts w:ascii="Arial Narrow" w:hAnsi="Arial Narrow"/>
          <w:bCs/>
          <w:sz w:val="22"/>
          <w:szCs w:val="22"/>
          <w:lang w:val="lv-LV"/>
        </w:rPr>
        <w:t>Aukstas rokas un pēdas</w:t>
      </w:r>
    </w:p>
    <w:p w14:paraId="21BC4C4D" w14:textId="77777777" w:rsidR="00943F96" w:rsidRPr="001D755A" w:rsidRDefault="00943F96" w:rsidP="00F14808">
      <w:pPr>
        <w:rPr>
          <w:rFonts w:ascii="Arial Narrow" w:hAnsi="Arial Narrow"/>
          <w:bCs/>
          <w:sz w:val="22"/>
          <w:szCs w:val="22"/>
          <w:lang w:val="lv-LV"/>
        </w:rPr>
      </w:pPr>
      <w:r w:rsidRPr="001D755A">
        <w:rPr>
          <w:rFonts w:ascii="Arial Narrow" w:hAnsi="Arial Narrow"/>
          <w:bCs/>
          <w:sz w:val="22"/>
          <w:szCs w:val="22"/>
          <w:lang w:val="lv-LV"/>
        </w:rPr>
        <w:t>Slikta dūša</w:t>
      </w:r>
    </w:p>
    <w:p w14:paraId="4FC7F28C" w14:textId="77777777" w:rsidR="00943F96" w:rsidRPr="001D755A" w:rsidRDefault="00943F96" w:rsidP="00F14808">
      <w:pPr>
        <w:rPr>
          <w:rFonts w:ascii="Arial Narrow" w:hAnsi="Arial Narrow"/>
          <w:bCs/>
          <w:sz w:val="22"/>
          <w:szCs w:val="22"/>
          <w:lang w:val="lv-LV"/>
        </w:rPr>
      </w:pPr>
      <w:r w:rsidRPr="001D755A">
        <w:rPr>
          <w:rFonts w:ascii="Arial Narrow" w:hAnsi="Arial Narrow"/>
          <w:bCs/>
          <w:sz w:val="22"/>
          <w:szCs w:val="22"/>
          <w:lang w:val="lv-LV"/>
        </w:rPr>
        <w:t>Sāpes vēderā</w:t>
      </w:r>
    </w:p>
    <w:p w14:paraId="44B0D720" w14:textId="77777777" w:rsidR="00943F96" w:rsidRPr="001D755A" w:rsidRDefault="00943F96" w:rsidP="00F14808">
      <w:pPr>
        <w:rPr>
          <w:rFonts w:ascii="Arial Narrow" w:hAnsi="Arial Narrow"/>
          <w:bCs/>
          <w:sz w:val="22"/>
          <w:szCs w:val="22"/>
          <w:lang w:val="lv-LV"/>
        </w:rPr>
      </w:pPr>
      <w:r w:rsidRPr="001D755A">
        <w:rPr>
          <w:rFonts w:ascii="Arial Narrow" w:hAnsi="Arial Narrow"/>
          <w:bCs/>
          <w:sz w:val="22"/>
          <w:szCs w:val="22"/>
          <w:lang w:val="lv-LV"/>
        </w:rPr>
        <w:t xml:space="preserve">Caureja </w:t>
      </w:r>
    </w:p>
    <w:p w14:paraId="4F39C08A" w14:textId="77777777" w:rsidR="00943F96" w:rsidRPr="001D755A" w:rsidRDefault="00943F96" w:rsidP="00F14808">
      <w:pPr>
        <w:rPr>
          <w:rFonts w:ascii="Arial Narrow" w:hAnsi="Arial Narrow"/>
          <w:bCs/>
          <w:sz w:val="22"/>
          <w:szCs w:val="22"/>
          <w:lang w:val="lv-LV"/>
        </w:rPr>
      </w:pPr>
      <w:r w:rsidRPr="001D755A">
        <w:rPr>
          <w:rFonts w:ascii="Arial Narrow" w:hAnsi="Arial Narrow"/>
          <w:bCs/>
          <w:sz w:val="22"/>
          <w:szCs w:val="22"/>
          <w:lang w:val="lv-LV"/>
        </w:rPr>
        <w:t>Aizcietējumi</w:t>
      </w:r>
    </w:p>
    <w:p w14:paraId="759C46C5" w14:textId="77777777" w:rsidR="00943F96" w:rsidRPr="001D755A" w:rsidRDefault="00943F96" w:rsidP="00F14808">
      <w:pPr>
        <w:rPr>
          <w:rFonts w:ascii="Arial Narrow" w:hAnsi="Arial Narrow"/>
          <w:bCs/>
          <w:sz w:val="22"/>
          <w:szCs w:val="22"/>
          <w:lang w:val="lv-LV"/>
        </w:rPr>
      </w:pPr>
      <w:r w:rsidRPr="001D755A">
        <w:rPr>
          <w:rFonts w:ascii="Arial Narrow" w:hAnsi="Arial Narrow"/>
          <w:bCs/>
          <w:sz w:val="22"/>
          <w:szCs w:val="22"/>
          <w:lang w:val="lv-LV"/>
        </w:rPr>
        <w:t>Elpas trūkums slodzes laikā</w:t>
      </w:r>
    </w:p>
    <w:p w14:paraId="0753EF34" w14:textId="77777777" w:rsidR="00943F96" w:rsidRPr="001D755A" w:rsidRDefault="00943F96" w:rsidP="00F14808">
      <w:pPr>
        <w:rPr>
          <w:rFonts w:ascii="Arial Narrow" w:hAnsi="Arial Narrow"/>
          <w:bCs/>
          <w:sz w:val="22"/>
          <w:szCs w:val="22"/>
          <w:lang w:val="lv-LV"/>
        </w:rPr>
      </w:pPr>
      <w:r w:rsidRPr="001D755A">
        <w:rPr>
          <w:rFonts w:ascii="Arial Narrow" w:hAnsi="Arial Narrow"/>
          <w:bCs/>
          <w:sz w:val="22"/>
          <w:szCs w:val="22"/>
          <w:lang w:val="lv-LV"/>
        </w:rPr>
        <w:t xml:space="preserve">Jūtamas sirdsklauves </w:t>
      </w:r>
    </w:p>
    <w:p w14:paraId="3A0C4647" w14:textId="77777777" w:rsidR="00943F96" w:rsidRPr="001D755A" w:rsidRDefault="00943F96" w:rsidP="00F14808">
      <w:pPr>
        <w:rPr>
          <w:rFonts w:ascii="Arial Narrow" w:hAnsi="Arial Narrow"/>
          <w:bCs/>
          <w:sz w:val="22"/>
          <w:szCs w:val="22"/>
          <w:lang w:val="lv-LV"/>
        </w:rPr>
      </w:pPr>
    </w:p>
    <w:p w14:paraId="03F0E7F7" w14:textId="77777777" w:rsidR="00D55D27" w:rsidRPr="001D755A" w:rsidRDefault="00D55D27" w:rsidP="00D55D27">
      <w:pPr>
        <w:pStyle w:val="EMEABodyText"/>
        <w:keepNext/>
        <w:rPr>
          <w:rFonts w:ascii="Arial Narrow" w:hAnsi="Arial Narrow"/>
          <w:szCs w:val="22"/>
          <w:lang w:val="lv-LV"/>
        </w:rPr>
      </w:pPr>
      <w:bookmarkStart w:id="3" w:name="_Hlk3883378"/>
      <w:r w:rsidRPr="001D755A">
        <w:rPr>
          <w:rFonts w:ascii="Arial Narrow" w:hAnsi="Arial Narrow"/>
          <w:b/>
          <w:szCs w:val="22"/>
          <w:lang w:val="lv-LV"/>
        </w:rPr>
        <w:t>Retāk (var rasties līdz 1 no 100 cilvēkiem):</w:t>
      </w:r>
    </w:p>
    <w:bookmarkEnd w:id="3"/>
    <w:p w14:paraId="4BFF9DDC" w14:textId="77777777" w:rsidR="00943F96" w:rsidRPr="001D755A" w:rsidRDefault="00943F96" w:rsidP="00F14808">
      <w:pPr>
        <w:rPr>
          <w:rFonts w:ascii="Arial Narrow" w:hAnsi="Arial Narrow"/>
          <w:bCs/>
          <w:sz w:val="22"/>
          <w:szCs w:val="22"/>
          <w:lang w:val="lv-LV"/>
        </w:rPr>
      </w:pPr>
      <w:r w:rsidRPr="001D755A">
        <w:rPr>
          <w:rFonts w:ascii="Arial Narrow" w:hAnsi="Arial Narrow"/>
          <w:bCs/>
          <w:sz w:val="22"/>
          <w:szCs w:val="22"/>
          <w:lang w:val="lv-LV"/>
        </w:rPr>
        <w:t>Tirpuma, dūrienu vai dedzinoša sajūta</w:t>
      </w:r>
    </w:p>
    <w:p w14:paraId="2857E46E" w14:textId="77777777" w:rsidR="00943F96" w:rsidRPr="001D755A" w:rsidRDefault="00943F96" w:rsidP="00F14808">
      <w:pPr>
        <w:rPr>
          <w:rFonts w:ascii="Arial Narrow" w:hAnsi="Arial Narrow"/>
          <w:bCs/>
          <w:sz w:val="22"/>
          <w:szCs w:val="22"/>
          <w:lang w:val="lv-LV"/>
        </w:rPr>
      </w:pPr>
      <w:r w:rsidRPr="001D755A">
        <w:rPr>
          <w:rFonts w:ascii="Arial Narrow" w:hAnsi="Arial Narrow"/>
          <w:bCs/>
          <w:sz w:val="22"/>
          <w:szCs w:val="22"/>
          <w:lang w:val="lv-LV"/>
        </w:rPr>
        <w:t xml:space="preserve">Muskuļu krampji </w:t>
      </w:r>
    </w:p>
    <w:p w14:paraId="4EE30BD4" w14:textId="77777777" w:rsidR="00943F96" w:rsidRPr="001D755A" w:rsidRDefault="00943F96" w:rsidP="00F14808">
      <w:pPr>
        <w:rPr>
          <w:rFonts w:ascii="Arial Narrow" w:hAnsi="Arial Narrow"/>
          <w:bCs/>
          <w:sz w:val="22"/>
          <w:szCs w:val="22"/>
          <w:lang w:val="lv-LV"/>
        </w:rPr>
      </w:pPr>
      <w:r w:rsidRPr="001D755A">
        <w:rPr>
          <w:rFonts w:ascii="Arial Narrow" w:hAnsi="Arial Narrow"/>
          <w:bCs/>
          <w:sz w:val="22"/>
          <w:szCs w:val="22"/>
          <w:lang w:val="lv-LV"/>
        </w:rPr>
        <w:t>Sirds slimību simptomi, piemēram, elpas trūkums</w:t>
      </w:r>
    </w:p>
    <w:p w14:paraId="7749A2DF" w14:textId="77777777" w:rsidR="00943F96" w:rsidRPr="001D755A" w:rsidRDefault="00943F96" w:rsidP="00F14808">
      <w:pPr>
        <w:rPr>
          <w:rFonts w:ascii="Arial Narrow" w:hAnsi="Arial Narrow"/>
          <w:sz w:val="22"/>
          <w:szCs w:val="22"/>
          <w:lang w:val="lv-LV"/>
        </w:rPr>
      </w:pPr>
      <w:r w:rsidRPr="001D755A">
        <w:rPr>
          <w:rFonts w:ascii="Arial Narrow" w:hAnsi="Arial Narrow"/>
          <w:sz w:val="22"/>
          <w:szCs w:val="22"/>
          <w:lang w:val="lv-LV"/>
        </w:rPr>
        <w:t>Pārejoša sirds mazspējas pastiprināšanās, kas var izpausties kā elpas trūkums, nogurums vai pietūkums potītēs</w:t>
      </w:r>
    </w:p>
    <w:p w14:paraId="5EFA4390" w14:textId="77777777" w:rsidR="00943F96" w:rsidRPr="001D755A" w:rsidRDefault="00943F96" w:rsidP="00F14808">
      <w:pPr>
        <w:rPr>
          <w:rFonts w:ascii="Arial Narrow" w:hAnsi="Arial Narrow"/>
          <w:bCs/>
          <w:sz w:val="22"/>
          <w:szCs w:val="22"/>
          <w:lang w:val="lv-LV"/>
        </w:rPr>
      </w:pPr>
      <w:r w:rsidRPr="001D755A">
        <w:rPr>
          <w:rFonts w:ascii="Arial Narrow" w:hAnsi="Arial Narrow"/>
          <w:bCs/>
          <w:sz w:val="22"/>
          <w:szCs w:val="22"/>
          <w:lang w:val="lv-LV"/>
        </w:rPr>
        <w:t>Sirdslēkmes laikā var izteikti pazemināties asinsspiediens (kardiogēnais šoks)</w:t>
      </w:r>
    </w:p>
    <w:p w14:paraId="41FEE393" w14:textId="77777777" w:rsidR="00943F96" w:rsidRPr="001D755A" w:rsidRDefault="00943F96" w:rsidP="00F14808">
      <w:pPr>
        <w:rPr>
          <w:rFonts w:ascii="Arial Narrow" w:hAnsi="Arial Narrow"/>
          <w:bCs/>
          <w:sz w:val="22"/>
          <w:szCs w:val="22"/>
          <w:lang w:val="lv-LV"/>
        </w:rPr>
      </w:pPr>
      <w:r w:rsidRPr="001D755A">
        <w:rPr>
          <w:rFonts w:ascii="Arial Narrow" w:hAnsi="Arial Narrow"/>
          <w:bCs/>
          <w:sz w:val="22"/>
          <w:szCs w:val="22"/>
          <w:lang w:val="lv-LV"/>
        </w:rPr>
        <w:t>Nelielas EKG izmaiņas, kas neietekmē sirds funkciju</w:t>
      </w:r>
    </w:p>
    <w:p w14:paraId="6A6D4655" w14:textId="77777777" w:rsidR="00943F96" w:rsidRPr="001D755A" w:rsidRDefault="00943F96" w:rsidP="00F14808">
      <w:pPr>
        <w:rPr>
          <w:rFonts w:ascii="Arial Narrow" w:hAnsi="Arial Narrow"/>
          <w:bCs/>
          <w:sz w:val="22"/>
          <w:szCs w:val="22"/>
          <w:lang w:val="lv-LV"/>
        </w:rPr>
      </w:pPr>
      <w:r w:rsidRPr="001D755A">
        <w:rPr>
          <w:rFonts w:ascii="Arial Narrow" w:hAnsi="Arial Narrow"/>
          <w:bCs/>
          <w:sz w:val="22"/>
          <w:szCs w:val="22"/>
          <w:lang w:val="lv-LV"/>
        </w:rPr>
        <w:t>Depresija</w:t>
      </w:r>
    </w:p>
    <w:p w14:paraId="7D30131A" w14:textId="77777777" w:rsidR="00943F96" w:rsidRPr="001D755A" w:rsidRDefault="00943F96" w:rsidP="00F14808">
      <w:pPr>
        <w:rPr>
          <w:rFonts w:ascii="Arial Narrow" w:hAnsi="Arial Narrow"/>
          <w:bCs/>
          <w:sz w:val="22"/>
          <w:szCs w:val="22"/>
          <w:lang w:val="lv-LV"/>
        </w:rPr>
      </w:pPr>
      <w:r w:rsidRPr="001D755A">
        <w:rPr>
          <w:rFonts w:ascii="Arial Narrow" w:hAnsi="Arial Narrow"/>
          <w:bCs/>
          <w:sz w:val="22"/>
          <w:szCs w:val="22"/>
          <w:lang w:val="lv-LV"/>
        </w:rPr>
        <w:t>Samazinātas koncentrēšanās spējas</w:t>
      </w:r>
    </w:p>
    <w:p w14:paraId="3859BFB0" w14:textId="77777777" w:rsidR="00943F96" w:rsidRPr="001D755A" w:rsidRDefault="00943F96" w:rsidP="00F14808">
      <w:pPr>
        <w:rPr>
          <w:rFonts w:ascii="Arial Narrow" w:hAnsi="Arial Narrow"/>
          <w:bCs/>
          <w:sz w:val="22"/>
          <w:szCs w:val="22"/>
          <w:lang w:val="lv-LV"/>
        </w:rPr>
      </w:pPr>
      <w:r w:rsidRPr="001D755A">
        <w:rPr>
          <w:rFonts w:ascii="Arial Narrow" w:hAnsi="Arial Narrow"/>
          <w:bCs/>
          <w:sz w:val="22"/>
          <w:szCs w:val="22"/>
          <w:lang w:val="lv-LV"/>
        </w:rPr>
        <w:t>Miegainība</w:t>
      </w:r>
    </w:p>
    <w:p w14:paraId="661B847F" w14:textId="77777777" w:rsidR="00943F96" w:rsidRPr="001D755A" w:rsidRDefault="00943F96" w:rsidP="00F14808">
      <w:pPr>
        <w:rPr>
          <w:rFonts w:ascii="Arial Narrow" w:hAnsi="Arial Narrow"/>
          <w:bCs/>
          <w:sz w:val="22"/>
          <w:szCs w:val="22"/>
          <w:lang w:val="lv-LV"/>
        </w:rPr>
      </w:pPr>
      <w:r w:rsidRPr="001D755A">
        <w:rPr>
          <w:rFonts w:ascii="Arial Narrow" w:hAnsi="Arial Narrow"/>
          <w:bCs/>
          <w:sz w:val="22"/>
          <w:szCs w:val="22"/>
          <w:lang w:val="lv-LV"/>
        </w:rPr>
        <w:t>Bezmiegs</w:t>
      </w:r>
    </w:p>
    <w:p w14:paraId="48B6F9DE" w14:textId="77777777" w:rsidR="00943F96" w:rsidRPr="001D755A" w:rsidRDefault="00943F96" w:rsidP="00F14808">
      <w:pPr>
        <w:rPr>
          <w:rFonts w:ascii="Arial Narrow" w:hAnsi="Arial Narrow"/>
          <w:bCs/>
          <w:sz w:val="22"/>
          <w:szCs w:val="22"/>
          <w:lang w:val="lv-LV"/>
        </w:rPr>
      </w:pPr>
      <w:r w:rsidRPr="001D755A">
        <w:rPr>
          <w:rFonts w:ascii="Arial Narrow" w:hAnsi="Arial Narrow"/>
          <w:bCs/>
          <w:sz w:val="22"/>
          <w:szCs w:val="22"/>
          <w:lang w:val="lv-LV"/>
        </w:rPr>
        <w:t>Murgi</w:t>
      </w:r>
    </w:p>
    <w:p w14:paraId="2E9C8B8C" w14:textId="77777777" w:rsidR="00943F96" w:rsidRPr="001D755A" w:rsidRDefault="00943F96" w:rsidP="00F14808">
      <w:pPr>
        <w:rPr>
          <w:rFonts w:ascii="Arial Narrow" w:hAnsi="Arial Narrow"/>
          <w:bCs/>
          <w:sz w:val="22"/>
          <w:szCs w:val="22"/>
          <w:lang w:val="lv-LV"/>
        </w:rPr>
      </w:pPr>
      <w:r w:rsidRPr="001D755A">
        <w:rPr>
          <w:rFonts w:ascii="Arial Narrow" w:hAnsi="Arial Narrow"/>
          <w:bCs/>
          <w:sz w:val="22"/>
          <w:szCs w:val="22"/>
          <w:lang w:val="lv-LV"/>
        </w:rPr>
        <w:t>Izsitumi uz ādas</w:t>
      </w:r>
    </w:p>
    <w:p w14:paraId="46A241CA" w14:textId="77777777" w:rsidR="00943F96" w:rsidRPr="001D755A" w:rsidRDefault="00943F96" w:rsidP="00F14808">
      <w:pPr>
        <w:rPr>
          <w:rFonts w:ascii="Arial Narrow" w:hAnsi="Arial Narrow"/>
          <w:bCs/>
          <w:sz w:val="22"/>
          <w:szCs w:val="22"/>
          <w:lang w:val="lv-LV"/>
        </w:rPr>
      </w:pPr>
      <w:r w:rsidRPr="001D755A">
        <w:rPr>
          <w:rFonts w:ascii="Arial Narrow" w:hAnsi="Arial Narrow"/>
          <w:bCs/>
          <w:sz w:val="22"/>
          <w:szCs w:val="22"/>
          <w:lang w:val="lv-LV"/>
        </w:rPr>
        <w:t>Sasprindzinājuma sajūta elpošanas ceļos</w:t>
      </w:r>
    </w:p>
    <w:p w14:paraId="59C2CA9B" w14:textId="77777777" w:rsidR="00943F96" w:rsidRPr="001D755A" w:rsidRDefault="00943F96" w:rsidP="00F14808">
      <w:pPr>
        <w:rPr>
          <w:rFonts w:ascii="Arial Narrow" w:hAnsi="Arial Narrow"/>
          <w:bCs/>
          <w:sz w:val="22"/>
          <w:szCs w:val="22"/>
          <w:lang w:val="lv-LV"/>
        </w:rPr>
      </w:pPr>
      <w:r w:rsidRPr="001D755A">
        <w:rPr>
          <w:rFonts w:ascii="Arial Narrow" w:hAnsi="Arial Narrow"/>
          <w:bCs/>
          <w:sz w:val="22"/>
          <w:szCs w:val="22"/>
          <w:lang w:val="lv-LV"/>
        </w:rPr>
        <w:t>Vemšana</w:t>
      </w:r>
    </w:p>
    <w:p w14:paraId="20E38F8D" w14:textId="77777777" w:rsidR="00943F96" w:rsidRPr="001D755A" w:rsidRDefault="00943F96" w:rsidP="00F14808">
      <w:pPr>
        <w:rPr>
          <w:rFonts w:ascii="Arial Narrow" w:hAnsi="Arial Narrow"/>
          <w:bCs/>
          <w:sz w:val="22"/>
          <w:szCs w:val="22"/>
          <w:lang w:val="lv-LV"/>
        </w:rPr>
      </w:pPr>
      <w:r w:rsidRPr="001D755A">
        <w:rPr>
          <w:rFonts w:ascii="Arial Narrow" w:hAnsi="Arial Narrow"/>
          <w:bCs/>
          <w:sz w:val="22"/>
          <w:szCs w:val="22"/>
          <w:lang w:val="lv-LV"/>
        </w:rPr>
        <w:t>Pastiprināta svīšana</w:t>
      </w:r>
    </w:p>
    <w:p w14:paraId="5506D5A2" w14:textId="77777777" w:rsidR="00943F96" w:rsidRPr="001D755A" w:rsidRDefault="00943F96" w:rsidP="00F14808">
      <w:pPr>
        <w:rPr>
          <w:rFonts w:ascii="Arial Narrow" w:hAnsi="Arial Narrow"/>
          <w:bCs/>
          <w:sz w:val="22"/>
          <w:szCs w:val="22"/>
          <w:highlight w:val="yellow"/>
          <w:lang w:val="lv-LV"/>
        </w:rPr>
      </w:pPr>
      <w:r w:rsidRPr="001D755A">
        <w:rPr>
          <w:rFonts w:ascii="Arial Narrow" w:hAnsi="Arial Narrow"/>
          <w:bCs/>
          <w:sz w:val="22"/>
          <w:szCs w:val="22"/>
          <w:lang w:val="lv-LV"/>
        </w:rPr>
        <w:t>Ķermeņa masas pieaugums</w:t>
      </w:r>
    </w:p>
    <w:p w14:paraId="023E97A6" w14:textId="77777777" w:rsidR="00943F96" w:rsidRPr="001D755A" w:rsidRDefault="00943F96" w:rsidP="00F14808">
      <w:pPr>
        <w:rPr>
          <w:rFonts w:ascii="Arial Narrow" w:hAnsi="Arial Narrow"/>
          <w:bCs/>
          <w:sz w:val="22"/>
          <w:szCs w:val="22"/>
          <w:highlight w:val="yellow"/>
          <w:lang w:val="lv-LV"/>
        </w:rPr>
      </w:pPr>
    </w:p>
    <w:p w14:paraId="364C6F15" w14:textId="77777777" w:rsidR="00D55D27" w:rsidRPr="001D755A" w:rsidRDefault="00D55D27" w:rsidP="00D55D27">
      <w:pPr>
        <w:pStyle w:val="EMEABodyText"/>
        <w:rPr>
          <w:rFonts w:ascii="Arial Narrow" w:hAnsi="Arial Narrow"/>
          <w:b/>
          <w:color w:val="000000"/>
          <w:szCs w:val="22"/>
          <w:lang w:val="lv-LV"/>
        </w:rPr>
      </w:pPr>
      <w:bookmarkStart w:id="4" w:name="_Hlk3883364"/>
      <w:r w:rsidRPr="001D755A">
        <w:rPr>
          <w:rFonts w:ascii="Arial Narrow" w:hAnsi="Arial Narrow"/>
          <w:b/>
          <w:color w:val="000000"/>
          <w:szCs w:val="22"/>
          <w:lang w:val="lv-LV"/>
        </w:rPr>
        <w:t>Reti (var rasties līdz 1 no 1000 cilvēkiem):</w:t>
      </w:r>
    </w:p>
    <w:bookmarkEnd w:id="4"/>
    <w:p w14:paraId="2D4E3FD1" w14:textId="77777777" w:rsidR="00943F96" w:rsidRPr="001D755A" w:rsidRDefault="00943F96" w:rsidP="00F14808">
      <w:pPr>
        <w:rPr>
          <w:rFonts w:ascii="Arial Narrow" w:hAnsi="Arial Narrow"/>
          <w:bCs/>
          <w:sz w:val="22"/>
          <w:szCs w:val="22"/>
          <w:lang w:val="lv-LV"/>
        </w:rPr>
      </w:pPr>
      <w:r w:rsidRPr="001D755A">
        <w:rPr>
          <w:rFonts w:ascii="Arial Narrow" w:hAnsi="Arial Narrow"/>
          <w:bCs/>
          <w:sz w:val="22"/>
          <w:szCs w:val="22"/>
          <w:lang w:val="lv-LV"/>
        </w:rPr>
        <w:t>Sirds vadīšanas traucējumi EKG</w:t>
      </w:r>
    </w:p>
    <w:p w14:paraId="2DF2EE79" w14:textId="77777777" w:rsidR="00943F96" w:rsidRPr="001D755A" w:rsidRDefault="00943F96" w:rsidP="00F14808">
      <w:pPr>
        <w:rPr>
          <w:rFonts w:ascii="Arial Narrow" w:hAnsi="Arial Narrow"/>
          <w:bCs/>
          <w:sz w:val="22"/>
          <w:szCs w:val="22"/>
          <w:lang w:val="lv-LV"/>
        </w:rPr>
      </w:pPr>
      <w:r w:rsidRPr="001D755A">
        <w:rPr>
          <w:rFonts w:ascii="Arial Narrow" w:hAnsi="Arial Narrow"/>
          <w:bCs/>
          <w:sz w:val="22"/>
          <w:szCs w:val="22"/>
          <w:lang w:val="lv-LV"/>
        </w:rPr>
        <w:t>Neregulāra sirdsdarbība</w:t>
      </w:r>
    </w:p>
    <w:p w14:paraId="5BB35E9D" w14:textId="77777777" w:rsidR="00943F96" w:rsidRPr="001D755A" w:rsidRDefault="00943F96" w:rsidP="00F14808">
      <w:pPr>
        <w:rPr>
          <w:rFonts w:ascii="Arial Narrow" w:hAnsi="Arial Narrow"/>
          <w:bCs/>
          <w:sz w:val="22"/>
          <w:szCs w:val="22"/>
          <w:lang w:val="lv-LV"/>
        </w:rPr>
      </w:pPr>
      <w:r w:rsidRPr="001D755A">
        <w:rPr>
          <w:rFonts w:ascii="Arial Narrow" w:hAnsi="Arial Narrow"/>
          <w:bCs/>
          <w:sz w:val="22"/>
          <w:szCs w:val="22"/>
          <w:lang w:val="lv-LV"/>
        </w:rPr>
        <w:t>Nervozitāte</w:t>
      </w:r>
    </w:p>
    <w:p w14:paraId="0B4191E4" w14:textId="77777777" w:rsidR="00943F96" w:rsidRPr="001D755A" w:rsidRDefault="00943F96" w:rsidP="00F14808">
      <w:pPr>
        <w:rPr>
          <w:rFonts w:ascii="Arial Narrow" w:hAnsi="Arial Narrow"/>
          <w:bCs/>
          <w:sz w:val="22"/>
          <w:szCs w:val="22"/>
          <w:lang w:val="lv-LV"/>
        </w:rPr>
      </w:pPr>
      <w:r w:rsidRPr="001D755A">
        <w:rPr>
          <w:rFonts w:ascii="Arial Narrow" w:hAnsi="Arial Narrow"/>
          <w:bCs/>
          <w:sz w:val="22"/>
          <w:szCs w:val="22"/>
          <w:lang w:val="lv-LV"/>
        </w:rPr>
        <w:t>Nemiers</w:t>
      </w:r>
    </w:p>
    <w:p w14:paraId="6D869E09" w14:textId="77777777" w:rsidR="00943F96" w:rsidRPr="001D755A" w:rsidRDefault="00943F96" w:rsidP="00F14808">
      <w:pPr>
        <w:rPr>
          <w:rFonts w:ascii="Arial Narrow" w:hAnsi="Arial Narrow"/>
          <w:bCs/>
          <w:sz w:val="22"/>
          <w:szCs w:val="22"/>
          <w:lang w:val="lv-LV"/>
        </w:rPr>
      </w:pPr>
      <w:r w:rsidRPr="001D755A">
        <w:rPr>
          <w:rFonts w:ascii="Arial Narrow" w:hAnsi="Arial Narrow"/>
          <w:bCs/>
          <w:sz w:val="22"/>
          <w:szCs w:val="22"/>
          <w:lang w:val="lv-LV"/>
        </w:rPr>
        <w:lastRenderedPageBreak/>
        <w:t>Aknu darbības traucējumi (izmaiņas aknu funkcijas testos)</w:t>
      </w:r>
    </w:p>
    <w:p w14:paraId="6069A0AD" w14:textId="77777777" w:rsidR="00943F96" w:rsidRPr="001D755A" w:rsidRDefault="00943F96" w:rsidP="00F14808">
      <w:pPr>
        <w:rPr>
          <w:rFonts w:ascii="Arial Narrow" w:hAnsi="Arial Narrow"/>
          <w:bCs/>
          <w:sz w:val="22"/>
          <w:szCs w:val="22"/>
          <w:lang w:val="lv-LV"/>
        </w:rPr>
      </w:pPr>
      <w:r w:rsidRPr="001D755A">
        <w:rPr>
          <w:rFonts w:ascii="Arial Narrow" w:hAnsi="Arial Narrow"/>
          <w:bCs/>
          <w:sz w:val="22"/>
          <w:szCs w:val="22"/>
          <w:lang w:val="lv-LV"/>
        </w:rPr>
        <w:t>Matu izkrišana</w:t>
      </w:r>
    </w:p>
    <w:p w14:paraId="4F45EBC8" w14:textId="77777777" w:rsidR="00943F96" w:rsidRPr="001D755A" w:rsidRDefault="00943F96" w:rsidP="00F14808">
      <w:pPr>
        <w:rPr>
          <w:rFonts w:ascii="Arial Narrow" w:hAnsi="Arial Narrow"/>
          <w:bCs/>
          <w:sz w:val="22"/>
          <w:szCs w:val="22"/>
          <w:lang w:val="lv-LV"/>
        </w:rPr>
      </w:pPr>
      <w:r w:rsidRPr="001D755A">
        <w:rPr>
          <w:rFonts w:ascii="Arial Narrow" w:hAnsi="Arial Narrow"/>
          <w:bCs/>
          <w:sz w:val="22"/>
          <w:szCs w:val="22"/>
          <w:lang w:val="lv-LV"/>
        </w:rPr>
        <w:t>Iesnas alerģiskas reakcijas dēļ</w:t>
      </w:r>
    </w:p>
    <w:p w14:paraId="487336D1" w14:textId="77777777" w:rsidR="00943F96" w:rsidRPr="001D755A" w:rsidRDefault="00943F96" w:rsidP="00F14808">
      <w:pPr>
        <w:rPr>
          <w:rFonts w:ascii="Arial Narrow" w:hAnsi="Arial Narrow"/>
          <w:bCs/>
          <w:sz w:val="22"/>
          <w:szCs w:val="22"/>
          <w:lang w:val="lv-LV"/>
        </w:rPr>
      </w:pPr>
      <w:r w:rsidRPr="001D755A">
        <w:rPr>
          <w:rFonts w:ascii="Arial Narrow" w:hAnsi="Arial Narrow"/>
          <w:bCs/>
          <w:sz w:val="22"/>
          <w:szCs w:val="22"/>
          <w:lang w:val="lv-LV"/>
        </w:rPr>
        <w:t>Redzes traucējumi</w:t>
      </w:r>
    </w:p>
    <w:p w14:paraId="070ABDA1" w14:textId="77777777" w:rsidR="00943F96" w:rsidRPr="001D755A" w:rsidRDefault="00943F96" w:rsidP="00F14808">
      <w:pPr>
        <w:rPr>
          <w:rFonts w:ascii="Arial Narrow" w:hAnsi="Arial Narrow"/>
          <w:bCs/>
          <w:sz w:val="22"/>
          <w:szCs w:val="22"/>
          <w:lang w:val="lv-LV"/>
        </w:rPr>
      </w:pPr>
      <w:r w:rsidRPr="001D755A">
        <w:rPr>
          <w:rFonts w:ascii="Arial Narrow" w:hAnsi="Arial Narrow"/>
          <w:bCs/>
          <w:sz w:val="22"/>
          <w:szCs w:val="22"/>
          <w:lang w:val="lv-LV"/>
        </w:rPr>
        <w:t>Sausuma sajūta acīs un/vai iekaisums</w:t>
      </w:r>
    </w:p>
    <w:p w14:paraId="42198AD3" w14:textId="77777777" w:rsidR="00943F96" w:rsidRPr="001D755A" w:rsidRDefault="00943F96" w:rsidP="00F14808">
      <w:pPr>
        <w:rPr>
          <w:rFonts w:ascii="Arial Narrow" w:hAnsi="Arial Narrow"/>
          <w:bCs/>
          <w:sz w:val="22"/>
          <w:szCs w:val="22"/>
          <w:lang w:val="lv-LV"/>
        </w:rPr>
      </w:pPr>
      <w:r w:rsidRPr="001D755A">
        <w:rPr>
          <w:rFonts w:ascii="Arial Narrow" w:hAnsi="Arial Narrow"/>
          <w:bCs/>
          <w:sz w:val="22"/>
          <w:szCs w:val="22"/>
          <w:lang w:val="lv-LV"/>
        </w:rPr>
        <w:t>Sausuma sajūta mutē</w:t>
      </w:r>
    </w:p>
    <w:p w14:paraId="68EFA97A" w14:textId="77777777" w:rsidR="00943F96" w:rsidRPr="001D755A" w:rsidRDefault="00943F96" w:rsidP="00F14808">
      <w:pPr>
        <w:rPr>
          <w:rFonts w:ascii="Arial Narrow" w:hAnsi="Arial Narrow"/>
          <w:bCs/>
          <w:sz w:val="22"/>
          <w:szCs w:val="22"/>
          <w:lang w:val="lv-LV"/>
        </w:rPr>
      </w:pPr>
      <w:r w:rsidRPr="001D755A">
        <w:rPr>
          <w:rFonts w:ascii="Arial Narrow" w:hAnsi="Arial Narrow"/>
          <w:bCs/>
          <w:sz w:val="22"/>
          <w:szCs w:val="22"/>
          <w:lang w:val="lv-LV"/>
        </w:rPr>
        <w:t>Acu asarošana/apsārtums alerģiskas reakcijas dēļ</w:t>
      </w:r>
    </w:p>
    <w:p w14:paraId="4D458B94" w14:textId="77777777" w:rsidR="00943F96" w:rsidRPr="001D755A" w:rsidRDefault="00943F96" w:rsidP="00F14808">
      <w:pPr>
        <w:rPr>
          <w:rFonts w:ascii="Arial Narrow" w:hAnsi="Arial Narrow"/>
          <w:bCs/>
          <w:sz w:val="22"/>
          <w:szCs w:val="22"/>
          <w:lang w:val="lv-LV"/>
        </w:rPr>
      </w:pPr>
      <w:r w:rsidRPr="001D755A">
        <w:rPr>
          <w:rFonts w:ascii="Arial Narrow" w:hAnsi="Arial Narrow"/>
          <w:bCs/>
          <w:sz w:val="22"/>
          <w:szCs w:val="22"/>
          <w:lang w:val="lv-LV"/>
        </w:rPr>
        <w:t>Impotence/seksuāla disfunkcija</w:t>
      </w:r>
    </w:p>
    <w:p w14:paraId="000899F1" w14:textId="77777777" w:rsidR="00943F96" w:rsidRPr="001D755A" w:rsidRDefault="00943F96" w:rsidP="00F14808">
      <w:pPr>
        <w:pStyle w:val="BodyText3"/>
        <w:rPr>
          <w:rFonts w:ascii="Arial Narrow" w:hAnsi="Arial Narrow"/>
          <w:b/>
          <w:bCs/>
          <w:color w:val="auto"/>
          <w:sz w:val="22"/>
          <w:szCs w:val="22"/>
        </w:rPr>
      </w:pPr>
    </w:p>
    <w:p w14:paraId="6506589D" w14:textId="77777777" w:rsidR="000914E8" w:rsidRPr="001D755A" w:rsidRDefault="000914E8" w:rsidP="00D55D27">
      <w:pPr>
        <w:pStyle w:val="EMEABodyText"/>
        <w:keepNext/>
        <w:rPr>
          <w:rFonts w:ascii="Arial Narrow" w:hAnsi="Arial Narrow"/>
          <w:b/>
          <w:color w:val="000000"/>
          <w:szCs w:val="22"/>
          <w:lang w:val="lv-LV"/>
        </w:rPr>
      </w:pPr>
      <w:bookmarkStart w:id="5" w:name="_Hlk3883351"/>
      <w:r w:rsidRPr="001D755A">
        <w:rPr>
          <w:rFonts w:ascii="Arial Narrow" w:hAnsi="Arial Narrow"/>
          <w:b/>
          <w:color w:val="000000"/>
          <w:szCs w:val="22"/>
          <w:lang w:val="lv-LV"/>
        </w:rPr>
        <w:t>Ļoti reti (var rasties mazāk nekā 1 no 10 000 cilvēkiem</w:t>
      </w:r>
      <w:r w:rsidRPr="001D755A">
        <w:rPr>
          <w:rFonts w:ascii="Arial Narrow" w:hAnsi="Arial Narrow"/>
          <w:color w:val="000000"/>
          <w:szCs w:val="22"/>
          <w:lang w:val="lv-LV"/>
        </w:rPr>
        <w:t>):</w:t>
      </w:r>
    </w:p>
    <w:bookmarkEnd w:id="5"/>
    <w:p w14:paraId="3F82635E" w14:textId="77777777" w:rsidR="00943F96" w:rsidRPr="001D755A" w:rsidRDefault="00943F96" w:rsidP="00F14808">
      <w:pPr>
        <w:rPr>
          <w:rFonts w:ascii="Arial Narrow" w:hAnsi="Arial Narrow"/>
          <w:bCs/>
          <w:sz w:val="22"/>
          <w:szCs w:val="22"/>
          <w:lang w:val="lv-LV"/>
        </w:rPr>
      </w:pPr>
      <w:r w:rsidRPr="001D755A">
        <w:rPr>
          <w:rFonts w:ascii="Arial Narrow" w:hAnsi="Arial Narrow"/>
          <w:bCs/>
          <w:sz w:val="22"/>
          <w:szCs w:val="22"/>
          <w:lang w:val="lv-LV"/>
        </w:rPr>
        <w:t>Ekstremitāšu asinsrites pasliktināšanās pacientiem ar smagiem asinsrites traucējumiem</w:t>
      </w:r>
    </w:p>
    <w:p w14:paraId="082AD695" w14:textId="77777777" w:rsidR="00943F96" w:rsidRPr="001D755A" w:rsidRDefault="00943F96" w:rsidP="00F14808">
      <w:pPr>
        <w:rPr>
          <w:rFonts w:ascii="Arial Narrow" w:hAnsi="Arial Narrow"/>
          <w:bCs/>
          <w:sz w:val="22"/>
          <w:szCs w:val="22"/>
          <w:lang w:val="lv-LV"/>
        </w:rPr>
      </w:pPr>
      <w:r w:rsidRPr="001D755A">
        <w:rPr>
          <w:rFonts w:ascii="Arial Narrow" w:hAnsi="Arial Narrow"/>
          <w:bCs/>
          <w:sz w:val="22"/>
          <w:szCs w:val="22"/>
          <w:lang w:val="lv-LV"/>
        </w:rPr>
        <w:t>Sāpes locītavās</w:t>
      </w:r>
    </w:p>
    <w:p w14:paraId="6E76C5E7" w14:textId="77777777" w:rsidR="00943F96" w:rsidRPr="001D755A" w:rsidRDefault="00943F96" w:rsidP="00F14808">
      <w:pPr>
        <w:rPr>
          <w:rFonts w:ascii="Arial Narrow" w:hAnsi="Arial Narrow"/>
          <w:bCs/>
          <w:sz w:val="22"/>
          <w:szCs w:val="22"/>
          <w:lang w:val="lv-LV"/>
        </w:rPr>
      </w:pPr>
      <w:r w:rsidRPr="001D755A">
        <w:rPr>
          <w:rFonts w:ascii="Arial Narrow" w:hAnsi="Arial Narrow"/>
          <w:bCs/>
          <w:sz w:val="22"/>
          <w:szCs w:val="22"/>
          <w:lang w:val="lv-LV"/>
        </w:rPr>
        <w:t>Atmiņas zudums/pasliktināšanās</w:t>
      </w:r>
    </w:p>
    <w:p w14:paraId="5D931C76" w14:textId="77777777" w:rsidR="00943F96" w:rsidRPr="001D755A" w:rsidRDefault="00943F96" w:rsidP="00F14808">
      <w:pPr>
        <w:rPr>
          <w:rFonts w:ascii="Arial Narrow" w:hAnsi="Arial Narrow"/>
          <w:bCs/>
          <w:sz w:val="22"/>
          <w:szCs w:val="22"/>
          <w:lang w:val="lv-LV"/>
        </w:rPr>
      </w:pPr>
      <w:r w:rsidRPr="001D755A">
        <w:rPr>
          <w:rFonts w:ascii="Arial Narrow" w:hAnsi="Arial Narrow"/>
          <w:bCs/>
          <w:sz w:val="22"/>
          <w:szCs w:val="22"/>
          <w:lang w:val="lv-LV"/>
        </w:rPr>
        <w:t>Apjukums</w:t>
      </w:r>
    </w:p>
    <w:p w14:paraId="6FB7CA48" w14:textId="77777777" w:rsidR="00943F96" w:rsidRPr="001D755A" w:rsidRDefault="00943F96" w:rsidP="00F14808">
      <w:pPr>
        <w:rPr>
          <w:rFonts w:ascii="Arial Narrow" w:hAnsi="Arial Narrow"/>
          <w:bCs/>
          <w:sz w:val="22"/>
          <w:szCs w:val="22"/>
          <w:lang w:val="lv-LV"/>
        </w:rPr>
      </w:pPr>
      <w:r w:rsidRPr="001D755A">
        <w:rPr>
          <w:rFonts w:ascii="Arial Narrow" w:hAnsi="Arial Narrow"/>
          <w:bCs/>
          <w:sz w:val="22"/>
          <w:szCs w:val="22"/>
          <w:lang w:val="lv-LV"/>
        </w:rPr>
        <w:t>Halucinācijas</w:t>
      </w:r>
    </w:p>
    <w:p w14:paraId="78D8302D" w14:textId="77777777" w:rsidR="00943F96" w:rsidRPr="001D755A" w:rsidRDefault="00943F96" w:rsidP="00F14808">
      <w:pPr>
        <w:rPr>
          <w:rFonts w:ascii="Arial Narrow" w:hAnsi="Arial Narrow"/>
          <w:bCs/>
          <w:sz w:val="22"/>
          <w:szCs w:val="22"/>
          <w:lang w:val="lv-LV"/>
        </w:rPr>
      </w:pPr>
      <w:r w:rsidRPr="001D755A">
        <w:rPr>
          <w:rFonts w:ascii="Arial Narrow" w:hAnsi="Arial Narrow"/>
          <w:bCs/>
          <w:sz w:val="22"/>
          <w:szCs w:val="22"/>
          <w:lang w:val="lv-LV"/>
        </w:rPr>
        <w:t>Reakcijas uz ādas pastiprināta jutīguma uz saules gaismu dēļ</w:t>
      </w:r>
    </w:p>
    <w:p w14:paraId="18BD30A7" w14:textId="77777777" w:rsidR="00943F96" w:rsidRPr="001D755A" w:rsidRDefault="00943F96" w:rsidP="00F14808">
      <w:pPr>
        <w:rPr>
          <w:rFonts w:ascii="Arial Narrow" w:hAnsi="Arial Narrow"/>
          <w:bCs/>
          <w:sz w:val="22"/>
          <w:szCs w:val="22"/>
          <w:lang w:val="lv-LV"/>
        </w:rPr>
      </w:pPr>
      <w:r w:rsidRPr="001D755A">
        <w:rPr>
          <w:rFonts w:ascii="Arial Narrow" w:hAnsi="Arial Narrow"/>
          <w:bCs/>
          <w:sz w:val="22"/>
          <w:szCs w:val="22"/>
          <w:lang w:val="lv-LV"/>
        </w:rPr>
        <w:t>Psoriāzes (zvīņēdes) pastiprināšanās</w:t>
      </w:r>
    </w:p>
    <w:p w14:paraId="2D00255A" w14:textId="77777777" w:rsidR="00943F96" w:rsidRPr="001D755A" w:rsidRDefault="00943F96" w:rsidP="00F14808">
      <w:pPr>
        <w:rPr>
          <w:rFonts w:ascii="Arial Narrow" w:hAnsi="Arial Narrow"/>
          <w:bCs/>
          <w:sz w:val="22"/>
          <w:szCs w:val="22"/>
          <w:lang w:val="lv-LV"/>
        </w:rPr>
      </w:pPr>
      <w:r w:rsidRPr="001D755A">
        <w:rPr>
          <w:rFonts w:ascii="Arial Narrow" w:hAnsi="Arial Narrow"/>
          <w:bCs/>
          <w:sz w:val="22"/>
          <w:szCs w:val="22"/>
          <w:lang w:val="lv-LV"/>
        </w:rPr>
        <w:t>Troksnis ausīs</w:t>
      </w:r>
    </w:p>
    <w:p w14:paraId="79A5A763" w14:textId="77777777" w:rsidR="00943F96" w:rsidRPr="001D755A" w:rsidRDefault="00943F96" w:rsidP="00F14808">
      <w:pPr>
        <w:rPr>
          <w:rFonts w:ascii="Arial Narrow" w:hAnsi="Arial Narrow"/>
          <w:bCs/>
          <w:sz w:val="22"/>
          <w:szCs w:val="22"/>
          <w:lang w:val="lv-LV"/>
        </w:rPr>
      </w:pPr>
      <w:r w:rsidRPr="001D755A">
        <w:rPr>
          <w:rFonts w:ascii="Arial Narrow" w:hAnsi="Arial Narrow"/>
          <w:bCs/>
          <w:sz w:val="22"/>
          <w:szCs w:val="22"/>
          <w:lang w:val="lv-LV"/>
        </w:rPr>
        <w:t>Garšas izmaiņas</w:t>
      </w:r>
    </w:p>
    <w:p w14:paraId="63137BEC" w14:textId="77777777" w:rsidR="00943F96" w:rsidRPr="001D755A" w:rsidRDefault="00943F96" w:rsidP="00F14808">
      <w:pPr>
        <w:rPr>
          <w:rFonts w:ascii="Arial Narrow" w:hAnsi="Arial Narrow"/>
          <w:bCs/>
          <w:sz w:val="22"/>
          <w:szCs w:val="22"/>
          <w:lang w:val="lv-LV"/>
        </w:rPr>
      </w:pPr>
      <w:r w:rsidRPr="001D755A">
        <w:rPr>
          <w:rFonts w:ascii="Arial Narrow" w:hAnsi="Arial Narrow"/>
          <w:bCs/>
          <w:sz w:val="22"/>
          <w:szCs w:val="22"/>
          <w:lang w:val="lv-LV"/>
        </w:rPr>
        <w:t xml:space="preserve">Asinsrades izmaiņas (samazināts asinsķermenīšu skaits asinīs) </w:t>
      </w:r>
    </w:p>
    <w:p w14:paraId="7D85E96B" w14:textId="77777777" w:rsidR="00943F96" w:rsidRPr="001D755A" w:rsidRDefault="00943F96" w:rsidP="00F14808">
      <w:pPr>
        <w:rPr>
          <w:rFonts w:ascii="Arial Narrow" w:hAnsi="Arial Narrow"/>
          <w:bCs/>
          <w:sz w:val="22"/>
          <w:szCs w:val="22"/>
          <w:lang w:val="lv-LV"/>
        </w:rPr>
      </w:pPr>
      <w:r w:rsidRPr="001D755A">
        <w:rPr>
          <w:rFonts w:ascii="Arial Narrow" w:hAnsi="Arial Narrow"/>
          <w:bCs/>
          <w:sz w:val="22"/>
          <w:szCs w:val="22"/>
          <w:lang w:val="lv-LV"/>
        </w:rPr>
        <w:t>Hepatīts</w:t>
      </w:r>
    </w:p>
    <w:p w14:paraId="1558A22A" w14:textId="77777777" w:rsidR="00943F96" w:rsidRPr="001D755A" w:rsidRDefault="00943F96" w:rsidP="00F14808">
      <w:pPr>
        <w:rPr>
          <w:rFonts w:ascii="Arial Narrow" w:hAnsi="Arial Narrow"/>
          <w:sz w:val="22"/>
          <w:szCs w:val="22"/>
          <w:lang w:val="lv-LV"/>
        </w:rPr>
      </w:pPr>
    </w:p>
    <w:p w14:paraId="0451D524" w14:textId="77777777" w:rsidR="00943F96" w:rsidRPr="001D755A" w:rsidRDefault="00943F96" w:rsidP="00F14808">
      <w:pPr>
        <w:pStyle w:val="BodyText"/>
        <w:rPr>
          <w:rFonts w:ascii="Arial Narrow" w:hAnsi="Arial Narrow"/>
          <w:noProof w:val="0"/>
          <w:sz w:val="22"/>
          <w:szCs w:val="22"/>
          <w:lang w:val="lv-LV"/>
        </w:rPr>
      </w:pPr>
      <w:r w:rsidRPr="001D755A">
        <w:rPr>
          <w:rFonts w:ascii="Arial Narrow" w:hAnsi="Arial Narrow"/>
          <w:noProof w:val="0"/>
          <w:sz w:val="22"/>
          <w:szCs w:val="22"/>
          <w:lang w:val="lv-LV"/>
        </w:rPr>
        <w:t>Var rasties citas blakusparādības. Ja Jums rodas kādas traucējošas vai neparastas reakcijas BETALOC ZOK lietošanas laikā, nekavējoties ziņojiet par to ārstam vai farmaceitam.</w:t>
      </w:r>
    </w:p>
    <w:p w14:paraId="526A7C2D" w14:textId="77777777" w:rsidR="00943F96" w:rsidRPr="001D755A" w:rsidRDefault="00943F96" w:rsidP="00F14808">
      <w:pPr>
        <w:pStyle w:val="BodyText"/>
        <w:rPr>
          <w:rFonts w:ascii="Arial Narrow" w:hAnsi="Arial Narrow"/>
          <w:noProof w:val="0"/>
          <w:sz w:val="22"/>
          <w:szCs w:val="22"/>
          <w:lang w:val="lv-LV"/>
        </w:rPr>
      </w:pPr>
      <w:r w:rsidRPr="001D755A">
        <w:rPr>
          <w:rFonts w:ascii="Arial Narrow" w:hAnsi="Arial Narrow"/>
          <w:noProof w:val="0"/>
          <w:sz w:val="22"/>
          <w:szCs w:val="22"/>
          <w:lang w:val="lv-LV"/>
        </w:rPr>
        <w:t>Pats nepārtrauciet BETALOC ZOK lietošanu pirms konsultēšanās ar ārstu. Iespējams, ka Jūsu ārsts samazinās devu pakāpeniski.</w:t>
      </w:r>
    </w:p>
    <w:p w14:paraId="5A2AA9BB" w14:textId="77777777" w:rsidR="00D55D27" w:rsidRPr="001D755A" w:rsidRDefault="00D55D27" w:rsidP="00D55D27">
      <w:pPr>
        <w:pStyle w:val="EMEABodyText"/>
        <w:keepNext/>
        <w:rPr>
          <w:rFonts w:ascii="Arial Narrow" w:hAnsi="Arial Narrow"/>
          <w:szCs w:val="22"/>
          <w:lang w:val="lv-LV"/>
        </w:rPr>
      </w:pPr>
    </w:p>
    <w:p w14:paraId="31BE4D8A" w14:textId="77777777" w:rsidR="00D55D27" w:rsidRPr="001D755A" w:rsidRDefault="00D55D27" w:rsidP="00D55D27">
      <w:pPr>
        <w:pStyle w:val="EMEABodyText"/>
        <w:keepNext/>
        <w:rPr>
          <w:rFonts w:ascii="Arial Narrow" w:hAnsi="Arial Narrow"/>
          <w:szCs w:val="22"/>
          <w:lang w:val="lv-LV"/>
        </w:rPr>
      </w:pPr>
      <w:r w:rsidRPr="001D755A">
        <w:rPr>
          <w:rFonts w:ascii="Arial Narrow" w:hAnsi="Arial Narrow"/>
          <w:b/>
          <w:szCs w:val="22"/>
          <w:lang w:val="lv-LV"/>
        </w:rPr>
        <w:t>Ziņošana par blakusparādībām</w:t>
      </w:r>
    </w:p>
    <w:p w14:paraId="6CB18278" w14:textId="77777777" w:rsidR="00D55D27" w:rsidRPr="001D755A" w:rsidRDefault="00D55D27" w:rsidP="00D55D27">
      <w:pPr>
        <w:pStyle w:val="EMEABodyText"/>
        <w:rPr>
          <w:rFonts w:ascii="Arial Narrow" w:hAnsi="Arial Narrow"/>
          <w:szCs w:val="22"/>
          <w:lang w:val="lv-LV"/>
        </w:rPr>
      </w:pPr>
      <w:r w:rsidRPr="001D755A">
        <w:rPr>
          <w:rFonts w:ascii="Arial Narrow" w:hAnsi="Arial Narrow"/>
          <w:szCs w:val="22"/>
          <w:lang w:val="lv-LV"/>
        </w:rPr>
        <w:t>Ja Jums rodas jebkādas blakusparādības, konsultējieties ar ārstu, farmaceitu vai medmāsu. Tas attiecas arī uz iespējamajām blakusparādībām, kas nav minētas šajā instrukcijā. Jūs varat ziņot par blakusparādībām arī tieši</w:t>
      </w:r>
      <w:r w:rsidR="00EB2E44" w:rsidRPr="001D755A">
        <w:rPr>
          <w:rFonts w:ascii="Arial Narrow" w:hAnsi="Arial Narrow"/>
          <w:szCs w:val="22"/>
          <w:lang w:val="lv-LV"/>
        </w:rPr>
        <w:t xml:space="preserve"> </w:t>
      </w:r>
      <w:bookmarkStart w:id="6" w:name="_Hlk66961068"/>
      <w:r w:rsidR="00EB2E44" w:rsidRPr="001D755A">
        <w:rPr>
          <w:rFonts w:ascii="Arial Narrow" w:hAnsi="Arial Narrow"/>
          <w:szCs w:val="22"/>
          <w:lang w:val="lv-LV"/>
        </w:rPr>
        <w:t>Zāļu valsts aģentūrai, Jersikas ielā 15, Rīgā, LV 1003. Tīmekļa vietne: www.zva.gov.lv</w:t>
      </w:r>
      <w:r w:rsidRPr="001D755A">
        <w:rPr>
          <w:rFonts w:ascii="Arial Narrow" w:hAnsi="Arial Narrow"/>
          <w:szCs w:val="22"/>
          <w:lang w:val="lv-LV"/>
        </w:rPr>
        <w:t>.</w:t>
      </w:r>
      <w:bookmarkEnd w:id="6"/>
      <w:r w:rsidRPr="001D755A">
        <w:rPr>
          <w:rFonts w:ascii="Arial Narrow" w:hAnsi="Arial Narrow"/>
          <w:szCs w:val="22"/>
          <w:lang w:val="lv-LV"/>
        </w:rPr>
        <w:t xml:space="preserve"> Ziņojot par blakusparādībām, Jūs varat palīdzēt nodrošināt daudz plašāku informāciju par šo zāļu drošumu.</w:t>
      </w:r>
    </w:p>
    <w:p w14:paraId="70E71F8A" w14:textId="77777777" w:rsidR="00824ACD" w:rsidRPr="001D755A" w:rsidRDefault="00824ACD" w:rsidP="00F14808">
      <w:pPr>
        <w:numPr>
          <w:ilvl w:val="12"/>
          <w:numId w:val="0"/>
        </w:numPr>
        <w:rPr>
          <w:rFonts w:ascii="Arial Narrow" w:hAnsi="Arial Narrow"/>
          <w:sz w:val="22"/>
          <w:szCs w:val="22"/>
          <w:lang w:val="lv-LV"/>
        </w:rPr>
      </w:pPr>
    </w:p>
    <w:p w14:paraId="6DB1EB57" w14:textId="77777777" w:rsidR="00943F96" w:rsidRPr="001D755A" w:rsidRDefault="00943F96" w:rsidP="00F14808">
      <w:pPr>
        <w:rPr>
          <w:rFonts w:ascii="Arial Narrow" w:hAnsi="Arial Narrow"/>
          <w:b/>
          <w:sz w:val="22"/>
          <w:szCs w:val="22"/>
          <w:lang w:val="lv-LV"/>
        </w:rPr>
      </w:pPr>
      <w:r w:rsidRPr="001D755A">
        <w:rPr>
          <w:rFonts w:ascii="Arial Narrow" w:hAnsi="Arial Narrow"/>
          <w:b/>
          <w:sz w:val="22"/>
          <w:szCs w:val="22"/>
          <w:lang w:val="lv-LV"/>
        </w:rPr>
        <w:t>5.</w:t>
      </w:r>
      <w:r w:rsidRPr="001D755A">
        <w:rPr>
          <w:rFonts w:ascii="Arial Narrow" w:hAnsi="Arial Narrow"/>
          <w:b/>
          <w:sz w:val="22"/>
          <w:szCs w:val="22"/>
          <w:lang w:val="lv-LV"/>
        </w:rPr>
        <w:tab/>
      </w:r>
      <w:r w:rsidR="00824ACD" w:rsidRPr="001D755A">
        <w:rPr>
          <w:rFonts w:ascii="Arial Narrow" w:hAnsi="Arial Narrow"/>
          <w:b/>
          <w:sz w:val="22"/>
          <w:szCs w:val="22"/>
          <w:lang w:val="lv-LV"/>
        </w:rPr>
        <w:t xml:space="preserve">Kā uzglabāt </w:t>
      </w:r>
      <w:r w:rsidRPr="001D755A">
        <w:rPr>
          <w:rFonts w:ascii="Arial Narrow" w:hAnsi="Arial Narrow"/>
          <w:b/>
          <w:sz w:val="22"/>
          <w:szCs w:val="22"/>
          <w:lang w:val="lv-LV"/>
        </w:rPr>
        <w:t xml:space="preserve">BETALOC ZOK </w:t>
      </w:r>
    </w:p>
    <w:p w14:paraId="5D9E4C55" w14:textId="77777777" w:rsidR="00943F96" w:rsidRPr="001D755A" w:rsidRDefault="00943F96" w:rsidP="00F14808">
      <w:pPr>
        <w:pStyle w:val="BodyText"/>
        <w:rPr>
          <w:rFonts w:ascii="Arial Narrow" w:hAnsi="Arial Narrow"/>
          <w:noProof w:val="0"/>
          <w:sz w:val="22"/>
          <w:szCs w:val="22"/>
          <w:lang w:val="lv-LV"/>
        </w:rPr>
      </w:pPr>
      <w:r w:rsidRPr="001D755A">
        <w:rPr>
          <w:rFonts w:ascii="Arial Narrow" w:hAnsi="Arial Narrow"/>
          <w:noProof w:val="0"/>
          <w:sz w:val="22"/>
          <w:szCs w:val="22"/>
          <w:lang w:val="lv-LV"/>
        </w:rPr>
        <w:t xml:space="preserve">Uzglabājiet BETALOC ZOK bērniem </w:t>
      </w:r>
      <w:r w:rsidR="00A5040D" w:rsidRPr="001D755A">
        <w:rPr>
          <w:rFonts w:ascii="Arial Narrow" w:hAnsi="Arial Narrow"/>
          <w:noProof w:val="0"/>
          <w:sz w:val="22"/>
          <w:szCs w:val="22"/>
          <w:lang w:val="lv-LV"/>
        </w:rPr>
        <w:t xml:space="preserve">neredzamā un </w:t>
      </w:r>
      <w:r w:rsidRPr="001D755A">
        <w:rPr>
          <w:rFonts w:ascii="Arial Narrow" w:hAnsi="Arial Narrow"/>
          <w:noProof w:val="0"/>
          <w:sz w:val="22"/>
          <w:szCs w:val="22"/>
          <w:lang w:val="lv-LV"/>
        </w:rPr>
        <w:t>nepieejamā vietā.</w:t>
      </w:r>
    </w:p>
    <w:p w14:paraId="1CE35018" w14:textId="77777777" w:rsidR="00943F96" w:rsidRPr="001D755A" w:rsidRDefault="00943F96" w:rsidP="00F14808">
      <w:pPr>
        <w:rPr>
          <w:rFonts w:ascii="Arial Narrow" w:hAnsi="Arial Narrow"/>
          <w:sz w:val="22"/>
          <w:szCs w:val="22"/>
          <w:lang w:val="lv-LV"/>
        </w:rPr>
      </w:pPr>
      <w:r w:rsidRPr="001D755A">
        <w:rPr>
          <w:rFonts w:ascii="Arial Narrow" w:hAnsi="Arial Narrow"/>
          <w:sz w:val="22"/>
          <w:szCs w:val="22"/>
          <w:lang w:val="lv-LV"/>
        </w:rPr>
        <w:t>Uzglabājiet temperatūrā līdz 30</w:t>
      </w:r>
      <w:r w:rsidRPr="001D755A">
        <w:rPr>
          <w:rFonts w:ascii="Arial Narrow" w:hAnsi="Arial Narrow"/>
          <w:sz w:val="22"/>
          <w:szCs w:val="22"/>
          <w:vertAlign w:val="superscript"/>
          <w:lang w:val="lv-LV"/>
        </w:rPr>
        <w:t>o</w:t>
      </w:r>
      <w:r w:rsidRPr="001D755A">
        <w:rPr>
          <w:rFonts w:ascii="Arial Narrow" w:hAnsi="Arial Narrow"/>
          <w:sz w:val="22"/>
          <w:szCs w:val="22"/>
          <w:lang w:val="lv-LV"/>
        </w:rPr>
        <w:t>C.</w:t>
      </w:r>
      <w:r w:rsidRPr="001D755A">
        <w:rPr>
          <w:rFonts w:ascii="Arial Narrow" w:hAnsi="Arial Narrow"/>
          <w:sz w:val="22"/>
          <w:szCs w:val="22"/>
          <w:u w:val="single"/>
          <w:lang w:val="lv-LV"/>
        </w:rPr>
        <w:t xml:space="preserve"> </w:t>
      </w:r>
    </w:p>
    <w:p w14:paraId="57845BD2" w14:textId="77777777" w:rsidR="00943F96" w:rsidRPr="001D755A" w:rsidRDefault="00943F96" w:rsidP="00F14808">
      <w:pPr>
        <w:pStyle w:val="BodyText3"/>
        <w:rPr>
          <w:rFonts w:ascii="Arial Narrow" w:hAnsi="Arial Narrow"/>
          <w:color w:val="auto"/>
          <w:sz w:val="22"/>
          <w:szCs w:val="22"/>
        </w:rPr>
      </w:pPr>
      <w:r w:rsidRPr="001D755A">
        <w:rPr>
          <w:rFonts w:ascii="Arial Narrow" w:hAnsi="Arial Narrow"/>
          <w:color w:val="auto"/>
          <w:sz w:val="22"/>
          <w:szCs w:val="22"/>
        </w:rPr>
        <w:t>Uzglabājiet tabletes oriģinālā iepakojumā.</w:t>
      </w:r>
    </w:p>
    <w:p w14:paraId="0BC35C7C" w14:textId="77777777" w:rsidR="001D755A" w:rsidRPr="001D755A" w:rsidRDefault="001D755A" w:rsidP="001D755A">
      <w:pPr>
        <w:rPr>
          <w:rFonts w:ascii="Arial Narrow" w:hAnsi="Arial Narrow"/>
          <w:sz w:val="22"/>
          <w:szCs w:val="22"/>
          <w:lang w:val="lv-LV"/>
        </w:rPr>
      </w:pPr>
      <w:r w:rsidRPr="001D755A">
        <w:rPr>
          <w:rFonts w:ascii="Arial Narrow" w:hAnsi="Arial Narrow"/>
          <w:sz w:val="22"/>
          <w:szCs w:val="22"/>
          <w:lang w:val="lv-LV"/>
        </w:rPr>
        <w:t xml:space="preserve">Nelietojiet </w:t>
      </w:r>
      <w:r w:rsidRPr="001D755A">
        <w:rPr>
          <w:rFonts w:ascii="Arial Narrow" w:hAnsi="Arial Narrow"/>
          <w:iCs/>
          <w:sz w:val="22"/>
          <w:szCs w:val="22"/>
          <w:lang w:val="lv-LV"/>
        </w:rPr>
        <w:t>BETALOC ZOK</w:t>
      </w:r>
      <w:r w:rsidRPr="001D755A">
        <w:rPr>
          <w:rFonts w:ascii="Arial Narrow" w:hAnsi="Arial Narrow"/>
          <w:sz w:val="22"/>
          <w:szCs w:val="22"/>
          <w:lang w:val="lv-LV"/>
        </w:rPr>
        <w:t xml:space="preserve"> pēc derīguma termiņa beigām, kas norādīts uz iepakojuma pēc “EXP”. </w:t>
      </w:r>
    </w:p>
    <w:p w14:paraId="60BFC8AD" w14:textId="77777777" w:rsidR="00943F96" w:rsidRPr="001D755A" w:rsidRDefault="00943F96" w:rsidP="00F14808">
      <w:pPr>
        <w:rPr>
          <w:rFonts w:ascii="Arial Narrow" w:hAnsi="Arial Narrow"/>
          <w:sz w:val="22"/>
          <w:szCs w:val="22"/>
          <w:lang w:val="lv-LV"/>
        </w:rPr>
      </w:pPr>
      <w:r w:rsidRPr="001D755A">
        <w:rPr>
          <w:rFonts w:ascii="Arial Narrow" w:hAnsi="Arial Narrow"/>
          <w:sz w:val="22"/>
          <w:szCs w:val="22"/>
          <w:lang w:val="lv-LV"/>
        </w:rPr>
        <w:t>Nelietojiet zāles, ja iepakojums ir bojāts vai saplēsts.</w:t>
      </w:r>
    </w:p>
    <w:p w14:paraId="38828790" w14:textId="77777777" w:rsidR="00A25444" w:rsidRPr="001D755A" w:rsidRDefault="00B76241" w:rsidP="00F14808">
      <w:pPr>
        <w:rPr>
          <w:rFonts w:ascii="Arial Narrow" w:hAnsi="Arial Narrow"/>
          <w:b/>
          <w:bCs/>
          <w:sz w:val="22"/>
          <w:szCs w:val="22"/>
          <w:lang w:val="lv-LV"/>
        </w:rPr>
      </w:pPr>
      <w:r w:rsidRPr="001D755A">
        <w:rPr>
          <w:rFonts w:ascii="Arial Narrow" w:hAnsi="Arial Narrow"/>
          <w:noProof/>
          <w:sz w:val="22"/>
          <w:szCs w:val="22"/>
        </w:rPr>
        <w:t>Neizmetiet zāles kanalizācijā vai sadzīves atkritumos. Vaicājiet farmaceitam, kā izmest zāles, kuras vairs nelietojat. Šie pasākumi palīdzēs aizsargāt apkārtējo vidi.</w:t>
      </w:r>
    </w:p>
    <w:p w14:paraId="02977CAD" w14:textId="77777777" w:rsidR="00F14808" w:rsidRPr="001D755A" w:rsidRDefault="00F14808" w:rsidP="00F14808">
      <w:pPr>
        <w:rPr>
          <w:rFonts w:ascii="Arial Narrow" w:hAnsi="Arial Narrow"/>
          <w:b/>
          <w:bCs/>
          <w:sz w:val="22"/>
          <w:szCs w:val="22"/>
          <w:lang w:val="lv-LV"/>
        </w:rPr>
      </w:pPr>
    </w:p>
    <w:p w14:paraId="0896B8C4" w14:textId="77777777" w:rsidR="00943F96" w:rsidRPr="001D755A" w:rsidRDefault="00943F96" w:rsidP="00F14808">
      <w:pPr>
        <w:rPr>
          <w:rFonts w:ascii="Arial Narrow" w:hAnsi="Arial Narrow"/>
          <w:sz w:val="22"/>
          <w:szCs w:val="22"/>
          <w:lang w:val="lv-LV"/>
        </w:rPr>
      </w:pPr>
      <w:r w:rsidRPr="001D755A">
        <w:rPr>
          <w:rFonts w:ascii="Arial Narrow" w:hAnsi="Arial Narrow"/>
          <w:b/>
          <w:bCs/>
          <w:sz w:val="22"/>
          <w:szCs w:val="22"/>
          <w:lang w:val="lv-LV"/>
        </w:rPr>
        <w:t>6.</w:t>
      </w:r>
      <w:r w:rsidRPr="001D755A">
        <w:rPr>
          <w:rFonts w:ascii="Arial Narrow" w:hAnsi="Arial Narrow"/>
          <w:b/>
          <w:bCs/>
          <w:sz w:val="22"/>
          <w:szCs w:val="22"/>
          <w:lang w:val="lv-LV"/>
        </w:rPr>
        <w:tab/>
      </w:r>
      <w:r w:rsidR="00EA7247" w:rsidRPr="001D755A">
        <w:rPr>
          <w:rFonts w:ascii="Arial Narrow" w:hAnsi="Arial Narrow"/>
          <w:b/>
          <w:bCs/>
          <w:sz w:val="22"/>
          <w:szCs w:val="22"/>
          <w:lang w:val="lv-LV"/>
        </w:rPr>
        <w:t>Iepakojuma saturs un cita informācija</w:t>
      </w:r>
    </w:p>
    <w:p w14:paraId="193AE85C" w14:textId="77777777" w:rsidR="00943F96" w:rsidRPr="001D755A" w:rsidRDefault="00943F96" w:rsidP="00F14808">
      <w:pPr>
        <w:rPr>
          <w:rFonts w:ascii="Arial Narrow" w:hAnsi="Arial Narrow"/>
          <w:b/>
          <w:bCs/>
          <w:sz w:val="22"/>
          <w:szCs w:val="22"/>
          <w:lang w:val="lv-LV"/>
        </w:rPr>
      </w:pPr>
      <w:r w:rsidRPr="001D755A">
        <w:rPr>
          <w:rFonts w:ascii="Arial Narrow" w:hAnsi="Arial Narrow"/>
          <w:b/>
          <w:bCs/>
          <w:sz w:val="22"/>
          <w:szCs w:val="22"/>
          <w:lang w:val="lv-LV"/>
        </w:rPr>
        <w:t>Ko satur BETALOC ZOK</w:t>
      </w:r>
    </w:p>
    <w:p w14:paraId="03F0E1E4" w14:textId="77777777" w:rsidR="00943F96" w:rsidRPr="001D755A" w:rsidRDefault="00943F96" w:rsidP="00F14808">
      <w:pPr>
        <w:rPr>
          <w:rFonts w:ascii="Arial Narrow" w:hAnsi="Arial Narrow"/>
          <w:sz w:val="22"/>
          <w:szCs w:val="22"/>
          <w:lang w:val="lv-LV"/>
        </w:rPr>
      </w:pPr>
      <w:r w:rsidRPr="001D755A">
        <w:rPr>
          <w:rFonts w:ascii="Arial Narrow" w:hAnsi="Arial Narrow"/>
          <w:bCs/>
          <w:sz w:val="22"/>
          <w:szCs w:val="22"/>
          <w:lang w:val="lv-LV"/>
        </w:rPr>
        <w:t xml:space="preserve">Aktīvā viela </w:t>
      </w:r>
      <w:r w:rsidRPr="001D755A">
        <w:rPr>
          <w:rFonts w:ascii="Arial Narrow" w:hAnsi="Arial Narrow"/>
          <w:sz w:val="22"/>
          <w:szCs w:val="22"/>
          <w:lang w:val="lv-LV"/>
        </w:rPr>
        <w:t>metoprolola sukcināts.</w:t>
      </w:r>
    </w:p>
    <w:p w14:paraId="4B168F34" w14:textId="77777777" w:rsidR="00943F96" w:rsidRPr="001D755A" w:rsidRDefault="00943F96" w:rsidP="00F14808">
      <w:pPr>
        <w:rPr>
          <w:rFonts w:ascii="Arial Narrow" w:hAnsi="Arial Narrow"/>
          <w:sz w:val="22"/>
          <w:szCs w:val="22"/>
          <w:lang w:val="lv-LV"/>
        </w:rPr>
      </w:pPr>
      <w:r w:rsidRPr="001D755A">
        <w:rPr>
          <w:rFonts w:ascii="Arial Narrow" w:hAnsi="Arial Narrow"/>
          <w:sz w:val="22"/>
          <w:szCs w:val="22"/>
          <w:lang w:val="lv-LV"/>
        </w:rPr>
        <w:t>Citas sastāvdaļas ir: etilceluloze, hidroksipropilceluloze, hidroksipropilmetilceluloze, mikrokristāliskā celuloze, parafīns, polietilēnglikols, silīcija dioksīds, nātrija stearilfumarāts un titāna dioksīds (E 171).</w:t>
      </w:r>
    </w:p>
    <w:p w14:paraId="3B8095E5" w14:textId="77777777" w:rsidR="001D755A" w:rsidRPr="001D755A" w:rsidRDefault="001D755A" w:rsidP="00953D4C">
      <w:pPr>
        <w:rPr>
          <w:rFonts w:ascii="Arial Narrow" w:hAnsi="Arial Narrow"/>
          <w:b/>
          <w:sz w:val="22"/>
          <w:szCs w:val="22"/>
          <w:lang w:val="lv-LV"/>
        </w:rPr>
      </w:pPr>
    </w:p>
    <w:p w14:paraId="4F0345D0" w14:textId="77777777" w:rsidR="00953D4C" w:rsidRPr="001D755A" w:rsidRDefault="00953D4C" w:rsidP="00953D4C">
      <w:pPr>
        <w:rPr>
          <w:rFonts w:ascii="Arial Narrow" w:hAnsi="Arial Narrow"/>
          <w:sz w:val="22"/>
          <w:szCs w:val="22"/>
          <w:lang w:val="lv-LV"/>
        </w:rPr>
      </w:pPr>
      <w:r w:rsidRPr="001D755A">
        <w:rPr>
          <w:rFonts w:ascii="Arial Narrow" w:hAnsi="Arial Narrow"/>
          <w:sz w:val="22"/>
          <w:szCs w:val="22"/>
          <w:lang w:val="lv-LV"/>
        </w:rPr>
        <w:t xml:space="preserve">Betaloc ZOK 100 mg tabletes (satur 95 mg metoprolola sukcināta) ir baltas vai pelēki baltas apaļas abpusēji izliektas apvalkotās tabletes, diametrs </w:t>
      </w:r>
      <w:smartTag w:uri="urn:schemas-microsoft-com:office:smarttags" w:element="metricconverter">
        <w:smartTagPr>
          <w:attr w:name="ProductID" w:val="10 mm"/>
        </w:smartTagPr>
        <w:r w:rsidRPr="001D755A">
          <w:rPr>
            <w:rFonts w:ascii="Arial Narrow" w:hAnsi="Arial Narrow"/>
            <w:sz w:val="22"/>
            <w:szCs w:val="22"/>
            <w:lang w:val="lv-LV"/>
          </w:rPr>
          <w:t>10 mm</w:t>
        </w:r>
      </w:smartTag>
      <w:r w:rsidRPr="001D755A">
        <w:rPr>
          <w:rFonts w:ascii="Arial Narrow" w:hAnsi="Arial Narrow"/>
          <w:sz w:val="22"/>
          <w:szCs w:val="22"/>
          <w:lang w:val="lv-LV"/>
        </w:rPr>
        <w:t>, ar dalījuma līniju vienā pusē un marķējumu A/mS otrā pusē. Dalījuma līnija paredzēta tikai tabletes salaušanai, lai atvieglotu tās norīšanu, nevis tabletes dalīšanai vienādās devās.</w:t>
      </w:r>
    </w:p>
    <w:p w14:paraId="4B9A0B50" w14:textId="77777777" w:rsidR="00943F96" w:rsidRPr="001D755A" w:rsidRDefault="00943F96" w:rsidP="00F14808">
      <w:pPr>
        <w:pStyle w:val="Heading3"/>
        <w:rPr>
          <w:rFonts w:ascii="Arial Narrow" w:hAnsi="Arial Narrow"/>
          <w:noProof w:val="0"/>
          <w:sz w:val="22"/>
          <w:szCs w:val="22"/>
          <w:u w:val="none"/>
          <w:lang w:val="lv-LV"/>
        </w:rPr>
      </w:pPr>
    </w:p>
    <w:p w14:paraId="6FB0D23A" w14:textId="77777777" w:rsidR="00943F96" w:rsidRPr="001D755A" w:rsidRDefault="00943F96" w:rsidP="00F14808">
      <w:pPr>
        <w:pStyle w:val="Heading3"/>
        <w:rPr>
          <w:rFonts w:ascii="Arial Narrow" w:hAnsi="Arial Narrow"/>
          <w:noProof w:val="0"/>
          <w:sz w:val="22"/>
          <w:szCs w:val="22"/>
          <w:u w:val="none"/>
          <w:lang w:val="lv-LV"/>
        </w:rPr>
      </w:pPr>
      <w:r w:rsidRPr="001D755A">
        <w:rPr>
          <w:rFonts w:ascii="Arial Narrow" w:hAnsi="Arial Narrow"/>
          <w:noProof w:val="0"/>
          <w:sz w:val="22"/>
          <w:szCs w:val="22"/>
          <w:u w:val="none"/>
          <w:lang w:val="lv-LV"/>
        </w:rPr>
        <w:t>Svarīga piezīme</w:t>
      </w:r>
    </w:p>
    <w:p w14:paraId="6D7DF6ED" w14:textId="77777777" w:rsidR="00943F96" w:rsidRPr="001D755A" w:rsidRDefault="00943F96" w:rsidP="00F14808">
      <w:pPr>
        <w:pStyle w:val="BodyText"/>
        <w:rPr>
          <w:rFonts w:ascii="Arial Narrow" w:hAnsi="Arial Narrow"/>
          <w:noProof w:val="0"/>
          <w:sz w:val="22"/>
          <w:szCs w:val="22"/>
          <w:lang w:val="lv-LV"/>
        </w:rPr>
      </w:pPr>
      <w:r w:rsidRPr="001D755A">
        <w:rPr>
          <w:rFonts w:ascii="Arial Narrow" w:hAnsi="Arial Narrow"/>
          <w:noProof w:val="0"/>
          <w:sz w:val="22"/>
          <w:szCs w:val="22"/>
          <w:lang w:val="lv-LV"/>
        </w:rPr>
        <w:t>Šī instrukcija brīdina Jūs par dažām situācijām, kad ir jākonsultējas ar ārstu. Var rasties citas situācijas, kuras nevar iepriekš paredzēt. Informācija šajā instrukcijā nedrīkst atturēt Jūs no konsultēšanās ar ārstu vai farmaceitu, ja Jums rodas kādi jautājumi vai šaubas par BETALOC ZOK lietošanu.</w:t>
      </w:r>
    </w:p>
    <w:p w14:paraId="1476C5AE" w14:textId="77777777" w:rsidR="00943F96" w:rsidRPr="001D755A" w:rsidRDefault="00943F96" w:rsidP="00F14808">
      <w:pPr>
        <w:pStyle w:val="BodyText"/>
        <w:rPr>
          <w:rFonts w:ascii="Arial Narrow" w:hAnsi="Arial Narrow"/>
          <w:noProof w:val="0"/>
          <w:sz w:val="22"/>
          <w:szCs w:val="22"/>
          <w:lang w:val="lv-LV"/>
        </w:rPr>
      </w:pPr>
    </w:p>
    <w:p w14:paraId="2B8A6720" w14:textId="77777777" w:rsidR="001D755A" w:rsidRPr="001D755A" w:rsidRDefault="001D755A" w:rsidP="001D755A">
      <w:pPr>
        <w:pStyle w:val="BodyText"/>
        <w:jc w:val="both"/>
        <w:rPr>
          <w:rFonts w:ascii="Arial Narrow" w:hAnsi="Arial Narrow"/>
          <w:b/>
          <w:noProof w:val="0"/>
          <w:sz w:val="22"/>
          <w:szCs w:val="22"/>
          <w:lang w:val="lv-LV"/>
        </w:rPr>
      </w:pPr>
      <w:r w:rsidRPr="001D755A">
        <w:rPr>
          <w:rFonts w:ascii="Arial Narrow" w:hAnsi="Arial Narrow"/>
          <w:b/>
          <w:noProof w:val="0"/>
          <w:sz w:val="22"/>
          <w:szCs w:val="22"/>
          <w:lang w:val="lv-LV"/>
        </w:rPr>
        <w:lastRenderedPageBreak/>
        <w:t>Primārā marķējuma tulkojums</w:t>
      </w:r>
    </w:p>
    <w:p w14:paraId="77A2F1F7" w14:textId="77777777" w:rsidR="001D755A" w:rsidRPr="001D755A" w:rsidRDefault="001D755A" w:rsidP="001D755A">
      <w:pPr>
        <w:pStyle w:val="BodyText"/>
        <w:jc w:val="both"/>
        <w:rPr>
          <w:rFonts w:ascii="Arial Narrow" w:hAnsi="Arial Narrow"/>
          <w:b/>
          <w:noProof w:val="0"/>
          <w:sz w:val="22"/>
          <w:szCs w:val="22"/>
          <w:lang w:val="lv-LV"/>
        </w:rPr>
      </w:pPr>
      <w:r w:rsidRPr="001D755A">
        <w:rPr>
          <w:rFonts w:ascii="Arial Narrow" w:hAnsi="Arial Narrow"/>
          <w:b/>
          <w:noProof w:val="0"/>
          <w:sz w:val="22"/>
          <w:szCs w:val="22"/>
          <w:lang w:val="lv-LV"/>
        </w:rPr>
        <w:t xml:space="preserve">Betaloc® ZOK </w:t>
      </w:r>
    </w:p>
    <w:p w14:paraId="41298B8A" w14:textId="77777777" w:rsidR="001D755A" w:rsidRPr="001D755A" w:rsidRDefault="001D755A" w:rsidP="001D755A">
      <w:pPr>
        <w:pStyle w:val="BodyText"/>
        <w:jc w:val="both"/>
        <w:rPr>
          <w:rFonts w:ascii="Arial Narrow" w:hAnsi="Arial Narrow"/>
          <w:noProof w:val="0"/>
          <w:sz w:val="22"/>
          <w:szCs w:val="22"/>
          <w:lang w:val="lv-LV"/>
        </w:rPr>
      </w:pPr>
      <w:r w:rsidRPr="001D755A">
        <w:rPr>
          <w:rFonts w:ascii="Arial Narrow" w:hAnsi="Arial Narrow"/>
          <w:noProof w:val="0"/>
          <w:sz w:val="22"/>
          <w:szCs w:val="22"/>
          <w:lang w:val="lv-LV"/>
        </w:rPr>
        <w:t>ilgstošās darbības tabletes</w:t>
      </w:r>
    </w:p>
    <w:p w14:paraId="71DAFBE1" w14:textId="77777777" w:rsidR="001D755A" w:rsidRPr="001D755A" w:rsidRDefault="001D755A" w:rsidP="001D755A">
      <w:pPr>
        <w:pStyle w:val="BodyText"/>
        <w:jc w:val="both"/>
        <w:rPr>
          <w:rFonts w:ascii="Arial Narrow" w:hAnsi="Arial Narrow"/>
          <w:noProof w:val="0"/>
          <w:sz w:val="22"/>
          <w:szCs w:val="22"/>
          <w:lang w:val="lv-LV"/>
        </w:rPr>
      </w:pPr>
      <w:r w:rsidRPr="001D755A">
        <w:rPr>
          <w:rFonts w:ascii="Arial Narrow" w:hAnsi="Arial Narrow"/>
          <w:noProof w:val="0"/>
          <w:sz w:val="22"/>
          <w:szCs w:val="22"/>
          <w:lang w:val="lv-LV"/>
        </w:rPr>
        <w:t>100 mg</w:t>
      </w:r>
    </w:p>
    <w:p w14:paraId="78FDE344" w14:textId="77777777" w:rsidR="001D755A" w:rsidRPr="001D755A" w:rsidRDefault="001D755A" w:rsidP="001D755A">
      <w:pPr>
        <w:pStyle w:val="BodyText"/>
        <w:jc w:val="both"/>
        <w:rPr>
          <w:rFonts w:ascii="Arial Narrow" w:hAnsi="Arial Narrow"/>
          <w:noProof w:val="0"/>
          <w:sz w:val="22"/>
          <w:szCs w:val="22"/>
          <w:lang w:val="lv-LV"/>
        </w:rPr>
      </w:pPr>
      <w:r w:rsidRPr="001D755A">
        <w:rPr>
          <w:rFonts w:ascii="Arial Narrow" w:hAnsi="Arial Narrow"/>
          <w:noProof w:val="0"/>
          <w:sz w:val="22"/>
          <w:szCs w:val="22"/>
          <w:lang w:val="lv-LV"/>
        </w:rPr>
        <w:t xml:space="preserve">metoprolola sukcināts </w:t>
      </w:r>
    </w:p>
    <w:p w14:paraId="3F04A3B6" w14:textId="77777777" w:rsidR="001D755A" w:rsidRPr="001D755A" w:rsidRDefault="001D755A" w:rsidP="001D755A">
      <w:pPr>
        <w:pStyle w:val="BodyText"/>
        <w:jc w:val="both"/>
        <w:rPr>
          <w:rFonts w:ascii="Arial Narrow" w:hAnsi="Arial Narrow"/>
          <w:noProof w:val="0"/>
          <w:sz w:val="22"/>
          <w:szCs w:val="22"/>
          <w:lang w:val="lv-LV"/>
        </w:rPr>
      </w:pPr>
    </w:p>
    <w:p w14:paraId="30094846" w14:textId="77777777" w:rsidR="001D755A" w:rsidRPr="001D755A" w:rsidRDefault="001D755A" w:rsidP="001D755A">
      <w:pPr>
        <w:pStyle w:val="BodyText"/>
        <w:jc w:val="both"/>
        <w:rPr>
          <w:rFonts w:ascii="Arial Narrow" w:hAnsi="Arial Narrow"/>
          <w:noProof w:val="0"/>
          <w:sz w:val="22"/>
          <w:szCs w:val="22"/>
          <w:lang w:val="lv-LV"/>
        </w:rPr>
      </w:pPr>
      <w:r w:rsidRPr="001D755A">
        <w:rPr>
          <w:rFonts w:ascii="Arial Narrow" w:hAnsi="Arial Narrow"/>
          <w:noProof w:val="0"/>
          <w:sz w:val="22"/>
          <w:szCs w:val="22"/>
          <w:lang w:val="lv-LV"/>
        </w:rPr>
        <w:t>30 ilgstošās darbības tabletes</w:t>
      </w:r>
    </w:p>
    <w:p w14:paraId="6F266005" w14:textId="77777777" w:rsidR="001D755A" w:rsidRPr="001D755A" w:rsidRDefault="001D755A" w:rsidP="001D755A">
      <w:pPr>
        <w:pStyle w:val="BodyText"/>
        <w:jc w:val="both"/>
        <w:rPr>
          <w:rFonts w:ascii="Arial Narrow" w:hAnsi="Arial Narrow"/>
          <w:noProof w:val="0"/>
          <w:sz w:val="22"/>
          <w:szCs w:val="22"/>
          <w:lang w:val="lv-LV"/>
        </w:rPr>
      </w:pPr>
      <w:r w:rsidRPr="001D755A">
        <w:rPr>
          <w:rFonts w:ascii="Arial Narrow" w:hAnsi="Arial Narrow"/>
          <w:noProof w:val="0"/>
          <w:sz w:val="22"/>
          <w:szCs w:val="22"/>
          <w:lang w:val="lv-LV"/>
        </w:rPr>
        <w:t>Viena ilgstošās darbības apvalkotā tablete satur 95mg metoprolola sukcināta, kas atbilst 100 mg metoprolola tartrāta</w:t>
      </w:r>
    </w:p>
    <w:p w14:paraId="2E3EA1AB" w14:textId="77777777" w:rsidR="001D755A" w:rsidRPr="001D755A" w:rsidRDefault="001D755A" w:rsidP="001D755A">
      <w:pPr>
        <w:pStyle w:val="BodyText"/>
        <w:jc w:val="both"/>
        <w:rPr>
          <w:rFonts w:ascii="Arial Narrow" w:hAnsi="Arial Narrow"/>
          <w:noProof w:val="0"/>
          <w:sz w:val="22"/>
          <w:szCs w:val="22"/>
          <w:lang w:val="lv-LV"/>
        </w:rPr>
      </w:pPr>
      <w:r w:rsidRPr="001D755A">
        <w:rPr>
          <w:rFonts w:ascii="Arial Narrow" w:hAnsi="Arial Narrow"/>
          <w:noProof w:val="0"/>
          <w:sz w:val="22"/>
          <w:szCs w:val="22"/>
          <w:lang w:val="lv-LV"/>
        </w:rPr>
        <w:t xml:space="preserve">Ilgstošās darbības tablete </w:t>
      </w:r>
    </w:p>
    <w:p w14:paraId="33CCEEB8" w14:textId="77777777" w:rsidR="001D755A" w:rsidRPr="001D755A" w:rsidRDefault="001D755A" w:rsidP="001D755A">
      <w:pPr>
        <w:pStyle w:val="BodyText"/>
        <w:jc w:val="both"/>
        <w:rPr>
          <w:rFonts w:ascii="Arial Narrow" w:hAnsi="Arial Narrow"/>
          <w:noProof w:val="0"/>
          <w:sz w:val="22"/>
          <w:szCs w:val="22"/>
          <w:lang w:val="lv-LV"/>
        </w:rPr>
      </w:pPr>
      <w:r w:rsidRPr="001D755A">
        <w:rPr>
          <w:rFonts w:ascii="Arial Narrow" w:hAnsi="Arial Narrow"/>
          <w:noProof w:val="0"/>
          <w:sz w:val="22"/>
          <w:szCs w:val="22"/>
          <w:lang w:val="lv-LV"/>
        </w:rPr>
        <w:t>Iekšķīgai lietošanai</w:t>
      </w:r>
    </w:p>
    <w:p w14:paraId="57EEDB44" w14:textId="77777777" w:rsidR="001D755A" w:rsidRPr="001D755A" w:rsidRDefault="001D755A" w:rsidP="001D755A">
      <w:pPr>
        <w:pStyle w:val="BodyText"/>
        <w:jc w:val="both"/>
        <w:rPr>
          <w:rFonts w:ascii="Arial Narrow" w:hAnsi="Arial Narrow"/>
          <w:noProof w:val="0"/>
          <w:sz w:val="22"/>
          <w:szCs w:val="22"/>
          <w:lang w:val="lv-LV"/>
        </w:rPr>
      </w:pPr>
      <w:r w:rsidRPr="001D755A">
        <w:rPr>
          <w:rFonts w:ascii="Arial Narrow" w:hAnsi="Arial Narrow"/>
          <w:noProof w:val="0"/>
          <w:sz w:val="22"/>
          <w:szCs w:val="22"/>
          <w:lang w:val="lv-LV"/>
        </w:rPr>
        <w:t>Recordati S.p.A.</w:t>
      </w:r>
    </w:p>
    <w:p w14:paraId="015E920E" w14:textId="77777777" w:rsidR="001D755A" w:rsidRPr="001D755A" w:rsidRDefault="001D755A" w:rsidP="001D755A">
      <w:pPr>
        <w:pStyle w:val="BodyText"/>
        <w:jc w:val="both"/>
        <w:rPr>
          <w:rFonts w:ascii="Arial Narrow" w:hAnsi="Arial Narrow"/>
          <w:noProof w:val="0"/>
          <w:sz w:val="22"/>
          <w:szCs w:val="22"/>
          <w:lang w:val="lv-LV"/>
        </w:rPr>
      </w:pPr>
    </w:p>
    <w:p w14:paraId="2415C81A" w14:textId="77777777" w:rsidR="001D755A" w:rsidRPr="001D755A" w:rsidRDefault="001D755A" w:rsidP="001D755A">
      <w:pPr>
        <w:pStyle w:val="BodyText"/>
        <w:jc w:val="both"/>
        <w:rPr>
          <w:rFonts w:ascii="Arial Narrow" w:hAnsi="Arial Narrow"/>
          <w:noProof w:val="0"/>
          <w:sz w:val="22"/>
          <w:szCs w:val="22"/>
          <w:lang w:val="lv-LV"/>
        </w:rPr>
      </w:pPr>
      <w:r w:rsidRPr="001D755A">
        <w:rPr>
          <w:rFonts w:ascii="Arial Narrow" w:hAnsi="Arial Narrow"/>
          <w:noProof w:val="0"/>
          <w:sz w:val="22"/>
          <w:szCs w:val="22"/>
          <w:lang w:val="lv-LV"/>
        </w:rPr>
        <w:t>RECORDATI</w:t>
      </w:r>
    </w:p>
    <w:p w14:paraId="72AA5CF1" w14:textId="77777777" w:rsidR="001D755A" w:rsidRPr="001D755A" w:rsidRDefault="001D755A" w:rsidP="001D755A">
      <w:pPr>
        <w:pStyle w:val="BodyText"/>
        <w:jc w:val="both"/>
        <w:rPr>
          <w:rFonts w:ascii="Arial Narrow" w:hAnsi="Arial Narrow"/>
          <w:noProof w:val="0"/>
          <w:sz w:val="22"/>
          <w:szCs w:val="22"/>
          <w:lang w:val="lv-LV"/>
        </w:rPr>
      </w:pPr>
    </w:p>
    <w:p w14:paraId="0CBC8A8B" w14:textId="77777777" w:rsidR="001D755A" w:rsidRPr="001D755A" w:rsidRDefault="001D755A" w:rsidP="001D755A">
      <w:pPr>
        <w:pStyle w:val="BodyText"/>
        <w:jc w:val="both"/>
        <w:rPr>
          <w:rFonts w:ascii="Arial Narrow" w:hAnsi="Arial Narrow"/>
          <w:noProof w:val="0"/>
          <w:sz w:val="22"/>
          <w:szCs w:val="22"/>
          <w:lang w:val="lv-LV"/>
        </w:rPr>
      </w:pPr>
      <w:r w:rsidRPr="001D755A">
        <w:rPr>
          <w:rFonts w:ascii="Arial Narrow" w:hAnsi="Arial Narrow"/>
          <w:noProof w:val="0"/>
          <w:sz w:val="22"/>
          <w:szCs w:val="22"/>
          <w:lang w:val="lv-LV"/>
        </w:rPr>
        <w:t>Lot: (Sērijas Nr.:)</w:t>
      </w:r>
    </w:p>
    <w:p w14:paraId="381BB177" w14:textId="77777777" w:rsidR="001D755A" w:rsidRPr="001D755A" w:rsidRDefault="001D755A" w:rsidP="001D755A">
      <w:pPr>
        <w:pStyle w:val="BodyText"/>
        <w:jc w:val="both"/>
        <w:rPr>
          <w:rFonts w:ascii="Arial Narrow" w:hAnsi="Arial Narrow"/>
          <w:noProof w:val="0"/>
          <w:sz w:val="22"/>
          <w:szCs w:val="22"/>
          <w:lang w:val="lv-LV"/>
        </w:rPr>
      </w:pPr>
      <w:r w:rsidRPr="001D755A">
        <w:rPr>
          <w:rFonts w:ascii="Arial Narrow" w:hAnsi="Arial Narrow"/>
          <w:noProof w:val="0"/>
          <w:sz w:val="22"/>
          <w:szCs w:val="22"/>
          <w:lang w:val="lv-LV"/>
        </w:rPr>
        <w:t>EXP.: (Derīgs līdz:)</w:t>
      </w:r>
    </w:p>
    <w:p w14:paraId="1973FA33" w14:textId="77777777" w:rsidR="001D755A" w:rsidRPr="001D755A" w:rsidRDefault="001D755A" w:rsidP="001D755A">
      <w:pPr>
        <w:jc w:val="both"/>
        <w:rPr>
          <w:rFonts w:ascii="Arial Narrow" w:hAnsi="Arial Narrow"/>
          <w:b/>
          <w:bCs/>
          <w:sz w:val="22"/>
          <w:szCs w:val="22"/>
          <w:lang w:val="lv-LV"/>
        </w:rPr>
      </w:pPr>
    </w:p>
    <w:p w14:paraId="11523372" w14:textId="77777777" w:rsidR="001D755A" w:rsidRPr="001D755A" w:rsidRDefault="001D755A" w:rsidP="001D755A">
      <w:pPr>
        <w:jc w:val="both"/>
        <w:rPr>
          <w:rFonts w:ascii="Arial Narrow" w:hAnsi="Arial Narrow"/>
          <w:b/>
          <w:sz w:val="22"/>
          <w:szCs w:val="22"/>
          <w:lang w:val="lv-LV"/>
        </w:rPr>
      </w:pPr>
      <w:r w:rsidRPr="001D755A">
        <w:rPr>
          <w:rFonts w:ascii="Arial Narrow" w:hAnsi="Arial Narrow"/>
          <w:b/>
          <w:sz w:val="22"/>
          <w:szCs w:val="22"/>
          <w:lang w:val="lv-LV"/>
        </w:rPr>
        <w:t>Reģistrācijas apliecības īpašnieks:</w:t>
      </w:r>
    </w:p>
    <w:p w14:paraId="198C69BE" w14:textId="77777777" w:rsidR="001D755A" w:rsidRPr="001D755A" w:rsidRDefault="001D755A" w:rsidP="001D755A">
      <w:pPr>
        <w:jc w:val="both"/>
        <w:rPr>
          <w:rFonts w:ascii="Arial Narrow" w:hAnsi="Arial Narrow"/>
          <w:sz w:val="22"/>
          <w:szCs w:val="22"/>
          <w:lang w:val="lv-LV"/>
        </w:rPr>
      </w:pPr>
      <w:r w:rsidRPr="001D755A">
        <w:rPr>
          <w:rFonts w:ascii="Arial Narrow" w:hAnsi="Arial Narrow"/>
          <w:sz w:val="22"/>
          <w:szCs w:val="22"/>
          <w:lang w:val="lv-LV"/>
        </w:rPr>
        <w:t>RECORDATI INDUSTRIA CHIMICA E FARMACEUTICA S.P.A.</w:t>
      </w:r>
    </w:p>
    <w:p w14:paraId="3AC162E2" w14:textId="77777777" w:rsidR="001D755A" w:rsidRPr="001D755A" w:rsidRDefault="001D755A" w:rsidP="001D755A">
      <w:pPr>
        <w:jc w:val="both"/>
        <w:rPr>
          <w:rFonts w:ascii="Arial Narrow" w:hAnsi="Arial Narrow"/>
          <w:sz w:val="22"/>
          <w:szCs w:val="22"/>
          <w:lang w:val="lv-LV"/>
        </w:rPr>
      </w:pPr>
      <w:r w:rsidRPr="001D755A">
        <w:rPr>
          <w:rFonts w:ascii="Arial Narrow" w:hAnsi="Arial Narrow"/>
          <w:sz w:val="22"/>
          <w:szCs w:val="22"/>
          <w:lang w:val="lv-LV"/>
        </w:rPr>
        <w:t>Via Matteo Civitali 1, 20148 Milano</w:t>
      </w:r>
    </w:p>
    <w:p w14:paraId="27FB4F2C" w14:textId="77777777" w:rsidR="001D755A" w:rsidRPr="001D755A" w:rsidRDefault="001D755A" w:rsidP="001D755A">
      <w:pPr>
        <w:jc w:val="both"/>
        <w:rPr>
          <w:rFonts w:ascii="Arial Narrow" w:hAnsi="Arial Narrow"/>
          <w:sz w:val="22"/>
          <w:szCs w:val="22"/>
          <w:lang w:val="lv-LV"/>
        </w:rPr>
      </w:pPr>
      <w:r w:rsidRPr="001D755A">
        <w:rPr>
          <w:rFonts w:ascii="Arial Narrow" w:hAnsi="Arial Narrow"/>
          <w:sz w:val="22"/>
          <w:szCs w:val="22"/>
          <w:lang w:val="lv-LV"/>
        </w:rPr>
        <w:t>Itālija</w:t>
      </w:r>
    </w:p>
    <w:p w14:paraId="6F190101" w14:textId="77777777" w:rsidR="001D755A" w:rsidRPr="001D755A" w:rsidRDefault="001D755A" w:rsidP="001D755A">
      <w:pPr>
        <w:jc w:val="both"/>
        <w:rPr>
          <w:rFonts w:ascii="Arial Narrow" w:hAnsi="Arial Narrow"/>
          <w:b/>
          <w:sz w:val="22"/>
          <w:szCs w:val="22"/>
          <w:lang w:val="lv-LV"/>
        </w:rPr>
      </w:pPr>
    </w:p>
    <w:p w14:paraId="2D488225" w14:textId="77777777" w:rsidR="001D755A" w:rsidRPr="001D755A" w:rsidRDefault="001D755A" w:rsidP="001D755A">
      <w:pPr>
        <w:jc w:val="both"/>
        <w:rPr>
          <w:rFonts w:ascii="Arial Narrow" w:hAnsi="Arial Narrow"/>
          <w:b/>
          <w:sz w:val="22"/>
          <w:szCs w:val="22"/>
          <w:lang w:val="lv-LV"/>
        </w:rPr>
      </w:pPr>
      <w:r w:rsidRPr="001D755A">
        <w:rPr>
          <w:rFonts w:ascii="Arial Narrow" w:hAnsi="Arial Narrow"/>
          <w:b/>
          <w:sz w:val="22"/>
          <w:szCs w:val="22"/>
          <w:lang w:val="lv-LV"/>
        </w:rPr>
        <w:t xml:space="preserve">Ražotāji: </w:t>
      </w:r>
    </w:p>
    <w:p w14:paraId="51B585CE" w14:textId="77777777" w:rsidR="001D755A" w:rsidRPr="001D755A" w:rsidRDefault="001D755A" w:rsidP="001D755A">
      <w:pPr>
        <w:jc w:val="both"/>
        <w:rPr>
          <w:rFonts w:ascii="Arial Narrow" w:hAnsi="Arial Narrow"/>
          <w:bCs/>
          <w:sz w:val="22"/>
          <w:szCs w:val="22"/>
          <w:lang w:val="lv-LV"/>
        </w:rPr>
      </w:pPr>
      <w:r w:rsidRPr="001D755A">
        <w:rPr>
          <w:rFonts w:ascii="Arial Narrow" w:hAnsi="Arial Narrow"/>
          <w:bCs/>
          <w:sz w:val="22"/>
          <w:szCs w:val="22"/>
          <w:lang w:val="lv-LV"/>
        </w:rPr>
        <w:t>ASTRAZENECA AB</w:t>
      </w:r>
    </w:p>
    <w:p w14:paraId="3BDB0ACD" w14:textId="77777777" w:rsidR="001D755A" w:rsidRPr="001D755A" w:rsidRDefault="001D755A" w:rsidP="001D755A">
      <w:pPr>
        <w:jc w:val="both"/>
        <w:rPr>
          <w:rFonts w:ascii="Arial Narrow" w:hAnsi="Arial Narrow"/>
          <w:bCs/>
          <w:sz w:val="22"/>
          <w:szCs w:val="22"/>
          <w:lang w:val="lv-LV"/>
        </w:rPr>
      </w:pPr>
      <w:r w:rsidRPr="001D755A">
        <w:rPr>
          <w:rFonts w:ascii="Arial Narrow" w:hAnsi="Arial Narrow"/>
          <w:bCs/>
          <w:sz w:val="22"/>
          <w:szCs w:val="22"/>
          <w:lang w:val="lv-LV"/>
        </w:rPr>
        <w:t>Gärtunavägen</w:t>
      </w:r>
    </w:p>
    <w:p w14:paraId="5D3A2194" w14:textId="77777777" w:rsidR="001D755A" w:rsidRPr="001D755A" w:rsidRDefault="001D755A" w:rsidP="001D755A">
      <w:pPr>
        <w:jc w:val="both"/>
        <w:rPr>
          <w:rFonts w:ascii="Arial Narrow" w:hAnsi="Arial Narrow"/>
          <w:bCs/>
          <w:sz w:val="22"/>
          <w:szCs w:val="22"/>
          <w:lang w:val="lv-LV"/>
        </w:rPr>
      </w:pPr>
      <w:r w:rsidRPr="001D755A">
        <w:rPr>
          <w:rFonts w:ascii="Arial Narrow" w:hAnsi="Arial Narrow"/>
          <w:bCs/>
          <w:sz w:val="22"/>
          <w:szCs w:val="22"/>
          <w:lang w:val="lv-LV"/>
        </w:rPr>
        <w:t xml:space="preserve">SE-151 85 Södertälje, </w:t>
      </w:r>
    </w:p>
    <w:p w14:paraId="1A271312" w14:textId="77777777" w:rsidR="001D755A" w:rsidRPr="001D755A" w:rsidRDefault="001D755A" w:rsidP="001D755A">
      <w:pPr>
        <w:jc w:val="both"/>
        <w:rPr>
          <w:rFonts w:ascii="Arial Narrow" w:hAnsi="Arial Narrow"/>
          <w:bCs/>
          <w:sz w:val="22"/>
          <w:szCs w:val="22"/>
          <w:lang w:val="lv-LV"/>
        </w:rPr>
      </w:pPr>
      <w:r w:rsidRPr="001D755A">
        <w:rPr>
          <w:rFonts w:ascii="Arial Narrow" w:hAnsi="Arial Narrow"/>
          <w:bCs/>
          <w:sz w:val="22"/>
          <w:szCs w:val="22"/>
          <w:lang w:val="lv-LV"/>
        </w:rPr>
        <w:t>Zviedrija</w:t>
      </w:r>
    </w:p>
    <w:p w14:paraId="68134705" w14:textId="77777777" w:rsidR="001D755A" w:rsidRPr="001D755A" w:rsidRDefault="001D755A" w:rsidP="001D755A">
      <w:pPr>
        <w:jc w:val="both"/>
        <w:rPr>
          <w:rFonts w:ascii="Arial Narrow" w:hAnsi="Arial Narrow"/>
          <w:bCs/>
          <w:sz w:val="22"/>
          <w:szCs w:val="22"/>
          <w:lang w:val="lv-LV"/>
        </w:rPr>
      </w:pPr>
    </w:p>
    <w:p w14:paraId="46986E79" w14:textId="77777777" w:rsidR="001D755A" w:rsidRPr="001D755A" w:rsidRDefault="001D755A" w:rsidP="001D755A">
      <w:pPr>
        <w:jc w:val="both"/>
        <w:rPr>
          <w:rFonts w:ascii="Arial Narrow" w:hAnsi="Arial Narrow"/>
          <w:bCs/>
          <w:sz w:val="22"/>
          <w:szCs w:val="22"/>
          <w:lang w:val="lv-LV"/>
        </w:rPr>
      </w:pPr>
      <w:r w:rsidRPr="001D755A">
        <w:rPr>
          <w:rFonts w:ascii="Arial Narrow" w:hAnsi="Arial Narrow"/>
          <w:bCs/>
          <w:sz w:val="22"/>
          <w:szCs w:val="22"/>
          <w:lang w:val="lv-LV"/>
        </w:rPr>
        <w:t>CASEN RECORDATI, S.L.</w:t>
      </w:r>
    </w:p>
    <w:p w14:paraId="60D2E1C2" w14:textId="77777777" w:rsidR="001D755A" w:rsidRPr="001D755A" w:rsidRDefault="001D755A" w:rsidP="001D755A">
      <w:pPr>
        <w:jc w:val="both"/>
        <w:rPr>
          <w:rFonts w:ascii="Arial Narrow" w:hAnsi="Arial Narrow"/>
          <w:bCs/>
          <w:sz w:val="22"/>
          <w:szCs w:val="22"/>
          <w:lang w:val="lv-LV"/>
        </w:rPr>
      </w:pPr>
      <w:r w:rsidRPr="001D755A">
        <w:rPr>
          <w:rFonts w:ascii="Arial Narrow" w:hAnsi="Arial Narrow"/>
          <w:bCs/>
          <w:sz w:val="22"/>
          <w:szCs w:val="22"/>
          <w:lang w:val="lv-LV"/>
        </w:rPr>
        <w:t xml:space="preserve">Autovía de Logroño Km 13,300, </w:t>
      </w:r>
    </w:p>
    <w:p w14:paraId="152BCC76" w14:textId="77777777" w:rsidR="001D755A" w:rsidRPr="001D755A" w:rsidRDefault="001D755A" w:rsidP="001D755A">
      <w:pPr>
        <w:jc w:val="both"/>
        <w:rPr>
          <w:rFonts w:ascii="Arial Narrow" w:hAnsi="Arial Narrow"/>
          <w:bCs/>
          <w:sz w:val="22"/>
          <w:szCs w:val="22"/>
          <w:lang w:val="lv-LV"/>
        </w:rPr>
      </w:pPr>
      <w:r w:rsidRPr="001D755A">
        <w:rPr>
          <w:rFonts w:ascii="Arial Narrow" w:hAnsi="Arial Narrow"/>
          <w:bCs/>
          <w:sz w:val="22"/>
          <w:szCs w:val="22"/>
          <w:lang w:val="lv-LV"/>
        </w:rPr>
        <w:t xml:space="preserve">50180 Utebo, Zaragoza, </w:t>
      </w:r>
    </w:p>
    <w:p w14:paraId="4C4F7D72" w14:textId="77777777" w:rsidR="001D755A" w:rsidRPr="001D755A" w:rsidRDefault="001D755A" w:rsidP="001D755A">
      <w:pPr>
        <w:jc w:val="both"/>
        <w:rPr>
          <w:rFonts w:ascii="Arial Narrow" w:hAnsi="Arial Narrow"/>
          <w:bCs/>
          <w:sz w:val="22"/>
          <w:szCs w:val="22"/>
          <w:lang w:val="lv-LV"/>
        </w:rPr>
      </w:pPr>
      <w:r w:rsidRPr="001D755A">
        <w:rPr>
          <w:rFonts w:ascii="Arial Narrow" w:hAnsi="Arial Narrow"/>
          <w:bCs/>
          <w:sz w:val="22"/>
          <w:szCs w:val="22"/>
          <w:lang w:val="lv-LV"/>
        </w:rPr>
        <w:t>Spānija</w:t>
      </w:r>
    </w:p>
    <w:p w14:paraId="208C4932" w14:textId="77777777" w:rsidR="00EB2E44" w:rsidRPr="001D755A" w:rsidRDefault="00EB2E44" w:rsidP="00EB2E44">
      <w:pPr>
        <w:rPr>
          <w:rFonts w:ascii="Arial Narrow" w:hAnsi="Arial Narrow"/>
          <w:sz w:val="22"/>
          <w:szCs w:val="22"/>
          <w:lang w:val="lv-LV"/>
        </w:rPr>
      </w:pPr>
    </w:p>
    <w:p w14:paraId="40E0C148" w14:textId="77777777" w:rsidR="00A25444" w:rsidRPr="001D755A" w:rsidRDefault="00EA7247" w:rsidP="00F14808">
      <w:pPr>
        <w:rPr>
          <w:rFonts w:ascii="Arial Narrow" w:hAnsi="Arial Narrow"/>
          <w:b/>
          <w:sz w:val="22"/>
          <w:szCs w:val="22"/>
          <w:lang w:val="lv-LV"/>
        </w:rPr>
      </w:pPr>
      <w:r w:rsidRPr="001D755A">
        <w:rPr>
          <w:rFonts w:ascii="Arial Narrow" w:hAnsi="Arial Narrow"/>
          <w:b/>
          <w:sz w:val="22"/>
          <w:szCs w:val="22"/>
          <w:lang w:val="lv-LV"/>
        </w:rPr>
        <w:t>Šī lietošanas i</w:t>
      </w:r>
      <w:r w:rsidR="00A25444" w:rsidRPr="001D755A">
        <w:rPr>
          <w:rFonts w:ascii="Arial Narrow" w:hAnsi="Arial Narrow"/>
          <w:b/>
          <w:sz w:val="22"/>
          <w:szCs w:val="22"/>
          <w:lang w:val="lv-LV"/>
        </w:rPr>
        <w:t xml:space="preserve">nstrukcija </w:t>
      </w:r>
      <w:r w:rsidRPr="001D755A">
        <w:rPr>
          <w:rFonts w:ascii="Arial Narrow" w:hAnsi="Arial Narrow"/>
          <w:b/>
          <w:sz w:val="22"/>
          <w:szCs w:val="22"/>
          <w:lang w:val="lv-LV"/>
        </w:rPr>
        <w:t xml:space="preserve">pēdējo reizi </w:t>
      </w:r>
      <w:r w:rsidR="00A25444" w:rsidRPr="001D755A">
        <w:rPr>
          <w:rFonts w:ascii="Arial Narrow" w:hAnsi="Arial Narrow"/>
          <w:b/>
          <w:sz w:val="22"/>
          <w:szCs w:val="22"/>
          <w:lang w:val="lv-LV"/>
        </w:rPr>
        <w:t>pārskatīta</w:t>
      </w:r>
      <w:r w:rsidR="003860C9" w:rsidRPr="001D755A">
        <w:rPr>
          <w:rFonts w:ascii="Arial Narrow" w:hAnsi="Arial Narrow"/>
          <w:b/>
          <w:sz w:val="22"/>
          <w:szCs w:val="22"/>
          <w:lang w:val="lv-LV"/>
        </w:rPr>
        <w:t xml:space="preserve"> </w:t>
      </w:r>
      <w:r w:rsidR="00215902" w:rsidRPr="001D755A">
        <w:rPr>
          <w:rFonts w:ascii="Arial Narrow" w:hAnsi="Arial Narrow"/>
          <w:b/>
          <w:sz w:val="22"/>
          <w:szCs w:val="22"/>
          <w:lang w:val="lv-LV"/>
        </w:rPr>
        <w:t>0</w:t>
      </w:r>
      <w:r w:rsidR="00691917">
        <w:rPr>
          <w:rFonts w:ascii="Arial Narrow" w:hAnsi="Arial Narrow"/>
          <w:b/>
          <w:sz w:val="22"/>
          <w:szCs w:val="22"/>
          <w:lang w:val="lv-LV"/>
        </w:rPr>
        <w:t>6</w:t>
      </w:r>
      <w:r w:rsidR="00215902" w:rsidRPr="001D755A">
        <w:rPr>
          <w:rFonts w:ascii="Arial Narrow" w:hAnsi="Arial Narrow"/>
          <w:b/>
          <w:sz w:val="22"/>
          <w:szCs w:val="22"/>
          <w:lang w:val="lv-LV"/>
        </w:rPr>
        <w:t>/2021</w:t>
      </w:r>
    </w:p>
    <w:p w14:paraId="0963B0E4" w14:textId="77777777" w:rsidR="005E27C8" w:rsidRPr="001D755A" w:rsidRDefault="005E27C8" w:rsidP="00F14808">
      <w:pPr>
        <w:rPr>
          <w:rFonts w:ascii="Arial Narrow" w:hAnsi="Arial Narrow"/>
          <w:b/>
          <w:sz w:val="22"/>
          <w:szCs w:val="22"/>
          <w:lang w:val="lv-LV"/>
        </w:rPr>
      </w:pPr>
    </w:p>
    <w:p w14:paraId="5085C41D" w14:textId="77777777" w:rsidR="00A25444" w:rsidRPr="001D755A" w:rsidRDefault="00A25444" w:rsidP="00F14808">
      <w:pPr>
        <w:rPr>
          <w:rFonts w:ascii="Arial Narrow" w:hAnsi="Arial Narrow"/>
          <w:sz w:val="22"/>
          <w:szCs w:val="22"/>
          <w:lang w:val="lv-LV"/>
        </w:rPr>
      </w:pPr>
    </w:p>
    <w:sectPr w:rsidR="00A25444" w:rsidRPr="001D755A" w:rsidSect="002C29DA">
      <w:headerReference w:type="default" r:id="rId7"/>
      <w:footerReference w:type="even" r:id="rId8"/>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DAFF1" w14:textId="77777777" w:rsidR="002F6081" w:rsidRDefault="002F6081" w:rsidP="00943F96">
      <w:r>
        <w:separator/>
      </w:r>
    </w:p>
  </w:endnote>
  <w:endnote w:type="continuationSeparator" w:id="0">
    <w:p w14:paraId="04460E02" w14:textId="77777777" w:rsidR="002F6081" w:rsidRDefault="002F6081" w:rsidP="00943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s TL">
    <w:altName w:val="Calibri"/>
    <w:charset w:val="00"/>
    <w:family w:val="swiss"/>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FE149" w14:textId="77777777" w:rsidR="00226264" w:rsidRDefault="002262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C2A82E" w14:textId="77777777" w:rsidR="00226264" w:rsidRDefault="002262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16999" w14:textId="77777777" w:rsidR="002F6081" w:rsidRDefault="002F6081" w:rsidP="00943F96">
      <w:r>
        <w:separator/>
      </w:r>
    </w:p>
  </w:footnote>
  <w:footnote w:type="continuationSeparator" w:id="0">
    <w:p w14:paraId="63B6978C" w14:textId="77777777" w:rsidR="002F6081" w:rsidRDefault="002F6081" w:rsidP="00943F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06082" w14:textId="21087FF2" w:rsidR="00226264" w:rsidRPr="002C29DA" w:rsidRDefault="00062027" w:rsidP="00C72EAE">
    <w:pPr>
      <w:pStyle w:val="Header"/>
      <w:jc w:val="right"/>
      <w:rPr>
        <w:lang w:val="en-US"/>
      </w:rPr>
    </w:pPr>
    <w:r>
      <w:rPr>
        <w:lang w:val="en-US"/>
      </w:rPr>
      <w:t>SASKAŅOTS ZVA 28.06.2021.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F4AC64E"/>
    <w:lvl w:ilvl="0">
      <w:numFmt w:val="decimal"/>
      <w:lvlText w:val="*"/>
      <w:lvlJc w:val="left"/>
    </w:lvl>
  </w:abstractNum>
  <w:abstractNum w:abstractNumId="1" w15:restartNumberingAfterBreak="0">
    <w:nsid w:val="01844FE0"/>
    <w:multiLevelType w:val="hybridMultilevel"/>
    <w:tmpl w:val="3A2030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75457C3"/>
    <w:multiLevelType w:val="hybridMultilevel"/>
    <w:tmpl w:val="1D828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9E673F"/>
    <w:multiLevelType w:val="hybridMultilevel"/>
    <w:tmpl w:val="2EEA0F0A"/>
    <w:lvl w:ilvl="0" w:tplc="04090001">
      <w:start w:val="1"/>
      <w:numFmt w:val="bullet"/>
      <w:lvlText w:val=""/>
      <w:lvlJc w:val="left"/>
      <w:pPr>
        <w:tabs>
          <w:tab w:val="num" w:pos="720"/>
        </w:tabs>
        <w:ind w:left="720" w:hanging="360"/>
      </w:pPr>
      <w:rPr>
        <w:rFonts w:ascii="Symbol" w:hAnsi="Symbol" w:hint="default"/>
      </w:rPr>
    </w:lvl>
    <w:lvl w:ilvl="1" w:tplc="3606CFBA">
      <w:start w:val="5"/>
      <w:numFmt w:val="bullet"/>
      <w:lvlText w:val=""/>
      <w:lvlJc w:val="left"/>
      <w:pPr>
        <w:tabs>
          <w:tab w:val="num" w:pos="1440"/>
        </w:tabs>
        <w:ind w:left="1440" w:hanging="360"/>
      </w:pPr>
      <w:rPr>
        <w:rFonts w:ascii="Wingdings" w:eastAsia="Times New Roman"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765D1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FC378C"/>
    <w:multiLevelType w:val="hybridMultilevel"/>
    <w:tmpl w:val="8446F978"/>
    <w:lvl w:ilvl="0" w:tplc="8B2C972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DA6452"/>
    <w:multiLevelType w:val="hybridMultilevel"/>
    <w:tmpl w:val="5DF26C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DAC2B98"/>
    <w:multiLevelType w:val="hybridMultilevel"/>
    <w:tmpl w:val="F0D0EE9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4"/>
  </w:num>
  <w:num w:numId="3">
    <w:abstractNumId w:val="2"/>
  </w:num>
  <w:num w:numId="4">
    <w:abstractNumId w:val="3"/>
  </w:num>
  <w:num w:numId="5">
    <w:abstractNumId w:val="7"/>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F96"/>
    <w:rsid w:val="00006236"/>
    <w:rsid w:val="00011A96"/>
    <w:rsid w:val="00011EE2"/>
    <w:rsid w:val="00025B74"/>
    <w:rsid w:val="0003332D"/>
    <w:rsid w:val="00062027"/>
    <w:rsid w:val="00081172"/>
    <w:rsid w:val="000914E8"/>
    <w:rsid w:val="000A0BCD"/>
    <w:rsid w:val="000B01B0"/>
    <w:rsid w:val="000D18CF"/>
    <w:rsid w:val="0010133D"/>
    <w:rsid w:val="00163AEE"/>
    <w:rsid w:val="001C60BD"/>
    <w:rsid w:val="001D755A"/>
    <w:rsid w:val="001F1E97"/>
    <w:rsid w:val="002106EF"/>
    <w:rsid w:val="002145F1"/>
    <w:rsid w:val="00215902"/>
    <w:rsid w:val="00226264"/>
    <w:rsid w:val="002334E2"/>
    <w:rsid w:val="00237323"/>
    <w:rsid w:val="00244ABF"/>
    <w:rsid w:val="00270453"/>
    <w:rsid w:val="002808F8"/>
    <w:rsid w:val="0029294A"/>
    <w:rsid w:val="002A62BB"/>
    <w:rsid w:val="002B73B7"/>
    <w:rsid w:val="002C0191"/>
    <w:rsid w:val="002C29DA"/>
    <w:rsid w:val="002C5090"/>
    <w:rsid w:val="002F6081"/>
    <w:rsid w:val="00332CF4"/>
    <w:rsid w:val="003860C9"/>
    <w:rsid w:val="0039066B"/>
    <w:rsid w:val="00391E14"/>
    <w:rsid w:val="00402E6E"/>
    <w:rsid w:val="00455FC4"/>
    <w:rsid w:val="00485C05"/>
    <w:rsid w:val="0049198B"/>
    <w:rsid w:val="00493D8F"/>
    <w:rsid w:val="00497E49"/>
    <w:rsid w:val="004B71EC"/>
    <w:rsid w:val="004C45B5"/>
    <w:rsid w:val="004C5D46"/>
    <w:rsid w:val="004F2338"/>
    <w:rsid w:val="004F3124"/>
    <w:rsid w:val="004F6824"/>
    <w:rsid w:val="00527447"/>
    <w:rsid w:val="00536236"/>
    <w:rsid w:val="0054243B"/>
    <w:rsid w:val="00543425"/>
    <w:rsid w:val="005672D0"/>
    <w:rsid w:val="005E27C8"/>
    <w:rsid w:val="005F380E"/>
    <w:rsid w:val="006355C6"/>
    <w:rsid w:val="00691917"/>
    <w:rsid w:val="006D5D26"/>
    <w:rsid w:val="006E42B8"/>
    <w:rsid w:val="006F2A65"/>
    <w:rsid w:val="00714BE0"/>
    <w:rsid w:val="00716DA2"/>
    <w:rsid w:val="00720FB6"/>
    <w:rsid w:val="007416DB"/>
    <w:rsid w:val="007525B9"/>
    <w:rsid w:val="00777DBA"/>
    <w:rsid w:val="007B0118"/>
    <w:rsid w:val="007D6A65"/>
    <w:rsid w:val="00824ACD"/>
    <w:rsid w:val="0082538E"/>
    <w:rsid w:val="00834491"/>
    <w:rsid w:val="0083473B"/>
    <w:rsid w:val="008440A1"/>
    <w:rsid w:val="00847144"/>
    <w:rsid w:val="008C4232"/>
    <w:rsid w:val="008D076F"/>
    <w:rsid w:val="008E45EA"/>
    <w:rsid w:val="00905DA0"/>
    <w:rsid w:val="00912808"/>
    <w:rsid w:val="009223C1"/>
    <w:rsid w:val="00943F96"/>
    <w:rsid w:val="00950A3C"/>
    <w:rsid w:val="00953809"/>
    <w:rsid w:val="00953D4C"/>
    <w:rsid w:val="00972256"/>
    <w:rsid w:val="009B7E13"/>
    <w:rsid w:val="009C2942"/>
    <w:rsid w:val="009D66E6"/>
    <w:rsid w:val="00A05632"/>
    <w:rsid w:val="00A2134E"/>
    <w:rsid w:val="00A25444"/>
    <w:rsid w:val="00A26BEE"/>
    <w:rsid w:val="00A5040D"/>
    <w:rsid w:val="00A8179F"/>
    <w:rsid w:val="00A9048D"/>
    <w:rsid w:val="00B422D4"/>
    <w:rsid w:val="00B45556"/>
    <w:rsid w:val="00B46348"/>
    <w:rsid w:val="00B700F7"/>
    <w:rsid w:val="00B76241"/>
    <w:rsid w:val="00BD110B"/>
    <w:rsid w:val="00BF35EB"/>
    <w:rsid w:val="00C0432B"/>
    <w:rsid w:val="00C455E3"/>
    <w:rsid w:val="00C6702C"/>
    <w:rsid w:val="00C72EAE"/>
    <w:rsid w:val="00C73B7E"/>
    <w:rsid w:val="00C83D6B"/>
    <w:rsid w:val="00C841BE"/>
    <w:rsid w:val="00CB6229"/>
    <w:rsid w:val="00D26F38"/>
    <w:rsid w:val="00D53EFD"/>
    <w:rsid w:val="00D55D27"/>
    <w:rsid w:val="00D9032A"/>
    <w:rsid w:val="00DA07BC"/>
    <w:rsid w:val="00DE12F2"/>
    <w:rsid w:val="00E5093E"/>
    <w:rsid w:val="00E6729B"/>
    <w:rsid w:val="00E733A1"/>
    <w:rsid w:val="00EA7247"/>
    <w:rsid w:val="00EB2E44"/>
    <w:rsid w:val="00EC04ED"/>
    <w:rsid w:val="00F14808"/>
    <w:rsid w:val="00F52BA2"/>
    <w:rsid w:val="00F54B69"/>
    <w:rsid w:val="00F749CF"/>
    <w:rsid w:val="00F92483"/>
    <w:rsid w:val="00F96DFD"/>
    <w:rsid w:val="00FA5C7C"/>
    <w:rsid w:val="00FE7C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14:docId w14:val="3297A0A2"/>
  <w15:chartTrackingRefBased/>
  <w15:docId w15:val="{A7FB7484-37A9-4019-BDF6-4E7B8EFEF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lang w:val="en-GB" w:eastAsia="en-US"/>
    </w:rPr>
  </w:style>
  <w:style w:type="paragraph" w:styleId="Heading1">
    <w:name w:val="heading 1"/>
    <w:basedOn w:val="Normal"/>
    <w:next w:val="Normal"/>
    <w:qFormat/>
    <w:pPr>
      <w:keepNext/>
      <w:outlineLvl w:val="0"/>
    </w:pPr>
    <w:rPr>
      <w:rFonts w:ascii="Swiss TL" w:hAnsi="Swiss TL"/>
      <w:b/>
      <w:noProof/>
    </w:rPr>
  </w:style>
  <w:style w:type="paragraph" w:styleId="Heading2">
    <w:name w:val="heading 2"/>
    <w:basedOn w:val="Normal"/>
    <w:next w:val="Normal"/>
    <w:qFormat/>
    <w:pPr>
      <w:keepNext/>
      <w:outlineLvl w:val="1"/>
    </w:pPr>
    <w:rPr>
      <w:rFonts w:ascii="Swiss TL" w:hAnsi="Swiss TL"/>
      <w:i/>
      <w:noProof/>
    </w:rPr>
  </w:style>
  <w:style w:type="paragraph" w:styleId="Heading3">
    <w:name w:val="heading 3"/>
    <w:basedOn w:val="Normal"/>
    <w:next w:val="Normal"/>
    <w:qFormat/>
    <w:pPr>
      <w:keepNext/>
      <w:outlineLvl w:val="2"/>
    </w:pPr>
    <w:rPr>
      <w:rFonts w:ascii="Swiss TL" w:hAnsi="Swiss TL"/>
      <w:b/>
      <w:noProof/>
      <w:u w:val="single"/>
    </w:rPr>
  </w:style>
  <w:style w:type="paragraph" w:styleId="Heading4">
    <w:name w:val="heading 4"/>
    <w:basedOn w:val="Normal"/>
    <w:next w:val="Normal"/>
    <w:qFormat/>
    <w:pPr>
      <w:keepNext/>
      <w:outlineLvl w:val="3"/>
    </w:pPr>
    <w:rPr>
      <w:rFonts w:ascii="Swiss TL" w:hAnsi="Swiss TL"/>
      <w:b/>
      <w:sz w:val="28"/>
      <w:lang w:val="lv-LV"/>
    </w:rPr>
  </w:style>
  <w:style w:type="paragraph" w:styleId="Heading5">
    <w:name w:val="heading 5"/>
    <w:basedOn w:val="Normal"/>
    <w:next w:val="Normal"/>
    <w:qFormat/>
    <w:pPr>
      <w:keepNext/>
      <w:outlineLvl w:val="4"/>
    </w:pPr>
    <w:rPr>
      <w:rFonts w:ascii="Swiss TL" w:hAnsi="Swiss TL"/>
      <w:b/>
      <w:i/>
      <w:sz w:val="28"/>
      <w:lang w:val="lv-LV"/>
    </w:rPr>
  </w:style>
  <w:style w:type="paragraph" w:styleId="Heading6">
    <w:name w:val="heading 6"/>
    <w:basedOn w:val="Normal"/>
    <w:next w:val="Normal"/>
    <w:qFormat/>
    <w:pPr>
      <w:keepNext/>
      <w:jc w:val="both"/>
      <w:outlineLvl w:val="5"/>
    </w:pPr>
    <w:rPr>
      <w:b/>
      <w:bCs/>
      <w:sz w:val="22"/>
      <w:lang w:val="lv-LV"/>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link w:val="HeaderChar"/>
    <w:uiPriority w:val="99"/>
    <w:pPr>
      <w:tabs>
        <w:tab w:val="center" w:pos="4153"/>
        <w:tab w:val="right" w:pos="8306"/>
      </w:tabs>
    </w:pPr>
  </w:style>
  <w:style w:type="paragraph" w:styleId="BodyText">
    <w:name w:val="Body Text"/>
    <w:basedOn w:val="Normal"/>
    <w:semiHidden/>
    <w:rPr>
      <w:rFonts w:ascii="Swiss TL" w:hAnsi="Swiss TL"/>
      <w:noProof/>
      <w:sz w:val="20"/>
    </w:rPr>
  </w:style>
  <w:style w:type="paragraph" w:styleId="BodyText2">
    <w:name w:val="Body Text 2"/>
    <w:basedOn w:val="Normal"/>
    <w:semiHidden/>
    <w:rPr>
      <w:i/>
      <w:lang w:val="lv-LV"/>
    </w:rPr>
  </w:style>
  <w:style w:type="paragraph" w:styleId="BodyText3">
    <w:name w:val="Body Text 3"/>
    <w:basedOn w:val="Normal"/>
    <w:semiHidden/>
    <w:rPr>
      <w:color w:val="FF0000"/>
      <w:lang w:val="lv-LV"/>
    </w:rPr>
  </w:style>
  <w:style w:type="paragraph" w:styleId="BodyTextIndent">
    <w:name w:val="Body Text Indent"/>
    <w:basedOn w:val="Normal"/>
    <w:semiHidden/>
    <w:pPr>
      <w:ind w:left="360"/>
      <w:jc w:val="both"/>
    </w:pPr>
    <w:rPr>
      <w:sz w:val="22"/>
      <w:lang w:val="lv-LV"/>
    </w:rPr>
  </w:style>
  <w:style w:type="paragraph" w:customStyle="1" w:styleId="A-Single">
    <w:name w:val="A-Single"/>
    <w:rPr>
      <w:sz w:val="24"/>
      <w:lang w:val="en-GB" w:eastAsia="en-US"/>
    </w:rPr>
  </w:style>
  <w:style w:type="paragraph" w:styleId="BalloonText">
    <w:name w:val="Balloon Text"/>
    <w:basedOn w:val="Normal"/>
    <w:semiHidden/>
    <w:rsid w:val="00402E6E"/>
    <w:rPr>
      <w:rFonts w:ascii="Tahoma" w:hAnsi="Tahoma" w:cs="Tahoma"/>
      <w:sz w:val="16"/>
      <w:szCs w:val="16"/>
    </w:rPr>
  </w:style>
  <w:style w:type="character" w:styleId="Hyperlink">
    <w:name w:val="Hyperlink"/>
    <w:rsid w:val="00824ACD"/>
    <w:rPr>
      <w:color w:val="0000FF"/>
      <w:u w:val="single"/>
    </w:rPr>
  </w:style>
  <w:style w:type="paragraph" w:styleId="NoSpacing">
    <w:name w:val="No Spacing"/>
    <w:uiPriority w:val="1"/>
    <w:qFormat/>
    <w:rsid w:val="00F749CF"/>
    <w:rPr>
      <w:rFonts w:ascii="Calibri" w:eastAsia="Calibri" w:hAnsi="Calibri"/>
      <w:sz w:val="22"/>
      <w:szCs w:val="22"/>
      <w:lang w:val="en-US" w:eastAsia="en-US"/>
    </w:rPr>
  </w:style>
  <w:style w:type="character" w:styleId="CommentReference">
    <w:name w:val="annotation reference"/>
    <w:semiHidden/>
    <w:rsid w:val="00527447"/>
    <w:rPr>
      <w:sz w:val="16"/>
      <w:szCs w:val="16"/>
    </w:rPr>
  </w:style>
  <w:style w:type="paragraph" w:styleId="CommentText">
    <w:name w:val="annotation text"/>
    <w:basedOn w:val="Normal"/>
    <w:link w:val="CommentTextChar"/>
    <w:semiHidden/>
    <w:rsid w:val="00527447"/>
    <w:rPr>
      <w:sz w:val="20"/>
      <w:lang w:eastAsia="x-none"/>
    </w:rPr>
  </w:style>
  <w:style w:type="paragraph" w:styleId="CommentSubject">
    <w:name w:val="annotation subject"/>
    <w:basedOn w:val="CommentText"/>
    <w:next w:val="CommentText"/>
    <w:semiHidden/>
    <w:rsid w:val="00527447"/>
    <w:rPr>
      <w:b/>
      <w:bCs/>
    </w:rPr>
  </w:style>
  <w:style w:type="character" w:customStyle="1" w:styleId="CommentTextChar">
    <w:name w:val="Comment Text Char"/>
    <w:link w:val="CommentText"/>
    <w:semiHidden/>
    <w:rsid w:val="008E45EA"/>
    <w:rPr>
      <w:lang w:val="en-GB"/>
    </w:rPr>
  </w:style>
  <w:style w:type="paragraph" w:styleId="Revision">
    <w:name w:val="Revision"/>
    <w:hidden/>
    <w:uiPriority w:val="99"/>
    <w:semiHidden/>
    <w:rsid w:val="00CB6229"/>
    <w:rPr>
      <w:sz w:val="24"/>
      <w:lang w:val="en-GB" w:eastAsia="en-US"/>
    </w:rPr>
  </w:style>
  <w:style w:type="character" w:customStyle="1" w:styleId="HeaderChar">
    <w:name w:val="Header Char"/>
    <w:link w:val="Header"/>
    <w:uiPriority w:val="99"/>
    <w:rsid w:val="00CB6229"/>
    <w:rPr>
      <w:sz w:val="24"/>
      <w:lang w:val="en-GB" w:eastAsia="en-US"/>
    </w:rPr>
  </w:style>
  <w:style w:type="paragraph" w:customStyle="1" w:styleId="EMEABodyText">
    <w:name w:val="EMEA Body Text"/>
    <w:basedOn w:val="Normal"/>
    <w:rsid w:val="00D55D27"/>
    <w:pPr>
      <w:suppressAutoHyphens/>
      <w:overflowPunct/>
      <w:autoSpaceDE/>
      <w:autoSpaceDN/>
      <w:adjustRightInd/>
      <w:textAlignment w:val="auto"/>
    </w:pPr>
    <w:rPr>
      <w:sz w:val="22"/>
      <w:lang w:eastAsia="ar-SA"/>
    </w:rPr>
  </w:style>
  <w:style w:type="character" w:styleId="Emphasis">
    <w:name w:val="Emphasis"/>
    <w:uiPriority w:val="20"/>
    <w:qFormat/>
    <w:rsid w:val="000914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11839">
      <w:bodyDiv w:val="1"/>
      <w:marLeft w:val="0"/>
      <w:marRight w:val="0"/>
      <w:marTop w:val="0"/>
      <w:marBottom w:val="0"/>
      <w:divBdr>
        <w:top w:val="none" w:sz="0" w:space="0" w:color="auto"/>
        <w:left w:val="none" w:sz="0" w:space="0" w:color="auto"/>
        <w:bottom w:val="none" w:sz="0" w:space="0" w:color="auto"/>
        <w:right w:val="none" w:sz="0" w:space="0" w:color="auto"/>
      </w:divBdr>
    </w:div>
    <w:div w:id="126703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10462</Words>
  <Characters>5964</Characters>
  <Application>Microsoft Office Word</Application>
  <DocSecurity>0</DocSecurity>
  <Lines>49</Lines>
  <Paragraphs>32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BETALOC ZOK 50 mg, 100 mg un 200 mg</vt:lpstr>
      <vt:lpstr>BETALOC ZOK 50 mg, 100 mg un 200 mg</vt:lpstr>
    </vt:vector>
  </TitlesOfParts>
  <Company>AstraZeneca</Company>
  <LinksUpToDate>false</LinksUpToDate>
  <CharactersWithSpaces>16394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BETALOC ZOK 50 mg, 100 mg un 200 mg</dc:title>
  <dc:subject/>
  <dc:creator>Astra Export &amp; Trading AB</dc:creator>
  <cp:keywords/>
  <cp:lastModifiedBy>Agate Akmane</cp:lastModifiedBy>
  <cp:revision>2</cp:revision>
  <cp:lastPrinted>2021-03-18T15:54:00Z</cp:lastPrinted>
  <dcterms:created xsi:type="dcterms:W3CDTF">2021-06-28T10:29:00Z</dcterms:created>
  <dcterms:modified xsi:type="dcterms:W3CDTF">2021-06-28T10:29:00Z</dcterms:modified>
</cp:coreProperties>
</file>