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07" w:rsidRDefault="003B6807" w:rsidP="00EC73B2">
      <w:pPr>
        <w:pStyle w:val="CM21"/>
        <w:jc w:val="center"/>
        <w:rPr>
          <w:b/>
          <w:bCs/>
          <w:color w:val="000000"/>
          <w:sz w:val="22"/>
          <w:szCs w:val="22"/>
        </w:rPr>
      </w:pPr>
      <w:bookmarkStart w:id="0" w:name="_GoBack"/>
      <w:bookmarkEnd w:id="0"/>
    </w:p>
    <w:p w:rsidR="00A43388" w:rsidRDefault="00A43388" w:rsidP="00EC73B2">
      <w:pPr>
        <w:pStyle w:val="CM21"/>
        <w:jc w:val="center"/>
        <w:rPr>
          <w:color w:val="000000"/>
          <w:sz w:val="22"/>
          <w:szCs w:val="22"/>
        </w:rPr>
      </w:pPr>
      <w:r>
        <w:rPr>
          <w:b/>
          <w:bCs/>
          <w:color w:val="000000"/>
          <w:sz w:val="22"/>
          <w:szCs w:val="22"/>
        </w:rPr>
        <w:t>L</w:t>
      </w:r>
      <w:r w:rsidR="00C90990">
        <w:rPr>
          <w:b/>
          <w:bCs/>
          <w:color w:val="000000"/>
          <w:sz w:val="22"/>
          <w:szCs w:val="22"/>
        </w:rPr>
        <w:t>ietošan</w:t>
      </w:r>
      <w:r w:rsidR="00786AB0">
        <w:rPr>
          <w:b/>
          <w:bCs/>
          <w:color w:val="000000"/>
          <w:sz w:val="22"/>
          <w:szCs w:val="22"/>
        </w:rPr>
        <w:t>as instrukcija: informācija</w:t>
      </w:r>
      <w:r w:rsidR="00C90990">
        <w:rPr>
          <w:b/>
          <w:bCs/>
          <w:color w:val="000000"/>
          <w:sz w:val="22"/>
          <w:szCs w:val="22"/>
        </w:rPr>
        <w:t xml:space="preserve"> lietotājam</w:t>
      </w:r>
    </w:p>
    <w:p w:rsidR="00A43388" w:rsidRDefault="00A43388" w:rsidP="00305F4B">
      <w:pPr>
        <w:pStyle w:val="Default"/>
        <w:jc w:val="center"/>
        <w:rPr>
          <w:sz w:val="22"/>
          <w:szCs w:val="22"/>
        </w:rPr>
      </w:pPr>
    </w:p>
    <w:p w:rsidR="00A43388" w:rsidRPr="00305F4B" w:rsidRDefault="00A43388" w:rsidP="00305F4B">
      <w:pPr>
        <w:pStyle w:val="CM21"/>
        <w:ind w:right="85"/>
        <w:jc w:val="center"/>
        <w:rPr>
          <w:b/>
          <w:bCs/>
          <w:iCs/>
          <w:color w:val="000000"/>
          <w:sz w:val="22"/>
          <w:szCs w:val="22"/>
        </w:rPr>
      </w:pPr>
      <w:r w:rsidRPr="00305F4B">
        <w:rPr>
          <w:b/>
          <w:bCs/>
          <w:iCs/>
          <w:color w:val="000000"/>
          <w:sz w:val="22"/>
          <w:szCs w:val="22"/>
        </w:rPr>
        <w:t>Metoprolol-ratiopharm 50 mg tabletes</w:t>
      </w:r>
    </w:p>
    <w:p w:rsidR="00A43388" w:rsidRPr="00A43388" w:rsidRDefault="00A43388" w:rsidP="00305F4B">
      <w:pPr>
        <w:pStyle w:val="CM21"/>
        <w:ind w:right="85"/>
        <w:jc w:val="center"/>
        <w:rPr>
          <w:color w:val="000000"/>
          <w:sz w:val="22"/>
          <w:szCs w:val="22"/>
        </w:rPr>
      </w:pPr>
      <w:r w:rsidRPr="00A43388">
        <w:rPr>
          <w:b/>
          <w:bCs/>
          <w:iCs/>
          <w:color w:val="000000"/>
          <w:sz w:val="22"/>
          <w:szCs w:val="22"/>
        </w:rPr>
        <w:t>Metoprolol-ratiopharm 100 mg tabletes</w:t>
      </w:r>
    </w:p>
    <w:p w:rsidR="00A43388" w:rsidRPr="00A43388" w:rsidRDefault="00D76C8A" w:rsidP="00305F4B">
      <w:pPr>
        <w:pStyle w:val="CM22"/>
        <w:jc w:val="center"/>
        <w:rPr>
          <w:i/>
          <w:color w:val="000000"/>
          <w:sz w:val="22"/>
          <w:szCs w:val="22"/>
        </w:rPr>
      </w:pPr>
      <w:r>
        <w:rPr>
          <w:i/>
          <w:color w:val="000000"/>
          <w:sz w:val="22"/>
          <w:szCs w:val="22"/>
        </w:rPr>
        <w:t>m</w:t>
      </w:r>
      <w:r w:rsidR="00A43388" w:rsidRPr="00A43388">
        <w:rPr>
          <w:i/>
          <w:color w:val="000000"/>
          <w:sz w:val="22"/>
          <w:szCs w:val="22"/>
        </w:rPr>
        <w:t>etoprololi tartras</w:t>
      </w:r>
    </w:p>
    <w:p w:rsidR="007279DC" w:rsidRPr="00D40EE2" w:rsidRDefault="007279DC" w:rsidP="00305F4B">
      <w:pPr>
        <w:pStyle w:val="CM23"/>
        <w:rPr>
          <w:sz w:val="22"/>
          <w:szCs w:val="22"/>
        </w:rPr>
      </w:pPr>
    </w:p>
    <w:p w:rsidR="00A43388" w:rsidRDefault="00A43388" w:rsidP="00305F4B">
      <w:pPr>
        <w:pStyle w:val="CM23"/>
        <w:rPr>
          <w:sz w:val="22"/>
          <w:szCs w:val="22"/>
        </w:rPr>
      </w:pPr>
      <w:r>
        <w:rPr>
          <w:b/>
          <w:bCs/>
          <w:sz w:val="22"/>
          <w:szCs w:val="22"/>
        </w:rPr>
        <w:t>Pirms zāļu lietošanas uzmanīgi izlasiet visu instrukciju</w:t>
      </w:r>
      <w:r w:rsidR="00C90990">
        <w:rPr>
          <w:b/>
          <w:bCs/>
          <w:sz w:val="22"/>
          <w:szCs w:val="22"/>
        </w:rPr>
        <w:t>, jo tā satur Jums svarīgu informāciju</w:t>
      </w:r>
      <w:r>
        <w:rPr>
          <w:b/>
          <w:bCs/>
          <w:sz w:val="22"/>
          <w:szCs w:val="22"/>
        </w:rPr>
        <w:t xml:space="preserve">. </w:t>
      </w:r>
    </w:p>
    <w:p w:rsidR="00A43388" w:rsidRDefault="00A43388" w:rsidP="009E2D71">
      <w:pPr>
        <w:pStyle w:val="Default"/>
        <w:numPr>
          <w:ilvl w:val="0"/>
          <w:numId w:val="13"/>
        </w:numPr>
        <w:ind w:hanging="436"/>
        <w:rPr>
          <w:color w:val="auto"/>
          <w:sz w:val="22"/>
          <w:szCs w:val="22"/>
        </w:rPr>
      </w:pPr>
      <w:r>
        <w:rPr>
          <w:color w:val="auto"/>
          <w:sz w:val="22"/>
          <w:szCs w:val="22"/>
        </w:rPr>
        <w:t xml:space="preserve">Saglabājiet šo instrukciju! Iespējams, ka vēlāk to vajadzēs pārlasīt. </w:t>
      </w:r>
    </w:p>
    <w:p w:rsidR="00A43388" w:rsidRDefault="00A43388" w:rsidP="009E2D71">
      <w:pPr>
        <w:pStyle w:val="Default"/>
        <w:numPr>
          <w:ilvl w:val="0"/>
          <w:numId w:val="13"/>
        </w:numPr>
        <w:ind w:hanging="436"/>
        <w:rPr>
          <w:color w:val="auto"/>
          <w:sz w:val="22"/>
          <w:szCs w:val="22"/>
        </w:rPr>
      </w:pPr>
      <w:r w:rsidRPr="00A43388">
        <w:rPr>
          <w:color w:val="auto"/>
          <w:sz w:val="22"/>
          <w:szCs w:val="22"/>
        </w:rPr>
        <w:t xml:space="preserve">Ja Jums rodas jebkādi jautājumi, vaicājiet ārstam vai farmaceitam. </w:t>
      </w:r>
    </w:p>
    <w:p w:rsidR="00A43388" w:rsidRDefault="00A43388" w:rsidP="009E2D71">
      <w:pPr>
        <w:pStyle w:val="Default"/>
        <w:numPr>
          <w:ilvl w:val="0"/>
          <w:numId w:val="13"/>
        </w:numPr>
        <w:ind w:hanging="436"/>
        <w:rPr>
          <w:color w:val="auto"/>
          <w:sz w:val="22"/>
          <w:szCs w:val="22"/>
        </w:rPr>
      </w:pPr>
      <w:r w:rsidRPr="00A43388">
        <w:rPr>
          <w:color w:val="auto"/>
          <w:sz w:val="22"/>
          <w:szCs w:val="22"/>
        </w:rPr>
        <w:t xml:space="preserve">Šīs zāles ir parakstītas </w:t>
      </w:r>
      <w:r w:rsidR="00C90990">
        <w:rPr>
          <w:color w:val="auto"/>
          <w:sz w:val="22"/>
          <w:szCs w:val="22"/>
        </w:rPr>
        <w:t xml:space="preserve">tikai </w:t>
      </w:r>
      <w:r w:rsidRPr="00A43388">
        <w:rPr>
          <w:color w:val="auto"/>
          <w:sz w:val="22"/>
          <w:szCs w:val="22"/>
        </w:rPr>
        <w:t xml:space="preserve">Jums. Nedodiet tās citiem. Tās var nodarīt ļaunumu pat tad, ja šiem cilvēkiem ir </w:t>
      </w:r>
      <w:r w:rsidR="00F10529">
        <w:rPr>
          <w:color w:val="auto"/>
          <w:sz w:val="22"/>
          <w:szCs w:val="22"/>
        </w:rPr>
        <w:t>līdzīg</w:t>
      </w:r>
      <w:r w:rsidR="00F613AB">
        <w:rPr>
          <w:color w:val="auto"/>
          <w:sz w:val="22"/>
          <w:szCs w:val="22"/>
        </w:rPr>
        <w:t>as slimības pazīmes.</w:t>
      </w:r>
      <w:r w:rsidRPr="00A43388">
        <w:rPr>
          <w:color w:val="auto"/>
          <w:sz w:val="22"/>
          <w:szCs w:val="22"/>
        </w:rPr>
        <w:t xml:space="preserve"> </w:t>
      </w:r>
    </w:p>
    <w:p w:rsidR="00A43388" w:rsidRPr="00A43388" w:rsidRDefault="00A43388" w:rsidP="009E2D71">
      <w:pPr>
        <w:pStyle w:val="Default"/>
        <w:numPr>
          <w:ilvl w:val="0"/>
          <w:numId w:val="13"/>
        </w:numPr>
        <w:ind w:hanging="436"/>
        <w:rPr>
          <w:color w:val="auto"/>
          <w:sz w:val="22"/>
          <w:szCs w:val="22"/>
        </w:rPr>
      </w:pPr>
      <w:r w:rsidRPr="00A43388">
        <w:rPr>
          <w:color w:val="auto"/>
          <w:sz w:val="22"/>
          <w:szCs w:val="22"/>
        </w:rPr>
        <w:t xml:space="preserve">Ja </w:t>
      </w:r>
      <w:r w:rsidR="00786AB0">
        <w:rPr>
          <w:color w:val="auto"/>
          <w:sz w:val="22"/>
          <w:szCs w:val="22"/>
        </w:rPr>
        <w:t>J</w:t>
      </w:r>
      <w:r w:rsidR="00F613AB">
        <w:rPr>
          <w:color w:val="auto"/>
          <w:sz w:val="22"/>
          <w:szCs w:val="22"/>
        </w:rPr>
        <w:t>ums rodas</w:t>
      </w:r>
      <w:r w:rsidR="00786AB0">
        <w:rPr>
          <w:color w:val="auto"/>
          <w:sz w:val="22"/>
          <w:szCs w:val="22"/>
        </w:rPr>
        <w:t xml:space="preserve"> </w:t>
      </w:r>
      <w:r w:rsidRPr="00A43388">
        <w:rPr>
          <w:color w:val="auto"/>
          <w:sz w:val="22"/>
          <w:szCs w:val="22"/>
        </w:rPr>
        <w:t>jebkādas blakusparādības, k</w:t>
      </w:r>
      <w:r w:rsidR="00C90990">
        <w:rPr>
          <w:color w:val="auto"/>
          <w:sz w:val="22"/>
          <w:szCs w:val="22"/>
        </w:rPr>
        <w:t xml:space="preserve">onsultējieties ar ārstu vai farmaceitu. Tas attiecas arī uz iespējamām blakusparādībām, kas </w:t>
      </w:r>
      <w:r w:rsidR="00F613AB">
        <w:rPr>
          <w:color w:val="auto"/>
          <w:sz w:val="22"/>
          <w:szCs w:val="22"/>
        </w:rPr>
        <w:t xml:space="preserve">nav minētas </w:t>
      </w:r>
      <w:r w:rsidR="00C90990">
        <w:rPr>
          <w:color w:val="auto"/>
          <w:sz w:val="22"/>
          <w:szCs w:val="22"/>
        </w:rPr>
        <w:t>šajā instrukcijā.</w:t>
      </w:r>
      <w:r w:rsidR="00F613AB">
        <w:rPr>
          <w:color w:val="auto"/>
          <w:sz w:val="22"/>
          <w:szCs w:val="22"/>
        </w:rPr>
        <w:t xml:space="preserve"> Skatīt 4. punktu.</w:t>
      </w:r>
      <w:r w:rsidRPr="00A43388">
        <w:rPr>
          <w:color w:val="auto"/>
          <w:sz w:val="22"/>
          <w:szCs w:val="22"/>
        </w:rPr>
        <w:t xml:space="preserve"> </w:t>
      </w:r>
    </w:p>
    <w:p w:rsidR="00A43388" w:rsidRDefault="00A43388" w:rsidP="00305F4B">
      <w:pPr>
        <w:pStyle w:val="Default"/>
        <w:rPr>
          <w:color w:val="auto"/>
          <w:sz w:val="22"/>
          <w:szCs w:val="22"/>
        </w:rPr>
      </w:pPr>
    </w:p>
    <w:p w:rsidR="00F10529" w:rsidRDefault="00F10529" w:rsidP="00305F4B">
      <w:pPr>
        <w:pStyle w:val="Default"/>
        <w:rPr>
          <w:color w:val="auto"/>
          <w:sz w:val="22"/>
          <w:szCs w:val="22"/>
        </w:rPr>
      </w:pPr>
      <w:r w:rsidRPr="00CF067C">
        <w:rPr>
          <w:b/>
          <w:color w:val="auto"/>
          <w:sz w:val="22"/>
          <w:szCs w:val="22"/>
        </w:rPr>
        <w:t>Šajā instrukcijā varat uzzināt:</w:t>
      </w:r>
    </w:p>
    <w:p w:rsidR="00305F4B" w:rsidRPr="005E2F73" w:rsidRDefault="00A43388" w:rsidP="009E2D71">
      <w:pPr>
        <w:pStyle w:val="Default"/>
        <w:numPr>
          <w:ilvl w:val="0"/>
          <w:numId w:val="14"/>
        </w:numPr>
        <w:ind w:hanging="436"/>
        <w:rPr>
          <w:color w:val="auto"/>
          <w:sz w:val="22"/>
          <w:szCs w:val="22"/>
        </w:rPr>
      </w:pPr>
      <w:r w:rsidRPr="005E2F73">
        <w:rPr>
          <w:color w:val="auto"/>
          <w:sz w:val="22"/>
          <w:szCs w:val="22"/>
        </w:rPr>
        <w:t xml:space="preserve">Kas ir </w:t>
      </w:r>
      <w:r w:rsidRPr="005E2F73">
        <w:rPr>
          <w:iCs/>
          <w:color w:val="auto"/>
          <w:sz w:val="22"/>
          <w:szCs w:val="22"/>
        </w:rPr>
        <w:t xml:space="preserve">Metoprolol-ratiopharm </w:t>
      </w:r>
      <w:r w:rsidRPr="005E2F73">
        <w:rPr>
          <w:color w:val="auto"/>
          <w:sz w:val="22"/>
          <w:szCs w:val="22"/>
        </w:rPr>
        <w:t>un kādam nolūkam t</w:t>
      </w:r>
      <w:r w:rsidR="00F613AB">
        <w:rPr>
          <w:color w:val="auto"/>
          <w:sz w:val="22"/>
          <w:szCs w:val="22"/>
        </w:rPr>
        <w:t>o</w:t>
      </w:r>
      <w:r w:rsidRPr="005E2F73">
        <w:rPr>
          <w:color w:val="auto"/>
          <w:sz w:val="22"/>
          <w:szCs w:val="22"/>
        </w:rPr>
        <w:t xml:space="preserve"> lieto</w:t>
      </w:r>
    </w:p>
    <w:p w:rsidR="00A43388" w:rsidRPr="005E2F73" w:rsidRDefault="00C90990" w:rsidP="009E2D71">
      <w:pPr>
        <w:pStyle w:val="Default"/>
        <w:numPr>
          <w:ilvl w:val="0"/>
          <w:numId w:val="14"/>
        </w:numPr>
        <w:ind w:hanging="436"/>
        <w:rPr>
          <w:color w:val="auto"/>
          <w:sz w:val="22"/>
          <w:szCs w:val="22"/>
        </w:rPr>
      </w:pPr>
      <w:r w:rsidRPr="005E2F73">
        <w:rPr>
          <w:color w:val="auto"/>
          <w:sz w:val="22"/>
          <w:szCs w:val="22"/>
        </w:rPr>
        <w:t xml:space="preserve">Kas </w:t>
      </w:r>
      <w:r w:rsidR="00F613AB">
        <w:rPr>
          <w:color w:val="auto"/>
          <w:sz w:val="22"/>
          <w:szCs w:val="22"/>
        </w:rPr>
        <w:t xml:space="preserve">Jums </w:t>
      </w:r>
      <w:r w:rsidRPr="005E2F73">
        <w:rPr>
          <w:color w:val="auto"/>
          <w:sz w:val="22"/>
          <w:szCs w:val="22"/>
        </w:rPr>
        <w:t>jāzina p</w:t>
      </w:r>
      <w:r w:rsidR="00A43388" w:rsidRPr="005E2F73">
        <w:rPr>
          <w:color w:val="auto"/>
          <w:sz w:val="22"/>
          <w:szCs w:val="22"/>
        </w:rPr>
        <w:t xml:space="preserve">irms </w:t>
      </w:r>
      <w:r w:rsidR="00A43388" w:rsidRPr="005E2F73">
        <w:rPr>
          <w:iCs/>
          <w:color w:val="auto"/>
          <w:sz w:val="22"/>
          <w:szCs w:val="22"/>
        </w:rPr>
        <w:t xml:space="preserve">Metoprolol-ratiopharm </w:t>
      </w:r>
      <w:r w:rsidR="00A43388" w:rsidRPr="005E2F73">
        <w:rPr>
          <w:color w:val="auto"/>
          <w:sz w:val="22"/>
          <w:szCs w:val="22"/>
        </w:rPr>
        <w:t>lietošanas</w:t>
      </w:r>
    </w:p>
    <w:p w:rsidR="00A43388" w:rsidRPr="005E2F73" w:rsidRDefault="00A43388" w:rsidP="009E2D71">
      <w:pPr>
        <w:pStyle w:val="Default"/>
        <w:numPr>
          <w:ilvl w:val="0"/>
          <w:numId w:val="14"/>
        </w:numPr>
        <w:ind w:hanging="436"/>
        <w:rPr>
          <w:color w:val="auto"/>
          <w:sz w:val="22"/>
          <w:szCs w:val="22"/>
        </w:rPr>
      </w:pPr>
      <w:r w:rsidRPr="005E2F73">
        <w:rPr>
          <w:color w:val="auto"/>
          <w:sz w:val="22"/>
          <w:szCs w:val="22"/>
        </w:rPr>
        <w:t xml:space="preserve">Kā lietot </w:t>
      </w:r>
      <w:r w:rsidRPr="005E2F73">
        <w:rPr>
          <w:iCs/>
          <w:color w:val="auto"/>
          <w:sz w:val="22"/>
          <w:szCs w:val="22"/>
        </w:rPr>
        <w:t xml:space="preserve">Metoprolol-ratiopharm </w:t>
      </w:r>
    </w:p>
    <w:p w:rsidR="00A43388" w:rsidRPr="005E2F73" w:rsidRDefault="00A43388" w:rsidP="009E2D71">
      <w:pPr>
        <w:pStyle w:val="Default"/>
        <w:numPr>
          <w:ilvl w:val="0"/>
          <w:numId w:val="14"/>
        </w:numPr>
        <w:ind w:hanging="436"/>
        <w:rPr>
          <w:color w:val="auto"/>
          <w:sz w:val="22"/>
          <w:szCs w:val="22"/>
        </w:rPr>
      </w:pPr>
      <w:r w:rsidRPr="005E2F73">
        <w:rPr>
          <w:color w:val="auto"/>
          <w:sz w:val="22"/>
          <w:szCs w:val="22"/>
        </w:rPr>
        <w:t xml:space="preserve">Iespējamās blakusparādības </w:t>
      </w:r>
    </w:p>
    <w:p w:rsidR="00A43388" w:rsidRPr="005E2F73" w:rsidRDefault="00A43388" w:rsidP="009E2D71">
      <w:pPr>
        <w:pStyle w:val="Default"/>
        <w:numPr>
          <w:ilvl w:val="0"/>
          <w:numId w:val="14"/>
        </w:numPr>
        <w:ind w:hanging="436"/>
        <w:rPr>
          <w:color w:val="auto"/>
          <w:sz w:val="22"/>
          <w:szCs w:val="22"/>
        </w:rPr>
      </w:pPr>
      <w:r w:rsidRPr="005E2F73">
        <w:rPr>
          <w:color w:val="auto"/>
          <w:sz w:val="22"/>
          <w:szCs w:val="22"/>
        </w:rPr>
        <w:t xml:space="preserve">Kā uzglabāt </w:t>
      </w:r>
      <w:r w:rsidRPr="005E2F73">
        <w:rPr>
          <w:iCs/>
          <w:color w:val="auto"/>
          <w:sz w:val="22"/>
          <w:szCs w:val="22"/>
        </w:rPr>
        <w:t>Metoprolol-ratiopharm</w:t>
      </w:r>
    </w:p>
    <w:p w:rsidR="00A43388" w:rsidRPr="005E2F73" w:rsidRDefault="00C90990" w:rsidP="009E2D71">
      <w:pPr>
        <w:pStyle w:val="Default"/>
        <w:numPr>
          <w:ilvl w:val="0"/>
          <w:numId w:val="14"/>
        </w:numPr>
        <w:ind w:hanging="436"/>
        <w:rPr>
          <w:color w:val="auto"/>
          <w:sz w:val="22"/>
          <w:szCs w:val="22"/>
        </w:rPr>
      </w:pPr>
      <w:r w:rsidRPr="005E2F73">
        <w:rPr>
          <w:color w:val="auto"/>
          <w:sz w:val="22"/>
          <w:szCs w:val="22"/>
        </w:rPr>
        <w:t>Iepakojuma saturs un cita</w:t>
      </w:r>
      <w:r w:rsidR="00A43388" w:rsidRPr="005E2F73">
        <w:rPr>
          <w:color w:val="auto"/>
          <w:sz w:val="22"/>
          <w:szCs w:val="22"/>
        </w:rPr>
        <w:t xml:space="preserve"> informācija </w:t>
      </w:r>
    </w:p>
    <w:p w:rsidR="00A43388" w:rsidRDefault="00A43388" w:rsidP="00305F4B">
      <w:pPr>
        <w:pStyle w:val="Default"/>
        <w:rPr>
          <w:color w:val="auto"/>
          <w:sz w:val="22"/>
          <w:szCs w:val="22"/>
        </w:rPr>
      </w:pPr>
    </w:p>
    <w:p w:rsidR="00A43388" w:rsidRDefault="00A43388" w:rsidP="00305F4B">
      <w:pPr>
        <w:pStyle w:val="Default"/>
        <w:rPr>
          <w:color w:val="auto"/>
          <w:sz w:val="22"/>
          <w:szCs w:val="22"/>
        </w:rPr>
      </w:pPr>
    </w:p>
    <w:p w:rsidR="00A43388" w:rsidRPr="005E2F73" w:rsidRDefault="00A43388" w:rsidP="00305F4B">
      <w:pPr>
        <w:pStyle w:val="CM21"/>
        <w:spacing w:after="190" w:line="246" w:lineRule="atLeast"/>
        <w:rPr>
          <w:sz w:val="22"/>
          <w:szCs w:val="22"/>
        </w:rPr>
      </w:pPr>
      <w:r w:rsidRPr="005E2F73">
        <w:rPr>
          <w:b/>
          <w:bCs/>
          <w:sz w:val="22"/>
          <w:szCs w:val="22"/>
        </w:rPr>
        <w:t xml:space="preserve">1. </w:t>
      </w:r>
      <w:r w:rsidR="00F613AB">
        <w:rPr>
          <w:b/>
          <w:bCs/>
          <w:sz w:val="22"/>
          <w:szCs w:val="22"/>
        </w:rPr>
        <w:tab/>
      </w:r>
      <w:r w:rsidRPr="005E2F73">
        <w:rPr>
          <w:b/>
          <w:bCs/>
          <w:sz w:val="22"/>
          <w:szCs w:val="22"/>
        </w:rPr>
        <w:t>K</w:t>
      </w:r>
      <w:r w:rsidR="00C90990" w:rsidRPr="005E2F73">
        <w:rPr>
          <w:b/>
          <w:bCs/>
          <w:sz w:val="22"/>
          <w:szCs w:val="22"/>
        </w:rPr>
        <w:t>as ir</w:t>
      </w:r>
      <w:r w:rsidRPr="005E2F73">
        <w:rPr>
          <w:b/>
          <w:bCs/>
          <w:sz w:val="22"/>
          <w:szCs w:val="22"/>
        </w:rPr>
        <w:t xml:space="preserve"> </w:t>
      </w:r>
      <w:r w:rsidRPr="005E2F73">
        <w:rPr>
          <w:b/>
          <w:bCs/>
          <w:iCs/>
          <w:sz w:val="22"/>
          <w:szCs w:val="22"/>
        </w:rPr>
        <w:t xml:space="preserve">Metoprolol-ratiopharm </w:t>
      </w:r>
      <w:r w:rsidR="00C90990" w:rsidRPr="005E2F73">
        <w:rPr>
          <w:b/>
          <w:bCs/>
          <w:sz w:val="22"/>
          <w:szCs w:val="22"/>
        </w:rPr>
        <w:t>un</w:t>
      </w:r>
      <w:r w:rsidRPr="005E2F73">
        <w:rPr>
          <w:b/>
          <w:bCs/>
          <w:sz w:val="22"/>
          <w:szCs w:val="22"/>
        </w:rPr>
        <w:t xml:space="preserve"> </w:t>
      </w:r>
      <w:r w:rsidR="00C90990" w:rsidRPr="005E2F73">
        <w:rPr>
          <w:b/>
          <w:bCs/>
          <w:sz w:val="22"/>
          <w:szCs w:val="22"/>
        </w:rPr>
        <w:t>kādam nolūkam t</w:t>
      </w:r>
      <w:r w:rsidR="00F613AB">
        <w:rPr>
          <w:b/>
          <w:bCs/>
          <w:sz w:val="22"/>
          <w:szCs w:val="22"/>
        </w:rPr>
        <w:t>o</w:t>
      </w:r>
      <w:r w:rsidR="00C90990" w:rsidRPr="005E2F73">
        <w:rPr>
          <w:b/>
          <w:bCs/>
          <w:sz w:val="22"/>
          <w:szCs w:val="22"/>
        </w:rPr>
        <w:t xml:space="preserve"> lieto</w:t>
      </w:r>
    </w:p>
    <w:p w:rsidR="00D40EE2" w:rsidRDefault="00A43388" w:rsidP="00D40EE2">
      <w:pPr>
        <w:pStyle w:val="CM23"/>
        <w:spacing w:line="243" w:lineRule="atLeast"/>
        <w:rPr>
          <w:sz w:val="22"/>
          <w:szCs w:val="22"/>
        </w:rPr>
      </w:pPr>
      <w:r w:rsidRPr="005E2F73">
        <w:rPr>
          <w:iCs/>
          <w:sz w:val="22"/>
          <w:szCs w:val="22"/>
        </w:rPr>
        <w:t xml:space="preserve">Metoprolol-ratiopharm </w:t>
      </w:r>
      <w:r w:rsidRPr="005E2F73">
        <w:rPr>
          <w:sz w:val="22"/>
          <w:szCs w:val="22"/>
        </w:rPr>
        <w:t>bloķē specifiskus organisma b</w:t>
      </w:r>
      <w:r w:rsidR="00F613AB">
        <w:rPr>
          <w:sz w:val="22"/>
          <w:szCs w:val="22"/>
        </w:rPr>
        <w:t>ē</w:t>
      </w:r>
      <w:r w:rsidRPr="005E2F73">
        <w:rPr>
          <w:sz w:val="22"/>
          <w:szCs w:val="22"/>
        </w:rPr>
        <w:t>ta receptorus (</w:t>
      </w:r>
      <w:r w:rsidR="00C90990" w:rsidRPr="005E2F73">
        <w:rPr>
          <w:sz w:val="22"/>
          <w:szCs w:val="22"/>
        </w:rPr>
        <w:t>zāles</w:t>
      </w:r>
      <w:r w:rsidRPr="005E2F73">
        <w:rPr>
          <w:sz w:val="22"/>
          <w:szCs w:val="22"/>
        </w:rPr>
        <w:t xml:space="preserve"> ir selektīvs b</w:t>
      </w:r>
      <w:r w:rsidR="00F613AB">
        <w:rPr>
          <w:sz w:val="22"/>
          <w:szCs w:val="22"/>
        </w:rPr>
        <w:t>ē</w:t>
      </w:r>
      <w:r w:rsidRPr="005E2F73">
        <w:rPr>
          <w:sz w:val="22"/>
          <w:szCs w:val="22"/>
        </w:rPr>
        <w:t>ta</w:t>
      </w:r>
      <w:r w:rsidRPr="005E2F73">
        <w:rPr>
          <w:sz w:val="22"/>
          <w:szCs w:val="22"/>
          <w:vertAlign w:val="subscript"/>
        </w:rPr>
        <w:t xml:space="preserve">1 </w:t>
      </w:r>
      <w:r w:rsidRPr="005E2F73">
        <w:rPr>
          <w:sz w:val="22"/>
          <w:szCs w:val="22"/>
        </w:rPr>
        <w:t>receptoru blokators) un tādējādi samazina sirdspukstu biežumu un asinsspiedienu.</w:t>
      </w:r>
    </w:p>
    <w:p w:rsidR="00A43388" w:rsidRPr="005E2F73" w:rsidRDefault="00A43388" w:rsidP="00D40EE2">
      <w:pPr>
        <w:pStyle w:val="CM23"/>
        <w:spacing w:line="243" w:lineRule="atLeast"/>
        <w:rPr>
          <w:sz w:val="22"/>
          <w:szCs w:val="22"/>
        </w:rPr>
      </w:pPr>
      <w:r w:rsidRPr="005E2F73">
        <w:rPr>
          <w:sz w:val="22"/>
          <w:szCs w:val="22"/>
        </w:rPr>
        <w:t xml:space="preserve">  </w:t>
      </w:r>
    </w:p>
    <w:p w:rsidR="00A43388" w:rsidRPr="00373F18" w:rsidRDefault="00A43388" w:rsidP="00305F4B">
      <w:pPr>
        <w:pStyle w:val="CM6"/>
        <w:rPr>
          <w:sz w:val="22"/>
          <w:szCs w:val="22"/>
          <w:u w:val="single"/>
        </w:rPr>
      </w:pPr>
      <w:r w:rsidRPr="00373F18">
        <w:rPr>
          <w:iCs/>
          <w:sz w:val="22"/>
          <w:szCs w:val="22"/>
          <w:u w:val="single"/>
        </w:rPr>
        <w:t xml:space="preserve">Metoprolol-ratiopharm </w:t>
      </w:r>
      <w:r w:rsidR="00305F4B" w:rsidRPr="00373F18">
        <w:rPr>
          <w:sz w:val="22"/>
          <w:szCs w:val="22"/>
          <w:u w:val="single"/>
        </w:rPr>
        <w:t>lieto</w:t>
      </w:r>
      <w:r w:rsidRPr="00373F18">
        <w:rPr>
          <w:sz w:val="22"/>
          <w:szCs w:val="22"/>
          <w:u w:val="single"/>
        </w:rPr>
        <w:t xml:space="preserve"> </w:t>
      </w:r>
    </w:p>
    <w:p w:rsidR="00A43388" w:rsidRPr="00DD466A" w:rsidRDefault="00A43388" w:rsidP="00305F4B">
      <w:pPr>
        <w:pStyle w:val="CM6"/>
        <w:numPr>
          <w:ilvl w:val="0"/>
          <w:numId w:val="16"/>
        </w:numPr>
        <w:rPr>
          <w:sz w:val="22"/>
          <w:szCs w:val="22"/>
        </w:rPr>
      </w:pPr>
      <w:r w:rsidRPr="00DD466A">
        <w:rPr>
          <w:sz w:val="22"/>
          <w:szCs w:val="22"/>
        </w:rPr>
        <w:t xml:space="preserve">Paaugstināta asinsspiediena (arteriāla hipertensija) ārstēšanai. </w:t>
      </w:r>
    </w:p>
    <w:p w:rsidR="00A43388" w:rsidRPr="00DD466A" w:rsidRDefault="00A43388" w:rsidP="00305F4B">
      <w:pPr>
        <w:pStyle w:val="CM6"/>
        <w:numPr>
          <w:ilvl w:val="0"/>
          <w:numId w:val="16"/>
        </w:numPr>
        <w:rPr>
          <w:sz w:val="22"/>
          <w:szCs w:val="22"/>
        </w:rPr>
      </w:pPr>
      <w:r w:rsidRPr="00DD466A">
        <w:rPr>
          <w:sz w:val="22"/>
          <w:szCs w:val="22"/>
        </w:rPr>
        <w:t xml:space="preserve">Pret spēcīgām sāpēm krūšu kurvī, ko izraisa nepietiekama sirds apgāde ar skābekli (stenokardija). </w:t>
      </w:r>
    </w:p>
    <w:p w:rsidR="00A43388" w:rsidRPr="00DD466A" w:rsidRDefault="00A43388" w:rsidP="00305F4B">
      <w:pPr>
        <w:pStyle w:val="CM6"/>
        <w:numPr>
          <w:ilvl w:val="0"/>
          <w:numId w:val="16"/>
        </w:numPr>
        <w:rPr>
          <w:sz w:val="22"/>
          <w:szCs w:val="22"/>
        </w:rPr>
      </w:pPr>
      <w:r w:rsidRPr="00DD466A">
        <w:rPr>
          <w:sz w:val="22"/>
          <w:szCs w:val="22"/>
        </w:rPr>
        <w:t xml:space="preserve">Pie funkcionāliem sirds asinsvadu sistēmas darbības traucējumiem (hiperkinētisks sindroms). </w:t>
      </w:r>
    </w:p>
    <w:p w:rsidR="00A43388" w:rsidRPr="00DD466A" w:rsidRDefault="00A43388" w:rsidP="00305F4B">
      <w:pPr>
        <w:pStyle w:val="CM6"/>
        <w:numPr>
          <w:ilvl w:val="0"/>
          <w:numId w:val="16"/>
        </w:numPr>
        <w:spacing w:line="240" w:lineRule="auto"/>
        <w:rPr>
          <w:sz w:val="22"/>
          <w:szCs w:val="22"/>
        </w:rPr>
      </w:pPr>
      <w:r w:rsidRPr="00DD466A">
        <w:rPr>
          <w:sz w:val="22"/>
          <w:szCs w:val="22"/>
        </w:rPr>
        <w:t>Sirdsdarbības ritma traucējumu ārs</w:t>
      </w:r>
      <w:r w:rsidR="00C90990" w:rsidRPr="00DD466A">
        <w:rPr>
          <w:sz w:val="22"/>
          <w:szCs w:val="22"/>
        </w:rPr>
        <w:t>t</w:t>
      </w:r>
      <w:r w:rsidRPr="00DD466A">
        <w:rPr>
          <w:sz w:val="22"/>
          <w:szCs w:val="22"/>
        </w:rPr>
        <w:t xml:space="preserve">ēšanai, kad sirdsdarbības frekvence ir paātrināta </w:t>
      </w:r>
    </w:p>
    <w:p w:rsidR="00A43388" w:rsidRPr="00DD466A" w:rsidRDefault="0044601B" w:rsidP="00305F4B">
      <w:pPr>
        <w:pStyle w:val="CM21"/>
        <w:rPr>
          <w:sz w:val="22"/>
          <w:szCs w:val="22"/>
        </w:rPr>
      </w:pPr>
      <w:r w:rsidRPr="00DD466A">
        <w:rPr>
          <w:sz w:val="22"/>
          <w:szCs w:val="22"/>
        </w:rPr>
        <w:t xml:space="preserve">        </w:t>
      </w:r>
      <w:r w:rsidR="00305F4B" w:rsidRPr="00DD466A">
        <w:rPr>
          <w:sz w:val="22"/>
          <w:szCs w:val="22"/>
        </w:rPr>
        <w:t xml:space="preserve">     </w:t>
      </w:r>
      <w:r w:rsidR="00A43388" w:rsidRPr="00DD466A">
        <w:rPr>
          <w:sz w:val="22"/>
          <w:szCs w:val="22"/>
        </w:rPr>
        <w:t xml:space="preserve">(tahisistoliskas aritmijas). </w:t>
      </w:r>
    </w:p>
    <w:p w:rsidR="0044601B" w:rsidRPr="00DD466A" w:rsidRDefault="00A43388" w:rsidP="00305F4B">
      <w:pPr>
        <w:pStyle w:val="CM21"/>
        <w:numPr>
          <w:ilvl w:val="0"/>
          <w:numId w:val="17"/>
        </w:numPr>
        <w:rPr>
          <w:rFonts w:ascii="Courier New" w:hAnsi="Courier New" w:cs="Courier New"/>
          <w:sz w:val="22"/>
          <w:szCs w:val="22"/>
        </w:rPr>
      </w:pPr>
      <w:r w:rsidRPr="00DD466A">
        <w:rPr>
          <w:sz w:val="22"/>
          <w:szCs w:val="22"/>
        </w:rPr>
        <w:t>Akūta miokarda infarkta ārstēšanai un ilgstošai ār</w:t>
      </w:r>
      <w:r w:rsidR="0044601B" w:rsidRPr="00DD466A">
        <w:rPr>
          <w:sz w:val="22"/>
          <w:szCs w:val="22"/>
        </w:rPr>
        <w:t>stēšanai pēc miokarda infarkta.</w:t>
      </w:r>
    </w:p>
    <w:p w:rsidR="00A43388" w:rsidRPr="00DD466A" w:rsidRDefault="00A43388" w:rsidP="00305F4B">
      <w:pPr>
        <w:pStyle w:val="CM21"/>
        <w:numPr>
          <w:ilvl w:val="0"/>
          <w:numId w:val="17"/>
        </w:numPr>
        <w:rPr>
          <w:rFonts w:ascii="Courier New" w:hAnsi="Courier New" w:cs="Courier New"/>
          <w:sz w:val="22"/>
          <w:szCs w:val="22"/>
        </w:rPr>
      </w:pPr>
      <w:r w:rsidRPr="00DD466A">
        <w:rPr>
          <w:sz w:val="22"/>
          <w:szCs w:val="22"/>
        </w:rPr>
        <w:t>Profilaktiskai migrēnas ārstēšanai</w:t>
      </w:r>
      <w:r w:rsidR="0044601B" w:rsidRPr="00DD466A">
        <w:rPr>
          <w:sz w:val="22"/>
          <w:szCs w:val="22"/>
        </w:rPr>
        <w:t>.</w:t>
      </w:r>
      <w:r w:rsidRPr="00DD466A">
        <w:rPr>
          <w:rFonts w:ascii="Courier New" w:hAnsi="Courier New" w:cs="Courier New"/>
          <w:sz w:val="22"/>
          <w:szCs w:val="22"/>
        </w:rPr>
        <w:t xml:space="preserve"> </w:t>
      </w:r>
    </w:p>
    <w:p w:rsidR="0044601B" w:rsidRPr="00DD466A" w:rsidRDefault="0044601B" w:rsidP="00D40EE2">
      <w:pPr>
        <w:pStyle w:val="Default"/>
        <w:rPr>
          <w:color w:val="auto"/>
          <w:sz w:val="22"/>
          <w:szCs w:val="22"/>
        </w:rPr>
      </w:pPr>
    </w:p>
    <w:p w:rsidR="0044601B" w:rsidRPr="00D40EE2" w:rsidRDefault="0044601B" w:rsidP="00D40EE2">
      <w:pPr>
        <w:pStyle w:val="Default"/>
        <w:rPr>
          <w:sz w:val="22"/>
          <w:szCs w:val="22"/>
        </w:rPr>
      </w:pPr>
    </w:p>
    <w:p w:rsidR="00D40EE2" w:rsidRDefault="00A43388" w:rsidP="00D40EE2">
      <w:pPr>
        <w:pStyle w:val="CM21"/>
        <w:spacing w:line="246" w:lineRule="atLeast"/>
        <w:rPr>
          <w:b/>
          <w:bCs/>
          <w:sz w:val="22"/>
          <w:szCs w:val="22"/>
        </w:rPr>
      </w:pPr>
      <w:r w:rsidRPr="005E2F73">
        <w:rPr>
          <w:b/>
          <w:bCs/>
          <w:sz w:val="22"/>
          <w:szCs w:val="22"/>
        </w:rPr>
        <w:t xml:space="preserve">2. </w:t>
      </w:r>
      <w:r w:rsidR="00F613AB">
        <w:rPr>
          <w:b/>
          <w:bCs/>
          <w:sz w:val="22"/>
          <w:szCs w:val="22"/>
        </w:rPr>
        <w:tab/>
      </w:r>
      <w:r w:rsidR="00C90990" w:rsidRPr="005E2F73">
        <w:rPr>
          <w:b/>
          <w:bCs/>
          <w:sz w:val="22"/>
          <w:szCs w:val="22"/>
        </w:rPr>
        <w:t xml:space="preserve">Kas </w:t>
      </w:r>
      <w:r w:rsidR="00F613AB">
        <w:rPr>
          <w:b/>
          <w:bCs/>
          <w:sz w:val="22"/>
          <w:szCs w:val="22"/>
        </w:rPr>
        <w:t xml:space="preserve">Jums </w:t>
      </w:r>
      <w:r w:rsidR="00C90990" w:rsidRPr="005E2F73">
        <w:rPr>
          <w:b/>
          <w:bCs/>
          <w:sz w:val="22"/>
          <w:szCs w:val="22"/>
        </w:rPr>
        <w:t>jāzina pirms</w:t>
      </w:r>
      <w:r w:rsidRPr="005E2F73">
        <w:rPr>
          <w:b/>
          <w:bCs/>
          <w:sz w:val="22"/>
          <w:szCs w:val="22"/>
        </w:rPr>
        <w:t xml:space="preserve"> </w:t>
      </w:r>
      <w:r w:rsidRPr="005E2F73">
        <w:rPr>
          <w:b/>
          <w:bCs/>
          <w:iCs/>
          <w:sz w:val="22"/>
          <w:szCs w:val="22"/>
        </w:rPr>
        <w:t xml:space="preserve">Metoprolol-ratiopharm </w:t>
      </w:r>
      <w:r w:rsidR="00C90990" w:rsidRPr="005E2F73">
        <w:rPr>
          <w:b/>
          <w:bCs/>
          <w:sz w:val="22"/>
          <w:szCs w:val="22"/>
        </w:rPr>
        <w:t>lietošanas</w:t>
      </w:r>
    </w:p>
    <w:p w:rsidR="00A43388" w:rsidRPr="005E2F73" w:rsidRDefault="00A43388" w:rsidP="00D40EE2">
      <w:pPr>
        <w:pStyle w:val="CM21"/>
        <w:spacing w:line="246" w:lineRule="atLeast"/>
        <w:rPr>
          <w:sz w:val="22"/>
          <w:szCs w:val="22"/>
        </w:rPr>
      </w:pPr>
      <w:r w:rsidRPr="005E2F73">
        <w:rPr>
          <w:b/>
          <w:bCs/>
          <w:sz w:val="22"/>
          <w:szCs w:val="22"/>
        </w:rPr>
        <w:t xml:space="preserve"> </w:t>
      </w:r>
    </w:p>
    <w:p w:rsidR="0044601B" w:rsidRPr="005E2F73" w:rsidRDefault="00A43388" w:rsidP="009E2D71">
      <w:pPr>
        <w:pStyle w:val="CM23"/>
        <w:spacing w:line="243" w:lineRule="atLeast"/>
        <w:rPr>
          <w:b/>
          <w:bCs/>
          <w:sz w:val="22"/>
          <w:szCs w:val="22"/>
        </w:rPr>
      </w:pPr>
      <w:r w:rsidRPr="005E2F73">
        <w:rPr>
          <w:b/>
          <w:bCs/>
          <w:sz w:val="22"/>
          <w:szCs w:val="22"/>
        </w:rPr>
        <w:t xml:space="preserve">Nelietojiet </w:t>
      </w:r>
      <w:r w:rsidRPr="005E2F73">
        <w:rPr>
          <w:b/>
          <w:bCs/>
          <w:iCs/>
          <w:sz w:val="22"/>
          <w:szCs w:val="22"/>
        </w:rPr>
        <w:t xml:space="preserve">Metoprolol-ratiopharm </w:t>
      </w:r>
      <w:r w:rsidRPr="005E2F73">
        <w:rPr>
          <w:b/>
          <w:bCs/>
          <w:sz w:val="22"/>
          <w:szCs w:val="22"/>
        </w:rPr>
        <w:t xml:space="preserve">šādos gadījumos: </w:t>
      </w:r>
    </w:p>
    <w:p w:rsidR="009E2D71" w:rsidRPr="009E2D71" w:rsidRDefault="009E2D71" w:rsidP="009E2D71">
      <w:pPr>
        <w:numPr>
          <w:ilvl w:val="0"/>
          <w:numId w:val="18"/>
        </w:numPr>
        <w:spacing w:after="0" w:line="240" w:lineRule="auto"/>
        <w:rPr>
          <w:rFonts w:ascii="Times New Roman" w:hAnsi="Times New Roman"/>
        </w:rPr>
      </w:pPr>
      <w:r w:rsidRPr="009E2D71">
        <w:rPr>
          <w:rFonts w:ascii="Times New Roman" w:hAnsi="Times New Roman"/>
        </w:rPr>
        <w:t xml:space="preserve">ja Jums ir alerģija pret aktīvo vielu, citiem bēta blokatoriem vai kādu citu (6. punktā minēto) šo zāļu sastāvdaļu; </w:t>
      </w:r>
    </w:p>
    <w:p w:rsidR="00A43388" w:rsidRPr="0044601B" w:rsidRDefault="00A43388" w:rsidP="00305F4B">
      <w:pPr>
        <w:pStyle w:val="CM23"/>
        <w:numPr>
          <w:ilvl w:val="0"/>
          <w:numId w:val="18"/>
        </w:numPr>
        <w:rPr>
          <w:sz w:val="22"/>
          <w:szCs w:val="22"/>
        </w:rPr>
      </w:pPr>
      <w:r w:rsidRPr="0044601B">
        <w:rPr>
          <w:sz w:val="22"/>
          <w:szCs w:val="22"/>
        </w:rPr>
        <w:t xml:space="preserve">ja Jums ir šoks vai smaga sirds mazspēja; </w:t>
      </w:r>
    </w:p>
    <w:p w:rsidR="00A43388" w:rsidRPr="008D128C" w:rsidRDefault="00A43388" w:rsidP="00305F4B">
      <w:pPr>
        <w:pStyle w:val="Default"/>
        <w:numPr>
          <w:ilvl w:val="0"/>
          <w:numId w:val="18"/>
        </w:numPr>
        <w:rPr>
          <w:sz w:val="22"/>
          <w:szCs w:val="22"/>
        </w:rPr>
      </w:pPr>
      <w:r w:rsidRPr="008D128C">
        <w:rPr>
          <w:sz w:val="22"/>
          <w:szCs w:val="22"/>
        </w:rPr>
        <w:t xml:space="preserve">ja Jums nesen ir bijusi sirdslēkme, kā arī sekojošs stāvoklis (sirdsdarbība lēnāka nekā 50 sitieni minūtē, izmainīta EKG, asinsspiediena augšējā robeža ir zemāka par 90 mm/Hg un/vai smaga sirds mazspēja); </w:t>
      </w:r>
    </w:p>
    <w:p w:rsidR="00A43388" w:rsidRPr="008D128C" w:rsidRDefault="00A43388" w:rsidP="00305F4B">
      <w:pPr>
        <w:pStyle w:val="Default"/>
        <w:numPr>
          <w:ilvl w:val="0"/>
          <w:numId w:val="18"/>
        </w:numPr>
        <w:rPr>
          <w:sz w:val="22"/>
          <w:szCs w:val="22"/>
        </w:rPr>
      </w:pPr>
      <w:r w:rsidRPr="008D128C">
        <w:rPr>
          <w:sz w:val="22"/>
          <w:szCs w:val="22"/>
        </w:rPr>
        <w:t xml:space="preserve">ja Jums ir sinusa mezgla vājuma slimība (sinusa mezgla vājuma sindroms); </w:t>
      </w:r>
    </w:p>
    <w:p w:rsidR="00A43388" w:rsidRDefault="00A43388" w:rsidP="00305F4B">
      <w:pPr>
        <w:pStyle w:val="Default"/>
        <w:numPr>
          <w:ilvl w:val="0"/>
          <w:numId w:val="18"/>
        </w:numPr>
        <w:rPr>
          <w:color w:val="auto"/>
          <w:sz w:val="22"/>
          <w:szCs w:val="22"/>
        </w:rPr>
      </w:pPr>
      <w:r>
        <w:rPr>
          <w:color w:val="auto"/>
          <w:sz w:val="22"/>
          <w:szCs w:val="22"/>
        </w:rPr>
        <w:t>ja Jums ir sirds vadīšanas traucējumi no priekškambariem uz kambari</w:t>
      </w:r>
      <w:r w:rsidR="00786AB0">
        <w:rPr>
          <w:color w:val="auto"/>
          <w:sz w:val="22"/>
          <w:szCs w:val="22"/>
        </w:rPr>
        <w:t>em (2. un 3. pakāpes atrioventr</w:t>
      </w:r>
      <w:r w:rsidR="002E3D20">
        <w:rPr>
          <w:color w:val="auto"/>
          <w:sz w:val="22"/>
          <w:szCs w:val="22"/>
        </w:rPr>
        <w:t>i</w:t>
      </w:r>
      <w:r>
        <w:rPr>
          <w:color w:val="auto"/>
          <w:sz w:val="22"/>
          <w:szCs w:val="22"/>
        </w:rPr>
        <w:t>k</w:t>
      </w:r>
      <w:r w:rsidR="002E3D20">
        <w:rPr>
          <w:color w:val="auto"/>
          <w:sz w:val="22"/>
          <w:szCs w:val="22"/>
        </w:rPr>
        <w:t>u</w:t>
      </w:r>
      <w:r>
        <w:rPr>
          <w:color w:val="auto"/>
          <w:sz w:val="22"/>
          <w:szCs w:val="22"/>
        </w:rPr>
        <w:t>lāra b</w:t>
      </w:r>
      <w:r w:rsidR="002E3D20">
        <w:rPr>
          <w:color w:val="auto"/>
          <w:sz w:val="22"/>
          <w:szCs w:val="22"/>
        </w:rPr>
        <w:t>lok</w:t>
      </w:r>
      <w:r>
        <w:rPr>
          <w:color w:val="auto"/>
          <w:sz w:val="22"/>
          <w:szCs w:val="22"/>
        </w:rPr>
        <w:t xml:space="preserve">āde); </w:t>
      </w:r>
    </w:p>
    <w:p w:rsidR="00625D3D" w:rsidRPr="008D128C" w:rsidRDefault="00625D3D" w:rsidP="00305F4B">
      <w:pPr>
        <w:numPr>
          <w:ilvl w:val="0"/>
          <w:numId w:val="18"/>
        </w:numPr>
        <w:tabs>
          <w:tab w:val="left" w:pos="567"/>
        </w:tabs>
        <w:spacing w:after="0" w:line="240" w:lineRule="auto"/>
        <w:rPr>
          <w:rFonts w:ascii="Times New Roman" w:hAnsi="Times New Roman"/>
        </w:rPr>
      </w:pPr>
      <w:r>
        <w:rPr>
          <w:rFonts w:ascii="Times New Roman" w:hAnsi="Times New Roman"/>
        </w:rPr>
        <w:t xml:space="preserve">  </w:t>
      </w:r>
      <w:r w:rsidRPr="008D128C">
        <w:rPr>
          <w:rFonts w:ascii="Times New Roman" w:hAnsi="Times New Roman"/>
        </w:rPr>
        <w:t>neārstēta sirds mazspēja;</w:t>
      </w:r>
    </w:p>
    <w:p w:rsidR="00625D3D" w:rsidRPr="008D128C" w:rsidRDefault="00625D3D" w:rsidP="00305F4B">
      <w:pPr>
        <w:numPr>
          <w:ilvl w:val="0"/>
          <w:numId w:val="18"/>
        </w:numPr>
        <w:tabs>
          <w:tab w:val="left" w:pos="567"/>
        </w:tabs>
        <w:spacing w:after="0" w:line="240" w:lineRule="auto"/>
        <w:rPr>
          <w:rFonts w:ascii="Times New Roman" w:hAnsi="Times New Roman"/>
        </w:rPr>
      </w:pPr>
      <w:r>
        <w:rPr>
          <w:rStyle w:val="hps"/>
          <w:rFonts w:ascii="Times New Roman" w:hAnsi="Times New Roman"/>
        </w:rPr>
        <w:t xml:space="preserve">  </w:t>
      </w:r>
      <w:r w:rsidRPr="008D128C">
        <w:rPr>
          <w:rStyle w:val="hps"/>
          <w:rFonts w:ascii="Times New Roman" w:hAnsi="Times New Roman"/>
        </w:rPr>
        <w:t>pacienti ar aizdomām par</w:t>
      </w:r>
      <w:r w:rsidRPr="008D128C">
        <w:rPr>
          <w:rFonts w:ascii="Times New Roman" w:hAnsi="Times New Roman"/>
        </w:rPr>
        <w:t xml:space="preserve"> </w:t>
      </w:r>
      <w:r w:rsidRPr="008D128C">
        <w:rPr>
          <w:rStyle w:val="hps"/>
          <w:rFonts w:ascii="Times New Roman" w:hAnsi="Times New Roman"/>
        </w:rPr>
        <w:t>akūtu</w:t>
      </w:r>
      <w:r w:rsidRPr="008D128C">
        <w:rPr>
          <w:rFonts w:ascii="Times New Roman" w:hAnsi="Times New Roman"/>
        </w:rPr>
        <w:t xml:space="preserve"> </w:t>
      </w:r>
      <w:r w:rsidRPr="008D128C">
        <w:rPr>
          <w:rStyle w:val="hps"/>
          <w:rFonts w:ascii="Times New Roman" w:hAnsi="Times New Roman"/>
        </w:rPr>
        <w:t>miokarda</w:t>
      </w:r>
      <w:r w:rsidRPr="008D128C">
        <w:rPr>
          <w:rFonts w:ascii="Times New Roman" w:hAnsi="Times New Roman"/>
        </w:rPr>
        <w:t xml:space="preserve"> </w:t>
      </w:r>
      <w:r w:rsidRPr="008D128C">
        <w:rPr>
          <w:rStyle w:val="hps"/>
          <w:rFonts w:ascii="Times New Roman" w:hAnsi="Times New Roman"/>
        </w:rPr>
        <w:t>infarktu,</w:t>
      </w:r>
      <w:r w:rsidRPr="008D128C">
        <w:rPr>
          <w:rFonts w:ascii="Times New Roman" w:hAnsi="Times New Roman"/>
        </w:rPr>
        <w:t xml:space="preserve"> kuriem s</w:t>
      </w:r>
      <w:r w:rsidRPr="008D128C">
        <w:rPr>
          <w:rStyle w:val="hps"/>
          <w:rFonts w:ascii="Times New Roman" w:hAnsi="Times New Roman"/>
        </w:rPr>
        <w:t>irdsdarbība</w:t>
      </w:r>
      <w:r w:rsidRPr="008D128C">
        <w:rPr>
          <w:rFonts w:ascii="Times New Roman" w:hAnsi="Times New Roman"/>
        </w:rPr>
        <w:t xml:space="preserve"> </w:t>
      </w:r>
      <w:r w:rsidRPr="008D128C">
        <w:rPr>
          <w:rStyle w:val="hps"/>
          <w:rFonts w:ascii="Times New Roman" w:hAnsi="Times New Roman"/>
        </w:rPr>
        <w:t>&lt;</w:t>
      </w:r>
      <w:r w:rsidRPr="008D128C">
        <w:rPr>
          <w:rFonts w:ascii="Times New Roman" w:hAnsi="Times New Roman"/>
        </w:rPr>
        <w:t xml:space="preserve">45 </w:t>
      </w:r>
      <w:r w:rsidRPr="008D128C">
        <w:rPr>
          <w:rStyle w:val="hps"/>
          <w:rFonts w:ascii="Times New Roman" w:hAnsi="Times New Roman"/>
        </w:rPr>
        <w:t>sitieniem/minūtē,</w:t>
      </w:r>
      <w:r w:rsidRPr="008D128C">
        <w:rPr>
          <w:rFonts w:ascii="Times New Roman" w:hAnsi="Times New Roman"/>
        </w:rPr>
        <w:t xml:space="preserve"> </w:t>
      </w:r>
      <w:r w:rsidRPr="008D128C">
        <w:rPr>
          <w:rStyle w:val="hps"/>
          <w:rFonts w:ascii="Times New Roman" w:hAnsi="Times New Roman"/>
        </w:rPr>
        <w:t>PQ</w:t>
      </w:r>
      <w:r w:rsidRPr="008D128C">
        <w:rPr>
          <w:rFonts w:ascii="Times New Roman" w:hAnsi="Times New Roman"/>
        </w:rPr>
        <w:t xml:space="preserve"> </w:t>
      </w:r>
      <w:r w:rsidRPr="008D128C">
        <w:rPr>
          <w:rStyle w:val="hps"/>
          <w:rFonts w:ascii="Times New Roman" w:hAnsi="Times New Roman"/>
        </w:rPr>
        <w:t>intervāls</w:t>
      </w:r>
      <w:r w:rsidR="00D40EE2">
        <w:rPr>
          <w:rStyle w:val="hps"/>
          <w:rFonts w:ascii="Times New Roman" w:hAnsi="Times New Roman"/>
        </w:rPr>
        <w:t xml:space="preserve"> </w:t>
      </w:r>
      <w:r w:rsidRPr="008D128C">
        <w:rPr>
          <w:rFonts w:ascii="Times New Roman" w:hAnsi="Times New Roman"/>
        </w:rPr>
        <w:t>&gt;</w:t>
      </w:r>
      <w:r w:rsidRPr="008D128C">
        <w:rPr>
          <w:rStyle w:val="hps"/>
          <w:rFonts w:ascii="Times New Roman" w:hAnsi="Times New Roman"/>
        </w:rPr>
        <w:t>0,24</w:t>
      </w:r>
      <w:r w:rsidRPr="008D128C">
        <w:rPr>
          <w:rFonts w:ascii="Times New Roman" w:hAnsi="Times New Roman"/>
        </w:rPr>
        <w:t xml:space="preserve"> </w:t>
      </w:r>
      <w:r w:rsidRPr="008D128C">
        <w:rPr>
          <w:rStyle w:val="hps"/>
          <w:rFonts w:ascii="Times New Roman" w:hAnsi="Times New Roman"/>
        </w:rPr>
        <w:t>sekundē vai</w:t>
      </w:r>
      <w:r w:rsidRPr="008D128C">
        <w:rPr>
          <w:rFonts w:ascii="Times New Roman" w:hAnsi="Times New Roman"/>
        </w:rPr>
        <w:t xml:space="preserve"> </w:t>
      </w:r>
      <w:r w:rsidRPr="008D128C">
        <w:rPr>
          <w:rStyle w:val="hps"/>
          <w:rFonts w:ascii="Times New Roman" w:hAnsi="Times New Roman"/>
        </w:rPr>
        <w:t>sistoliskais</w:t>
      </w:r>
      <w:r w:rsidRPr="008D128C">
        <w:rPr>
          <w:rFonts w:ascii="Times New Roman" w:hAnsi="Times New Roman"/>
        </w:rPr>
        <w:t xml:space="preserve"> </w:t>
      </w:r>
      <w:r w:rsidRPr="008D128C">
        <w:rPr>
          <w:rStyle w:val="hps"/>
          <w:rFonts w:ascii="Times New Roman" w:hAnsi="Times New Roman"/>
        </w:rPr>
        <w:t>asinsspiediens</w:t>
      </w:r>
      <w:r w:rsidRPr="008D128C">
        <w:rPr>
          <w:rFonts w:ascii="Times New Roman" w:hAnsi="Times New Roman"/>
        </w:rPr>
        <w:t xml:space="preserve"> </w:t>
      </w:r>
      <w:r w:rsidRPr="008D128C">
        <w:rPr>
          <w:rStyle w:val="hps"/>
          <w:rFonts w:ascii="Times New Roman" w:hAnsi="Times New Roman"/>
        </w:rPr>
        <w:t>&lt;100</w:t>
      </w:r>
      <w:r w:rsidRPr="008D128C">
        <w:rPr>
          <w:rFonts w:ascii="Times New Roman" w:hAnsi="Times New Roman"/>
        </w:rPr>
        <w:t xml:space="preserve"> </w:t>
      </w:r>
      <w:r w:rsidRPr="008D128C">
        <w:rPr>
          <w:rStyle w:val="hps"/>
          <w:rFonts w:ascii="Times New Roman" w:hAnsi="Times New Roman"/>
        </w:rPr>
        <w:t>mm/Hg;</w:t>
      </w:r>
    </w:p>
    <w:p w:rsidR="00A43388" w:rsidRDefault="00A43388" w:rsidP="002701C6">
      <w:pPr>
        <w:pStyle w:val="Default"/>
        <w:numPr>
          <w:ilvl w:val="0"/>
          <w:numId w:val="18"/>
        </w:numPr>
        <w:rPr>
          <w:color w:val="auto"/>
          <w:sz w:val="22"/>
          <w:szCs w:val="22"/>
        </w:rPr>
      </w:pPr>
      <w:r>
        <w:rPr>
          <w:color w:val="auto"/>
          <w:sz w:val="22"/>
          <w:szCs w:val="22"/>
        </w:rPr>
        <w:lastRenderedPageBreak/>
        <w:t xml:space="preserve">ja Jums ir uzbudinājuma vadīšanas traucējumi no sinusa mezgla uz priekškambari (sinuatriāla blokāde); </w:t>
      </w:r>
    </w:p>
    <w:p w:rsidR="00A43388" w:rsidRDefault="00A43388" w:rsidP="00305F4B">
      <w:pPr>
        <w:pStyle w:val="Default"/>
        <w:numPr>
          <w:ilvl w:val="0"/>
          <w:numId w:val="18"/>
        </w:numPr>
        <w:rPr>
          <w:color w:val="auto"/>
          <w:sz w:val="22"/>
          <w:szCs w:val="22"/>
        </w:rPr>
      </w:pPr>
      <w:r>
        <w:rPr>
          <w:color w:val="auto"/>
          <w:sz w:val="22"/>
          <w:szCs w:val="22"/>
        </w:rPr>
        <w:t xml:space="preserve">ja vielmaiņas traucējumu dēļ Jūsu asinīs konstatēts pārāk augsts skābes līmenis (metabolā acidoze); </w:t>
      </w:r>
    </w:p>
    <w:p w:rsidR="00A43388" w:rsidRDefault="00A43388" w:rsidP="00305F4B">
      <w:pPr>
        <w:pStyle w:val="Default"/>
        <w:numPr>
          <w:ilvl w:val="0"/>
          <w:numId w:val="18"/>
        </w:numPr>
        <w:rPr>
          <w:color w:val="auto"/>
          <w:sz w:val="22"/>
          <w:szCs w:val="22"/>
        </w:rPr>
      </w:pPr>
      <w:r>
        <w:rPr>
          <w:color w:val="auto"/>
          <w:sz w:val="22"/>
          <w:szCs w:val="22"/>
        </w:rPr>
        <w:t xml:space="preserve">ja Jums ir pārlieka bronhu spazmu attīstības tendence (piemēram, ja Jums ir smaga bronhiālā astma vai smaga hroniska obstruktīva plaušu slimība); </w:t>
      </w:r>
    </w:p>
    <w:p w:rsidR="00A43388" w:rsidRDefault="00A43388" w:rsidP="00305F4B">
      <w:pPr>
        <w:pStyle w:val="Default"/>
        <w:numPr>
          <w:ilvl w:val="0"/>
          <w:numId w:val="18"/>
        </w:numPr>
        <w:rPr>
          <w:color w:val="auto"/>
          <w:sz w:val="22"/>
          <w:szCs w:val="22"/>
        </w:rPr>
      </w:pPr>
      <w:r>
        <w:rPr>
          <w:color w:val="auto"/>
          <w:sz w:val="22"/>
          <w:szCs w:val="22"/>
        </w:rPr>
        <w:t xml:space="preserve">ja Jūs ciešat no </w:t>
      </w:r>
      <w:r>
        <w:rPr>
          <w:color w:val="auto"/>
          <w:sz w:val="22"/>
          <w:szCs w:val="22"/>
          <w:u w:val="single"/>
        </w:rPr>
        <w:t>progresējošiem</w:t>
      </w:r>
      <w:r>
        <w:rPr>
          <w:color w:val="auto"/>
          <w:sz w:val="22"/>
          <w:szCs w:val="22"/>
        </w:rPr>
        <w:t xml:space="preserve"> asinsrites traucējumiem rokās un/vai kājās; </w:t>
      </w:r>
    </w:p>
    <w:p w:rsidR="00A43388" w:rsidRDefault="00A43388" w:rsidP="00305F4B">
      <w:pPr>
        <w:pStyle w:val="Default"/>
        <w:numPr>
          <w:ilvl w:val="0"/>
          <w:numId w:val="18"/>
        </w:numPr>
        <w:rPr>
          <w:color w:val="auto"/>
          <w:sz w:val="22"/>
          <w:szCs w:val="22"/>
        </w:rPr>
      </w:pPr>
      <w:r>
        <w:rPr>
          <w:color w:val="auto"/>
          <w:sz w:val="22"/>
          <w:szCs w:val="22"/>
        </w:rPr>
        <w:t xml:space="preserve">ja lietojat MAO inhibitorus (zāles pret depresiju). MAO-B inhibitori ir izņēmums; </w:t>
      </w:r>
    </w:p>
    <w:p w:rsidR="00A43388" w:rsidRDefault="00A43388" w:rsidP="00305F4B">
      <w:pPr>
        <w:pStyle w:val="Default"/>
        <w:numPr>
          <w:ilvl w:val="0"/>
          <w:numId w:val="18"/>
        </w:numPr>
        <w:rPr>
          <w:color w:val="auto"/>
          <w:sz w:val="22"/>
          <w:szCs w:val="22"/>
        </w:rPr>
      </w:pPr>
      <w:r>
        <w:rPr>
          <w:color w:val="auto"/>
          <w:sz w:val="22"/>
          <w:szCs w:val="22"/>
        </w:rPr>
        <w:t xml:space="preserve">ja Jums ir </w:t>
      </w:r>
      <w:r>
        <w:rPr>
          <w:color w:val="auto"/>
          <w:sz w:val="22"/>
          <w:szCs w:val="22"/>
          <w:u w:val="single"/>
        </w:rPr>
        <w:t>neārstēts</w:t>
      </w:r>
      <w:r>
        <w:rPr>
          <w:color w:val="auto"/>
          <w:sz w:val="22"/>
          <w:szCs w:val="22"/>
        </w:rPr>
        <w:t xml:space="preserve"> virsnieru audzējs, kas izstrādā hormonus (feohromocitoma)</w:t>
      </w:r>
      <w:r w:rsidR="00305F4B">
        <w:rPr>
          <w:color w:val="auto"/>
          <w:sz w:val="22"/>
          <w:szCs w:val="22"/>
        </w:rPr>
        <w:t>.</w:t>
      </w:r>
      <w:r>
        <w:rPr>
          <w:color w:val="auto"/>
          <w:sz w:val="22"/>
          <w:szCs w:val="22"/>
        </w:rPr>
        <w:t xml:space="preserve"> </w:t>
      </w:r>
    </w:p>
    <w:p w:rsidR="00A43388" w:rsidRDefault="00A43388" w:rsidP="00305F4B">
      <w:pPr>
        <w:pStyle w:val="Default"/>
        <w:rPr>
          <w:color w:val="auto"/>
          <w:sz w:val="22"/>
          <w:szCs w:val="22"/>
        </w:rPr>
      </w:pPr>
    </w:p>
    <w:p w:rsidR="00A43388" w:rsidRDefault="00A43388" w:rsidP="009E2D71">
      <w:pPr>
        <w:pStyle w:val="CM21"/>
        <w:spacing w:line="243" w:lineRule="atLeast"/>
        <w:ind w:right="120"/>
        <w:rPr>
          <w:sz w:val="22"/>
          <w:szCs w:val="22"/>
        </w:rPr>
      </w:pPr>
      <w:r w:rsidRPr="005E2F73">
        <w:rPr>
          <w:sz w:val="22"/>
          <w:szCs w:val="22"/>
        </w:rPr>
        <w:t xml:space="preserve">Pacientiem, kurus ārstē ar </w:t>
      </w:r>
      <w:r w:rsidRPr="005E2F73">
        <w:rPr>
          <w:iCs/>
          <w:sz w:val="22"/>
          <w:szCs w:val="22"/>
        </w:rPr>
        <w:t>Metoprolol-ratiopharm,</w:t>
      </w:r>
      <w:r w:rsidRPr="005E2F73">
        <w:rPr>
          <w:sz w:val="22"/>
          <w:szCs w:val="22"/>
        </w:rPr>
        <w:t xml:space="preserve"> injekcijas veidā nav atļauts</w:t>
      </w:r>
      <w:r>
        <w:rPr>
          <w:sz w:val="22"/>
          <w:szCs w:val="22"/>
        </w:rPr>
        <w:t xml:space="preserve"> ievadīt verapamila vai diltiaz</w:t>
      </w:r>
      <w:r w:rsidR="00305F4B">
        <w:rPr>
          <w:sz w:val="22"/>
          <w:szCs w:val="22"/>
        </w:rPr>
        <w:t>e</w:t>
      </w:r>
      <w:r>
        <w:rPr>
          <w:sz w:val="22"/>
          <w:szCs w:val="22"/>
        </w:rPr>
        <w:t xml:space="preserve">ma tipa kalcija antagonistus, kā arī citas zāles (piemēram, dizopiramīdu) pret neregulāru sirdsdarbību. Izņēmums ir intensīvā terapija. </w:t>
      </w:r>
    </w:p>
    <w:p w:rsidR="00D40EE2" w:rsidRDefault="00D40EE2" w:rsidP="009E2D71">
      <w:pPr>
        <w:pStyle w:val="CM23"/>
        <w:spacing w:line="243" w:lineRule="atLeast"/>
        <w:rPr>
          <w:b/>
          <w:bCs/>
          <w:sz w:val="22"/>
          <w:szCs w:val="22"/>
        </w:rPr>
      </w:pPr>
    </w:p>
    <w:p w:rsidR="00F613AB" w:rsidRDefault="00F613AB" w:rsidP="009E2D71">
      <w:pPr>
        <w:pStyle w:val="CM23"/>
        <w:spacing w:line="243" w:lineRule="atLeast"/>
        <w:rPr>
          <w:b/>
          <w:bCs/>
          <w:sz w:val="22"/>
          <w:szCs w:val="22"/>
        </w:rPr>
      </w:pPr>
      <w:r>
        <w:rPr>
          <w:b/>
          <w:bCs/>
          <w:sz w:val="22"/>
          <w:szCs w:val="22"/>
        </w:rPr>
        <w:t>Brīdinājumi un piesardzība lietošanā</w:t>
      </w:r>
    </w:p>
    <w:p w:rsidR="007279DC" w:rsidRDefault="007279DC" w:rsidP="009E2D71">
      <w:pPr>
        <w:pStyle w:val="Default"/>
        <w:rPr>
          <w:bCs/>
          <w:color w:val="auto"/>
          <w:sz w:val="22"/>
          <w:szCs w:val="22"/>
        </w:rPr>
      </w:pPr>
    </w:p>
    <w:p w:rsidR="00F613AB" w:rsidRPr="00431930" w:rsidRDefault="00F613AB" w:rsidP="009E2D71">
      <w:pPr>
        <w:pStyle w:val="Default"/>
        <w:rPr>
          <w:sz w:val="22"/>
          <w:szCs w:val="22"/>
        </w:rPr>
      </w:pPr>
      <w:r>
        <w:rPr>
          <w:sz w:val="22"/>
          <w:szCs w:val="22"/>
        </w:rPr>
        <w:t>P</w:t>
      </w:r>
      <w:r w:rsidRPr="009E2D71">
        <w:rPr>
          <w:sz w:val="22"/>
          <w:szCs w:val="22"/>
        </w:rPr>
        <w:t>irms</w:t>
      </w:r>
      <w:r w:rsidRPr="00F613AB">
        <w:rPr>
          <w:bCs/>
          <w:iCs/>
          <w:sz w:val="22"/>
          <w:szCs w:val="22"/>
        </w:rPr>
        <w:t xml:space="preserve"> </w:t>
      </w:r>
      <w:r w:rsidRPr="009D0499">
        <w:rPr>
          <w:bCs/>
          <w:iCs/>
          <w:sz w:val="22"/>
          <w:szCs w:val="22"/>
        </w:rPr>
        <w:t>Metoprolol-ratiopharm</w:t>
      </w:r>
      <w:r>
        <w:rPr>
          <w:bCs/>
          <w:iCs/>
          <w:sz w:val="22"/>
          <w:szCs w:val="22"/>
        </w:rPr>
        <w:t xml:space="preserve"> lietošanas konsultējieties ar ārstu vai farmaceitu.</w:t>
      </w:r>
    </w:p>
    <w:p w:rsidR="00A43388" w:rsidRPr="00431930" w:rsidRDefault="00A43388" w:rsidP="009E2D71">
      <w:pPr>
        <w:pStyle w:val="CM23"/>
        <w:spacing w:line="243" w:lineRule="atLeast"/>
        <w:rPr>
          <w:sz w:val="22"/>
          <w:szCs w:val="22"/>
        </w:rPr>
      </w:pPr>
      <w:r w:rsidRPr="009E2D71">
        <w:rPr>
          <w:bCs/>
          <w:sz w:val="22"/>
          <w:szCs w:val="22"/>
        </w:rPr>
        <w:t xml:space="preserve">Īpaša piesardzība, lietojot </w:t>
      </w:r>
      <w:r w:rsidRPr="009E2D71">
        <w:rPr>
          <w:bCs/>
          <w:iCs/>
          <w:sz w:val="22"/>
          <w:szCs w:val="22"/>
        </w:rPr>
        <w:t>Metoprolol-ratiopharm</w:t>
      </w:r>
      <w:r w:rsidRPr="009E2D71">
        <w:rPr>
          <w:bCs/>
          <w:sz w:val="22"/>
          <w:szCs w:val="22"/>
        </w:rPr>
        <w:t xml:space="preserve">, nepieciešama šādos gadījumos: </w:t>
      </w:r>
    </w:p>
    <w:p w:rsidR="00A43388" w:rsidRDefault="00A43388" w:rsidP="00305F4B">
      <w:pPr>
        <w:pStyle w:val="Default"/>
        <w:numPr>
          <w:ilvl w:val="0"/>
          <w:numId w:val="19"/>
        </w:numPr>
        <w:rPr>
          <w:color w:val="auto"/>
          <w:sz w:val="22"/>
          <w:szCs w:val="22"/>
        </w:rPr>
      </w:pPr>
      <w:r>
        <w:rPr>
          <w:color w:val="auto"/>
          <w:sz w:val="22"/>
          <w:szCs w:val="22"/>
        </w:rPr>
        <w:t xml:space="preserve">ja Jums ir nelieli traucējumi impulsu pārvadē no sirds augšējās daļas uz apakšējo (pirmās pakāpes AV blokāde); </w:t>
      </w:r>
    </w:p>
    <w:p w:rsidR="00A43388" w:rsidRDefault="00A43388" w:rsidP="00305F4B">
      <w:pPr>
        <w:pStyle w:val="Default"/>
        <w:numPr>
          <w:ilvl w:val="0"/>
          <w:numId w:val="19"/>
        </w:numPr>
        <w:rPr>
          <w:color w:val="auto"/>
          <w:sz w:val="22"/>
          <w:szCs w:val="22"/>
        </w:rPr>
      </w:pPr>
      <w:r>
        <w:rPr>
          <w:color w:val="auto"/>
          <w:sz w:val="22"/>
          <w:szCs w:val="22"/>
        </w:rPr>
        <w:t>ja Jums ir cukura diabēts un ievērojami mainās cukura koncentrācija asinīs. Tā kā par samazinātu cukura koncentrāciju brīdinošie simptomi var būt maskēti, ir nepieciešams regulāri kontrolēt cukura ko</w:t>
      </w:r>
      <w:r w:rsidR="002F0791">
        <w:rPr>
          <w:color w:val="auto"/>
          <w:sz w:val="22"/>
          <w:szCs w:val="22"/>
        </w:rPr>
        <w:t xml:space="preserve">ncentrāciju asinīs (skatīt </w:t>
      </w:r>
      <w:r>
        <w:rPr>
          <w:color w:val="auto"/>
          <w:sz w:val="22"/>
          <w:szCs w:val="22"/>
        </w:rPr>
        <w:t>4</w:t>
      </w:r>
      <w:r w:rsidR="00305F4B">
        <w:rPr>
          <w:color w:val="auto"/>
          <w:sz w:val="22"/>
          <w:szCs w:val="22"/>
        </w:rPr>
        <w:t xml:space="preserve">. </w:t>
      </w:r>
      <w:r w:rsidR="002F0791">
        <w:rPr>
          <w:color w:val="auto"/>
          <w:sz w:val="22"/>
          <w:szCs w:val="22"/>
        </w:rPr>
        <w:t xml:space="preserve">punktu </w:t>
      </w:r>
      <w:r w:rsidR="00305F4B">
        <w:rPr>
          <w:color w:val="auto"/>
          <w:sz w:val="22"/>
          <w:szCs w:val="22"/>
        </w:rPr>
        <w:t>“Iespējamās blakusparādības”);</w:t>
      </w:r>
      <w:r>
        <w:rPr>
          <w:color w:val="auto"/>
          <w:sz w:val="22"/>
          <w:szCs w:val="22"/>
        </w:rPr>
        <w:t xml:space="preserve"> </w:t>
      </w:r>
    </w:p>
    <w:p w:rsidR="00A43388" w:rsidRDefault="00A43388" w:rsidP="00305F4B">
      <w:pPr>
        <w:pStyle w:val="Default"/>
        <w:numPr>
          <w:ilvl w:val="0"/>
          <w:numId w:val="19"/>
        </w:numPr>
        <w:rPr>
          <w:color w:val="auto"/>
          <w:sz w:val="22"/>
          <w:szCs w:val="22"/>
        </w:rPr>
      </w:pPr>
      <w:r>
        <w:rPr>
          <w:color w:val="auto"/>
          <w:sz w:val="22"/>
          <w:szCs w:val="22"/>
        </w:rPr>
        <w:t xml:space="preserve">ja Jums ir nestabils insulīnatkarīgs cukura diabēts; </w:t>
      </w:r>
    </w:p>
    <w:p w:rsidR="00A43388" w:rsidRDefault="00A43388" w:rsidP="00305F4B">
      <w:pPr>
        <w:pStyle w:val="CM23"/>
        <w:numPr>
          <w:ilvl w:val="0"/>
          <w:numId w:val="19"/>
        </w:numPr>
        <w:rPr>
          <w:sz w:val="22"/>
          <w:szCs w:val="22"/>
        </w:rPr>
      </w:pPr>
      <w:r>
        <w:rPr>
          <w:sz w:val="22"/>
          <w:szCs w:val="22"/>
        </w:rPr>
        <w:t xml:space="preserve">pēc ilgstošas, intensīvas badošanās un intensīvas fiziskas slodzes, jo ir iespējama ārkārtīgi samazināta cukura koncentrācija asinīs; </w:t>
      </w:r>
    </w:p>
    <w:p w:rsidR="00A43388" w:rsidRDefault="00A43388" w:rsidP="00305F4B">
      <w:pPr>
        <w:pStyle w:val="Default"/>
        <w:numPr>
          <w:ilvl w:val="0"/>
          <w:numId w:val="19"/>
        </w:numPr>
        <w:rPr>
          <w:color w:val="auto"/>
          <w:sz w:val="22"/>
          <w:szCs w:val="22"/>
        </w:rPr>
      </w:pPr>
      <w:r>
        <w:rPr>
          <w:color w:val="auto"/>
          <w:sz w:val="22"/>
          <w:szCs w:val="22"/>
        </w:rPr>
        <w:t xml:space="preserve">ja Jums ir virsnieru dziedzeru audzējs ar hormonu sekrēciju (feohromocitoma); </w:t>
      </w:r>
    </w:p>
    <w:p w:rsidR="00A43388" w:rsidRDefault="00A43388" w:rsidP="00305F4B">
      <w:pPr>
        <w:pStyle w:val="Default"/>
        <w:numPr>
          <w:ilvl w:val="0"/>
          <w:numId w:val="19"/>
        </w:numPr>
        <w:rPr>
          <w:color w:val="auto"/>
          <w:sz w:val="22"/>
          <w:szCs w:val="22"/>
        </w:rPr>
      </w:pPr>
      <w:r>
        <w:rPr>
          <w:color w:val="auto"/>
          <w:sz w:val="22"/>
          <w:szCs w:val="22"/>
        </w:rPr>
        <w:t xml:space="preserve">ja Jums ir traucēta aknu darbība; </w:t>
      </w:r>
    </w:p>
    <w:p w:rsidR="00A43388" w:rsidRDefault="00A43388" w:rsidP="00305F4B">
      <w:pPr>
        <w:pStyle w:val="Default"/>
        <w:numPr>
          <w:ilvl w:val="0"/>
          <w:numId w:val="19"/>
        </w:numPr>
        <w:rPr>
          <w:color w:val="auto"/>
          <w:sz w:val="22"/>
          <w:szCs w:val="22"/>
        </w:rPr>
      </w:pPr>
      <w:r>
        <w:rPr>
          <w:color w:val="auto"/>
          <w:sz w:val="22"/>
          <w:szCs w:val="22"/>
        </w:rPr>
        <w:t xml:space="preserve">ja Jums vai kādam Jūsu ģimenes loceklim kādreiz ir bijusi psoriāze; </w:t>
      </w:r>
    </w:p>
    <w:p w:rsidR="00A43388" w:rsidRDefault="00A43388" w:rsidP="00305F4B">
      <w:pPr>
        <w:pStyle w:val="Default"/>
        <w:numPr>
          <w:ilvl w:val="0"/>
          <w:numId w:val="19"/>
        </w:numPr>
        <w:rPr>
          <w:color w:val="auto"/>
          <w:sz w:val="22"/>
          <w:szCs w:val="22"/>
        </w:rPr>
      </w:pPr>
      <w:r>
        <w:rPr>
          <w:color w:val="auto"/>
          <w:sz w:val="22"/>
          <w:szCs w:val="22"/>
        </w:rPr>
        <w:t xml:space="preserve">ja Jums veic terapiju, lai samazinātu vai izārstētu alerģisku reakciju tendenci vai ja Jums agrāk ir bijušas smagas paaugstinātas jutības reakcijas (Uzmanību! Desensibilizējošas terapijas laikā ir iespējamas smagas paaugstinātas jutības reakcijas); </w:t>
      </w:r>
    </w:p>
    <w:p w:rsidR="00A43388" w:rsidRDefault="00A43388" w:rsidP="00305F4B">
      <w:pPr>
        <w:pStyle w:val="Default"/>
        <w:numPr>
          <w:ilvl w:val="0"/>
          <w:numId w:val="19"/>
        </w:numPr>
        <w:rPr>
          <w:color w:val="auto"/>
          <w:sz w:val="22"/>
          <w:szCs w:val="22"/>
        </w:rPr>
      </w:pPr>
      <w:r>
        <w:rPr>
          <w:color w:val="auto"/>
          <w:sz w:val="22"/>
          <w:szCs w:val="22"/>
        </w:rPr>
        <w:t xml:space="preserve">ja Jums ir perifērās asinsrites traucējumi; </w:t>
      </w:r>
    </w:p>
    <w:p w:rsidR="00A43388" w:rsidRDefault="00A43388" w:rsidP="00305F4B">
      <w:pPr>
        <w:pStyle w:val="Default"/>
        <w:numPr>
          <w:ilvl w:val="0"/>
          <w:numId w:val="19"/>
        </w:numPr>
        <w:rPr>
          <w:color w:val="auto"/>
          <w:sz w:val="22"/>
          <w:szCs w:val="22"/>
        </w:rPr>
      </w:pPr>
      <w:r>
        <w:rPr>
          <w:color w:val="auto"/>
          <w:sz w:val="22"/>
          <w:szCs w:val="22"/>
        </w:rPr>
        <w:t xml:space="preserve">ja Jums ir vairogdziedzera darbības traucējumi; </w:t>
      </w:r>
    </w:p>
    <w:p w:rsidR="00A43388" w:rsidRDefault="00A43388" w:rsidP="00305F4B">
      <w:pPr>
        <w:pStyle w:val="Default"/>
        <w:numPr>
          <w:ilvl w:val="0"/>
          <w:numId w:val="19"/>
        </w:numPr>
        <w:rPr>
          <w:color w:val="auto"/>
          <w:sz w:val="22"/>
          <w:szCs w:val="22"/>
        </w:rPr>
      </w:pPr>
      <w:r>
        <w:rPr>
          <w:color w:val="auto"/>
          <w:sz w:val="22"/>
          <w:szCs w:val="22"/>
        </w:rPr>
        <w:t xml:space="preserve">ja Jums ir palēnināts sirds ritms, kas jāārstē un/vai citas komplikācijas; </w:t>
      </w:r>
    </w:p>
    <w:p w:rsidR="00A43388" w:rsidRDefault="00A43388" w:rsidP="00305F4B">
      <w:pPr>
        <w:pStyle w:val="Default"/>
        <w:numPr>
          <w:ilvl w:val="0"/>
          <w:numId w:val="19"/>
        </w:numPr>
        <w:rPr>
          <w:color w:val="auto"/>
          <w:sz w:val="22"/>
          <w:szCs w:val="22"/>
        </w:rPr>
      </w:pPr>
      <w:r>
        <w:rPr>
          <w:color w:val="auto"/>
          <w:sz w:val="22"/>
          <w:szCs w:val="22"/>
        </w:rPr>
        <w:t>ja Jums sakarā ar elpceļu sašaurinājumu ir apgrūtināta elpošana (piemēram, bronhiāl</w:t>
      </w:r>
      <w:r w:rsidR="00234C04">
        <w:rPr>
          <w:color w:val="auto"/>
          <w:sz w:val="22"/>
          <w:szCs w:val="22"/>
        </w:rPr>
        <w:t>ā</w:t>
      </w:r>
      <w:r>
        <w:rPr>
          <w:color w:val="auto"/>
          <w:sz w:val="22"/>
          <w:szCs w:val="22"/>
        </w:rPr>
        <w:t xml:space="preserve"> astm</w:t>
      </w:r>
      <w:r w:rsidR="00234C04">
        <w:rPr>
          <w:color w:val="auto"/>
          <w:sz w:val="22"/>
          <w:szCs w:val="22"/>
        </w:rPr>
        <w:t>a</w:t>
      </w:r>
      <w:r>
        <w:rPr>
          <w:color w:val="auto"/>
          <w:sz w:val="22"/>
          <w:szCs w:val="22"/>
        </w:rPr>
        <w:t xml:space="preserve"> vai hronisk</w:t>
      </w:r>
      <w:r w:rsidR="00234C04">
        <w:rPr>
          <w:color w:val="auto"/>
          <w:sz w:val="22"/>
          <w:szCs w:val="22"/>
        </w:rPr>
        <w:t>a</w:t>
      </w:r>
      <w:r>
        <w:rPr>
          <w:color w:val="auto"/>
          <w:sz w:val="22"/>
          <w:szCs w:val="22"/>
        </w:rPr>
        <w:t xml:space="preserve"> obstruktīv</w:t>
      </w:r>
      <w:r w:rsidR="00234C04">
        <w:rPr>
          <w:color w:val="auto"/>
          <w:sz w:val="22"/>
          <w:szCs w:val="22"/>
        </w:rPr>
        <w:t>a</w:t>
      </w:r>
      <w:r>
        <w:rPr>
          <w:color w:val="auto"/>
          <w:sz w:val="22"/>
          <w:szCs w:val="22"/>
        </w:rPr>
        <w:t xml:space="preserve"> plaušu slimīb</w:t>
      </w:r>
      <w:r w:rsidR="00234C04">
        <w:rPr>
          <w:color w:val="auto"/>
          <w:sz w:val="22"/>
          <w:szCs w:val="22"/>
        </w:rPr>
        <w:t>a</w:t>
      </w:r>
      <w:r>
        <w:rPr>
          <w:color w:val="auto"/>
          <w:sz w:val="22"/>
          <w:szCs w:val="22"/>
        </w:rPr>
        <w:t xml:space="preserve">); </w:t>
      </w:r>
    </w:p>
    <w:p w:rsidR="00A43388" w:rsidRPr="005E2F73" w:rsidRDefault="00A43388" w:rsidP="00305F4B">
      <w:pPr>
        <w:pStyle w:val="Default"/>
        <w:numPr>
          <w:ilvl w:val="0"/>
          <w:numId w:val="19"/>
        </w:numPr>
        <w:rPr>
          <w:color w:val="auto"/>
          <w:sz w:val="22"/>
          <w:szCs w:val="22"/>
        </w:rPr>
      </w:pPr>
      <w:r w:rsidRPr="005E2F73">
        <w:rPr>
          <w:color w:val="auto"/>
          <w:sz w:val="22"/>
          <w:szCs w:val="22"/>
        </w:rPr>
        <w:t>ja Jums ir jā</w:t>
      </w:r>
      <w:r w:rsidR="00234C04">
        <w:rPr>
          <w:color w:val="auto"/>
          <w:sz w:val="22"/>
          <w:szCs w:val="22"/>
        </w:rPr>
        <w:t>veic ķirurģiska</w:t>
      </w:r>
      <w:r w:rsidRPr="005E2F73">
        <w:rPr>
          <w:color w:val="auto"/>
          <w:sz w:val="22"/>
          <w:szCs w:val="22"/>
        </w:rPr>
        <w:t xml:space="preserve"> operācija, informējiet savu anesteziologu, ka ārstējaties ar </w:t>
      </w:r>
      <w:r w:rsidRPr="005E2F73">
        <w:rPr>
          <w:iCs/>
          <w:color w:val="auto"/>
          <w:sz w:val="22"/>
          <w:szCs w:val="22"/>
        </w:rPr>
        <w:t>Metoprolol</w:t>
      </w:r>
      <w:r w:rsidR="00234C04">
        <w:rPr>
          <w:iCs/>
          <w:color w:val="auto"/>
          <w:sz w:val="22"/>
          <w:szCs w:val="22"/>
        </w:rPr>
        <w:t>-</w:t>
      </w:r>
      <w:r w:rsidRPr="005E2F73">
        <w:rPr>
          <w:iCs/>
          <w:color w:val="auto"/>
          <w:sz w:val="22"/>
          <w:szCs w:val="22"/>
        </w:rPr>
        <w:softHyphen/>
        <w:t>ratiopharm</w:t>
      </w:r>
      <w:r w:rsidRPr="005E2F73">
        <w:rPr>
          <w:color w:val="auto"/>
          <w:sz w:val="22"/>
          <w:szCs w:val="22"/>
        </w:rPr>
        <w:t xml:space="preserve">. </w:t>
      </w:r>
    </w:p>
    <w:p w:rsidR="008D128C" w:rsidRDefault="008D128C" w:rsidP="00305F4B">
      <w:pPr>
        <w:tabs>
          <w:tab w:val="left" w:pos="720"/>
        </w:tabs>
        <w:spacing w:after="0" w:line="240" w:lineRule="auto"/>
        <w:ind w:left="142" w:hanging="142"/>
        <w:rPr>
          <w:rFonts w:ascii="Times New Roman" w:hAnsi="Times New Roman"/>
        </w:rPr>
      </w:pPr>
      <w:r>
        <w:rPr>
          <w:rFonts w:ascii="Times New Roman" w:hAnsi="Times New Roman"/>
        </w:rPr>
        <w:t xml:space="preserve"> </w:t>
      </w:r>
    </w:p>
    <w:p w:rsidR="00625D3D" w:rsidRPr="008D128C" w:rsidRDefault="00625D3D" w:rsidP="007279DC">
      <w:pPr>
        <w:tabs>
          <w:tab w:val="left" w:pos="0"/>
        </w:tabs>
        <w:spacing w:after="0" w:line="240" w:lineRule="auto"/>
        <w:rPr>
          <w:rFonts w:ascii="Times New Roman" w:hAnsi="Times New Roman"/>
        </w:rPr>
      </w:pPr>
      <w:r w:rsidRPr="008D128C">
        <w:rPr>
          <w:rFonts w:ascii="Times New Roman" w:hAnsi="Times New Roman"/>
        </w:rPr>
        <w:t>B</w:t>
      </w:r>
      <w:r w:rsidR="00F613AB">
        <w:rPr>
          <w:rFonts w:ascii="Times New Roman" w:hAnsi="Times New Roman"/>
        </w:rPr>
        <w:t>ē</w:t>
      </w:r>
      <w:r w:rsidRPr="008D128C">
        <w:rPr>
          <w:rFonts w:ascii="Times New Roman" w:hAnsi="Times New Roman"/>
        </w:rPr>
        <w:t>ta blokatoru lietošanu nevar pēkšņi pārtraukt. Ja pārtraukšana ir nepieciešama, metoprolola dev</w:t>
      </w:r>
      <w:r w:rsidR="00234C04">
        <w:rPr>
          <w:rFonts w:ascii="Times New Roman" w:hAnsi="Times New Roman"/>
        </w:rPr>
        <w:t>a</w:t>
      </w:r>
      <w:r w:rsidRPr="008D128C">
        <w:rPr>
          <w:rFonts w:ascii="Times New Roman" w:hAnsi="Times New Roman"/>
        </w:rPr>
        <w:t xml:space="preserve"> jāsamazina pakāpeniski. Pēkšņa lietošanas pārtraukšana var palielināt miokarda infarkta </w:t>
      </w:r>
      <w:r w:rsidR="00234C04">
        <w:rPr>
          <w:rFonts w:ascii="Times New Roman" w:hAnsi="Times New Roman"/>
        </w:rPr>
        <w:t>rašanās</w:t>
      </w:r>
      <w:r w:rsidRPr="00CB1366">
        <w:rPr>
          <w:rFonts w:ascii="Times New Roman" w:hAnsi="Times New Roman"/>
        </w:rPr>
        <w:t xml:space="preserve"> risku.</w:t>
      </w:r>
    </w:p>
    <w:p w:rsidR="008D128C" w:rsidRDefault="008D128C" w:rsidP="007279DC">
      <w:pPr>
        <w:tabs>
          <w:tab w:val="left" w:pos="720"/>
        </w:tabs>
        <w:spacing w:after="0" w:line="240" w:lineRule="auto"/>
        <w:ind w:left="142" w:hanging="142"/>
        <w:rPr>
          <w:rFonts w:ascii="Times New Roman" w:hAnsi="Times New Roman"/>
        </w:rPr>
      </w:pPr>
    </w:p>
    <w:p w:rsidR="007279DC" w:rsidRDefault="00625D3D" w:rsidP="007279DC">
      <w:pPr>
        <w:tabs>
          <w:tab w:val="left" w:pos="0"/>
        </w:tabs>
        <w:spacing w:after="0" w:line="240" w:lineRule="auto"/>
        <w:rPr>
          <w:rFonts w:ascii="Times New Roman" w:hAnsi="Times New Roman"/>
        </w:rPr>
      </w:pPr>
      <w:r w:rsidRPr="008D128C">
        <w:rPr>
          <w:rFonts w:ascii="Times New Roman" w:hAnsi="Times New Roman"/>
        </w:rPr>
        <w:t xml:space="preserve">Metoprololu nedrīkst lietot pacientiem ar obstruktīvām elpošanas slimībām, ja vien </w:t>
      </w:r>
      <w:r w:rsidR="007279DC">
        <w:rPr>
          <w:rFonts w:ascii="Times New Roman" w:hAnsi="Times New Roman"/>
        </w:rPr>
        <w:t>nav pārliecinošu</w:t>
      </w:r>
    </w:p>
    <w:p w:rsidR="00625D3D" w:rsidRPr="008D128C" w:rsidRDefault="00625D3D" w:rsidP="007279DC">
      <w:pPr>
        <w:tabs>
          <w:tab w:val="left" w:pos="720"/>
        </w:tabs>
        <w:spacing w:after="0" w:line="240" w:lineRule="auto"/>
        <w:ind w:left="142" w:hanging="142"/>
        <w:rPr>
          <w:rFonts w:ascii="Times New Roman" w:hAnsi="Times New Roman"/>
        </w:rPr>
      </w:pPr>
      <w:r w:rsidRPr="008D128C">
        <w:rPr>
          <w:rFonts w:ascii="Times New Roman" w:hAnsi="Times New Roman"/>
        </w:rPr>
        <w:t>iemeslu to darīt. Ja tomēr lietošana ir nepieciešama, ieteicams izmantot b</w:t>
      </w:r>
      <w:r w:rsidR="00F613AB">
        <w:rPr>
          <w:rFonts w:ascii="Times New Roman" w:hAnsi="Times New Roman"/>
        </w:rPr>
        <w:t>ē</w:t>
      </w:r>
      <w:r w:rsidRPr="008D128C">
        <w:rPr>
          <w:rFonts w:ascii="Times New Roman" w:hAnsi="Times New Roman"/>
        </w:rPr>
        <w:t>ta</w:t>
      </w:r>
      <w:r w:rsidRPr="008D128C">
        <w:rPr>
          <w:rFonts w:ascii="Times New Roman" w:hAnsi="Times New Roman"/>
          <w:vertAlign w:val="subscript"/>
        </w:rPr>
        <w:t>2</w:t>
      </w:r>
      <w:r w:rsidRPr="008D128C">
        <w:rPr>
          <w:rFonts w:ascii="Times New Roman" w:hAnsi="Times New Roman"/>
        </w:rPr>
        <w:t xml:space="preserve"> bronhodilat</w:t>
      </w:r>
      <w:r w:rsidR="00734239">
        <w:rPr>
          <w:rFonts w:ascii="Times New Roman" w:hAnsi="Times New Roman"/>
        </w:rPr>
        <w:t>a</w:t>
      </w:r>
      <w:r w:rsidRPr="008D128C">
        <w:rPr>
          <w:rFonts w:ascii="Times New Roman" w:hAnsi="Times New Roman"/>
        </w:rPr>
        <w:t>torus.</w:t>
      </w:r>
    </w:p>
    <w:p w:rsidR="007279DC" w:rsidRDefault="007279DC" w:rsidP="007279DC">
      <w:pPr>
        <w:tabs>
          <w:tab w:val="left" w:pos="720"/>
        </w:tabs>
        <w:spacing w:after="0" w:line="240" w:lineRule="auto"/>
        <w:ind w:left="142" w:hanging="142"/>
        <w:rPr>
          <w:rFonts w:ascii="Times New Roman" w:hAnsi="Times New Roman"/>
        </w:rPr>
      </w:pPr>
    </w:p>
    <w:p w:rsidR="007279DC" w:rsidRDefault="00625D3D" w:rsidP="007279DC">
      <w:pPr>
        <w:tabs>
          <w:tab w:val="left" w:pos="720"/>
        </w:tabs>
        <w:spacing w:line="240" w:lineRule="auto"/>
        <w:ind w:left="142" w:hanging="142"/>
        <w:rPr>
          <w:rFonts w:ascii="Times New Roman" w:hAnsi="Times New Roman"/>
        </w:rPr>
      </w:pPr>
      <w:r w:rsidRPr="008D128C">
        <w:rPr>
          <w:rFonts w:ascii="Times New Roman" w:hAnsi="Times New Roman"/>
        </w:rPr>
        <w:t>Ārstēšana ar metoprololu var ietekmēt ogļhidrātu metabol</w:t>
      </w:r>
      <w:r w:rsidR="007279DC">
        <w:rPr>
          <w:rFonts w:ascii="Times New Roman" w:hAnsi="Times New Roman"/>
        </w:rPr>
        <w:t>ismu vai maskēt hipoglikēmiju.</w:t>
      </w:r>
    </w:p>
    <w:p w:rsidR="00625D3D" w:rsidRPr="008D128C" w:rsidRDefault="00625D3D" w:rsidP="00D40EE2">
      <w:pPr>
        <w:tabs>
          <w:tab w:val="left" w:pos="720"/>
        </w:tabs>
        <w:spacing w:after="0" w:line="240" w:lineRule="auto"/>
        <w:ind w:left="142" w:hanging="142"/>
        <w:rPr>
          <w:rFonts w:ascii="Times New Roman" w:hAnsi="Times New Roman"/>
        </w:rPr>
      </w:pPr>
      <w:r w:rsidRPr="008D128C">
        <w:rPr>
          <w:rFonts w:ascii="Times New Roman" w:hAnsi="Times New Roman"/>
        </w:rPr>
        <w:t>AV vadīšanas traucējumi ārstēšanas laikā ar metoprololu dažkārt var pas</w:t>
      </w:r>
      <w:r w:rsidR="00234C04">
        <w:rPr>
          <w:rFonts w:ascii="Times New Roman" w:hAnsi="Times New Roman"/>
        </w:rPr>
        <w:t>tiprināties</w:t>
      </w:r>
      <w:r w:rsidRPr="008D128C">
        <w:rPr>
          <w:rFonts w:ascii="Times New Roman" w:hAnsi="Times New Roman"/>
        </w:rPr>
        <w:t>.</w:t>
      </w:r>
    </w:p>
    <w:p w:rsidR="00D40EE2" w:rsidRDefault="00D40EE2" w:rsidP="007279DC">
      <w:pPr>
        <w:pStyle w:val="CM21"/>
        <w:rPr>
          <w:b/>
          <w:sz w:val="22"/>
          <w:szCs w:val="22"/>
        </w:rPr>
      </w:pPr>
    </w:p>
    <w:p w:rsidR="0044601B" w:rsidRPr="009E2D71" w:rsidRDefault="00A43388" w:rsidP="007279DC">
      <w:pPr>
        <w:pStyle w:val="CM21"/>
        <w:rPr>
          <w:b/>
          <w:sz w:val="22"/>
          <w:szCs w:val="22"/>
        </w:rPr>
      </w:pPr>
      <w:r w:rsidRPr="009E2D71">
        <w:rPr>
          <w:b/>
          <w:sz w:val="22"/>
          <w:szCs w:val="22"/>
        </w:rPr>
        <w:t xml:space="preserve">Bērni un pusaudži </w:t>
      </w:r>
    </w:p>
    <w:p w:rsidR="00A43388" w:rsidRDefault="00A43388" w:rsidP="007279DC">
      <w:pPr>
        <w:pStyle w:val="CM21"/>
        <w:rPr>
          <w:sz w:val="22"/>
          <w:szCs w:val="22"/>
        </w:rPr>
      </w:pPr>
      <w:r w:rsidRPr="00CE6A9D">
        <w:rPr>
          <w:sz w:val="22"/>
          <w:szCs w:val="22"/>
        </w:rPr>
        <w:t xml:space="preserve">Sakarā ar </w:t>
      </w:r>
      <w:r w:rsidR="006A2FFB" w:rsidRPr="00CE6A9D">
        <w:rPr>
          <w:sz w:val="22"/>
          <w:szCs w:val="22"/>
        </w:rPr>
        <w:t>lietošanas</w:t>
      </w:r>
      <w:r w:rsidRPr="00CE6A9D">
        <w:rPr>
          <w:sz w:val="22"/>
          <w:szCs w:val="22"/>
        </w:rPr>
        <w:t xml:space="preserve"> pieredzes trūkumu</w:t>
      </w:r>
      <w:r w:rsidR="00F613AB">
        <w:rPr>
          <w:sz w:val="22"/>
          <w:szCs w:val="22"/>
        </w:rPr>
        <w:t>,</w:t>
      </w:r>
      <w:r w:rsidRPr="00CE6A9D">
        <w:rPr>
          <w:sz w:val="22"/>
          <w:szCs w:val="22"/>
        </w:rPr>
        <w:t xml:space="preserve"> bērniem </w:t>
      </w:r>
      <w:r w:rsidRPr="00CE6A9D">
        <w:rPr>
          <w:iCs/>
          <w:sz w:val="22"/>
          <w:szCs w:val="22"/>
        </w:rPr>
        <w:t xml:space="preserve">Metoprolol-ratiopharm </w:t>
      </w:r>
      <w:r w:rsidRPr="00CE6A9D">
        <w:rPr>
          <w:sz w:val="22"/>
          <w:szCs w:val="22"/>
        </w:rPr>
        <w:t>lietot</w:t>
      </w:r>
      <w:r>
        <w:rPr>
          <w:sz w:val="22"/>
          <w:szCs w:val="22"/>
        </w:rPr>
        <w:t xml:space="preserve"> </w:t>
      </w:r>
      <w:r w:rsidR="00234C04">
        <w:rPr>
          <w:sz w:val="22"/>
          <w:szCs w:val="22"/>
        </w:rPr>
        <w:t>nedrīkst</w:t>
      </w:r>
      <w:r>
        <w:rPr>
          <w:sz w:val="22"/>
          <w:szCs w:val="22"/>
        </w:rPr>
        <w:t xml:space="preserve">. </w:t>
      </w:r>
    </w:p>
    <w:p w:rsidR="007279DC" w:rsidRPr="00D40EE2" w:rsidRDefault="007279DC" w:rsidP="007279DC">
      <w:pPr>
        <w:pStyle w:val="CM23"/>
        <w:spacing w:line="243" w:lineRule="atLeast"/>
        <w:rPr>
          <w:sz w:val="22"/>
          <w:szCs w:val="22"/>
        </w:rPr>
      </w:pPr>
    </w:p>
    <w:p w:rsidR="00A43388" w:rsidRPr="00CE6A9D" w:rsidRDefault="00A43388" w:rsidP="007279DC">
      <w:pPr>
        <w:pStyle w:val="CM23"/>
        <w:spacing w:line="243" w:lineRule="atLeast"/>
        <w:rPr>
          <w:sz w:val="22"/>
          <w:szCs w:val="22"/>
        </w:rPr>
      </w:pPr>
      <w:r w:rsidRPr="00CE6A9D">
        <w:rPr>
          <w:b/>
          <w:bCs/>
          <w:sz w:val="22"/>
          <w:szCs w:val="22"/>
        </w:rPr>
        <w:t>Cit</w:t>
      </w:r>
      <w:r w:rsidR="006A2FFB" w:rsidRPr="00CE6A9D">
        <w:rPr>
          <w:b/>
          <w:bCs/>
          <w:sz w:val="22"/>
          <w:szCs w:val="22"/>
        </w:rPr>
        <w:t xml:space="preserve">as zāles un </w:t>
      </w:r>
      <w:r w:rsidR="006A2FFB" w:rsidRPr="00CE6A9D">
        <w:rPr>
          <w:b/>
          <w:bCs/>
          <w:iCs/>
          <w:sz w:val="22"/>
          <w:szCs w:val="22"/>
        </w:rPr>
        <w:t xml:space="preserve">Metoprolol-ratiopharm </w:t>
      </w:r>
    </w:p>
    <w:p w:rsidR="00A43388" w:rsidRDefault="00F613AB" w:rsidP="007279DC">
      <w:pPr>
        <w:pStyle w:val="CM23"/>
        <w:spacing w:line="243" w:lineRule="atLeast"/>
        <w:rPr>
          <w:sz w:val="22"/>
          <w:szCs w:val="22"/>
        </w:rPr>
      </w:pPr>
      <w:r>
        <w:rPr>
          <w:sz w:val="22"/>
          <w:szCs w:val="22"/>
        </w:rPr>
        <w:t>P</w:t>
      </w:r>
      <w:r w:rsidR="00A43388">
        <w:rPr>
          <w:sz w:val="22"/>
          <w:szCs w:val="22"/>
        </w:rPr>
        <w:t>astāstiet ārstam vai farmaceitam par visām zālēm, kuras lietojat pēdējā laikā</w:t>
      </w:r>
      <w:r>
        <w:rPr>
          <w:sz w:val="22"/>
          <w:szCs w:val="22"/>
        </w:rPr>
        <w:t>,</w:t>
      </w:r>
      <w:r w:rsidR="00A43388">
        <w:rPr>
          <w:sz w:val="22"/>
          <w:szCs w:val="22"/>
        </w:rPr>
        <w:t xml:space="preserve"> esat lietojis</w:t>
      </w:r>
      <w:r>
        <w:rPr>
          <w:sz w:val="22"/>
          <w:szCs w:val="22"/>
        </w:rPr>
        <w:t xml:space="preserve"> vai varētu </w:t>
      </w:r>
      <w:r>
        <w:rPr>
          <w:sz w:val="22"/>
          <w:szCs w:val="22"/>
        </w:rPr>
        <w:lastRenderedPageBreak/>
        <w:t>lietot</w:t>
      </w:r>
      <w:r w:rsidR="00A43388">
        <w:rPr>
          <w:sz w:val="22"/>
          <w:szCs w:val="22"/>
        </w:rPr>
        <w:t xml:space="preserve">, ieskaitot zāles, ko var iegādāties bez receptes.  </w:t>
      </w:r>
    </w:p>
    <w:p w:rsidR="00D40EE2" w:rsidRDefault="00D40EE2" w:rsidP="007279DC">
      <w:pPr>
        <w:pStyle w:val="CM5"/>
        <w:rPr>
          <w:sz w:val="22"/>
          <w:szCs w:val="22"/>
        </w:rPr>
      </w:pPr>
    </w:p>
    <w:p w:rsidR="00A43388" w:rsidRDefault="00A43388" w:rsidP="007279DC">
      <w:pPr>
        <w:pStyle w:val="CM5"/>
        <w:rPr>
          <w:sz w:val="22"/>
          <w:szCs w:val="22"/>
        </w:rPr>
      </w:pPr>
      <w:r>
        <w:rPr>
          <w:sz w:val="22"/>
          <w:szCs w:val="22"/>
        </w:rPr>
        <w:t>Informējiet ārstu, ja lietojat kād</w:t>
      </w:r>
      <w:r w:rsidR="00305F4B">
        <w:rPr>
          <w:sz w:val="22"/>
          <w:szCs w:val="22"/>
        </w:rPr>
        <w:t>as no t</w:t>
      </w:r>
      <w:r w:rsidR="00F613AB">
        <w:rPr>
          <w:sz w:val="22"/>
          <w:szCs w:val="22"/>
        </w:rPr>
        <w:t>ālāk</w:t>
      </w:r>
      <w:r w:rsidR="00305F4B">
        <w:rPr>
          <w:sz w:val="22"/>
          <w:szCs w:val="22"/>
        </w:rPr>
        <w:t xml:space="preserve"> nosauktajām zālēm</w:t>
      </w:r>
      <w:r w:rsidR="00F613AB">
        <w:rPr>
          <w:sz w:val="22"/>
          <w:szCs w:val="22"/>
        </w:rPr>
        <w:t>.</w:t>
      </w:r>
      <w:r>
        <w:rPr>
          <w:sz w:val="22"/>
          <w:szCs w:val="22"/>
        </w:rPr>
        <w:t xml:space="preserve"> </w:t>
      </w:r>
    </w:p>
    <w:p w:rsidR="00A43388" w:rsidRDefault="00A43388" w:rsidP="00305F4B">
      <w:pPr>
        <w:pStyle w:val="CM1"/>
        <w:numPr>
          <w:ilvl w:val="0"/>
          <w:numId w:val="20"/>
        </w:numPr>
        <w:rPr>
          <w:sz w:val="22"/>
          <w:szCs w:val="22"/>
        </w:rPr>
      </w:pPr>
      <w:r>
        <w:rPr>
          <w:i/>
          <w:iCs/>
          <w:sz w:val="22"/>
          <w:szCs w:val="22"/>
        </w:rPr>
        <w:t>Zāles, kas samazina cukur</w:t>
      </w:r>
      <w:r w:rsidR="00305F4B">
        <w:rPr>
          <w:i/>
          <w:iCs/>
          <w:sz w:val="22"/>
          <w:szCs w:val="22"/>
        </w:rPr>
        <w:t>a koncentrāciju asinīs,</w:t>
      </w:r>
      <w:r w:rsidR="00222ABB">
        <w:rPr>
          <w:i/>
          <w:iCs/>
          <w:sz w:val="22"/>
          <w:szCs w:val="22"/>
        </w:rPr>
        <w:t xml:space="preserve"> </w:t>
      </w:r>
      <w:r w:rsidR="00305F4B">
        <w:rPr>
          <w:i/>
          <w:iCs/>
          <w:sz w:val="22"/>
          <w:szCs w:val="22"/>
        </w:rPr>
        <w:t>insulīns</w:t>
      </w:r>
      <w:r>
        <w:rPr>
          <w:i/>
          <w:iCs/>
          <w:sz w:val="22"/>
          <w:szCs w:val="22"/>
        </w:rPr>
        <w:t xml:space="preserve"> </w:t>
      </w:r>
    </w:p>
    <w:p w:rsidR="00A43388" w:rsidRDefault="00A43388" w:rsidP="00305F4B">
      <w:pPr>
        <w:pStyle w:val="CM23"/>
        <w:spacing w:line="246" w:lineRule="atLeast"/>
        <w:rPr>
          <w:sz w:val="22"/>
          <w:szCs w:val="22"/>
        </w:rPr>
      </w:pPr>
      <w:r>
        <w:rPr>
          <w:sz w:val="22"/>
          <w:szCs w:val="22"/>
        </w:rPr>
        <w:t xml:space="preserve">Šīs zāles cukura koncentrāciju asinīs var samazināt vēl vairāk. Zemas cukura koncentrācijas pazīmes (paātrināts pulss, trīce) var būt maskētas. </w:t>
      </w:r>
    </w:p>
    <w:p w:rsidR="00A43388" w:rsidRDefault="00A43388" w:rsidP="00305F4B">
      <w:pPr>
        <w:pStyle w:val="Default"/>
        <w:numPr>
          <w:ilvl w:val="0"/>
          <w:numId w:val="20"/>
        </w:numPr>
        <w:spacing w:line="246" w:lineRule="atLeast"/>
        <w:ind w:right="437"/>
        <w:rPr>
          <w:color w:val="auto"/>
          <w:sz w:val="22"/>
          <w:szCs w:val="22"/>
        </w:rPr>
      </w:pPr>
      <w:r>
        <w:rPr>
          <w:i/>
          <w:iCs/>
          <w:color w:val="auto"/>
          <w:sz w:val="22"/>
          <w:szCs w:val="22"/>
        </w:rPr>
        <w:t>Zāles, kas samazina asinsspiedienu vai specifisku sirds slimību ārstēšanai paredzētas zāles (zāles, kas palielina izdalītā urīna daudzumu, asinsvadus paplašinošās zāles, kalcija antagonisti [nifedipīna, verapamila vai diltiaz</w:t>
      </w:r>
      <w:r w:rsidR="005E2F73">
        <w:rPr>
          <w:i/>
          <w:iCs/>
          <w:color w:val="auto"/>
          <w:sz w:val="22"/>
          <w:szCs w:val="22"/>
        </w:rPr>
        <w:t>e</w:t>
      </w:r>
      <w:r>
        <w:rPr>
          <w:i/>
          <w:iCs/>
          <w:color w:val="auto"/>
          <w:sz w:val="22"/>
          <w:szCs w:val="22"/>
        </w:rPr>
        <w:t>ma tipa preparāti], sirds glikozīdi, rezerpīns, alfa metildopa, guanfa</w:t>
      </w:r>
      <w:r w:rsidR="00305F4B">
        <w:rPr>
          <w:i/>
          <w:iCs/>
          <w:color w:val="auto"/>
          <w:sz w:val="22"/>
          <w:szCs w:val="22"/>
        </w:rPr>
        <w:t>cīns, hidralazīns vai klonidīns</w:t>
      </w:r>
      <w:r w:rsidR="00F613AB">
        <w:rPr>
          <w:i/>
          <w:iCs/>
          <w:color w:val="auto"/>
          <w:sz w:val="22"/>
          <w:szCs w:val="22"/>
        </w:rPr>
        <w:t>)</w:t>
      </w:r>
      <w:r>
        <w:rPr>
          <w:i/>
          <w:iCs/>
          <w:color w:val="auto"/>
          <w:sz w:val="22"/>
          <w:szCs w:val="22"/>
        </w:rPr>
        <w:t xml:space="preserve"> </w:t>
      </w:r>
    </w:p>
    <w:p w:rsidR="00A43388" w:rsidRDefault="00A43388" w:rsidP="00305F4B">
      <w:pPr>
        <w:pStyle w:val="CM23"/>
        <w:spacing w:line="246" w:lineRule="atLeast"/>
        <w:ind w:right="720"/>
        <w:rPr>
          <w:sz w:val="22"/>
          <w:szCs w:val="22"/>
        </w:rPr>
      </w:pPr>
      <w:r>
        <w:rPr>
          <w:sz w:val="22"/>
          <w:szCs w:val="22"/>
        </w:rPr>
        <w:t xml:space="preserve">Vairāk samazinās asinsspiediens un sirdsdarbības ātrums. Dažiem pacientiem, lietojot kalcija antagonistus, </w:t>
      </w:r>
      <w:r w:rsidR="00F613AB">
        <w:rPr>
          <w:sz w:val="22"/>
          <w:szCs w:val="22"/>
        </w:rPr>
        <w:t>rodas</w:t>
      </w:r>
      <w:r>
        <w:rPr>
          <w:sz w:val="22"/>
          <w:szCs w:val="22"/>
        </w:rPr>
        <w:t xml:space="preserve"> sirds muskuļa vājums. </w:t>
      </w:r>
    </w:p>
    <w:p w:rsidR="00A43388" w:rsidRPr="00305F4B" w:rsidRDefault="00A43388" w:rsidP="00305F4B">
      <w:pPr>
        <w:pStyle w:val="Default"/>
        <w:numPr>
          <w:ilvl w:val="0"/>
          <w:numId w:val="20"/>
        </w:numPr>
        <w:ind w:right="250"/>
        <w:rPr>
          <w:color w:val="auto"/>
          <w:sz w:val="22"/>
          <w:szCs w:val="22"/>
        </w:rPr>
      </w:pPr>
      <w:r>
        <w:rPr>
          <w:i/>
          <w:iCs/>
          <w:color w:val="auto"/>
          <w:sz w:val="22"/>
          <w:szCs w:val="22"/>
        </w:rPr>
        <w:t>Zāles specifisku psihisko slimību ārstēšanai (zāles pret depresiju [piemēram, MAO inhibitori, parok</w:t>
      </w:r>
      <w:r w:rsidR="006E1468">
        <w:rPr>
          <w:i/>
          <w:iCs/>
          <w:color w:val="auto"/>
          <w:sz w:val="22"/>
          <w:szCs w:val="22"/>
        </w:rPr>
        <w:t>setīns, fluoksetīns, sertralīns],</w:t>
      </w:r>
      <w:r>
        <w:rPr>
          <w:i/>
          <w:iCs/>
          <w:color w:val="auto"/>
          <w:sz w:val="22"/>
          <w:szCs w:val="22"/>
        </w:rPr>
        <w:t>fenotiazīna un barbitūrskābes atvasinājumi)</w:t>
      </w:r>
      <w:r w:rsidRPr="00305F4B">
        <w:rPr>
          <w:i/>
          <w:iCs/>
          <w:color w:val="auto"/>
          <w:sz w:val="22"/>
          <w:szCs w:val="22"/>
        </w:rPr>
        <w:t xml:space="preserve"> </w:t>
      </w:r>
    </w:p>
    <w:p w:rsidR="00A43388" w:rsidRDefault="00A43388" w:rsidP="00305F4B">
      <w:pPr>
        <w:pStyle w:val="CM23"/>
        <w:rPr>
          <w:sz w:val="22"/>
          <w:szCs w:val="22"/>
        </w:rPr>
      </w:pPr>
      <w:r>
        <w:rPr>
          <w:sz w:val="22"/>
          <w:szCs w:val="22"/>
        </w:rPr>
        <w:t xml:space="preserve">Vairāk samazinās asinsspiediens. </w:t>
      </w:r>
    </w:p>
    <w:p w:rsidR="0044601B" w:rsidRDefault="00A43388" w:rsidP="00305F4B">
      <w:pPr>
        <w:pStyle w:val="Default"/>
        <w:numPr>
          <w:ilvl w:val="0"/>
          <w:numId w:val="20"/>
        </w:numPr>
        <w:rPr>
          <w:color w:val="auto"/>
          <w:sz w:val="22"/>
          <w:szCs w:val="22"/>
        </w:rPr>
      </w:pPr>
      <w:r>
        <w:rPr>
          <w:i/>
          <w:iCs/>
          <w:color w:val="auto"/>
          <w:sz w:val="22"/>
          <w:szCs w:val="22"/>
        </w:rPr>
        <w:t>Zāles sirds ritma patoloģiju ārstēšanai (dizopiramīds)</w:t>
      </w:r>
      <w:r>
        <w:rPr>
          <w:color w:val="auto"/>
          <w:sz w:val="22"/>
          <w:szCs w:val="22"/>
        </w:rPr>
        <w:t xml:space="preserve"> </w:t>
      </w:r>
    </w:p>
    <w:p w:rsidR="00A43388" w:rsidRDefault="00A43388" w:rsidP="00305F4B">
      <w:pPr>
        <w:pStyle w:val="Default"/>
        <w:rPr>
          <w:color w:val="auto"/>
          <w:sz w:val="22"/>
          <w:szCs w:val="22"/>
        </w:rPr>
      </w:pPr>
      <w:r>
        <w:rPr>
          <w:color w:val="auto"/>
          <w:sz w:val="22"/>
          <w:szCs w:val="22"/>
        </w:rPr>
        <w:t xml:space="preserve">Vairāk samazinās asinsspiediens, ievērojami samazinās sirdsdarbības ātrums, sirds ritma traucējumi. </w:t>
      </w:r>
    </w:p>
    <w:p w:rsidR="00A43388" w:rsidRDefault="00A43388" w:rsidP="00305F4B">
      <w:pPr>
        <w:pStyle w:val="Default"/>
        <w:numPr>
          <w:ilvl w:val="0"/>
          <w:numId w:val="20"/>
        </w:numPr>
        <w:rPr>
          <w:color w:val="auto"/>
          <w:sz w:val="22"/>
          <w:szCs w:val="22"/>
        </w:rPr>
      </w:pPr>
      <w:r>
        <w:rPr>
          <w:i/>
          <w:iCs/>
          <w:color w:val="auto"/>
          <w:sz w:val="22"/>
          <w:szCs w:val="22"/>
        </w:rPr>
        <w:t xml:space="preserve">Ergotamīnu saturošas zāles migrēnas ārstēšanai </w:t>
      </w:r>
    </w:p>
    <w:p w:rsidR="00A43388" w:rsidRDefault="00A43388" w:rsidP="00305F4B">
      <w:pPr>
        <w:pStyle w:val="CM23"/>
        <w:rPr>
          <w:sz w:val="22"/>
          <w:szCs w:val="22"/>
        </w:rPr>
      </w:pPr>
      <w:r>
        <w:rPr>
          <w:sz w:val="22"/>
          <w:szCs w:val="22"/>
        </w:rPr>
        <w:t xml:space="preserve">Ievērojami pavājinās asinsrite ekstremitātēs. </w:t>
      </w:r>
    </w:p>
    <w:p w:rsidR="00A43388" w:rsidRDefault="00A43388" w:rsidP="00305F4B">
      <w:pPr>
        <w:pStyle w:val="Default"/>
        <w:numPr>
          <w:ilvl w:val="0"/>
          <w:numId w:val="20"/>
        </w:numPr>
        <w:ind w:right="312"/>
        <w:rPr>
          <w:color w:val="auto"/>
          <w:sz w:val="22"/>
          <w:szCs w:val="22"/>
        </w:rPr>
      </w:pPr>
      <w:r>
        <w:rPr>
          <w:i/>
          <w:iCs/>
          <w:color w:val="auto"/>
          <w:sz w:val="22"/>
          <w:szCs w:val="22"/>
        </w:rPr>
        <w:t>Rifampicīns (zāles tuberkulozes ārstēšanai), cimetidīns (zāles pret pastiprinātu kuņģa skābes sekrēciju), lidokaīns (zāles vietējai anestēzijai vai sir</w:t>
      </w:r>
      <w:r w:rsidR="00305F4B">
        <w:rPr>
          <w:i/>
          <w:iCs/>
          <w:color w:val="auto"/>
          <w:sz w:val="22"/>
          <w:szCs w:val="22"/>
        </w:rPr>
        <w:t>ds ritma traucējumu ārstēšanai)</w:t>
      </w:r>
      <w:r>
        <w:rPr>
          <w:i/>
          <w:iCs/>
          <w:color w:val="auto"/>
          <w:sz w:val="22"/>
          <w:szCs w:val="22"/>
        </w:rPr>
        <w:t xml:space="preserve"> </w:t>
      </w:r>
    </w:p>
    <w:p w:rsidR="00A43388" w:rsidRDefault="00A43388" w:rsidP="00305F4B">
      <w:pPr>
        <w:pStyle w:val="CM23"/>
        <w:ind w:right="602"/>
        <w:rPr>
          <w:sz w:val="22"/>
          <w:szCs w:val="22"/>
        </w:rPr>
      </w:pPr>
      <w:r>
        <w:rPr>
          <w:sz w:val="22"/>
          <w:szCs w:val="22"/>
        </w:rPr>
        <w:t xml:space="preserve">Lielāks (cimetidīna vai lidokaīna gadījumā) vai mazāks (rifampicīna gadījumā) asinsspiediena samazinājums. </w:t>
      </w:r>
    </w:p>
    <w:p w:rsidR="00A43388" w:rsidRDefault="00A43388" w:rsidP="00305F4B">
      <w:pPr>
        <w:pStyle w:val="CM1"/>
        <w:numPr>
          <w:ilvl w:val="0"/>
          <w:numId w:val="20"/>
        </w:numPr>
        <w:spacing w:line="240" w:lineRule="auto"/>
        <w:rPr>
          <w:sz w:val="22"/>
          <w:szCs w:val="22"/>
        </w:rPr>
      </w:pPr>
      <w:r>
        <w:rPr>
          <w:i/>
          <w:iCs/>
          <w:sz w:val="22"/>
          <w:szCs w:val="22"/>
        </w:rPr>
        <w:t xml:space="preserve">Gļotādu tūsku mazinošas vielas saturošas zāles pret saaukstēšanos (tā sauktās simpatomimētiskās zāles, kas līdzīgas adrenalīnam vai noradrenalīnam un ietilpst pretklepus zāļu vai deguna un acu pilienu sastāvā) </w:t>
      </w:r>
    </w:p>
    <w:p w:rsidR="00A43388" w:rsidRDefault="00A43388" w:rsidP="00305F4B">
      <w:pPr>
        <w:pStyle w:val="CM23"/>
        <w:rPr>
          <w:sz w:val="22"/>
          <w:szCs w:val="22"/>
        </w:rPr>
      </w:pPr>
      <w:r>
        <w:rPr>
          <w:sz w:val="22"/>
          <w:szCs w:val="22"/>
        </w:rPr>
        <w:t xml:space="preserve">Ievērojami pieaug asinsspiediens. </w:t>
      </w:r>
    </w:p>
    <w:p w:rsidR="00A43388" w:rsidRDefault="00A43388" w:rsidP="00305F4B">
      <w:pPr>
        <w:pStyle w:val="CM1"/>
        <w:numPr>
          <w:ilvl w:val="0"/>
          <w:numId w:val="20"/>
        </w:numPr>
        <w:spacing w:line="240" w:lineRule="auto"/>
        <w:rPr>
          <w:sz w:val="22"/>
          <w:szCs w:val="22"/>
        </w:rPr>
      </w:pPr>
      <w:r>
        <w:rPr>
          <w:i/>
          <w:iCs/>
          <w:sz w:val="22"/>
          <w:szCs w:val="22"/>
        </w:rPr>
        <w:t>Narkotisk</w:t>
      </w:r>
      <w:r w:rsidR="006A2FFB">
        <w:rPr>
          <w:i/>
          <w:iCs/>
          <w:sz w:val="22"/>
          <w:szCs w:val="22"/>
        </w:rPr>
        <w:t>ās zāles</w:t>
      </w:r>
      <w:r>
        <w:rPr>
          <w:i/>
          <w:iCs/>
          <w:sz w:val="22"/>
          <w:szCs w:val="22"/>
        </w:rPr>
        <w:t xml:space="preserve"> </w:t>
      </w:r>
    </w:p>
    <w:p w:rsidR="00A43388" w:rsidRDefault="00A43388" w:rsidP="00305F4B">
      <w:pPr>
        <w:pStyle w:val="CM23"/>
        <w:rPr>
          <w:sz w:val="22"/>
          <w:szCs w:val="22"/>
        </w:rPr>
      </w:pPr>
      <w:r>
        <w:rPr>
          <w:sz w:val="22"/>
          <w:szCs w:val="22"/>
        </w:rPr>
        <w:t xml:space="preserve">Vairāk samazinās asinsspiediens. </w:t>
      </w:r>
    </w:p>
    <w:p w:rsidR="00A43388" w:rsidRDefault="00A43388" w:rsidP="00305F4B">
      <w:pPr>
        <w:pStyle w:val="Default"/>
        <w:numPr>
          <w:ilvl w:val="0"/>
          <w:numId w:val="20"/>
        </w:numPr>
        <w:ind w:right="1150"/>
        <w:rPr>
          <w:color w:val="auto"/>
          <w:sz w:val="22"/>
          <w:szCs w:val="22"/>
        </w:rPr>
      </w:pPr>
      <w:r>
        <w:rPr>
          <w:i/>
          <w:iCs/>
          <w:color w:val="auto"/>
          <w:sz w:val="22"/>
          <w:szCs w:val="22"/>
        </w:rPr>
        <w:t xml:space="preserve">Zāles, kas operācijas laikā samazina muskuļu tonusu (piemēram, suksametonijs vai tubokurarīns) </w:t>
      </w:r>
    </w:p>
    <w:p w:rsidR="00A43388" w:rsidRDefault="00A43388" w:rsidP="00305F4B">
      <w:pPr>
        <w:pStyle w:val="CM23"/>
        <w:rPr>
          <w:sz w:val="22"/>
          <w:szCs w:val="22"/>
        </w:rPr>
      </w:pPr>
      <w:r>
        <w:rPr>
          <w:sz w:val="22"/>
          <w:szCs w:val="22"/>
        </w:rPr>
        <w:t xml:space="preserve">Pieaug šo zāļu aktivitāte. </w:t>
      </w:r>
    </w:p>
    <w:p w:rsidR="00A43388" w:rsidRDefault="00A43388" w:rsidP="00305F4B">
      <w:pPr>
        <w:pStyle w:val="CM12"/>
        <w:numPr>
          <w:ilvl w:val="0"/>
          <w:numId w:val="20"/>
        </w:numPr>
        <w:spacing w:line="240" w:lineRule="auto"/>
        <w:ind w:right="70"/>
        <w:rPr>
          <w:sz w:val="22"/>
          <w:szCs w:val="22"/>
        </w:rPr>
      </w:pPr>
      <w:r>
        <w:rPr>
          <w:i/>
          <w:iCs/>
          <w:sz w:val="22"/>
          <w:szCs w:val="22"/>
        </w:rPr>
        <w:t>Pretiekaisuma vai pretsāpju līdzekļi (piemēram, indometacīns</w:t>
      </w:r>
      <w:r w:rsidR="008C428E">
        <w:rPr>
          <w:i/>
          <w:iCs/>
          <w:sz w:val="22"/>
          <w:szCs w:val="22"/>
        </w:rPr>
        <w:t xml:space="preserve"> vai citi prostaglandīnu sint</w:t>
      </w:r>
      <w:r w:rsidR="00D4675B">
        <w:rPr>
          <w:i/>
          <w:iCs/>
          <w:sz w:val="22"/>
          <w:szCs w:val="22"/>
        </w:rPr>
        <w:t>etāzes</w:t>
      </w:r>
      <w:r>
        <w:rPr>
          <w:i/>
          <w:iCs/>
          <w:sz w:val="22"/>
          <w:szCs w:val="22"/>
        </w:rPr>
        <w:t xml:space="preserve"> inhi</w:t>
      </w:r>
      <w:r w:rsidR="00305F4B">
        <w:rPr>
          <w:i/>
          <w:iCs/>
          <w:sz w:val="22"/>
          <w:szCs w:val="22"/>
        </w:rPr>
        <w:t>bitori)</w:t>
      </w:r>
      <w:r>
        <w:rPr>
          <w:i/>
          <w:iCs/>
          <w:sz w:val="22"/>
          <w:szCs w:val="22"/>
        </w:rPr>
        <w:t xml:space="preserve">  </w:t>
      </w:r>
    </w:p>
    <w:p w:rsidR="00A43388" w:rsidRDefault="00A43388" w:rsidP="00305F4B">
      <w:pPr>
        <w:pStyle w:val="CM23"/>
        <w:rPr>
          <w:sz w:val="22"/>
          <w:szCs w:val="22"/>
        </w:rPr>
      </w:pPr>
      <w:r>
        <w:rPr>
          <w:sz w:val="22"/>
          <w:szCs w:val="22"/>
        </w:rPr>
        <w:t xml:space="preserve">Mazāks asinsspiediena kritums. </w:t>
      </w:r>
    </w:p>
    <w:p w:rsidR="00A43388" w:rsidRDefault="00A43388" w:rsidP="00305F4B">
      <w:pPr>
        <w:pStyle w:val="CM1"/>
        <w:numPr>
          <w:ilvl w:val="0"/>
          <w:numId w:val="20"/>
        </w:numPr>
        <w:spacing w:line="240" w:lineRule="auto"/>
        <w:rPr>
          <w:sz w:val="22"/>
          <w:szCs w:val="22"/>
        </w:rPr>
      </w:pPr>
      <w:r>
        <w:rPr>
          <w:i/>
          <w:iCs/>
          <w:sz w:val="22"/>
          <w:szCs w:val="22"/>
        </w:rPr>
        <w:t xml:space="preserve">Adrenalīns smagu alerģisku reakciju ārstēšanai </w:t>
      </w:r>
    </w:p>
    <w:p w:rsidR="00A43388" w:rsidRDefault="00A43388" w:rsidP="00305F4B">
      <w:pPr>
        <w:pStyle w:val="CM21"/>
        <w:rPr>
          <w:sz w:val="22"/>
          <w:szCs w:val="22"/>
        </w:rPr>
      </w:pPr>
      <w:r>
        <w:rPr>
          <w:sz w:val="22"/>
          <w:szCs w:val="22"/>
        </w:rPr>
        <w:t xml:space="preserve">Vājinās reakcija pret adrenalīnu. </w:t>
      </w:r>
    </w:p>
    <w:p w:rsidR="0044601B" w:rsidRDefault="0044601B" w:rsidP="00305F4B">
      <w:pPr>
        <w:pStyle w:val="CM23"/>
        <w:rPr>
          <w:b/>
          <w:bCs/>
          <w:i/>
          <w:iCs/>
          <w:sz w:val="22"/>
          <w:szCs w:val="22"/>
        </w:rPr>
      </w:pPr>
    </w:p>
    <w:p w:rsidR="00A43388" w:rsidRPr="00CE6A9D" w:rsidRDefault="00A43388" w:rsidP="00305F4B">
      <w:pPr>
        <w:pStyle w:val="CM23"/>
        <w:rPr>
          <w:sz w:val="22"/>
          <w:szCs w:val="22"/>
        </w:rPr>
      </w:pPr>
      <w:r w:rsidRPr="00CE6A9D">
        <w:rPr>
          <w:b/>
          <w:bCs/>
          <w:iCs/>
          <w:sz w:val="22"/>
          <w:szCs w:val="22"/>
        </w:rPr>
        <w:t xml:space="preserve">Metoprolol-ratiopharm </w:t>
      </w:r>
      <w:r w:rsidRPr="00CE6A9D">
        <w:rPr>
          <w:b/>
          <w:bCs/>
          <w:sz w:val="22"/>
          <w:szCs w:val="22"/>
        </w:rPr>
        <w:t xml:space="preserve">kopā ar </w:t>
      </w:r>
      <w:r w:rsidR="006F655C" w:rsidRPr="00CE6A9D">
        <w:rPr>
          <w:b/>
          <w:bCs/>
          <w:sz w:val="22"/>
          <w:szCs w:val="22"/>
        </w:rPr>
        <w:t>uzturu</w:t>
      </w:r>
      <w:r w:rsidRPr="00CE6A9D">
        <w:rPr>
          <w:b/>
          <w:bCs/>
          <w:sz w:val="22"/>
          <w:szCs w:val="22"/>
        </w:rPr>
        <w:t xml:space="preserve"> un dzērien</w:t>
      </w:r>
      <w:r w:rsidR="006F655C" w:rsidRPr="00CE6A9D">
        <w:rPr>
          <w:b/>
          <w:bCs/>
          <w:sz w:val="22"/>
          <w:szCs w:val="22"/>
        </w:rPr>
        <w:t>u</w:t>
      </w:r>
      <w:r w:rsidRPr="00CE6A9D">
        <w:rPr>
          <w:b/>
          <w:bCs/>
          <w:sz w:val="22"/>
          <w:szCs w:val="22"/>
        </w:rPr>
        <w:t xml:space="preserve"> </w:t>
      </w:r>
    </w:p>
    <w:p w:rsidR="00A43388" w:rsidRPr="00CE6A9D" w:rsidRDefault="00A43388" w:rsidP="00305F4B">
      <w:pPr>
        <w:pStyle w:val="CM21"/>
        <w:rPr>
          <w:sz w:val="22"/>
          <w:szCs w:val="22"/>
        </w:rPr>
      </w:pPr>
      <w:r w:rsidRPr="00CE6A9D">
        <w:rPr>
          <w:sz w:val="22"/>
          <w:szCs w:val="22"/>
        </w:rPr>
        <w:t xml:space="preserve">Ārstējoties ar </w:t>
      </w:r>
      <w:r w:rsidRPr="00CE6A9D">
        <w:rPr>
          <w:iCs/>
          <w:sz w:val="22"/>
          <w:szCs w:val="22"/>
        </w:rPr>
        <w:t xml:space="preserve">Metoprolol-ratiopharm </w:t>
      </w:r>
      <w:r w:rsidR="00234C04">
        <w:rPr>
          <w:iCs/>
          <w:sz w:val="22"/>
          <w:szCs w:val="22"/>
        </w:rPr>
        <w:t>nedrīkst</w:t>
      </w:r>
      <w:r w:rsidRPr="00CE6A9D">
        <w:rPr>
          <w:sz w:val="22"/>
          <w:szCs w:val="22"/>
        </w:rPr>
        <w:t xml:space="preserve"> lietot alkoholiskos dzērienus. </w:t>
      </w:r>
    </w:p>
    <w:p w:rsidR="00A43388" w:rsidRPr="00D40EE2" w:rsidRDefault="00A43388" w:rsidP="00305F4B">
      <w:pPr>
        <w:pStyle w:val="Default"/>
        <w:rPr>
          <w:color w:val="auto"/>
          <w:sz w:val="22"/>
          <w:szCs w:val="22"/>
        </w:rPr>
      </w:pPr>
    </w:p>
    <w:p w:rsidR="00A43388" w:rsidRDefault="00A43388" w:rsidP="00305F4B">
      <w:pPr>
        <w:pStyle w:val="CM23"/>
        <w:spacing w:line="246" w:lineRule="atLeast"/>
        <w:rPr>
          <w:sz w:val="22"/>
          <w:szCs w:val="22"/>
        </w:rPr>
      </w:pPr>
      <w:r>
        <w:rPr>
          <w:b/>
          <w:bCs/>
          <w:sz w:val="22"/>
          <w:szCs w:val="22"/>
        </w:rPr>
        <w:t xml:space="preserve">Grūtniecība un </w:t>
      </w:r>
      <w:r w:rsidR="00F613AB">
        <w:rPr>
          <w:b/>
          <w:bCs/>
          <w:sz w:val="22"/>
          <w:szCs w:val="22"/>
        </w:rPr>
        <w:t>barošana ar krūti</w:t>
      </w:r>
      <w:r>
        <w:rPr>
          <w:b/>
          <w:bCs/>
          <w:sz w:val="22"/>
          <w:szCs w:val="22"/>
        </w:rPr>
        <w:t xml:space="preserve"> </w:t>
      </w:r>
    </w:p>
    <w:p w:rsidR="00A43388" w:rsidRDefault="00A43388" w:rsidP="00305F4B">
      <w:pPr>
        <w:pStyle w:val="CM23"/>
        <w:spacing w:line="246" w:lineRule="atLeast"/>
        <w:ind w:right="70"/>
        <w:rPr>
          <w:sz w:val="22"/>
          <w:szCs w:val="22"/>
        </w:rPr>
      </w:pPr>
      <w:r>
        <w:rPr>
          <w:sz w:val="22"/>
          <w:szCs w:val="22"/>
        </w:rPr>
        <w:t xml:space="preserve">Grūtniecības </w:t>
      </w:r>
      <w:r w:rsidR="00F613AB">
        <w:rPr>
          <w:sz w:val="22"/>
          <w:szCs w:val="22"/>
        </w:rPr>
        <w:t xml:space="preserve">laikā (jo īpaši pirmajos 3 grūtniecības mēnešos) </w:t>
      </w:r>
      <w:r>
        <w:rPr>
          <w:sz w:val="22"/>
          <w:szCs w:val="22"/>
        </w:rPr>
        <w:t>un</w:t>
      </w:r>
      <w:r w:rsidR="00F613AB">
        <w:rPr>
          <w:sz w:val="22"/>
          <w:szCs w:val="22"/>
        </w:rPr>
        <w:t>,</w:t>
      </w:r>
      <w:r>
        <w:rPr>
          <w:sz w:val="22"/>
          <w:szCs w:val="22"/>
        </w:rPr>
        <w:t xml:space="preserve"> </w:t>
      </w:r>
      <w:r w:rsidR="00F613AB">
        <w:rPr>
          <w:sz w:val="22"/>
          <w:szCs w:val="22"/>
        </w:rPr>
        <w:t>barojot bērnu ar krūti,</w:t>
      </w:r>
      <w:r>
        <w:rPr>
          <w:sz w:val="22"/>
          <w:szCs w:val="22"/>
        </w:rPr>
        <w:t xml:space="preserve"> metoprololu </w:t>
      </w:r>
      <w:r w:rsidR="00234C04">
        <w:rPr>
          <w:sz w:val="22"/>
          <w:szCs w:val="22"/>
        </w:rPr>
        <w:t>drīkst</w:t>
      </w:r>
      <w:r>
        <w:rPr>
          <w:sz w:val="22"/>
          <w:szCs w:val="22"/>
        </w:rPr>
        <w:t xml:space="preserve"> lietot tikai absolūtas nepieciešamības gadījum</w:t>
      </w:r>
      <w:r w:rsidR="00F613AB">
        <w:rPr>
          <w:sz w:val="22"/>
          <w:szCs w:val="22"/>
        </w:rPr>
        <w:t>ā</w:t>
      </w:r>
      <w:r>
        <w:rPr>
          <w:sz w:val="22"/>
          <w:szCs w:val="22"/>
        </w:rPr>
        <w:t xml:space="preserve">, pēc tam, kad ir ļoti rūpīgi izvērtēts ieguvums un iespējamais risks.  </w:t>
      </w:r>
    </w:p>
    <w:p w:rsidR="0044601B" w:rsidRDefault="0044601B" w:rsidP="00305F4B">
      <w:pPr>
        <w:pStyle w:val="CM23"/>
        <w:spacing w:line="246" w:lineRule="atLeast"/>
        <w:rPr>
          <w:sz w:val="22"/>
          <w:szCs w:val="22"/>
          <w:u w:val="single"/>
        </w:rPr>
      </w:pPr>
    </w:p>
    <w:p w:rsidR="0044601B" w:rsidRDefault="00A43388" w:rsidP="00305F4B">
      <w:pPr>
        <w:pStyle w:val="CM23"/>
        <w:spacing w:line="246" w:lineRule="atLeast"/>
        <w:rPr>
          <w:sz w:val="22"/>
          <w:szCs w:val="22"/>
          <w:u w:val="single"/>
        </w:rPr>
      </w:pPr>
      <w:r>
        <w:rPr>
          <w:sz w:val="22"/>
          <w:szCs w:val="22"/>
          <w:u w:val="single"/>
        </w:rPr>
        <w:t>Grūtn</w:t>
      </w:r>
      <w:r w:rsidR="005C0484">
        <w:rPr>
          <w:sz w:val="22"/>
          <w:szCs w:val="22"/>
          <w:u w:val="single"/>
        </w:rPr>
        <w:t>iecība</w:t>
      </w:r>
      <w:r>
        <w:rPr>
          <w:sz w:val="22"/>
          <w:szCs w:val="22"/>
          <w:u w:val="single"/>
        </w:rPr>
        <w:t xml:space="preserve"> </w:t>
      </w:r>
    </w:p>
    <w:p w:rsidR="00A43388" w:rsidRDefault="00A43388" w:rsidP="00305F4B">
      <w:pPr>
        <w:pStyle w:val="CM23"/>
        <w:spacing w:line="246" w:lineRule="atLeast"/>
        <w:rPr>
          <w:sz w:val="22"/>
          <w:szCs w:val="22"/>
        </w:rPr>
      </w:pPr>
      <w:r>
        <w:rPr>
          <w:sz w:val="22"/>
          <w:szCs w:val="22"/>
        </w:rPr>
        <w:t xml:space="preserve">Grūtniecības laikā metoprololu </w:t>
      </w:r>
      <w:r w:rsidR="00234C04">
        <w:rPr>
          <w:sz w:val="22"/>
          <w:szCs w:val="22"/>
        </w:rPr>
        <w:t>drīkst</w:t>
      </w:r>
      <w:r>
        <w:rPr>
          <w:sz w:val="22"/>
          <w:szCs w:val="22"/>
        </w:rPr>
        <w:t xml:space="preserve"> lietot tikai pēc tam, kad ārstējošais ārsts ir rūpīgi izvērtējis ieguvumu un iespējamo risku, jo rūpīgi dokumentēti pētījumi, kas attiecas uz metoprolola lietošanu grūtniecēm, nav veikti. Metoprolols nokļūst placentā un samazina tās apasiņošanu, kas var kaitēt nedzimušajam bērnam. 48</w:t>
      </w:r>
      <w:r w:rsidR="00D40EE2">
        <w:rPr>
          <w:sz w:val="22"/>
          <w:szCs w:val="22"/>
        </w:rPr>
        <w:t>–</w:t>
      </w:r>
      <w:r>
        <w:rPr>
          <w:sz w:val="22"/>
          <w:szCs w:val="22"/>
        </w:rPr>
        <w:t>72 stundas pirms aprēķinātā dzemdību laika metoprolola lietošana ir jāpārtrauc. Ja tas nav iespējams</w:t>
      </w:r>
      <w:r w:rsidR="00D40EE2">
        <w:rPr>
          <w:sz w:val="22"/>
          <w:szCs w:val="22"/>
        </w:rPr>
        <w:t>, jaundzimušais 48–</w:t>
      </w:r>
      <w:r>
        <w:rPr>
          <w:sz w:val="22"/>
          <w:szCs w:val="22"/>
        </w:rPr>
        <w:t xml:space="preserve">72 stundas pēc dzemdībām ir rūpīgi jākontrolē. </w:t>
      </w:r>
    </w:p>
    <w:p w:rsidR="0044601B" w:rsidRDefault="0044601B" w:rsidP="00305F4B">
      <w:pPr>
        <w:pStyle w:val="CM21"/>
        <w:spacing w:line="246" w:lineRule="atLeast"/>
        <w:rPr>
          <w:sz w:val="22"/>
          <w:szCs w:val="22"/>
          <w:u w:val="single"/>
        </w:rPr>
      </w:pPr>
    </w:p>
    <w:p w:rsidR="0044601B" w:rsidRDefault="00F613AB" w:rsidP="00305F4B">
      <w:pPr>
        <w:pStyle w:val="CM21"/>
        <w:spacing w:line="246" w:lineRule="atLeast"/>
        <w:rPr>
          <w:sz w:val="22"/>
          <w:szCs w:val="22"/>
          <w:u w:val="single"/>
        </w:rPr>
      </w:pPr>
      <w:r>
        <w:rPr>
          <w:sz w:val="22"/>
          <w:szCs w:val="22"/>
          <w:u w:val="single"/>
        </w:rPr>
        <w:t>Barošana ar krūti</w:t>
      </w:r>
    </w:p>
    <w:p w:rsidR="00A43388" w:rsidRDefault="00A43388" w:rsidP="00305F4B">
      <w:pPr>
        <w:pStyle w:val="CM21"/>
        <w:spacing w:line="246" w:lineRule="atLeast"/>
        <w:rPr>
          <w:sz w:val="22"/>
          <w:szCs w:val="22"/>
        </w:rPr>
      </w:pPr>
      <w:r>
        <w:rPr>
          <w:sz w:val="22"/>
          <w:szCs w:val="22"/>
        </w:rPr>
        <w:lastRenderedPageBreak/>
        <w:t xml:space="preserve">Metoprolols nokļūst mātes pienā. Pēc terapeitisku devu lietošanas nevēlamas blakusparādības nav gaidāmas, tomēr zīdaiņi ir jākontrolē attiecībā uz iespējamām šo zāļu izraisītām parādībām. Ar mātes pienu saņemto metoprolola daudzumu ir iespējams samazināt, ja bērns tiek </w:t>
      </w:r>
      <w:r w:rsidR="00F613AB">
        <w:rPr>
          <w:sz w:val="22"/>
          <w:szCs w:val="22"/>
        </w:rPr>
        <w:t>barots ar krūti</w:t>
      </w:r>
      <w:r w:rsidR="00D40EE2">
        <w:rPr>
          <w:sz w:val="22"/>
          <w:szCs w:val="22"/>
        </w:rPr>
        <w:t xml:space="preserve"> 3–</w:t>
      </w:r>
      <w:r>
        <w:rPr>
          <w:sz w:val="22"/>
          <w:szCs w:val="22"/>
        </w:rPr>
        <w:t xml:space="preserve">4 stundas pēc zāļu lietošanas. </w:t>
      </w:r>
    </w:p>
    <w:p w:rsidR="00A43388" w:rsidRPr="00D40EE2" w:rsidRDefault="00A43388" w:rsidP="00305F4B">
      <w:pPr>
        <w:pStyle w:val="Default"/>
        <w:rPr>
          <w:color w:val="auto"/>
          <w:sz w:val="22"/>
          <w:szCs w:val="22"/>
        </w:rPr>
      </w:pPr>
    </w:p>
    <w:p w:rsidR="00A43388" w:rsidRDefault="00A43388" w:rsidP="00305F4B">
      <w:pPr>
        <w:pStyle w:val="CM23"/>
        <w:spacing w:line="243" w:lineRule="atLeast"/>
        <w:rPr>
          <w:sz w:val="22"/>
          <w:szCs w:val="22"/>
        </w:rPr>
      </w:pPr>
      <w:r>
        <w:rPr>
          <w:b/>
          <w:bCs/>
          <w:sz w:val="22"/>
          <w:szCs w:val="22"/>
        </w:rPr>
        <w:t xml:space="preserve">Transportlīdzekļu vadīšana un mehānismu apkalpošana </w:t>
      </w:r>
    </w:p>
    <w:p w:rsidR="00A43388" w:rsidRDefault="00A43388" w:rsidP="00305F4B">
      <w:pPr>
        <w:pStyle w:val="CM21"/>
        <w:spacing w:line="243" w:lineRule="atLeast"/>
        <w:rPr>
          <w:sz w:val="22"/>
          <w:szCs w:val="22"/>
        </w:rPr>
      </w:pPr>
      <w:r w:rsidRPr="00CE6A9D">
        <w:rPr>
          <w:iCs/>
          <w:sz w:val="22"/>
          <w:szCs w:val="22"/>
        </w:rPr>
        <w:t xml:space="preserve">Metoprolol-ratiopharm </w:t>
      </w:r>
      <w:r w:rsidRPr="00CE6A9D">
        <w:rPr>
          <w:sz w:val="22"/>
          <w:szCs w:val="22"/>
        </w:rPr>
        <w:t>ietekme uz spēju vadīt transportlīdzekļus un apkalpot</w:t>
      </w:r>
      <w:r>
        <w:rPr>
          <w:sz w:val="22"/>
          <w:szCs w:val="22"/>
        </w:rPr>
        <w:t xml:space="preserve"> mehānismus ir neliela. Tomēr reakcijas pēc šo zāļu lietošanas dažādām personām atšķiras un var būt pietiekami intensīvas, lai vājinātu spēju vadīt transportlīdzekļus, apkalpot mehānismus vai veikt darbus bez droša atbalsta. Minētais īpaši attiecas uz terapijas sākumu, laiku, kad tiek palielināta </w:t>
      </w:r>
      <w:r w:rsidR="006F655C">
        <w:rPr>
          <w:sz w:val="22"/>
          <w:szCs w:val="22"/>
        </w:rPr>
        <w:t>zāļu</w:t>
      </w:r>
      <w:r>
        <w:rPr>
          <w:sz w:val="22"/>
          <w:szCs w:val="22"/>
        </w:rPr>
        <w:t xml:space="preserve"> deva, notiekot pārejai uz cit</w:t>
      </w:r>
      <w:r w:rsidR="006F655C">
        <w:rPr>
          <w:sz w:val="22"/>
          <w:szCs w:val="22"/>
        </w:rPr>
        <w:t>u zāļu</w:t>
      </w:r>
      <w:r>
        <w:rPr>
          <w:sz w:val="22"/>
          <w:szCs w:val="22"/>
        </w:rPr>
        <w:t xml:space="preserve"> lietošanu, kā arī pēc alkoholisko dzērienu lietošanas. </w:t>
      </w:r>
    </w:p>
    <w:p w:rsidR="00D76C8A" w:rsidRDefault="00D76C8A" w:rsidP="00D76C8A">
      <w:pPr>
        <w:pStyle w:val="Default"/>
        <w:rPr>
          <w:b/>
        </w:rPr>
      </w:pPr>
    </w:p>
    <w:p w:rsidR="00D76C8A" w:rsidRPr="003D17B5" w:rsidRDefault="00D76C8A" w:rsidP="00D76C8A">
      <w:pPr>
        <w:pStyle w:val="Default"/>
        <w:rPr>
          <w:b/>
          <w:sz w:val="22"/>
          <w:szCs w:val="22"/>
        </w:rPr>
      </w:pPr>
      <w:r w:rsidRPr="003D17B5">
        <w:rPr>
          <w:b/>
          <w:sz w:val="22"/>
          <w:szCs w:val="22"/>
        </w:rPr>
        <w:t xml:space="preserve">Metoprolol-ratiopharm satur nātriju </w:t>
      </w:r>
    </w:p>
    <w:p w:rsidR="00D76C8A" w:rsidRPr="003D17B5" w:rsidRDefault="00D76C8A" w:rsidP="00D76C8A">
      <w:pPr>
        <w:pStyle w:val="Default"/>
        <w:rPr>
          <w:sz w:val="22"/>
          <w:szCs w:val="22"/>
        </w:rPr>
      </w:pPr>
      <w:r w:rsidRPr="003D17B5">
        <w:rPr>
          <w:sz w:val="22"/>
          <w:szCs w:val="22"/>
        </w:rPr>
        <w:t>Šīs zāles satur mazāk par 1 mmol nātrija (23 mg) katrā tabletē, būtībā tās ir</w:t>
      </w:r>
      <w:r w:rsidR="0044354B">
        <w:rPr>
          <w:sz w:val="22"/>
          <w:szCs w:val="22"/>
        </w:rPr>
        <w:t xml:space="preserve"> “</w:t>
      </w:r>
      <w:r w:rsidRPr="003D17B5">
        <w:rPr>
          <w:sz w:val="22"/>
          <w:szCs w:val="22"/>
        </w:rPr>
        <w:t>nātriju nesaturošas</w:t>
      </w:r>
      <w:r w:rsidR="0044354B">
        <w:rPr>
          <w:sz w:val="22"/>
          <w:szCs w:val="22"/>
        </w:rPr>
        <w:t>”</w:t>
      </w:r>
      <w:r w:rsidRPr="003D17B5">
        <w:rPr>
          <w:sz w:val="22"/>
          <w:szCs w:val="22"/>
        </w:rPr>
        <w:t>.</w:t>
      </w:r>
    </w:p>
    <w:p w:rsidR="0044601B" w:rsidRPr="00D40EE2" w:rsidRDefault="0044601B" w:rsidP="00D40EE2">
      <w:pPr>
        <w:pStyle w:val="Default"/>
        <w:rPr>
          <w:sz w:val="22"/>
          <w:szCs w:val="22"/>
        </w:rPr>
      </w:pPr>
    </w:p>
    <w:p w:rsidR="0044601B" w:rsidRPr="00D40EE2" w:rsidRDefault="0044601B" w:rsidP="00D40EE2">
      <w:pPr>
        <w:pStyle w:val="Default"/>
        <w:rPr>
          <w:sz w:val="22"/>
          <w:szCs w:val="22"/>
        </w:rPr>
      </w:pPr>
    </w:p>
    <w:p w:rsidR="00A43388" w:rsidRPr="00CE6A9D" w:rsidRDefault="00A43388" w:rsidP="00305F4B">
      <w:pPr>
        <w:pStyle w:val="CM21"/>
        <w:spacing w:line="246" w:lineRule="atLeast"/>
        <w:rPr>
          <w:sz w:val="22"/>
          <w:szCs w:val="22"/>
        </w:rPr>
      </w:pPr>
      <w:r w:rsidRPr="00CE6A9D">
        <w:rPr>
          <w:b/>
          <w:bCs/>
          <w:sz w:val="22"/>
          <w:szCs w:val="22"/>
        </w:rPr>
        <w:t xml:space="preserve">3. </w:t>
      </w:r>
      <w:r w:rsidR="009E2D71">
        <w:rPr>
          <w:b/>
          <w:bCs/>
          <w:sz w:val="22"/>
          <w:szCs w:val="22"/>
        </w:rPr>
        <w:tab/>
      </w:r>
      <w:r w:rsidRPr="00CE6A9D">
        <w:rPr>
          <w:b/>
          <w:bCs/>
          <w:sz w:val="22"/>
          <w:szCs w:val="22"/>
        </w:rPr>
        <w:t>K</w:t>
      </w:r>
      <w:r w:rsidR="005E2F73" w:rsidRPr="00CE6A9D">
        <w:rPr>
          <w:b/>
          <w:bCs/>
          <w:sz w:val="22"/>
          <w:szCs w:val="22"/>
        </w:rPr>
        <w:t>ā lietot</w:t>
      </w:r>
      <w:r w:rsidRPr="00CE6A9D">
        <w:rPr>
          <w:b/>
          <w:bCs/>
          <w:sz w:val="22"/>
          <w:szCs w:val="22"/>
        </w:rPr>
        <w:t xml:space="preserve"> </w:t>
      </w:r>
      <w:r w:rsidRPr="00CE6A9D">
        <w:rPr>
          <w:b/>
          <w:bCs/>
          <w:iCs/>
          <w:sz w:val="22"/>
          <w:szCs w:val="22"/>
        </w:rPr>
        <w:t xml:space="preserve">Metoprolol-ratiopharm </w:t>
      </w:r>
    </w:p>
    <w:p w:rsidR="0044601B" w:rsidRDefault="0044601B" w:rsidP="00305F4B">
      <w:pPr>
        <w:pStyle w:val="CM23"/>
        <w:spacing w:line="243" w:lineRule="atLeast"/>
        <w:rPr>
          <w:sz w:val="22"/>
          <w:szCs w:val="22"/>
        </w:rPr>
      </w:pPr>
    </w:p>
    <w:p w:rsidR="00A43388" w:rsidRDefault="00A43388" w:rsidP="00305F4B">
      <w:pPr>
        <w:pStyle w:val="CM23"/>
        <w:spacing w:line="243" w:lineRule="atLeast"/>
        <w:rPr>
          <w:sz w:val="22"/>
          <w:szCs w:val="22"/>
        </w:rPr>
      </w:pPr>
      <w:r>
        <w:rPr>
          <w:sz w:val="22"/>
          <w:szCs w:val="22"/>
        </w:rPr>
        <w:t xml:space="preserve">Vienmēr lietojiet </w:t>
      </w:r>
      <w:r w:rsidR="006F655C">
        <w:rPr>
          <w:sz w:val="22"/>
          <w:szCs w:val="22"/>
        </w:rPr>
        <w:t xml:space="preserve">šīs zāles </w:t>
      </w:r>
      <w:r w:rsidR="00F613AB">
        <w:rPr>
          <w:sz w:val="22"/>
          <w:szCs w:val="22"/>
        </w:rPr>
        <w:t>tieši tā, kā</w:t>
      </w:r>
      <w:r w:rsidR="006F655C">
        <w:rPr>
          <w:sz w:val="22"/>
          <w:szCs w:val="22"/>
        </w:rPr>
        <w:t xml:space="preserve"> ārst</w:t>
      </w:r>
      <w:r w:rsidR="00F613AB">
        <w:rPr>
          <w:sz w:val="22"/>
          <w:szCs w:val="22"/>
        </w:rPr>
        <w:t>s</w:t>
      </w:r>
      <w:r w:rsidR="006F655C">
        <w:rPr>
          <w:sz w:val="22"/>
          <w:szCs w:val="22"/>
        </w:rPr>
        <w:t xml:space="preserve"> </w:t>
      </w:r>
      <w:r w:rsidR="00F613AB">
        <w:rPr>
          <w:sz w:val="22"/>
          <w:szCs w:val="22"/>
        </w:rPr>
        <w:t>Jums teicis</w:t>
      </w:r>
      <w:r w:rsidR="006F655C">
        <w:rPr>
          <w:sz w:val="22"/>
          <w:szCs w:val="22"/>
        </w:rPr>
        <w:t>.</w:t>
      </w:r>
      <w:r>
        <w:rPr>
          <w:sz w:val="22"/>
          <w:szCs w:val="22"/>
        </w:rPr>
        <w:t xml:space="preserve"> Neskaidrību gadījumā vaicājiet ārstam vai farmaceitam. </w:t>
      </w:r>
    </w:p>
    <w:p w:rsidR="0044601B" w:rsidRDefault="0044601B" w:rsidP="00305F4B">
      <w:pPr>
        <w:pStyle w:val="CM23"/>
        <w:spacing w:line="243" w:lineRule="atLeast"/>
        <w:ind w:right="120"/>
        <w:rPr>
          <w:sz w:val="22"/>
          <w:szCs w:val="22"/>
        </w:rPr>
      </w:pPr>
    </w:p>
    <w:p w:rsidR="00A43388" w:rsidRDefault="006F655C" w:rsidP="007279DC">
      <w:pPr>
        <w:pStyle w:val="CM23"/>
        <w:spacing w:line="243" w:lineRule="atLeast"/>
        <w:ind w:right="-1"/>
        <w:rPr>
          <w:sz w:val="22"/>
          <w:szCs w:val="22"/>
        </w:rPr>
      </w:pPr>
      <w:r>
        <w:rPr>
          <w:sz w:val="22"/>
          <w:szCs w:val="22"/>
        </w:rPr>
        <w:t>Zāļu</w:t>
      </w:r>
      <w:r w:rsidR="00A43388">
        <w:rPr>
          <w:sz w:val="22"/>
          <w:szCs w:val="22"/>
        </w:rPr>
        <w:t xml:space="preserve"> deva jānosaka individuāli – īpaši pēc sekmīgas ārstēšanas. </w:t>
      </w:r>
      <w:r w:rsidR="00234C04">
        <w:rPr>
          <w:sz w:val="22"/>
          <w:szCs w:val="22"/>
        </w:rPr>
        <w:t>Nemainiet</w:t>
      </w:r>
      <w:r w:rsidR="00A43388">
        <w:rPr>
          <w:sz w:val="22"/>
          <w:szCs w:val="22"/>
        </w:rPr>
        <w:t xml:space="preserve"> </w:t>
      </w:r>
      <w:r>
        <w:rPr>
          <w:sz w:val="22"/>
          <w:szCs w:val="22"/>
        </w:rPr>
        <w:t>zāļu</w:t>
      </w:r>
      <w:r w:rsidR="00BC7322">
        <w:rPr>
          <w:sz w:val="22"/>
          <w:szCs w:val="22"/>
        </w:rPr>
        <w:t xml:space="preserve"> devu bez ārsta </w:t>
      </w:r>
      <w:r w:rsidR="00A43388">
        <w:rPr>
          <w:sz w:val="22"/>
          <w:szCs w:val="22"/>
        </w:rPr>
        <w:t xml:space="preserve">norādījuma. </w:t>
      </w:r>
    </w:p>
    <w:p w:rsidR="00D90978" w:rsidRDefault="00D90978" w:rsidP="007279DC">
      <w:pPr>
        <w:pStyle w:val="CM23"/>
        <w:spacing w:line="243" w:lineRule="atLeast"/>
        <w:ind w:right="-1"/>
        <w:rPr>
          <w:sz w:val="22"/>
          <w:szCs w:val="22"/>
        </w:rPr>
      </w:pPr>
    </w:p>
    <w:p w:rsidR="00A43388" w:rsidRDefault="00A43388" w:rsidP="00305F4B">
      <w:pPr>
        <w:pStyle w:val="CM23"/>
        <w:spacing w:line="243" w:lineRule="atLeast"/>
        <w:rPr>
          <w:sz w:val="22"/>
          <w:szCs w:val="22"/>
        </w:rPr>
      </w:pPr>
      <w:r>
        <w:rPr>
          <w:sz w:val="22"/>
          <w:szCs w:val="22"/>
        </w:rPr>
        <w:t>Ja vien ārsts nav te</w:t>
      </w:r>
      <w:r w:rsidR="007B585F">
        <w:rPr>
          <w:sz w:val="22"/>
          <w:szCs w:val="22"/>
        </w:rPr>
        <w:t xml:space="preserve">icis citādi, </w:t>
      </w:r>
      <w:r w:rsidR="00F613AB">
        <w:rPr>
          <w:sz w:val="22"/>
          <w:szCs w:val="22"/>
        </w:rPr>
        <w:t>ieteicamā</w:t>
      </w:r>
      <w:r w:rsidR="002F0791">
        <w:rPr>
          <w:sz w:val="22"/>
          <w:szCs w:val="22"/>
        </w:rPr>
        <w:t>s</w:t>
      </w:r>
      <w:r w:rsidR="007B585F">
        <w:rPr>
          <w:sz w:val="22"/>
          <w:szCs w:val="22"/>
        </w:rPr>
        <w:t xml:space="preserve"> deva</w:t>
      </w:r>
      <w:r w:rsidR="002F0791">
        <w:rPr>
          <w:sz w:val="22"/>
          <w:szCs w:val="22"/>
        </w:rPr>
        <w:t>s</w:t>
      </w:r>
      <w:r w:rsidR="007B585F">
        <w:rPr>
          <w:sz w:val="22"/>
          <w:szCs w:val="22"/>
        </w:rPr>
        <w:t xml:space="preserve"> ir</w:t>
      </w:r>
      <w:r w:rsidR="00F613AB">
        <w:rPr>
          <w:sz w:val="22"/>
          <w:szCs w:val="22"/>
        </w:rPr>
        <w:t xml:space="preserve"> šādas:</w:t>
      </w:r>
    </w:p>
    <w:p w:rsidR="00D90978" w:rsidRDefault="00D90978" w:rsidP="00305F4B">
      <w:pPr>
        <w:pStyle w:val="CM23"/>
        <w:spacing w:line="246" w:lineRule="atLeast"/>
        <w:rPr>
          <w:b/>
          <w:bCs/>
          <w:i/>
          <w:iCs/>
          <w:sz w:val="22"/>
          <w:szCs w:val="22"/>
        </w:rPr>
      </w:pPr>
    </w:p>
    <w:p w:rsidR="00A43388" w:rsidRPr="00CE6A9D" w:rsidRDefault="00A43388" w:rsidP="00305F4B">
      <w:pPr>
        <w:pStyle w:val="CM23"/>
        <w:spacing w:line="246" w:lineRule="atLeast"/>
        <w:rPr>
          <w:sz w:val="22"/>
          <w:szCs w:val="22"/>
        </w:rPr>
      </w:pPr>
      <w:r w:rsidRPr="00CE6A9D">
        <w:rPr>
          <w:b/>
          <w:bCs/>
          <w:iCs/>
          <w:sz w:val="22"/>
          <w:szCs w:val="22"/>
        </w:rPr>
        <w:t xml:space="preserve">Metoprolol-ratiopharm 50 mg tabletes  </w:t>
      </w:r>
    </w:p>
    <w:p w:rsidR="00D90978" w:rsidRDefault="00A43388" w:rsidP="00305F4B">
      <w:pPr>
        <w:pStyle w:val="CM1"/>
        <w:numPr>
          <w:ilvl w:val="0"/>
          <w:numId w:val="21"/>
        </w:numPr>
        <w:rPr>
          <w:sz w:val="22"/>
          <w:szCs w:val="22"/>
        </w:rPr>
      </w:pPr>
      <w:r w:rsidRPr="00DD466A">
        <w:rPr>
          <w:sz w:val="22"/>
          <w:szCs w:val="22"/>
        </w:rPr>
        <w:t xml:space="preserve">Arteriālā </w:t>
      </w:r>
      <w:r w:rsidR="00BC7322" w:rsidRPr="00DD466A">
        <w:rPr>
          <w:sz w:val="22"/>
          <w:szCs w:val="22"/>
        </w:rPr>
        <w:t>hipertensija: pa 1 tabletei 1</w:t>
      </w:r>
      <w:r w:rsidR="007279DC" w:rsidRPr="00DD466A">
        <w:rPr>
          <w:sz w:val="22"/>
          <w:szCs w:val="22"/>
        </w:rPr>
        <w:t>–</w:t>
      </w:r>
      <w:r w:rsidR="00BC7322" w:rsidRPr="00DD466A">
        <w:rPr>
          <w:sz w:val="22"/>
          <w:szCs w:val="22"/>
        </w:rPr>
        <w:t xml:space="preserve">2 </w:t>
      </w:r>
      <w:r w:rsidRPr="00DD466A">
        <w:rPr>
          <w:sz w:val="22"/>
          <w:szCs w:val="22"/>
        </w:rPr>
        <w:t>x dienā vai pa 1</w:t>
      </w:r>
      <w:r w:rsidR="007279DC" w:rsidRPr="00DD466A">
        <w:rPr>
          <w:sz w:val="22"/>
          <w:szCs w:val="22"/>
        </w:rPr>
        <w:t>–</w:t>
      </w:r>
      <w:r w:rsidRPr="00DD466A">
        <w:rPr>
          <w:sz w:val="22"/>
          <w:szCs w:val="22"/>
        </w:rPr>
        <w:t>2 tabletēm 1 x dienā. Ja</w:t>
      </w:r>
      <w:r>
        <w:rPr>
          <w:sz w:val="22"/>
          <w:szCs w:val="22"/>
        </w:rPr>
        <w:t xml:space="preserve"> nepieciešams, dienas devu var palielināt – pa 2 tabletēm 2 x dienā.</w:t>
      </w:r>
    </w:p>
    <w:p w:rsidR="00D90978" w:rsidRDefault="00A43388" w:rsidP="00305F4B">
      <w:pPr>
        <w:pStyle w:val="CM1"/>
        <w:numPr>
          <w:ilvl w:val="0"/>
          <w:numId w:val="21"/>
        </w:numPr>
        <w:rPr>
          <w:sz w:val="22"/>
          <w:szCs w:val="22"/>
        </w:rPr>
      </w:pPr>
      <w:r>
        <w:rPr>
          <w:sz w:val="22"/>
          <w:szCs w:val="22"/>
        </w:rPr>
        <w:t>Koronārā sirds slimība (stenokardija): pa 1 tabletei 1</w:t>
      </w:r>
      <w:r w:rsidR="007279DC">
        <w:rPr>
          <w:sz w:val="22"/>
          <w:szCs w:val="22"/>
        </w:rPr>
        <w:t>–</w:t>
      </w:r>
      <w:r>
        <w:rPr>
          <w:sz w:val="22"/>
          <w:szCs w:val="22"/>
        </w:rPr>
        <w:t>2 x dienā vai pa 1</w:t>
      </w:r>
      <w:r w:rsidR="007279DC">
        <w:rPr>
          <w:sz w:val="22"/>
          <w:szCs w:val="22"/>
        </w:rPr>
        <w:t>–</w:t>
      </w:r>
      <w:r>
        <w:rPr>
          <w:sz w:val="22"/>
          <w:szCs w:val="22"/>
        </w:rPr>
        <w:t xml:space="preserve">2 tabletēm 1 x dienā. Ja nepieciešams, kontrolējot asinsspiedienu, dienas devu var palielināt – pa 2 tabletēm 2 x dienā. </w:t>
      </w:r>
    </w:p>
    <w:p w:rsidR="00D90978" w:rsidRDefault="00A43388" w:rsidP="00305F4B">
      <w:pPr>
        <w:pStyle w:val="CM1"/>
        <w:numPr>
          <w:ilvl w:val="0"/>
          <w:numId w:val="21"/>
        </w:numPr>
        <w:rPr>
          <w:sz w:val="22"/>
          <w:szCs w:val="22"/>
        </w:rPr>
      </w:pPr>
      <w:r>
        <w:rPr>
          <w:sz w:val="22"/>
          <w:szCs w:val="22"/>
        </w:rPr>
        <w:t>Funkcionāli sirds un asinsvadu sistēmas traucējumi: pa 1 tabletei 1</w:t>
      </w:r>
      <w:r w:rsidR="007279DC">
        <w:rPr>
          <w:sz w:val="22"/>
          <w:szCs w:val="22"/>
        </w:rPr>
        <w:t>–</w:t>
      </w:r>
      <w:r>
        <w:rPr>
          <w:sz w:val="22"/>
          <w:szCs w:val="22"/>
        </w:rPr>
        <w:t>2 x dienā vai pa 1</w:t>
      </w:r>
      <w:r w:rsidR="007279DC">
        <w:rPr>
          <w:sz w:val="22"/>
          <w:szCs w:val="22"/>
        </w:rPr>
        <w:t>–</w:t>
      </w:r>
      <w:r>
        <w:rPr>
          <w:sz w:val="22"/>
          <w:szCs w:val="22"/>
        </w:rPr>
        <w:t xml:space="preserve">2 tabletēm 1 x dienā. Ja nepieciešams, kontrolējot asinsspiedienu, dienas devu var palielināt – pa 2 tabletēm 2 x dienā. </w:t>
      </w:r>
    </w:p>
    <w:p w:rsidR="00D90978" w:rsidRDefault="00A43388" w:rsidP="00305F4B">
      <w:pPr>
        <w:pStyle w:val="CM1"/>
        <w:numPr>
          <w:ilvl w:val="0"/>
          <w:numId w:val="21"/>
        </w:numPr>
        <w:rPr>
          <w:sz w:val="22"/>
          <w:szCs w:val="22"/>
        </w:rPr>
      </w:pPr>
      <w:r w:rsidRPr="00CE6A9D">
        <w:rPr>
          <w:sz w:val="22"/>
          <w:szCs w:val="22"/>
        </w:rPr>
        <w:t>Akūta miokarda infarkta ārstēšana un ilgstoša ārstēšana pēc miokarda infarkta</w:t>
      </w:r>
      <w:r w:rsidR="00234C04">
        <w:rPr>
          <w:sz w:val="22"/>
          <w:szCs w:val="22"/>
        </w:rPr>
        <w:t>:</w:t>
      </w:r>
      <w:r w:rsidRPr="00CE6A9D">
        <w:rPr>
          <w:sz w:val="22"/>
          <w:szCs w:val="22"/>
        </w:rPr>
        <w:t xml:space="preserve"> </w:t>
      </w:r>
      <w:r w:rsidRPr="00CE6A9D">
        <w:rPr>
          <w:iCs/>
          <w:sz w:val="22"/>
          <w:szCs w:val="22"/>
        </w:rPr>
        <w:t>Metoprolol-ratiopharm 50</w:t>
      </w:r>
      <w:r w:rsidR="0037118F">
        <w:rPr>
          <w:iCs/>
          <w:sz w:val="22"/>
          <w:szCs w:val="22"/>
        </w:rPr>
        <w:t xml:space="preserve"> </w:t>
      </w:r>
      <w:r w:rsidRPr="00CE6A9D">
        <w:rPr>
          <w:iCs/>
          <w:sz w:val="22"/>
          <w:szCs w:val="22"/>
        </w:rPr>
        <w:t>mg</w:t>
      </w:r>
      <w:r w:rsidR="00CE6A9D">
        <w:rPr>
          <w:iCs/>
          <w:sz w:val="22"/>
          <w:szCs w:val="22"/>
        </w:rPr>
        <w:t xml:space="preserve"> </w:t>
      </w:r>
      <w:r w:rsidRPr="00CE6A9D">
        <w:rPr>
          <w:sz w:val="22"/>
          <w:szCs w:val="22"/>
        </w:rPr>
        <w:t>indicēts pacientiem, k</w:t>
      </w:r>
      <w:r w:rsidR="00234C04">
        <w:rPr>
          <w:sz w:val="22"/>
          <w:szCs w:val="22"/>
        </w:rPr>
        <w:t>uriem</w:t>
      </w:r>
      <w:r w:rsidRPr="00CE6A9D">
        <w:rPr>
          <w:sz w:val="22"/>
          <w:szCs w:val="22"/>
        </w:rPr>
        <w:t xml:space="preserve"> nav kontrindikāciju b</w:t>
      </w:r>
      <w:r w:rsidR="00F613AB">
        <w:rPr>
          <w:sz w:val="22"/>
          <w:szCs w:val="22"/>
        </w:rPr>
        <w:t>ē</w:t>
      </w:r>
      <w:r w:rsidRPr="00CE6A9D">
        <w:rPr>
          <w:sz w:val="22"/>
          <w:szCs w:val="22"/>
        </w:rPr>
        <w:t>ta adrenoblokatoru</w:t>
      </w:r>
      <w:r>
        <w:rPr>
          <w:sz w:val="22"/>
          <w:szCs w:val="22"/>
        </w:rPr>
        <w:t xml:space="preserve"> lietošanai. </w:t>
      </w:r>
    </w:p>
    <w:p w:rsidR="00D90978" w:rsidRDefault="00A43388" w:rsidP="00305F4B">
      <w:pPr>
        <w:pStyle w:val="CM1"/>
        <w:numPr>
          <w:ilvl w:val="0"/>
          <w:numId w:val="22"/>
        </w:numPr>
        <w:rPr>
          <w:sz w:val="22"/>
          <w:szCs w:val="22"/>
        </w:rPr>
      </w:pPr>
      <w:r>
        <w:rPr>
          <w:sz w:val="22"/>
          <w:szCs w:val="22"/>
        </w:rPr>
        <w:t xml:space="preserve">Akūta miokarda infarkta ārstēšana jāsāk iespējami ātri pēc stacionēšanas, pastāvīgi kontrolējot EKG un asinsspiedienu. Ārstēšanu sāk ar 5 mg metoprolola tartrāta </w:t>
      </w:r>
      <w:r w:rsidRPr="00E660DE">
        <w:rPr>
          <w:sz w:val="22"/>
          <w:szCs w:val="22"/>
        </w:rPr>
        <w:t>intravenozi. Atkarībā no panesamības, ar 2 minūšu intervālu var ordinēt 5 mg</w:t>
      </w:r>
      <w:r>
        <w:rPr>
          <w:sz w:val="22"/>
          <w:szCs w:val="22"/>
        </w:rPr>
        <w:t xml:space="preserve"> metoprolola tartrāta intravenozi kā reizes devu līdz ir sasniegta maksimālā kopējā deva, kas ir 15 mg metoprolola tartrāta. Ja kopējās devas – 15 mg intravenozi, </w:t>
      </w:r>
      <w:r w:rsidRPr="00E660DE">
        <w:rPr>
          <w:sz w:val="22"/>
          <w:szCs w:val="22"/>
        </w:rPr>
        <w:t>panesamība ir laba, 15 minūtes pēc pēdējās intravenozās injekcijas var ordinēt 1</w:t>
      </w:r>
      <w:r>
        <w:rPr>
          <w:sz w:val="22"/>
          <w:szCs w:val="22"/>
        </w:rPr>
        <w:t xml:space="preserve"> tableti. </w:t>
      </w:r>
      <w:r w:rsidR="00234C04">
        <w:rPr>
          <w:sz w:val="22"/>
          <w:szCs w:val="22"/>
        </w:rPr>
        <w:t>Turpmāko</w:t>
      </w:r>
      <w:r>
        <w:rPr>
          <w:sz w:val="22"/>
          <w:szCs w:val="22"/>
        </w:rPr>
        <w:t xml:space="preserve"> 48 stundu laikā ik pa 6 stundām ordinē 1 tableti. Pacientiem, k</w:t>
      </w:r>
      <w:r w:rsidR="00234C04">
        <w:rPr>
          <w:sz w:val="22"/>
          <w:szCs w:val="22"/>
        </w:rPr>
        <w:t>uriem</w:t>
      </w:r>
      <w:r>
        <w:rPr>
          <w:sz w:val="22"/>
          <w:szCs w:val="22"/>
        </w:rPr>
        <w:t xml:space="preserve"> varēja ordinēt mazāk </w:t>
      </w:r>
      <w:r w:rsidR="00234C04">
        <w:rPr>
          <w:sz w:val="22"/>
          <w:szCs w:val="22"/>
        </w:rPr>
        <w:t>ne</w:t>
      </w:r>
      <w:r>
        <w:rPr>
          <w:sz w:val="22"/>
          <w:szCs w:val="22"/>
        </w:rPr>
        <w:t>kā 15 mg metoprolola, noslēdzošo  ārstēšanu</w:t>
      </w:r>
      <w:r w:rsidR="00234C04">
        <w:rPr>
          <w:sz w:val="22"/>
          <w:szCs w:val="22"/>
        </w:rPr>
        <w:t>, lietojot</w:t>
      </w:r>
      <w:r w:rsidR="006A4F56">
        <w:rPr>
          <w:sz w:val="22"/>
          <w:szCs w:val="22"/>
        </w:rPr>
        <w:t xml:space="preserve"> zāles</w:t>
      </w:r>
      <w:r w:rsidR="00234C04">
        <w:rPr>
          <w:sz w:val="22"/>
          <w:szCs w:val="22"/>
        </w:rPr>
        <w:t xml:space="preserve"> iekšķīgi,</w:t>
      </w:r>
      <w:r>
        <w:rPr>
          <w:sz w:val="22"/>
          <w:szCs w:val="22"/>
        </w:rPr>
        <w:t xml:space="preserve"> vajadzētu uzsākt uzmanīgi ar ½ tableti. </w:t>
      </w:r>
    </w:p>
    <w:p w:rsidR="00D90978" w:rsidRDefault="00A43388" w:rsidP="00305F4B">
      <w:pPr>
        <w:pStyle w:val="CM1"/>
        <w:numPr>
          <w:ilvl w:val="0"/>
          <w:numId w:val="22"/>
        </w:numPr>
        <w:rPr>
          <w:sz w:val="22"/>
          <w:szCs w:val="22"/>
        </w:rPr>
      </w:pPr>
      <w:r>
        <w:rPr>
          <w:sz w:val="22"/>
          <w:szCs w:val="22"/>
        </w:rPr>
        <w:t xml:space="preserve">Ilgstoša ārstēšana. Pēc akūtās terapijas ordinē pa 2 tabletēm 2 x dienā. Ja samazinās sirdsdarbības frekvence un/vai asinsspiediens, vai rodas citas komplikācijas, kad </w:t>
      </w:r>
      <w:r w:rsidRPr="00CE6A9D">
        <w:rPr>
          <w:sz w:val="22"/>
          <w:szCs w:val="22"/>
        </w:rPr>
        <w:t xml:space="preserve">nepieciešama papildu ārstēšana, </w:t>
      </w:r>
      <w:r w:rsidRPr="00CE6A9D">
        <w:rPr>
          <w:iCs/>
          <w:sz w:val="22"/>
          <w:szCs w:val="22"/>
        </w:rPr>
        <w:t>Metoprolol</w:t>
      </w:r>
      <w:r w:rsidR="00956037" w:rsidRPr="00CE6A9D">
        <w:rPr>
          <w:iCs/>
          <w:sz w:val="22"/>
          <w:szCs w:val="22"/>
        </w:rPr>
        <w:t>-</w:t>
      </w:r>
      <w:r w:rsidRPr="00CE6A9D">
        <w:rPr>
          <w:iCs/>
          <w:sz w:val="22"/>
          <w:szCs w:val="22"/>
        </w:rPr>
        <w:softHyphen/>
        <w:t>ratiopharm 50 mg</w:t>
      </w:r>
      <w:r w:rsidR="00CE6A9D">
        <w:rPr>
          <w:iCs/>
          <w:sz w:val="22"/>
          <w:szCs w:val="22"/>
        </w:rPr>
        <w:t xml:space="preserve"> </w:t>
      </w:r>
      <w:r w:rsidRPr="00CE6A9D">
        <w:rPr>
          <w:sz w:val="22"/>
          <w:szCs w:val="22"/>
        </w:rPr>
        <w:t>lietošana ir</w:t>
      </w:r>
      <w:r>
        <w:rPr>
          <w:sz w:val="22"/>
          <w:szCs w:val="22"/>
        </w:rPr>
        <w:t xml:space="preserve"> nekavējoties jāpārtrauc. Ārstēšanas ilgums ir individuāls</w:t>
      </w:r>
      <w:r w:rsidR="006A4F56">
        <w:rPr>
          <w:sz w:val="22"/>
          <w:szCs w:val="22"/>
        </w:rPr>
        <w:t>,</w:t>
      </w:r>
      <w:r>
        <w:rPr>
          <w:sz w:val="22"/>
          <w:szCs w:val="22"/>
        </w:rPr>
        <w:t xml:space="preserve"> un to nosaka ārsts. Esošā klīniskā pieredze liecina, ka ārstēšanas ilgumam jābūt vismaz 3 mēnešiem, ieteicams </w:t>
      </w:r>
      <w:r w:rsidR="00D90978">
        <w:rPr>
          <w:sz w:val="22"/>
          <w:szCs w:val="22"/>
        </w:rPr>
        <w:t>ārstēšanu turpināt 1</w:t>
      </w:r>
      <w:r w:rsidR="007279DC">
        <w:rPr>
          <w:sz w:val="22"/>
          <w:szCs w:val="22"/>
        </w:rPr>
        <w:t>–</w:t>
      </w:r>
      <w:r w:rsidR="00D90978">
        <w:rPr>
          <w:sz w:val="22"/>
          <w:szCs w:val="22"/>
        </w:rPr>
        <w:t>3 gadus.</w:t>
      </w:r>
    </w:p>
    <w:p w:rsidR="006F655C" w:rsidRPr="007B585F" w:rsidRDefault="00A43388" w:rsidP="00305F4B">
      <w:pPr>
        <w:pStyle w:val="CM1"/>
        <w:numPr>
          <w:ilvl w:val="0"/>
          <w:numId w:val="24"/>
        </w:numPr>
        <w:ind w:left="284" w:firstLine="0"/>
        <w:rPr>
          <w:sz w:val="22"/>
          <w:szCs w:val="22"/>
        </w:rPr>
      </w:pPr>
      <w:r w:rsidRPr="007B585F">
        <w:rPr>
          <w:sz w:val="22"/>
          <w:szCs w:val="22"/>
        </w:rPr>
        <w:t xml:space="preserve">Sirdsdarbības ritma traucējumi, kad sirdsdarbības frekvence ir paātrināta </w:t>
      </w:r>
      <w:r w:rsidR="007B585F" w:rsidRPr="007B585F">
        <w:rPr>
          <w:sz w:val="22"/>
          <w:szCs w:val="22"/>
        </w:rPr>
        <w:t>(tahisistoliskas</w:t>
      </w:r>
      <w:r w:rsidR="007B585F">
        <w:rPr>
          <w:sz w:val="22"/>
          <w:szCs w:val="22"/>
        </w:rPr>
        <w:t xml:space="preserve"> </w:t>
      </w:r>
      <w:r w:rsidR="007B585F">
        <w:rPr>
          <w:sz w:val="22"/>
          <w:szCs w:val="22"/>
        </w:rPr>
        <w:tab/>
      </w:r>
      <w:r w:rsidRPr="007B585F">
        <w:rPr>
          <w:sz w:val="22"/>
          <w:szCs w:val="22"/>
        </w:rPr>
        <w:t>aritmijas): pa 2 tabletēm 1-2 x dienā.</w:t>
      </w:r>
    </w:p>
    <w:p w:rsidR="00A43388" w:rsidRDefault="00A43388" w:rsidP="00305F4B">
      <w:pPr>
        <w:pStyle w:val="CM1"/>
        <w:numPr>
          <w:ilvl w:val="0"/>
          <w:numId w:val="24"/>
        </w:numPr>
        <w:ind w:left="284" w:firstLine="0"/>
        <w:rPr>
          <w:sz w:val="22"/>
          <w:szCs w:val="22"/>
        </w:rPr>
      </w:pPr>
      <w:r w:rsidRPr="00D90978">
        <w:rPr>
          <w:sz w:val="22"/>
          <w:szCs w:val="22"/>
        </w:rPr>
        <w:lastRenderedPageBreak/>
        <w:t>Profilaktiskai migrēnas ārstēšanai: pa 2 tabletēm 1</w:t>
      </w:r>
      <w:r w:rsidR="007279DC">
        <w:rPr>
          <w:sz w:val="22"/>
          <w:szCs w:val="22"/>
        </w:rPr>
        <w:t>–</w:t>
      </w:r>
      <w:r w:rsidRPr="00D90978">
        <w:rPr>
          <w:sz w:val="22"/>
          <w:szCs w:val="22"/>
        </w:rPr>
        <w:t xml:space="preserve">2 x dienā. </w:t>
      </w:r>
    </w:p>
    <w:p w:rsidR="006F655C" w:rsidRPr="00D40EE2" w:rsidRDefault="006F655C" w:rsidP="00305F4B">
      <w:pPr>
        <w:pStyle w:val="Default"/>
        <w:rPr>
          <w:sz w:val="22"/>
          <w:szCs w:val="22"/>
        </w:rPr>
      </w:pPr>
    </w:p>
    <w:p w:rsidR="00A43388" w:rsidRPr="00CE6A9D" w:rsidRDefault="00A43388" w:rsidP="00305F4B">
      <w:pPr>
        <w:pStyle w:val="CM23"/>
        <w:rPr>
          <w:sz w:val="22"/>
          <w:szCs w:val="22"/>
        </w:rPr>
      </w:pPr>
      <w:r w:rsidRPr="00CE6A9D">
        <w:rPr>
          <w:b/>
          <w:bCs/>
          <w:iCs/>
          <w:sz w:val="22"/>
          <w:szCs w:val="22"/>
        </w:rPr>
        <w:t xml:space="preserve">Metoprolol-ratiopharm 100 mg tabletes  </w:t>
      </w:r>
    </w:p>
    <w:p w:rsidR="00D90978" w:rsidRDefault="00A43388" w:rsidP="00305F4B">
      <w:pPr>
        <w:pStyle w:val="CM1"/>
        <w:numPr>
          <w:ilvl w:val="0"/>
          <w:numId w:val="24"/>
        </w:numPr>
        <w:spacing w:line="240" w:lineRule="auto"/>
        <w:rPr>
          <w:sz w:val="22"/>
          <w:szCs w:val="22"/>
        </w:rPr>
      </w:pPr>
      <w:r>
        <w:rPr>
          <w:sz w:val="22"/>
          <w:szCs w:val="22"/>
        </w:rPr>
        <w:t xml:space="preserve">Arteriālā hipertensija: pa </w:t>
      </w:r>
      <w:r w:rsidR="006E63BE">
        <w:rPr>
          <w:sz w:val="22"/>
          <w:szCs w:val="22"/>
        </w:rPr>
        <w:t xml:space="preserve">½ </w:t>
      </w:r>
      <w:r>
        <w:rPr>
          <w:sz w:val="22"/>
          <w:szCs w:val="22"/>
        </w:rPr>
        <w:t>tabletei 1</w:t>
      </w:r>
      <w:r w:rsidR="007279DC">
        <w:rPr>
          <w:sz w:val="22"/>
          <w:szCs w:val="22"/>
        </w:rPr>
        <w:t>–</w:t>
      </w:r>
      <w:r>
        <w:rPr>
          <w:sz w:val="22"/>
          <w:szCs w:val="22"/>
        </w:rPr>
        <w:t xml:space="preserve">2 x dienā vai pa </w:t>
      </w:r>
      <w:r w:rsidR="006E63BE">
        <w:rPr>
          <w:sz w:val="22"/>
          <w:szCs w:val="22"/>
        </w:rPr>
        <w:t>½ tabletei 1</w:t>
      </w:r>
      <w:r>
        <w:rPr>
          <w:sz w:val="22"/>
          <w:szCs w:val="22"/>
        </w:rPr>
        <w:t>x dienā. Ja nepieciešams</w:t>
      </w:r>
      <w:r w:rsidR="00B7502F">
        <w:rPr>
          <w:sz w:val="22"/>
          <w:szCs w:val="22"/>
        </w:rPr>
        <w:t>,</w:t>
      </w:r>
      <w:r>
        <w:rPr>
          <w:sz w:val="22"/>
          <w:szCs w:val="22"/>
        </w:rPr>
        <w:t xml:space="preserve"> dienas devu v</w:t>
      </w:r>
      <w:r w:rsidR="006E63BE">
        <w:rPr>
          <w:sz w:val="22"/>
          <w:szCs w:val="22"/>
        </w:rPr>
        <w:t>ar palielināt – pa 1 tabletei 2</w:t>
      </w:r>
      <w:r w:rsidR="009E2D71">
        <w:rPr>
          <w:sz w:val="22"/>
          <w:szCs w:val="22"/>
        </w:rPr>
        <w:t xml:space="preserve"> </w:t>
      </w:r>
      <w:r>
        <w:rPr>
          <w:sz w:val="22"/>
          <w:szCs w:val="22"/>
        </w:rPr>
        <w:t xml:space="preserve">x dienā. </w:t>
      </w:r>
    </w:p>
    <w:p w:rsidR="00D90978" w:rsidRDefault="00A43388" w:rsidP="00305F4B">
      <w:pPr>
        <w:pStyle w:val="CM1"/>
        <w:numPr>
          <w:ilvl w:val="0"/>
          <w:numId w:val="24"/>
        </w:numPr>
        <w:spacing w:line="240" w:lineRule="auto"/>
        <w:rPr>
          <w:sz w:val="22"/>
          <w:szCs w:val="22"/>
        </w:rPr>
      </w:pPr>
      <w:r w:rsidRPr="00D90978">
        <w:rPr>
          <w:sz w:val="22"/>
          <w:szCs w:val="22"/>
        </w:rPr>
        <w:t xml:space="preserve">Koronārā sirds slimība (stenokardija): pa </w:t>
      </w:r>
      <w:r w:rsidR="006E63BE">
        <w:rPr>
          <w:sz w:val="22"/>
          <w:szCs w:val="22"/>
        </w:rPr>
        <w:t xml:space="preserve">½ </w:t>
      </w:r>
      <w:r w:rsidRPr="00D90978">
        <w:rPr>
          <w:sz w:val="22"/>
          <w:szCs w:val="22"/>
        </w:rPr>
        <w:t>tabletei 1</w:t>
      </w:r>
      <w:r w:rsidR="007279DC">
        <w:rPr>
          <w:sz w:val="22"/>
          <w:szCs w:val="22"/>
        </w:rPr>
        <w:t>–</w:t>
      </w:r>
      <w:r w:rsidRPr="00D90978">
        <w:rPr>
          <w:sz w:val="22"/>
          <w:szCs w:val="22"/>
        </w:rPr>
        <w:t xml:space="preserve">2 x dienā vai pa </w:t>
      </w:r>
      <w:r w:rsidR="006E63BE">
        <w:rPr>
          <w:sz w:val="22"/>
          <w:szCs w:val="22"/>
        </w:rPr>
        <w:t xml:space="preserve">½ </w:t>
      </w:r>
      <w:r w:rsidRPr="00D90978">
        <w:rPr>
          <w:sz w:val="22"/>
          <w:szCs w:val="22"/>
        </w:rPr>
        <w:t>table</w:t>
      </w:r>
      <w:r w:rsidR="006E63BE">
        <w:rPr>
          <w:sz w:val="22"/>
          <w:szCs w:val="22"/>
        </w:rPr>
        <w:t>tei 1</w:t>
      </w:r>
      <w:r w:rsidRPr="00D90978">
        <w:rPr>
          <w:sz w:val="22"/>
          <w:szCs w:val="22"/>
        </w:rPr>
        <w:t>x dienā. Ja nepieciešams, kontrolējot asinsspiedienu, dienas devu v</w:t>
      </w:r>
      <w:r w:rsidR="006E63BE">
        <w:rPr>
          <w:sz w:val="22"/>
          <w:szCs w:val="22"/>
        </w:rPr>
        <w:t>ar palielināt – pa 1 tabletei 2</w:t>
      </w:r>
      <w:r w:rsidRPr="00D90978">
        <w:rPr>
          <w:sz w:val="22"/>
          <w:szCs w:val="22"/>
        </w:rPr>
        <w:t xml:space="preserve">x dienā. </w:t>
      </w:r>
    </w:p>
    <w:p w:rsidR="00D90978" w:rsidRDefault="00A43388" w:rsidP="00305F4B">
      <w:pPr>
        <w:pStyle w:val="CM1"/>
        <w:numPr>
          <w:ilvl w:val="0"/>
          <w:numId w:val="24"/>
        </w:numPr>
        <w:spacing w:line="240" w:lineRule="auto"/>
        <w:rPr>
          <w:sz w:val="22"/>
          <w:szCs w:val="22"/>
        </w:rPr>
      </w:pPr>
      <w:r w:rsidRPr="00D90978">
        <w:rPr>
          <w:sz w:val="22"/>
          <w:szCs w:val="22"/>
        </w:rPr>
        <w:t xml:space="preserve">Funkcionāli sirds un asinsvadu sistēmas traucējumi: pa </w:t>
      </w:r>
      <w:r w:rsidR="006E63BE">
        <w:rPr>
          <w:sz w:val="22"/>
          <w:szCs w:val="22"/>
        </w:rPr>
        <w:t xml:space="preserve">½ </w:t>
      </w:r>
      <w:r w:rsidRPr="00D90978">
        <w:rPr>
          <w:sz w:val="22"/>
          <w:szCs w:val="22"/>
        </w:rPr>
        <w:t>tabletei 1</w:t>
      </w:r>
      <w:r w:rsidR="007279DC">
        <w:rPr>
          <w:sz w:val="22"/>
          <w:szCs w:val="22"/>
        </w:rPr>
        <w:t>–</w:t>
      </w:r>
      <w:r w:rsidRPr="00D90978">
        <w:rPr>
          <w:sz w:val="22"/>
          <w:szCs w:val="22"/>
        </w:rPr>
        <w:t xml:space="preserve">2 x dienā vai pa </w:t>
      </w:r>
      <w:r w:rsidR="006E63BE">
        <w:rPr>
          <w:sz w:val="22"/>
          <w:szCs w:val="22"/>
        </w:rPr>
        <w:t>½ tabletei 1</w:t>
      </w:r>
      <w:r w:rsidRPr="00D90978">
        <w:rPr>
          <w:sz w:val="22"/>
          <w:szCs w:val="22"/>
        </w:rPr>
        <w:t>x dienā. Ja nepieciešams, kontrolējot asinsspiedienu, dienas devu v</w:t>
      </w:r>
      <w:r w:rsidR="00CE6A9D">
        <w:rPr>
          <w:sz w:val="22"/>
          <w:szCs w:val="22"/>
        </w:rPr>
        <w:t xml:space="preserve">ar palielināt </w:t>
      </w:r>
      <w:r w:rsidR="007279DC">
        <w:rPr>
          <w:sz w:val="22"/>
          <w:szCs w:val="22"/>
        </w:rPr>
        <w:t>–</w:t>
      </w:r>
      <w:r w:rsidR="006E63BE">
        <w:rPr>
          <w:sz w:val="22"/>
          <w:szCs w:val="22"/>
        </w:rPr>
        <w:t xml:space="preserve"> pa 1 tabletei 2</w:t>
      </w:r>
      <w:r w:rsidRPr="00D90978">
        <w:rPr>
          <w:sz w:val="22"/>
          <w:szCs w:val="22"/>
        </w:rPr>
        <w:t xml:space="preserve">x dienā. </w:t>
      </w:r>
    </w:p>
    <w:p w:rsidR="00D90978" w:rsidRDefault="00A43388" w:rsidP="00305F4B">
      <w:pPr>
        <w:pStyle w:val="CM1"/>
        <w:numPr>
          <w:ilvl w:val="0"/>
          <w:numId w:val="24"/>
        </w:numPr>
        <w:spacing w:line="240" w:lineRule="auto"/>
        <w:rPr>
          <w:sz w:val="22"/>
          <w:szCs w:val="22"/>
        </w:rPr>
      </w:pPr>
      <w:r w:rsidRPr="00CE6A9D">
        <w:rPr>
          <w:sz w:val="22"/>
          <w:szCs w:val="22"/>
        </w:rPr>
        <w:t>Akūta miokarda infarkta ārstēšana un ilgstoša ārstēšana pēc miokarda infarkta</w:t>
      </w:r>
      <w:r w:rsidR="006A4F56">
        <w:rPr>
          <w:sz w:val="22"/>
          <w:szCs w:val="22"/>
        </w:rPr>
        <w:t>:</w:t>
      </w:r>
      <w:r w:rsidRPr="00CE6A9D">
        <w:rPr>
          <w:sz w:val="22"/>
          <w:szCs w:val="22"/>
        </w:rPr>
        <w:t xml:space="preserve"> </w:t>
      </w:r>
      <w:r w:rsidRPr="00CE6A9D">
        <w:rPr>
          <w:iCs/>
          <w:sz w:val="22"/>
          <w:szCs w:val="22"/>
        </w:rPr>
        <w:t xml:space="preserve">Metoprolol-ratiopharm 100 mg </w:t>
      </w:r>
      <w:r w:rsidRPr="00CE6A9D">
        <w:rPr>
          <w:sz w:val="22"/>
          <w:szCs w:val="22"/>
        </w:rPr>
        <w:t>indicēt</w:t>
      </w:r>
      <w:r w:rsidR="0037118F">
        <w:rPr>
          <w:sz w:val="22"/>
          <w:szCs w:val="22"/>
        </w:rPr>
        <w:t>s pacientiem, k</w:t>
      </w:r>
      <w:r w:rsidR="006A4F56">
        <w:rPr>
          <w:sz w:val="22"/>
          <w:szCs w:val="22"/>
        </w:rPr>
        <w:t>uriem</w:t>
      </w:r>
      <w:r w:rsidRPr="00CE6A9D">
        <w:rPr>
          <w:sz w:val="22"/>
          <w:szCs w:val="22"/>
        </w:rPr>
        <w:t xml:space="preserve"> nav kontrindikāciju b</w:t>
      </w:r>
      <w:r w:rsidR="00F613AB">
        <w:rPr>
          <w:sz w:val="22"/>
          <w:szCs w:val="22"/>
        </w:rPr>
        <w:t>ē</w:t>
      </w:r>
      <w:r w:rsidRPr="00CE6A9D">
        <w:rPr>
          <w:sz w:val="22"/>
          <w:szCs w:val="22"/>
        </w:rPr>
        <w:t>ta adrenoblokatoru</w:t>
      </w:r>
      <w:r w:rsidRPr="00D90978">
        <w:rPr>
          <w:sz w:val="22"/>
          <w:szCs w:val="22"/>
        </w:rPr>
        <w:t xml:space="preserve"> lietošanai. </w:t>
      </w:r>
    </w:p>
    <w:p w:rsidR="00A43388" w:rsidRPr="00D90978" w:rsidRDefault="00A43388" w:rsidP="00092C91">
      <w:pPr>
        <w:pStyle w:val="CM1"/>
        <w:numPr>
          <w:ilvl w:val="0"/>
          <w:numId w:val="27"/>
        </w:numPr>
        <w:spacing w:line="243" w:lineRule="atLeast"/>
        <w:ind w:left="1418"/>
        <w:rPr>
          <w:sz w:val="22"/>
          <w:szCs w:val="22"/>
        </w:rPr>
      </w:pPr>
      <w:r w:rsidRPr="00D90978">
        <w:rPr>
          <w:sz w:val="22"/>
          <w:szCs w:val="22"/>
        </w:rPr>
        <w:t xml:space="preserve">Akūta miokarda infarkta ārstēšana jāsāk iespējami ātri pēc stacionēšanas, pastāvīgi kontrolējot EKG un asinsspiedienu. Ārstēšanu sāk ar 5 mg metoprolola tartrāta </w:t>
      </w:r>
      <w:r w:rsidRPr="00E660DE">
        <w:rPr>
          <w:sz w:val="22"/>
          <w:szCs w:val="22"/>
        </w:rPr>
        <w:t>intravenozi. Atkarībā no panesamības, ar 2 minūšu intervālu var ordinēt 5 mg</w:t>
      </w:r>
      <w:r w:rsidRPr="00D90978">
        <w:rPr>
          <w:sz w:val="22"/>
          <w:szCs w:val="22"/>
        </w:rPr>
        <w:t xml:space="preserve"> metoprolola tartrāta intravenozi kā reizes devu līdz ir sasniegta maksimālā kopējā deva, kas ir 15 mg metoprolola tartrāta. </w:t>
      </w:r>
    </w:p>
    <w:p w:rsidR="00D90978" w:rsidRPr="009C297E" w:rsidRDefault="00A43388" w:rsidP="00305F4B">
      <w:pPr>
        <w:pStyle w:val="CM1"/>
        <w:ind w:left="1418"/>
        <w:rPr>
          <w:sz w:val="22"/>
          <w:szCs w:val="22"/>
        </w:rPr>
      </w:pPr>
      <w:r>
        <w:rPr>
          <w:sz w:val="22"/>
          <w:szCs w:val="22"/>
        </w:rPr>
        <w:t xml:space="preserve">Ja kopējās devas – 15 mg intravenozi, panesamība ir laba, 15 minūtes pēc pēdējās intravenozās injekcijas var ordinēt </w:t>
      </w:r>
      <w:r w:rsidR="007279DC">
        <w:rPr>
          <w:sz w:val="22"/>
          <w:szCs w:val="22"/>
        </w:rPr>
        <w:t xml:space="preserve">½ </w:t>
      </w:r>
      <w:r>
        <w:rPr>
          <w:sz w:val="22"/>
          <w:szCs w:val="22"/>
        </w:rPr>
        <w:t xml:space="preserve">tableti. </w:t>
      </w:r>
      <w:r w:rsidR="006A4F56">
        <w:rPr>
          <w:sz w:val="22"/>
          <w:szCs w:val="22"/>
        </w:rPr>
        <w:t>Turpmāko</w:t>
      </w:r>
      <w:r>
        <w:rPr>
          <w:sz w:val="22"/>
          <w:szCs w:val="22"/>
        </w:rPr>
        <w:t xml:space="preserve"> 48 stundu laikā ik pa 6 stundām ordinē </w:t>
      </w:r>
      <w:r w:rsidR="007279DC">
        <w:rPr>
          <w:sz w:val="22"/>
          <w:szCs w:val="22"/>
        </w:rPr>
        <w:t xml:space="preserve">½ </w:t>
      </w:r>
      <w:r>
        <w:rPr>
          <w:sz w:val="22"/>
          <w:szCs w:val="22"/>
        </w:rPr>
        <w:t>tableti. Pacientiem, k</w:t>
      </w:r>
      <w:r w:rsidR="009C297E">
        <w:rPr>
          <w:sz w:val="22"/>
          <w:szCs w:val="22"/>
        </w:rPr>
        <w:t>uriem</w:t>
      </w:r>
      <w:r>
        <w:rPr>
          <w:sz w:val="22"/>
          <w:szCs w:val="22"/>
        </w:rPr>
        <w:t xml:space="preserve"> varēja ordinēt mazāk </w:t>
      </w:r>
      <w:r w:rsidR="006A4F56">
        <w:rPr>
          <w:sz w:val="22"/>
          <w:szCs w:val="22"/>
        </w:rPr>
        <w:t>ne</w:t>
      </w:r>
      <w:r>
        <w:rPr>
          <w:sz w:val="22"/>
          <w:szCs w:val="22"/>
        </w:rPr>
        <w:t>kā 15 mg metoprolola, noslēdzošo ārstēšanu</w:t>
      </w:r>
      <w:r w:rsidR="006A4F56">
        <w:rPr>
          <w:sz w:val="22"/>
          <w:szCs w:val="22"/>
        </w:rPr>
        <w:t>, lietojot zāles iekšķīgi,</w:t>
      </w:r>
      <w:r>
        <w:rPr>
          <w:sz w:val="22"/>
          <w:szCs w:val="22"/>
        </w:rPr>
        <w:t xml:space="preserve"> vajadzētu uzsākt uzmanīgi ar 25 mg </w:t>
      </w:r>
      <w:r w:rsidRPr="009C297E">
        <w:rPr>
          <w:sz w:val="22"/>
          <w:szCs w:val="22"/>
        </w:rPr>
        <w:t xml:space="preserve">metoprolola tartrāta (būtu lietojams </w:t>
      </w:r>
      <w:r w:rsidRPr="009C297E">
        <w:rPr>
          <w:iCs/>
          <w:sz w:val="22"/>
          <w:szCs w:val="22"/>
        </w:rPr>
        <w:t>Metoprolol-ratiopharm 50 mg</w:t>
      </w:r>
      <w:r w:rsidR="006E63BE">
        <w:rPr>
          <w:iCs/>
          <w:sz w:val="22"/>
          <w:szCs w:val="22"/>
        </w:rPr>
        <w:t>)</w:t>
      </w:r>
      <w:r w:rsidRPr="009C297E">
        <w:rPr>
          <w:sz w:val="22"/>
          <w:szCs w:val="22"/>
        </w:rPr>
        <w:t xml:space="preserve">. </w:t>
      </w:r>
    </w:p>
    <w:p w:rsidR="00D90978" w:rsidRDefault="00A43388" w:rsidP="00092C91">
      <w:pPr>
        <w:pStyle w:val="CM1"/>
        <w:numPr>
          <w:ilvl w:val="0"/>
          <w:numId w:val="27"/>
        </w:numPr>
        <w:ind w:left="1418"/>
        <w:rPr>
          <w:sz w:val="22"/>
          <w:szCs w:val="22"/>
        </w:rPr>
      </w:pPr>
      <w:r>
        <w:rPr>
          <w:sz w:val="22"/>
          <w:szCs w:val="22"/>
        </w:rPr>
        <w:t xml:space="preserve">Ilgstoša ārstēšana. Pēc akūtās terapijas ordinē pa 1 tabletei 2 x dienā. Ja samazinās sirdsdarbības frekvence un/vai asinsspiediens, vai rodas citas komplikācijas, kad </w:t>
      </w:r>
      <w:r w:rsidRPr="009C297E">
        <w:rPr>
          <w:sz w:val="22"/>
          <w:szCs w:val="22"/>
        </w:rPr>
        <w:t xml:space="preserve">nepieciešama papildus ārstēšana, </w:t>
      </w:r>
      <w:r w:rsidRPr="009C297E">
        <w:rPr>
          <w:iCs/>
          <w:sz w:val="22"/>
          <w:szCs w:val="22"/>
        </w:rPr>
        <w:t>Metoprolol</w:t>
      </w:r>
      <w:r w:rsidR="00956037" w:rsidRPr="009C297E">
        <w:rPr>
          <w:iCs/>
          <w:sz w:val="22"/>
          <w:szCs w:val="22"/>
        </w:rPr>
        <w:t>-</w:t>
      </w:r>
      <w:r w:rsidRPr="009C297E">
        <w:rPr>
          <w:iCs/>
          <w:sz w:val="22"/>
          <w:szCs w:val="22"/>
        </w:rPr>
        <w:softHyphen/>
        <w:t>ratiopharm 100 mg</w:t>
      </w:r>
      <w:r w:rsidR="009C297E">
        <w:rPr>
          <w:iCs/>
          <w:sz w:val="22"/>
          <w:szCs w:val="22"/>
        </w:rPr>
        <w:t xml:space="preserve"> </w:t>
      </w:r>
      <w:r w:rsidRPr="009C297E">
        <w:rPr>
          <w:sz w:val="22"/>
          <w:szCs w:val="22"/>
        </w:rPr>
        <w:t>lietošana ir</w:t>
      </w:r>
      <w:r>
        <w:rPr>
          <w:sz w:val="22"/>
          <w:szCs w:val="22"/>
        </w:rPr>
        <w:t xml:space="preserve"> nekavējoties jāpārtrauc. Ārstēšanas ilgums ir individuāls</w:t>
      </w:r>
      <w:r w:rsidR="006A4F56">
        <w:rPr>
          <w:sz w:val="22"/>
          <w:szCs w:val="22"/>
        </w:rPr>
        <w:t>,</w:t>
      </w:r>
      <w:r>
        <w:rPr>
          <w:sz w:val="22"/>
          <w:szCs w:val="22"/>
        </w:rPr>
        <w:t xml:space="preserve"> un to nosaka ārsts. Esošā klīniskā pieredze liecina, ka ārstēšanas ilgumam jābūt vismaz 3 mēnešiem, ieteicams</w:t>
      </w:r>
      <w:r w:rsidR="00D40EE2">
        <w:rPr>
          <w:sz w:val="22"/>
          <w:szCs w:val="22"/>
        </w:rPr>
        <w:t xml:space="preserve"> ārstēšanu turpināt 1–</w:t>
      </w:r>
      <w:r w:rsidR="00D90978">
        <w:rPr>
          <w:sz w:val="22"/>
          <w:szCs w:val="22"/>
        </w:rPr>
        <w:t>3 gadus.</w:t>
      </w:r>
    </w:p>
    <w:p w:rsidR="00D438EF" w:rsidRPr="007B585F" w:rsidRDefault="00A43388" w:rsidP="007B585F">
      <w:pPr>
        <w:pStyle w:val="CM1"/>
        <w:numPr>
          <w:ilvl w:val="0"/>
          <w:numId w:val="24"/>
        </w:numPr>
        <w:rPr>
          <w:sz w:val="22"/>
          <w:szCs w:val="22"/>
        </w:rPr>
      </w:pPr>
      <w:r w:rsidRPr="00D90978">
        <w:rPr>
          <w:sz w:val="22"/>
          <w:szCs w:val="22"/>
        </w:rPr>
        <w:t xml:space="preserve">Sirdsdarbības ritma traucējumi, kad sirdsdarbības frekvence ir paātrināta </w:t>
      </w:r>
      <w:r w:rsidR="007B585F">
        <w:rPr>
          <w:sz w:val="22"/>
          <w:szCs w:val="22"/>
        </w:rPr>
        <w:t xml:space="preserve">(tahisistoliskas </w:t>
      </w:r>
      <w:r w:rsidRPr="007B585F">
        <w:rPr>
          <w:sz w:val="22"/>
          <w:szCs w:val="22"/>
        </w:rPr>
        <w:t>aritmijas): pa 1 tabletei 1-2 x dienā.</w:t>
      </w:r>
    </w:p>
    <w:p w:rsidR="00A43388" w:rsidRDefault="00FF02A3" w:rsidP="007B585F">
      <w:pPr>
        <w:pStyle w:val="CM1"/>
        <w:numPr>
          <w:ilvl w:val="0"/>
          <w:numId w:val="24"/>
        </w:numPr>
        <w:spacing w:line="240" w:lineRule="auto"/>
        <w:rPr>
          <w:sz w:val="22"/>
          <w:szCs w:val="22"/>
        </w:rPr>
      </w:pPr>
      <w:r>
        <w:rPr>
          <w:noProof/>
        </w:rPr>
        <mc:AlternateContent>
          <mc:Choice Requires="wps">
            <w:drawing>
              <wp:anchor distT="0" distB="0" distL="114300" distR="114300" simplePos="0" relativeHeight="251657728" behindDoc="0" locked="0" layoutInCell="0" allowOverlap="1">
                <wp:simplePos x="0" y="0"/>
                <wp:positionH relativeFrom="page">
                  <wp:posOffset>-657225</wp:posOffset>
                </wp:positionH>
                <wp:positionV relativeFrom="page">
                  <wp:posOffset>1162050</wp:posOffset>
                </wp:positionV>
                <wp:extent cx="135255" cy="16256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6B9" w:rsidRDefault="00436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75pt;margin-top:91.5pt;width:10.65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" o:allowincell="f" filled="f" stroked="f">
                <v:textbox>
                  <w:txbxContent>
                    <w:p w:rsidR="004366B9" w:rsidRDefault="004366B9"/>
                  </w:txbxContent>
                </v:textbox>
                <w10:wrap type="through" anchorx="page" anchory="page"/>
              </v:shape>
            </w:pict>
          </mc:Fallback>
        </mc:AlternateContent>
      </w:r>
      <w:r w:rsidR="00A43388" w:rsidRPr="00D90978">
        <w:rPr>
          <w:sz w:val="22"/>
          <w:szCs w:val="22"/>
        </w:rPr>
        <w:t>Profilaktiskai migrē</w:t>
      </w:r>
      <w:r w:rsidR="00D40EE2">
        <w:rPr>
          <w:sz w:val="22"/>
          <w:szCs w:val="22"/>
        </w:rPr>
        <w:t>nas ārstēšanai: pa 1 tabletei 1–</w:t>
      </w:r>
      <w:r w:rsidR="00A43388" w:rsidRPr="00D90978">
        <w:rPr>
          <w:sz w:val="22"/>
          <w:szCs w:val="22"/>
        </w:rPr>
        <w:t xml:space="preserve">2 x dienā. </w:t>
      </w:r>
    </w:p>
    <w:p w:rsidR="00D438EF" w:rsidRPr="00D40EE2" w:rsidRDefault="00D438EF" w:rsidP="00305F4B">
      <w:pPr>
        <w:pStyle w:val="Default"/>
        <w:rPr>
          <w:sz w:val="22"/>
          <w:szCs w:val="22"/>
        </w:rPr>
      </w:pPr>
    </w:p>
    <w:p w:rsidR="00BA246A" w:rsidRPr="009E2D71" w:rsidRDefault="00BA246A" w:rsidP="00305F4B">
      <w:pPr>
        <w:tabs>
          <w:tab w:val="left" w:pos="720"/>
        </w:tabs>
        <w:spacing w:after="0" w:line="240" w:lineRule="auto"/>
        <w:rPr>
          <w:rFonts w:ascii="Times New Roman" w:hAnsi="Times New Roman"/>
          <w:b/>
          <w:noProof/>
        </w:rPr>
      </w:pPr>
      <w:r w:rsidRPr="009E2D71">
        <w:rPr>
          <w:rFonts w:ascii="Times New Roman" w:hAnsi="Times New Roman"/>
          <w:b/>
          <w:noProof/>
        </w:rPr>
        <w:t>Īpašas populācijas</w:t>
      </w:r>
    </w:p>
    <w:p w:rsidR="00BA246A" w:rsidRPr="00CB4C0F" w:rsidRDefault="00BA246A" w:rsidP="00305F4B">
      <w:pPr>
        <w:tabs>
          <w:tab w:val="left" w:pos="720"/>
        </w:tabs>
        <w:spacing w:after="0" w:line="240" w:lineRule="auto"/>
        <w:ind w:left="720"/>
        <w:rPr>
          <w:rFonts w:ascii="Times New Roman" w:hAnsi="Times New Roman"/>
          <w:b/>
          <w:noProof/>
          <w:u w:val="single"/>
        </w:rPr>
      </w:pPr>
    </w:p>
    <w:p w:rsidR="00BA246A" w:rsidRPr="00CB4C0F" w:rsidRDefault="00BA246A" w:rsidP="00305F4B">
      <w:pPr>
        <w:tabs>
          <w:tab w:val="left" w:pos="720"/>
        </w:tabs>
        <w:spacing w:after="0" w:line="240" w:lineRule="auto"/>
        <w:rPr>
          <w:rFonts w:ascii="Times New Roman" w:hAnsi="Times New Roman"/>
          <w:i/>
          <w:noProof/>
        </w:rPr>
      </w:pPr>
      <w:r w:rsidRPr="00CB4C0F">
        <w:rPr>
          <w:rFonts w:ascii="Times New Roman" w:hAnsi="Times New Roman"/>
          <w:i/>
          <w:noProof/>
        </w:rPr>
        <w:t>Nieru darbības traucējumi</w:t>
      </w:r>
    </w:p>
    <w:p w:rsidR="00BA246A" w:rsidRPr="009E2D71" w:rsidRDefault="00BA246A" w:rsidP="00305F4B">
      <w:pPr>
        <w:tabs>
          <w:tab w:val="left" w:pos="720"/>
        </w:tabs>
        <w:spacing w:after="0" w:line="240" w:lineRule="auto"/>
        <w:rPr>
          <w:rFonts w:ascii="Times New Roman" w:hAnsi="Times New Roman"/>
          <w:noProof/>
        </w:rPr>
      </w:pPr>
      <w:r w:rsidRPr="009E2D71">
        <w:rPr>
          <w:rFonts w:ascii="Times New Roman" w:hAnsi="Times New Roman"/>
          <w:noProof/>
        </w:rPr>
        <w:t>Devas pielāgošana nav nepieciešama.</w:t>
      </w:r>
    </w:p>
    <w:p w:rsidR="00BA246A" w:rsidRPr="00CB4C0F" w:rsidRDefault="00BA246A" w:rsidP="00305F4B">
      <w:pPr>
        <w:tabs>
          <w:tab w:val="left" w:pos="720"/>
        </w:tabs>
        <w:spacing w:after="0" w:line="240" w:lineRule="auto"/>
        <w:ind w:left="720"/>
        <w:rPr>
          <w:rFonts w:ascii="Times New Roman" w:hAnsi="Times New Roman"/>
          <w:noProof/>
          <w:u w:val="single"/>
        </w:rPr>
      </w:pPr>
    </w:p>
    <w:p w:rsidR="00BA246A" w:rsidRPr="00CB4C0F" w:rsidRDefault="00BA246A" w:rsidP="00305F4B">
      <w:pPr>
        <w:tabs>
          <w:tab w:val="left" w:pos="720"/>
        </w:tabs>
        <w:spacing w:after="0" w:line="240" w:lineRule="auto"/>
        <w:rPr>
          <w:rFonts w:ascii="Times New Roman" w:hAnsi="Times New Roman"/>
          <w:i/>
          <w:noProof/>
        </w:rPr>
      </w:pPr>
      <w:r w:rsidRPr="00CB4C0F">
        <w:rPr>
          <w:rFonts w:ascii="Times New Roman" w:hAnsi="Times New Roman"/>
          <w:i/>
          <w:noProof/>
        </w:rPr>
        <w:t>Aknu darbības traucējumi</w:t>
      </w:r>
    </w:p>
    <w:p w:rsidR="00BA246A" w:rsidRDefault="00BA246A" w:rsidP="00305F4B">
      <w:pPr>
        <w:tabs>
          <w:tab w:val="left" w:pos="720"/>
        </w:tabs>
        <w:autoSpaceDE w:val="0"/>
        <w:autoSpaceDN w:val="0"/>
        <w:adjustRightInd w:val="0"/>
        <w:spacing w:after="0" w:line="240" w:lineRule="auto"/>
        <w:rPr>
          <w:rFonts w:ascii="Times New Roman" w:hAnsi="Times New Roman"/>
        </w:rPr>
      </w:pPr>
      <w:r w:rsidRPr="00CB4C0F">
        <w:rPr>
          <w:rFonts w:ascii="Times New Roman" w:hAnsi="Times New Roman"/>
        </w:rPr>
        <w:t>Pacientiem ar smagu aknu mazspēju, būtu jāapsver devas samazināšana.</w:t>
      </w:r>
    </w:p>
    <w:p w:rsidR="00BA246A" w:rsidRDefault="00BA246A" w:rsidP="00305F4B">
      <w:pPr>
        <w:tabs>
          <w:tab w:val="left" w:pos="720"/>
        </w:tabs>
        <w:autoSpaceDE w:val="0"/>
        <w:autoSpaceDN w:val="0"/>
        <w:adjustRightInd w:val="0"/>
        <w:spacing w:after="0" w:line="240" w:lineRule="auto"/>
        <w:rPr>
          <w:rFonts w:ascii="Times New Roman" w:hAnsi="Times New Roman"/>
          <w:i/>
        </w:rPr>
      </w:pPr>
    </w:p>
    <w:p w:rsidR="00BA246A" w:rsidRPr="009E2D71" w:rsidRDefault="00F613AB" w:rsidP="00305F4B">
      <w:pPr>
        <w:tabs>
          <w:tab w:val="left" w:pos="720"/>
        </w:tabs>
        <w:autoSpaceDE w:val="0"/>
        <w:autoSpaceDN w:val="0"/>
        <w:adjustRightInd w:val="0"/>
        <w:spacing w:after="0" w:line="240" w:lineRule="auto"/>
        <w:rPr>
          <w:rFonts w:ascii="Times New Roman" w:hAnsi="Times New Roman"/>
          <w:b/>
          <w:noProof/>
          <w:u w:val="single"/>
          <w:lang w:eastAsia="en-US"/>
        </w:rPr>
      </w:pPr>
      <w:r w:rsidRPr="009E2D71">
        <w:rPr>
          <w:rFonts w:ascii="Times New Roman" w:hAnsi="Times New Roman"/>
          <w:b/>
        </w:rPr>
        <w:t>Lietošana bērniem</w:t>
      </w:r>
    </w:p>
    <w:p w:rsidR="00BA246A" w:rsidRPr="00CB4C0F" w:rsidRDefault="00BA246A" w:rsidP="00305F4B">
      <w:pPr>
        <w:tabs>
          <w:tab w:val="left" w:pos="720"/>
        </w:tabs>
        <w:spacing w:after="0" w:line="240" w:lineRule="auto"/>
        <w:rPr>
          <w:rFonts w:ascii="Times New Roman" w:hAnsi="Times New Roman"/>
        </w:rPr>
      </w:pPr>
      <w:r w:rsidRPr="00CB4C0F">
        <w:rPr>
          <w:rFonts w:ascii="Times New Roman" w:hAnsi="Times New Roman"/>
        </w:rPr>
        <w:t>Lietošanas pieredze bērniem ir ierobežota.</w:t>
      </w:r>
    </w:p>
    <w:p w:rsidR="00D90978" w:rsidRDefault="00D90978" w:rsidP="00305F4B">
      <w:pPr>
        <w:pStyle w:val="CM24"/>
        <w:rPr>
          <w:i/>
          <w:iCs/>
          <w:sz w:val="22"/>
          <w:szCs w:val="22"/>
        </w:rPr>
      </w:pPr>
    </w:p>
    <w:p w:rsidR="00A43388" w:rsidRPr="00431930" w:rsidRDefault="00A43388" w:rsidP="00305F4B">
      <w:pPr>
        <w:pStyle w:val="CM24"/>
        <w:rPr>
          <w:sz w:val="22"/>
          <w:szCs w:val="22"/>
        </w:rPr>
      </w:pPr>
      <w:r w:rsidRPr="009E2D71">
        <w:rPr>
          <w:iCs/>
          <w:sz w:val="22"/>
          <w:szCs w:val="22"/>
        </w:rPr>
        <w:t>Ja Jums ir kādi jautājumi par š</w:t>
      </w:r>
      <w:r w:rsidR="00D438EF" w:rsidRPr="009E2D71">
        <w:rPr>
          <w:iCs/>
          <w:sz w:val="22"/>
          <w:szCs w:val="22"/>
        </w:rPr>
        <w:t>o</w:t>
      </w:r>
      <w:r w:rsidRPr="009E2D71">
        <w:rPr>
          <w:iCs/>
          <w:sz w:val="22"/>
          <w:szCs w:val="22"/>
        </w:rPr>
        <w:t xml:space="preserve"> </w:t>
      </w:r>
      <w:r w:rsidR="00D438EF" w:rsidRPr="009E2D71">
        <w:rPr>
          <w:iCs/>
          <w:sz w:val="22"/>
          <w:szCs w:val="22"/>
        </w:rPr>
        <w:t>zāļu</w:t>
      </w:r>
      <w:r w:rsidRPr="009E2D71">
        <w:rPr>
          <w:iCs/>
          <w:sz w:val="22"/>
          <w:szCs w:val="22"/>
        </w:rPr>
        <w:t xml:space="preserve"> lietošanu, jautājiet ārstam vai farmaceitam. </w:t>
      </w:r>
    </w:p>
    <w:p w:rsidR="00A43388" w:rsidRPr="00D40EE2" w:rsidRDefault="00A43388" w:rsidP="00D40EE2">
      <w:pPr>
        <w:pStyle w:val="Default"/>
        <w:rPr>
          <w:color w:val="auto"/>
          <w:sz w:val="22"/>
          <w:szCs w:val="22"/>
        </w:rPr>
      </w:pPr>
    </w:p>
    <w:p w:rsidR="00D90978" w:rsidRPr="00D40EE2" w:rsidRDefault="00D90978" w:rsidP="00D40EE2">
      <w:pPr>
        <w:pStyle w:val="Default"/>
        <w:rPr>
          <w:color w:val="auto"/>
          <w:sz w:val="22"/>
          <w:szCs w:val="22"/>
        </w:rPr>
      </w:pPr>
    </w:p>
    <w:p w:rsidR="00A43388" w:rsidRDefault="00A43388" w:rsidP="00305F4B">
      <w:pPr>
        <w:pStyle w:val="CM21"/>
        <w:spacing w:after="190" w:line="246" w:lineRule="atLeast"/>
        <w:rPr>
          <w:sz w:val="22"/>
          <w:szCs w:val="22"/>
        </w:rPr>
      </w:pPr>
      <w:r>
        <w:rPr>
          <w:b/>
          <w:bCs/>
          <w:sz w:val="22"/>
          <w:szCs w:val="22"/>
        </w:rPr>
        <w:t xml:space="preserve">4. </w:t>
      </w:r>
      <w:r w:rsidR="00F613AB">
        <w:rPr>
          <w:b/>
          <w:bCs/>
          <w:sz w:val="22"/>
          <w:szCs w:val="22"/>
        </w:rPr>
        <w:tab/>
        <w:t xml:space="preserve">Iespējamās blakusparādības </w:t>
      </w:r>
    </w:p>
    <w:p w:rsidR="00A43388" w:rsidRDefault="00A43388" w:rsidP="00D40EE2">
      <w:pPr>
        <w:pStyle w:val="CM23"/>
        <w:spacing w:line="243" w:lineRule="atLeast"/>
        <w:ind w:right="120"/>
        <w:rPr>
          <w:sz w:val="22"/>
          <w:szCs w:val="22"/>
        </w:rPr>
      </w:pPr>
      <w:r>
        <w:rPr>
          <w:sz w:val="22"/>
          <w:szCs w:val="22"/>
        </w:rPr>
        <w:t xml:space="preserve">Tāpat kā </w:t>
      </w:r>
      <w:r w:rsidR="00D438EF">
        <w:rPr>
          <w:sz w:val="22"/>
          <w:szCs w:val="22"/>
        </w:rPr>
        <w:t>visas</w:t>
      </w:r>
      <w:r>
        <w:rPr>
          <w:sz w:val="22"/>
          <w:szCs w:val="22"/>
        </w:rPr>
        <w:t xml:space="preserve"> zāles, </w:t>
      </w:r>
      <w:r w:rsidR="00D438EF">
        <w:rPr>
          <w:sz w:val="22"/>
          <w:szCs w:val="22"/>
        </w:rPr>
        <w:t>šīs zāles</w:t>
      </w:r>
      <w:r>
        <w:rPr>
          <w:i/>
          <w:iCs/>
          <w:sz w:val="22"/>
          <w:szCs w:val="22"/>
        </w:rPr>
        <w:t xml:space="preserve"> </w:t>
      </w:r>
      <w:r>
        <w:rPr>
          <w:sz w:val="22"/>
          <w:szCs w:val="22"/>
        </w:rPr>
        <w:t xml:space="preserve">var izraisīt blakusparādības, kaut arī ne visiem tās izpaužas. </w:t>
      </w:r>
    </w:p>
    <w:p w:rsidR="00D40EE2" w:rsidRPr="00D40EE2" w:rsidRDefault="00A43388" w:rsidP="00D40EE2">
      <w:pPr>
        <w:pStyle w:val="CM21"/>
        <w:spacing w:line="243" w:lineRule="atLeast"/>
        <w:rPr>
          <w:sz w:val="22"/>
          <w:szCs w:val="22"/>
        </w:rPr>
      </w:pPr>
      <w:r>
        <w:rPr>
          <w:sz w:val="22"/>
          <w:szCs w:val="22"/>
        </w:rPr>
        <w:t>Nevēlamo bl</w:t>
      </w:r>
      <w:r w:rsidR="00C933D8">
        <w:rPr>
          <w:sz w:val="22"/>
          <w:szCs w:val="22"/>
        </w:rPr>
        <w:t>akusparādību biežumu vērtē šādi</w:t>
      </w:r>
      <w:r>
        <w:rPr>
          <w:sz w:val="22"/>
          <w:szCs w:val="22"/>
        </w:rPr>
        <w:t xml:space="preserve"> </w:t>
      </w:r>
    </w:p>
    <w:tbl>
      <w:tblPr>
        <w:tblW w:w="0" w:type="auto"/>
        <w:tblInd w:w="108" w:type="dxa"/>
        <w:tblLook w:val="04A0" w:firstRow="1" w:lastRow="0" w:firstColumn="1" w:lastColumn="0" w:noHBand="0" w:noVBand="1"/>
      </w:tblPr>
      <w:tblGrid>
        <w:gridCol w:w="1276"/>
        <w:gridCol w:w="6662"/>
      </w:tblGrid>
      <w:tr w:rsidR="009C297E" w:rsidTr="00C714C4">
        <w:tc>
          <w:tcPr>
            <w:tcW w:w="1276" w:type="dxa"/>
          </w:tcPr>
          <w:p w:rsidR="009C297E" w:rsidRDefault="009C297E" w:rsidP="009C297E">
            <w:pPr>
              <w:pStyle w:val="Default"/>
            </w:pPr>
            <w:r w:rsidRPr="00C714C4">
              <w:rPr>
                <w:b/>
                <w:bCs/>
                <w:sz w:val="22"/>
                <w:szCs w:val="22"/>
              </w:rPr>
              <w:t>Ļoti bieži:</w:t>
            </w:r>
          </w:p>
        </w:tc>
        <w:tc>
          <w:tcPr>
            <w:tcW w:w="6662" w:type="dxa"/>
          </w:tcPr>
          <w:p w:rsidR="009C297E" w:rsidRDefault="009C297E" w:rsidP="009C297E">
            <w:pPr>
              <w:pStyle w:val="Default"/>
            </w:pPr>
            <w:r w:rsidRPr="00C714C4">
              <w:rPr>
                <w:sz w:val="22"/>
                <w:szCs w:val="22"/>
              </w:rPr>
              <w:t xml:space="preserve">vairāk </w:t>
            </w:r>
            <w:r w:rsidR="006A4F56">
              <w:rPr>
                <w:sz w:val="22"/>
                <w:szCs w:val="22"/>
              </w:rPr>
              <w:t>ne</w:t>
            </w:r>
            <w:r w:rsidRPr="00C714C4">
              <w:rPr>
                <w:sz w:val="22"/>
                <w:szCs w:val="22"/>
              </w:rPr>
              <w:t>kā 1 no 10 pacientiem</w:t>
            </w:r>
          </w:p>
        </w:tc>
      </w:tr>
      <w:tr w:rsidR="009C297E" w:rsidTr="00C714C4">
        <w:tc>
          <w:tcPr>
            <w:tcW w:w="1276" w:type="dxa"/>
          </w:tcPr>
          <w:p w:rsidR="009C297E" w:rsidRDefault="009C297E" w:rsidP="009C297E">
            <w:pPr>
              <w:pStyle w:val="Default"/>
            </w:pPr>
            <w:r w:rsidRPr="00C714C4">
              <w:rPr>
                <w:b/>
                <w:bCs/>
                <w:sz w:val="22"/>
                <w:szCs w:val="22"/>
              </w:rPr>
              <w:t>Bieži:</w:t>
            </w:r>
          </w:p>
        </w:tc>
        <w:tc>
          <w:tcPr>
            <w:tcW w:w="6662" w:type="dxa"/>
          </w:tcPr>
          <w:p w:rsidR="009C297E" w:rsidRDefault="009C297E" w:rsidP="009C297E">
            <w:pPr>
              <w:pStyle w:val="Default"/>
            </w:pPr>
            <w:r w:rsidRPr="00C714C4">
              <w:rPr>
                <w:sz w:val="22"/>
                <w:szCs w:val="22"/>
              </w:rPr>
              <w:t xml:space="preserve">mazāk </w:t>
            </w:r>
            <w:r w:rsidR="006A4F56">
              <w:rPr>
                <w:sz w:val="22"/>
                <w:szCs w:val="22"/>
              </w:rPr>
              <w:t>ne</w:t>
            </w:r>
            <w:r w:rsidRPr="00C714C4">
              <w:rPr>
                <w:sz w:val="22"/>
                <w:szCs w:val="22"/>
              </w:rPr>
              <w:t xml:space="preserve">kā 1 no 10, bet vairāk </w:t>
            </w:r>
            <w:r w:rsidR="006A4F56">
              <w:rPr>
                <w:sz w:val="22"/>
                <w:szCs w:val="22"/>
              </w:rPr>
              <w:t>ne</w:t>
            </w:r>
            <w:r w:rsidRPr="00C714C4">
              <w:rPr>
                <w:sz w:val="22"/>
                <w:szCs w:val="22"/>
              </w:rPr>
              <w:t>kā 1 no 100 pacientiem</w:t>
            </w:r>
          </w:p>
        </w:tc>
      </w:tr>
      <w:tr w:rsidR="009C297E" w:rsidTr="00C714C4">
        <w:tc>
          <w:tcPr>
            <w:tcW w:w="1276" w:type="dxa"/>
          </w:tcPr>
          <w:p w:rsidR="009C297E" w:rsidRDefault="009C297E" w:rsidP="009C297E">
            <w:pPr>
              <w:pStyle w:val="Default"/>
            </w:pPr>
            <w:r w:rsidRPr="00C714C4">
              <w:rPr>
                <w:b/>
                <w:bCs/>
                <w:sz w:val="22"/>
                <w:szCs w:val="22"/>
              </w:rPr>
              <w:t>Retāk:</w:t>
            </w:r>
          </w:p>
        </w:tc>
        <w:tc>
          <w:tcPr>
            <w:tcW w:w="6662" w:type="dxa"/>
          </w:tcPr>
          <w:p w:rsidR="009C297E" w:rsidRDefault="009C297E" w:rsidP="009C297E">
            <w:pPr>
              <w:pStyle w:val="Default"/>
            </w:pPr>
            <w:r w:rsidRPr="00C714C4">
              <w:rPr>
                <w:sz w:val="22"/>
                <w:szCs w:val="22"/>
              </w:rPr>
              <w:t xml:space="preserve">mazāk </w:t>
            </w:r>
            <w:r w:rsidR="006A4F56">
              <w:rPr>
                <w:sz w:val="22"/>
                <w:szCs w:val="22"/>
              </w:rPr>
              <w:t>ne</w:t>
            </w:r>
            <w:r w:rsidRPr="00C714C4">
              <w:rPr>
                <w:sz w:val="22"/>
                <w:szCs w:val="22"/>
              </w:rPr>
              <w:t xml:space="preserve">kā 1 no 100, bet vairāk </w:t>
            </w:r>
            <w:r w:rsidR="002E4A08">
              <w:rPr>
                <w:sz w:val="22"/>
                <w:szCs w:val="22"/>
              </w:rPr>
              <w:t>ne</w:t>
            </w:r>
            <w:r w:rsidRPr="00C714C4">
              <w:rPr>
                <w:sz w:val="22"/>
                <w:szCs w:val="22"/>
              </w:rPr>
              <w:t>kā 1 no 1000 pacientiem</w:t>
            </w:r>
          </w:p>
        </w:tc>
      </w:tr>
      <w:tr w:rsidR="009C297E" w:rsidTr="00C714C4">
        <w:tc>
          <w:tcPr>
            <w:tcW w:w="1276" w:type="dxa"/>
          </w:tcPr>
          <w:p w:rsidR="009C297E" w:rsidRDefault="009C297E" w:rsidP="009C297E">
            <w:pPr>
              <w:pStyle w:val="Default"/>
            </w:pPr>
            <w:r w:rsidRPr="00C714C4">
              <w:rPr>
                <w:b/>
                <w:bCs/>
                <w:sz w:val="22"/>
                <w:szCs w:val="22"/>
              </w:rPr>
              <w:t>Reti:</w:t>
            </w:r>
          </w:p>
        </w:tc>
        <w:tc>
          <w:tcPr>
            <w:tcW w:w="6662" w:type="dxa"/>
          </w:tcPr>
          <w:p w:rsidR="009C297E" w:rsidRDefault="009C297E" w:rsidP="009C297E">
            <w:pPr>
              <w:pStyle w:val="Default"/>
            </w:pPr>
            <w:r w:rsidRPr="00C714C4">
              <w:rPr>
                <w:sz w:val="22"/>
                <w:szCs w:val="22"/>
              </w:rPr>
              <w:t xml:space="preserve">mazāk </w:t>
            </w:r>
            <w:r w:rsidR="002E4A08">
              <w:rPr>
                <w:sz w:val="22"/>
                <w:szCs w:val="22"/>
              </w:rPr>
              <w:t>ne</w:t>
            </w:r>
            <w:r w:rsidRPr="00C714C4">
              <w:rPr>
                <w:sz w:val="22"/>
                <w:szCs w:val="22"/>
              </w:rPr>
              <w:t xml:space="preserve">kā 1 no 1000, bet vairāk </w:t>
            </w:r>
            <w:r w:rsidR="006A4F56">
              <w:rPr>
                <w:sz w:val="22"/>
                <w:szCs w:val="22"/>
              </w:rPr>
              <w:t>ne</w:t>
            </w:r>
            <w:r w:rsidRPr="00C714C4">
              <w:rPr>
                <w:sz w:val="22"/>
                <w:szCs w:val="22"/>
              </w:rPr>
              <w:t>kā 1 no 10</w:t>
            </w:r>
            <w:r w:rsidR="006A4F56">
              <w:rPr>
                <w:sz w:val="22"/>
                <w:szCs w:val="22"/>
              </w:rPr>
              <w:t> </w:t>
            </w:r>
            <w:r w:rsidRPr="00C714C4">
              <w:rPr>
                <w:sz w:val="22"/>
                <w:szCs w:val="22"/>
              </w:rPr>
              <w:t>000 pacientiem</w:t>
            </w:r>
          </w:p>
        </w:tc>
      </w:tr>
      <w:tr w:rsidR="009C297E" w:rsidTr="00C714C4">
        <w:tc>
          <w:tcPr>
            <w:tcW w:w="1276" w:type="dxa"/>
          </w:tcPr>
          <w:p w:rsidR="009C297E" w:rsidRDefault="009C297E" w:rsidP="009C297E">
            <w:pPr>
              <w:pStyle w:val="Default"/>
            </w:pPr>
            <w:r w:rsidRPr="00C714C4">
              <w:rPr>
                <w:b/>
                <w:bCs/>
                <w:sz w:val="22"/>
                <w:szCs w:val="22"/>
              </w:rPr>
              <w:t>Ļoti reti:</w:t>
            </w:r>
          </w:p>
        </w:tc>
        <w:tc>
          <w:tcPr>
            <w:tcW w:w="6662" w:type="dxa"/>
          </w:tcPr>
          <w:p w:rsidR="009C297E" w:rsidRDefault="009C297E" w:rsidP="009C297E">
            <w:pPr>
              <w:pStyle w:val="Default"/>
            </w:pPr>
            <w:r w:rsidRPr="00C714C4">
              <w:rPr>
                <w:sz w:val="22"/>
                <w:szCs w:val="22"/>
              </w:rPr>
              <w:t xml:space="preserve">mazāk </w:t>
            </w:r>
            <w:r w:rsidR="006A4F56">
              <w:rPr>
                <w:sz w:val="22"/>
                <w:szCs w:val="22"/>
              </w:rPr>
              <w:t>ne</w:t>
            </w:r>
            <w:r w:rsidRPr="00C714C4">
              <w:rPr>
                <w:sz w:val="22"/>
                <w:szCs w:val="22"/>
              </w:rPr>
              <w:t>kā 1 no 10</w:t>
            </w:r>
            <w:r w:rsidR="00B7502F">
              <w:rPr>
                <w:sz w:val="22"/>
                <w:szCs w:val="22"/>
              </w:rPr>
              <w:t> </w:t>
            </w:r>
            <w:r w:rsidRPr="00C714C4">
              <w:rPr>
                <w:sz w:val="22"/>
                <w:szCs w:val="22"/>
              </w:rPr>
              <w:t>000 pacientu, ieskaitot arī atsevišķus gadījumus</w:t>
            </w:r>
          </w:p>
        </w:tc>
      </w:tr>
    </w:tbl>
    <w:p w:rsidR="009F68E1" w:rsidRDefault="009F68E1" w:rsidP="00305F4B">
      <w:pPr>
        <w:pStyle w:val="CM13"/>
        <w:rPr>
          <w:b/>
          <w:bCs/>
          <w:i/>
          <w:iCs/>
          <w:sz w:val="22"/>
          <w:szCs w:val="22"/>
        </w:rPr>
      </w:pPr>
    </w:p>
    <w:p w:rsidR="009F68E1" w:rsidRDefault="0092383A" w:rsidP="00305F4B">
      <w:pPr>
        <w:pStyle w:val="CM13"/>
        <w:rPr>
          <w:b/>
          <w:bCs/>
          <w:i/>
          <w:iCs/>
          <w:sz w:val="22"/>
          <w:szCs w:val="22"/>
        </w:rPr>
      </w:pPr>
      <w:r>
        <w:rPr>
          <w:b/>
          <w:bCs/>
          <w:i/>
          <w:iCs/>
          <w:sz w:val="22"/>
          <w:szCs w:val="22"/>
        </w:rPr>
        <w:t xml:space="preserve">Ļoti bieži </w:t>
      </w:r>
    </w:p>
    <w:p w:rsidR="00A43388" w:rsidRDefault="00A43388" w:rsidP="00305F4B">
      <w:pPr>
        <w:pStyle w:val="CM13"/>
        <w:numPr>
          <w:ilvl w:val="0"/>
          <w:numId w:val="24"/>
        </w:numPr>
        <w:rPr>
          <w:sz w:val="22"/>
          <w:szCs w:val="22"/>
        </w:rPr>
      </w:pPr>
      <w:r>
        <w:rPr>
          <w:sz w:val="22"/>
          <w:szCs w:val="22"/>
        </w:rPr>
        <w:t xml:space="preserve">Centrālās nervu sistēmas darbības traucējumi, </w:t>
      </w:r>
      <w:r w:rsidR="00F613AB">
        <w:rPr>
          <w:sz w:val="22"/>
          <w:szCs w:val="22"/>
        </w:rPr>
        <w:t>piemēram,</w:t>
      </w:r>
      <w:r>
        <w:rPr>
          <w:sz w:val="22"/>
          <w:szCs w:val="22"/>
        </w:rPr>
        <w:t xml:space="preserve"> noguruma sajūta (īpaši terapijas sāk</w:t>
      </w:r>
      <w:r w:rsidR="0010183B">
        <w:rPr>
          <w:sz w:val="22"/>
          <w:szCs w:val="22"/>
        </w:rPr>
        <w:t>umā)</w:t>
      </w:r>
      <w:r w:rsidR="00431930">
        <w:rPr>
          <w:sz w:val="22"/>
          <w:szCs w:val="22"/>
        </w:rPr>
        <w:t>.</w:t>
      </w:r>
      <w:r>
        <w:rPr>
          <w:sz w:val="22"/>
          <w:szCs w:val="22"/>
        </w:rPr>
        <w:t xml:space="preserve"> </w:t>
      </w:r>
    </w:p>
    <w:p w:rsidR="009F68E1" w:rsidRPr="006A4F56" w:rsidRDefault="009F68E1" w:rsidP="00305F4B">
      <w:pPr>
        <w:pStyle w:val="CM13"/>
        <w:rPr>
          <w:bCs/>
          <w:iCs/>
          <w:sz w:val="22"/>
          <w:szCs w:val="22"/>
        </w:rPr>
      </w:pPr>
    </w:p>
    <w:p w:rsidR="00A43388" w:rsidRDefault="0010183B" w:rsidP="00305F4B">
      <w:pPr>
        <w:pStyle w:val="CM13"/>
        <w:rPr>
          <w:sz w:val="22"/>
          <w:szCs w:val="22"/>
        </w:rPr>
      </w:pPr>
      <w:r>
        <w:rPr>
          <w:b/>
          <w:bCs/>
          <w:i/>
          <w:iCs/>
          <w:sz w:val="22"/>
          <w:szCs w:val="22"/>
        </w:rPr>
        <w:t>Bieži</w:t>
      </w:r>
      <w:r w:rsidR="00A43388">
        <w:rPr>
          <w:b/>
          <w:bCs/>
          <w:i/>
          <w:iCs/>
          <w:sz w:val="22"/>
          <w:szCs w:val="22"/>
        </w:rPr>
        <w:t xml:space="preserve"> </w:t>
      </w:r>
    </w:p>
    <w:p w:rsidR="00A43388" w:rsidRDefault="00D438EF" w:rsidP="00305F4B">
      <w:pPr>
        <w:pStyle w:val="Default"/>
        <w:numPr>
          <w:ilvl w:val="0"/>
          <w:numId w:val="24"/>
        </w:numPr>
        <w:rPr>
          <w:color w:val="auto"/>
          <w:sz w:val="22"/>
          <w:szCs w:val="22"/>
        </w:rPr>
      </w:pPr>
      <w:r>
        <w:rPr>
          <w:color w:val="auto"/>
          <w:sz w:val="22"/>
          <w:szCs w:val="22"/>
        </w:rPr>
        <w:t>Nogurums, r</w:t>
      </w:r>
      <w:r w:rsidR="00A43388">
        <w:rPr>
          <w:color w:val="auto"/>
          <w:sz w:val="22"/>
          <w:szCs w:val="22"/>
        </w:rPr>
        <w:t>eibonis, galvassāpes</w:t>
      </w:r>
      <w:r w:rsidR="00431930">
        <w:rPr>
          <w:color w:val="auto"/>
          <w:sz w:val="22"/>
          <w:szCs w:val="22"/>
        </w:rPr>
        <w:t>.</w:t>
      </w:r>
      <w:r w:rsidR="00A43388">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Samazināts pulsa ātrums, sirdsklauves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Asinsspiediena pazemināšanās, arī pieceļoties no guļus stāvokļa. Ļoti retos gadījumos tas var izraisīt samaņas zudumu. Aukstuma sajūta ekstremitātēs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Apgrūtināta elpošana pacientiem ar elpceļu spazmu tendenci, īpaši obstruktīvu elpceļu slimību gadījumos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Slikta dūša, aizcietējums, caureja, sāpes kuņģī (galvenokārt pārejošas)</w:t>
      </w:r>
      <w:r w:rsidR="00431930">
        <w:rPr>
          <w:color w:val="auto"/>
          <w:sz w:val="22"/>
          <w:szCs w:val="22"/>
        </w:rPr>
        <w:t>.</w:t>
      </w:r>
      <w:r>
        <w:rPr>
          <w:color w:val="auto"/>
          <w:sz w:val="22"/>
          <w:szCs w:val="22"/>
        </w:rPr>
        <w:t xml:space="preserve"> </w:t>
      </w:r>
    </w:p>
    <w:p w:rsidR="00A43388" w:rsidRDefault="00A43388" w:rsidP="00305F4B">
      <w:pPr>
        <w:pStyle w:val="Default"/>
        <w:rPr>
          <w:color w:val="auto"/>
          <w:sz w:val="22"/>
          <w:szCs w:val="22"/>
        </w:rPr>
      </w:pPr>
    </w:p>
    <w:p w:rsidR="00A43388" w:rsidRDefault="0010183B" w:rsidP="00305F4B">
      <w:pPr>
        <w:pStyle w:val="CM1"/>
        <w:rPr>
          <w:sz w:val="22"/>
          <w:szCs w:val="22"/>
        </w:rPr>
      </w:pPr>
      <w:r>
        <w:rPr>
          <w:b/>
          <w:bCs/>
          <w:i/>
          <w:iCs/>
          <w:sz w:val="22"/>
          <w:szCs w:val="22"/>
        </w:rPr>
        <w:t>Retāk</w:t>
      </w:r>
      <w:r w:rsidR="00A43388">
        <w:rPr>
          <w:b/>
          <w:bCs/>
          <w:i/>
          <w:iCs/>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Ķermeņa masas pieaugums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Nomākts garastāvoklis, traucēta koncentrēšanās spēja, bezmiegs vai miegainība, paaugstināta sapņu intensitāte</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Durstīšanas sajūta ekstremitātēs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Sirds ritma traucējumi (traucēta impulsu pārvade no priekškambariem uz kambariem), sirds muskuļa vājuma saasinājums ar perifēru patoloģisku šķidruma uzkrāšanos ekstremitātēs (ekstremitāšu tūska), sāpes sirds apvidū</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Elpceļu sašaurinājums pacientiem ar elpceļu spazmu tendenci, īpaši obstruktīvu elpceļu slimību gadījumos</w:t>
      </w:r>
      <w:r w:rsidR="00431930">
        <w:rPr>
          <w:color w:val="auto"/>
          <w:sz w:val="22"/>
          <w:szCs w:val="22"/>
        </w:rPr>
        <w:t>.</w:t>
      </w:r>
      <w:r>
        <w:rPr>
          <w:color w:val="auto"/>
          <w:sz w:val="22"/>
          <w:szCs w:val="22"/>
        </w:rPr>
        <w:t xml:space="preserve"> </w:t>
      </w:r>
    </w:p>
    <w:p w:rsidR="005A5985" w:rsidRDefault="00A43388" w:rsidP="00305F4B">
      <w:pPr>
        <w:pStyle w:val="Default"/>
        <w:numPr>
          <w:ilvl w:val="0"/>
          <w:numId w:val="24"/>
        </w:numPr>
        <w:rPr>
          <w:color w:val="auto"/>
          <w:sz w:val="22"/>
          <w:szCs w:val="22"/>
        </w:rPr>
      </w:pPr>
      <w:r>
        <w:rPr>
          <w:color w:val="auto"/>
          <w:sz w:val="22"/>
          <w:szCs w:val="22"/>
        </w:rPr>
        <w:t>Muskuļu krampji</w:t>
      </w:r>
      <w:r w:rsidR="00431930">
        <w:rPr>
          <w:color w:val="auto"/>
          <w:sz w:val="22"/>
          <w:szCs w:val="22"/>
        </w:rPr>
        <w:t>.</w:t>
      </w:r>
      <w:r>
        <w:rPr>
          <w:color w:val="auto"/>
          <w:sz w:val="22"/>
          <w:szCs w:val="22"/>
        </w:rPr>
        <w:t xml:space="preserve"> </w:t>
      </w:r>
    </w:p>
    <w:p w:rsidR="005A5F76" w:rsidRDefault="005A5985" w:rsidP="00305F4B">
      <w:pPr>
        <w:pStyle w:val="Default"/>
        <w:numPr>
          <w:ilvl w:val="0"/>
          <w:numId w:val="24"/>
        </w:numPr>
        <w:rPr>
          <w:color w:val="auto"/>
          <w:sz w:val="22"/>
          <w:szCs w:val="22"/>
        </w:rPr>
      </w:pPr>
      <w:r>
        <w:rPr>
          <w:color w:val="auto"/>
          <w:sz w:val="22"/>
          <w:szCs w:val="22"/>
        </w:rPr>
        <w:t>Vemšana</w:t>
      </w:r>
      <w:r w:rsidR="00431930">
        <w:rPr>
          <w:color w:val="auto"/>
          <w:sz w:val="22"/>
          <w:szCs w:val="22"/>
        </w:rPr>
        <w:t>.</w:t>
      </w:r>
    </w:p>
    <w:p w:rsidR="00A43388" w:rsidRDefault="00A43388" w:rsidP="00305F4B">
      <w:pPr>
        <w:pStyle w:val="Default"/>
        <w:rPr>
          <w:color w:val="auto"/>
          <w:sz w:val="22"/>
          <w:szCs w:val="22"/>
        </w:rPr>
      </w:pPr>
    </w:p>
    <w:p w:rsidR="00A43388" w:rsidRDefault="0010183B" w:rsidP="00305F4B">
      <w:pPr>
        <w:pStyle w:val="CM1"/>
        <w:rPr>
          <w:sz w:val="22"/>
          <w:szCs w:val="22"/>
        </w:rPr>
      </w:pPr>
      <w:r>
        <w:rPr>
          <w:b/>
          <w:bCs/>
          <w:i/>
          <w:iCs/>
          <w:sz w:val="22"/>
          <w:szCs w:val="22"/>
        </w:rPr>
        <w:t>Reti</w:t>
      </w:r>
      <w:r w:rsidR="00A43388">
        <w:rPr>
          <w:b/>
          <w:bCs/>
          <w:i/>
          <w:iCs/>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 xml:space="preserve">Var </w:t>
      </w:r>
      <w:r w:rsidR="006A4F56">
        <w:rPr>
          <w:color w:val="auto"/>
          <w:sz w:val="22"/>
          <w:szCs w:val="22"/>
        </w:rPr>
        <w:t>rasties</w:t>
      </w:r>
      <w:r>
        <w:rPr>
          <w:color w:val="auto"/>
          <w:sz w:val="22"/>
          <w:szCs w:val="22"/>
        </w:rPr>
        <w:t xml:space="preserve"> agrāk nekonstatēts cukura diabēts (latents cukura diabēts) vai saasināties j</w:t>
      </w:r>
      <w:r w:rsidR="0010183B">
        <w:rPr>
          <w:color w:val="auto"/>
          <w:sz w:val="22"/>
          <w:szCs w:val="22"/>
        </w:rPr>
        <w:t>au diagnosticēts cukura diabēts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N</w:t>
      </w:r>
      <w:r w:rsidR="005A5985">
        <w:rPr>
          <w:color w:val="auto"/>
          <w:sz w:val="22"/>
          <w:szCs w:val="22"/>
        </w:rPr>
        <w:t>akts murgi, depresija, n</w:t>
      </w:r>
      <w:r>
        <w:rPr>
          <w:color w:val="auto"/>
          <w:sz w:val="22"/>
          <w:szCs w:val="22"/>
        </w:rPr>
        <w:t>ervozitāte, nemiers</w:t>
      </w:r>
      <w:r w:rsidR="00431930">
        <w:rPr>
          <w:color w:val="auto"/>
          <w:sz w:val="22"/>
          <w:szCs w:val="22"/>
        </w:rPr>
        <w:t>.</w:t>
      </w:r>
      <w:r>
        <w:rPr>
          <w:color w:val="auto"/>
          <w:sz w:val="22"/>
          <w:szCs w:val="22"/>
        </w:rPr>
        <w:t xml:space="preserve"> </w:t>
      </w:r>
    </w:p>
    <w:p w:rsidR="00A43388" w:rsidRDefault="005A5985" w:rsidP="00305F4B">
      <w:pPr>
        <w:pStyle w:val="Default"/>
        <w:numPr>
          <w:ilvl w:val="0"/>
          <w:numId w:val="24"/>
        </w:numPr>
        <w:rPr>
          <w:color w:val="auto"/>
          <w:sz w:val="22"/>
          <w:szCs w:val="22"/>
        </w:rPr>
      </w:pPr>
      <w:r>
        <w:rPr>
          <w:color w:val="auto"/>
          <w:sz w:val="22"/>
          <w:szCs w:val="22"/>
        </w:rPr>
        <w:t>S</w:t>
      </w:r>
      <w:r w:rsidR="00A43388">
        <w:rPr>
          <w:color w:val="auto"/>
          <w:sz w:val="22"/>
          <w:szCs w:val="22"/>
        </w:rPr>
        <w:t>amazināta asaru plūsma (ja lietojat kontaktlēcas, jāievēro piesardzība), redzes traucējumi, acu kairinājums</w:t>
      </w:r>
      <w:r w:rsidR="00431930">
        <w:rPr>
          <w:color w:val="auto"/>
          <w:sz w:val="22"/>
          <w:szCs w:val="22"/>
        </w:rPr>
        <w:t>.</w:t>
      </w:r>
      <w:r w:rsidR="00A43388">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Impulsu pārvades traucējumi sirdī, aritmijas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Alerģisks deguna aizsprostojums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Sausa mute</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Aknu darbību raksturojošo parametru pārmaiņas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Matu izkrišana</w:t>
      </w:r>
      <w:r w:rsidR="005A5985">
        <w:rPr>
          <w:color w:val="auto"/>
          <w:sz w:val="22"/>
          <w:szCs w:val="22"/>
        </w:rPr>
        <w:t>, alerģiskas ādas reakcijas (apsārtums, nieze, izsitumi, pastiprināta svīšana)</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Dzimumtieksmes un potences traucējumi, dzimumlocekļa kavernozā</w:t>
      </w:r>
      <w:r w:rsidR="005A5985">
        <w:rPr>
          <w:color w:val="auto"/>
          <w:sz w:val="22"/>
          <w:szCs w:val="22"/>
        </w:rPr>
        <w:t xml:space="preserve"> </w:t>
      </w:r>
      <w:r>
        <w:rPr>
          <w:color w:val="auto"/>
          <w:sz w:val="22"/>
          <w:szCs w:val="22"/>
        </w:rPr>
        <w:t>ķermeņa saistaudu sacietējumi (</w:t>
      </w:r>
      <w:r>
        <w:rPr>
          <w:i/>
          <w:iCs/>
          <w:color w:val="auto"/>
          <w:sz w:val="22"/>
          <w:szCs w:val="22"/>
        </w:rPr>
        <w:t>Induratio penis plastica</w:t>
      </w:r>
      <w:r w:rsidR="0010183B">
        <w:rPr>
          <w:color w:val="auto"/>
          <w:sz w:val="22"/>
          <w:szCs w:val="22"/>
        </w:rPr>
        <w:t>)</w:t>
      </w:r>
      <w:r w:rsidR="00431930">
        <w:rPr>
          <w:color w:val="auto"/>
          <w:sz w:val="22"/>
          <w:szCs w:val="22"/>
        </w:rPr>
        <w:t>.</w:t>
      </w:r>
      <w:r>
        <w:rPr>
          <w:color w:val="auto"/>
          <w:sz w:val="22"/>
          <w:szCs w:val="22"/>
        </w:rPr>
        <w:t xml:space="preserve"> </w:t>
      </w:r>
    </w:p>
    <w:p w:rsidR="00A43388" w:rsidRDefault="00A43388" w:rsidP="00305F4B">
      <w:pPr>
        <w:pStyle w:val="Default"/>
        <w:rPr>
          <w:color w:val="auto"/>
          <w:sz w:val="22"/>
          <w:szCs w:val="22"/>
        </w:rPr>
      </w:pPr>
    </w:p>
    <w:p w:rsidR="00A43388" w:rsidRDefault="00A43388" w:rsidP="00305F4B">
      <w:pPr>
        <w:pStyle w:val="CM1"/>
        <w:rPr>
          <w:sz w:val="22"/>
          <w:szCs w:val="22"/>
        </w:rPr>
      </w:pPr>
      <w:r>
        <w:rPr>
          <w:b/>
          <w:bCs/>
          <w:i/>
          <w:iCs/>
          <w:sz w:val="22"/>
          <w:szCs w:val="22"/>
        </w:rPr>
        <w:t xml:space="preserve">Ļoti reti </w:t>
      </w:r>
    </w:p>
    <w:p w:rsidR="00A43388" w:rsidRDefault="00A43388" w:rsidP="00305F4B">
      <w:pPr>
        <w:pStyle w:val="Default"/>
        <w:numPr>
          <w:ilvl w:val="0"/>
          <w:numId w:val="24"/>
        </w:numPr>
        <w:rPr>
          <w:color w:val="auto"/>
          <w:sz w:val="22"/>
          <w:szCs w:val="22"/>
        </w:rPr>
      </w:pPr>
      <w:r>
        <w:rPr>
          <w:color w:val="auto"/>
          <w:sz w:val="22"/>
          <w:szCs w:val="22"/>
        </w:rPr>
        <w:t>Samazināts trombocītu un balto asins</w:t>
      </w:r>
      <w:r w:rsidR="006A4F56">
        <w:rPr>
          <w:color w:val="auto"/>
          <w:sz w:val="22"/>
          <w:szCs w:val="22"/>
        </w:rPr>
        <w:t xml:space="preserve"> šūnu</w:t>
      </w:r>
      <w:r>
        <w:rPr>
          <w:color w:val="auto"/>
          <w:sz w:val="22"/>
          <w:szCs w:val="22"/>
        </w:rPr>
        <w:t xml:space="preserve"> skaits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Garšas sajūtas traucējumi</w:t>
      </w:r>
      <w:r w:rsidR="005A5985">
        <w:rPr>
          <w:color w:val="auto"/>
          <w:sz w:val="22"/>
          <w:szCs w:val="22"/>
        </w:rPr>
        <w:t>, sausa mute</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Personības pārmaiņas (piemēram, sajūtu maiņas, īslaicīgs atmiņas zudums), apjukums, halucinācijas un atmiņas traucējumi vai grūtības iegaumēt</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Dzirdes traucējumi, troksnis ausīs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Stenokardijas slimniekiem pastiprinās lēkmes</w:t>
      </w:r>
      <w:r w:rsidR="005A5985">
        <w:rPr>
          <w:color w:val="auto"/>
          <w:sz w:val="22"/>
          <w:szCs w:val="22"/>
        </w:rPr>
        <w:t>, sinkope</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Jau esošu perifēr</w:t>
      </w:r>
      <w:r w:rsidR="006A4F56">
        <w:rPr>
          <w:color w:val="auto"/>
          <w:sz w:val="22"/>
          <w:szCs w:val="22"/>
        </w:rPr>
        <w:t>iskās</w:t>
      </w:r>
      <w:r>
        <w:rPr>
          <w:color w:val="auto"/>
          <w:sz w:val="22"/>
          <w:szCs w:val="22"/>
        </w:rPr>
        <w:t xml:space="preserve"> asinsrites traucējumu </w:t>
      </w:r>
      <w:r w:rsidR="006A4F56">
        <w:rPr>
          <w:color w:val="auto"/>
          <w:sz w:val="22"/>
          <w:szCs w:val="22"/>
        </w:rPr>
        <w:t>p</w:t>
      </w:r>
      <w:r>
        <w:rPr>
          <w:color w:val="auto"/>
          <w:sz w:val="22"/>
          <w:szCs w:val="22"/>
        </w:rPr>
        <w:t xml:space="preserve">aasinājums (dažkārt izraisa audu bojāeju), simptomu </w:t>
      </w:r>
      <w:r w:rsidR="006A4F56">
        <w:rPr>
          <w:color w:val="auto"/>
          <w:sz w:val="22"/>
          <w:szCs w:val="22"/>
        </w:rPr>
        <w:t>p</w:t>
      </w:r>
      <w:r>
        <w:rPr>
          <w:color w:val="auto"/>
          <w:sz w:val="22"/>
          <w:szCs w:val="22"/>
        </w:rPr>
        <w:t>aasinājums pacientiem ar mijklibošanu vai asinsvadu krampjiem roku un kāju pirkstos (Reino sindroms)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Aknu iekaisums</w:t>
      </w:r>
      <w:r w:rsidR="00431930">
        <w:rPr>
          <w:color w:val="auto"/>
          <w:sz w:val="22"/>
          <w:szCs w:val="22"/>
        </w:rPr>
        <w:t>.</w:t>
      </w:r>
      <w:r>
        <w:rPr>
          <w:color w:val="auto"/>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Jutība pret gaismu (fotosensibilizācija) ar gaismas iedarbības radītiem izsitumiem, psoriāze, psoriāzei līdzīgi izsitumi</w:t>
      </w:r>
      <w:r w:rsidR="00431930">
        <w:rPr>
          <w:color w:val="auto"/>
          <w:sz w:val="22"/>
          <w:szCs w:val="22"/>
        </w:rPr>
        <w:t>.</w:t>
      </w:r>
      <w:r>
        <w:rPr>
          <w:color w:val="auto"/>
          <w:sz w:val="22"/>
          <w:szCs w:val="22"/>
        </w:rPr>
        <w:t xml:space="preserve"> </w:t>
      </w:r>
    </w:p>
    <w:p w:rsidR="005A5985" w:rsidRDefault="00A43388" w:rsidP="00305F4B">
      <w:pPr>
        <w:pStyle w:val="Default"/>
        <w:numPr>
          <w:ilvl w:val="0"/>
          <w:numId w:val="24"/>
        </w:numPr>
        <w:rPr>
          <w:color w:val="auto"/>
          <w:sz w:val="22"/>
          <w:szCs w:val="22"/>
        </w:rPr>
      </w:pPr>
      <w:r>
        <w:rPr>
          <w:color w:val="auto"/>
          <w:sz w:val="22"/>
          <w:szCs w:val="22"/>
        </w:rPr>
        <w:t xml:space="preserve">Locītavu sāpes, muskuļu </w:t>
      </w:r>
      <w:r w:rsidR="005A5985">
        <w:rPr>
          <w:color w:val="auto"/>
          <w:sz w:val="22"/>
          <w:szCs w:val="22"/>
        </w:rPr>
        <w:t>krampji</w:t>
      </w:r>
      <w:r w:rsidR="00431930">
        <w:rPr>
          <w:color w:val="auto"/>
          <w:sz w:val="22"/>
          <w:szCs w:val="22"/>
        </w:rPr>
        <w:t>.</w:t>
      </w:r>
    </w:p>
    <w:p w:rsidR="005A5985" w:rsidRDefault="005A5985" w:rsidP="00305F4B">
      <w:pPr>
        <w:pStyle w:val="Default"/>
        <w:numPr>
          <w:ilvl w:val="0"/>
          <w:numId w:val="24"/>
        </w:numPr>
        <w:rPr>
          <w:color w:val="auto"/>
          <w:sz w:val="22"/>
          <w:szCs w:val="22"/>
        </w:rPr>
      </w:pPr>
      <w:r>
        <w:rPr>
          <w:color w:val="auto"/>
          <w:sz w:val="22"/>
          <w:szCs w:val="22"/>
        </w:rPr>
        <w:lastRenderedPageBreak/>
        <w:t>Konjunktivīts</w:t>
      </w:r>
      <w:r w:rsidR="00431930">
        <w:rPr>
          <w:color w:val="auto"/>
          <w:sz w:val="22"/>
          <w:szCs w:val="22"/>
        </w:rPr>
        <w:t>.</w:t>
      </w:r>
      <w:r w:rsidR="00A43388">
        <w:rPr>
          <w:color w:val="auto"/>
          <w:sz w:val="22"/>
          <w:szCs w:val="22"/>
        </w:rPr>
        <w:t xml:space="preserve"> </w:t>
      </w:r>
    </w:p>
    <w:p w:rsidR="00A43388" w:rsidRDefault="00A43388" w:rsidP="00305F4B">
      <w:pPr>
        <w:pStyle w:val="Default"/>
        <w:rPr>
          <w:color w:val="auto"/>
          <w:sz w:val="22"/>
          <w:szCs w:val="22"/>
        </w:rPr>
      </w:pPr>
    </w:p>
    <w:p w:rsidR="00A43388" w:rsidRDefault="0010183B" w:rsidP="00305F4B">
      <w:pPr>
        <w:pStyle w:val="CM1"/>
        <w:rPr>
          <w:sz w:val="22"/>
          <w:szCs w:val="22"/>
        </w:rPr>
      </w:pPr>
      <w:r>
        <w:rPr>
          <w:b/>
          <w:bCs/>
          <w:i/>
          <w:iCs/>
          <w:sz w:val="22"/>
          <w:szCs w:val="22"/>
        </w:rPr>
        <w:t>Citas blakusparādības</w:t>
      </w:r>
      <w:r w:rsidR="00A43388">
        <w:rPr>
          <w:b/>
          <w:bCs/>
          <w:i/>
          <w:iCs/>
          <w:sz w:val="22"/>
          <w:szCs w:val="22"/>
        </w:rPr>
        <w:t xml:space="preserve"> </w:t>
      </w:r>
    </w:p>
    <w:p w:rsidR="00A43388" w:rsidRDefault="00A43388" w:rsidP="00305F4B">
      <w:pPr>
        <w:pStyle w:val="Default"/>
        <w:numPr>
          <w:ilvl w:val="0"/>
          <w:numId w:val="24"/>
        </w:numPr>
        <w:rPr>
          <w:color w:val="auto"/>
          <w:sz w:val="22"/>
          <w:szCs w:val="22"/>
        </w:rPr>
      </w:pPr>
      <w:r>
        <w:rPr>
          <w:color w:val="auto"/>
          <w:sz w:val="22"/>
          <w:szCs w:val="22"/>
        </w:rPr>
        <w:t>Pacientiem, k</w:t>
      </w:r>
      <w:r w:rsidR="00431930">
        <w:rPr>
          <w:color w:val="auto"/>
          <w:sz w:val="22"/>
          <w:szCs w:val="22"/>
        </w:rPr>
        <w:t>uriem</w:t>
      </w:r>
      <w:r>
        <w:rPr>
          <w:color w:val="auto"/>
          <w:sz w:val="22"/>
          <w:szCs w:val="22"/>
        </w:rPr>
        <w:t xml:space="preserve"> anamnēzē ir smagas paaugstinātas jutības reakcijas, un pacientiem, k</w:t>
      </w:r>
      <w:r w:rsidR="00431930">
        <w:rPr>
          <w:color w:val="auto"/>
          <w:sz w:val="22"/>
          <w:szCs w:val="22"/>
        </w:rPr>
        <w:t>uri</w:t>
      </w:r>
      <w:r>
        <w:rPr>
          <w:color w:val="auto"/>
          <w:sz w:val="22"/>
          <w:szCs w:val="22"/>
        </w:rPr>
        <w:t xml:space="preserve"> saņem ārstēšanu, lai mazinātu vai novērstu alerģisku reakciju rašanās tendenci (desensibilizācija), var </w:t>
      </w:r>
      <w:r w:rsidRPr="009C297E">
        <w:rPr>
          <w:color w:val="auto"/>
          <w:sz w:val="22"/>
          <w:szCs w:val="22"/>
        </w:rPr>
        <w:t xml:space="preserve">rasties nekontrolējamas anafilaktiskas reakcijas. Pirms </w:t>
      </w:r>
      <w:r w:rsidRPr="009C297E">
        <w:rPr>
          <w:iCs/>
          <w:color w:val="auto"/>
          <w:sz w:val="22"/>
          <w:szCs w:val="22"/>
        </w:rPr>
        <w:t>Metoprolol-ratiopharm</w:t>
      </w:r>
      <w:r>
        <w:rPr>
          <w:i/>
          <w:iCs/>
          <w:color w:val="auto"/>
          <w:sz w:val="22"/>
          <w:szCs w:val="22"/>
        </w:rPr>
        <w:t xml:space="preserve"> </w:t>
      </w:r>
      <w:r>
        <w:rPr>
          <w:color w:val="auto"/>
          <w:sz w:val="22"/>
          <w:szCs w:val="22"/>
        </w:rPr>
        <w:t xml:space="preserve">lietošanas skatīt 2. punktu. </w:t>
      </w:r>
    </w:p>
    <w:p w:rsidR="00A43388" w:rsidRDefault="00A43388" w:rsidP="00305F4B">
      <w:pPr>
        <w:pStyle w:val="Default"/>
        <w:numPr>
          <w:ilvl w:val="0"/>
          <w:numId w:val="24"/>
        </w:numPr>
        <w:rPr>
          <w:color w:val="auto"/>
          <w:sz w:val="22"/>
          <w:szCs w:val="22"/>
        </w:rPr>
      </w:pPr>
      <w:r>
        <w:rPr>
          <w:color w:val="auto"/>
          <w:sz w:val="22"/>
          <w:szCs w:val="22"/>
        </w:rPr>
        <w:t xml:space="preserve">Pārmērīgi aktīvas vairogdziedzera darbības simptomu maskēšana. </w:t>
      </w:r>
    </w:p>
    <w:p w:rsidR="00A43388" w:rsidRDefault="00A43388" w:rsidP="00305F4B">
      <w:pPr>
        <w:pStyle w:val="Default"/>
        <w:numPr>
          <w:ilvl w:val="0"/>
          <w:numId w:val="24"/>
        </w:numPr>
        <w:rPr>
          <w:color w:val="auto"/>
          <w:sz w:val="22"/>
          <w:szCs w:val="22"/>
        </w:rPr>
      </w:pPr>
      <w:r>
        <w:rPr>
          <w:color w:val="auto"/>
          <w:sz w:val="22"/>
          <w:szCs w:val="22"/>
        </w:rPr>
        <w:t xml:space="preserve">Tauku vielmaiņas traucējumi: galvenokārt normai atbilstošs kopējā holesterīna līmenis, pazemināts ABL holesterīna līmenis un pārāk augsts triglicerīdu līmenis asinīs. </w:t>
      </w:r>
    </w:p>
    <w:p w:rsidR="00A43388" w:rsidRDefault="00A43388" w:rsidP="00305F4B">
      <w:pPr>
        <w:pStyle w:val="Default"/>
        <w:numPr>
          <w:ilvl w:val="0"/>
          <w:numId w:val="24"/>
        </w:numPr>
        <w:rPr>
          <w:color w:val="auto"/>
          <w:sz w:val="22"/>
          <w:szCs w:val="22"/>
        </w:rPr>
      </w:pPr>
      <w:r w:rsidRPr="009C297E">
        <w:rPr>
          <w:color w:val="auto"/>
          <w:sz w:val="22"/>
          <w:szCs w:val="22"/>
        </w:rPr>
        <w:t xml:space="preserve">Pēc ilgākas badošanās vai intensīvas fiziskas slodzes </w:t>
      </w:r>
      <w:r w:rsidRPr="009C297E">
        <w:rPr>
          <w:iCs/>
          <w:color w:val="auto"/>
          <w:sz w:val="22"/>
          <w:szCs w:val="22"/>
        </w:rPr>
        <w:t xml:space="preserve">Metoprolol-ratiopharm </w:t>
      </w:r>
      <w:r>
        <w:rPr>
          <w:color w:val="auto"/>
          <w:sz w:val="22"/>
          <w:szCs w:val="22"/>
        </w:rPr>
        <w:t xml:space="preserve">lietošanas laikā var samazināties cukura līmenis asinīs. Pazīmes, kas brīdina par zemu cukura līmenis asinīs, jo īpaši paātrināta sirdsdarbība un roku trīcēšana, var tikt maskētas. </w:t>
      </w:r>
    </w:p>
    <w:p w:rsidR="00A43388" w:rsidRDefault="00A43388" w:rsidP="00305F4B">
      <w:pPr>
        <w:pStyle w:val="Default"/>
        <w:rPr>
          <w:color w:val="auto"/>
          <w:sz w:val="22"/>
          <w:szCs w:val="22"/>
        </w:rPr>
      </w:pPr>
    </w:p>
    <w:p w:rsidR="007C2FBF" w:rsidRPr="007C2FBF" w:rsidRDefault="007C2FBF" w:rsidP="007C2FBF">
      <w:pPr>
        <w:widowControl w:val="0"/>
        <w:kinsoku w:val="0"/>
        <w:overflowPunct w:val="0"/>
        <w:autoSpaceDE w:val="0"/>
        <w:autoSpaceDN w:val="0"/>
        <w:adjustRightInd w:val="0"/>
        <w:spacing w:after="0" w:line="240" w:lineRule="auto"/>
        <w:rPr>
          <w:rFonts w:ascii="Times New Roman" w:hAnsi="Times New Roman"/>
          <w:b/>
          <w:kern w:val="22"/>
          <w:lang w:eastAsia="en-US"/>
        </w:rPr>
      </w:pPr>
      <w:r w:rsidRPr="007C2FBF">
        <w:rPr>
          <w:rFonts w:ascii="Times New Roman" w:hAnsi="Times New Roman"/>
          <w:b/>
          <w:kern w:val="22"/>
          <w:lang w:eastAsia="en-US"/>
        </w:rPr>
        <w:t>Ziņošana par blakusparādībām</w:t>
      </w:r>
    </w:p>
    <w:p w:rsidR="007C2FBF" w:rsidRPr="007C2FBF" w:rsidRDefault="007C2FBF" w:rsidP="007C2FBF">
      <w:pPr>
        <w:widowControl w:val="0"/>
        <w:kinsoku w:val="0"/>
        <w:overflowPunct w:val="0"/>
        <w:autoSpaceDE w:val="0"/>
        <w:autoSpaceDN w:val="0"/>
        <w:adjustRightInd w:val="0"/>
        <w:spacing w:after="0" w:line="240" w:lineRule="auto"/>
        <w:rPr>
          <w:rFonts w:ascii="Times New Roman" w:hAnsi="Times New Roman"/>
          <w:kern w:val="22"/>
          <w:lang w:eastAsia="en-US"/>
        </w:rPr>
      </w:pPr>
      <w:r w:rsidRPr="00431930">
        <w:rPr>
          <w:rFonts w:ascii="Times New Roman" w:hAnsi="Times New Roman"/>
          <w:kern w:val="22"/>
          <w:lang w:eastAsia="en-US"/>
        </w:rPr>
        <w:t xml:space="preserve">Ja Jums rodas jebkādas blakusparādības, konsultējieties ar ārstu </w:t>
      </w:r>
      <w:r w:rsidRPr="009E2D71">
        <w:rPr>
          <w:rFonts w:ascii="Times New Roman" w:hAnsi="Times New Roman"/>
          <w:kern w:val="22"/>
          <w:lang w:eastAsia="en-US"/>
        </w:rPr>
        <w:t>vai farmaceitu</w:t>
      </w:r>
      <w:r w:rsidRPr="00431930">
        <w:rPr>
          <w:rFonts w:ascii="Times New Roman" w:hAnsi="Times New Roman"/>
          <w:kern w:val="22"/>
          <w:lang w:eastAsia="en-US"/>
        </w:rPr>
        <w:t>. Tas attiecas arī uz</w:t>
      </w:r>
      <w:r w:rsidRPr="007C2FBF">
        <w:rPr>
          <w:rFonts w:ascii="Times New Roman" w:hAnsi="Times New Roman"/>
          <w:kern w:val="22"/>
          <w:lang w:eastAsia="en-US"/>
        </w:rPr>
        <w:t xml:space="preserve"> iespējamajām blakusparādībām, kas nav minētas šajā instrukcijā. Jūs varat ziņot par blakusparādībām arī tieši Zāļu valsts aģentūrai, Jersikas ielā 15, Rīgā,</w:t>
      </w:r>
      <w:r w:rsidR="000C7DFD">
        <w:rPr>
          <w:rFonts w:ascii="Times New Roman" w:hAnsi="Times New Roman"/>
          <w:kern w:val="22"/>
          <w:lang w:eastAsia="en-US"/>
        </w:rPr>
        <w:t xml:space="preserve"> LV 1003. </w:t>
      </w:r>
      <w:r w:rsidRPr="007C2FBF">
        <w:rPr>
          <w:rFonts w:ascii="Times New Roman" w:hAnsi="Times New Roman"/>
          <w:kern w:val="22"/>
          <w:lang w:eastAsia="en-US"/>
        </w:rPr>
        <w:t xml:space="preserve">Tīmekļa vietne: </w:t>
      </w:r>
      <w:hyperlink r:id="rId8" w:history="1">
        <w:r w:rsidRPr="007C2FBF">
          <w:rPr>
            <w:rFonts w:ascii="Times New Roman" w:hAnsi="Times New Roman"/>
            <w:color w:val="0000FF"/>
            <w:kern w:val="22"/>
            <w:u w:val="single"/>
            <w:lang w:eastAsia="en-US"/>
          </w:rPr>
          <w:t>www.zva.gov.lv</w:t>
        </w:r>
      </w:hyperlink>
      <w:r w:rsidRPr="007C2FBF">
        <w:rPr>
          <w:rFonts w:ascii="Times New Roman" w:hAnsi="Times New Roman"/>
          <w:kern w:val="22"/>
          <w:lang w:eastAsia="en-US"/>
        </w:rPr>
        <w:t xml:space="preserve"> </w:t>
      </w:r>
    </w:p>
    <w:p w:rsidR="007C2FBF" w:rsidRPr="007C2FBF" w:rsidRDefault="007C2FBF" w:rsidP="007C2FBF">
      <w:pPr>
        <w:widowControl w:val="0"/>
        <w:kinsoku w:val="0"/>
        <w:overflowPunct w:val="0"/>
        <w:autoSpaceDE w:val="0"/>
        <w:autoSpaceDN w:val="0"/>
        <w:adjustRightInd w:val="0"/>
        <w:spacing w:after="0" w:line="240" w:lineRule="auto"/>
        <w:ind w:firstLine="720"/>
        <w:rPr>
          <w:rFonts w:ascii="Times New Roman" w:hAnsi="Times New Roman"/>
          <w:kern w:val="22"/>
          <w:lang w:eastAsia="en-US"/>
        </w:rPr>
      </w:pPr>
    </w:p>
    <w:p w:rsidR="007C2FBF" w:rsidRPr="007C2FBF" w:rsidRDefault="007C2FBF" w:rsidP="007C2FBF">
      <w:pPr>
        <w:widowControl w:val="0"/>
        <w:kinsoku w:val="0"/>
        <w:overflowPunct w:val="0"/>
        <w:autoSpaceDE w:val="0"/>
        <w:autoSpaceDN w:val="0"/>
        <w:adjustRightInd w:val="0"/>
        <w:spacing w:after="0" w:line="240" w:lineRule="auto"/>
        <w:rPr>
          <w:rFonts w:ascii="Times New Roman" w:hAnsi="Times New Roman"/>
          <w:kern w:val="22"/>
          <w:lang w:eastAsia="en-US"/>
        </w:rPr>
      </w:pPr>
      <w:r w:rsidRPr="007C2FBF">
        <w:rPr>
          <w:rFonts w:ascii="Times New Roman" w:hAnsi="Times New Roman"/>
          <w:kern w:val="22"/>
          <w:lang w:eastAsia="en-US"/>
        </w:rPr>
        <w:t>Ziņojot par blakusparādībām, Jūs varat palīdzēt nodrošināt daudz plašāku informāciju par šo zāļu drošumu.</w:t>
      </w:r>
    </w:p>
    <w:p w:rsidR="009F68E1" w:rsidRPr="00D40EE2" w:rsidRDefault="009F68E1" w:rsidP="00305F4B">
      <w:pPr>
        <w:pStyle w:val="Default"/>
        <w:rPr>
          <w:sz w:val="22"/>
          <w:szCs w:val="22"/>
        </w:rPr>
      </w:pPr>
    </w:p>
    <w:p w:rsidR="009F68E1" w:rsidRPr="00D40EE2" w:rsidRDefault="009F68E1" w:rsidP="00305F4B">
      <w:pPr>
        <w:pStyle w:val="Default"/>
        <w:rPr>
          <w:sz w:val="22"/>
          <w:szCs w:val="22"/>
        </w:rPr>
      </w:pPr>
    </w:p>
    <w:p w:rsidR="00A43388" w:rsidRPr="009C297E" w:rsidRDefault="00A43388" w:rsidP="00305F4B">
      <w:pPr>
        <w:pStyle w:val="CM23"/>
        <w:rPr>
          <w:sz w:val="22"/>
          <w:szCs w:val="22"/>
        </w:rPr>
      </w:pPr>
      <w:r w:rsidRPr="009C297E">
        <w:rPr>
          <w:b/>
          <w:bCs/>
          <w:sz w:val="22"/>
          <w:szCs w:val="22"/>
        </w:rPr>
        <w:t xml:space="preserve">5. </w:t>
      </w:r>
      <w:r w:rsidR="00431930">
        <w:rPr>
          <w:b/>
          <w:bCs/>
          <w:sz w:val="22"/>
          <w:szCs w:val="22"/>
        </w:rPr>
        <w:tab/>
      </w:r>
      <w:r w:rsidRPr="009C297E">
        <w:rPr>
          <w:b/>
          <w:bCs/>
          <w:sz w:val="22"/>
          <w:szCs w:val="22"/>
        </w:rPr>
        <w:t>K</w:t>
      </w:r>
      <w:r w:rsidR="005A5985" w:rsidRPr="009C297E">
        <w:rPr>
          <w:b/>
          <w:bCs/>
          <w:sz w:val="22"/>
          <w:szCs w:val="22"/>
        </w:rPr>
        <w:t>ā uzglabāt</w:t>
      </w:r>
      <w:r w:rsidRPr="009C297E">
        <w:rPr>
          <w:b/>
          <w:bCs/>
          <w:sz w:val="22"/>
          <w:szCs w:val="22"/>
        </w:rPr>
        <w:t xml:space="preserve"> </w:t>
      </w:r>
      <w:r w:rsidRPr="009C297E">
        <w:rPr>
          <w:b/>
          <w:bCs/>
          <w:iCs/>
          <w:sz w:val="22"/>
          <w:szCs w:val="22"/>
        </w:rPr>
        <w:t xml:space="preserve">Metoprolol-ratiopharm </w:t>
      </w:r>
    </w:p>
    <w:p w:rsidR="009F68E1" w:rsidRDefault="009F68E1" w:rsidP="00305F4B">
      <w:pPr>
        <w:pStyle w:val="CM19"/>
        <w:spacing w:line="240" w:lineRule="auto"/>
        <w:rPr>
          <w:sz w:val="22"/>
          <w:szCs w:val="22"/>
        </w:rPr>
      </w:pPr>
    </w:p>
    <w:p w:rsidR="009F68E1" w:rsidRDefault="00A43388" w:rsidP="00305F4B">
      <w:pPr>
        <w:pStyle w:val="CM19"/>
        <w:spacing w:line="240" w:lineRule="auto"/>
        <w:rPr>
          <w:sz w:val="22"/>
          <w:szCs w:val="22"/>
        </w:rPr>
      </w:pPr>
      <w:r w:rsidRPr="0010183B">
        <w:rPr>
          <w:sz w:val="22"/>
          <w:szCs w:val="22"/>
        </w:rPr>
        <w:t xml:space="preserve">Uzglabāt bērniem </w:t>
      </w:r>
      <w:r w:rsidR="00696DC1" w:rsidRPr="0010183B">
        <w:rPr>
          <w:sz w:val="22"/>
          <w:szCs w:val="22"/>
        </w:rPr>
        <w:t xml:space="preserve">neredzamā un </w:t>
      </w:r>
      <w:r w:rsidRPr="0010183B">
        <w:rPr>
          <w:sz w:val="22"/>
          <w:szCs w:val="22"/>
        </w:rPr>
        <w:t>nepieejamā vietā.</w:t>
      </w:r>
      <w:r>
        <w:rPr>
          <w:sz w:val="22"/>
          <w:szCs w:val="22"/>
        </w:rPr>
        <w:t xml:space="preserve"> </w:t>
      </w:r>
    </w:p>
    <w:p w:rsidR="00EC73B2" w:rsidRDefault="00EC73B2" w:rsidP="009C297E">
      <w:pPr>
        <w:pStyle w:val="CM23"/>
        <w:spacing w:line="246" w:lineRule="atLeast"/>
        <w:rPr>
          <w:b/>
          <w:bCs/>
          <w:iCs/>
          <w:sz w:val="22"/>
          <w:szCs w:val="22"/>
        </w:rPr>
      </w:pPr>
    </w:p>
    <w:p w:rsidR="0010183B" w:rsidRDefault="009C297E" w:rsidP="006E1468">
      <w:pPr>
        <w:pStyle w:val="CM23"/>
        <w:spacing w:line="246" w:lineRule="atLeast"/>
        <w:rPr>
          <w:sz w:val="22"/>
          <w:szCs w:val="22"/>
        </w:rPr>
      </w:pPr>
      <w:r>
        <w:rPr>
          <w:sz w:val="22"/>
          <w:szCs w:val="22"/>
        </w:rPr>
        <w:t>U</w:t>
      </w:r>
      <w:r w:rsidR="00AC2632">
        <w:rPr>
          <w:sz w:val="22"/>
          <w:szCs w:val="22"/>
        </w:rPr>
        <w:t>zglabāt temperatūrā līdz 25</w:t>
      </w:r>
      <w:r w:rsidR="009D3A3C">
        <w:rPr>
          <w:sz w:val="22"/>
          <w:szCs w:val="22"/>
        </w:rPr>
        <w:t> </w:t>
      </w:r>
      <w:r w:rsidR="00AC2632">
        <w:rPr>
          <w:sz w:val="22"/>
          <w:szCs w:val="22"/>
        </w:rPr>
        <w:t>°C. U</w:t>
      </w:r>
      <w:r w:rsidR="00A43388">
        <w:rPr>
          <w:sz w:val="22"/>
          <w:szCs w:val="22"/>
        </w:rPr>
        <w:t>zglabāt oriģinālā iepakojumā</w:t>
      </w:r>
      <w:r w:rsidR="009D3A3C">
        <w:rPr>
          <w:sz w:val="22"/>
          <w:szCs w:val="22"/>
        </w:rPr>
        <w:t>, lai</w:t>
      </w:r>
      <w:r w:rsidR="00AC2632">
        <w:rPr>
          <w:sz w:val="22"/>
          <w:szCs w:val="22"/>
        </w:rPr>
        <w:t xml:space="preserve"> </w:t>
      </w:r>
      <w:r w:rsidR="009D3A3C">
        <w:rPr>
          <w:sz w:val="22"/>
          <w:szCs w:val="22"/>
        </w:rPr>
        <w:t>pa</w:t>
      </w:r>
      <w:r w:rsidR="00A53AE5">
        <w:rPr>
          <w:sz w:val="22"/>
          <w:szCs w:val="22"/>
        </w:rPr>
        <w:t>s</w:t>
      </w:r>
      <w:r w:rsidR="00AC2632">
        <w:rPr>
          <w:sz w:val="22"/>
          <w:szCs w:val="22"/>
        </w:rPr>
        <w:t>argāt</w:t>
      </w:r>
      <w:r w:rsidR="009D3A3C">
        <w:rPr>
          <w:sz w:val="22"/>
          <w:szCs w:val="22"/>
        </w:rPr>
        <w:t>u</w:t>
      </w:r>
      <w:r w:rsidR="00AC2632">
        <w:rPr>
          <w:sz w:val="22"/>
          <w:szCs w:val="22"/>
        </w:rPr>
        <w:t xml:space="preserve"> no mitruma</w:t>
      </w:r>
      <w:r w:rsidR="00A43388">
        <w:rPr>
          <w:sz w:val="22"/>
          <w:szCs w:val="22"/>
        </w:rPr>
        <w:t xml:space="preserve">. </w:t>
      </w:r>
    </w:p>
    <w:p w:rsidR="009C297E" w:rsidRDefault="009C297E" w:rsidP="00305F4B">
      <w:pPr>
        <w:pStyle w:val="CM19"/>
        <w:spacing w:line="240" w:lineRule="auto"/>
        <w:rPr>
          <w:sz w:val="22"/>
          <w:szCs w:val="22"/>
        </w:rPr>
      </w:pPr>
    </w:p>
    <w:p w:rsidR="009F68E1" w:rsidRDefault="00A43388" w:rsidP="00305F4B">
      <w:pPr>
        <w:pStyle w:val="CM19"/>
        <w:spacing w:line="240" w:lineRule="auto"/>
        <w:rPr>
          <w:sz w:val="22"/>
          <w:szCs w:val="22"/>
        </w:rPr>
      </w:pPr>
      <w:r w:rsidRPr="009C297E">
        <w:rPr>
          <w:sz w:val="22"/>
          <w:szCs w:val="22"/>
        </w:rPr>
        <w:t>Nelietot</w:t>
      </w:r>
      <w:r w:rsidRPr="009C297E">
        <w:rPr>
          <w:iCs/>
          <w:sz w:val="22"/>
          <w:szCs w:val="22"/>
        </w:rPr>
        <w:t xml:space="preserve"> Metoprolol-ratiopharm </w:t>
      </w:r>
      <w:r w:rsidRPr="009C297E">
        <w:rPr>
          <w:sz w:val="22"/>
          <w:szCs w:val="22"/>
        </w:rPr>
        <w:t>pēc derīguma termiņa beigām</w:t>
      </w:r>
      <w:r w:rsidR="009D3A3C">
        <w:rPr>
          <w:sz w:val="22"/>
          <w:szCs w:val="22"/>
        </w:rPr>
        <w:t>, kas</w:t>
      </w:r>
      <w:r w:rsidRPr="009C297E">
        <w:rPr>
          <w:sz w:val="22"/>
          <w:szCs w:val="22"/>
        </w:rPr>
        <w:t xml:space="preserve"> norādīts uz </w:t>
      </w:r>
      <w:r w:rsidR="0010183B" w:rsidRPr="009C297E">
        <w:rPr>
          <w:sz w:val="22"/>
          <w:szCs w:val="22"/>
        </w:rPr>
        <w:t>kastītes</w:t>
      </w:r>
      <w:r w:rsidR="0010183B">
        <w:rPr>
          <w:sz w:val="22"/>
          <w:szCs w:val="22"/>
        </w:rPr>
        <w:t xml:space="preserve"> un blistera</w:t>
      </w:r>
      <w:r w:rsidR="008A4CFC">
        <w:rPr>
          <w:sz w:val="22"/>
          <w:szCs w:val="22"/>
        </w:rPr>
        <w:t xml:space="preserve"> pēc</w:t>
      </w:r>
      <w:r w:rsidR="0010183B">
        <w:rPr>
          <w:sz w:val="22"/>
          <w:szCs w:val="22"/>
        </w:rPr>
        <w:t xml:space="preserve"> ,,EXP’’</w:t>
      </w:r>
      <w:r>
        <w:rPr>
          <w:sz w:val="22"/>
          <w:szCs w:val="22"/>
        </w:rPr>
        <w:t xml:space="preserve">. </w:t>
      </w:r>
    </w:p>
    <w:p w:rsidR="00F10529" w:rsidRPr="00956037" w:rsidRDefault="00A43388" w:rsidP="00956037">
      <w:pPr>
        <w:pStyle w:val="CM19"/>
        <w:spacing w:line="240" w:lineRule="auto"/>
        <w:rPr>
          <w:sz w:val="22"/>
          <w:szCs w:val="22"/>
        </w:rPr>
      </w:pPr>
      <w:r>
        <w:rPr>
          <w:sz w:val="22"/>
          <w:szCs w:val="22"/>
        </w:rPr>
        <w:t xml:space="preserve">Derīguma termiņš attiecas uz norādītā mēneša pēdējo dienu. </w:t>
      </w:r>
    </w:p>
    <w:p w:rsidR="00F10529" w:rsidRPr="00D40EE2" w:rsidRDefault="00F10529" w:rsidP="00F10529">
      <w:pPr>
        <w:pStyle w:val="Default"/>
        <w:rPr>
          <w:sz w:val="22"/>
          <w:szCs w:val="22"/>
        </w:rPr>
      </w:pPr>
    </w:p>
    <w:p w:rsidR="006E1468" w:rsidRPr="00D40EE2" w:rsidRDefault="006E1468" w:rsidP="00F10529">
      <w:pPr>
        <w:pStyle w:val="Default"/>
        <w:rPr>
          <w:sz w:val="22"/>
          <w:szCs w:val="22"/>
        </w:rPr>
      </w:pPr>
    </w:p>
    <w:p w:rsidR="00A43388" w:rsidRDefault="00A43388" w:rsidP="00305F4B">
      <w:pPr>
        <w:pStyle w:val="CM23"/>
        <w:spacing w:line="360" w:lineRule="auto"/>
        <w:rPr>
          <w:sz w:val="22"/>
          <w:szCs w:val="22"/>
        </w:rPr>
      </w:pPr>
      <w:r>
        <w:rPr>
          <w:b/>
          <w:bCs/>
          <w:sz w:val="22"/>
          <w:szCs w:val="22"/>
        </w:rPr>
        <w:t xml:space="preserve">6. </w:t>
      </w:r>
      <w:r w:rsidR="00431930">
        <w:rPr>
          <w:b/>
          <w:bCs/>
          <w:sz w:val="22"/>
          <w:szCs w:val="22"/>
        </w:rPr>
        <w:tab/>
      </w:r>
      <w:r w:rsidR="005A5985">
        <w:rPr>
          <w:b/>
          <w:bCs/>
          <w:sz w:val="22"/>
          <w:szCs w:val="22"/>
        </w:rPr>
        <w:t>Iepakojuma saturs un cita informācija</w:t>
      </w:r>
      <w:r>
        <w:rPr>
          <w:b/>
          <w:bCs/>
          <w:sz w:val="22"/>
          <w:szCs w:val="22"/>
        </w:rPr>
        <w:t xml:space="preserve"> </w:t>
      </w:r>
    </w:p>
    <w:p w:rsidR="00A43388" w:rsidRPr="00260FA8" w:rsidRDefault="00A43388" w:rsidP="00305F4B">
      <w:pPr>
        <w:pStyle w:val="CM23"/>
        <w:rPr>
          <w:sz w:val="22"/>
          <w:szCs w:val="22"/>
        </w:rPr>
      </w:pPr>
      <w:r w:rsidRPr="00260FA8">
        <w:rPr>
          <w:b/>
          <w:bCs/>
          <w:sz w:val="22"/>
          <w:szCs w:val="22"/>
        </w:rPr>
        <w:t xml:space="preserve">Ko </w:t>
      </w:r>
      <w:r w:rsidRPr="00260FA8">
        <w:rPr>
          <w:b/>
          <w:bCs/>
          <w:iCs/>
          <w:sz w:val="22"/>
          <w:szCs w:val="22"/>
        </w:rPr>
        <w:t xml:space="preserve">Metoprolol-ratiopharm </w:t>
      </w:r>
      <w:r w:rsidR="00431930" w:rsidRPr="00260FA8">
        <w:rPr>
          <w:b/>
          <w:bCs/>
          <w:sz w:val="22"/>
          <w:szCs w:val="22"/>
        </w:rPr>
        <w:t>satur</w:t>
      </w:r>
    </w:p>
    <w:p w:rsidR="006E1468" w:rsidRDefault="006E1468" w:rsidP="00260FA8">
      <w:pPr>
        <w:pStyle w:val="CM23"/>
        <w:spacing w:line="246" w:lineRule="atLeast"/>
        <w:rPr>
          <w:sz w:val="22"/>
          <w:szCs w:val="22"/>
        </w:rPr>
      </w:pPr>
    </w:p>
    <w:p w:rsidR="00EC73B2" w:rsidRDefault="006E1468" w:rsidP="006E1468">
      <w:pPr>
        <w:pStyle w:val="CM23"/>
        <w:numPr>
          <w:ilvl w:val="0"/>
          <w:numId w:val="24"/>
        </w:numPr>
        <w:spacing w:line="246" w:lineRule="atLeast"/>
        <w:rPr>
          <w:b/>
          <w:bCs/>
          <w:iCs/>
          <w:sz w:val="22"/>
          <w:szCs w:val="22"/>
        </w:rPr>
      </w:pPr>
      <w:r w:rsidRPr="00CB4C0F">
        <w:rPr>
          <w:sz w:val="22"/>
          <w:szCs w:val="22"/>
        </w:rPr>
        <w:t>Aktīvā viela ir metoprolola tartrāts</w:t>
      </w:r>
    </w:p>
    <w:p w:rsidR="00260FA8" w:rsidRPr="00CE6A9D" w:rsidRDefault="00260FA8" w:rsidP="006E1468">
      <w:pPr>
        <w:pStyle w:val="CM23"/>
        <w:spacing w:line="246" w:lineRule="atLeast"/>
        <w:ind w:firstLine="502"/>
        <w:rPr>
          <w:sz w:val="22"/>
          <w:szCs w:val="22"/>
        </w:rPr>
      </w:pPr>
      <w:r w:rsidRPr="00CE6A9D">
        <w:rPr>
          <w:b/>
          <w:bCs/>
          <w:iCs/>
          <w:sz w:val="22"/>
          <w:szCs w:val="22"/>
        </w:rPr>
        <w:t xml:space="preserve">Metoprolol-ratiopharm 50 mg tabletes </w:t>
      </w:r>
    </w:p>
    <w:p w:rsidR="005A5985" w:rsidRDefault="006E1468" w:rsidP="006E1468">
      <w:pPr>
        <w:pStyle w:val="CM20"/>
        <w:spacing w:line="240" w:lineRule="auto"/>
        <w:ind w:firstLine="502"/>
        <w:rPr>
          <w:sz w:val="22"/>
          <w:szCs w:val="22"/>
        </w:rPr>
      </w:pPr>
      <w:r>
        <w:rPr>
          <w:sz w:val="22"/>
          <w:szCs w:val="22"/>
        </w:rPr>
        <w:t>K</w:t>
      </w:r>
      <w:r w:rsidR="0010183B">
        <w:rPr>
          <w:sz w:val="22"/>
          <w:szCs w:val="22"/>
        </w:rPr>
        <w:t>atra</w:t>
      </w:r>
      <w:r w:rsidR="008A4CFC">
        <w:rPr>
          <w:sz w:val="22"/>
          <w:szCs w:val="22"/>
        </w:rPr>
        <w:t xml:space="preserve"> tablete satur 50</w:t>
      </w:r>
      <w:r w:rsidR="00A43388" w:rsidRPr="00CB4C0F">
        <w:rPr>
          <w:sz w:val="22"/>
          <w:szCs w:val="22"/>
        </w:rPr>
        <w:t xml:space="preserve"> mg </w:t>
      </w:r>
      <w:r w:rsidR="008A4CFC">
        <w:rPr>
          <w:sz w:val="22"/>
          <w:szCs w:val="22"/>
        </w:rPr>
        <w:t>metoprolola tartrāta.</w:t>
      </w:r>
    </w:p>
    <w:p w:rsidR="00260FA8" w:rsidRPr="00CE6A9D" w:rsidRDefault="00260FA8" w:rsidP="006E1468">
      <w:pPr>
        <w:pStyle w:val="CM23"/>
        <w:spacing w:line="246" w:lineRule="atLeast"/>
        <w:ind w:firstLine="502"/>
        <w:rPr>
          <w:sz w:val="22"/>
          <w:szCs w:val="22"/>
        </w:rPr>
      </w:pPr>
      <w:r>
        <w:rPr>
          <w:b/>
          <w:bCs/>
          <w:iCs/>
          <w:sz w:val="22"/>
          <w:szCs w:val="22"/>
        </w:rPr>
        <w:t>Metoprolol-ratiopharm 10</w:t>
      </w:r>
      <w:r w:rsidRPr="00CE6A9D">
        <w:rPr>
          <w:b/>
          <w:bCs/>
          <w:iCs/>
          <w:sz w:val="22"/>
          <w:szCs w:val="22"/>
        </w:rPr>
        <w:t xml:space="preserve">0 mg tabletes </w:t>
      </w:r>
    </w:p>
    <w:p w:rsidR="008A4CFC" w:rsidRDefault="006E1468" w:rsidP="006E1468">
      <w:pPr>
        <w:pStyle w:val="CM20"/>
        <w:spacing w:line="240" w:lineRule="auto"/>
        <w:ind w:firstLine="502"/>
        <w:rPr>
          <w:sz w:val="22"/>
          <w:szCs w:val="22"/>
        </w:rPr>
      </w:pPr>
      <w:r>
        <w:rPr>
          <w:sz w:val="22"/>
          <w:szCs w:val="22"/>
        </w:rPr>
        <w:t>K</w:t>
      </w:r>
      <w:r w:rsidR="0010183B">
        <w:rPr>
          <w:sz w:val="22"/>
          <w:szCs w:val="22"/>
        </w:rPr>
        <w:t>atra</w:t>
      </w:r>
      <w:r w:rsidR="008A4CFC">
        <w:rPr>
          <w:sz w:val="22"/>
          <w:szCs w:val="22"/>
        </w:rPr>
        <w:t xml:space="preserve"> tablete satur 100</w:t>
      </w:r>
      <w:r w:rsidR="00A43388" w:rsidRPr="00CB4C0F">
        <w:rPr>
          <w:sz w:val="22"/>
          <w:szCs w:val="22"/>
        </w:rPr>
        <w:t xml:space="preserve"> mg metoprolola tartrāta</w:t>
      </w:r>
      <w:r w:rsidR="008A4CFC">
        <w:rPr>
          <w:sz w:val="22"/>
          <w:szCs w:val="22"/>
        </w:rPr>
        <w:t>.</w:t>
      </w:r>
    </w:p>
    <w:p w:rsidR="006E1468" w:rsidRPr="00D40EE2" w:rsidRDefault="006E1468" w:rsidP="006E1468">
      <w:pPr>
        <w:pStyle w:val="Default"/>
        <w:rPr>
          <w:sz w:val="22"/>
          <w:szCs w:val="22"/>
        </w:rPr>
      </w:pPr>
    </w:p>
    <w:p w:rsidR="00A43388" w:rsidRPr="00CB4C0F" w:rsidRDefault="00A43388" w:rsidP="006E1468">
      <w:pPr>
        <w:pStyle w:val="CM20"/>
        <w:numPr>
          <w:ilvl w:val="0"/>
          <w:numId w:val="24"/>
        </w:numPr>
        <w:spacing w:line="240" w:lineRule="auto"/>
        <w:rPr>
          <w:sz w:val="22"/>
          <w:szCs w:val="22"/>
        </w:rPr>
      </w:pPr>
      <w:r w:rsidRPr="00CB4C0F">
        <w:rPr>
          <w:sz w:val="22"/>
          <w:szCs w:val="22"/>
        </w:rPr>
        <w:t>Citas sastāvdaļas ir: mikrokristālisk</w:t>
      </w:r>
      <w:r w:rsidR="006E1468">
        <w:rPr>
          <w:sz w:val="22"/>
          <w:szCs w:val="22"/>
        </w:rPr>
        <w:t>ā</w:t>
      </w:r>
      <w:r w:rsidRPr="00CB4C0F">
        <w:rPr>
          <w:sz w:val="22"/>
          <w:szCs w:val="22"/>
        </w:rPr>
        <w:t xml:space="preserve"> celuloze, kukurūzas ciete, nātrija kroskarmeloze, kopolividons, silīcija dioksīds, magnija stearāts. </w:t>
      </w:r>
    </w:p>
    <w:p w:rsidR="009F68E1" w:rsidRPr="00CB4C0F" w:rsidRDefault="009F68E1" w:rsidP="00305F4B">
      <w:pPr>
        <w:pStyle w:val="CM23"/>
        <w:rPr>
          <w:b/>
          <w:bCs/>
          <w:i/>
          <w:iCs/>
          <w:sz w:val="22"/>
          <w:szCs w:val="22"/>
        </w:rPr>
      </w:pPr>
    </w:p>
    <w:p w:rsidR="00A43388" w:rsidRPr="00260FA8" w:rsidRDefault="00A43388" w:rsidP="00305F4B">
      <w:pPr>
        <w:pStyle w:val="CM23"/>
        <w:rPr>
          <w:b/>
          <w:sz w:val="22"/>
          <w:szCs w:val="22"/>
        </w:rPr>
      </w:pPr>
      <w:r w:rsidRPr="00260FA8">
        <w:rPr>
          <w:b/>
          <w:bCs/>
          <w:iCs/>
          <w:sz w:val="22"/>
          <w:szCs w:val="22"/>
        </w:rPr>
        <w:t xml:space="preserve">Metoprolol-ratiopharm </w:t>
      </w:r>
      <w:r w:rsidRPr="00260FA8">
        <w:rPr>
          <w:b/>
          <w:bCs/>
          <w:sz w:val="22"/>
          <w:szCs w:val="22"/>
        </w:rPr>
        <w:t xml:space="preserve">ārējais izskats un iepakojums </w:t>
      </w:r>
    </w:p>
    <w:p w:rsidR="00D354A9" w:rsidRPr="00CB4C0F" w:rsidRDefault="00A43388" w:rsidP="00D354A9">
      <w:pPr>
        <w:pStyle w:val="Default"/>
        <w:rPr>
          <w:color w:val="auto"/>
        </w:rPr>
      </w:pPr>
      <w:r w:rsidRPr="0018658B">
        <w:rPr>
          <w:sz w:val="22"/>
          <w:szCs w:val="22"/>
        </w:rPr>
        <w:t>Baltas, apaļas</w:t>
      </w:r>
      <w:r w:rsidR="00F23646">
        <w:rPr>
          <w:sz w:val="22"/>
          <w:szCs w:val="22"/>
        </w:rPr>
        <w:t>, abpusēji izliektas</w:t>
      </w:r>
      <w:r w:rsidRPr="0018658B">
        <w:rPr>
          <w:sz w:val="22"/>
          <w:szCs w:val="22"/>
        </w:rPr>
        <w:t xml:space="preserve"> tabletes ar dalījuma līniju vienā pusē un gravējumu „M” otrā</w:t>
      </w:r>
      <w:r w:rsidRPr="00CB4C0F">
        <w:rPr>
          <w:sz w:val="22"/>
          <w:szCs w:val="22"/>
        </w:rPr>
        <w:t xml:space="preserve"> pusē. </w:t>
      </w:r>
      <w:r w:rsidR="00D354A9" w:rsidRPr="00CB4C0F">
        <w:rPr>
          <w:sz w:val="22"/>
          <w:szCs w:val="22"/>
        </w:rPr>
        <w:t xml:space="preserve">Iepakotas </w:t>
      </w:r>
      <w:r w:rsidR="00D354A9">
        <w:rPr>
          <w:sz w:val="22"/>
          <w:szCs w:val="22"/>
        </w:rPr>
        <w:t>PVH</w:t>
      </w:r>
      <w:r w:rsidR="00D354A9" w:rsidRPr="00CB4C0F">
        <w:rPr>
          <w:sz w:val="22"/>
          <w:szCs w:val="22"/>
        </w:rPr>
        <w:t xml:space="preserve">/Alumīnija blisteros. </w:t>
      </w:r>
      <w:r w:rsidR="00D354A9">
        <w:rPr>
          <w:sz w:val="22"/>
          <w:szCs w:val="22"/>
        </w:rPr>
        <w:t>Tabletes var sadalīt vienādās devās.</w:t>
      </w:r>
    </w:p>
    <w:p w:rsidR="00A43388" w:rsidRPr="00CB4C0F" w:rsidRDefault="00A43388" w:rsidP="00305F4B">
      <w:pPr>
        <w:pStyle w:val="CM23"/>
        <w:rPr>
          <w:sz w:val="22"/>
          <w:szCs w:val="22"/>
        </w:rPr>
      </w:pPr>
    </w:p>
    <w:p w:rsidR="00A43388" w:rsidRPr="00CB4C0F" w:rsidRDefault="00A43388" w:rsidP="00305F4B">
      <w:pPr>
        <w:pStyle w:val="CM21"/>
        <w:rPr>
          <w:sz w:val="22"/>
          <w:szCs w:val="22"/>
        </w:rPr>
      </w:pPr>
      <w:r w:rsidRPr="00CB4C0F">
        <w:rPr>
          <w:sz w:val="22"/>
          <w:szCs w:val="22"/>
        </w:rPr>
        <w:t xml:space="preserve">Iepakojumā 30 tabletes. </w:t>
      </w:r>
    </w:p>
    <w:p w:rsidR="00D354A9" w:rsidRDefault="00D354A9" w:rsidP="00305F4B">
      <w:pPr>
        <w:pStyle w:val="CM21"/>
        <w:rPr>
          <w:b/>
          <w:bCs/>
          <w:sz w:val="22"/>
          <w:szCs w:val="22"/>
        </w:rPr>
      </w:pPr>
    </w:p>
    <w:p w:rsidR="00A43388" w:rsidRPr="00CB4C0F" w:rsidRDefault="00A43388" w:rsidP="00305F4B">
      <w:pPr>
        <w:pStyle w:val="CM21"/>
      </w:pPr>
      <w:r w:rsidRPr="00CB4C0F">
        <w:rPr>
          <w:b/>
          <w:bCs/>
          <w:sz w:val="22"/>
          <w:szCs w:val="22"/>
        </w:rPr>
        <w:t xml:space="preserve">Reģistrācijas apliecības īpašnieks </w:t>
      </w:r>
    </w:p>
    <w:p w:rsidR="00CB4C0F" w:rsidRDefault="00F10529" w:rsidP="00305F4B">
      <w:pPr>
        <w:pStyle w:val="CM21"/>
        <w:rPr>
          <w:sz w:val="22"/>
          <w:szCs w:val="22"/>
        </w:rPr>
      </w:pPr>
      <w:r>
        <w:rPr>
          <w:sz w:val="22"/>
          <w:szCs w:val="22"/>
        </w:rPr>
        <w:t>ratiopharm GmbH</w:t>
      </w:r>
      <w:r w:rsidR="00137D70">
        <w:rPr>
          <w:sz w:val="22"/>
          <w:szCs w:val="22"/>
        </w:rPr>
        <w:t>,</w:t>
      </w:r>
      <w:r w:rsidR="003B6807">
        <w:rPr>
          <w:sz w:val="22"/>
          <w:szCs w:val="22"/>
        </w:rPr>
        <w:t xml:space="preserve"> </w:t>
      </w:r>
      <w:r>
        <w:rPr>
          <w:sz w:val="22"/>
          <w:szCs w:val="22"/>
        </w:rPr>
        <w:t>Graf-Arco-Str. 3, 89079 Ulm</w:t>
      </w:r>
      <w:r w:rsidR="00137D70">
        <w:rPr>
          <w:sz w:val="22"/>
          <w:szCs w:val="22"/>
        </w:rPr>
        <w:t>,</w:t>
      </w:r>
      <w:r w:rsidR="00A43388" w:rsidRPr="00CB4C0F">
        <w:rPr>
          <w:sz w:val="22"/>
          <w:szCs w:val="22"/>
        </w:rPr>
        <w:t xml:space="preserve"> Vācija </w:t>
      </w:r>
    </w:p>
    <w:p w:rsidR="00A43388" w:rsidRPr="00CB4C0F" w:rsidRDefault="00A43388" w:rsidP="00305F4B">
      <w:pPr>
        <w:pStyle w:val="Default"/>
        <w:rPr>
          <w:color w:val="auto"/>
        </w:rPr>
      </w:pPr>
    </w:p>
    <w:p w:rsidR="00A43388" w:rsidRPr="00CB4C0F" w:rsidRDefault="00A43388" w:rsidP="00305F4B">
      <w:pPr>
        <w:pStyle w:val="CM21"/>
        <w:spacing w:line="246" w:lineRule="atLeast"/>
        <w:rPr>
          <w:sz w:val="22"/>
          <w:szCs w:val="22"/>
        </w:rPr>
      </w:pPr>
      <w:r w:rsidRPr="00CB4C0F">
        <w:rPr>
          <w:b/>
          <w:bCs/>
          <w:sz w:val="22"/>
          <w:szCs w:val="22"/>
        </w:rPr>
        <w:lastRenderedPageBreak/>
        <w:t>Ražotājs</w:t>
      </w:r>
    </w:p>
    <w:p w:rsidR="00A43388" w:rsidRPr="00CB4C0F" w:rsidRDefault="00A43388" w:rsidP="00305F4B">
      <w:pPr>
        <w:pStyle w:val="CM21"/>
        <w:spacing w:line="246" w:lineRule="atLeast"/>
        <w:rPr>
          <w:sz w:val="22"/>
          <w:szCs w:val="22"/>
        </w:rPr>
      </w:pPr>
      <w:r w:rsidRPr="00CB4C0F">
        <w:rPr>
          <w:sz w:val="22"/>
          <w:szCs w:val="22"/>
        </w:rPr>
        <w:t>Merckle GmbH</w:t>
      </w:r>
      <w:r w:rsidR="00137D70">
        <w:rPr>
          <w:sz w:val="22"/>
          <w:szCs w:val="22"/>
        </w:rPr>
        <w:t>,</w:t>
      </w:r>
      <w:r w:rsidRPr="00CB4C0F">
        <w:rPr>
          <w:sz w:val="22"/>
          <w:szCs w:val="22"/>
        </w:rPr>
        <w:t xml:space="preserve"> </w:t>
      </w:r>
      <w:r w:rsidR="00D4675B">
        <w:rPr>
          <w:sz w:val="22"/>
          <w:szCs w:val="22"/>
        </w:rPr>
        <w:t>Ludw</w:t>
      </w:r>
      <w:r w:rsidRPr="00CB4C0F">
        <w:rPr>
          <w:sz w:val="22"/>
          <w:szCs w:val="22"/>
        </w:rPr>
        <w:t>ig-Merckle</w:t>
      </w:r>
      <w:r w:rsidR="00F10529">
        <w:rPr>
          <w:sz w:val="22"/>
          <w:szCs w:val="22"/>
        </w:rPr>
        <w:t>-</w:t>
      </w:r>
      <w:r w:rsidRPr="00CB4C0F">
        <w:rPr>
          <w:sz w:val="22"/>
          <w:szCs w:val="22"/>
        </w:rPr>
        <w:t>Str.</w:t>
      </w:r>
      <w:r w:rsidR="00D4675B">
        <w:rPr>
          <w:sz w:val="22"/>
          <w:szCs w:val="22"/>
        </w:rPr>
        <w:t xml:space="preserve"> </w:t>
      </w:r>
      <w:r w:rsidRPr="00CB4C0F">
        <w:rPr>
          <w:sz w:val="22"/>
          <w:szCs w:val="22"/>
        </w:rPr>
        <w:t>3, 89143 Blaubeuren</w:t>
      </w:r>
      <w:r w:rsidR="00137D70">
        <w:rPr>
          <w:sz w:val="22"/>
          <w:szCs w:val="22"/>
        </w:rPr>
        <w:t>,</w:t>
      </w:r>
      <w:r w:rsidRPr="00CB4C0F">
        <w:rPr>
          <w:sz w:val="22"/>
          <w:szCs w:val="22"/>
        </w:rPr>
        <w:t xml:space="preserve"> Vācija </w:t>
      </w:r>
    </w:p>
    <w:p w:rsidR="006E63BE" w:rsidRDefault="006E63BE" w:rsidP="00305F4B">
      <w:pPr>
        <w:pStyle w:val="CM21"/>
        <w:spacing w:line="246" w:lineRule="atLeast"/>
        <w:rPr>
          <w:b/>
          <w:bCs/>
          <w:sz w:val="22"/>
          <w:szCs w:val="22"/>
        </w:rPr>
      </w:pPr>
    </w:p>
    <w:p w:rsidR="00A43388" w:rsidRDefault="00C933D8" w:rsidP="00305F4B">
      <w:pPr>
        <w:pStyle w:val="CM21"/>
        <w:spacing w:line="246" w:lineRule="atLeast"/>
      </w:pPr>
      <w:r>
        <w:rPr>
          <w:b/>
          <w:bCs/>
          <w:sz w:val="22"/>
          <w:szCs w:val="22"/>
        </w:rPr>
        <w:t xml:space="preserve">Šī lietošanas instrukcija pēdējo reizi pārskatīta </w:t>
      </w:r>
      <w:r w:rsidR="00D76C8A">
        <w:rPr>
          <w:b/>
          <w:bCs/>
          <w:sz w:val="22"/>
          <w:szCs w:val="22"/>
        </w:rPr>
        <w:t>10/2020</w:t>
      </w:r>
    </w:p>
    <w:sectPr w:rsidR="00A43388" w:rsidSect="00E660DE">
      <w:headerReference w:type="even" r:id="rId9"/>
      <w:headerReference w:type="default" r:id="rId10"/>
      <w:footerReference w:type="even" r:id="rId11"/>
      <w:footerReference w:type="default" r:id="rId12"/>
      <w:headerReference w:type="first" r:id="rId13"/>
      <w:footerReference w:type="first" r:id="rId14"/>
      <w:pgSz w:w="11907" w:h="16839" w:code="9"/>
      <w:pgMar w:top="1134" w:right="1418" w:bottom="1134" w:left="1418" w:header="737" w:footer="73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160" w:rsidRDefault="00652160" w:rsidP="00C933D8">
      <w:pPr>
        <w:spacing w:after="0" w:line="240" w:lineRule="auto"/>
      </w:pPr>
      <w:r>
        <w:separator/>
      </w:r>
    </w:p>
  </w:endnote>
  <w:endnote w:type="continuationSeparator" w:id="0">
    <w:p w:rsidR="00652160" w:rsidRDefault="00652160" w:rsidP="00C9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1E" w:rsidRDefault="00D5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FDE" w:rsidRPr="006D3015" w:rsidRDefault="004366B9" w:rsidP="00651FDE">
    <w:pPr>
      <w:pStyle w:val="Header"/>
      <w:tabs>
        <w:tab w:val="clear" w:pos="4153"/>
        <w:tab w:val="clear" w:pos="8306"/>
        <w:tab w:val="left" w:pos="6600"/>
      </w:tabs>
      <w:spacing w:after="0" w:line="240" w:lineRule="auto"/>
      <w:jc w:val="right"/>
      <w:rPr>
        <w:rFonts w:ascii="Times New Roman" w:hAnsi="Times New Roman"/>
        <w:sz w:val="20"/>
        <w:szCs w:val="20"/>
        <w:lang w:val="en-US"/>
      </w:rPr>
    </w:pPr>
    <w:r w:rsidRPr="003B6807">
      <w:rPr>
        <w:rFonts w:ascii="Times New Roman" w:hAnsi="Times New Roman"/>
        <w:sz w:val="20"/>
        <w:szCs w:val="20"/>
      </w:rPr>
      <w:fldChar w:fldCharType="begin"/>
    </w:r>
    <w:r w:rsidRPr="003B6807">
      <w:rPr>
        <w:rFonts w:ascii="Times New Roman" w:hAnsi="Times New Roman"/>
        <w:sz w:val="20"/>
        <w:szCs w:val="20"/>
      </w:rPr>
      <w:instrText xml:space="preserve"> PAGE   \* MERGEFORMAT </w:instrText>
    </w:r>
    <w:r w:rsidRPr="003B6807">
      <w:rPr>
        <w:rFonts w:ascii="Times New Roman" w:hAnsi="Times New Roman"/>
        <w:sz w:val="20"/>
        <w:szCs w:val="20"/>
      </w:rPr>
      <w:fldChar w:fldCharType="separate"/>
    </w:r>
    <w:r w:rsidR="003D17B5">
      <w:rPr>
        <w:rFonts w:ascii="Times New Roman" w:hAnsi="Times New Roman"/>
        <w:noProof/>
        <w:sz w:val="20"/>
        <w:szCs w:val="20"/>
      </w:rPr>
      <w:t>7</w:t>
    </w:r>
    <w:r w:rsidRPr="003B6807">
      <w:rPr>
        <w:rFonts w:ascii="Times New Roman" w:hAnsi="Times New Roman"/>
        <w:noProof/>
        <w:sz w:val="20"/>
        <w:szCs w:val="20"/>
      </w:rPr>
      <w:fldChar w:fldCharType="end"/>
    </w:r>
    <w:r w:rsidR="00651FDE">
      <w:rPr>
        <w:rFonts w:ascii="Times New Roman" w:hAnsi="Times New Roman"/>
        <w:noProof/>
        <w:sz w:val="20"/>
        <w:szCs w:val="20"/>
        <w:lang w:val="en-US"/>
      </w:rPr>
      <w:t xml:space="preserve">                                       </w:t>
    </w:r>
  </w:p>
  <w:p w:rsidR="004366B9" w:rsidRPr="00D55F1E" w:rsidRDefault="00D55F1E" w:rsidP="00D55F1E">
    <w:pPr>
      <w:pStyle w:val="Header"/>
      <w:tabs>
        <w:tab w:val="clear" w:pos="4153"/>
        <w:tab w:val="clear" w:pos="8306"/>
        <w:tab w:val="left" w:pos="6600"/>
      </w:tabs>
      <w:spacing w:after="0" w:line="240" w:lineRule="auto"/>
      <w:jc w:val="right"/>
      <w:rPr>
        <w:rFonts w:ascii="Times New Roman" w:hAnsi="Times New Roman"/>
        <w:lang w:val="en-US"/>
      </w:rPr>
    </w:pPr>
    <w:r w:rsidRPr="009026E9">
      <w:rPr>
        <w:rFonts w:ascii="Times New Roman" w:hAnsi="Times New Roman"/>
        <w:lang w:val="en-US"/>
      </w:rPr>
      <w:t>Version: 2020-10-02_var012_3.1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1E" w:rsidRDefault="00D5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160" w:rsidRDefault="00652160" w:rsidP="00C933D8">
      <w:pPr>
        <w:spacing w:after="0" w:line="240" w:lineRule="auto"/>
      </w:pPr>
      <w:r>
        <w:separator/>
      </w:r>
    </w:p>
  </w:footnote>
  <w:footnote w:type="continuationSeparator" w:id="0">
    <w:p w:rsidR="00652160" w:rsidRDefault="00652160" w:rsidP="00C9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1E" w:rsidRDefault="00D55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1E" w:rsidRDefault="00D55F1E" w:rsidP="006A7018">
    <w:pPr>
      <w:pStyle w:val="Header"/>
      <w:jc w:val="right"/>
      <w:rPr>
        <w:rFonts w:ascii="Times New Roman" w:hAnsi="Times New Roman"/>
        <w:sz w:val="24"/>
        <w:szCs w:val="24"/>
        <w:lang w:val="en-US"/>
      </w:rPr>
    </w:pPr>
    <w:r w:rsidRPr="00D55F1E">
      <w:rPr>
        <w:rFonts w:ascii="Times New Roman" w:hAnsi="Times New Roman"/>
        <w:sz w:val="24"/>
        <w:szCs w:val="24"/>
        <w:lang w:val="en-US"/>
      </w:rPr>
      <w:t>SASKAŅOTS ZVA 15-10-2020</w:t>
    </w:r>
  </w:p>
  <w:p w:rsidR="00E572C6" w:rsidRPr="00D55F1E" w:rsidRDefault="00E572C6" w:rsidP="00D55F1E">
    <w:pPr>
      <w:pStyle w:val="Header"/>
      <w:tabs>
        <w:tab w:val="clear" w:pos="4153"/>
        <w:tab w:val="clear" w:pos="8306"/>
        <w:tab w:val="left" w:pos="6600"/>
      </w:tabs>
      <w:spacing w:after="0" w:line="240" w:lineRule="auto"/>
      <w:jc w:val="right"/>
      <w:rPr>
        <w:rFonts w:ascii="Times New Roman" w:hAnsi="Times New Roman"/>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1E" w:rsidRDefault="00D55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EC076D"/>
    <w:multiLevelType w:val="hybridMultilevel"/>
    <w:tmpl w:val="673D8A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F8E34EB"/>
    <w:multiLevelType w:val="hybridMultilevel"/>
    <w:tmpl w:val="72798C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3715B7"/>
    <w:multiLevelType w:val="hybridMultilevel"/>
    <w:tmpl w:val="FE31F1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A8D2F13"/>
    <w:multiLevelType w:val="hybridMultilevel"/>
    <w:tmpl w:val="107FA33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6B355F"/>
    <w:multiLevelType w:val="hybridMultilevel"/>
    <w:tmpl w:val="0E0DE3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AC672CD"/>
    <w:multiLevelType w:val="hybridMultilevel"/>
    <w:tmpl w:val="CDCE0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87E4F"/>
    <w:multiLevelType w:val="hybridMultilevel"/>
    <w:tmpl w:val="FC3F2B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A4229DE"/>
    <w:multiLevelType w:val="hybridMultilevel"/>
    <w:tmpl w:val="3936AF1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70763E9"/>
    <w:multiLevelType w:val="hybridMultilevel"/>
    <w:tmpl w:val="2442759C"/>
    <w:lvl w:ilvl="0" w:tplc="05E8DDA8">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15:restartNumberingAfterBreak="0">
    <w:nsid w:val="2F9930DE"/>
    <w:multiLevelType w:val="hybridMultilevel"/>
    <w:tmpl w:val="F698B2D4"/>
    <w:lvl w:ilvl="0" w:tplc="7ED2CB8C">
      <w:start w:val="27"/>
      <w:numFmt w:val="bullet"/>
      <w:lvlText w:val="-"/>
      <w:lvlJc w:val="left"/>
      <w:pPr>
        <w:ind w:left="1800" w:hanging="360"/>
      </w:pPr>
      <w:rPr>
        <w:rFonts w:ascii="Times New Roman" w:eastAsia="Times New Roman" w:hAnsi="Times New Roman" w:hint="default"/>
      </w:rPr>
    </w:lvl>
    <w:lvl w:ilvl="1" w:tplc="04260003" w:tentative="1">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4D637D6"/>
    <w:multiLevelType w:val="hybridMultilevel"/>
    <w:tmpl w:val="893A151E"/>
    <w:lvl w:ilvl="0" w:tplc="7ED2CB8C">
      <w:start w:val="27"/>
      <w:numFmt w:val="bullet"/>
      <w:lvlText w:val="-"/>
      <w:lvlJc w:val="left"/>
      <w:pPr>
        <w:ind w:left="502" w:hanging="360"/>
      </w:pPr>
      <w:rPr>
        <w:rFonts w:ascii="Times New Roman" w:eastAsia="Times New Roman" w:hAnsi="Times New Roman" w:hint="default"/>
      </w:rPr>
    </w:lvl>
    <w:lvl w:ilvl="1" w:tplc="04260003">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34FD1001"/>
    <w:multiLevelType w:val="hybridMultilevel"/>
    <w:tmpl w:val="683B0F6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EB77AA6"/>
    <w:multiLevelType w:val="hybridMultilevel"/>
    <w:tmpl w:val="2618C592"/>
    <w:lvl w:ilvl="0" w:tplc="7ED2CB8C">
      <w:start w:val="2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316DC2"/>
    <w:multiLevelType w:val="hybridMultilevel"/>
    <w:tmpl w:val="D6701F74"/>
    <w:lvl w:ilvl="0" w:tplc="7ED2CB8C">
      <w:start w:val="2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4C7C09"/>
    <w:multiLevelType w:val="hybridMultilevel"/>
    <w:tmpl w:val="6FC42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03C266"/>
    <w:multiLevelType w:val="hybridMultilevel"/>
    <w:tmpl w:val="DEB046A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BC02E6"/>
    <w:multiLevelType w:val="hybridMultilevel"/>
    <w:tmpl w:val="86D2A94A"/>
    <w:lvl w:ilvl="0" w:tplc="9028C712">
      <w:numFmt w:val="bullet"/>
      <w:lvlText w:val="-"/>
      <w:lvlJc w:val="left"/>
      <w:pPr>
        <w:ind w:left="450" w:hanging="360"/>
      </w:pPr>
      <w:rPr>
        <w:rFonts w:ascii="Times New Roman" w:eastAsia="Times New Roman" w:hAnsi="Times New Roman" w:hint="default"/>
      </w:rPr>
    </w:lvl>
    <w:lvl w:ilvl="1" w:tplc="04260003" w:tentative="1">
      <w:start w:val="1"/>
      <w:numFmt w:val="bullet"/>
      <w:lvlText w:val="o"/>
      <w:lvlJc w:val="left"/>
      <w:pPr>
        <w:ind w:left="1170" w:hanging="360"/>
      </w:pPr>
      <w:rPr>
        <w:rFonts w:ascii="Courier New" w:hAnsi="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17" w15:restartNumberingAfterBreak="0">
    <w:nsid w:val="70761C5D"/>
    <w:multiLevelType w:val="hybridMultilevel"/>
    <w:tmpl w:val="719E5476"/>
    <w:lvl w:ilvl="0" w:tplc="7ED2CB8C">
      <w:start w:val="2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9161BB"/>
    <w:multiLevelType w:val="hybridMultilevel"/>
    <w:tmpl w:val="3D14AB30"/>
    <w:lvl w:ilvl="0" w:tplc="04260019">
      <w:start w:val="1"/>
      <w:numFmt w:val="lowerLetter"/>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9" w15:restartNumberingAfterBreak="0">
    <w:nsid w:val="744FA8C5"/>
    <w:multiLevelType w:val="hybridMultilevel"/>
    <w:tmpl w:val="767F9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603908C"/>
    <w:multiLevelType w:val="hybridMultilevel"/>
    <w:tmpl w:val="1A0B4C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7110812"/>
    <w:multiLevelType w:val="hybridMultilevel"/>
    <w:tmpl w:val="CBFAF270"/>
    <w:lvl w:ilvl="0" w:tplc="04260019">
      <w:start w:val="1"/>
      <w:numFmt w:val="lowerLetter"/>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2" w15:restartNumberingAfterBreak="0">
    <w:nsid w:val="7D1F561A"/>
    <w:multiLevelType w:val="hybridMultilevel"/>
    <w:tmpl w:val="DCFC5DE0"/>
    <w:lvl w:ilvl="0" w:tplc="7ED2CB8C">
      <w:start w:val="2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6B4148"/>
    <w:multiLevelType w:val="singleLevel"/>
    <w:tmpl w:val="710666EA"/>
    <w:lvl w:ilvl="0">
      <w:start w:val="3"/>
      <w:numFmt w:val="bullet"/>
      <w:lvlText w:val="-"/>
      <w:lvlJc w:val="left"/>
      <w:pPr>
        <w:tabs>
          <w:tab w:val="num" w:pos="360"/>
        </w:tabs>
        <w:ind w:left="360" w:hanging="360"/>
      </w:pPr>
      <w:rPr>
        <w:b/>
      </w:rPr>
    </w:lvl>
  </w:abstractNum>
  <w:abstractNum w:abstractNumId="24" w15:restartNumberingAfterBreak="0">
    <w:nsid w:val="7D8932FF"/>
    <w:multiLevelType w:val="hybridMultilevel"/>
    <w:tmpl w:val="49105BD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DE568A4"/>
    <w:multiLevelType w:val="hybridMultilevel"/>
    <w:tmpl w:val="BA55A1B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E857FD0"/>
    <w:multiLevelType w:val="hybridMultilevel"/>
    <w:tmpl w:val="3FC4ACFE"/>
    <w:lvl w:ilvl="0" w:tplc="7ED2CB8C">
      <w:start w:val="2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3"/>
  </w:num>
  <w:num w:numId="5">
    <w:abstractNumId w:val="1"/>
  </w:num>
  <w:num w:numId="6">
    <w:abstractNumId w:val="20"/>
  </w:num>
  <w:num w:numId="7">
    <w:abstractNumId w:val="19"/>
  </w:num>
  <w:num w:numId="8">
    <w:abstractNumId w:val="15"/>
  </w:num>
  <w:num w:numId="9">
    <w:abstractNumId w:val="4"/>
  </w:num>
  <w:num w:numId="10">
    <w:abstractNumId w:val="25"/>
  </w:num>
  <w:num w:numId="11">
    <w:abstractNumId w:val="7"/>
  </w:num>
  <w:num w:numId="12">
    <w:abstractNumId w:val="0"/>
  </w:num>
  <w:num w:numId="13">
    <w:abstractNumId w:val="14"/>
  </w:num>
  <w:num w:numId="14">
    <w:abstractNumId w:val="24"/>
  </w:num>
  <w:num w:numId="15">
    <w:abstractNumId w:val="16"/>
  </w:num>
  <w:num w:numId="16">
    <w:abstractNumId w:val="12"/>
  </w:num>
  <w:num w:numId="17">
    <w:abstractNumId w:val="22"/>
  </w:num>
  <w:num w:numId="18">
    <w:abstractNumId w:val="26"/>
  </w:num>
  <w:num w:numId="19">
    <w:abstractNumId w:val="17"/>
  </w:num>
  <w:num w:numId="20">
    <w:abstractNumId w:val="5"/>
  </w:num>
  <w:num w:numId="21">
    <w:abstractNumId w:val="13"/>
  </w:num>
  <w:num w:numId="22">
    <w:abstractNumId w:val="21"/>
  </w:num>
  <w:num w:numId="23">
    <w:abstractNumId w:val="9"/>
  </w:num>
  <w:num w:numId="24">
    <w:abstractNumId w:val="10"/>
  </w:num>
  <w:num w:numId="25">
    <w:abstractNumId w:val="18"/>
  </w:num>
  <w:num w:numId="26">
    <w:abstractNumId w:val="23"/>
    <w:lvlOverride w:ilv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88"/>
    <w:rsid w:val="00002175"/>
    <w:rsid w:val="000559C5"/>
    <w:rsid w:val="00074932"/>
    <w:rsid w:val="000765CE"/>
    <w:rsid w:val="000776A6"/>
    <w:rsid w:val="00092C91"/>
    <w:rsid w:val="000957CD"/>
    <w:rsid w:val="000C7DFD"/>
    <w:rsid w:val="000E3D2D"/>
    <w:rsid w:val="000F147A"/>
    <w:rsid w:val="0010183B"/>
    <w:rsid w:val="00137D70"/>
    <w:rsid w:val="00150DAE"/>
    <w:rsid w:val="00163B45"/>
    <w:rsid w:val="0018658B"/>
    <w:rsid w:val="00191607"/>
    <w:rsid w:val="00202B63"/>
    <w:rsid w:val="00222ABB"/>
    <w:rsid w:val="0023186E"/>
    <w:rsid w:val="00234C04"/>
    <w:rsid w:val="002441B4"/>
    <w:rsid w:val="00252F1C"/>
    <w:rsid w:val="00260FA8"/>
    <w:rsid w:val="002701C6"/>
    <w:rsid w:val="00270EF7"/>
    <w:rsid w:val="00276DD9"/>
    <w:rsid w:val="00284370"/>
    <w:rsid w:val="002B139A"/>
    <w:rsid w:val="002E3D20"/>
    <w:rsid w:val="002E4A08"/>
    <w:rsid w:val="002F0791"/>
    <w:rsid w:val="002F3ACD"/>
    <w:rsid w:val="00305F4B"/>
    <w:rsid w:val="0037118F"/>
    <w:rsid w:val="00373F18"/>
    <w:rsid w:val="003B6807"/>
    <w:rsid w:val="003D17B5"/>
    <w:rsid w:val="003E131A"/>
    <w:rsid w:val="003E5262"/>
    <w:rsid w:val="003E699C"/>
    <w:rsid w:val="00421505"/>
    <w:rsid w:val="00431930"/>
    <w:rsid w:val="004366B9"/>
    <w:rsid w:val="0044354B"/>
    <w:rsid w:val="0044601B"/>
    <w:rsid w:val="0044681D"/>
    <w:rsid w:val="00467931"/>
    <w:rsid w:val="00486B89"/>
    <w:rsid w:val="00511B22"/>
    <w:rsid w:val="00546F64"/>
    <w:rsid w:val="00562576"/>
    <w:rsid w:val="00593332"/>
    <w:rsid w:val="005A0ED9"/>
    <w:rsid w:val="005A5985"/>
    <w:rsid w:val="005A5F76"/>
    <w:rsid w:val="005C00FB"/>
    <w:rsid w:val="005C0484"/>
    <w:rsid w:val="005C3D4C"/>
    <w:rsid w:val="005E2F73"/>
    <w:rsid w:val="005E7EF9"/>
    <w:rsid w:val="005F31F7"/>
    <w:rsid w:val="0060300E"/>
    <w:rsid w:val="00613BFC"/>
    <w:rsid w:val="0062282F"/>
    <w:rsid w:val="00625D3D"/>
    <w:rsid w:val="00647E84"/>
    <w:rsid w:val="006515CA"/>
    <w:rsid w:val="00651810"/>
    <w:rsid w:val="00651FDE"/>
    <w:rsid w:val="00652160"/>
    <w:rsid w:val="0066395A"/>
    <w:rsid w:val="0068315E"/>
    <w:rsid w:val="00696DC1"/>
    <w:rsid w:val="006A2FFB"/>
    <w:rsid w:val="006A4F56"/>
    <w:rsid w:val="006A7018"/>
    <w:rsid w:val="006E1468"/>
    <w:rsid w:val="006E63BE"/>
    <w:rsid w:val="006F655C"/>
    <w:rsid w:val="00712057"/>
    <w:rsid w:val="00715877"/>
    <w:rsid w:val="0072394D"/>
    <w:rsid w:val="007279DC"/>
    <w:rsid w:val="00734239"/>
    <w:rsid w:val="00786AB0"/>
    <w:rsid w:val="007B5342"/>
    <w:rsid w:val="007B585F"/>
    <w:rsid w:val="007C2FBF"/>
    <w:rsid w:val="008145A3"/>
    <w:rsid w:val="00852E23"/>
    <w:rsid w:val="008713C9"/>
    <w:rsid w:val="00873F52"/>
    <w:rsid w:val="00887E8F"/>
    <w:rsid w:val="008A4CFC"/>
    <w:rsid w:val="008B429B"/>
    <w:rsid w:val="008C428E"/>
    <w:rsid w:val="008D128C"/>
    <w:rsid w:val="008E19B2"/>
    <w:rsid w:val="00916A80"/>
    <w:rsid w:val="0092383A"/>
    <w:rsid w:val="009272FC"/>
    <w:rsid w:val="00943479"/>
    <w:rsid w:val="00956037"/>
    <w:rsid w:val="00970538"/>
    <w:rsid w:val="009A6284"/>
    <w:rsid w:val="009C02B8"/>
    <w:rsid w:val="009C297E"/>
    <w:rsid w:val="009D33D4"/>
    <w:rsid w:val="009D3A3C"/>
    <w:rsid w:val="009E2D71"/>
    <w:rsid w:val="009F4B7A"/>
    <w:rsid w:val="009F68E1"/>
    <w:rsid w:val="00A179F6"/>
    <w:rsid w:val="00A260EB"/>
    <w:rsid w:val="00A43388"/>
    <w:rsid w:val="00A53AE5"/>
    <w:rsid w:val="00A56DF8"/>
    <w:rsid w:val="00A72359"/>
    <w:rsid w:val="00AC2632"/>
    <w:rsid w:val="00AD6AC0"/>
    <w:rsid w:val="00B06B4A"/>
    <w:rsid w:val="00B27C92"/>
    <w:rsid w:val="00B346A5"/>
    <w:rsid w:val="00B445CE"/>
    <w:rsid w:val="00B451B7"/>
    <w:rsid w:val="00B7502F"/>
    <w:rsid w:val="00BA246A"/>
    <w:rsid w:val="00BC7322"/>
    <w:rsid w:val="00BF57BC"/>
    <w:rsid w:val="00C16DB6"/>
    <w:rsid w:val="00C217CE"/>
    <w:rsid w:val="00C714C4"/>
    <w:rsid w:val="00C85FE3"/>
    <w:rsid w:val="00C86081"/>
    <w:rsid w:val="00C87002"/>
    <w:rsid w:val="00C90990"/>
    <w:rsid w:val="00C933D8"/>
    <w:rsid w:val="00CB1366"/>
    <w:rsid w:val="00CB13E0"/>
    <w:rsid w:val="00CB4C0F"/>
    <w:rsid w:val="00CE6A9D"/>
    <w:rsid w:val="00D01517"/>
    <w:rsid w:val="00D057F3"/>
    <w:rsid w:val="00D16AD1"/>
    <w:rsid w:val="00D328AC"/>
    <w:rsid w:val="00D354A9"/>
    <w:rsid w:val="00D40EE2"/>
    <w:rsid w:val="00D438EF"/>
    <w:rsid w:val="00D45E15"/>
    <w:rsid w:val="00D4675B"/>
    <w:rsid w:val="00D55F1E"/>
    <w:rsid w:val="00D76C8A"/>
    <w:rsid w:val="00D8367C"/>
    <w:rsid w:val="00D845FE"/>
    <w:rsid w:val="00D90978"/>
    <w:rsid w:val="00DB24BF"/>
    <w:rsid w:val="00DB6020"/>
    <w:rsid w:val="00DD466A"/>
    <w:rsid w:val="00E37BC9"/>
    <w:rsid w:val="00E57096"/>
    <w:rsid w:val="00E572C6"/>
    <w:rsid w:val="00E660DE"/>
    <w:rsid w:val="00E75B18"/>
    <w:rsid w:val="00EC2D30"/>
    <w:rsid w:val="00EC2EE5"/>
    <w:rsid w:val="00EC73B2"/>
    <w:rsid w:val="00EE0982"/>
    <w:rsid w:val="00F10529"/>
    <w:rsid w:val="00F137FA"/>
    <w:rsid w:val="00F23646"/>
    <w:rsid w:val="00F31AD6"/>
    <w:rsid w:val="00F563D3"/>
    <w:rsid w:val="00F613AB"/>
    <w:rsid w:val="00FF02A3"/>
    <w:rsid w:val="00FF6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844928F-ABBC-4EED-AD3E-A2EE997C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46" w:lineRule="atLeast"/>
    </w:pPr>
    <w:rPr>
      <w:color w:val="auto"/>
    </w:rPr>
  </w:style>
  <w:style w:type="paragraph" w:customStyle="1" w:styleId="CM21">
    <w:name w:val="CM2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5">
    <w:name w:val="CM5"/>
    <w:basedOn w:val="Default"/>
    <w:next w:val="Default"/>
    <w:uiPriority w:val="99"/>
    <w:pPr>
      <w:spacing w:line="243" w:lineRule="atLeast"/>
    </w:pPr>
    <w:rPr>
      <w:color w:val="auto"/>
    </w:rPr>
  </w:style>
  <w:style w:type="paragraph" w:customStyle="1" w:styleId="CM6">
    <w:name w:val="CM6"/>
    <w:basedOn w:val="Default"/>
    <w:next w:val="Default"/>
    <w:uiPriority w:val="99"/>
    <w:pPr>
      <w:spacing w:line="246" w:lineRule="atLeast"/>
    </w:pPr>
    <w:rPr>
      <w:color w:val="auto"/>
    </w:rPr>
  </w:style>
  <w:style w:type="paragraph" w:customStyle="1" w:styleId="CM7">
    <w:name w:val="CM7"/>
    <w:basedOn w:val="Default"/>
    <w:next w:val="Default"/>
    <w:uiPriority w:val="99"/>
    <w:pPr>
      <w:spacing w:line="246" w:lineRule="atLeast"/>
    </w:pPr>
    <w:rPr>
      <w:color w:val="auto"/>
    </w:rPr>
  </w:style>
  <w:style w:type="paragraph" w:customStyle="1" w:styleId="CM8">
    <w:name w:val="CM8"/>
    <w:basedOn w:val="Default"/>
    <w:next w:val="Default"/>
    <w:uiPriority w:val="99"/>
    <w:pPr>
      <w:spacing w:line="246" w:lineRule="atLeast"/>
    </w:pPr>
    <w:rPr>
      <w:color w:val="auto"/>
    </w:rPr>
  </w:style>
  <w:style w:type="paragraph" w:customStyle="1" w:styleId="CM9">
    <w:name w:val="CM9"/>
    <w:basedOn w:val="Default"/>
    <w:next w:val="Default"/>
    <w:uiPriority w:val="99"/>
    <w:pPr>
      <w:spacing w:line="243" w:lineRule="atLeast"/>
    </w:pPr>
    <w:rPr>
      <w:color w:val="auto"/>
    </w:rPr>
  </w:style>
  <w:style w:type="paragraph" w:customStyle="1" w:styleId="CM11">
    <w:name w:val="CM11"/>
    <w:basedOn w:val="Default"/>
    <w:next w:val="Default"/>
    <w:uiPriority w:val="99"/>
    <w:pPr>
      <w:spacing w:line="246" w:lineRule="atLeast"/>
    </w:pPr>
    <w:rPr>
      <w:color w:val="auto"/>
    </w:rPr>
  </w:style>
  <w:style w:type="paragraph" w:customStyle="1" w:styleId="CM12">
    <w:name w:val="CM12"/>
    <w:basedOn w:val="Default"/>
    <w:next w:val="Default"/>
    <w:uiPriority w:val="99"/>
    <w:pPr>
      <w:spacing w:line="246" w:lineRule="atLeast"/>
    </w:pPr>
    <w:rPr>
      <w:color w:val="auto"/>
    </w:rPr>
  </w:style>
  <w:style w:type="paragraph" w:customStyle="1" w:styleId="CM26">
    <w:name w:val="CM26"/>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19">
    <w:name w:val="CM19"/>
    <w:basedOn w:val="Default"/>
    <w:next w:val="Default"/>
    <w:uiPriority w:val="99"/>
    <w:pPr>
      <w:spacing w:line="363" w:lineRule="atLeast"/>
    </w:pPr>
    <w:rPr>
      <w:color w:val="auto"/>
    </w:rPr>
  </w:style>
  <w:style w:type="paragraph" w:customStyle="1" w:styleId="CM20">
    <w:name w:val="CM20"/>
    <w:basedOn w:val="Default"/>
    <w:next w:val="Default"/>
    <w:uiPriority w:val="99"/>
    <w:pPr>
      <w:spacing w:line="311" w:lineRule="atLeast"/>
    </w:pPr>
    <w:rPr>
      <w:color w:val="auto"/>
    </w:rPr>
  </w:style>
  <w:style w:type="character" w:styleId="CommentReference">
    <w:name w:val="annotation reference"/>
    <w:uiPriority w:val="99"/>
    <w:semiHidden/>
    <w:unhideWhenUsed/>
    <w:rsid w:val="008D128C"/>
    <w:rPr>
      <w:rFonts w:cs="Times New Roman"/>
      <w:sz w:val="16"/>
      <w:szCs w:val="16"/>
    </w:rPr>
  </w:style>
  <w:style w:type="paragraph" w:styleId="CommentText">
    <w:name w:val="annotation text"/>
    <w:basedOn w:val="Normal"/>
    <w:link w:val="CommentTextChar"/>
    <w:unhideWhenUsed/>
    <w:rsid w:val="008D128C"/>
    <w:rPr>
      <w:sz w:val="20"/>
      <w:szCs w:val="20"/>
      <w:lang w:val="x-none" w:eastAsia="x-none"/>
    </w:rPr>
  </w:style>
  <w:style w:type="character" w:customStyle="1" w:styleId="CommentTextChar">
    <w:name w:val="Comment Text Char"/>
    <w:link w:val="CommentText"/>
    <w:locked/>
    <w:rsid w:val="008D128C"/>
    <w:rPr>
      <w:rFonts w:cs="Times New Roman"/>
      <w:sz w:val="20"/>
      <w:szCs w:val="20"/>
    </w:rPr>
  </w:style>
  <w:style w:type="paragraph" w:styleId="CommentSubject">
    <w:name w:val="annotation subject"/>
    <w:basedOn w:val="CommentText"/>
    <w:next w:val="CommentText"/>
    <w:link w:val="CommentSubjectChar"/>
    <w:uiPriority w:val="99"/>
    <w:semiHidden/>
    <w:unhideWhenUsed/>
    <w:rsid w:val="008D128C"/>
    <w:rPr>
      <w:b/>
      <w:bCs/>
    </w:rPr>
  </w:style>
  <w:style w:type="character" w:customStyle="1" w:styleId="CommentSubjectChar">
    <w:name w:val="Comment Subject Char"/>
    <w:link w:val="CommentSubject"/>
    <w:uiPriority w:val="99"/>
    <w:semiHidden/>
    <w:locked/>
    <w:rsid w:val="008D128C"/>
    <w:rPr>
      <w:rFonts w:cs="Times New Roman"/>
      <w:b/>
      <w:bCs/>
      <w:sz w:val="20"/>
      <w:szCs w:val="20"/>
    </w:rPr>
  </w:style>
  <w:style w:type="paragraph" w:styleId="BalloonText">
    <w:name w:val="Balloon Text"/>
    <w:basedOn w:val="Normal"/>
    <w:link w:val="BalloonTextChar"/>
    <w:uiPriority w:val="99"/>
    <w:semiHidden/>
    <w:unhideWhenUsed/>
    <w:rsid w:val="008D128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D128C"/>
    <w:rPr>
      <w:rFonts w:ascii="Tahoma" w:hAnsi="Tahoma" w:cs="Tahoma"/>
      <w:sz w:val="16"/>
      <w:szCs w:val="16"/>
    </w:rPr>
  </w:style>
  <w:style w:type="character" w:customStyle="1" w:styleId="hps">
    <w:name w:val="hps"/>
    <w:rsid w:val="008D128C"/>
  </w:style>
  <w:style w:type="table" w:styleId="TableGrid">
    <w:name w:val="Table Grid"/>
    <w:basedOn w:val="TableNormal"/>
    <w:uiPriority w:val="59"/>
    <w:rsid w:val="00DB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33D8"/>
    <w:pPr>
      <w:tabs>
        <w:tab w:val="center" w:pos="4153"/>
        <w:tab w:val="right" w:pos="8306"/>
      </w:tabs>
    </w:pPr>
    <w:rPr>
      <w:lang w:val="x-none" w:eastAsia="x-none"/>
    </w:rPr>
  </w:style>
  <w:style w:type="character" w:customStyle="1" w:styleId="HeaderChar">
    <w:name w:val="Header Char"/>
    <w:link w:val="Header"/>
    <w:rsid w:val="00C933D8"/>
    <w:rPr>
      <w:sz w:val="22"/>
      <w:szCs w:val="22"/>
    </w:rPr>
  </w:style>
  <w:style w:type="paragraph" w:styleId="Footer">
    <w:name w:val="footer"/>
    <w:basedOn w:val="Normal"/>
    <w:link w:val="FooterChar"/>
    <w:uiPriority w:val="99"/>
    <w:unhideWhenUsed/>
    <w:rsid w:val="00C933D8"/>
    <w:pPr>
      <w:tabs>
        <w:tab w:val="center" w:pos="4153"/>
        <w:tab w:val="right" w:pos="8306"/>
      </w:tabs>
    </w:pPr>
    <w:rPr>
      <w:lang w:val="x-none" w:eastAsia="x-none"/>
    </w:rPr>
  </w:style>
  <w:style w:type="character" w:customStyle="1" w:styleId="FooterChar">
    <w:name w:val="Footer Char"/>
    <w:link w:val="Footer"/>
    <w:uiPriority w:val="99"/>
    <w:rsid w:val="00C933D8"/>
    <w:rPr>
      <w:sz w:val="22"/>
      <w:szCs w:val="22"/>
    </w:rPr>
  </w:style>
  <w:style w:type="paragraph" w:styleId="Revision">
    <w:name w:val="Revision"/>
    <w:hidden/>
    <w:uiPriority w:val="99"/>
    <w:semiHidden/>
    <w:rsid w:val="004319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2802">
      <w:bodyDiv w:val="1"/>
      <w:marLeft w:val="0"/>
      <w:marRight w:val="0"/>
      <w:marTop w:val="0"/>
      <w:marBottom w:val="0"/>
      <w:divBdr>
        <w:top w:val="none" w:sz="0" w:space="0" w:color="auto"/>
        <w:left w:val="none" w:sz="0" w:space="0" w:color="auto"/>
        <w:bottom w:val="none" w:sz="0" w:space="0" w:color="auto"/>
        <w:right w:val="none" w:sz="0" w:space="0" w:color="auto"/>
      </w:divBdr>
    </w:div>
    <w:div w:id="1755737027">
      <w:bodyDiv w:val="1"/>
      <w:marLeft w:val="0"/>
      <w:marRight w:val="0"/>
      <w:marTop w:val="0"/>
      <w:marBottom w:val="0"/>
      <w:divBdr>
        <w:top w:val="none" w:sz="0" w:space="0" w:color="auto"/>
        <w:left w:val="none" w:sz="0" w:space="0" w:color="auto"/>
        <w:bottom w:val="none" w:sz="0" w:space="0" w:color="auto"/>
        <w:right w:val="none" w:sz="0" w:space="0" w:color="auto"/>
      </w:divBdr>
    </w:div>
    <w:div w:id="1886066201">
      <w:marLeft w:val="0"/>
      <w:marRight w:val="0"/>
      <w:marTop w:val="0"/>
      <w:marBottom w:val="0"/>
      <w:divBdr>
        <w:top w:val="none" w:sz="0" w:space="0" w:color="auto"/>
        <w:left w:val="none" w:sz="0" w:space="0" w:color="auto"/>
        <w:bottom w:val="none" w:sz="0" w:space="0" w:color="auto"/>
        <w:right w:val="none" w:sz="0" w:space="0" w:color="auto"/>
      </w:divBdr>
    </w:div>
    <w:div w:id="1886066202">
      <w:marLeft w:val="0"/>
      <w:marRight w:val="0"/>
      <w:marTop w:val="0"/>
      <w:marBottom w:val="0"/>
      <w:divBdr>
        <w:top w:val="none" w:sz="0" w:space="0" w:color="auto"/>
        <w:left w:val="none" w:sz="0" w:space="0" w:color="auto"/>
        <w:bottom w:val="none" w:sz="0" w:space="0" w:color="auto"/>
        <w:right w:val="none" w:sz="0" w:space="0" w:color="auto"/>
      </w:divBdr>
    </w:div>
    <w:div w:id="1886066203">
      <w:marLeft w:val="0"/>
      <w:marRight w:val="0"/>
      <w:marTop w:val="0"/>
      <w:marBottom w:val="0"/>
      <w:divBdr>
        <w:top w:val="none" w:sz="0" w:space="0" w:color="auto"/>
        <w:left w:val="none" w:sz="0" w:space="0" w:color="auto"/>
        <w:bottom w:val="none" w:sz="0" w:space="0" w:color="auto"/>
        <w:right w:val="none" w:sz="0" w:space="0" w:color="auto"/>
      </w:divBdr>
    </w:div>
    <w:div w:id="188606620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2E6A-3D46-4EB6-9258-69E3E5FE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13019</Words>
  <Characters>7422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Microsoft Word - Metoprolol 50;100mg tabl 21244-270809.doc</vt:lpstr>
    </vt:vector>
  </TitlesOfParts>
  <Company>Teva</Company>
  <LinksUpToDate>false</LinksUpToDate>
  <CharactersWithSpaces>20401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Metoprolol 50;100mg tabl 21244-270809.doc</dc:title>
  <dc:subject/>
  <dc:creator>ilze.bluke</dc:creator>
  <cp:keywords/>
  <cp:lastModifiedBy>Skaidrīte Lapsenīte</cp:lastModifiedBy>
  <cp:revision>2</cp:revision>
  <cp:lastPrinted>2015-10-28T10:08:00Z</cp:lastPrinted>
  <dcterms:created xsi:type="dcterms:W3CDTF">2020-10-12T11:52:00Z</dcterms:created>
  <dcterms:modified xsi:type="dcterms:W3CDTF">2020-10-12T11:52:00Z</dcterms:modified>
</cp:coreProperties>
</file>