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A257E" w14:textId="77777777" w:rsidR="004E2E27" w:rsidRPr="00C2072C" w:rsidRDefault="004E2E27" w:rsidP="00D1311A">
      <w:pPr>
        <w:jc w:val="center"/>
        <w:rPr>
          <w:b/>
          <w:sz w:val="22"/>
          <w:szCs w:val="22"/>
          <w:u w:val="single"/>
        </w:rPr>
      </w:pPr>
      <w:r w:rsidRPr="00C2072C">
        <w:rPr>
          <w:b/>
          <w:sz w:val="22"/>
          <w:szCs w:val="22"/>
        </w:rPr>
        <w:t>ZĀĻU APRAKSTS</w:t>
      </w:r>
    </w:p>
    <w:p w14:paraId="6DBD378D" w14:textId="77777777" w:rsidR="004E2E27" w:rsidRPr="00C2072C" w:rsidRDefault="004E2E27" w:rsidP="00D1311A">
      <w:pPr>
        <w:jc w:val="center"/>
        <w:rPr>
          <w:sz w:val="22"/>
          <w:szCs w:val="22"/>
          <w:u w:val="single"/>
        </w:rPr>
      </w:pPr>
    </w:p>
    <w:p w14:paraId="0F0901D4" w14:textId="77777777" w:rsidR="00154BEA" w:rsidRPr="00C2072C" w:rsidRDefault="00154BEA" w:rsidP="00D1311A">
      <w:pPr>
        <w:jc w:val="center"/>
        <w:rPr>
          <w:sz w:val="22"/>
          <w:szCs w:val="22"/>
          <w:u w:val="single"/>
        </w:rPr>
      </w:pPr>
    </w:p>
    <w:p w14:paraId="6797E12E" w14:textId="77777777" w:rsidR="004E2E27" w:rsidRPr="00C2072C" w:rsidRDefault="004E2E27" w:rsidP="00785C9A">
      <w:pPr>
        <w:rPr>
          <w:b/>
          <w:sz w:val="22"/>
          <w:szCs w:val="22"/>
        </w:rPr>
      </w:pPr>
      <w:r w:rsidRPr="00C2072C">
        <w:rPr>
          <w:b/>
          <w:sz w:val="22"/>
          <w:szCs w:val="22"/>
        </w:rPr>
        <w:t>1.</w:t>
      </w:r>
      <w:r w:rsidR="00154BEA" w:rsidRPr="00C2072C">
        <w:rPr>
          <w:b/>
          <w:sz w:val="22"/>
          <w:szCs w:val="22"/>
        </w:rPr>
        <w:tab/>
      </w:r>
      <w:r w:rsidRPr="00C2072C">
        <w:rPr>
          <w:b/>
          <w:sz w:val="22"/>
          <w:szCs w:val="22"/>
        </w:rPr>
        <w:t>ZĀĻU NOSAUKUMS</w:t>
      </w:r>
    </w:p>
    <w:p w14:paraId="48A68045" w14:textId="77777777" w:rsidR="00154BEA" w:rsidRPr="00C2072C" w:rsidRDefault="00154BEA" w:rsidP="00785C9A">
      <w:pPr>
        <w:rPr>
          <w:sz w:val="22"/>
          <w:szCs w:val="22"/>
        </w:rPr>
      </w:pPr>
    </w:p>
    <w:p w14:paraId="3693B9BF" w14:textId="77777777" w:rsidR="004E2E27" w:rsidRPr="00C2072C" w:rsidRDefault="00154BEA" w:rsidP="00785C9A">
      <w:pPr>
        <w:rPr>
          <w:sz w:val="22"/>
          <w:szCs w:val="22"/>
        </w:rPr>
      </w:pPr>
      <w:r w:rsidRPr="00C2072C">
        <w:rPr>
          <w:sz w:val="22"/>
          <w:szCs w:val="22"/>
        </w:rPr>
        <w:t>DIGOXIN</w:t>
      </w:r>
      <w:r w:rsidRPr="00C2072C">
        <w:rPr>
          <w:sz w:val="22"/>
          <w:szCs w:val="22"/>
        </w:rPr>
        <w:noBreakHyphen/>
      </w:r>
      <w:r w:rsidR="004E2E27" w:rsidRPr="00C2072C">
        <w:rPr>
          <w:sz w:val="22"/>
          <w:szCs w:val="22"/>
        </w:rPr>
        <w:t>GRINDEKS 0,25</w:t>
      </w:r>
      <w:r w:rsidRPr="00C2072C">
        <w:rPr>
          <w:sz w:val="22"/>
          <w:szCs w:val="22"/>
        </w:rPr>
        <w:t> </w:t>
      </w:r>
      <w:r w:rsidR="004E2E27" w:rsidRPr="00C2072C">
        <w:rPr>
          <w:sz w:val="22"/>
          <w:szCs w:val="22"/>
        </w:rPr>
        <w:t>mg tabletes</w:t>
      </w:r>
    </w:p>
    <w:p w14:paraId="5C49B6B1" w14:textId="77777777" w:rsidR="004E2E27" w:rsidRPr="00C2072C" w:rsidRDefault="004E2E27" w:rsidP="00785C9A">
      <w:pPr>
        <w:rPr>
          <w:sz w:val="22"/>
          <w:szCs w:val="22"/>
        </w:rPr>
      </w:pPr>
    </w:p>
    <w:p w14:paraId="12F28A22" w14:textId="77777777" w:rsidR="00154BEA" w:rsidRPr="00C2072C" w:rsidRDefault="00154BEA" w:rsidP="00785C9A">
      <w:pPr>
        <w:rPr>
          <w:sz w:val="22"/>
          <w:szCs w:val="22"/>
        </w:rPr>
      </w:pPr>
    </w:p>
    <w:p w14:paraId="7DA9E80E" w14:textId="77777777" w:rsidR="004E2E27" w:rsidRPr="00C2072C" w:rsidRDefault="004E2E27" w:rsidP="00785C9A">
      <w:pPr>
        <w:rPr>
          <w:sz w:val="22"/>
          <w:szCs w:val="22"/>
        </w:rPr>
      </w:pPr>
      <w:r w:rsidRPr="00C2072C">
        <w:rPr>
          <w:b/>
          <w:sz w:val="22"/>
          <w:szCs w:val="22"/>
        </w:rPr>
        <w:t>2.</w:t>
      </w:r>
      <w:r w:rsidR="00154BEA" w:rsidRPr="00C2072C">
        <w:rPr>
          <w:b/>
          <w:sz w:val="22"/>
          <w:szCs w:val="22"/>
        </w:rPr>
        <w:tab/>
      </w:r>
      <w:r w:rsidRPr="00C2072C">
        <w:rPr>
          <w:b/>
          <w:sz w:val="22"/>
          <w:szCs w:val="22"/>
        </w:rPr>
        <w:t>KVALITATĪVAIS UN KVANTITATĪVAIS SASTĀVS</w:t>
      </w:r>
    </w:p>
    <w:p w14:paraId="7A3859A4" w14:textId="77777777" w:rsidR="00154BEA" w:rsidRPr="00C2072C" w:rsidRDefault="00154BEA" w:rsidP="00FB0582">
      <w:pPr>
        <w:rPr>
          <w:sz w:val="22"/>
          <w:szCs w:val="22"/>
        </w:rPr>
      </w:pPr>
    </w:p>
    <w:p w14:paraId="5ED3F2D2" w14:textId="77777777" w:rsidR="004E2E27" w:rsidRPr="00C2072C" w:rsidRDefault="00080C3D">
      <w:pPr>
        <w:rPr>
          <w:sz w:val="22"/>
          <w:szCs w:val="22"/>
        </w:rPr>
      </w:pPr>
      <w:r w:rsidRPr="00C2072C">
        <w:rPr>
          <w:sz w:val="22"/>
          <w:szCs w:val="22"/>
        </w:rPr>
        <w:t>Katra</w:t>
      </w:r>
      <w:r w:rsidR="00D30E6D" w:rsidRPr="00C2072C">
        <w:rPr>
          <w:sz w:val="22"/>
          <w:szCs w:val="22"/>
        </w:rPr>
        <w:t xml:space="preserve"> </w:t>
      </w:r>
      <w:r w:rsidR="00154BEA" w:rsidRPr="00C2072C">
        <w:rPr>
          <w:sz w:val="22"/>
          <w:szCs w:val="22"/>
        </w:rPr>
        <w:t>tablete satur 0,25 </w:t>
      </w:r>
      <w:r w:rsidR="004E2E27" w:rsidRPr="00C2072C">
        <w:rPr>
          <w:sz w:val="22"/>
          <w:szCs w:val="22"/>
        </w:rPr>
        <w:t>mg digoksīna</w:t>
      </w:r>
      <w:r w:rsidR="00F27544" w:rsidRPr="00C2072C">
        <w:rPr>
          <w:sz w:val="22"/>
          <w:szCs w:val="22"/>
        </w:rPr>
        <w:t xml:space="preserve"> (</w:t>
      </w:r>
      <w:r w:rsidRPr="00C2072C">
        <w:rPr>
          <w:i/>
          <w:sz w:val="22"/>
          <w:szCs w:val="22"/>
        </w:rPr>
        <w:t>d</w:t>
      </w:r>
      <w:r w:rsidR="00F27544" w:rsidRPr="00C2072C">
        <w:rPr>
          <w:i/>
          <w:sz w:val="22"/>
          <w:szCs w:val="22"/>
        </w:rPr>
        <w:t>igoxinum</w:t>
      </w:r>
      <w:r w:rsidR="00F27544" w:rsidRPr="00C2072C">
        <w:rPr>
          <w:sz w:val="22"/>
          <w:szCs w:val="22"/>
        </w:rPr>
        <w:t>)</w:t>
      </w:r>
      <w:r w:rsidR="004E2E27" w:rsidRPr="00C2072C">
        <w:rPr>
          <w:sz w:val="22"/>
          <w:szCs w:val="22"/>
        </w:rPr>
        <w:t>.</w:t>
      </w:r>
    </w:p>
    <w:p w14:paraId="04174114" w14:textId="77777777" w:rsidR="00154BEA" w:rsidRPr="00C2072C" w:rsidRDefault="00154BEA" w:rsidP="00C2072C">
      <w:pPr>
        <w:rPr>
          <w:sz w:val="22"/>
          <w:szCs w:val="22"/>
        </w:rPr>
      </w:pPr>
    </w:p>
    <w:p w14:paraId="0B284721" w14:textId="77777777" w:rsidR="001E42B3" w:rsidRPr="00C2072C" w:rsidRDefault="004E2E27" w:rsidP="00C2072C">
      <w:pPr>
        <w:rPr>
          <w:sz w:val="22"/>
          <w:szCs w:val="22"/>
          <w:lang w:val="en-GB"/>
        </w:rPr>
      </w:pPr>
      <w:r w:rsidRPr="00C2072C">
        <w:rPr>
          <w:sz w:val="22"/>
          <w:szCs w:val="22"/>
          <w:u w:val="single"/>
        </w:rPr>
        <w:t>Palīgviela</w:t>
      </w:r>
      <w:r w:rsidR="00154BEA" w:rsidRPr="00C2072C">
        <w:rPr>
          <w:sz w:val="22"/>
          <w:szCs w:val="22"/>
          <w:u w:val="single"/>
        </w:rPr>
        <w:t>(</w:t>
      </w:r>
      <w:r w:rsidR="009250D9" w:rsidRPr="00C2072C">
        <w:rPr>
          <w:sz w:val="22"/>
          <w:szCs w:val="22"/>
          <w:u w:val="single"/>
        </w:rPr>
        <w:t>-</w:t>
      </w:r>
      <w:r w:rsidRPr="00C2072C">
        <w:rPr>
          <w:sz w:val="22"/>
          <w:szCs w:val="22"/>
          <w:u w:val="single"/>
        </w:rPr>
        <w:t>s</w:t>
      </w:r>
      <w:r w:rsidR="00154BEA" w:rsidRPr="00C2072C">
        <w:rPr>
          <w:sz w:val="22"/>
          <w:szCs w:val="22"/>
          <w:u w:val="single"/>
        </w:rPr>
        <w:t>) ar zināmu iedarbību</w:t>
      </w:r>
      <w:r w:rsidR="00A86326" w:rsidRPr="00C2072C">
        <w:rPr>
          <w:sz w:val="22"/>
          <w:szCs w:val="22"/>
        </w:rPr>
        <w:t>:</w:t>
      </w:r>
    </w:p>
    <w:p w14:paraId="233D6C92" w14:textId="77777777" w:rsidR="004E2E27" w:rsidRPr="00C2072C" w:rsidRDefault="001E42B3" w:rsidP="00C2072C">
      <w:pPr>
        <w:rPr>
          <w:sz w:val="22"/>
          <w:szCs w:val="22"/>
        </w:rPr>
      </w:pPr>
      <w:r w:rsidRPr="00C2072C">
        <w:rPr>
          <w:sz w:val="22"/>
          <w:szCs w:val="22"/>
        </w:rPr>
        <w:t>katra</w:t>
      </w:r>
      <w:r w:rsidR="001C0FCA" w:rsidRPr="00C2072C">
        <w:rPr>
          <w:sz w:val="22"/>
          <w:szCs w:val="22"/>
        </w:rPr>
        <w:t xml:space="preserve"> </w:t>
      </w:r>
      <w:r w:rsidR="00A86326" w:rsidRPr="00C2072C">
        <w:rPr>
          <w:sz w:val="22"/>
          <w:szCs w:val="22"/>
        </w:rPr>
        <w:t>tablete satur 24,6 mg saharozes un 8,5 </w:t>
      </w:r>
      <w:r w:rsidR="004E2E27" w:rsidRPr="00C2072C">
        <w:rPr>
          <w:sz w:val="22"/>
          <w:szCs w:val="22"/>
        </w:rPr>
        <w:t>mg glikozes.</w:t>
      </w:r>
    </w:p>
    <w:p w14:paraId="067ADDA2" w14:textId="77777777" w:rsidR="001C0FCA" w:rsidRPr="00C2072C" w:rsidRDefault="001C0FCA" w:rsidP="00C2072C">
      <w:pPr>
        <w:rPr>
          <w:sz w:val="22"/>
          <w:szCs w:val="22"/>
        </w:rPr>
      </w:pPr>
    </w:p>
    <w:p w14:paraId="329532FE" w14:textId="77777777" w:rsidR="004E2E27" w:rsidRPr="00C2072C" w:rsidRDefault="004E2E27" w:rsidP="00C2072C">
      <w:pPr>
        <w:rPr>
          <w:sz w:val="22"/>
          <w:szCs w:val="22"/>
        </w:rPr>
      </w:pPr>
      <w:r w:rsidRPr="00C2072C">
        <w:rPr>
          <w:sz w:val="22"/>
          <w:szCs w:val="22"/>
        </w:rPr>
        <w:t xml:space="preserve">Pilnu palīgvielu sarakstu skatīt </w:t>
      </w:r>
      <w:r w:rsidR="00A86326" w:rsidRPr="00C2072C">
        <w:rPr>
          <w:sz w:val="22"/>
          <w:szCs w:val="22"/>
        </w:rPr>
        <w:t>6.1. </w:t>
      </w:r>
      <w:r w:rsidR="00F43C21" w:rsidRPr="00C2072C">
        <w:rPr>
          <w:sz w:val="22"/>
          <w:szCs w:val="22"/>
        </w:rPr>
        <w:t>apakšpunktā</w:t>
      </w:r>
      <w:r w:rsidRPr="00C2072C">
        <w:rPr>
          <w:sz w:val="22"/>
          <w:szCs w:val="22"/>
        </w:rPr>
        <w:t>.</w:t>
      </w:r>
    </w:p>
    <w:p w14:paraId="20D21B62" w14:textId="77777777" w:rsidR="004E2E27" w:rsidRPr="00C2072C" w:rsidRDefault="004E2E27" w:rsidP="00C2072C">
      <w:pPr>
        <w:rPr>
          <w:sz w:val="22"/>
          <w:szCs w:val="22"/>
        </w:rPr>
      </w:pPr>
    </w:p>
    <w:p w14:paraId="377141AA" w14:textId="77777777" w:rsidR="00154BEA" w:rsidRPr="00C2072C" w:rsidRDefault="00154BEA">
      <w:pPr>
        <w:rPr>
          <w:sz w:val="22"/>
          <w:szCs w:val="22"/>
          <w:lang w:eastAsia="lv-LV"/>
        </w:rPr>
      </w:pPr>
    </w:p>
    <w:p w14:paraId="0EF0E00A" w14:textId="77777777" w:rsidR="004E2E27" w:rsidRPr="00C2072C" w:rsidRDefault="004E2E27" w:rsidP="00C2072C">
      <w:pPr>
        <w:rPr>
          <w:sz w:val="22"/>
          <w:szCs w:val="22"/>
        </w:rPr>
      </w:pPr>
      <w:r w:rsidRPr="00C2072C">
        <w:rPr>
          <w:b/>
          <w:sz w:val="22"/>
          <w:szCs w:val="22"/>
        </w:rPr>
        <w:t>3.</w:t>
      </w:r>
      <w:r w:rsidR="0029720A" w:rsidRPr="00C2072C">
        <w:rPr>
          <w:b/>
          <w:sz w:val="22"/>
          <w:szCs w:val="22"/>
        </w:rPr>
        <w:tab/>
        <w:t>ZĀĻU FORMA</w:t>
      </w:r>
    </w:p>
    <w:p w14:paraId="49CFABD6" w14:textId="77777777" w:rsidR="0029720A" w:rsidRPr="00C2072C" w:rsidRDefault="0029720A" w:rsidP="00C2072C">
      <w:pPr>
        <w:rPr>
          <w:sz w:val="22"/>
          <w:szCs w:val="22"/>
        </w:rPr>
      </w:pPr>
    </w:p>
    <w:p w14:paraId="3F00002B" w14:textId="77777777" w:rsidR="004E2E27" w:rsidRPr="00C2072C" w:rsidRDefault="004E2E27" w:rsidP="00C2072C">
      <w:pPr>
        <w:rPr>
          <w:sz w:val="22"/>
          <w:szCs w:val="22"/>
        </w:rPr>
      </w:pPr>
      <w:r w:rsidRPr="00C2072C">
        <w:rPr>
          <w:sz w:val="22"/>
          <w:szCs w:val="22"/>
        </w:rPr>
        <w:t>Tablete.</w:t>
      </w:r>
    </w:p>
    <w:p w14:paraId="7E1339C6" w14:textId="77777777" w:rsidR="004E2E27" w:rsidRPr="00C2072C" w:rsidRDefault="004E2E27">
      <w:pPr>
        <w:rPr>
          <w:bCs/>
          <w:sz w:val="22"/>
          <w:szCs w:val="22"/>
        </w:rPr>
      </w:pPr>
      <w:r w:rsidRPr="00C2072C">
        <w:rPr>
          <w:bCs/>
          <w:sz w:val="22"/>
          <w:szCs w:val="22"/>
        </w:rPr>
        <w:t>Baltas vai gandrīz baltas</w:t>
      </w:r>
      <w:r w:rsidR="00F9370B" w:rsidRPr="00C2072C">
        <w:rPr>
          <w:bCs/>
          <w:sz w:val="22"/>
          <w:szCs w:val="22"/>
        </w:rPr>
        <w:t>,</w:t>
      </w:r>
      <w:r w:rsidRPr="00C2072C">
        <w:rPr>
          <w:bCs/>
          <w:sz w:val="22"/>
          <w:szCs w:val="22"/>
        </w:rPr>
        <w:t xml:space="preserve"> </w:t>
      </w:r>
      <w:r w:rsidR="0017364A" w:rsidRPr="00C2072C">
        <w:rPr>
          <w:bCs/>
          <w:sz w:val="22"/>
          <w:szCs w:val="22"/>
        </w:rPr>
        <w:t xml:space="preserve">apaļas </w:t>
      </w:r>
      <w:r w:rsidRPr="00C2072C">
        <w:rPr>
          <w:bCs/>
          <w:sz w:val="22"/>
          <w:szCs w:val="22"/>
        </w:rPr>
        <w:t>tabletes ar plakanām virsmām</w:t>
      </w:r>
      <w:r w:rsidR="0017364A" w:rsidRPr="00C2072C">
        <w:rPr>
          <w:bCs/>
          <w:sz w:val="22"/>
          <w:szCs w:val="22"/>
        </w:rPr>
        <w:t xml:space="preserve"> un</w:t>
      </w:r>
      <w:r w:rsidRPr="00C2072C">
        <w:rPr>
          <w:bCs/>
          <w:sz w:val="22"/>
          <w:szCs w:val="22"/>
        </w:rPr>
        <w:t xml:space="preserve"> noslīpinātām šķautnēm.</w:t>
      </w:r>
    </w:p>
    <w:p w14:paraId="429C5E0F" w14:textId="77777777" w:rsidR="004E2E27" w:rsidRPr="00C2072C" w:rsidRDefault="004E2E27">
      <w:pPr>
        <w:rPr>
          <w:sz w:val="22"/>
          <w:szCs w:val="22"/>
        </w:rPr>
      </w:pPr>
    </w:p>
    <w:p w14:paraId="03D14C7B" w14:textId="77777777" w:rsidR="0029720A" w:rsidRPr="00C2072C" w:rsidRDefault="0029720A">
      <w:pPr>
        <w:rPr>
          <w:sz w:val="22"/>
          <w:szCs w:val="22"/>
        </w:rPr>
      </w:pPr>
    </w:p>
    <w:p w14:paraId="0F6FB4CC" w14:textId="77777777" w:rsidR="004E2E27" w:rsidRPr="00C2072C" w:rsidRDefault="004E2E27" w:rsidP="00785C9A">
      <w:pPr>
        <w:rPr>
          <w:b/>
          <w:sz w:val="22"/>
          <w:szCs w:val="22"/>
        </w:rPr>
      </w:pPr>
      <w:r w:rsidRPr="00C2072C">
        <w:rPr>
          <w:b/>
          <w:sz w:val="22"/>
          <w:szCs w:val="22"/>
        </w:rPr>
        <w:t>4.</w:t>
      </w:r>
      <w:r w:rsidR="0029720A" w:rsidRPr="00C2072C">
        <w:rPr>
          <w:b/>
          <w:sz w:val="22"/>
          <w:szCs w:val="22"/>
        </w:rPr>
        <w:tab/>
      </w:r>
      <w:r w:rsidRPr="00C2072C">
        <w:rPr>
          <w:b/>
          <w:sz w:val="22"/>
          <w:szCs w:val="22"/>
        </w:rPr>
        <w:t>KLĪNISKĀ INFORMĀCIJA</w:t>
      </w:r>
    </w:p>
    <w:p w14:paraId="4B77ACBB" w14:textId="77777777" w:rsidR="0029720A" w:rsidRPr="00C2072C" w:rsidRDefault="0029720A" w:rsidP="00785C9A">
      <w:pPr>
        <w:rPr>
          <w:sz w:val="22"/>
          <w:szCs w:val="22"/>
        </w:rPr>
      </w:pPr>
    </w:p>
    <w:p w14:paraId="492A6BBB" w14:textId="77777777" w:rsidR="004E2E27" w:rsidRPr="00C2072C" w:rsidRDefault="004E2E27" w:rsidP="00785C9A">
      <w:pPr>
        <w:rPr>
          <w:b/>
          <w:sz w:val="22"/>
          <w:szCs w:val="22"/>
        </w:rPr>
      </w:pPr>
      <w:r w:rsidRPr="00C2072C">
        <w:rPr>
          <w:b/>
          <w:sz w:val="22"/>
          <w:szCs w:val="22"/>
        </w:rPr>
        <w:t>4.1.</w:t>
      </w:r>
      <w:r w:rsidR="0029720A" w:rsidRPr="00C2072C">
        <w:rPr>
          <w:b/>
          <w:sz w:val="22"/>
          <w:szCs w:val="22"/>
        </w:rPr>
        <w:tab/>
      </w:r>
      <w:r w:rsidRPr="00C2072C">
        <w:rPr>
          <w:b/>
          <w:sz w:val="22"/>
          <w:szCs w:val="22"/>
        </w:rPr>
        <w:t>Terapeitiskās indikācijas</w:t>
      </w:r>
    </w:p>
    <w:p w14:paraId="7B73D10D" w14:textId="77777777" w:rsidR="0029720A" w:rsidRPr="00C2072C" w:rsidRDefault="0029720A" w:rsidP="00785C9A">
      <w:pPr>
        <w:rPr>
          <w:sz w:val="22"/>
          <w:szCs w:val="22"/>
        </w:rPr>
      </w:pPr>
    </w:p>
    <w:p w14:paraId="2527E40C" w14:textId="77777777" w:rsidR="000A2AB1" w:rsidRPr="00C2072C" w:rsidRDefault="004E2E27" w:rsidP="00785C9A">
      <w:pPr>
        <w:rPr>
          <w:sz w:val="22"/>
          <w:szCs w:val="22"/>
        </w:rPr>
      </w:pPr>
      <w:r w:rsidRPr="00C2072C">
        <w:rPr>
          <w:sz w:val="22"/>
          <w:szCs w:val="22"/>
        </w:rPr>
        <w:t>Sirds mazspēja.</w:t>
      </w:r>
    </w:p>
    <w:p w14:paraId="066471CF" w14:textId="77777777" w:rsidR="004E2E27" w:rsidRPr="00C2072C" w:rsidRDefault="004E2E27" w:rsidP="00785C9A">
      <w:pPr>
        <w:rPr>
          <w:sz w:val="22"/>
          <w:szCs w:val="22"/>
        </w:rPr>
      </w:pPr>
      <w:r w:rsidRPr="00C2072C">
        <w:rPr>
          <w:sz w:val="22"/>
          <w:szCs w:val="22"/>
        </w:rPr>
        <w:t>Supraventrikulāri ritma traucējumi (piem</w:t>
      </w:r>
      <w:r w:rsidR="000A2AB1" w:rsidRPr="00C2072C">
        <w:rPr>
          <w:sz w:val="22"/>
          <w:szCs w:val="22"/>
        </w:rPr>
        <w:t>ēram</w:t>
      </w:r>
      <w:r w:rsidRPr="00C2072C">
        <w:rPr>
          <w:sz w:val="22"/>
          <w:szCs w:val="22"/>
        </w:rPr>
        <w:t>, ātriju mirgošana).</w:t>
      </w:r>
    </w:p>
    <w:p w14:paraId="566ED6AF" w14:textId="77777777" w:rsidR="004E2E27" w:rsidRPr="00C2072C" w:rsidRDefault="004E2E27" w:rsidP="00785C9A">
      <w:pPr>
        <w:rPr>
          <w:sz w:val="22"/>
          <w:szCs w:val="22"/>
        </w:rPr>
      </w:pPr>
    </w:p>
    <w:p w14:paraId="752ED229" w14:textId="77777777" w:rsidR="004E2E27" w:rsidRPr="00C2072C" w:rsidRDefault="004E2E27" w:rsidP="00785C9A">
      <w:pPr>
        <w:rPr>
          <w:b/>
          <w:sz w:val="22"/>
          <w:szCs w:val="22"/>
        </w:rPr>
      </w:pPr>
      <w:r w:rsidRPr="00C2072C">
        <w:rPr>
          <w:b/>
          <w:sz w:val="22"/>
          <w:szCs w:val="22"/>
        </w:rPr>
        <w:t>4.2.</w:t>
      </w:r>
      <w:r w:rsidR="0029720A" w:rsidRPr="00C2072C">
        <w:rPr>
          <w:b/>
          <w:sz w:val="22"/>
          <w:szCs w:val="22"/>
        </w:rPr>
        <w:tab/>
      </w:r>
      <w:r w:rsidRPr="00C2072C">
        <w:rPr>
          <w:b/>
          <w:sz w:val="22"/>
          <w:szCs w:val="22"/>
        </w:rPr>
        <w:t>Devas un lietošanas veids</w:t>
      </w:r>
    </w:p>
    <w:p w14:paraId="20415FE3" w14:textId="77777777" w:rsidR="0029720A" w:rsidRPr="00C2072C" w:rsidRDefault="0029720A" w:rsidP="00785C9A">
      <w:pPr>
        <w:rPr>
          <w:iCs/>
          <w:sz w:val="22"/>
          <w:szCs w:val="22"/>
        </w:rPr>
      </w:pPr>
    </w:p>
    <w:p w14:paraId="07085E03" w14:textId="77777777" w:rsidR="009250D9" w:rsidRPr="00C2072C" w:rsidRDefault="009250D9" w:rsidP="00785C9A">
      <w:pPr>
        <w:rPr>
          <w:iCs/>
          <w:sz w:val="22"/>
          <w:szCs w:val="22"/>
          <w:u w:val="single"/>
        </w:rPr>
      </w:pPr>
      <w:r w:rsidRPr="00C2072C">
        <w:rPr>
          <w:iCs/>
          <w:sz w:val="22"/>
          <w:szCs w:val="22"/>
          <w:u w:val="single"/>
        </w:rPr>
        <w:t>Devas</w:t>
      </w:r>
    </w:p>
    <w:p w14:paraId="670B44B2" w14:textId="77777777" w:rsidR="009250D9" w:rsidRPr="00C2072C" w:rsidRDefault="009250D9" w:rsidP="00785C9A">
      <w:pPr>
        <w:rPr>
          <w:iCs/>
          <w:sz w:val="22"/>
          <w:szCs w:val="22"/>
        </w:rPr>
      </w:pPr>
    </w:p>
    <w:p w14:paraId="365755EE" w14:textId="77777777" w:rsidR="00504840" w:rsidRPr="00C2072C" w:rsidRDefault="00504840" w:rsidP="00785C9A">
      <w:pPr>
        <w:rPr>
          <w:sz w:val="22"/>
          <w:szCs w:val="22"/>
          <w:lang w:eastAsia="lv-LV"/>
        </w:rPr>
      </w:pPr>
      <w:r w:rsidRPr="00C2072C">
        <w:rPr>
          <w:sz w:val="22"/>
          <w:szCs w:val="22"/>
          <w:lang w:eastAsia="lv-LV"/>
        </w:rPr>
        <w:t xml:space="preserve">Digoksīna deva jāpielāgo katram pacientam individuāli atkarībā no vecuma, </w:t>
      </w:r>
      <w:r w:rsidR="00A575F4" w:rsidRPr="00C2072C">
        <w:rPr>
          <w:sz w:val="22"/>
          <w:szCs w:val="22"/>
          <w:lang w:eastAsia="lv-LV"/>
        </w:rPr>
        <w:t xml:space="preserve">dzimuma, </w:t>
      </w:r>
      <w:r w:rsidRPr="00C2072C">
        <w:rPr>
          <w:sz w:val="22"/>
          <w:szCs w:val="22"/>
          <w:lang w:eastAsia="lv-LV"/>
        </w:rPr>
        <w:t>ķermeņa masas un nieru funkcijas</w:t>
      </w:r>
      <w:r w:rsidR="00CD7EB8" w:rsidRPr="00C2072C">
        <w:rPr>
          <w:sz w:val="22"/>
          <w:szCs w:val="22"/>
          <w:lang w:eastAsia="lv-LV"/>
        </w:rPr>
        <w:t xml:space="preserve"> rādītājiem</w:t>
      </w:r>
      <w:r w:rsidRPr="00C2072C">
        <w:rPr>
          <w:sz w:val="22"/>
          <w:szCs w:val="22"/>
          <w:lang w:eastAsia="lv-LV"/>
        </w:rPr>
        <w:t xml:space="preserve">. </w:t>
      </w:r>
      <w:r w:rsidR="00164E00" w:rsidRPr="00C2072C">
        <w:rPr>
          <w:sz w:val="22"/>
          <w:szCs w:val="22"/>
          <w:lang w:eastAsia="lv-LV"/>
        </w:rPr>
        <w:t>Ieteikumiem par</w:t>
      </w:r>
      <w:r w:rsidR="003375DC" w:rsidRPr="00C2072C">
        <w:rPr>
          <w:sz w:val="22"/>
          <w:szCs w:val="22"/>
          <w:lang w:eastAsia="lv-LV"/>
        </w:rPr>
        <w:t xml:space="preserve"> </w:t>
      </w:r>
      <w:r w:rsidRPr="00C2072C">
        <w:rPr>
          <w:sz w:val="22"/>
          <w:szCs w:val="22"/>
          <w:lang w:eastAsia="lv-LV"/>
        </w:rPr>
        <w:t>dev</w:t>
      </w:r>
      <w:r w:rsidR="003375DC" w:rsidRPr="00C2072C">
        <w:rPr>
          <w:sz w:val="22"/>
          <w:szCs w:val="22"/>
          <w:lang w:eastAsia="lv-LV"/>
        </w:rPr>
        <w:t xml:space="preserve">ām ir </w:t>
      </w:r>
      <w:r w:rsidR="00CA3412" w:rsidRPr="00C2072C">
        <w:rPr>
          <w:sz w:val="22"/>
          <w:szCs w:val="22"/>
          <w:lang w:eastAsia="lv-LV"/>
        </w:rPr>
        <w:t xml:space="preserve">tikai </w:t>
      </w:r>
      <w:r w:rsidR="00692C58" w:rsidRPr="00C2072C">
        <w:rPr>
          <w:sz w:val="22"/>
          <w:szCs w:val="22"/>
          <w:lang w:eastAsia="lv-LV"/>
        </w:rPr>
        <w:t>orientējošs raksturs.</w:t>
      </w:r>
    </w:p>
    <w:p w14:paraId="4F884934" w14:textId="77777777" w:rsidR="00504840" w:rsidRPr="00C2072C" w:rsidRDefault="00504840" w:rsidP="00785C9A">
      <w:pPr>
        <w:rPr>
          <w:iCs/>
          <w:sz w:val="22"/>
          <w:szCs w:val="22"/>
        </w:rPr>
      </w:pPr>
    </w:p>
    <w:p w14:paraId="3A6D1D24" w14:textId="77777777" w:rsidR="00345615" w:rsidRPr="00C2072C" w:rsidRDefault="00345615" w:rsidP="00345615">
      <w:pPr>
        <w:rPr>
          <w:sz w:val="22"/>
          <w:szCs w:val="22"/>
          <w:lang w:eastAsia="lv-LV"/>
        </w:rPr>
      </w:pPr>
      <w:r w:rsidRPr="00C2072C">
        <w:rPr>
          <w:sz w:val="22"/>
          <w:szCs w:val="22"/>
          <w:lang w:eastAsia="lv-LV"/>
        </w:rPr>
        <w:t>Pārejot no vienas zāļu formas uz otru, jāņem vērā atšķirības biopieejamībā starp digoksīna injicējamo un iekšķīgi lietojamām zāļu formām. Piemēram, ja pacients pāriet no perorālas lietošanas uz intravenozu (i.v.) zāļu formu, deva jāsamazina par aptuveni 33 %.</w:t>
      </w:r>
    </w:p>
    <w:p w14:paraId="0703D256" w14:textId="77777777" w:rsidR="00345615" w:rsidRPr="00C2072C" w:rsidRDefault="00345615" w:rsidP="00785C9A">
      <w:pPr>
        <w:rPr>
          <w:iCs/>
          <w:sz w:val="22"/>
          <w:szCs w:val="22"/>
        </w:rPr>
      </w:pPr>
    </w:p>
    <w:p w14:paraId="38A8E211" w14:textId="77777777" w:rsidR="00B40237" w:rsidRPr="00C2072C" w:rsidRDefault="00B40237" w:rsidP="00785C9A">
      <w:pPr>
        <w:rPr>
          <w:iCs/>
          <w:sz w:val="22"/>
          <w:szCs w:val="22"/>
        </w:rPr>
      </w:pPr>
      <w:r w:rsidRPr="00C2072C">
        <w:rPr>
          <w:iCs/>
          <w:sz w:val="22"/>
          <w:szCs w:val="22"/>
        </w:rPr>
        <w:t>Tā kā Digoxin</w:t>
      </w:r>
      <w:r w:rsidRPr="00C2072C">
        <w:rPr>
          <w:iCs/>
          <w:sz w:val="22"/>
          <w:szCs w:val="22"/>
        </w:rPr>
        <w:noBreakHyphen/>
        <w:t>Grindeks 0,25 mg tabletēm nav dalījuma līnijas, gadījumos, kad nepieciešama deva</w:t>
      </w:r>
      <w:r w:rsidR="00E221DC" w:rsidRPr="00C2072C">
        <w:rPr>
          <w:iCs/>
          <w:sz w:val="22"/>
          <w:szCs w:val="22"/>
        </w:rPr>
        <w:t xml:space="preserve">, </w:t>
      </w:r>
      <w:r w:rsidR="00F8785F" w:rsidRPr="00C2072C">
        <w:rPr>
          <w:iCs/>
          <w:sz w:val="22"/>
          <w:szCs w:val="22"/>
        </w:rPr>
        <w:t xml:space="preserve">kas ir </w:t>
      </w:r>
      <w:r w:rsidRPr="00C2072C">
        <w:rPr>
          <w:iCs/>
          <w:sz w:val="22"/>
          <w:szCs w:val="22"/>
        </w:rPr>
        <w:t>maz</w:t>
      </w:r>
      <w:r w:rsidR="00E221DC" w:rsidRPr="00C2072C">
        <w:rPr>
          <w:iCs/>
          <w:sz w:val="22"/>
          <w:szCs w:val="22"/>
        </w:rPr>
        <w:t>āka par 0,25 mg</w:t>
      </w:r>
      <w:r w:rsidRPr="00C2072C">
        <w:rPr>
          <w:iCs/>
          <w:sz w:val="22"/>
          <w:szCs w:val="22"/>
        </w:rPr>
        <w:t xml:space="preserve">, jālieto citas zāļu formas vai </w:t>
      </w:r>
      <w:r w:rsidR="009335E1" w:rsidRPr="00C2072C">
        <w:rPr>
          <w:iCs/>
          <w:sz w:val="22"/>
          <w:szCs w:val="22"/>
        </w:rPr>
        <w:t>citas</w:t>
      </w:r>
      <w:r w:rsidRPr="00C2072C">
        <w:rPr>
          <w:iCs/>
          <w:sz w:val="22"/>
          <w:szCs w:val="22"/>
        </w:rPr>
        <w:t xml:space="preserve"> digoksīnu saturo</w:t>
      </w:r>
      <w:r w:rsidR="009335E1" w:rsidRPr="00C2072C">
        <w:rPr>
          <w:iCs/>
          <w:sz w:val="22"/>
          <w:szCs w:val="22"/>
        </w:rPr>
        <w:t>šas tabletes</w:t>
      </w:r>
      <w:r w:rsidRPr="00C2072C">
        <w:rPr>
          <w:iCs/>
          <w:sz w:val="22"/>
          <w:szCs w:val="22"/>
        </w:rPr>
        <w:t>.</w:t>
      </w:r>
    </w:p>
    <w:p w14:paraId="41F58230" w14:textId="77777777" w:rsidR="00B40237" w:rsidRPr="00C2072C" w:rsidRDefault="00B40237" w:rsidP="00785C9A">
      <w:pPr>
        <w:rPr>
          <w:iCs/>
          <w:sz w:val="22"/>
          <w:szCs w:val="22"/>
        </w:rPr>
      </w:pPr>
    </w:p>
    <w:p w14:paraId="02904761" w14:textId="77777777" w:rsidR="00067114" w:rsidRPr="00C2072C" w:rsidRDefault="00067114" w:rsidP="00785C9A">
      <w:pPr>
        <w:rPr>
          <w:b/>
          <w:i/>
          <w:sz w:val="22"/>
          <w:szCs w:val="22"/>
        </w:rPr>
      </w:pPr>
      <w:r w:rsidRPr="00C2072C">
        <w:rPr>
          <w:b/>
          <w:i/>
          <w:iCs/>
          <w:sz w:val="22"/>
          <w:szCs w:val="22"/>
        </w:rPr>
        <w:t>Pieaugušie ar hronisku sirds mazspēju</w:t>
      </w:r>
      <w:r w:rsidR="00B8613C" w:rsidRPr="00C2072C">
        <w:rPr>
          <w:b/>
          <w:i/>
          <w:iCs/>
          <w:sz w:val="22"/>
          <w:szCs w:val="22"/>
        </w:rPr>
        <w:t xml:space="preserve">, </w:t>
      </w:r>
      <w:r w:rsidRPr="00C2072C">
        <w:rPr>
          <w:b/>
          <w:i/>
          <w:iCs/>
          <w:sz w:val="22"/>
          <w:szCs w:val="22"/>
        </w:rPr>
        <w:t xml:space="preserve">kuriem nav </w:t>
      </w:r>
      <w:r w:rsidRPr="00C2072C">
        <w:rPr>
          <w:rStyle w:val="hps"/>
          <w:b/>
          <w:i/>
          <w:sz w:val="22"/>
          <w:szCs w:val="22"/>
        </w:rPr>
        <w:t>s</w:t>
      </w:r>
      <w:r w:rsidRPr="00C2072C">
        <w:rPr>
          <w:b/>
          <w:i/>
          <w:sz w:val="22"/>
          <w:szCs w:val="22"/>
        </w:rPr>
        <w:t>upraventrikulāras aritmijas</w:t>
      </w:r>
    </w:p>
    <w:p w14:paraId="740F02D7" w14:textId="77777777" w:rsidR="0016793A" w:rsidRPr="00C2072C" w:rsidRDefault="0016793A" w:rsidP="00785C9A">
      <w:pPr>
        <w:rPr>
          <w:iCs/>
          <w:sz w:val="22"/>
          <w:szCs w:val="22"/>
        </w:rPr>
      </w:pPr>
    </w:p>
    <w:p w14:paraId="7EECF18F" w14:textId="77777777" w:rsidR="00926F75" w:rsidRPr="00C2072C" w:rsidRDefault="00E34765" w:rsidP="00785C9A">
      <w:pPr>
        <w:rPr>
          <w:iCs/>
          <w:sz w:val="22"/>
          <w:szCs w:val="22"/>
        </w:rPr>
      </w:pPr>
      <w:r w:rsidRPr="00C2072C">
        <w:rPr>
          <w:iCs/>
          <w:sz w:val="22"/>
          <w:szCs w:val="22"/>
        </w:rPr>
        <w:t xml:space="preserve">Piesātinošā deva nav nepieciešama. </w:t>
      </w:r>
      <w:r w:rsidR="00F9370B">
        <w:rPr>
          <w:iCs/>
          <w:sz w:val="22"/>
          <w:szCs w:val="22"/>
        </w:rPr>
        <w:t>Ieteicamā</w:t>
      </w:r>
      <w:r w:rsidR="008A148A" w:rsidRPr="00C2072C">
        <w:rPr>
          <w:iCs/>
          <w:sz w:val="22"/>
          <w:szCs w:val="22"/>
        </w:rPr>
        <w:t xml:space="preserve"> deva ir </w:t>
      </w:r>
      <w:r w:rsidR="00C379B7" w:rsidRPr="00C2072C">
        <w:rPr>
          <w:iCs/>
          <w:sz w:val="22"/>
          <w:szCs w:val="22"/>
        </w:rPr>
        <w:t>125</w:t>
      </w:r>
      <w:r w:rsidR="00C379B7" w:rsidRPr="00C2072C">
        <w:rPr>
          <w:iCs/>
          <w:sz w:val="22"/>
          <w:szCs w:val="22"/>
        </w:rPr>
        <w:noBreakHyphen/>
      </w:r>
      <w:r w:rsidR="00B8613C" w:rsidRPr="00C2072C">
        <w:rPr>
          <w:iCs/>
          <w:sz w:val="22"/>
          <w:szCs w:val="22"/>
        </w:rPr>
        <w:t>250 mikrogrami (</w:t>
      </w:r>
      <w:r w:rsidR="00FB6FDB" w:rsidRPr="00C2072C">
        <w:rPr>
          <w:iCs/>
          <w:sz w:val="22"/>
          <w:szCs w:val="22"/>
        </w:rPr>
        <w:t>0,125</w:t>
      </w:r>
      <w:r w:rsidR="00FB6FDB" w:rsidRPr="00C2072C">
        <w:rPr>
          <w:iCs/>
          <w:sz w:val="22"/>
          <w:szCs w:val="22"/>
        </w:rPr>
        <w:noBreakHyphen/>
      </w:r>
      <w:r w:rsidR="00B8613C" w:rsidRPr="00C2072C">
        <w:rPr>
          <w:iCs/>
          <w:sz w:val="22"/>
          <w:szCs w:val="22"/>
        </w:rPr>
        <w:t>0,25 mg) die</w:t>
      </w:r>
      <w:r w:rsidR="00B21091" w:rsidRPr="00C2072C">
        <w:rPr>
          <w:iCs/>
          <w:sz w:val="22"/>
          <w:szCs w:val="22"/>
        </w:rPr>
        <w:t xml:space="preserve">nā pacientiem ar normālu nieru </w:t>
      </w:r>
      <w:r w:rsidR="00926F75" w:rsidRPr="00C2072C">
        <w:rPr>
          <w:iCs/>
          <w:sz w:val="22"/>
          <w:szCs w:val="22"/>
        </w:rPr>
        <w:t>funkciju.</w:t>
      </w:r>
    </w:p>
    <w:p w14:paraId="62FBEAAA" w14:textId="77777777" w:rsidR="00926F75" w:rsidRPr="00C2072C" w:rsidRDefault="00926F75" w:rsidP="00785C9A">
      <w:pPr>
        <w:rPr>
          <w:iCs/>
          <w:sz w:val="22"/>
          <w:szCs w:val="22"/>
        </w:rPr>
      </w:pPr>
    </w:p>
    <w:p w14:paraId="7566755D" w14:textId="77777777" w:rsidR="00B21091" w:rsidRPr="00C2072C" w:rsidRDefault="00B21091" w:rsidP="00785C9A">
      <w:pPr>
        <w:rPr>
          <w:b/>
          <w:i/>
          <w:iCs/>
          <w:sz w:val="22"/>
          <w:szCs w:val="22"/>
        </w:rPr>
      </w:pPr>
      <w:r w:rsidRPr="00C2072C">
        <w:rPr>
          <w:rStyle w:val="hps"/>
          <w:b/>
          <w:i/>
          <w:sz w:val="22"/>
          <w:szCs w:val="22"/>
        </w:rPr>
        <w:t>Priekškambaru</w:t>
      </w:r>
      <w:r w:rsidRPr="00C2072C">
        <w:rPr>
          <w:b/>
          <w:i/>
          <w:sz w:val="22"/>
          <w:szCs w:val="22"/>
        </w:rPr>
        <w:t xml:space="preserve"> </w:t>
      </w:r>
      <w:r w:rsidRPr="00C2072C">
        <w:rPr>
          <w:rStyle w:val="hps"/>
          <w:b/>
          <w:i/>
          <w:sz w:val="22"/>
          <w:szCs w:val="22"/>
        </w:rPr>
        <w:t>mir</w:t>
      </w:r>
      <w:r w:rsidR="00736D07" w:rsidRPr="00C2072C">
        <w:rPr>
          <w:rStyle w:val="hps"/>
          <w:b/>
          <w:i/>
          <w:sz w:val="22"/>
          <w:szCs w:val="22"/>
        </w:rPr>
        <w:t>gošanas</w:t>
      </w:r>
      <w:r w:rsidRPr="00C2072C">
        <w:rPr>
          <w:rStyle w:val="hps"/>
          <w:b/>
          <w:i/>
          <w:sz w:val="22"/>
          <w:szCs w:val="22"/>
        </w:rPr>
        <w:t xml:space="preserve"> vai plandīšanās ārstēšanai</w:t>
      </w:r>
      <w:r w:rsidRPr="00C2072C">
        <w:rPr>
          <w:b/>
          <w:i/>
          <w:sz w:val="22"/>
          <w:szCs w:val="22"/>
        </w:rPr>
        <w:t xml:space="preserve"> p</w:t>
      </w:r>
      <w:r w:rsidRPr="00C2072C">
        <w:rPr>
          <w:b/>
          <w:i/>
          <w:iCs/>
          <w:sz w:val="22"/>
          <w:szCs w:val="22"/>
        </w:rPr>
        <w:t>ieaugušajiem un bērniem no 10 gadu vecuma</w:t>
      </w:r>
    </w:p>
    <w:p w14:paraId="76B1696B" w14:textId="77777777" w:rsidR="0016793A" w:rsidRPr="00C2072C" w:rsidRDefault="0016793A" w:rsidP="00785C9A">
      <w:pPr>
        <w:rPr>
          <w:sz w:val="22"/>
          <w:szCs w:val="22"/>
        </w:rPr>
      </w:pPr>
    </w:p>
    <w:p w14:paraId="0F2618CC" w14:textId="77777777" w:rsidR="0016793A" w:rsidRPr="00C2072C" w:rsidRDefault="004B0D3F" w:rsidP="00785C9A">
      <w:pPr>
        <w:rPr>
          <w:i/>
          <w:iCs/>
          <w:sz w:val="22"/>
          <w:szCs w:val="22"/>
        </w:rPr>
      </w:pPr>
      <w:r w:rsidRPr="00C2072C">
        <w:rPr>
          <w:i/>
          <w:iCs/>
          <w:sz w:val="22"/>
          <w:szCs w:val="22"/>
          <w:u w:val="single"/>
        </w:rPr>
        <w:t>Ātra</w:t>
      </w:r>
      <w:r w:rsidR="003A22F2" w:rsidRPr="00C2072C">
        <w:rPr>
          <w:i/>
          <w:iCs/>
          <w:sz w:val="22"/>
          <w:szCs w:val="22"/>
          <w:u w:val="single"/>
        </w:rPr>
        <w:t xml:space="preserve"> </w:t>
      </w:r>
      <w:r w:rsidR="00450086" w:rsidRPr="00C2072C">
        <w:rPr>
          <w:i/>
          <w:iCs/>
          <w:sz w:val="22"/>
          <w:szCs w:val="22"/>
          <w:u w:val="single"/>
        </w:rPr>
        <w:t>digitalizācija</w:t>
      </w:r>
    </w:p>
    <w:p w14:paraId="43920561" w14:textId="77777777" w:rsidR="003A22F2" w:rsidRPr="00C2072C" w:rsidRDefault="0016793A" w:rsidP="00785C9A">
      <w:pPr>
        <w:rPr>
          <w:i/>
          <w:sz w:val="22"/>
          <w:szCs w:val="22"/>
        </w:rPr>
      </w:pPr>
      <w:r w:rsidRPr="00C2072C">
        <w:rPr>
          <w:iCs/>
          <w:sz w:val="22"/>
          <w:szCs w:val="22"/>
        </w:rPr>
        <w:t>P</w:t>
      </w:r>
      <w:r w:rsidR="00A47D8E" w:rsidRPr="00C2072C">
        <w:rPr>
          <w:iCs/>
          <w:sz w:val="22"/>
          <w:szCs w:val="22"/>
        </w:rPr>
        <w:t xml:space="preserve">iesātinošā deva ir </w:t>
      </w:r>
      <w:r w:rsidR="001C27ED" w:rsidRPr="00C2072C">
        <w:rPr>
          <w:sz w:val="22"/>
          <w:szCs w:val="22"/>
        </w:rPr>
        <w:t>750</w:t>
      </w:r>
      <w:r w:rsidR="001C27ED" w:rsidRPr="00C2072C">
        <w:rPr>
          <w:sz w:val="22"/>
          <w:szCs w:val="22"/>
        </w:rPr>
        <w:noBreakHyphen/>
        <w:t>1500 mikrogram</w:t>
      </w:r>
      <w:r w:rsidR="00BF3E15" w:rsidRPr="00C2072C">
        <w:rPr>
          <w:sz w:val="22"/>
          <w:szCs w:val="22"/>
        </w:rPr>
        <w:t>i</w:t>
      </w:r>
      <w:r w:rsidR="00B75CA3" w:rsidRPr="00C2072C">
        <w:rPr>
          <w:sz w:val="22"/>
          <w:szCs w:val="22"/>
        </w:rPr>
        <w:t xml:space="preserve"> (0,75</w:t>
      </w:r>
      <w:r w:rsidR="00B75CA3" w:rsidRPr="00C2072C">
        <w:rPr>
          <w:sz w:val="22"/>
          <w:szCs w:val="22"/>
        </w:rPr>
        <w:noBreakHyphen/>
        <w:t>1,5 mg)</w:t>
      </w:r>
      <w:r w:rsidR="00B21DC5" w:rsidRPr="00C2072C">
        <w:rPr>
          <w:sz w:val="22"/>
          <w:szCs w:val="22"/>
        </w:rPr>
        <w:t xml:space="preserve"> </w:t>
      </w:r>
      <w:r w:rsidR="00B75CA3" w:rsidRPr="00C2072C">
        <w:rPr>
          <w:sz w:val="22"/>
          <w:szCs w:val="22"/>
        </w:rPr>
        <w:t>vien</w:t>
      </w:r>
      <w:r w:rsidR="00BF3E15" w:rsidRPr="00C2072C">
        <w:rPr>
          <w:sz w:val="22"/>
          <w:szCs w:val="22"/>
        </w:rPr>
        <w:t>ā reizē</w:t>
      </w:r>
      <w:r w:rsidR="00B75CA3" w:rsidRPr="00C2072C">
        <w:rPr>
          <w:sz w:val="22"/>
          <w:szCs w:val="22"/>
        </w:rPr>
        <w:t>.</w:t>
      </w:r>
    </w:p>
    <w:p w14:paraId="53E527B7" w14:textId="76C6473E" w:rsidR="00E518CF" w:rsidRDefault="00E518CF" w:rsidP="00785C9A">
      <w:pPr>
        <w:rPr>
          <w:iCs/>
          <w:sz w:val="22"/>
          <w:szCs w:val="22"/>
        </w:rPr>
      </w:pPr>
    </w:p>
    <w:p w14:paraId="17C6F49F" w14:textId="77777777" w:rsidR="0016793A" w:rsidRPr="00C2072C" w:rsidRDefault="00BD1B6E" w:rsidP="00785C9A">
      <w:pPr>
        <w:rPr>
          <w:i/>
          <w:iCs/>
          <w:sz w:val="22"/>
          <w:szCs w:val="22"/>
        </w:rPr>
      </w:pPr>
      <w:r w:rsidRPr="00C2072C">
        <w:rPr>
          <w:i/>
          <w:iCs/>
          <w:sz w:val="22"/>
          <w:szCs w:val="22"/>
          <w:u w:val="single"/>
        </w:rPr>
        <w:lastRenderedPageBreak/>
        <w:t xml:space="preserve">Lēna </w:t>
      </w:r>
      <w:r w:rsidR="00450086" w:rsidRPr="00C2072C">
        <w:rPr>
          <w:i/>
          <w:iCs/>
          <w:sz w:val="22"/>
          <w:szCs w:val="22"/>
          <w:u w:val="single"/>
        </w:rPr>
        <w:t>digitalizācija</w:t>
      </w:r>
    </w:p>
    <w:p w14:paraId="46A32E89" w14:textId="77777777" w:rsidR="00E602BE" w:rsidRPr="00C2072C" w:rsidRDefault="0016793A" w:rsidP="00785C9A">
      <w:pPr>
        <w:rPr>
          <w:sz w:val="22"/>
          <w:szCs w:val="22"/>
        </w:rPr>
      </w:pPr>
      <w:r w:rsidRPr="00C2072C">
        <w:rPr>
          <w:iCs/>
          <w:sz w:val="22"/>
          <w:szCs w:val="22"/>
        </w:rPr>
        <w:t>D</w:t>
      </w:r>
      <w:r w:rsidR="00E602BE" w:rsidRPr="00C2072C">
        <w:rPr>
          <w:sz w:val="22"/>
          <w:szCs w:val="22"/>
        </w:rPr>
        <w:t>igitalizāciju var sasniegt lēnāk, lietojot 250</w:t>
      </w:r>
      <w:r w:rsidR="00E602BE" w:rsidRPr="00C2072C">
        <w:rPr>
          <w:sz w:val="22"/>
          <w:szCs w:val="22"/>
        </w:rPr>
        <w:noBreakHyphen/>
        <w:t>7</w:t>
      </w:r>
      <w:r w:rsidR="00DE41F7" w:rsidRPr="00C2072C">
        <w:rPr>
          <w:sz w:val="22"/>
          <w:szCs w:val="22"/>
        </w:rPr>
        <w:t>50 mikrogramus</w:t>
      </w:r>
      <w:r w:rsidR="00E602BE" w:rsidRPr="00C2072C">
        <w:rPr>
          <w:sz w:val="22"/>
          <w:szCs w:val="22"/>
        </w:rPr>
        <w:t xml:space="preserve"> (0,25</w:t>
      </w:r>
      <w:r w:rsidR="00E602BE" w:rsidRPr="00C2072C">
        <w:rPr>
          <w:sz w:val="22"/>
          <w:szCs w:val="22"/>
        </w:rPr>
        <w:noBreakHyphen/>
        <w:t>0,75 mg) dienā vienu nedēļu, turpinot ārstēšanu ar atbilstošu balstdevu.</w:t>
      </w:r>
      <w:r w:rsidR="00FF7DDE" w:rsidRPr="00C2072C">
        <w:rPr>
          <w:sz w:val="22"/>
          <w:szCs w:val="22"/>
        </w:rPr>
        <w:t xml:space="preserve"> Klīniskā atbildes reakcija jāpanāk vienas nedēļas laikā.</w:t>
      </w:r>
    </w:p>
    <w:p w14:paraId="7D3D0F23" w14:textId="77777777" w:rsidR="00BD1B6E" w:rsidRPr="00C2072C" w:rsidRDefault="00BD1B6E" w:rsidP="00785C9A">
      <w:pPr>
        <w:rPr>
          <w:iCs/>
          <w:sz w:val="22"/>
          <w:szCs w:val="22"/>
        </w:rPr>
      </w:pPr>
    </w:p>
    <w:p w14:paraId="2A7ABBF6" w14:textId="77777777" w:rsidR="004F5419" w:rsidRPr="00C2072C" w:rsidRDefault="00D719AC" w:rsidP="00785C9A">
      <w:pPr>
        <w:rPr>
          <w:iCs/>
          <w:sz w:val="22"/>
          <w:szCs w:val="22"/>
        </w:rPr>
      </w:pPr>
      <w:r w:rsidRPr="00C2072C">
        <w:rPr>
          <w:iCs/>
          <w:sz w:val="22"/>
          <w:szCs w:val="22"/>
        </w:rPr>
        <w:t>I</w:t>
      </w:r>
      <w:r w:rsidR="004F5419" w:rsidRPr="00C2072C">
        <w:rPr>
          <w:iCs/>
          <w:sz w:val="22"/>
          <w:szCs w:val="22"/>
        </w:rPr>
        <w:t xml:space="preserve">zvēle starp ātru vai lēnu </w:t>
      </w:r>
      <w:r w:rsidR="00F952DE" w:rsidRPr="00C2072C">
        <w:rPr>
          <w:iCs/>
          <w:sz w:val="22"/>
          <w:szCs w:val="22"/>
        </w:rPr>
        <w:t>digitalizāciju</w:t>
      </w:r>
      <w:r w:rsidR="004F5419" w:rsidRPr="00C2072C">
        <w:rPr>
          <w:iCs/>
          <w:sz w:val="22"/>
          <w:szCs w:val="22"/>
        </w:rPr>
        <w:t xml:space="preserve"> ir atkarīga no pacienta klīniskā stāvokļa un steidzamības pakāpes.</w:t>
      </w:r>
    </w:p>
    <w:p w14:paraId="418984CA" w14:textId="77777777" w:rsidR="004F5419" w:rsidRPr="00C2072C" w:rsidRDefault="004F5419" w:rsidP="00785C9A">
      <w:pPr>
        <w:rPr>
          <w:iCs/>
          <w:sz w:val="22"/>
          <w:szCs w:val="22"/>
        </w:rPr>
      </w:pPr>
    </w:p>
    <w:p w14:paraId="53B80A9B" w14:textId="77777777" w:rsidR="004F5419" w:rsidRPr="00C2072C" w:rsidRDefault="00C60513" w:rsidP="00785C9A">
      <w:pPr>
        <w:rPr>
          <w:i/>
          <w:iCs/>
          <w:sz w:val="22"/>
          <w:szCs w:val="22"/>
          <w:u w:val="single"/>
        </w:rPr>
      </w:pPr>
      <w:r w:rsidRPr="00C2072C">
        <w:rPr>
          <w:i/>
          <w:iCs/>
          <w:sz w:val="22"/>
          <w:szCs w:val="22"/>
          <w:u w:val="single"/>
        </w:rPr>
        <w:t>Balstdeva</w:t>
      </w:r>
    </w:p>
    <w:p w14:paraId="567BB240" w14:textId="77777777" w:rsidR="003A255F" w:rsidRPr="00C2072C" w:rsidRDefault="00E15948" w:rsidP="00785C9A">
      <w:pPr>
        <w:rPr>
          <w:iCs/>
          <w:sz w:val="22"/>
          <w:szCs w:val="22"/>
        </w:rPr>
      </w:pPr>
      <w:r w:rsidRPr="00C2072C">
        <w:rPr>
          <w:iCs/>
          <w:sz w:val="22"/>
          <w:szCs w:val="22"/>
        </w:rPr>
        <w:t>Uzturoš</w:t>
      </w:r>
      <w:r w:rsidR="001D0501" w:rsidRPr="00C2072C">
        <w:rPr>
          <w:iCs/>
          <w:sz w:val="22"/>
          <w:szCs w:val="22"/>
        </w:rPr>
        <w:t>o</w:t>
      </w:r>
      <w:r w:rsidRPr="00C2072C">
        <w:rPr>
          <w:iCs/>
          <w:sz w:val="22"/>
          <w:szCs w:val="22"/>
        </w:rPr>
        <w:t xml:space="preserve"> dev</w:t>
      </w:r>
      <w:r w:rsidR="001D0501" w:rsidRPr="00C2072C">
        <w:rPr>
          <w:iCs/>
          <w:sz w:val="22"/>
          <w:szCs w:val="22"/>
        </w:rPr>
        <w:t xml:space="preserve">u </w:t>
      </w:r>
      <w:r w:rsidRPr="00C2072C">
        <w:rPr>
          <w:iCs/>
          <w:sz w:val="22"/>
          <w:szCs w:val="22"/>
        </w:rPr>
        <w:t>aprēķin</w:t>
      </w:r>
      <w:r w:rsidR="001D0501" w:rsidRPr="00C2072C">
        <w:rPr>
          <w:iCs/>
          <w:sz w:val="22"/>
          <w:szCs w:val="22"/>
        </w:rPr>
        <w:t>a,</w:t>
      </w:r>
      <w:r w:rsidRPr="00C2072C">
        <w:rPr>
          <w:iCs/>
          <w:sz w:val="22"/>
          <w:szCs w:val="22"/>
        </w:rPr>
        <w:t xml:space="preserve"> </w:t>
      </w:r>
      <w:r w:rsidR="001D0501" w:rsidRPr="00C2072C">
        <w:rPr>
          <w:iCs/>
          <w:sz w:val="22"/>
          <w:szCs w:val="22"/>
        </w:rPr>
        <w:t xml:space="preserve">balstoties uz </w:t>
      </w:r>
      <w:r w:rsidR="00703445" w:rsidRPr="00C2072C">
        <w:rPr>
          <w:iCs/>
          <w:sz w:val="22"/>
          <w:szCs w:val="22"/>
        </w:rPr>
        <w:t xml:space="preserve">maksimālo </w:t>
      </w:r>
      <w:r w:rsidR="004F0096" w:rsidRPr="00C2072C">
        <w:rPr>
          <w:iCs/>
          <w:sz w:val="22"/>
          <w:szCs w:val="22"/>
        </w:rPr>
        <w:t xml:space="preserve">organisma </w:t>
      </w:r>
      <w:r w:rsidR="009C7F68" w:rsidRPr="00C2072C">
        <w:rPr>
          <w:iCs/>
          <w:sz w:val="22"/>
          <w:szCs w:val="22"/>
        </w:rPr>
        <w:t xml:space="preserve">rezervju </w:t>
      </w:r>
      <w:r w:rsidR="001D0501" w:rsidRPr="00C2072C">
        <w:rPr>
          <w:iCs/>
          <w:sz w:val="22"/>
          <w:szCs w:val="22"/>
        </w:rPr>
        <w:t xml:space="preserve">daudzumu procentos, kas </w:t>
      </w:r>
      <w:r w:rsidR="00340360" w:rsidRPr="00C2072C">
        <w:rPr>
          <w:iCs/>
          <w:sz w:val="22"/>
          <w:szCs w:val="22"/>
        </w:rPr>
        <w:t xml:space="preserve">tiek zaudēts </w:t>
      </w:r>
      <w:r w:rsidR="003970D6" w:rsidRPr="00C2072C">
        <w:rPr>
          <w:iCs/>
          <w:sz w:val="22"/>
          <w:szCs w:val="22"/>
        </w:rPr>
        <w:t xml:space="preserve">katru dienu </w:t>
      </w:r>
      <w:r w:rsidR="00565F54" w:rsidRPr="00C2072C">
        <w:rPr>
          <w:iCs/>
          <w:sz w:val="22"/>
          <w:szCs w:val="22"/>
        </w:rPr>
        <w:t>eliminācijas ceļā.</w:t>
      </w:r>
      <w:r w:rsidR="00D313C4" w:rsidRPr="00C2072C">
        <w:rPr>
          <w:iCs/>
          <w:sz w:val="22"/>
          <w:szCs w:val="22"/>
        </w:rPr>
        <w:t xml:space="preserve"> Praksē plaši pielieto šādu formulu:</w:t>
      </w:r>
    </w:p>
    <w:p w14:paraId="62722833" w14:textId="77777777" w:rsidR="00C60513" w:rsidRPr="00C2072C" w:rsidRDefault="00C60513" w:rsidP="00785C9A">
      <w:pPr>
        <w:rPr>
          <w:iCs/>
          <w:sz w:val="22"/>
          <w:szCs w:val="22"/>
        </w:rPr>
      </w:pPr>
    </w:p>
    <w:p w14:paraId="507D1C65" w14:textId="77777777" w:rsidR="00112C2A" w:rsidRPr="00C2072C" w:rsidRDefault="00112C2A" w:rsidP="00785C9A">
      <w:pPr>
        <w:rPr>
          <w:i/>
          <w:iCs/>
          <w:sz w:val="22"/>
          <w:szCs w:val="22"/>
        </w:rPr>
      </w:pPr>
      <w:r w:rsidRPr="00C2072C">
        <w:rPr>
          <w:rFonts w:eastAsia="Calibri"/>
          <w:i/>
          <w:sz w:val="22"/>
          <w:szCs w:val="22"/>
        </w:rPr>
        <w:t xml:space="preserve">Balstdeva = </w:t>
      </w:r>
      <w:r w:rsidRPr="00C2072C">
        <w:rPr>
          <w:i/>
          <w:iCs/>
          <w:sz w:val="22"/>
          <w:szCs w:val="22"/>
        </w:rPr>
        <w:t xml:space="preserve">piesātinošā deva x </w:t>
      </w:r>
      <w:r w:rsidRPr="00C2072C">
        <w:rPr>
          <w:rFonts w:eastAsia="Calibri"/>
          <w:i/>
          <w:sz w:val="22"/>
          <w:szCs w:val="22"/>
        </w:rPr>
        <w:t>zudums % dienā/100</w:t>
      </w:r>
    </w:p>
    <w:p w14:paraId="6AB72FCC" w14:textId="77777777" w:rsidR="00636325" w:rsidRPr="00C2072C" w:rsidRDefault="00636325" w:rsidP="00785C9A">
      <w:pPr>
        <w:rPr>
          <w:rFonts w:eastAsia="Calibri"/>
          <w:sz w:val="22"/>
          <w:szCs w:val="22"/>
        </w:rPr>
      </w:pPr>
    </w:p>
    <w:p w14:paraId="10B18E89" w14:textId="77777777" w:rsidR="00E00CB3" w:rsidRPr="00C2072C" w:rsidRDefault="00A819CE" w:rsidP="00785C9A">
      <w:pPr>
        <w:rPr>
          <w:iCs/>
          <w:sz w:val="22"/>
          <w:szCs w:val="22"/>
        </w:rPr>
      </w:pPr>
      <w:r w:rsidRPr="00C2072C">
        <w:rPr>
          <w:rFonts w:eastAsia="Calibri"/>
          <w:sz w:val="22"/>
          <w:szCs w:val="22"/>
        </w:rPr>
        <w:t>Z</w:t>
      </w:r>
      <w:r w:rsidR="00E00CB3" w:rsidRPr="00C2072C">
        <w:rPr>
          <w:rFonts w:eastAsia="Calibri"/>
          <w:sz w:val="22"/>
          <w:szCs w:val="22"/>
        </w:rPr>
        <w:t>udums % dienā = 14 + kreatinīna klīrenss (</w:t>
      </w:r>
      <w:r w:rsidR="00E00CB3" w:rsidRPr="00C2072C">
        <w:rPr>
          <w:sz w:val="22"/>
          <w:szCs w:val="22"/>
        </w:rPr>
        <w:t>C</w:t>
      </w:r>
      <w:r w:rsidR="00C2681F" w:rsidRPr="00C2072C">
        <w:rPr>
          <w:sz w:val="22"/>
          <w:szCs w:val="22"/>
        </w:rPr>
        <w:t>L</w:t>
      </w:r>
      <w:r w:rsidR="00E00CB3" w:rsidRPr="00C2072C">
        <w:rPr>
          <w:sz w:val="22"/>
          <w:szCs w:val="22"/>
          <w:vertAlign w:val="subscript"/>
        </w:rPr>
        <w:t>cr</w:t>
      </w:r>
      <w:r w:rsidR="00E00CB3" w:rsidRPr="00C2072C">
        <w:rPr>
          <w:sz w:val="22"/>
          <w:szCs w:val="22"/>
        </w:rPr>
        <w:t>)/5</w:t>
      </w:r>
    </w:p>
    <w:p w14:paraId="06B5E70E" w14:textId="77777777" w:rsidR="00E00CB3" w:rsidRPr="00C2072C" w:rsidRDefault="00E00CB3" w:rsidP="00785C9A">
      <w:pPr>
        <w:rPr>
          <w:iCs/>
          <w:sz w:val="22"/>
          <w:szCs w:val="22"/>
        </w:rPr>
      </w:pPr>
    </w:p>
    <w:p w14:paraId="0B6DA9EE" w14:textId="77777777" w:rsidR="00637C8B" w:rsidRPr="00C2072C" w:rsidRDefault="009F05CF" w:rsidP="00785C9A">
      <w:pPr>
        <w:rPr>
          <w:rFonts w:eastAsia="Calibri"/>
          <w:sz w:val="22"/>
          <w:szCs w:val="22"/>
        </w:rPr>
      </w:pPr>
      <w:r w:rsidRPr="00C2072C">
        <w:rPr>
          <w:sz w:val="22"/>
          <w:szCs w:val="22"/>
        </w:rPr>
        <w:t>C</w:t>
      </w:r>
      <w:r w:rsidR="00C2681F" w:rsidRPr="00C2072C">
        <w:rPr>
          <w:sz w:val="22"/>
          <w:szCs w:val="22"/>
        </w:rPr>
        <w:t>L</w:t>
      </w:r>
      <w:r w:rsidRPr="00C2072C">
        <w:rPr>
          <w:sz w:val="22"/>
          <w:szCs w:val="22"/>
          <w:vertAlign w:val="subscript"/>
        </w:rPr>
        <w:t>cr</w:t>
      </w:r>
      <w:r w:rsidRPr="00C2072C">
        <w:rPr>
          <w:sz w:val="22"/>
          <w:szCs w:val="22"/>
        </w:rPr>
        <w:t xml:space="preserve"> ir </w:t>
      </w:r>
      <w:r w:rsidRPr="00C2072C">
        <w:rPr>
          <w:rFonts w:eastAsia="Calibri"/>
          <w:sz w:val="22"/>
          <w:szCs w:val="22"/>
        </w:rPr>
        <w:t xml:space="preserve">kreatinīna klīrenss uz 70 kg ķermeņa masas vai </w:t>
      </w:r>
      <w:r w:rsidRPr="00C2072C">
        <w:rPr>
          <w:sz w:val="22"/>
          <w:szCs w:val="22"/>
        </w:rPr>
        <w:t>1,73 m</w:t>
      </w:r>
      <w:r w:rsidRPr="00C2072C">
        <w:rPr>
          <w:sz w:val="22"/>
          <w:szCs w:val="22"/>
          <w:vertAlign w:val="superscript"/>
        </w:rPr>
        <w:t>2</w:t>
      </w:r>
      <w:r w:rsidRPr="00C2072C">
        <w:rPr>
          <w:sz w:val="22"/>
          <w:szCs w:val="22"/>
        </w:rPr>
        <w:t xml:space="preserve"> ķermeņa virsmas laukuma. Ja zināma tikai kre</w:t>
      </w:r>
      <w:r w:rsidR="00272E03" w:rsidRPr="00C2072C">
        <w:rPr>
          <w:sz w:val="22"/>
          <w:szCs w:val="22"/>
        </w:rPr>
        <w:t>a</w:t>
      </w:r>
      <w:r w:rsidRPr="00C2072C">
        <w:rPr>
          <w:sz w:val="22"/>
          <w:szCs w:val="22"/>
        </w:rPr>
        <w:t>tinīna koncentrācija serumā (</w:t>
      </w:r>
      <w:r w:rsidR="00B34F2E" w:rsidRPr="00C2072C">
        <w:rPr>
          <w:sz w:val="22"/>
          <w:szCs w:val="22"/>
        </w:rPr>
        <w:t>S</w:t>
      </w:r>
      <w:r w:rsidR="00B34F2E" w:rsidRPr="00C2072C">
        <w:rPr>
          <w:sz w:val="22"/>
          <w:szCs w:val="22"/>
          <w:vertAlign w:val="subscript"/>
        </w:rPr>
        <w:t>cr</w:t>
      </w:r>
      <w:r w:rsidRPr="00C2072C">
        <w:rPr>
          <w:sz w:val="22"/>
          <w:szCs w:val="22"/>
        </w:rPr>
        <w:t>)</w:t>
      </w:r>
      <w:r w:rsidR="00B34F2E" w:rsidRPr="00C2072C">
        <w:rPr>
          <w:sz w:val="22"/>
          <w:szCs w:val="22"/>
        </w:rPr>
        <w:t>, C</w:t>
      </w:r>
      <w:r w:rsidR="00C2681F" w:rsidRPr="00C2072C">
        <w:rPr>
          <w:sz w:val="22"/>
          <w:szCs w:val="22"/>
        </w:rPr>
        <w:t>L</w:t>
      </w:r>
      <w:r w:rsidR="00B34F2E" w:rsidRPr="00C2072C">
        <w:rPr>
          <w:sz w:val="22"/>
          <w:szCs w:val="22"/>
          <w:vertAlign w:val="subscript"/>
        </w:rPr>
        <w:t>cr</w:t>
      </w:r>
      <w:r w:rsidR="00B34F2E" w:rsidRPr="00C2072C">
        <w:rPr>
          <w:sz w:val="22"/>
          <w:szCs w:val="22"/>
        </w:rPr>
        <w:t xml:space="preserve"> (</w:t>
      </w:r>
      <w:r w:rsidR="00B34F2E" w:rsidRPr="00C2072C">
        <w:rPr>
          <w:rFonts w:eastAsia="Calibri"/>
          <w:sz w:val="22"/>
          <w:szCs w:val="22"/>
        </w:rPr>
        <w:t>uz 70 kg ķermeņa masas) var noteikt šādi:</w:t>
      </w:r>
    </w:p>
    <w:p w14:paraId="091CB886" w14:textId="77777777" w:rsidR="00663191" w:rsidRPr="00C2072C" w:rsidRDefault="00663191" w:rsidP="00663191">
      <w:pPr>
        <w:rPr>
          <w:rFonts w:eastAsia="Calibri"/>
          <w:sz w:val="22"/>
          <w:szCs w:val="22"/>
        </w:rPr>
      </w:pPr>
    </w:p>
    <w:p w14:paraId="2DDFB4D6" w14:textId="77777777" w:rsidR="00663191" w:rsidRPr="00C2072C" w:rsidRDefault="00663191" w:rsidP="00663191">
      <w:pPr>
        <w:rPr>
          <w:i/>
          <w:sz w:val="22"/>
          <w:szCs w:val="22"/>
        </w:rPr>
      </w:pPr>
      <w:r w:rsidRPr="00C2072C">
        <w:rPr>
          <w:i/>
          <w:sz w:val="22"/>
          <w:szCs w:val="22"/>
        </w:rPr>
        <w:t>C</w:t>
      </w:r>
      <w:r w:rsidR="00C2681F" w:rsidRPr="00C2072C">
        <w:rPr>
          <w:i/>
          <w:sz w:val="22"/>
          <w:szCs w:val="22"/>
        </w:rPr>
        <w:t>L</w:t>
      </w:r>
      <w:r w:rsidRPr="00C2072C">
        <w:rPr>
          <w:i/>
          <w:sz w:val="22"/>
          <w:szCs w:val="22"/>
          <w:vertAlign w:val="subscript"/>
        </w:rPr>
        <w:t>cr</w:t>
      </w:r>
      <w:r w:rsidR="006D5170" w:rsidRPr="00C2072C">
        <w:rPr>
          <w:i/>
          <w:sz w:val="22"/>
          <w:szCs w:val="22"/>
        </w:rPr>
        <w:t xml:space="preserve"> = (</w:t>
      </w:r>
      <w:r w:rsidRPr="00C2072C">
        <w:rPr>
          <w:i/>
          <w:sz w:val="22"/>
          <w:szCs w:val="22"/>
        </w:rPr>
        <w:t>140</w:t>
      </w:r>
      <w:r w:rsidRPr="00C2072C">
        <w:rPr>
          <w:i/>
          <w:sz w:val="22"/>
          <w:szCs w:val="22"/>
        </w:rPr>
        <w:noBreakHyphen/>
        <w:t>vecums)/S</w:t>
      </w:r>
      <w:r w:rsidRPr="00C2072C">
        <w:rPr>
          <w:i/>
          <w:sz w:val="22"/>
          <w:szCs w:val="22"/>
          <w:vertAlign w:val="subscript"/>
        </w:rPr>
        <w:t>cr</w:t>
      </w:r>
      <w:r w:rsidRPr="00C2072C">
        <w:rPr>
          <w:i/>
          <w:sz w:val="22"/>
          <w:szCs w:val="22"/>
        </w:rPr>
        <w:t>(mg/100 ml)</w:t>
      </w:r>
    </w:p>
    <w:p w14:paraId="7A294C82" w14:textId="77777777" w:rsidR="00663191" w:rsidRPr="00C2072C" w:rsidRDefault="00663191" w:rsidP="00663191">
      <w:pPr>
        <w:rPr>
          <w:rFonts w:eastAsia="Calibri"/>
          <w:sz w:val="22"/>
          <w:szCs w:val="22"/>
        </w:rPr>
      </w:pPr>
    </w:p>
    <w:p w14:paraId="1D68FE1B" w14:textId="77777777" w:rsidR="006D5170" w:rsidRPr="00C2072C" w:rsidRDefault="00D719AC" w:rsidP="006D5170">
      <w:pPr>
        <w:rPr>
          <w:iCs/>
          <w:sz w:val="22"/>
          <w:szCs w:val="22"/>
        </w:rPr>
      </w:pPr>
      <w:r w:rsidRPr="00C2072C">
        <w:rPr>
          <w:iCs/>
          <w:sz w:val="22"/>
          <w:szCs w:val="22"/>
        </w:rPr>
        <w:t>J</w:t>
      </w:r>
      <w:r w:rsidR="00341192" w:rsidRPr="00C2072C">
        <w:rPr>
          <w:iCs/>
          <w:sz w:val="22"/>
          <w:szCs w:val="22"/>
        </w:rPr>
        <w:t>a iegūtā seruma kreatinīna</w:t>
      </w:r>
      <w:r w:rsidR="009D0031" w:rsidRPr="00C2072C">
        <w:rPr>
          <w:iCs/>
          <w:sz w:val="22"/>
          <w:szCs w:val="22"/>
        </w:rPr>
        <w:t xml:space="preserve"> koncentrācija ir norādīta</w:t>
      </w:r>
      <w:r w:rsidR="00341192" w:rsidRPr="00C2072C">
        <w:rPr>
          <w:iCs/>
          <w:sz w:val="22"/>
          <w:szCs w:val="22"/>
        </w:rPr>
        <w:t xml:space="preserve"> mikromolos litr</w:t>
      </w:r>
      <w:r w:rsidR="00EE1AA0" w:rsidRPr="00C2072C">
        <w:rPr>
          <w:iCs/>
          <w:sz w:val="22"/>
          <w:szCs w:val="22"/>
        </w:rPr>
        <w:t>ā</w:t>
      </w:r>
      <w:r w:rsidR="00341192" w:rsidRPr="00C2072C">
        <w:rPr>
          <w:iCs/>
          <w:sz w:val="22"/>
          <w:szCs w:val="22"/>
        </w:rPr>
        <w:t xml:space="preserve"> (mikromoli/l)</w:t>
      </w:r>
      <w:r w:rsidR="009D0031" w:rsidRPr="00C2072C">
        <w:rPr>
          <w:iCs/>
          <w:sz w:val="22"/>
          <w:szCs w:val="22"/>
        </w:rPr>
        <w:t>, to var pārvērst mg/100 ml (mg %) pēc šādas formulas:</w:t>
      </w:r>
    </w:p>
    <w:p w14:paraId="5FE9146B" w14:textId="77777777" w:rsidR="006D5170" w:rsidRPr="00C2072C" w:rsidRDefault="006D5170" w:rsidP="006D5170">
      <w:pPr>
        <w:rPr>
          <w:iCs/>
          <w:sz w:val="22"/>
          <w:szCs w:val="22"/>
        </w:rPr>
      </w:pPr>
    </w:p>
    <w:p w14:paraId="0BC13912" w14:textId="77777777" w:rsidR="006D5170" w:rsidRPr="00C2072C" w:rsidRDefault="006D5170" w:rsidP="006D5170">
      <w:pPr>
        <w:rPr>
          <w:i/>
          <w:sz w:val="22"/>
          <w:szCs w:val="22"/>
        </w:rPr>
      </w:pPr>
      <w:r w:rsidRPr="00C2072C">
        <w:rPr>
          <w:i/>
          <w:sz w:val="22"/>
          <w:szCs w:val="22"/>
        </w:rPr>
        <w:t>S</w:t>
      </w:r>
      <w:r w:rsidRPr="00C2072C">
        <w:rPr>
          <w:i/>
          <w:sz w:val="22"/>
          <w:szCs w:val="22"/>
          <w:vertAlign w:val="subscript"/>
        </w:rPr>
        <w:t>cr</w:t>
      </w:r>
      <w:r w:rsidRPr="00C2072C">
        <w:rPr>
          <w:i/>
          <w:sz w:val="22"/>
          <w:szCs w:val="22"/>
        </w:rPr>
        <w:t>(mg/100 ml) = S</w:t>
      </w:r>
      <w:r w:rsidRPr="00C2072C">
        <w:rPr>
          <w:i/>
          <w:sz w:val="22"/>
          <w:szCs w:val="22"/>
          <w:vertAlign w:val="subscript"/>
        </w:rPr>
        <w:t>cr</w:t>
      </w:r>
      <w:r w:rsidR="00BB0DAE" w:rsidRPr="00C2072C">
        <w:rPr>
          <w:i/>
          <w:sz w:val="22"/>
          <w:szCs w:val="22"/>
        </w:rPr>
        <w:t>(mik</w:t>
      </w:r>
      <w:r w:rsidRPr="00C2072C">
        <w:rPr>
          <w:i/>
          <w:sz w:val="22"/>
          <w:szCs w:val="22"/>
        </w:rPr>
        <w:t>romol</w:t>
      </w:r>
      <w:r w:rsidR="00BB0DAE" w:rsidRPr="00C2072C">
        <w:rPr>
          <w:i/>
          <w:sz w:val="22"/>
          <w:szCs w:val="22"/>
        </w:rPr>
        <w:t xml:space="preserve">i/l) x 113,12/10 000 = </w:t>
      </w:r>
      <w:r w:rsidRPr="00C2072C">
        <w:rPr>
          <w:i/>
          <w:sz w:val="22"/>
          <w:szCs w:val="22"/>
        </w:rPr>
        <w:t>S</w:t>
      </w:r>
      <w:r w:rsidRPr="00C2072C">
        <w:rPr>
          <w:i/>
          <w:sz w:val="22"/>
          <w:szCs w:val="22"/>
          <w:vertAlign w:val="subscript"/>
        </w:rPr>
        <w:t>cr</w:t>
      </w:r>
      <w:r w:rsidR="00BB0DAE" w:rsidRPr="00C2072C">
        <w:rPr>
          <w:i/>
          <w:sz w:val="22"/>
          <w:szCs w:val="22"/>
        </w:rPr>
        <w:t>(mik</w:t>
      </w:r>
      <w:r w:rsidRPr="00C2072C">
        <w:rPr>
          <w:i/>
          <w:sz w:val="22"/>
          <w:szCs w:val="22"/>
        </w:rPr>
        <w:t>romol</w:t>
      </w:r>
      <w:r w:rsidR="00BB0DAE" w:rsidRPr="00C2072C">
        <w:rPr>
          <w:i/>
          <w:sz w:val="22"/>
          <w:szCs w:val="22"/>
        </w:rPr>
        <w:t>i/l)/88,</w:t>
      </w:r>
      <w:r w:rsidRPr="00C2072C">
        <w:rPr>
          <w:i/>
          <w:sz w:val="22"/>
          <w:szCs w:val="22"/>
        </w:rPr>
        <w:t>4</w:t>
      </w:r>
    </w:p>
    <w:p w14:paraId="0EB7261C" w14:textId="77777777" w:rsidR="00636325" w:rsidRPr="00C2072C" w:rsidRDefault="00636325" w:rsidP="00785C9A">
      <w:pPr>
        <w:rPr>
          <w:iCs/>
          <w:sz w:val="22"/>
          <w:szCs w:val="22"/>
        </w:rPr>
      </w:pPr>
    </w:p>
    <w:p w14:paraId="233DA6FD" w14:textId="77777777" w:rsidR="00F62C43" w:rsidRPr="00C2072C" w:rsidRDefault="00F62C43" w:rsidP="00785C9A">
      <w:pPr>
        <w:rPr>
          <w:sz w:val="22"/>
          <w:szCs w:val="22"/>
        </w:rPr>
      </w:pPr>
      <w:r w:rsidRPr="00C2072C">
        <w:rPr>
          <w:sz w:val="22"/>
          <w:szCs w:val="22"/>
        </w:rPr>
        <w:t>113,12 ir kreatinīna molekulmasa.</w:t>
      </w:r>
    </w:p>
    <w:p w14:paraId="0F3BEED6" w14:textId="77777777" w:rsidR="00713DB5" w:rsidRPr="00C2072C" w:rsidRDefault="00F62C43" w:rsidP="00785C9A">
      <w:pPr>
        <w:rPr>
          <w:iCs/>
          <w:sz w:val="22"/>
          <w:szCs w:val="22"/>
        </w:rPr>
      </w:pPr>
      <w:r w:rsidRPr="00C2072C">
        <w:rPr>
          <w:iCs/>
          <w:sz w:val="22"/>
          <w:szCs w:val="22"/>
        </w:rPr>
        <w:t>Sievietēm š</w:t>
      </w:r>
      <w:r w:rsidR="009128A2" w:rsidRPr="00C2072C">
        <w:rPr>
          <w:iCs/>
          <w:sz w:val="22"/>
          <w:szCs w:val="22"/>
        </w:rPr>
        <w:t>is</w:t>
      </w:r>
      <w:r w:rsidRPr="00C2072C">
        <w:rPr>
          <w:iCs/>
          <w:sz w:val="22"/>
          <w:szCs w:val="22"/>
        </w:rPr>
        <w:t xml:space="preserve"> rezultāt</w:t>
      </w:r>
      <w:r w:rsidR="009128A2" w:rsidRPr="00C2072C">
        <w:rPr>
          <w:iCs/>
          <w:sz w:val="22"/>
          <w:szCs w:val="22"/>
        </w:rPr>
        <w:t>s</w:t>
      </w:r>
      <w:r w:rsidRPr="00C2072C">
        <w:rPr>
          <w:iCs/>
          <w:sz w:val="22"/>
          <w:szCs w:val="22"/>
        </w:rPr>
        <w:t xml:space="preserve"> jāsareizina ar 0,85.</w:t>
      </w:r>
    </w:p>
    <w:p w14:paraId="094640B1" w14:textId="77777777" w:rsidR="00713DB5" w:rsidRPr="00C2072C" w:rsidRDefault="00713DB5" w:rsidP="00785C9A">
      <w:pPr>
        <w:rPr>
          <w:iCs/>
          <w:sz w:val="22"/>
          <w:szCs w:val="22"/>
        </w:rPr>
      </w:pPr>
    </w:p>
    <w:p w14:paraId="672C7B93" w14:textId="77777777" w:rsidR="000D11D9" w:rsidRPr="00C2072C" w:rsidRDefault="00713DB5" w:rsidP="00785C9A">
      <w:pPr>
        <w:rPr>
          <w:iCs/>
          <w:sz w:val="22"/>
          <w:szCs w:val="22"/>
        </w:rPr>
      </w:pPr>
      <w:r w:rsidRPr="00C2072C">
        <w:rPr>
          <w:iCs/>
          <w:sz w:val="22"/>
          <w:szCs w:val="22"/>
        </w:rPr>
        <w:t>Š</w:t>
      </w:r>
      <w:r w:rsidR="000D11D9" w:rsidRPr="00C2072C">
        <w:rPr>
          <w:iCs/>
          <w:sz w:val="22"/>
          <w:szCs w:val="22"/>
        </w:rPr>
        <w:t>īs formulas nevar izmantot kreatinīna klīrensa noteikšanai bērniem.</w:t>
      </w:r>
    </w:p>
    <w:p w14:paraId="308D95DD" w14:textId="77777777" w:rsidR="002B692C" w:rsidRPr="00C2072C" w:rsidRDefault="002B692C" w:rsidP="00785C9A">
      <w:pPr>
        <w:rPr>
          <w:iCs/>
          <w:sz w:val="22"/>
          <w:szCs w:val="22"/>
        </w:rPr>
      </w:pPr>
    </w:p>
    <w:p w14:paraId="42BB027F" w14:textId="77777777" w:rsidR="004C73FB" w:rsidRPr="00C2072C" w:rsidRDefault="002B692C" w:rsidP="00785C9A">
      <w:pPr>
        <w:rPr>
          <w:iCs/>
          <w:sz w:val="22"/>
          <w:szCs w:val="22"/>
        </w:rPr>
      </w:pPr>
      <w:r w:rsidRPr="00C2072C">
        <w:rPr>
          <w:iCs/>
          <w:sz w:val="22"/>
          <w:szCs w:val="22"/>
        </w:rPr>
        <w:t xml:space="preserve">Tas </w:t>
      </w:r>
      <w:r w:rsidR="00F51846" w:rsidRPr="00C2072C">
        <w:rPr>
          <w:iCs/>
          <w:sz w:val="22"/>
          <w:szCs w:val="22"/>
        </w:rPr>
        <w:t xml:space="preserve">būtībā </w:t>
      </w:r>
      <w:r w:rsidRPr="00C2072C">
        <w:rPr>
          <w:iCs/>
          <w:sz w:val="22"/>
          <w:szCs w:val="22"/>
        </w:rPr>
        <w:t>nozīmē, ka lielākā daļa pacientu</w:t>
      </w:r>
      <w:r w:rsidR="00F51846" w:rsidRPr="00C2072C">
        <w:rPr>
          <w:iCs/>
          <w:sz w:val="22"/>
          <w:szCs w:val="22"/>
        </w:rPr>
        <w:t xml:space="preserve"> saņems </w:t>
      </w:r>
      <w:r w:rsidR="00A41E55" w:rsidRPr="00C2072C">
        <w:rPr>
          <w:iCs/>
          <w:sz w:val="22"/>
          <w:szCs w:val="22"/>
        </w:rPr>
        <w:t>0,125</w:t>
      </w:r>
      <w:r w:rsidR="00A41E55" w:rsidRPr="00C2072C">
        <w:rPr>
          <w:iCs/>
          <w:sz w:val="22"/>
          <w:szCs w:val="22"/>
        </w:rPr>
        <w:noBreakHyphen/>
      </w:r>
      <w:r w:rsidR="00F51846" w:rsidRPr="00C2072C">
        <w:rPr>
          <w:iCs/>
          <w:sz w:val="22"/>
          <w:szCs w:val="22"/>
        </w:rPr>
        <w:t xml:space="preserve">0,25 mg digoksīna dienā. </w:t>
      </w:r>
      <w:r w:rsidR="00A949B5" w:rsidRPr="00C2072C">
        <w:rPr>
          <w:iCs/>
          <w:sz w:val="22"/>
          <w:szCs w:val="22"/>
        </w:rPr>
        <w:t>Pacientiem</w:t>
      </w:r>
      <w:r w:rsidR="003D457A" w:rsidRPr="00C2072C">
        <w:rPr>
          <w:iCs/>
          <w:sz w:val="22"/>
          <w:szCs w:val="22"/>
        </w:rPr>
        <w:t xml:space="preserve"> ar </w:t>
      </w:r>
      <w:r w:rsidR="008D47F4" w:rsidRPr="00C2072C">
        <w:rPr>
          <w:iCs/>
          <w:sz w:val="22"/>
          <w:szCs w:val="22"/>
        </w:rPr>
        <w:t>pa</w:t>
      </w:r>
      <w:r w:rsidR="009E33A8" w:rsidRPr="00C2072C">
        <w:rPr>
          <w:iCs/>
          <w:sz w:val="22"/>
          <w:szCs w:val="22"/>
        </w:rPr>
        <w:t>augst</w:t>
      </w:r>
      <w:r w:rsidR="008D47F4" w:rsidRPr="00C2072C">
        <w:rPr>
          <w:iCs/>
          <w:sz w:val="22"/>
          <w:szCs w:val="22"/>
        </w:rPr>
        <w:t>ināt</w:t>
      </w:r>
      <w:r w:rsidR="003D457A" w:rsidRPr="00C2072C">
        <w:rPr>
          <w:iCs/>
          <w:sz w:val="22"/>
          <w:szCs w:val="22"/>
        </w:rPr>
        <w:t>u</w:t>
      </w:r>
      <w:r w:rsidR="00A949B5" w:rsidRPr="00C2072C">
        <w:rPr>
          <w:iCs/>
          <w:sz w:val="22"/>
          <w:szCs w:val="22"/>
        </w:rPr>
        <w:t xml:space="preserve"> blakusparādību </w:t>
      </w:r>
      <w:r w:rsidR="009E33A8" w:rsidRPr="00C2072C">
        <w:rPr>
          <w:iCs/>
          <w:sz w:val="22"/>
          <w:szCs w:val="22"/>
        </w:rPr>
        <w:t>rašanā</w:t>
      </w:r>
      <w:r w:rsidR="00A949B5" w:rsidRPr="00C2072C">
        <w:rPr>
          <w:iCs/>
          <w:sz w:val="22"/>
          <w:szCs w:val="22"/>
        </w:rPr>
        <w:t xml:space="preserve">s </w:t>
      </w:r>
      <w:r w:rsidR="009E33A8" w:rsidRPr="00C2072C">
        <w:rPr>
          <w:iCs/>
          <w:sz w:val="22"/>
          <w:szCs w:val="22"/>
        </w:rPr>
        <w:t>ri</w:t>
      </w:r>
      <w:r w:rsidR="008D47F4" w:rsidRPr="00C2072C">
        <w:rPr>
          <w:iCs/>
          <w:sz w:val="22"/>
          <w:szCs w:val="22"/>
        </w:rPr>
        <w:t>s</w:t>
      </w:r>
      <w:r w:rsidR="009E33A8" w:rsidRPr="00C2072C">
        <w:rPr>
          <w:iCs/>
          <w:sz w:val="22"/>
          <w:szCs w:val="22"/>
        </w:rPr>
        <w:t>k</w:t>
      </w:r>
      <w:r w:rsidR="003D457A" w:rsidRPr="00C2072C">
        <w:rPr>
          <w:iCs/>
          <w:sz w:val="22"/>
          <w:szCs w:val="22"/>
        </w:rPr>
        <w:t>u</w:t>
      </w:r>
      <w:r w:rsidR="009E33A8" w:rsidRPr="00C2072C">
        <w:rPr>
          <w:iCs/>
          <w:sz w:val="22"/>
          <w:szCs w:val="22"/>
        </w:rPr>
        <w:t xml:space="preserve"> </w:t>
      </w:r>
      <w:r w:rsidR="006D7290" w:rsidRPr="00C2072C">
        <w:rPr>
          <w:iCs/>
          <w:sz w:val="22"/>
          <w:szCs w:val="22"/>
        </w:rPr>
        <w:t xml:space="preserve">pietiekamu efektu sasniedz, lietojot 62,5 mikrogramus (0,0625 mg) </w:t>
      </w:r>
      <w:r w:rsidR="0086657C" w:rsidRPr="00C2072C">
        <w:rPr>
          <w:iCs/>
          <w:sz w:val="22"/>
          <w:szCs w:val="22"/>
        </w:rPr>
        <w:t>digoksīna vai mazāk.</w:t>
      </w:r>
      <w:r w:rsidR="007B2EAE" w:rsidRPr="00C2072C">
        <w:rPr>
          <w:iCs/>
          <w:sz w:val="22"/>
          <w:szCs w:val="22"/>
        </w:rPr>
        <w:t xml:space="preserve"> </w:t>
      </w:r>
      <w:r w:rsidR="006B66B5" w:rsidRPr="00C2072C">
        <w:rPr>
          <w:iCs/>
          <w:sz w:val="22"/>
          <w:szCs w:val="22"/>
        </w:rPr>
        <w:t>Turpretim, d</w:t>
      </w:r>
      <w:r w:rsidR="004C73FB" w:rsidRPr="00C2072C">
        <w:rPr>
          <w:sz w:val="22"/>
          <w:szCs w:val="22"/>
          <w:lang w:eastAsia="lv-LV"/>
        </w:rPr>
        <w:t>ažiem pacientiem var būt nepieciešama lielāka deva.</w:t>
      </w:r>
    </w:p>
    <w:p w14:paraId="1B5B995B" w14:textId="77777777" w:rsidR="006D7290" w:rsidRPr="00C2072C" w:rsidRDefault="006D7290" w:rsidP="00785C9A">
      <w:pPr>
        <w:rPr>
          <w:iCs/>
          <w:sz w:val="22"/>
          <w:szCs w:val="22"/>
        </w:rPr>
      </w:pPr>
    </w:p>
    <w:p w14:paraId="2416FC05" w14:textId="77777777" w:rsidR="00636325" w:rsidRPr="00C2072C" w:rsidRDefault="00636325" w:rsidP="00636325">
      <w:pPr>
        <w:rPr>
          <w:sz w:val="22"/>
          <w:szCs w:val="22"/>
          <w:lang w:eastAsia="lv-LV"/>
        </w:rPr>
      </w:pPr>
      <w:r w:rsidRPr="00C2072C">
        <w:rPr>
          <w:sz w:val="22"/>
          <w:szCs w:val="22"/>
          <w:lang w:eastAsia="lv-LV"/>
        </w:rPr>
        <w:t>Ja divu nedēļu laikā pirms digoksīna terapijas uzsākšanas pacients ir lietojis sirds glikozīdus, jāņem vērā, ka digoksīna optimālā piesātinošā deva būs mazāka, nekā norādīts iepriekš.</w:t>
      </w:r>
    </w:p>
    <w:p w14:paraId="20CF1BFE" w14:textId="77777777" w:rsidR="00A7260C" w:rsidRPr="00C2072C" w:rsidRDefault="00A7260C" w:rsidP="00785C9A">
      <w:pPr>
        <w:rPr>
          <w:iCs/>
          <w:sz w:val="22"/>
          <w:szCs w:val="22"/>
        </w:rPr>
      </w:pPr>
    </w:p>
    <w:p w14:paraId="4471A063" w14:textId="77777777" w:rsidR="00555EC3" w:rsidRPr="00C2072C" w:rsidRDefault="00555EC3" w:rsidP="00555EC3">
      <w:pPr>
        <w:rPr>
          <w:i/>
          <w:iCs/>
          <w:sz w:val="22"/>
          <w:szCs w:val="22"/>
          <w:u w:val="single"/>
        </w:rPr>
      </w:pPr>
      <w:r w:rsidRPr="00C2072C">
        <w:rPr>
          <w:i/>
          <w:iCs/>
          <w:sz w:val="22"/>
          <w:szCs w:val="22"/>
          <w:u w:val="single"/>
        </w:rPr>
        <w:t>Gados vecāki cilvēki</w:t>
      </w:r>
    </w:p>
    <w:p w14:paraId="5622C9E2" w14:textId="77777777" w:rsidR="00555EC3" w:rsidRPr="00C2072C" w:rsidRDefault="00555EC3" w:rsidP="00555EC3">
      <w:pPr>
        <w:rPr>
          <w:sz w:val="22"/>
          <w:szCs w:val="22"/>
        </w:rPr>
      </w:pPr>
      <w:r w:rsidRPr="00C2072C">
        <w:rPr>
          <w:sz w:val="22"/>
          <w:szCs w:val="22"/>
        </w:rPr>
        <w:t xml:space="preserve">Gados </w:t>
      </w:r>
      <w:r w:rsidRPr="00C2072C">
        <w:rPr>
          <w:rStyle w:val="hps"/>
          <w:sz w:val="22"/>
          <w:szCs w:val="22"/>
        </w:rPr>
        <w:t>vecākiem</w:t>
      </w:r>
      <w:r w:rsidRPr="00C2072C">
        <w:rPr>
          <w:sz w:val="22"/>
          <w:szCs w:val="22"/>
        </w:rPr>
        <w:t xml:space="preserve"> cilvēkiem pavājinātas </w:t>
      </w:r>
      <w:r w:rsidRPr="00C2072C">
        <w:rPr>
          <w:rStyle w:val="hps"/>
          <w:sz w:val="22"/>
          <w:szCs w:val="22"/>
        </w:rPr>
        <w:t>nieru darbības</w:t>
      </w:r>
      <w:r w:rsidRPr="00C2072C">
        <w:rPr>
          <w:sz w:val="22"/>
          <w:szCs w:val="22"/>
        </w:rPr>
        <w:t xml:space="preserve"> </w:t>
      </w:r>
      <w:r w:rsidRPr="00C2072C">
        <w:rPr>
          <w:rStyle w:val="hps"/>
          <w:sz w:val="22"/>
          <w:szCs w:val="22"/>
        </w:rPr>
        <w:t>un zemas</w:t>
      </w:r>
      <w:r w:rsidRPr="00C2072C">
        <w:rPr>
          <w:sz w:val="22"/>
          <w:szCs w:val="22"/>
        </w:rPr>
        <w:t xml:space="preserve"> muskuļu </w:t>
      </w:r>
      <w:r w:rsidRPr="00C2072C">
        <w:rPr>
          <w:rStyle w:val="hps"/>
          <w:sz w:val="22"/>
          <w:szCs w:val="22"/>
        </w:rPr>
        <w:t>masas</w:t>
      </w:r>
      <w:r w:rsidRPr="00C2072C">
        <w:rPr>
          <w:sz w:val="22"/>
          <w:szCs w:val="22"/>
        </w:rPr>
        <w:t xml:space="preserve"> dēļ ātri var izveidoties augsta </w:t>
      </w:r>
      <w:r w:rsidRPr="00C2072C">
        <w:rPr>
          <w:rStyle w:val="hps"/>
          <w:sz w:val="22"/>
          <w:szCs w:val="22"/>
        </w:rPr>
        <w:t>digoksīna</w:t>
      </w:r>
      <w:r w:rsidRPr="00C2072C">
        <w:rPr>
          <w:sz w:val="22"/>
          <w:szCs w:val="22"/>
        </w:rPr>
        <w:t xml:space="preserve"> koncentrācija </w:t>
      </w:r>
      <w:r w:rsidRPr="00C2072C">
        <w:rPr>
          <w:rStyle w:val="hps"/>
          <w:sz w:val="22"/>
          <w:szCs w:val="22"/>
        </w:rPr>
        <w:t>serumā</w:t>
      </w:r>
      <w:r w:rsidRPr="00C2072C">
        <w:rPr>
          <w:sz w:val="22"/>
          <w:szCs w:val="22"/>
        </w:rPr>
        <w:t xml:space="preserve"> un no tās izrietoša </w:t>
      </w:r>
      <w:r w:rsidRPr="00C2072C">
        <w:rPr>
          <w:rStyle w:val="hps"/>
          <w:sz w:val="22"/>
          <w:szCs w:val="22"/>
        </w:rPr>
        <w:t>toksicitāte</w:t>
      </w:r>
      <w:r w:rsidRPr="00C2072C">
        <w:rPr>
          <w:sz w:val="22"/>
          <w:szCs w:val="22"/>
        </w:rPr>
        <w:t xml:space="preserve">, izņemot gadījumus, kad </w:t>
      </w:r>
      <w:r w:rsidRPr="00C2072C">
        <w:rPr>
          <w:rStyle w:val="hps"/>
          <w:sz w:val="22"/>
          <w:szCs w:val="22"/>
        </w:rPr>
        <w:t>lieto</w:t>
      </w:r>
      <w:r w:rsidRPr="00C2072C">
        <w:rPr>
          <w:sz w:val="22"/>
          <w:szCs w:val="22"/>
        </w:rPr>
        <w:t xml:space="preserve"> </w:t>
      </w:r>
      <w:r w:rsidRPr="00C2072C">
        <w:rPr>
          <w:rStyle w:val="hps"/>
          <w:sz w:val="22"/>
          <w:szCs w:val="22"/>
        </w:rPr>
        <w:t>digoksīna</w:t>
      </w:r>
      <w:r w:rsidRPr="00C2072C">
        <w:rPr>
          <w:sz w:val="22"/>
          <w:szCs w:val="22"/>
        </w:rPr>
        <w:t xml:space="preserve"> </w:t>
      </w:r>
      <w:r w:rsidRPr="00C2072C">
        <w:rPr>
          <w:rStyle w:val="hps"/>
          <w:sz w:val="22"/>
          <w:szCs w:val="22"/>
        </w:rPr>
        <w:t>devas, kas ir mazākas par parastajām pieaugušo devām.</w:t>
      </w:r>
    </w:p>
    <w:p w14:paraId="0FA7CDBA" w14:textId="77777777" w:rsidR="00555EC3" w:rsidRPr="00C2072C" w:rsidRDefault="00555EC3" w:rsidP="00555EC3">
      <w:pPr>
        <w:rPr>
          <w:iCs/>
          <w:sz w:val="22"/>
          <w:szCs w:val="22"/>
        </w:rPr>
      </w:pPr>
    </w:p>
    <w:p w14:paraId="338C1E41" w14:textId="77777777" w:rsidR="00555EC3" w:rsidRPr="00C2072C" w:rsidRDefault="00555EC3" w:rsidP="00555EC3">
      <w:pPr>
        <w:rPr>
          <w:sz w:val="22"/>
          <w:szCs w:val="22"/>
        </w:rPr>
      </w:pPr>
      <w:r w:rsidRPr="00C2072C">
        <w:rPr>
          <w:i/>
          <w:iCs/>
          <w:sz w:val="22"/>
          <w:szCs w:val="22"/>
        </w:rPr>
        <w:t xml:space="preserve">Hroniska sirds mazspēja bez </w:t>
      </w:r>
      <w:r w:rsidRPr="00C2072C">
        <w:rPr>
          <w:rStyle w:val="hps"/>
          <w:i/>
          <w:sz w:val="22"/>
          <w:szCs w:val="22"/>
        </w:rPr>
        <w:t>s</w:t>
      </w:r>
      <w:r w:rsidRPr="00C2072C">
        <w:rPr>
          <w:i/>
          <w:sz w:val="22"/>
          <w:szCs w:val="22"/>
        </w:rPr>
        <w:t>upraventrikulāras aritmijas:</w:t>
      </w:r>
      <w:r w:rsidRPr="00C2072C">
        <w:rPr>
          <w:sz w:val="22"/>
          <w:szCs w:val="22"/>
        </w:rPr>
        <w:t xml:space="preserve"> </w:t>
      </w:r>
      <w:r w:rsidRPr="00C2072C">
        <w:rPr>
          <w:iCs/>
          <w:sz w:val="22"/>
          <w:szCs w:val="22"/>
        </w:rPr>
        <w:t>62,5 mikrogrami (0,0625 mg).</w:t>
      </w:r>
    </w:p>
    <w:p w14:paraId="21717A9B" w14:textId="77777777" w:rsidR="00056AE0" w:rsidRPr="00C2072C" w:rsidRDefault="00056AE0" w:rsidP="00555EC3">
      <w:pPr>
        <w:autoSpaceDE w:val="0"/>
        <w:autoSpaceDN w:val="0"/>
        <w:adjustRightInd w:val="0"/>
        <w:rPr>
          <w:rStyle w:val="hps"/>
          <w:i/>
          <w:sz w:val="22"/>
          <w:szCs w:val="22"/>
        </w:rPr>
      </w:pPr>
    </w:p>
    <w:p w14:paraId="197961BB" w14:textId="77777777" w:rsidR="00555EC3" w:rsidRPr="00C2072C" w:rsidRDefault="00555EC3" w:rsidP="00555EC3">
      <w:pPr>
        <w:autoSpaceDE w:val="0"/>
        <w:autoSpaceDN w:val="0"/>
        <w:adjustRightInd w:val="0"/>
        <w:rPr>
          <w:sz w:val="22"/>
          <w:szCs w:val="22"/>
        </w:rPr>
      </w:pPr>
      <w:r w:rsidRPr="00C2072C">
        <w:rPr>
          <w:rStyle w:val="hps"/>
          <w:i/>
          <w:sz w:val="22"/>
          <w:szCs w:val="22"/>
        </w:rPr>
        <w:t>Priekškambaru</w:t>
      </w:r>
      <w:r w:rsidRPr="00C2072C">
        <w:rPr>
          <w:i/>
          <w:sz w:val="22"/>
          <w:szCs w:val="22"/>
        </w:rPr>
        <w:t xml:space="preserve"> </w:t>
      </w:r>
      <w:r w:rsidRPr="00C2072C">
        <w:rPr>
          <w:rStyle w:val="hps"/>
          <w:i/>
          <w:sz w:val="22"/>
          <w:szCs w:val="22"/>
        </w:rPr>
        <w:t xml:space="preserve">mirgošana vai plandīšanās: </w:t>
      </w:r>
      <w:r w:rsidRPr="00C2072C">
        <w:rPr>
          <w:iCs/>
          <w:sz w:val="22"/>
          <w:szCs w:val="22"/>
        </w:rPr>
        <w:t xml:space="preserve">ja </w:t>
      </w:r>
      <w:r w:rsidRPr="00C2072C">
        <w:rPr>
          <w:sz w:val="22"/>
          <w:szCs w:val="22"/>
        </w:rPr>
        <w:t xml:space="preserve">digitalizācija nav steidzama, </w:t>
      </w:r>
      <w:r w:rsidRPr="00C2072C">
        <w:rPr>
          <w:iCs/>
          <w:sz w:val="22"/>
          <w:szCs w:val="22"/>
        </w:rPr>
        <w:t xml:space="preserve">piesātinošā deva </w:t>
      </w:r>
      <w:r w:rsidRPr="00C2072C">
        <w:rPr>
          <w:sz w:val="22"/>
          <w:szCs w:val="22"/>
        </w:rPr>
        <w:t>750</w:t>
      </w:r>
      <w:r w:rsidRPr="00C2072C">
        <w:rPr>
          <w:sz w:val="22"/>
          <w:szCs w:val="22"/>
        </w:rPr>
        <w:noBreakHyphen/>
        <w:t>1500 mikrogrami (0,75</w:t>
      </w:r>
      <w:r w:rsidRPr="00C2072C">
        <w:rPr>
          <w:sz w:val="22"/>
          <w:szCs w:val="22"/>
        </w:rPr>
        <w:noBreakHyphen/>
        <w:t>1,5 mg) jādod dalītās devās ar 6 stundu intervāliem. Pirms katras papildu devas jānovērtē klīniskā atbildes reakcija (skatīt 4.4. apakšpunktu). R</w:t>
      </w:r>
      <w:r w:rsidRPr="00C2072C">
        <w:rPr>
          <w:rStyle w:val="hps"/>
          <w:sz w:val="22"/>
          <w:szCs w:val="22"/>
        </w:rPr>
        <w:t>egulāri</w:t>
      </w:r>
      <w:r w:rsidRPr="00C2072C">
        <w:rPr>
          <w:sz w:val="22"/>
          <w:szCs w:val="22"/>
        </w:rPr>
        <w:t xml:space="preserve"> </w:t>
      </w:r>
      <w:r w:rsidRPr="00C2072C">
        <w:rPr>
          <w:rStyle w:val="hps"/>
          <w:sz w:val="22"/>
          <w:szCs w:val="22"/>
        </w:rPr>
        <w:t>jākontrolē digoksīna līmenis</w:t>
      </w:r>
      <w:r w:rsidRPr="00C2072C">
        <w:rPr>
          <w:sz w:val="22"/>
          <w:szCs w:val="22"/>
        </w:rPr>
        <w:t xml:space="preserve"> </w:t>
      </w:r>
      <w:r w:rsidRPr="00C2072C">
        <w:rPr>
          <w:rStyle w:val="hps"/>
          <w:sz w:val="22"/>
          <w:szCs w:val="22"/>
        </w:rPr>
        <w:t>serumā un</w:t>
      </w:r>
      <w:r w:rsidRPr="00C2072C">
        <w:rPr>
          <w:sz w:val="22"/>
          <w:szCs w:val="22"/>
        </w:rPr>
        <w:t xml:space="preserve"> jā</w:t>
      </w:r>
      <w:r w:rsidRPr="00C2072C">
        <w:rPr>
          <w:rStyle w:val="hps"/>
          <w:sz w:val="22"/>
          <w:szCs w:val="22"/>
        </w:rPr>
        <w:t>izvairās no hipokaliēmijas.</w:t>
      </w:r>
    </w:p>
    <w:p w14:paraId="60A6F91B" w14:textId="77777777" w:rsidR="001C3DCA" w:rsidRPr="00C2072C" w:rsidRDefault="001C3DCA" w:rsidP="00785C9A">
      <w:pPr>
        <w:rPr>
          <w:sz w:val="22"/>
          <w:szCs w:val="22"/>
        </w:rPr>
      </w:pPr>
    </w:p>
    <w:p w14:paraId="00AF672A" w14:textId="77777777" w:rsidR="001C3DCA" w:rsidRPr="00C2072C" w:rsidRDefault="001C3DCA" w:rsidP="00785C9A">
      <w:pPr>
        <w:rPr>
          <w:i/>
          <w:sz w:val="22"/>
          <w:szCs w:val="22"/>
          <w:u w:val="single"/>
        </w:rPr>
      </w:pPr>
      <w:r w:rsidRPr="00C2072C">
        <w:rPr>
          <w:i/>
          <w:sz w:val="22"/>
          <w:szCs w:val="22"/>
          <w:u w:val="single"/>
        </w:rPr>
        <w:t>Pacienti</w:t>
      </w:r>
      <w:r w:rsidR="00056AE0" w:rsidRPr="00C2072C">
        <w:rPr>
          <w:i/>
          <w:sz w:val="22"/>
          <w:szCs w:val="22"/>
          <w:u w:val="single"/>
        </w:rPr>
        <w:t xml:space="preserve"> ar </w:t>
      </w:r>
      <w:r w:rsidRPr="00C2072C">
        <w:rPr>
          <w:i/>
          <w:sz w:val="22"/>
          <w:szCs w:val="22"/>
          <w:u w:val="single"/>
        </w:rPr>
        <w:t>nieru darbības traucējumi</w:t>
      </w:r>
      <w:r w:rsidR="00056AE0" w:rsidRPr="00C2072C">
        <w:rPr>
          <w:i/>
          <w:sz w:val="22"/>
          <w:szCs w:val="22"/>
          <w:u w:val="single"/>
        </w:rPr>
        <w:t>em</w:t>
      </w:r>
    </w:p>
    <w:p w14:paraId="64156E61" w14:textId="77777777" w:rsidR="00EB297A" w:rsidRPr="00C2072C" w:rsidRDefault="00EB297A" w:rsidP="00EB297A">
      <w:pPr>
        <w:rPr>
          <w:sz w:val="22"/>
          <w:szCs w:val="22"/>
        </w:rPr>
      </w:pPr>
      <w:r w:rsidRPr="00C2072C">
        <w:rPr>
          <w:sz w:val="22"/>
          <w:szCs w:val="22"/>
        </w:rPr>
        <w:t xml:space="preserve">Digoksīna deva ir jāsamazina un jākontrolē digoksīna koncentrācija </w:t>
      </w:r>
      <w:r w:rsidR="00F43C21" w:rsidRPr="00C2072C">
        <w:rPr>
          <w:sz w:val="22"/>
          <w:szCs w:val="22"/>
        </w:rPr>
        <w:t>serumā</w:t>
      </w:r>
      <w:r w:rsidRPr="00C2072C">
        <w:rPr>
          <w:sz w:val="22"/>
          <w:szCs w:val="22"/>
        </w:rPr>
        <w:t>.</w:t>
      </w:r>
    </w:p>
    <w:p w14:paraId="25385AF4" w14:textId="77777777" w:rsidR="00D63DF0" w:rsidRPr="00C2072C" w:rsidRDefault="00D63DF0" w:rsidP="00785C9A">
      <w:pPr>
        <w:rPr>
          <w:iCs/>
          <w:sz w:val="22"/>
          <w:szCs w:val="22"/>
        </w:rPr>
      </w:pPr>
    </w:p>
    <w:p w14:paraId="7E060E2A" w14:textId="77777777" w:rsidR="00961317" w:rsidRPr="00C2072C" w:rsidRDefault="00961317" w:rsidP="00961317">
      <w:pPr>
        <w:rPr>
          <w:i/>
          <w:sz w:val="22"/>
          <w:szCs w:val="22"/>
          <w:u w:val="single"/>
        </w:rPr>
      </w:pPr>
      <w:r w:rsidRPr="00C2072C">
        <w:rPr>
          <w:i/>
          <w:sz w:val="22"/>
          <w:szCs w:val="22"/>
          <w:u w:val="single"/>
        </w:rPr>
        <w:t>Pacienti ar aknu darbības traucējumiem</w:t>
      </w:r>
    </w:p>
    <w:p w14:paraId="495A650E" w14:textId="77777777" w:rsidR="00961317" w:rsidRPr="00C2072C" w:rsidRDefault="00EC65C7" w:rsidP="00961317">
      <w:pPr>
        <w:rPr>
          <w:sz w:val="22"/>
          <w:szCs w:val="22"/>
        </w:rPr>
      </w:pPr>
      <w:r w:rsidRPr="00C2072C">
        <w:rPr>
          <w:sz w:val="22"/>
          <w:szCs w:val="22"/>
        </w:rPr>
        <w:t>Nav īpašu ieteikumu par devām</w:t>
      </w:r>
      <w:r w:rsidR="00961317" w:rsidRPr="00C2072C">
        <w:rPr>
          <w:sz w:val="22"/>
          <w:szCs w:val="22"/>
        </w:rPr>
        <w:t>.</w:t>
      </w:r>
    </w:p>
    <w:p w14:paraId="2BE3B768" w14:textId="77777777" w:rsidR="00961317" w:rsidRPr="00C2072C" w:rsidRDefault="00961317" w:rsidP="00785C9A">
      <w:pPr>
        <w:rPr>
          <w:iCs/>
          <w:sz w:val="22"/>
          <w:szCs w:val="22"/>
        </w:rPr>
      </w:pPr>
    </w:p>
    <w:p w14:paraId="59FFEB25" w14:textId="77777777" w:rsidR="00F54E56" w:rsidRPr="00C2072C" w:rsidRDefault="00F54E56" w:rsidP="00F54E56">
      <w:pPr>
        <w:rPr>
          <w:i/>
          <w:iCs/>
          <w:sz w:val="22"/>
          <w:szCs w:val="22"/>
          <w:u w:val="single"/>
        </w:rPr>
      </w:pPr>
      <w:r w:rsidRPr="00C2072C">
        <w:rPr>
          <w:i/>
          <w:iCs/>
          <w:sz w:val="22"/>
          <w:szCs w:val="22"/>
          <w:u w:val="single"/>
        </w:rPr>
        <w:t>Pediatriskā populācija</w:t>
      </w:r>
    </w:p>
    <w:p w14:paraId="49ECC687" w14:textId="77777777" w:rsidR="00F54E56" w:rsidRPr="00C2072C" w:rsidRDefault="00F54E56" w:rsidP="00F54E56">
      <w:pPr>
        <w:rPr>
          <w:sz w:val="22"/>
          <w:szCs w:val="22"/>
        </w:rPr>
      </w:pPr>
      <w:r w:rsidRPr="00C2072C">
        <w:rPr>
          <w:sz w:val="22"/>
          <w:szCs w:val="22"/>
        </w:rPr>
        <w:lastRenderedPageBreak/>
        <w:t>Digoxin</w:t>
      </w:r>
      <w:r w:rsidRPr="00C2072C">
        <w:rPr>
          <w:sz w:val="22"/>
          <w:szCs w:val="22"/>
        </w:rPr>
        <w:noBreakHyphen/>
        <w:t>Grindeks nav piemērots lietošanai bērniem līdz 10 gadu vecumam.</w:t>
      </w:r>
    </w:p>
    <w:p w14:paraId="1B890BF3" w14:textId="77777777" w:rsidR="00F54E56" w:rsidRPr="00C2072C" w:rsidRDefault="00F54E56" w:rsidP="00F54E56">
      <w:pPr>
        <w:rPr>
          <w:sz w:val="22"/>
          <w:szCs w:val="22"/>
        </w:rPr>
      </w:pPr>
      <w:r w:rsidRPr="00C2072C">
        <w:rPr>
          <w:sz w:val="22"/>
          <w:szCs w:val="22"/>
        </w:rPr>
        <w:t>Bērniem no 10 gadu vecuma lieto pieaugušo devas proporcionāli ķermeņa masai.</w:t>
      </w:r>
    </w:p>
    <w:p w14:paraId="739C3A1F" w14:textId="77777777" w:rsidR="00636325" w:rsidRPr="00C2072C" w:rsidRDefault="00636325" w:rsidP="00785C9A">
      <w:pPr>
        <w:rPr>
          <w:iCs/>
          <w:sz w:val="22"/>
          <w:szCs w:val="22"/>
        </w:rPr>
      </w:pPr>
    </w:p>
    <w:p w14:paraId="4B6EB717" w14:textId="77777777" w:rsidR="00AC28A6" w:rsidRPr="00C2072C" w:rsidRDefault="00D118DC" w:rsidP="00785C9A">
      <w:pPr>
        <w:rPr>
          <w:i/>
          <w:iCs/>
          <w:sz w:val="22"/>
          <w:szCs w:val="22"/>
          <w:u w:val="single"/>
        </w:rPr>
      </w:pPr>
      <w:r w:rsidRPr="00C2072C">
        <w:rPr>
          <w:i/>
          <w:iCs/>
          <w:sz w:val="22"/>
          <w:szCs w:val="22"/>
          <w:u w:val="single"/>
        </w:rPr>
        <w:t>Monitorēšana</w:t>
      </w:r>
    </w:p>
    <w:p w14:paraId="7172C2B2" w14:textId="77777777" w:rsidR="00C95E76" w:rsidRPr="00C2072C" w:rsidRDefault="00494949" w:rsidP="00C95E76">
      <w:pPr>
        <w:rPr>
          <w:iCs/>
          <w:sz w:val="22"/>
          <w:szCs w:val="22"/>
        </w:rPr>
      </w:pPr>
      <w:r w:rsidRPr="00C2072C">
        <w:rPr>
          <w:iCs/>
          <w:sz w:val="22"/>
          <w:szCs w:val="22"/>
        </w:rPr>
        <w:t>Digoksīna koncentrāciju serumā iespējams noteikt</w:t>
      </w:r>
      <w:r w:rsidR="002B7E9F" w:rsidRPr="00C2072C">
        <w:rPr>
          <w:iCs/>
          <w:sz w:val="22"/>
          <w:szCs w:val="22"/>
        </w:rPr>
        <w:t>, veicot radioimunoloģisk</w:t>
      </w:r>
      <w:r w:rsidR="00EE1AA0" w:rsidRPr="00C2072C">
        <w:rPr>
          <w:iCs/>
          <w:sz w:val="22"/>
          <w:szCs w:val="22"/>
        </w:rPr>
        <w:t>o</w:t>
      </w:r>
      <w:r w:rsidR="002B7E9F" w:rsidRPr="00C2072C">
        <w:rPr>
          <w:iCs/>
          <w:sz w:val="22"/>
          <w:szCs w:val="22"/>
        </w:rPr>
        <w:t xml:space="preserve"> </w:t>
      </w:r>
      <w:r w:rsidR="00EE1AA0" w:rsidRPr="00C2072C">
        <w:rPr>
          <w:iCs/>
          <w:sz w:val="22"/>
          <w:szCs w:val="22"/>
        </w:rPr>
        <w:t>testu</w:t>
      </w:r>
      <w:r w:rsidRPr="00C2072C">
        <w:rPr>
          <w:iCs/>
          <w:sz w:val="22"/>
          <w:szCs w:val="22"/>
        </w:rPr>
        <w:t xml:space="preserve">. </w:t>
      </w:r>
      <w:r w:rsidR="000C5000" w:rsidRPr="00C2072C">
        <w:rPr>
          <w:sz w:val="22"/>
          <w:szCs w:val="22"/>
          <w:lang w:eastAsia="lv-LV"/>
        </w:rPr>
        <w:t>Asin</w:t>
      </w:r>
      <w:r w:rsidR="00885B63" w:rsidRPr="00C2072C">
        <w:rPr>
          <w:sz w:val="22"/>
          <w:szCs w:val="22"/>
          <w:lang w:eastAsia="lv-LV"/>
        </w:rPr>
        <w:t>s</w:t>
      </w:r>
      <w:r w:rsidR="000C5000" w:rsidRPr="00C2072C">
        <w:rPr>
          <w:sz w:val="22"/>
          <w:szCs w:val="22"/>
          <w:lang w:eastAsia="lv-LV"/>
        </w:rPr>
        <w:t xml:space="preserve"> paraugs</w:t>
      </w:r>
      <w:r w:rsidR="00885B63" w:rsidRPr="00C2072C">
        <w:rPr>
          <w:sz w:val="22"/>
          <w:szCs w:val="22"/>
          <w:lang w:eastAsia="lv-LV"/>
        </w:rPr>
        <w:t xml:space="preserve"> jāpaņem </w:t>
      </w:r>
      <w:r w:rsidR="009831BD" w:rsidRPr="00C2072C">
        <w:rPr>
          <w:sz w:val="22"/>
          <w:szCs w:val="22"/>
          <w:lang w:eastAsia="lv-LV"/>
        </w:rPr>
        <w:t>sešas</w:t>
      </w:r>
      <w:r w:rsidR="00885B63" w:rsidRPr="00C2072C">
        <w:rPr>
          <w:sz w:val="22"/>
          <w:szCs w:val="22"/>
          <w:lang w:eastAsia="lv-LV"/>
        </w:rPr>
        <w:t xml:space="preserve"> vai vairāk stundas pēc pēdējās </w:t>
      </w:r>
      <w:r w:rsidR="00C93FFC" w:rsidRPr="00C2072C">
        <w:rPr>
          <w:sz w:val="22"/>
          <w:szCs w:val="22"/>
          <w:lang w:eastAsia="lv-LV"/>
        </w:rPr>
        <w:t xml:space="preserve">lietotās </w:t>
      </w:r>
      <w:r w:rsidR="007D7D82" w:rsidRPr="00C2072C">
        <w:rPr>
          <w:sz w:val="22"/>
          <w:szCs w:val="22"/>
          <w:lang w:eastAsia="lv-LV"/>
        </w:rPr>
        <w:t xml:space="preserve">digoksīna </w:t>
      </w:r>
      <w:r w:rsidR="00885B63" w:rsidRPr="00C2072C">
        <w:rPr>
          <w:sz w:val="22"/>
          <w:szCs w:val="22"/>
          <w:lang w:eastAsia="lv-LV"/>
        </w:rPr>
        <w:t xml:space="preserve">devas. </w:t>
      </w:r>
      <w:r w:rsidR="00343EF6" w:rsidRPr="00C2072C">
        <w:rPr>
          <w:i/>
          <w:sz w:val="22"/>
          <w:szCs w:val="22"/>
          <w:lang w:eastAsia="lv-LV"/>
        </w:rPr>
        <w:t>P</w:t>
      </w:r>
      <w:r w:rsidR="00885B63" w:rsidRPr="00C2072C">
        <w:rPr>
          <w:i/>
          <w:sz w:val="22"/>
          <w:szCs w:val="22"/>
          <w:lang w:eastAsia="lv-LV"/>
        </w:rPr>
        <w:t>ost</w:t>
      </w:r>
      <w:r w:rsidR="00C93FFC" w:rsidRPr="00C2072C">
        <w:rPr>
          <w:i/>
          <w:sz w:val="22"/>
          <w:szCs w:val="22"/>
          <w:lang w:eastAsia="lv-LV"/>
        </w:rPr>
        <w:noBreakHyphen/>
      </w:r>
      <w:r w:rsidR="00885B63" w:rsidRPr="00C2072C">
        <w:rPr>
          <w:i/>
          <w:sz w:val="22"/>
          <w:szCs w:val="22"/>
          <w:lang w:eastAsia="lv-LV"/>
        </w:rPr>
        <w:t>hoc</w:t>
      </w:r>
      <w:r w:rsidR="00885B63" w:rsidRPr="00C2072C">
        <w:rPr>
          <w:sz w:val="22"/>
          <w:szCs w:val="22"/>
          <w:lang w:eastAsia="lv-LV"/>
        </w:rPr>
        <w:t xml:space="preserve"> </w:t>
      </w:r>
      <w:r w:rsidR="004B4B6C" w:rsidRPr="00C2072C">
        <w:rPr>
          <w:sz w:val="22"/>
          <w:szCs w:val="22"/>
          <w:lang w:eastAsia="lv-LV"/>
        </w:rPr>
        <w:t xml:space="preserve">analīžu rezultāti </w:t>
      </w:r>
      <w:r w:rsidR="00885B63" w:rsidRPr="00C2072C">
        <w:rPr>
          <w:sz w:val="22"/>
          <w:szCs w:val="22"/>
          <w:lang w:eastAsia="lv-LV"/>
        </w:rPr>
        <w:t xml:space="preserve">liecina, ka </w:t>
      </w:r>
      <w:r w:rsidR="00343EF6" w:rsidRPr="00C2072C">
        <w:rPr>
          <w:sz w:val="22"/>
          <w:szCs w:val="22"/>
          <w:lang w:eastAsia="lv-LV"/>
        </w:rPr>
        <w:t xml:space="preserve">pacientiem ar sirds mazspēju </w:t>
      </w:r>
      <w:r w:rsidR="0079749B" w:rsidRPr="00C2072C">
        <w:rPr>
          <w:sz w:val="22"/>
          <w:szCs w:val="22"/>
          <w:lang w:eastAsia="lv-LV"/>
        </w:rPr>
        <w:t>optimālā</w:t>
      </w:r>
      <w:r w:rsidR="00885B63" w:rsidRPr="00C2072C">
        <w:rPr>
          <w:sz w:val="22"/>
          <w:szCs w:val="22"/>
          <w:lang w:eastAsia="lv-LV"/>
        </w:rPr>
        <w:t xml:space="preserve"> </w:t>
      </w:r>
      <w:r w:rsidR="0079749B" w:rsidRPr="00C2072C">
        <w:rPr>
          <w:sz w:val="22"/>
          <w:szCs w:val="22"/>
          <w:lang w:eastAsia="lv-LV"/>
        </w:rPr>
        <w:t>zemākā</w:t>
      </w:r>
      <w:r w:rsidR="00885B63" w:rsidRPr="00C2072C">
        <w:rPr>
          <w:sz w:val="22"/>
          <w:szCs w:val="22"/>
          <w:lang w:eastAsia="lv-LV"/>
        </w:rPr>
        <w:t xml:space="preserve"> digoksīn</w:t>
      </w:r>
      <w:r w:rsidR="0079749B" w:rsidRPr="00C2072C">
        <w:rPr>
          <w:sz w:val="22"/>
          <w:szCs w:val="22"/>
          <w:lang w:eastAsia="lv-LV"/>
        </w:rPr>
        <w:t xml:space="preserve">a koncentrācija serumā </w:t>
      </w:r>
      <w:r w:rsidR="0048109B" w:rsidRPr="00C2072C">
        <w:rPr>
          <w:sz w:val="22"/>
          <w:szCs w:val="22"/>
          <w:lang w:eastAsia="lv-LV"/>
        </w:rPr>
        <w:t>ir</w:t>
      </w:r>
      <w:r w:rsidR="00885B63" w:rsidRPr="00C2072C">
        <w:rPr>
          <w:sz w:val="22"/>
          <w:szCs w:val="22"/>
          <w:lang w:eastAsia="lv-LV"/>
        </w:rPr>
        <w:t xml:space="preserve"> 0,5</w:t>
      </w:r>
      <w:r w:rsidR="003F3E6C" w:rsidRPr="00C2072C">
        <w:rPr>
          <w:sz w:val="22"/>
          <w:szCs w:val="22"/>
          <w:lang w:eastAsia="lv-LV"/>
        </w:rPr>
        <w:noBreakHyphen/>
        <w:t xml:space="preserve">1,0 ng/ml </w:t>
      </w:r>
      <w:r w:rsidR="00885B63" w:rsidRPr="00C2072C">
        <w:rPr>
          <w:sz w:val="22"/>
          <w:szCs w:val="22"/>
          <w:lang w:eastAsia="lv-LV"/>
        </w:rPr>
        <w:t>(</w:t>
      </w:r>
      <w:r w:rsidR="0079749B" w:rsidRPr="00C2072C">
        <w:rPr>
          <w:sz w:val="22"/>
          <w:szCs w:val="22"/>
          <w:lang w:eastAsia="lv-LV"/>
        </w:rPr>
        <w:t>0,64</w:t>
      </w:r>
      <w:r w:rsidR="00F40A90" w:rsidRPr="00C2072C">
        <w:rPr>
          <w:sz w:val="22"/>
          <w:szCs w:val="22"/>
          <w:lang w:eastAsia="lv-LV"/>
        </w:rPr>
        <w:noBreakHyphen/>
      </w:r>
      <w:r w:rsidR="0079749B" w:rsidRPr="00C2072C">
        <w:rPr>
          <w:sz w:val="22"/>
          <w:szCs w:val="22"/>
          <w:lang w:eastAsia="lv-LV"/>
        </w:rPr>
        <w:t>1,28 </w:t>
      </w:r>
      <w:r w:rsidR="00885B63" w:rsidRPr="00C2072C">
        <w:rPr>
          <w:sz w:val="22"/>
          <w:szCs w:val="22"/>
          <w:lang w:eastAsia="lv-LV"/>
        </w:rPr>
        <w:t>nmol/l).</w:t>
      </w:r>
      <w:r w:rsidR="00C95E76" w:rsidRPr="00C2072C">
        <w:rPr>
          <w:iCs/>
          <w:sz w:val="22"/>
          <w:szCs w:val="22"/>
        </w:rPr>
        <w:t xml:space="preserve"> Digoksīna koncentrāciju serumā var izteikt nanogramos mililitrā (ng/ml) vai nanomolos litrā (nmol/l). Lai ng/ml pārvērstu nmol/l, ng/ml jāsareizina ar 1,28.</w:t>
      </w:r>
    </w:p>
    <w:p w14:paraId="5AA42298" w14:textId="77777777" w:rsidR="00885B63" w:rsidRPr="00C2072C" w:rsidRDefault="00885B63" w:rsidP="00785C9A">
      <w:pPr>
        <w:rPr>
          <w:sz w:val="22"/>
          <w:szCs w:val="22"/>
          <w:lang w:eastAsia="lv-LV"/>
        </w:rPr>
      </w:pPr>
    </w:p>
    <w:p w14:paraId="65D00BD7" w14:textId="77777777" w:rsidR="00D32C3D" w:rsidRPr="00C2072C" w:rsidRDefault="00254A2C" w:rsidP="00785C9A">
      <w:pPr>
        <w:rPr>
          <w:sz w:val="22"/>
          <w:szCs w:val="22"/>
          <w:lang w:eastAsia="lv-LV"/>
        </w:rPr>
      </w:pPr>
      <w:r w:rsidRPr="00C2072C">
        <w:rPr>
          <w:sz w:val="22"/>
          <w:szCs w:val="22"/>
          <w:lang w:eastAsia="lv-LV"/>
        </w:rPr>
        <w:t>Digoksīna toksiskums</w:t>
      </w:r>
      <w:r w:rsidR="008A3B97" w:rsidRPr="00C2072C">
        <w:rPr>
          <w:sz w:val="22"/>
          <w:szCs w:val="22"/>
          <w:lang w:eastAsia="lv-LV"/>
        </w:rPr>
        <w:t xml:space="preserve"> biežāk izpaužas gadījumos, kad tā koncentrācija serumā pārsniedz 2 ng/ml. T</w:t>
      </w:r>
      <w:r w:rsidR="004E0AD1" w:rsidRPr="00C2072C">
        <w:rPr>
          <w:sz w:val="22"/>
          <w:szCs w:val="22"/>
          <w:lang w:eastAsia="lv-LV"/>
        </w:rPr>
        <w:t>aču</w:t>
      </w:r>
      <w:r w:rsidR="008A3B97" w:rsidRPr="00C2072C">
        <w:rPr>
          <w:sz w:val="22"/>
          <w:szCs w:val="22"/>
          <w:lang w:eastAsia="lv-LV"/>
        </w:rPr>
        <w:t xml:space="preserve"> toksicitāt</w:t>
      </w:r>
      <w:r w:rsidR="004E0AD1" w:rsidRPr="00C2072C">
        <w:rPr>
          <w:sz w:val="22"/>
          <w:szCs w:val="22"/>
          <w:lang w:eastAsia="lv-LV"/>
        </w:rPr>
        <w:t>e</w:t>
      </w:r>
      <w:r w:rsidR="00E42D81" w:rsidRPr="00C2072C">
        <w:rPr>
          <w:sz w:val="22"/>
          <w:szCs w:val="22"/>
          <w:lang w:eastAsia="lv-LV"/>
        </w:rPr>
        <w:t>s pazīmes</w:t>
      </w:r>
      <w:r w:rsidR="00AF7399" w:rsidRPr="00C2072C">
        <w:rPr>
          <w:sz w:val="22"/>
          <w:szCs w:val="22"/>
          <w:lang w:eastAsia="lv-LV"/>
        </w:rPr>
        <w:t xml:space="preserve"> </w:t>
      </w:r>
      <w:r w:rsidR="008A3B97" w:rsidRPr="00C2072C">
        <w:rPr>
          <w:sz w:val="22"/>
          <w:szCs w:val="22"/>
          <w:lang w:eastAsia="lv-LV"/>
        </w:rPr>
        <w:t xml:space="preserve">var </w:t>
      </w:r>
      <w:r w:rsidR="00E42D81" w:rsidRPr="00C2072C">
        <w:rPr>
          <w:sz w:val="22"/>
          <w:szCs w:val="22"/>
          <w:lang w:eastAsia="lv-LV"/>
        </w:rPr>
        <w:t>rasties arī tad, ja</w:t>
      </w:r>
      <w:r w:rsidR="008A3B97" w:rsidRPr="00C2072C">
        <w:rPr>
          <w:sz w:val="22"/>
          <w:szCs w:val="22"/>
          <w:lang w:eastAsia="lv-LV"/>
        </w:rPr>
        <w:t xml:space="preserve"> </w:t>
      </w:r>
      <w:r w:rsidR="00E42D81" w:rsidRPr="00C2072C">
        <w:rPr>
          <w:sz w:val="22"/>
          <w:szCs w:val="22"/>
          <w:lang w:eastAsia="lv-LV"/>
        </w:rPr>
        <w:t>digoksīna koncentrācija serumā ir zemāka</w:t>
      </w:r>
      <w:r w:rsidR="00330862" w:rsidRPr="00C2072C">
        <w:rPr>
          <w:sz w:val="22"/>
          <w:szCs w:val="22"/>
          <w:lang w:eastAsia="lv-LV"/>
        </w:rPr>
        <w:t xml:space="preserve">. Izsverot, </w:t>
      </w:r>
      <w:r w:rsidR="008D01BA" w:rsidRPr="00C2072C">
        <w:rPr>
          <w:sz w:val="22"/>
          <w:szCs w:val="22"/>
          <w:lang w:eastAsia="lv-LV"/>
        </w:rPr>
        <w:t xml:space="preserve">vai </w:t>
      </w:r>
      <w:r w:rsidR="00E55533" w:rsidRPr="00C2072C">
        <w:rPr>
          <w:sz w:val="22"/>
          <w:szCs w:val="22"/>
          <w:lang w:eastAsia="lv-LV"/>
        </w:rPr>
        <w:t>simptomus izraisījis</w:t>
      </w:r>
      <w:r w:rsidR="008A3B97" w:rsidRPr="00C2072C">
        <w:rPr>
          <w:sz w:val="22"/>
          <w:szCs w:val="22"/>
          <w:lang w:eastAsia="lv-LV"/>
        </w:rPr>
        <w:t xml:space="preserve"> digoksīn</w:t>
      </w:r>
      <w:r w:rsidR="00E55533" w:rsidRPr="00C2072C">
        <w:rPr>
          <w:sz w:val="22"/>
          <w:szCs w:val="22"/>
          <w:lang w:eastAsia="lv-LV"/>
        </w:rPr>
        <w:t>s,</w:t>
      </w:r>
      <w:r w:rsidR="008A3B97" w:rsidRPr="00C2072C">
        <w:rPr>
          <w:sz w:val="22"/>
          <w:szCs w:val="22"/>
          <w:lang w:eastAsia="lv-LV"/>
        </w:rPr>
        <w:t xml:space="preserve"> </w:t>
      </w:r>
      <w:r w:rsidR="00961317" w:rsidRPr="00C2072C">
        <w:rPr>
          <w:sz w:val="22"/>
          <w:szCs w:val="22"/>
          <w:lang w:eastAsia="lv-LV"/>
        </w:rPr>
        <w:t xml:space="preserve">jāņem vērā šādi svarīgi faktori: </w:t>
      </w:r>
      <w:r w:rsidR="008A3B97" w:rsidRPr="00C2072C">
        <w:rPr>
          <w:sz w:val="22"/>
          <w:szCs w:val="22"/>
          <w:lang w:eastAsia="lv-LV"/>
        </w:rPr>
        <w:t xml:space="preserve">pacienta </w:t>
      </w:r>
      <w:r w:rsidR="00E07E63" w:rsidRPr="00C2072C">
        <w:rPr>
          <w:sz w:val="22"/>
          <w:szCs w:val="22"/>
          <w:lang w:eastAsia="lv-LV"/>
        </w:rPr>
        <w:t>klīniskais stāvoklis,</w:t>
      </w:r>
      <w:r w:rsidR="008A3B97" w:rsidRPr="00C2072C">
        <w:rPr>
          <w:sz w:val="22"/>
          <w:szCs w:val="22"/>
          <w:lang w:eastAsia="lv-LV"/>
        </w:rPr>
        <w:t xml:space="preserve"> kālija līmenis </w:t>
      </w:r>
      <w:r w:rsidR="00E07E63" w:rsidRPr="00C2072C">
        <w:rPr>
          <w:sz w:val="22"/>
          <w:szCs w:val="22"/>
          <w:lang w:eastAsia="lv-LV"/>
        </w:rPr>
        <w:t xml:space="preserve">serumā </w:t>
      </w:r>
      <w:r w:rsidR="008A3B97" w:rsidRPr="00C2072C">
        <w:rPr>
          <w:sz w:val="22"/>
          <w:szCs w:val="22"/>
          <w:lang w:eastAsia="lv-LV"/>
        </w:rPr>
        <w:t xml:space="preserve">un </w:t>
      </w:r>
      <w:r w:rsidR="00E07E63" w:rsidRPr="00C2072C">
        <w:rPr>
          <w:sz w:val="22"/>
          <w:szCs w:val="22"/>
          <w:lang w:eastAsia="lv-LV"/>
        </w:rPr>
        <w:t xml:space="preserve">vairogdziedzera </w:t>
      </w:r>
      <w:r w:rsidR="00B52C32" w:rsidRPr="00C2072C">
        <w:rPr>
          <w:sz w:val="22"/>
          <w:szCs w:val="22"/>
          <w:lang w:eastAsia="lv-LV"/>
        </w:rPr>
        <w:t>funkcija</w:t>
      </w:r>
      <w:r w:rsidR="00303DE3" w:rsidRPr="00C2072C">
        <w:rPr>
          <w:sz w:val="22"/>
          <w:szCs w:val="22"/>
          <w:lang w:eastAsia="lv-LV"/>
        </w:rPr>
        <w:t>s rādītāji</w:t>
      </w:r>
      <w:r w:rsidR="00615BDB" w:rsidRPr="00C2072C">
        <w:rPr>
          <w:sz w:val="22"/>
          <w:szCs w:val="22"/>
          <w:lang w:eastAsia="lv-LV"/>
        </w:rPr>
        <w:t>.</w:t>
      </w:r>
    </w:p>
    <w:p w14:paraId="79632326" w14:textId="77777777" w:rsidR="008A3B97" w:rsidRPr="00C2072C" w:rsidRDefault="008A3B97" w:rsidP="00785C9A">
      <w:pPr>
        <w:rPr>
          <w:sz w:val="22"/>
          <w:szCs w:val="22"/>
        </w:rPr>
      </w:pPr>
    </w:p>
    <w:p w14:paraId="6B486628" w14:textId="77777777" w:rsidR="00DE3995" w:rsidRPr="00C2072C" w:rsidRDefault="00DE3995" w:rsidP="00785C9A">
      <w:pPr>
        <w:rPr>
          <w:sz w:val="22"/>
          <w:szCs w:val="22"/>
        </w:rPr>
      </w:pPr>
      <w:r w:rsidRPr="00C2072C">
        <w:rPr>
          <w:sz w:val="22"/>
          <w:szCs w:val="22"/>
        </w:rPr>
        <w:t>Citi glikozīdi, tostarp digoksīna metabolīti, var ietekmēt pārbaužu rezultātus, un vienmēr jāuzmanās no rādītājiem</w:t>
      </w:r>
      <w:r w:rsidR="00E52DCC" w:rsidRPr="00C2072C">
        <w:rPr>
          <w:sz w:val="22"/>
          <w:szCs w:val="22"/>
        </w:rPr>
        <w:t>, kas nešķiet samērojami ar pacienta klīnisko stāvokli.</w:t>
      </w:r>
    </w:p>
    <w:p w14:paraId="53840863" w14:textId="77777777" w:rsidR="00961317" w:rsidRPr="00C2072C" w:rsidRDefault="00961317" w:rsidP="00785C9A">
      <w:pPr>
        <w:rPr>
          <w:sz w:val="22"/>
          <w:szCs w:val="22"/>
        </w:rPr>
      </w:pPr>
    </w:p>
    <w:p w14:paraId="0B42A18C" w14:textId="77777777" w:rsidR="001804FB" w:rsidRPr="00C2072C" w:rsidRDefault="001804FB" w:rsidP="00785C9A">
      <w:pPr>
        <w:rPr>
          <w:sz w:val="22"/>
          <w:szCs w:val="22"/>
          <w:u w:val="single"/>
        </w:rPr>
      </w:pPr>
      <w:r w:rsidRPr="00C2072C">
        <w:rPr>
          <w:sz w:val="22"/>
          <w:szCs w:val="22"/>
          <w:u w:val="single"/>
        </w:rPr>
        <w:t>Lietošanas veids</w:t>
      </w:r>
    </w:p>
    <w:p w14:paraId="163C3AB3" w14:textId="77777777" w:rsidR="001804FB" w:rsidRPr="00C2072C" w:rsidRDefault="001804FB" w:rsidP="00785C9A">
      <w:pPr>
        <w:rPr>
          <w:sz w:val="22"/>
          <w:szCs w:val="22"/>
        </w:rPr>
      </w:pPr>
    </w:p>
    <w:p w14:paraId="1FA49968" w14:textId="77777777" w:rsidR="001804FB" w:rsidRPr="00C2072C" w:rsidRDefault="001804FB" w:rsidP="00785C9A">
      <w:pPr>
        <w:rPr>
          <w:sz w:val="22"/>
          <w:szCs w:val="22"/>
        </w:rPr>
      </w:pPr>
      <w:r w:rsidRPr="00C2072C">
        <w:rPr>
          <w:sz w:val="22"/>
          <w:szCs w:val="22"/>
        </w:rPr>
        <w:t>Iekšķīgai lietošanai.</w:t>
      </w:r>
    </w:p>
    <w:p w14:paraId="089DDCFD" w14:textId="77777777" w:rsidR="009250D9" w:rsidRPr="00C2072C" w:rsidRDefault="009250D9" w:rsidP="00785C9A">
      <w:pPr>
        <w:rPr>
          <w:sz w:val="22"/>
          <w:szCs w:val="22"/>
        </w:rPr>
      </w:pPr>
    </w:p>
    <w:p w14:paraId="2B337DD9" w14:textId="77777777" w:rsidR="004E2E27" w:rsidRPr="00C2072C" w:rsidRDefault="004E2E27" w:rsidP="00785C9A">
      <w:pPr>
        <w:rPr>
          <w:b/>
          <w:sz w:val="22"/>
          <w:szCs w:val="22"/>
        </w:rPr>
      </w:pPr>
      <w:r w:rsidRPr="00C2072C">
        <w:rPr>
          <w:b/>
          <w:sz w:val="22"/>
          <w:szCs w:val="22"/>
        </w:rPr>
        <w:t>4.3.</w:t>
      </w:r>
      <w:r w:rsidR="00150300" w:rsidRPr="00C2072C">
        <w:rPr>
          <w:b/>
          <w:sz w:val="22"/>
          <w:szCs w:val="22"/>
        </w:rPr>
        <w:tab/>
      </w:r>
      <w:r w:rsidRPr="00C2072C">
        <w:rPr>
          <w:b/>
          <w:sz w:val="22"/>
          <w:szCs w:val="22"/>
        </w:rPr>
        <w:t>Kontrindikācijas</w:t>
      </w:r>
    </w:p>
    <w:p w14:paraId="716FC08D" w14:textId="77777777" w:rsidR="00150300" w:rsidRPr="00C2072C" w:rsidRDefault="00150300" w:rsidP="00785C9A">
      <w:pPr>
        <w:rPr>
          <w:sz w:val="22"/>
          <w:szCs w:val="22"/>
        </w:rPr>
      </w:pPr>
    </w:p>
    <w:p w14:paraId="673ACF71" w14:textId="77777777" w:rsidR="00E864D4" w:rsidRPr="00C2072C" w:rsidRDefault="00E864D4" w:rsidP="00785C9A">
      <w:pPr>
        <w:numPr>
          <w:ilvl w:val="0"/>
          <w:numId w:val="8"/>
        </w:numPr>
        <w:ind w:left="567" w:hanging="567"/>
        <w:rPr>
          <w:sz w:val="22"/>
          <w:szCs w:val="22"/>
        </w:rPr>
      </w:pPr>
      <w:r w:rsidRPr="00C2072C">
        <w:rPr>
          <w:sz w:val="22"/>
          <w:szCs w:val="22"/>
        </w:rPr>
        <w:t>Paaugstināta jutība pret aktīvo vielu</w:t>
      </w:r>
      <w:r w:rsidR="00416A96" w:rsidRPr="00C2072C">
        <w:rPr>
          <w:sz w:val="22"/>
          <w:szCs w:val="22"/>
        </w:rPr>
        <w:t>, citiem uzpirkstītes glikozīdiem</w:t>
      </w:r>
      <w:r w:rsidRPr="00C2072C">
        <w:rPr>
          <w:sz w:val="22"/>
          <w:szCs w:val="22"/>
        </w:rPr>
        <w:t xml:space="preserve"> vai jebkuru no 6.1. apakšpunktā uzskaitītajām palīgvielām.</w:t>
      </w:r>
    </w:p>
    <w:p w14:paraId="56350362" w14:textId="77777777" w:rsidR="009E319A" w:rsidRPr="00C2072C" w:rsidRDefault="0073145D" w:rsidP="009E319A">
      <w:pPr>
        <w:numPr>
          <w:ilvl w:val="0"/>
          <w:numId w:val="8"/>
        </w:numPr>
        <w:ind w:left="567" w:hanging="567"/>
        <w:rPr>
          <w:sz w:val="22"/>
          <w:szCs w:val="22"/>
        </w:rPr>
      </w:pPr>
      <w:r w:rsidRPr="00C2072C">
        <w:rPr>
          <w:sz w:val="22"/>
          <w:szCs w:val="22"/>
        </w:rPr>
        <w:t>Ventrikulāra</w:t>
      </w:r>
      <w:r w:rsidR="009E319A" w:rsidRPr="00C2072C">
        <w:rPr>
          <w:sz w:val="22"/>
          <w:szCs w:val="22"/>
        </w:rPr>
        <w:t xml:space="preserve"> tahikardija vai</w:t>
      </w:r>
      <w:r w:rsidR="00E107C4" w:rsidRPr="00C2072C">
        <w:rPr>
          <w:sz w:val="22"/>
          <w:szCs w:val="22"/>
        </w:rPr>
        <w:t xml:space="preserve"> kambaru fibril</w:t>
      </w:r>
      <w:r w:rsidR="009E319A" w:rsidRPr="00C2072C">
        <w:rPr>
          <w:sz w:val="22"/>
          <w:szCs w:val="22"/>
        </w:rPr>
        <w:t>ācija.</w:t>
      </w:r>
    </w:p>
    <w:p w14:paraId="4ACF9E91" w14:textId="77777777" w:rsidR="00AF625F" w:rsidRPr="00C2072C" w:rsidRDefault="009E319A" w:rsidP="009E319A">
      <w:pPr>
        <w:numPr>
          <w:ilvl w:val="0"/>
          <w:numId w:val="8"/>
        </w:numPr>
        <w:ind w:left="567" w:hanging="567"/>
        <w:rPr>
          <w:sz w:val="22"/>
          <w:szCs w:val="22"/>
        </w:rPr>
      </w:pPr>
      <w:r w:rsidRPr="00C2072C">
        <w:rPr>
          <w:sz w:val="22"/>
          <w:szCs w:val="22"/>
        </w:rPr>
        <w:t>Hipertrofisk</w:t>
      </w:r>
      <w:r w:rsidR="00AF625F" w:rsidRPr="00C2072C">
        <w:rPr>
          <w:sz w:val="22"/>
          <w:szCs w:val="22"/>
        </w:rPr>
        <w:t>a</w:t>
      </w:r>
      <w:r w:rsidRPr="00C2072C">
        <w:rPr>
          <w:sz w:val="22"/>
          <w:szCs w:val="22"/>
        </w:rPr>
        <w:t xml:space="preserve"> obstruktīv</w:t>
      </w:r>
      <w:r w:rsidR="00AF625F" w:rsidRPr="00C2072C">
        <w:rPr>
          <w:sz w:val="22"/>
          <w:szCs w:val="22"/>
        </w:rPr>
        <w:t>a</w:t>
      </w:r>
      <w:r w:rsidRPr="00C2072C">
        <w:rPr>
          <w:sz w:val="22"/>
          <w:szCs w:val="22"/>
        </w:rPr>
        <w:t xml:space="preserve"> kardiomiopātija (izņemot gadījumus, kad </w:t>
      </w:r>
      <w:r w:rsidR="00AF625F" w:rsidRPr="00C2072C">
        <w:rPr>
          <w:sz w:val="22"/>
          <w:szCs w:val="22"/>
        </w:rPr>
        <w:t>ir</w:t>
      </w:r>
      <w:r w:rsidRPr="00C2072C">
        <w:rPr>
          <w:sz w:val="22"/>
          <w:szCs w:val="22"/>
        </w:rPr>
        <w:t xml:space="preserve"> smaga sirds mazspēja un ātriju mirgošana ar citādi nekontrolējamu kambaru frekvenci)</w:t>
      </w:r>
      <w:r w:rsidR="00AF625F" w:rsidRPr="00C2072C">
        <w:rPr>
          <w:sz w:val="22"/>
          <w:szCs w:val="22"/>
        </w:rPr>
        <w:t>.</w:t>
      </w:r>
    </w:p>
    <w:p w14:paraId="1A0303F5" w14:textId="77777777" w:rsidR="00AF625F" w:rsidRPr="00C2072C" w:rsidRDefault="00AF625F" w:rsidP="009E319A">
      <w:pPr>
        <w:numPr>
          <w:ilvl w:val="0"/>
          <w:numId w:val="8"/>
        </w:numPr>
        <w:ind w:left="567" w:hanging="567"/>
        <w:rPr>
          <w:sz w:val="22"/>
          <w:szCs w:val="22"/>
        </w:rPr>
      </w:pPr>
      <w:r w:rsidRPr="00C2072C">
        <w:rPr>
          <w:sz w:val="22"/>
          <w:szCs w:val="22"/>
        </w:rPr>
        <w:t>S</w:t>
      </w:r>
      <w:r w:rsidR="009E319A" w:rsidRPr="00C2072C">
        <w:rPr>
          <w:sz w:val="22"/>
          <w:szCs w:val="22"/>
        </w:rPr>
        <w:t>upraventrikulāra aritmija, kuru izraisa WPW sindroms</w:t>
      </w:r>
      <w:r w:rsidRPr="00C2072C">
        <w:rPr>
          <w:sz w:val="22"/>
          <w:szCs w:val="22"/>
        </w:rPr>
        <w:t>.</w:t>
      </w:r>
    </w:p>
    <w:p w14:paraId="00BB9B56" w14:textId="77777777" w:rsidR="00AF625F" w:rsidRPr="00C2072C" w:rsidRDefault="00AF625F" w:rsidP="00AF625F">
      <w:pPr>
        <w:numPr>
          <w:ilvl w:val="0"/>
          <w:numId w:val="8"/>
        </w:numPr>
        <w:ind w:left="567" w:hanging="567"/>
        <w:rPr>
          <w:sz w:val="22"/>
          <w:szCs w:val="22"/>
        </w:rPr>
      </w:pPr>
      <w:r w:rsidRPr="00C2072C">
        <w:rPr>
          <w:sz w:val="22"/>
          <w:szCs w:val="22"/>
        </w:rPr>
        <w:t>Otrās vai trešās pakāpes</w:t>
      </w:r>
      <w:r w:rsidR="009E319A" w:rsidRPr="00C2072C">
        <w:rPr>
          <w:sz w:val="22"/>
          <w:szCs w:val="22"/>
        </w:rPr>
        <w:t xml:space="preserve"> atrioventrikulār</w:t>
      </w:r>
      <w:r w:rsidR="00E107C4" w:rsidRPr="00C2072C">
        <w:rPr>
          <w:sz w:val="22"/>
          <w:szCs w:val="22"/>
        </w:rPr>
        <w:t>a</w:t>
      </w:r>
      <w:r w:rsidR="009E319A" w:rsidRPr="00C2072C">
        <w:rPr>
          <w:sz w:val="22"/>
          <w:szCs w:val="22"/>
        </w:rPr>
        <w:t xml:space="preserve"> blokāde, </w:t>
      </w:r>
      <w:r w:rsidRPr="00C2072C">
        <w:rPr>
          <w:sz w:val="22"/>
          <w:szCs w:val="22"/>
        </w:rPr>
        <w:t>ja netiek izmantots kardiostimulators.</w:t>
      </w:r>
    </w:p>
    <w:p w14:paraId="3842D0BD" w14:textId="77777777" w:rsidR="009E319A" w:rsidRPr="00C2072C" w:rsidRDefault="00CC7F43" w:rsidP="00CC7F43">
      <w:pPr>
        <w:numPr>
          <w:ilvl w:val="0"/>
          <w:numId w:val="20"/>
        </w:numPr>
        <w:ind w:left="567" w:hanging="567"/>
        <w:rPr>
          <w:sz w:val="22"/>
          <w:szCs w:val="22"/>
        </w:rPr>
      </w:pPr>
      <w:r w:rsidRPr="00C2072C">
        <w:rPr>
          <w:sz w:val="22"/>
          <w:szCs w:val="22"/>
        </w:rPr>
        <w:t xml:space="preserve">Aritmijas, ko </w:t>
      </w:r>
      <w:r w:rsidR="009E319A" w:rsidRPr="00C2072C">
        <w:rPr>
          <w:sz w:val="22"/>
          <w:szCs w:val="22"/>
        </w:rPr>
        <w:t>izraisījusi intoksikācija ar uzpirkstītes grupas sirds glikozīdiem.</w:t>
      </w:r>
    </w:p>
    <w:p w14:paraId="764EB9BA" w14:textId="77777777" w:rsidR="004E2E27" w:rsidRPr="00C2072C" w:rsidRDefault="004E2E27" w:rsidP="00785C9A">
      <w:pPr>
        <w:rPr>
          <w:sz w:val="22"/>
          <w:szCs w:val="22"/>
        </w:rPr>
      </w:pPr>
    </w:p>
    <w:p w14:paraId="4537FC6C" w14:textId="77777777" w:rsidR="004E2E27" w:rsidRPr="00C2072C" w:rsidRDefault="004E2E27" w:rsidP="00785C9A">
      <w:pPr>
        <w:rPr>
          <w:b/>
          <w:sz w:val="22"/>
          <w:szCs w:val="22"/>
        </w:rPr>
      </w:pPr>
      <w:r w:rsidRPr="00C2072C">
        <w:rPr>
          <w:b/>
          <w:sz w:val="22"/>
          <w:szCs w:val="22"/>
        </w:rPr>
        <w:t>4.4.</w:t>
      </w:r>
      <w:r w:rsidR="00150300" w:rsidRPr="00C2072C">
        <w:rPr>
          <w:b/>
          <w:sz w:val="22"/>
          <w:szCs w:val="22"/>
        </w:rPr>
        <w:tab/>
      </w:r>
      <w:r w:rsidRPr="00C2072C">
        <w:rPr>
          <w:b/>
          <w:sz w:val="22"/>
          <w:szCs w:val="22"/>
        </w:rPr>
        <w:t>Īpaši brīdinājumi un piesardzība lietošanā</w:t>
      </w:r>
    </w:p>
    <w:p w14:paraId="0FDB8BC9" w14:textId="77777777" w:rsidR="00150300" w:rsidRPr="00C2072C" w:rsidRDefault="00150300" w:rsidP="00785C9A">
      <w:pPr>
        <w:rPr>
          <w:sz w:val="22"/>
          <w:szCs w:val="22"/>
        </w:rPr>
      </w:pPr>
      <w:bookmarkStart w:id="0" w:name="OLE_LINK1"/>
    </w:p>
    <w:p w14:paraId="748E5B9C" w14:textId="77777777" w:rsidR="00343D44" w:rsidRPr="00C2072C" w:rsidRDefault="002F5AE7" w:rsidP="00E63B36">
      <w:pPr>
        <w:rPr>
          <w:sz w:val="22"/>
          <w:szCs w:val="22"/>
          <w:u w:val="single"/>
        </w:rPr>
      </w:pPr>
      <w:r w:rsidRPr="00C2072C">
        <w:rPr>
          <w:sz w:val="22"/>
          <w:szCs w:val="22"/>
          <w:u w:val="single"/>
        </w:rPr>
        <w:t>Sirds i</w:t>
      </w:r>
      <w:r w:rsidR="00343D44" w:rsidRPr="00C2072C">
        <w:rPr>
          <w:sz w:val="22"/>
          <w:szCs w:val="22"/>
          <w:u w:val="single"/>
        </w:rPr>
        <w:t xml:space="preserve">mpulsu </w:t>
      </w:r>
      <w:r w:rsidRPr="00C2072C">
        <w:rPr>
          <w:sz w:val="22"/>
          <w:szCs w:val="22"/>
          <w:u w:val="single"/>
        </w:rPr>
        <w:t>v</w:t>
      </w:r>
      <w:r w:rsidR="00343D44" w:rsidRPr="00C2072C">
        <w:rPr>
          <w:sz w:val="22"/>
          <w:szCs w:val="22"/>
          <w:u w:val="single"/>
        </w:rPr>
        <w:t>adīšanas traucējumi</w:t>
      </w:r>
    </w:p>
    <w:p w14:paraId="145D555A" w14:textId="77777777" w:rsidR="00E63B36" w:rsidRPr="00C2072C" w:rsidRDefault="00E63B36" w:rsidP="00E63B36">
      <w:pPr>
        <w:rPr>
          <w:sz w:val="22"/>
          <w:szCs w:val="22"/>
        </w:rPr>
      </w:pPr>
      <w:r w:rsidRPr="00C2072C">
        <w:rPr>
          <w:sz w:val="22"/>
          <w:szCs w:val="22"/>
        </w:rPr>
        <w:t>Piesardzība jāievēro pacientiem ar dažādas smaguma pakāpes atrioventrikulārām blokādēm un sinusa mezgla vājuma sindromu.</w:t>
      </w:r>
    </w:p>
    <w:p w14:paraId="5BA023E7" w14:textId="77777777" w:rsidR="00172AA4" w:rsidRPr="00C2072C" w:rsidRDefault="00172AA4" w:rsidP="00785C9A">
      <w:pPr>
        <w:rPr>
          <w:sz w:val="22"/>
          <w:szCs w:val="22"/>
        </w:rPr>
      </w:pPr>
    </w:p>
    <w:p w14:paraId="298E3654" w14:textId="77777777" w:rsidR="00D44E87" w:rsidRPr="00C2072C" w:rsidRDefault="00D44E87" w:rsidP="00561176">
      <w:pPr>
        <w:rPr>
          <w:sz w:val="22"/>
          <w:szCs w:val="22"/>
          <w:u w:val="single"/>
        </w:rPr>
      </w:pPr>
      <w:r w:rsidRPr="00C2072C">
        <w:rPr>
          <w:sz w:val="22"/>
          <w:szCs w:val="22"/>
          <w:u w:val="single"/>
        </w:rPr>
        <w:t>Akūts miokarda bojājums</w:t>
      </w:r>
    </w:p>
    <w:p w14:paraId="4FC6ED16" w14:textId="77777777" w:rsidR="007134DC" w:rsidRPr="00C2072C" w:rsidRDefault="00561176" w:rsidP="00785C9A">
      <w:pPr>
        <w:rPr>
          <w:sz w:val="22"/>
          <w:szCs w:val="22"/>
        </w:rPr>
      </w:pPr>
      <w:r w:rsidRPr="00C2072C">
        <w:rPr>
          <w:sz w:val="22"/>
          <w:szCs w:val="22"/>
        </w:rPr>
        <w:t xml:space="preserve">Digoksīns </w:t>
      </w:r>
      <w:r w:rsidR="00237925" w:rsidRPr="00C2072C">
        <w:rPr>
          <w:sz w:val="22"/>
          <w:szCs w:val="22"/>
        </w:rPr>
        <w:t xml:space="preserve">piesardzīgi </w:t>
      </w:r>
      <w:r w:rsidRPr="00C2072C">
        <w:rPr>
          <w:sz w:val="22"/>
          <w:szCs w:val="22"/>
        </w:rPr>
        <w:t xml:space="preserve">jālieto pacientiem </w:t>
      </w:r>
      <w:r w:rsidR="009612B2" w:rsidRPr="00C2072C">
        <w:rPr>
          <w:sz w:val="22"/>
          <w:szCs w:val="22"/>
        </w:rPr>
        <w:t xml:space="preserve">ar </w:t>
      </w:r>
      <w:r w:rsidR="00D44E87" w:rsidRPr="00C2072C">
        <w:rPr>
          <w:sz w:val="22"/>
          <w:szCs w:val="22"/>
        </w:rPr>
        <w:t>akūtu miokard</w:t>
      </w:r>
      <w:r w:rsidR="00C26CC0" w:rsidRPr="00C2072C">
        <w:rPr>
          <w:sz w:val="22"/>
          <w:szCs w:val="22"/>
        </w:rPr>
        <w:t xml:space="preserve">ītu vai </w:t>
      </w:r>
      <w:r w:rsidR="00D44E87" w:rsidRPr="00C2072C">
        <w:rPr>
          <w:sz w:val="22"/>
          <w:szCs w:val="22"/>
        </w:rPr>
        <w:t>a</w:t>
      </w:r>
      <w:r w:rsidR="00C26CC0" w:rsidRPr="00C2072C">
        <w:rPr>
          <w:sz w:val="22"/>
          <w:szCs w:val="22"/>
        </w:rPr>
        <w:t>kūtu</w:t>
      </w:r>
      <w:r w:rsidR="00D44E87" w:rsidRPr="00C2072C">
        <w:rPr>
          <w:sz w:val="22"/>
          <w:szCs w:val="22"/>
        </w:rPr>
        <w:t xml:space="preserve"> </w:t>
      </w:r>
      <w:r w:rsidR="00C26CC0" w:rsidRPr="00C2072C">
        <w:rPr>
          <w:sz w:val="22"/>
          <w:szCs w:val="22"/>
        </w:rPr>
        <w:t xml:space="preserve">miokarda </w:t>
      </w:r>
      <w:r w:rsidR="00D44E87" w:rsidRPr="00C2072C">
        <w:rPr>
          <w:sz w:val="22"/>
          <w:szCs w:val="22"/>
        </w:rPr>
        <w:t>infarktu</w:t>
      </w:r>
      <w:r w:rsidR="00240354" w:rsidRPr="00C2072C">
        <w:rPr>
          <w:sz w:val="22"/>
          <w:szCs w:val="22"/>
        </w:rPr>
        <w:t>.</w:t>
      </w:r>
    </w:p>
    <w:p w14:paraId="1D824427" w14:textId="77777777" w:rsidR="009612B2" w:rsidRPr="00C2072C" w:rsidRDefault="009612B2" w:rsidP="00785C9A">
      <w:pPr>
        <w:rPr>
          <w:sz w:val="22"/>
          <w:szCs w:val="22"/>
        </w:rPr>
      </w:pPr>
    </w:p>
    <w:p w14:paraId="297D59DF" w14:textId="77777777" w:rsidR="003044CB" w:rsidRPr="00C2072C" w:rsidRDefault="003044CB" w:rsidP="00785C9A">
      <w:pPr>
        <w:rPr>
          <w:sz w:val="22"/>
          <w:szCs w:val="22"/>
          <w:u w:val="single"/>
        </w:rPr>
      </w:pPr>
      <w:r w:rsidRPr="00C2072C">
        <w:rPr>
          <w:sz w:val="22"/>
          <w:szCs w:val="22"/>
          <w:u w:val="single"/>
        </w:rPr>
        <w:t>Sirds mazspēja</w:t>
      </w:r>
    </w:p>
    <w:p w14:paraId="48ED8159" w14:textId="77777777" w:rsidR="00D128EC" w:rsidRPr="00C2072C" w:rsidRDefault="000728A8" w:rsidP="00785C9A">
      <w:pPr>
        <w:rPr>
          <w:sz w:val="22"/>
          <w:szCs w:val="22"/>
        </w:rPr>
      </w:pPr>
      <w:r w:rsidRPr="00C2072C">
        <w:rPr>
          <w:sz w:val="22"/>
          <w:szCs w:val="22"/>
        </w:rPr>
        <w:t>Pacientiem ar smagu sirds mazspēju d</w:t>
      </w:r>
      <w:r w:rsidR="00535C61" w:rsidRPr="00C2072C">
        <w:rPr>
          <w:sz w:val="22"/>
          <w:szCs w:val="22"/>
        </w:rPr>
        <w:t>igoksīn</w:t>
      </w:r>
      <w:r w:rsidR="00DF2039" w:rsidRPr="00C2072C">
        <w:rPr>
          <w:sz w:val="22"/>
          <w:szCs w:val="22"/>
        </w:rPr>
        <w:t>s jālieto</w:t>
      </w:r>
      <w:r w:rsidR="00535C61" w:rsidRPr="00C2072C">
        <w:rPr>
          <w:sz w:val="22"/>
          <w:szCs w:val="22"/>
        </w:rPr>
        <w:t xml:space="preserve"> piesardzī</w:t>
      </w:r>
      <w:r w:rsidRPr="00C2072C">
        <w:rPr>
          <w:sz w:val="22"/>
          <w:szCs w:val="22"/>
        </w:rPr>
        <w:t>gi</w:t>
      </w:r>
      <w:r w:rsidR="00C54F94" w:rsidRPr="00C2072C">
        <w:rPr>
          <w:sz w:val="22"/>
          <w:szCs w:val="22"/>
        </w:rPr>
        <w:t xml:space="preserve"> paaugstināta</w:t>
      </w:r>
      <w:r w:rsidR="003B535E" w:rsidRPr="00C2072C">
        <w:rPr>
          <w:sz w:val="22"/>
          <w:szCs w:val="22"/>
        </w:rPr>
        <w:t>s</w:t>
      </w:r>
      <w:r w:rsidR="00C54F94" w:rsidRPr="00C2072C">
        <w:rPr>
          <w:sz w:val="22"/>
          <w:szCs w:val="22"/>
        </w:rPr>
        <w:t xml:space="preserve"> miokarda jutī</w:t>
      </w:r>
      <w:r w:rsidR="003B535E" w:rsidRPr="00C2072C">
        <w:rPr>
          <w:sz w:val="22"/>
          <w:szCs w:val="22"/>
        </w:rPr>
        <w:t>bas</w:t>
      </w:r>
      <w:r w:rsidR="00C54F94" w:rsidRPr="00C2072C">
        <w:rPr>
          <w:sz w:val="22"/>
          <w:szCs w:val="22"/>
        </w:rPr>
        <w:t xml:space="preserve"> pret digoksīnu dēļ</w:t>
      </w:r>
      <w:r w:rsidRPr="00C2072C">
        <w:rPr>
          <w:sz w:val="22"/>
          <w:szCs w:val="22"/>
        </w:rPr>
        <w:t>.</w:t>
      </w:r>
    </w:p>
    <w:p w14:paraId="5A881C28" w14:textId="77777777" w:rsidR="001D1B65" w:rsidRPr="00C2072C" w:rsidRDefault="001D1B65" w:rsidP="00785C9A">
      <w:pPr>
        <w:rPr>
          <w:sz w:val="22"/>
          <w:szCs w:val="22"/>
        </w:rPr>
      </w:pPr>
    </w:p>
    <w:p w14:paraId="32AD08CB" w14:textId="77777777" w:rsidR="00CD3408" w:rsidRPr="00C2072C" w:rsidRDefault="00DC5BAC" w:rsidP="00785C9A">
      <w:pPr>
        <w:rPr>
          <w:sz w:val="22"/>
          <w:szCs w:val="22"/>
          <w:u w:val="single"/>
          <w:lang w:eastAsia="lv-LV"/>
        </w:rPr>
      </w:pPr>
      <w:r w:rsidRPr="00C2072C">
        <w:rPr>
          <w:sz w:val="22"/>
          <w:szCs w:val="22"/>
          <w:u w:val="single"/>
          <w:lang w:eastAsia="lv-LV"/>
        </w:rPr>
        <w:t>Sirds operācija</w:t>
      </w:r>
    </w:p>
    <w:p w14:paraId="33371A8E" w14:textId="77777777" w:rsidR="00CD3408" w:rsidRPr="00C2072C" w:rsidRDefault="00DC5BAC" w:rsidP="00785C9A">
      <w:pPr>
        <w:rPr>
          <w:sz w:val="22"/>
          <w:szCs w:val="22"/>
          <w:lang w:eastAsia="lv-LV"/>
        </w:rPr>
      </w:pPr>
      <w:r w:rsidRPr="00C2072C">
        <w:rPr>
          <w:sz w:val="22"/>
          <w:szCs w:val="22"/>
          <w:lang w:eastAsia="lv-LV"/>
        </w:rPr>
        <w:t>Pacientiem, kuriem veikta sirds operācija, ir paaugstināts digoksīna toksicitātes risks</w:t>
      </w:r>
      <w:r w:rsidR="00622B8F" w:rsidRPr="00C2072C">
        <w:rPr>
          <w:sz w:val="22"/>
          <w:szCs w:val="22"/>
          <w:lang w:eastAsia="lv-LV"/>
        </w:rPr>
        <w:t>, kas</w:t>
      </w:r>
      <w:r w:rsidRPr="00C2072C">
        <w:rPr>
          <w:sz w:val="22"/>
          <w:szCs w:val="22"/>
          <w:lang w:eastAsia="lv-LV"/>
        </w:rPr>
        <w:t xml:space="preserve"> palielin</w:t>
      </w:r>
      <w:r w:rsidR="00622B8F" w:rsidRPr="00C2072C">
        <w:rPr>
          <w:sz w:val="22"/>
          <w:szCs w:val="22"/>
          <w:lang w:eastAsia="lv-LV"/>
        </w:rPr>
        <w:t>a</w:t>
      </w:r>
      <w:r w:rsidRPr="00C2072C">
        <w:rPr>
          <w:sz w:val="22"/>
          <w:szCs w:val="22"/>
          <w:lang w:eastAsia="lv-LV"/>
        </w:rPr>
        <w:t xml:space="preserve"> aritmiju rašanās</w:t>
      </w:r>
      <w:r w:rsidR="00622B8F" w:rsidRPr="00C2072C">
        <w:rPr>
          <w:sz w:val="22"/>
          <w:szCs w:val="22"/>
          <w:lang w:eastAsia="lv-LV"/>
        </w:rPr>
        <w:t xml:space="preserve"> iespēju</w:t>
      </w:r>
      <w:r w:rsidRPr="00C2072C">
        <w:rPr>
          <w:sz w:val="22"/>
          <w:szCs w:val="22"/>
          <w:lang w:eastAsia="lv-LV"/>
        </w:rPr>
        <w:t>.</w:t>
      </w:r>
    </w:p>
    <w:p w14:paraId="64028603" w14:textId="77777777" w:rsidR="00CD3408" w:rsidRPr="00C2072C" w:rsidRDefault="00CD3408" w:rsidP="00785C9A">
      <w:pPr>
        <w:rPr>
          <w:sz w:val="22"/>
          <w:szCs w:val="22"/>
          <w:lang w:eastAsia="lv-LV"/>
        </w:rPr>
      </w:pPr>
    </w:p>
    <w:p w14:paraId="4FDC056B" w14:textId="77777777" w:rsidR="00FB657F" w:rsidRPr="00C2072C" w:rsidRDefault="00FB657F" w:rsidP="00785C9A">
      <w:pPr>
        <w:rPr>
          <w:sz w:val="22"/>
          <w:szCs w:val="22"/>
          <w:u w:val="single"/>
          <w:lang w:eastAsia="lv-LV"/>
        </w:rPr>
      </w:pPr>
      <w:r w:rsidRPr="00C2072C">
        <w:rPr>
          <w:sz w:val="22"/>
          <w:szCs w:val="22"/>
          <w:u w:val="single"/>
          <w:lang w:eastAsia="lv-LV"/>
        </w:rPr>
        <w:t>Kardioversija</w:t>
      </w:r>
    </w:p>
    <w:p w14:paraId="46C8BC07" w14:textId="3CFA3B44" w:rsidR="008A5CE3" w:rsidRDefault="0071573F" w:rsidP="00785C9A">
      <w:pPr>
        <w:rPr>
          <w:sz w:val="22"/>
          <w:szCs w:val="22"/>
          <w:lang w:eastAsia="lv-LV"/>
        </w:rPr>
      </w:pPr>
      <w:r w:rsidRPr="00C2072C">
        <w:rPr>
          <w:sz w:val="22"/>
          <w:szCs w:val="22"/>
          <w:lang w:eastAsia="lv-LV"/>
        </w:rPr>
        <w:t xml:space="preserve">Pacientiem, kuriem nepieciešams veikt </w:t>
      </w:r>
      <w:r w:rsidR="000B7782" w:rsidRPr="00C2072C">
        <w:rPr>
          <w:sz w:val="22"/>
          <w:szCs w:val="22"/>
          <w:lang w:eastAsia="lv-LV"/>
        </w:rPr>
        <w:t xml:space="preserve">elektrisku </w:t>
      </w:r>
      <w:r w:rsidRPr="00C2072C">
        <w:rPr>
          <w:sz w:val="22"/>
          <w:szCs w:val="22"/>
          <w:lang w:eastAsia="lv-LV"/>
        </w:rPr>
        <w:t xml:space="preserve">kardioversiju, </w:t>
      </w:r>
      <w:r w:rsidR="00A76259" w:rsidRPr="00C2072C">
        <w:rPr>
          <w:sz w:val="22"/>
          <w:szCs w:val="22"/>
          <w:lang w:eastAsia="lv-LV"/>
        </w:rPr>
        <w:t xml:space="preserve">digoksīna lietošana palielina </w:t>
      </w:r>
      <w:r w:rsidRPr="00C2072C">
        <w:rPr>
          <w:sz w:val="22"/>
          <w:szCs w:val="22"/>
          <w:lang w:eastAsia="lv-LV"/>
        </w:rPr>
        <w:t>bīstamu aritmiju rašanās risk</w:t>
      </w:r>
      <w:r w:rsidR="00A76259" w:rsidRPr="00C2072C">
        <w:rPr>
          <w:sz w:val="22"/>
          <w:szCs w:val="22"/>
          <w:lang w:eastAsia="lv-LV"/>
        </w:rPr>
        <w:t>u</w:t>
      </w:r>
      <w:r w:rsidR="00CC58C8" w:rsidRPr="00C2072C">
        <w:rPr>
          <w:sz w:val="22"/>
          <w:szCs w:val="22"/>
          <w:lang w:eastAsia="lv-LV"/>
        </w:rPr>
        <w:t xml:space="preserve">. </w:t>
      </w:r>
      <w:r w:rsidR="00ED1BDB" w:rsidRPr="00C2072C">
        <w:rPr>
          <w:sz w:val="22"/>
          <w:szCs w:val="22"/>
        </w:rPr>
        <w:t>Digoksīna lietošanu ieteicams pārtraukt 24</w:t>
      </w:r>
      <w:r w:rsidR="00ED1BDB" w:rsidRPr="00C2072C">
        <w:rPr>
          <w:sz w:val="22"/>
          <w:szCs w:val="22"/>
        </w:rPr>
        <w:noBreakHyphen/>
        <w:t>48 stundas pirms plānotas kardioversijas.</w:t>
      </w:r>
      <w:r w:rsidR="00220DDD" w:rsidRPr="00C2072C">
        <w:rPr>
          <w:sz w:val="22"/>
          <w:szCs w:val="22"/>
        </w:rPr>
        <w:t xml:space="preserve"> </w:t>
      </w:r>
      <w:r w:rsidR="002A1A81" w:rsidRPr="00C2072C">
        <w:rPr>
          <w:sz w:val="22"/>
          <w:szCs w:val="22"/>
          <w:lang w:eastAsia="lv-LV"/>
        </w:rPr>
        <w:t>Neatliekamos</w:t>
      </w:r>
      <w:r w:rsidR="00D92639" w:rsidRPr="00C2072C">
        <w:rPr>
          <w:sz w:val="22"/>
          <w:szCs w:val="22"/>
          <w:lang w:eastAsia="lv-LV"/>
        </w:rPr>
        <w:t xml:space="preserve"> gadījumos, </w:t>
      </w:r>
      <w:r w:rsidR="006E36AD" w:rsidRPr="00C2072C">
        <w:rPr>
          <w:sz w:val="22"/>
          <w:szCs w:val="22"/>
          <w:lang w:eastAsia="lv-LV"/>
        </w:rPr>
        <w:t>veicot</w:t>
      </w:r>
      <w:r w:rsidR="00D92639" w:rsidRPr="00C2072C">
        <w:rPr>
          <w:sz w:val="22"/>
          <w:szCs w:val="22"/>
          <w:lang w:eastAsia="lv-LV"/>
        </w:rPr>
        <w:t xml:space="preserve"> kardioversij</w:t>
      </w:r>
      <w:r w:rsidR="006E36AD" w:rsidRPr="00C2072C">
        <w:rPr>
          <w:sz w:val="22"/>
          <w:szCs w:val="22"/>
          <w:lang w:eastAsia="lv-LV"/>
        </w:rPr>
        <w:t>u</w:t>
      </w:r>
      <w:r w:rsidR="00D92639" w:rsidRPr="00C2072C">
        <w:rPr>
          <w:sz w:val="22"/>
          <w:szCs w:val="22"/>
          <w:lang w:eastAsia="lv-LV"/>
        </w:rPr>
        <w:t xml:space="preserve">, </w:t>
      </w:r>
      <w:r w:rsidR="006E36AD" w:rsidRPr="00C2072C">
        <w:rPr>
          <w:sz w:val="22"/>
          <w:szCs w:val="22"/>
          <w:lang w:eastAsia="lv-LV"/>
        </w:rPr>
        <w:t>jā</w:t>
      </w:r>
      <w:r w:rsidR="009365DF" w:rsidRPr="00C2072C">
        <w:rPr>
          <w:sz w:val="22"/>
          <w:szCs w:val="22"/>
          <w:lang w:eastAsia="lv-LV"/>
        </w:rPr>
        <w:t xml:space="preserve">piemēro </w:t>
      </w:r>
      <w:r w:rsidR="006E36AD" w:rsidRPr="00C2072C">
        <w:rPr>
          <w:sz w:val="22"/>
          <w:szCs w:val="22"/>
          <w:lang w:eastAsia="lv-LV"/>
        </w:rPr>
        <w:t>mazākais</w:t>
      </w:r>
      <w:r w:rsidR="00D92639" w:rsidRPr="00C2072C">
        <w:rPr>
          <w:sz w:val="22"/>
          <w:szCs w:val="22"/>
          <w:lang w:eastAsia="lv-LV"/>
        </w:rPr>
        <w:t xml:space="preserve"> efektīv</w:t>
      </w:r>
      <w:r w:rsidR="006E36AD" w:rsidRPr="00C2072C">
        <w:rPr>
          <w:sz w:val="22"/>
          <w:szCs w:val="22"/>
          <w:lang w:eastAsia="lv-LV"/>
        </w:rPr>
        <w:t>ais</w:t>
      </w:r>
      <w:r w:rsidR="00D92639" w:rsidRPr="00C2072C">
        <w:rPr>
          <w:sz w:val="22"/>
          <w:szCs w:val="22"/>
          <w:lang w:eastAsia="lv-LV"/>
        </w:rPr>
        <w:t xml:space="preserve"> </w:t>
      </w:r>
      <w:r w:rsidR="006E36AD" w:rsidRPr="00C2072C">
        <w:rPr>
          <w:sz w:val="22"/>
          <w:szCs w:val="22"/>
          <w:lang w:eastAsia="lv-LV"/>
        </w:rPr>
        <w:t>enerģijas daudzums</w:t>
      </w:r>
      <w:r w:rsidR="00D92639" w:rsidRPr="00C2072C">
        <w:rPr>
          <w:sz w:val="22"/>
          <w:szCs w:val="22"/>
          <w:lang w:eastAsia="lv-LV"/>
        </w:rPr>
        <w:t>.</w:t>
      </w:r>
    </w:p>
    <w:p w14:paraId="66C08381" w14:textId="0281E9F9" w:rsidR="00260FB0" w:rsidRDefault="00260FB0" w:rsidP="00785C9A">
      <w:pPr>
        <w:rPr>
          <w:sz w:val="22"/>
          <w:szCs w:val="22"/>
          <w:lang w:eastAsia="lv-LV"/>
        </w:rPr>
      </w:pPr>
    </w:p>
    <w:p w14:paraId="0968EEA4" w14:textId="77777777" w:rsidR="005F7C45" w:rsidRPr="00C2072C" w:rsidRDefault="005F7C45" w:rsidP="00785C9A">
      <w:pPr>
        <w:rPr>
          <w:sz w:val="22"/>
          <w:szCs w:val="22"/>
          <w:u w:val="single"/>
          <w:lang w:eastAsia="lv-LV"/>
        </w:rPr>
      </w:pPr>
      <w:r w:rsidRPr="00C2072C">
        <w:rPr>
          <w:sz w:val="22"/>
          <w:szCs w:val="22"/>
          <w:u w:val="single"/>
          <w:lang w:eastAsia="lv-LV"/>
        </w:rPr>
        <w:lastRenderedPageBreak/>
        <w:t>Nieru darbības traucējumi, gados vecāki cilvēki</w:t>
      </w:r>
    </w:p>
    <w:p w14:paraId="1997B4AA" w14:textId="77777777" w:rsidR="00003389" w:rsidRPr="00C2072C" w:rsidRDefault="00003389" w:rsidP="00003389">
      <w:pPr>
        <w:rPr>
          <w:sz w:val="22"/>
          <w:szCs w:val="22"/>
        </w:rPr>
      </w:pPr>
      <w:r w:rsidRPr="00C2072C">
        <w:rPr>
          <w:sz w:val="22"/>
          <w:szCs w:val="22"/>
        </w:rPr>
        <w:t xml:space="preserve">Traucētas nieru funkcijas gadījumā, kā arī </w:t>
      </w:r>
      <w:r w:rsidR="00673691" w:rsidRPr="00C2072C">
        <w:rPr>
          <w:sz w:val="22"/>
          <w:szCs w:val="22"/>
          <w:lang w:eastAsia="lv-LV"/>
        </w:rPr>
        <w:t>nozīmējot</w:t>
      </w:r>
      <w:r w:rsidRPr="00C2072C">
        <w:rPr>
          <w:sz w:val="22"/>
          <w:szCs w:val="22"/>
        </w:rPr>
        <w:t xml:space="preserve"> digoksīnu gados vecākiem pacientiem, zāļu deva ir jā</w:t>
      </w:r>
      <w:r w:rsidR="00673691" w:rsidRPr="00C2072C">
        <w:rPr>
          <w:sz w:val="22"/>
          <w:szCs w:val="22"/>
        </w:rPr>
        <w:t>sa</w:t>
      </w:r>
      <w:r w:rsidRPr="00C2072C">
        <w:rPr>
          <w:sz w:val="22"/>
          <w:szCs w:val="22"/>
        </w:rPr>
        <w:t>mazina un jākontrolē digoksīna koncentrācija plazmā.</w:t>
      </w:r>
    </w:p>
    <w:p w14:paraId="6BFAA23D" w14:textId="77777777" w:rsidR="004E6333" w:rsidRPr="00C2072C" w:rsidRDefault="004E6333" w:rsidP="00785C9A">
      <w:pPr>
        <w:rPr>
          <w:sz w:val="22"/>
          <w:szCs w:val="22"/>
          <w:lang w:eastAsia="lv-LV"/>
        </w:rPr>
      </w:pPr>
    </w:p>
    <w:p w14:paraId="092EFF1E" w14:textId="77777777" w:rsidR="004E6333" w:rsidRPr="00C2072C" w:rsidRDefault="004E6333" w:rsidP="00785C9A">
      <w:pPr>
        <w:rPr>
          <w:sz w:val="22"/>
          <w:szCs w:val="22"/>
          <w:u w:val="single"/>
          <w:lang w:eastAsia="lv-LV"/>
        </w:rPr>
      </w:pPr>
      <w:r w:rsidRPr="00C2072C">
        <w:rPr>
          <w:sz w:val="22"/>
          <w:szCs w:val="22"/>
          <w:u w:val="single"/>
          <w:lang w:eastAsia="lv-LV"/>
        </w:rPr>
        <w:t>Vairogdziedzera darbības traucējumi</w:t>
      </w:r>
    </w:p>
    <w:p w14:paraId="6AFDC63D" w14:textId="77777777" w:rsidR="00D105F7" w:rsidRPr="00C2072C" w:rsidRDefault="004E6333" w:rsidP="003F50D9">
      <w:pPr>
        <w:rPr>
          <w:sz w:val="22"/>
          <w:szCs w:val="22"/>
        </w:rPr>
      </w:pPr>
      <w:r w:rsidRPr="00C2072C">
        <w:rPr>
          <w:sz w:val="22"/>
          <w:szCs w:val="22"/>
          <w:lang w:eastAsia="lv-LV"/>
        </w:rPr>
        <w:t xml:space="preserve">Digoksīns piesardzīgi jālieto pacientiem ar vairogdziedzera slimībām. Ja vairogdziedzera funkcija ir pavājināta, </w:t>
      </w:r>
      <w:r w:rsidR="007F150F" w:rsidRPr="00C2072C">
        <w:rPr>
          <w:sz w:val="22"/>
          <w:szCs w:val="22"/>
          <w:lang w:eastAsia="lv-LV"/>
        </w:rPr>
        <w:t xml:space="preserve">jāsamazina </w:t>
      </w:r>
      <w:r w:rsidR="00056AA8" w:rsidRPr="00C2072C">
        <w:rPr>
          <w:sz w:val="22"/>
          <w:szCs w:val="22"/>
          <w:lang w:eastAsia="lv-LV"/>
        </w:rPr>
        <w:t>digoksīna deva</w:t>
      </w:r>
      <w:r w:rsidR="00FB77C9" w:rsidRPr="00C2072C">
        <w:rPr>
          <w:sz w:val="22"/>
          <w:szCs w:val="22"/>
          <w:lang w:eastAsia="lv-LV"/>
        </w:rPr>
        <w:t>. H</w:t>
      </w:r>
      <w:r w:rsidRPr="00C2072C">
        <w:rPr>
          <w:sz w:val="22"/>
          <w:szCs w:val="22"/>
          <w:lang w:eastAsia="lv-LV"/>
        </w:rPr>
        <w:t>ipertireoze</w:t>
      </w:r>
      <w:r w:rsidR="004F5B63" w:rsidRPr="00C2072C">
        <w:rPr>
          <w:sz w:val="22"/>
          <w:szCs w:val="22"/>
          <w:lang w:eastAsia="lv-LV"/>
        </w:rPr>
        <w:t>s gadījumā novēro</w:t>
      </w:r>
      <w:r w:rsidRPr="00C2072C">
        <w:rPr>
          <w:sz w:val="22"/>
          <w:szCs w:val="22"/>
          <w:lang w:eastAsia="lv-LV"/>
        </w:rPr>
        <w:t xml:space="preserve"> </w:t>
      </w:r>
      <w:r w:rsidR="004F5B63" w:rsidRPr="00C2072C">
        <w:rPr>
          <w:sz w:val="22"/>
          <w:szCs w:val="22"/>
          <w:lang w:eastAsia="lv-LV"/>
        </w:rPr>
        <w:t>relatīvu</w:t>
      </w:r>
      <w:r w:rsidRPr="00C2072C">
        <w:rPr>
          <w:sz w:val="22"/>
          <w:szCs w:val="22"/>
          <w:lang w:eastAsia="lv-LV"/>
        </w:rPr>
        <w:t xml:space="preserve"> </w:t>
      </w:r>
      <w:r w:rsidR="004F5B63" w:rsidRPr="00C2072C">
        <w:rPr>
          <w:sz w:val="22"/>
          <w:szCs w:val="22"/>
          <w:lang w:eastAsia="lv-LV"/>
        </w:rPr>
        <w:t xml:space="preserve">rezistenci pret digoksīnu, </w:t>
      </w:r>
      <w:r w:rsidRPr="00C2072C">
        <w:rPr>
          <w:sz w:val="22"/>
          <w:szCs w:val="22"/>
          <w:lang w:eastAsia="lv-LV"/>
        </w:rPr>
        <w:t xml:space="preserve">un </w:t>
      </w:r>
      <w:r w:rsidR="00784FA4" w:rsidRPr="00C2072C">
        <w:rPr>
          <w:sz w:val="22"/>
          <w:szCs w:val="22"/>
          <w:lang w:eastAsia="lv-LV"/>
        </w:rPr>
        <w:t xml:space="preserve">devu </w:t>
      </w:r>
      <w:r w:rsidRPr="00C2072C">
        <w:rPr>
          <w:sz w:val="22"/>
          <w:szCs w:val="22"/>
          <w:lang w:eastAsia="lv-LV"/>
        </w:rPr>
        <w:t xml:space="preserve">var būt </w:t>
      </w:r>
      <w:r w:rsidR="004F5B63" w:rsidRPr="00C2072C">
        <w:rPr>
          <w:sz w:val="22"/>
          <w:szCs w:val="22"/>
          <w:lang w:eastAsia="lv-LV"/>
        </w:rPr>
        <w:t xml:space="preserve">nepieciešams </w:t>
      </w:r>
      <w:r w:rsidRPr="00C2072C">
        <w:rPr>
          <w:sz w:val="22"/>
          <w:szCs w:val="22"/>
          <w:lang w:eastAsia="lv-LV"/>
        </w:rPr>
        <w:t>palielin</w:t>
      </w:r>
      <w:r w:rsidR="004F5B63" w:rsidRPr="00C2072C">
        <w:rPr>
          <w:sz w:val="22"/>
          <w:szCs w:val="22"/>
          <w:lang w:eastAsia="lv-LV"/>
        </w:rPr>
        <w:t>āt</w:t>
      </w:r>
      <w:r w:rsidR="007F150F" w:rsidRPr="00C2072C">
        <w:rPr>
          <w:sz w:val="22"/>
          <w:szCs w:val="22"/>
          <w:lang w:eastAsia="lv-LV"/>
        </w:rPr>
        <w:t>.</w:t>
      </w:r>
      <w:r w:rsidR="00DD51D0" w:rsidRPr="00C2072C">
        <w:rPr>
          <w:sz w:val="22"/>
          <w:szCs w:val="22"/>
        </w:rPr>
        <w:t xml:space="preserve"> A</w:t>
      </w:r>
      <w:r w:rsidR="00D105F7" w:rsidRPr="00C2072C">
        <w:rPr>
          <w:sz w:val="22"/>
          <w:szCs w:val="22"/>
        </w:rPr>
        <w:t>pmierinoši rezultāti var būt iegūstami tikai pēc hipertireozes korekcijas.</w:t>
      </w:r>
    </w:p>
    <w:p w14:paraId="24AAEFAC" w14:textId="77777777" w:rsidR="00CF714E" w:rsidRPr="00C2072C" w:rsidRDefault="00CF714E" w:rsidP="00785C9A">
      <w:pPr>
        <w:rPr>
          <w:sz w:val="22"/>
          <w:szCs w:val="22"/>
          <w:lang w:eastAsia="lv-LV"/>
        </w:rPr>
      </w:pPr>
    </w:p>
    <w:p w14:paraId="4CB96756" w14:textId="77777777" w:rsidR="00A803B2" w:rsidRPr="00C2072C" w:rsidRDefault="005C4FCA" w:rsidP="00785C9A">
      <w:pPr>
        <w:rPr>
          <w:sz w:val="22"/>
          <w:szCs w:val="22"/>
          <w:u w:val="single"/>
        </w:rPr>
      </w:pPr>
      <w:r w:rsidRPr="00C2072C">
        <w:rPr>
          <w:sz w:val="22"/>
          <w:szCs w:val="22"/>
          <w:u w:val="single"/>
        </w:rPr>
        <w:t>Elpošanas sistēmas traucējumi</w:t>
      </w:r>
    </w:p>
    <w:p w14:paraId="7FBE1D83" w14:textId="77777777" w:rsidR="005C4FCA" w:rsidRPr="00C2072C" w:rsidRDefault="00A26F7D" w:rsidP="00E1071C">
      <w:pPr>
        <w:rPr>
          <w:sz w:val="22"/>
          <w:szCs w:val="22"/>
        </w:rPr>
      </w:pPr>
      <w:r w:rsidRPr="00C2072C">
        <w:rPr>
          <w:sz w:val="22"/>
          <w:szCs w:val="22"/>
        </w:rPr>
        <w:t>Pacientiem ar elp</w:t>
      </w:r>
      <w:r w:rsidR="0029035E" w:rsidRPr="00C2072C">
        <w:rPr>
          <w:sz w:val="22"/>
          <w:szCs w:val="22"/>
        </w:rPr>
        <w:t>ceļu</w:t>
      </w:r>
      <w:r w:rsidRPr="00C2072C">
        <w:rPr>
          <w:sz w:val="22"/>
          <w:szCs w:val="22"/>
        </w:rPr>
        <w:t xml:space="preserve"> sl</w:t>
      </w:r>
      <w:r w:rsidR="003640BB" w:rsidRPr="00C2072C">
        <w:rPr>
          <w:sz w:val="22"/>
          <w:szCs w:val="22"/>
        </w:rPr>
        <w:t>imībām</w:t>
      </w:r>
      <w:r w:rsidRPr="00C2072C">
        <w:rPr>
          <w:sz w:val="22"/>
          <w:szCs w:val="22"/>
        </w:rPr>
        <w:t xml:space="preserve"> </w:t>
      </w:r>
      <w:r w:rsidR="00E1071C" w:rsidRPr="00C2072C">
        <w:rPr>
          <w:sz w:val="22"/>
          <w:szCs w:val="22"/>
        </w:rPr>
        <w:t>digoksīns jālieto piesardzīgi, jo hipoksijas apstākļos pieaug aritmiju rašanās un digoksīna toksicitātes risks.</w:t>
      </w:r>
    </w:p>
    <w:p w14:paraId="3B7F3189" w14:textId="77777777" w:rsidR="00192D6F" w:rsidRPr="00C2072C" w:rsidRDefault="00192D6F" w:rsidP="00785C9A">
      <w:pPr>
        <w:rPr>
          <w:sz w:val="22"/>
          <w:szCs w:val="22"/>
        </w:rPr>
      </w:pPr>
    </w:p>
    <w:p w14:paraId="199C33DB" w14:textId="77777777" w:rsidR="00616037" w:rsidRPr="00C2072C" w:rsidRDefault="00581BE9" w:rsidP="00785C9A">
      <w:pPr>
        <w:rPr>
          <w:sz w:val="22"/>
          <w:szCs w:val="22"/>
          <w:u w:val="single"/>
        </w:rPr>
      </w:pPr>
      <w:r w:rsidRPr="00C2072C">
        <w:rPr>
          <w:sz w:val="22"/>
          <w:szCs w:val="22"/>
          <w:u w:val="single"/>
        </w:rPr>
        <w:t>Hipomagn</w:t>
      </w:r>
      <w:r w:rsidR="00F73144" w:rsidRPr="00C2072C">
        <w:rPr>
          <w:sz w:val="22"/>
          <w:szCs w:val="22"/>
          <w:u w:val="single"/>
        </w:rPr>
        <w:t>ēmija, hiperkalciēmija</w:t>
      </w:r>
      <w:r w:rsidRPr="00C2072C">
        <w:rPr>
          <w:sz w:val="22"/>
          <w:szCs w:val="22"/>
          <w:u w:val="single"/>
        </w:rPr>
        <w:t xml:space="preserve"> </w:t>
      </w:r>
      <w:r w:rsidR="00616037" w:rsidRPr="00C2072C">
        <w:rPr>
          <w:sz w:val="22"/>
          <w:szCs w:val="22"/>
          <w:u w:val="single"/>
        </w:rPr>
        <w:t>un hipokaliēmija</w:t>
      </w:r>
    </w:p>
    <w:p w14:paraId="187E1F4B" w14:textId="77777777" w:rsidR="00D105F7" w:rsidRPr="00C2072C" w:rsidRDefault="00581BE9" w:rsidP="00D105F7">
      <w:pPr>
        <w:rPr>
          <w:sz w:val="22"/>
          <w:szCs w:val="22"/>
        </w:rPr>
      </w:pPr>
      <w:r w:rsidRPr="00C2072C">
        <w:rPr>
          <w:sz w:val="22"/>
          <w:szCs w:val="22"/>
        </w:rPr>
        <w:t xml:space="preserve">Hipomagnēmija, hiperkalciēmija un </w:t>
      </w:r>
      <w:r w:rsidR="00616037" w:rsidRPr="00C2072C">
        <w:rPr>
          <w:sz w:val="22"/>
          <w:szCs w:val="22"/>
        </w:rPr>
        <w:t>hipokaliēmija</w:t>
      </w:r>
      <w:r w:rsidR="00E0203D" w:rsidRPr="00C2072C">
        <w:rPr>
          <w:sz w:val="22"/>
          <w:szCs w:val="22"/>
        </w:rPr>
        <w:t xml:space="preserve"> palielina digoksīna toksicitātes risku.</w:t>
      </w:r>
      <w:r w:rsidR="006D0476" w:rsidRPr="00C2072C">
        <w:rPr>
          <w:sz w:val="22"/>
          <w:szCs w:val="22"/>
        </w:rPr>
        <w:t xml:space="preserve"> I</w:t>
      </w:r>
      <w:r w:rsidR="00D105F7" w:rsidRPr="00C2072C">
        <w:rPr>
          <w:sz w:val="22"/>
          <w:szCs w:val="22"/>
        </w:rPr>
        <w:t>eteicams kontrolēt un uzturēt normālu kālija, kalcija un magnija koncentrāciju serumā.</w:t>
      </w:r>
    </w:p>
    <w:p w14:paraId="398345B5" w14:textId="77777777" w:rsidR="0035171B" w:rsidRPr="00C2072C" w:rsidRDefault="0035171B" w:rsidP="00785C9A">
      <w:pPr>
        <w:rPr>
          <w:sz w:val="22"/>
          <w:szCs w:val="22"/>
        </w:rPr>
      </w:pPr>
    </w:p>
    <w:p w14:paraId="7C15F2D6" w14:textId="77777777" w:rsidR="00192D6F" w:rsidRPr="00C2072C" w:rsidRDefault="00192D6F" w:rsidP="00192D6F">
      <w:pPr>
        <w:rPr>
          <w:sz w:val="22"/>
          <w:szCs w:val="22"/>
          <w:u w:val="single"/>
        </w:rPr>
      </w:pPr>
      <w:r w:rsidRPr="00C2072C">
        <w:rPr>
          <w:sz w:val="22"/>
          <w:szCs w:val="22"/>
          <w:u w:val="single"/>
        </w:rPr>
        <w:t>Krūts vēža risks</w:t>
      </w:r>
    </w:p>
    <w:p w14:paraId="711203E2" w14:textId="77777777" w:rsidR="00192D6F" w:rsidRPr="00C2072C" w:rsidRDefault="00192D6F" w:rsidP="00192D6F">
      <w:pPr>
        <w:rPr>
          <w:sz w:val="22"/>
          <w:szCs w:val="22"/>
        </w:rPr>
      </w:pPr>
      <w:r w:rsidRPr="00C2072C">
        <w:rPr>
          <w:sz w:val="22"/>
          <w:szCs w:val="22"/>
        </w:rPr>
        <w:t>Digoksīns, iespējams, palielina krūts vēža risku sievietēm.</w:t>
      </w:r>
    </w:p>
    <w:p w14:paraId="5B2BF6F3" w14:textId="77777777" w:rsidR="00192D6F" w:rsidRPr="00C2072C" w:rsidRDefault="00192D6F" w:rsidP="00785C9A">
      <w:pPr>
        <w:rPr>
          <w:sz w:val="22"/>
          <w:szCs w:val="22"/>
        </w:rPr>
      </w:pPr>
    </w:p>
    <w:p w14:paraId="40ADC03D" w14:textId="77777777" w:rsidR="00581BE9" w:rsidRPr="00C2072C" w:rsidRDefault="0095073B" w:rsidP="00785C9A">
      <w:pPr>
        <w:rPr>
          <w:sz w:val="22"/>
          <w:szCs w:val="22"/>
          <w:u w:val="single"/>
        </w:rPr>
      </w:pPr>
      <w:r w:rsidRPr="00C2072C">
        <w:rPr>
          <w:sz w:val="22"/>
          <w:szCs w:val="22"/>
          <w:u w:val="single"/>
        </w:rPr>
        <w:t>Izmeklējumi</w:t>
      </w:r>
    </w:p>
    <w:p w14:paraId="64B4B694" w14:textId="77777777" w:rsidR="00A46889" w:rsidRPr="00C2072C" w:rsidRDefault="00A46889" w:rsidP="00C2072C">
      <w:pPr>
        <w:rPr>
          <w:sz w:val="22"/>
          <w:szCs w:val="22"/>
        </w:rPr>
      </w:pPr>
      <w:r w:rsidRPr="00C2072C">
        <w:rPr>
          <w:sz w:val="22"/>
          <w:szCs w:val="22"/>
        </w:rPr>
        <w:t>Lietojot digoksīnu terapeitiskās devās, EKG var novērot pagarinātu PR intervālu un pazeminātu ST segmentu.</w:t>
      </w:r>
    </w:p>
    <w:p w14:paraId="03CD447B" w14:textId="77777777" w:rsidR="00A46889" w:rsidRPr="00C2072C" w:rsidRDefault="00A46889" w:rsidP="00C2072C">
      <w:pPr>
        <w:rPr>
          <w:sz w:val="22"/>
          <w:szCs w:val="22"/>
        </w:rPr>
      </w:pPr>
      <w:r w:rsidRPr="00C2072C">
        <w:rPr>
          <w:sz w:val="22"/>
          <w:szCs w:val="22"/>
        </w:rPr>
        <w:t>Fiziskās slodzes testu laikā digoksīna ietekmē EKG var uzrādīt maldīgas ST</w:t>
      </w:r>
      <w:r w:rsidRPr="00C2072C">
        <w:rPr>
          <w:sz w:val="22"/>
          <w:szCs w:val="22"/>
        </w:rPr>
        <w:noBreakHyphen/>
        <w:t>T segmenta izmaiņas, kas neliecina par toksicitāti, bet ir paredzamas izmaiņas, kas saistītas ar šo zāļu darbību.</w:t>
      </w:r>
    </w:p>
    <w:p w14:paraId="74C8C7B2" w14:textId="77777777" w:rsidR="00F73144" w:rsidRPr="00C2072C" w:rsidRDefault="00F73144" w:rsidP="00785C9A">
      <w:pPr>
        <w:rPr>
          <w:sz w:val="22"/>
          <w:szCs w:val="22"/>
        </w:rPr>
      </w:pPr>
    </w:p>
    <w:p w14:paraId="55A1ED86" w14:textId="77777777" w:rsidR="00833FE0" w:rsidRPr="00C2072C" w:rsidRDefault="00833FE0" w:rsidP="00785C9A">
      <w:pPr>
        <w:rPr>
          <w:sz w:val="22"/>
          <w:szCs w:val="22"/>
          <w:u w:val="single"/>
        </w:rPr>
      </w:pPr>
      <w:r w:rsidRPr="00C2072C">
        <w:rPr>
          <w:sz w:val="22"/>
          <w:szCs w:val="22"/>
          <w:u w:val="single"/>
        </w:rPr>
        <w:t>Citi brīdinājumi</w:t>
      </w:r>
    </w:p>
    <w:p w14:paraId="4022233E" w14:textId="77777777" w:rsidR="00D128EC" w:rsidRPr="00C2072C" w:rsidRDefault="00D128EC" w:rsidP="00616037">
      <w:pPr>
        <w:rPr>
          <w:sz w:val="22"/>
          <w:szCs w:val="22"/>
        </w:rPr>
      </w:pPr>
      <w:r w:rsidRPr="00C2072C">
        <w:rPr>
          <w:sz w:val="22"/>
          <w:szCs w:val="22"/>
        </w:rPr>
        <w:t xml:space="preserve">Ja </w:t>
      </w:r>
      <w:r w:rsidR="00616037" w:rsidRPr="00C2072C">
        <w:rPr>
          <w:sz w:val="22"/>
          <w:szCs w:val="22"/>
          <w:lang w:eastAsia="lv-LV"/>
        </w:rPr>
        <w:t xml:space="preserve">divu </w:t>
      </w:r>
      <w:r w:rsidR="00456DA5" w:rsidRPr="00C2072C">
        <w:rPr>
          <w:sz w:val="22"/>
          <w:szCs w:val="22"/>
          <w:lang w:eastAsia="lv-LV"/>
        </w:rPr>
        <w:t>vai</w:t>
      </w:r>
      <w:r w:rsidR="00616037" w:rsidRPr="00C2072C">
        <w:rPr>
          <w:sz w:val="22"/>
          <w:szCs w:val="22"/>
          <w:lang w:eastAsia="lv-LV"/>
        </w:rPr>
        <w:t xml:space="preserve"> trīs iepriekšējo nedēļu laikā </w:t>
      </w:r>
      <w:r w:rsidRPr="00C2072C">
        <w:rPr>
          <w:sz w:val="22"/>
          <w:szCs w:val="22"/>
        </w:rPr>
        <w:t xml:space="preserve">pacients ir lietojis sirds glikozīdus, </w:t>
      </w:r>
      <w:r w:rsidR="00616037" w:rsidRPr="00C2072C">
        <w:rPr>
          <w:sz w:val="22"/>
          <w:szCs w:val="22"/>
        </w:rPr>
        <w:t xml:space="preserve">digoksīns jālieto piesardzīgi, </w:t>
      </w:r>
      <w:r w:rsidR="00616037" w:rsidRPr="00C2072C">
        <w:rPr>
          <w:sz w:val="22"/>
          <w:szCs w:val="22"/>
          <w:lang w:eastAsia="lv-LV"/>
        </w:rPr>
        <w:t>ieteicams lietot mazākas devas</w:t>
      </w:r>
      <w:r w:rsidRPr="00C2072C">
        <w:rPr>
          <w:sz w:val="22"/>
          <w:szCs w:val="22"/>
        </w:rPr>
        <w:t>.</w:t>
      </w:r>
    </w:p>
    <w:bookmarkEnd w:id="0"/>
    <w:p w14:paraId="78AEDB22" w14:textId="77777777" w:rsidR="00040E06" w:rsidRPr="00C2072C" w:rsidRDefault="00040E06" w:rsidP="00785C9A">
      <w:pPr>
        <w:rPr>
          <w:sz w:val="22"/>
          <w:szCs w:val="22"/>
        </w:rPr>
      </w:pPr>
    </w:p>
    <w:p w14:paraId="6719B0D8" w14:textId="77777777" w:rsidR="006470E4" w:rsidRPr="00C2072C" w:rsidRDefault="006470E4" w:rsidP="00785C9A">
      <w:pPr>
        <w:rPr>
          <w:sz w:val="22"/>
          <w:szCs w:val="22"/>
          <w:u w:val="single"/>
        </w:rPr>
      </w:pPr>
      <w:r w:rsidRPr="00C2072C">
        <w:rPr>
          <w:sz w:val="22"/>
          <w:szCs w:val="22"/>
          <w:u w:val="single"/>
        </w:rPr>
        <w:t>Palīgvielas</w:t>
      </w:r>
    </w:p>
    <w:p w14:paraId="5FA2344B" w14:textId="77777777" w:rsidR="004E2E27" w:rsidRPr="00C2072C" w:rsidRDefault="00EC6058" w:rsidP="00785C9A">
      <w:pPr>
        <w:rPr>
          <w:sz w:val="22"/>
          <w:szCs w:val="22"/>
        </w:rPr>
      </w:pPr>
      <w:r w:rsidRPr="00C2072C">
        <w:rPr>
          <w:sz w:val="22"/>
          <w:szCs w:val="22"/>
        </w:rPr>
        <w:t>Digoxin</w:t>
      </w:r>
      <w:r w:rsidRPr="00C2072C">
        <w:rPr>
          <w:sz w:val="22"/>
          <w:szCs w:val="22"/>
        </w:rPr>
        <w:noBreakHyphen/>
        <w:t>Grindeks</w:t>
      </w:r>
      <w:r w:rsidR="004E2E27" w:rsidRPr="00C2072C">
        <w:rPr>
          <w:sz w:val="22"/>
          <w:szCs w:val="22"/>
        </w:rPr>
        <w:t xml:space="preserve"> tabletes satur saharozi un glikozi. Šīs zāles nevajadzētu lietot pacientiem ar retu iedzimtu</w:t>
      </w:r>
      <w:r w:rsidR="00B26DC8" w:rsidRPr="00C2072C">
        <w:rPr>
          <w:sz w:val="22"/>
          <w:szCs w:val="22"/>
        </w:rPr>
        <w:t xml:space="preserve"> fruktozes nepanesību, glikozes</w:t>
      </w:r>
      <w:r w:rsidR="00B26DC8" w:rsidRPr="00C2072C">
        <w:rPr>
          <w:sz w:val="22"/>
          <w:szCs w:val="22"/>
        </w:rPr>
        <w:noBreakHyphen/>
      </w:r>
      <w:r w:rsidR="004E2E27" w:rsidRPr="00C2072C">
        <w:rPr>
          <w:sz w:val="22"/>
          <w:szCs w:val="22"/>
        </w:rPr>
        <w:t>galakto</w:t>
      </w:r>
      <w:r w:rsidR="00B26DC8" w:rsidRPr="00C2072C">
        <w:rPr>
          <w:sz w:val="22"/>
          <w:szCs w:val="22"/>
        </w:rPr>
        <w:t>zes malabsorbciju vai saharāzes</w:t>
      </w:r>
      <w:r w:rsidR="00B26DC8" w:rsidRPr="00C2072C">
        <w:rPr>
          <w:sz w:val="22"/>
          <w:szCs w:val="22"/>
        </w:rPr>
        <w:noBreakHyphen/>
      </w:r>
      <w:r w:rsidR="004E2E27" w:rsidRPr="00C2072C">
        <w:rPr>
          <w:sz w:val="22"/>
          <w:szCs w:val="22"/>
        </w:rPr>
        <w:t>izomaltāzes nepietiekamību.</w:t>
      </w:r>
    </w:p>
    <w:p w14:paraId="6CBD1BAD" w14:textId="77777777" w:rsidR="004E2E27" w:rsidRPr="00C2072C" w:rsidRDefault="004E2E27" w:rsidP="00785C9A">
      <w:pPr>
        <w:rPr>
          <w:sz w:val="22"/>
          <w:szCs w:val="22"/>
          <w:lang w:eastAsia="fi-FI"/>
        </w:rPr>
      </w:pPr>
    </w:p>
    <w:p w14:paraId="2DDBB469" w14:textId="77777777" w:rsidR="004E2E27" w:rsidRPr="00C2072C" w:rsidRDefault="00B26DC8" w:rsidP="00785C9A">
      <w:pPr>
        <w:rPr>
          <w:b/>
          <w:sz w:val="22"/>
          <w:szCs w:val="22"/>
        </w:rPr>
      </w:pPr>
      <w:r w:rsidRPr="00C2072C">
        <w:rPr>
          <w:b/>
          <w:sz w:val="22"/>
          <w:szCs w:val="22"/>
        </w:rPr>
        <w:t>4.5.</w:t>
      </w:r>
      <w:r w:rsidRPr="00C2072C">
        <w:rPr>
          <w:b/>
          <w:sz w:val="22"/>
          <w:szCs w:val="22"/>
        </w:rPr>
        <w:tab/>
      </w:r>
      <w:r w:rsidR="004E2E27" w:rsidRPr="00C2072C">
        <w:rPr>
          <w:b/>
          <w:sz w:val="22"/>
          <w:szCs w:val="22"/>
        </w:rPr>
        <w:t>Mijiedarbība ar citām zālēm un citi mijiedarbības veidi</w:t>
      </w:r>
    </w:p>
    <w:p w14:paraId="60A4DDA9" w14:textId="77777777" w:rsidR="00D45512" w:rsidRPr="00C2072C" w:rsidRDefault="00D45512" w:rsidP="00831379">
      <w:pPr>
        <w:rPr>
          <w:sz w:val="22"/>
          <w:szCs w:val="22"/>
        </w:rPr>
      </w:pPr>
    </w:p>
    <w:p w14:paraId="2FD87B1B" w14:textId="77777777" w:rsidR="00A37249" w:rsidRPr="00C2072C" w:rsidRDefault="00823D93" w:rsidP="0086590F">
      <w:pPr>
        <w:numPr>
          <w:ilvl w:val="0"/>
          <w:numId w:val="17"/>
        </w:numPr>
        <w:ind w:left="284" w:hanging="284"/>
        <w:rPr>
          <w:sz w:val="22"/>
          <w:szCs w:val="22"/>
        </w:rPr>
      </w:pPr>
      <w:r w:rsidRPr="00C2072C">
        <w:rPr>
          <w:b/>
          <w:sz w:val="22"/>
          <w:szCs w:val="22"/>
        </w:rPr>
        <w:t>Antiaritmiskie līdzekļi:</w:t>
      </w:r>
      <w:r w:rsidR="001301D5" w:rsidRPr="00C2072C">
        <w:rPr>
          <w:sz w:val="22"/>
          <w:szCs w:val="22"/>
        </w:rPr>
        <w:t xml:space="preserve"> </w:t>
      </w:r>
      <w:r w:rsidRPr="00C2072C">
        <w:rPr>
          <w:sz w:val="22"/>
          <w:szCs w:val="22"/>
        </w:rPr>
        <w:t>amiodarons paaugstina digoksīna koncentrāciju plazmā</w:t>
      </w:r>
      <w:r w:rsidR="00C86B13" w:rsidRPr="00C2072C">
        <w:rPr>
          <w:sz w:val="22"/>
          <w:szCs w:val="22"/>
        </w:rPr>
        <w:t xml:space="preserve"> un toksicitāti</w:t>
      </w:r>
      <w:r w:rsidR="00DB4B32" w:rsidRPr="00C2072C">
        <w:rPr>
          <w:sz w:val="22"/>
          <w:szCs w:val="22"/>
        </w:rPr>
        <w:t xml:space="preserve"> (īpaši bērniem)</w:t>
      </w:r>
      <w:r w:rsidR="00A12A21" w:rsidRPr="00C2072C">
        <w:rPr>
          <w:sz w:val="22"/>
          <w:szCs w:val="22"/>
        </w:rPr>
        <w:t xml:space="preserve">. </w:t>
      </w:r>
      <w:r w:rsidR="006D53D1" w:rsidRPr="00C2072C">
        <w:rPr>
          <w:sz w:val="22"/>
          <w:szCs w:val="22"/>
        </w:rPr>
        <w:t xml:space="preserve">Uzsākot amiodarona lietošanu, digoksīna deva jāsamazina </w:t>
      </w:r>
      <w:r w:rsidR="004F1BF4" w:rsidRPr="00C2072C">
        <w:rPr>
          <w:sz w:val="22"/>
          <w:szCs w:val="22"/>
        </w:rPr>
        <w:t>par 50 %</w:t>
      </w:r>
      <w:r w:rsidR="006D53D1" w:rsidRPr="00C2072C">
        <w:rPr>
          <w:sz w:val="22"/>
          <w:szCs w:val="22"/>
        </w:rPr>
        <w:t xml:space="preserve">. </w:t>
      </w:r>
      <w:r w:rsidR="004F1BF4" w:rsidRPr="00C2072C">
        <w:rPr>
          <w:sz w:val="22"/>
          <w:szCs w:val="22"/>
        </w:rPr>
        <w:t>Jākontrolē digoksīna koncentrācija serumā un vairogdziedzera funkcija</w:t>
      </w:r>
      <w:r w:rsidR="001301D5" w:rsidRPr="00C2072C">
        <w:rPr>
          <w:sz w:val="22"/>
          <w:szCs w:val="22"/>
        </w:rPr>
        <w:t>. H</w:t>
      </w:r>
      <w:r w:rsidR="00A63B72" w:rsidRPr="00C2072C">
        <w:rPr>
          <w:sz w:val="22"/>
          <w:szCs w:val="22"/>
        </w:rPr>
        <w:t>inidīn</w:t>
      </w:r>
      <w:r w:rsidR="0040743F" w:rsidRPr="00C2072C">
        <w:rPr>
          <w:sz w:val="22"/>
          <w:szCs w:val="22"/>
        </w:rPr>
        <w:t>s</w:t>
      </w:r>
      <w:r w:rsidR="00A63B72" w:rsidRPr="00C2072C">
        <w:rPr>
          <w:sz w:val="22"/>
          <w:szCs w:val="22"/>
        </w:rPr>
        <w:t>, prokaīnamīds, dizopiramīds</w:t>
      </w:r>
      <w:r w:rsidR="00EF1698" w:rsidRPr="00C2072C">
        <w:rPr>
          <w:sz w:val="22"/>
          <w:szCs w:val="22"/>
        </w:rPr>
        <w:t>, fenitoīns, propranolols</w:t>
      </w:r>
      <w:r w:rsidR="00A63B72" w:rsidRPr="00C2072C">
        <w:rPr>
          <w:sz w:val="22"/>
          <w:szCs w:val="22"/>
        </w:rPr>
        <w:t xml:space="preserve"> un lidokaīns </w:t>
      </w:r>
      <w:r w:rsidR="0040743F" w:rsidRPr="00C2072C">
        <w:rPr>
          <w:sz w:val="22"/>
          <w:szCs w:val="22"/>
        </w:rPr>
        <w:t>var radīt</w:t>
      </w:r>
      <w:r w:rsidR="00741A12" w:rsidRPr="00C2072C">
        <w:rPr>
          <w:sz w:val="22"/>
          <w:szCs w:val="22"/>
        </w:rPr>
        <w:t xml:space="preserve"> negatīvu inotropisk</w:t>
      </w:r>
      <w:r w:rsidR="0040743F" w:rsidRPr="00C2072C">
        <w:rPr>
          <w:sz w:val="22"/>
          <w:szCs w:val="22"/>
        </w:rPr>
        <w:t xml:space="preserve">u </w:t>
      </w:r>
      <w:r w:rsidR="003F4F4D" w:rsidRPr="00C2072C">
        <w:rPr>
          <w:sz w:val="22"/>
          <w:szCs w:val="22"/>
        </w:rPr>
        <w:t xml:space="preserve">efektu, </w:t>
      </w:r>
      <w:r w:rsidR="00C96FBE" w:rsidRPr="00C2072C">
        <w:rPr>
          <w:sz w:val="22"/>
          <w:szCs w:val="22"/>
        </w:rPr>
        <w:t xml:space="preserve">ja lieto lielas devas, </w:t>
      </w:r>
      <w:r w:rsidR="003F4F4D" w:rsidRPr="00C2072C">
        <w:rPr>
          <w:sz w:val="22"/>
          <w:szCs w:val="22"/>
        </w:rPr>
        <w:t xml:space="preserve">īpaši </w:t>
      </w:r>
      <w:r w:rsidR="00CE6518" w:rsidRPr="00C2072C">
        <w:rPr>
          <w:sz w:val="22"/>
          <w:szCs w:val="22"/>
        </w:rPr>
        <w:t xml:space="preserve">pacientiem ar </w:t>
      </w:r>
      <w:r w:rsidR="003F4F4D" w:rsidRPr="00C2072C">
        <w:rPr>
          <w:sz w:val="22"/>
          <w:szCs w:val="22"/>
        </w:rPr>
        <w:t>sirds glikozīdu izraisīt</w:t>
      </w:r>
      <w:r w:rsidR="00CE6518" w:rsidRPr="00C2072C">
        <w:rPr>
          <w:sz w:val="22"/>
          <w:szCs w:val="22"/>
        </w:rPr>
        <w:t>u</w:t>
      </w:r>
      <w:r w:rsidR="003F4F4D" w:rsidRPr="00C2072C">
        <w:rPr>
          <w:sz w:val="22"/>
          <w:szCs w:val="22"/>
        </w:rPr>
        <w:t xml:space="preserve"> toksicitāt</w:t>
      </w:r>
      <w:r w:rsidR="00CE6518" w:rsidRPr="00C2072C">
        <w:rPr>
          <w:sz w:val="22"/>
          <w:szCs w:val="22"/>
        </w:rPr>
        <w:t>i</w:t>
      </w:r>
      <w:r w:rsidR="003F4F4D" w:rsidRPr="00C2072C">
        <w:rPr>
          <w:sz w:val="22"/>
          <w:szCs w:val="22"/>
        </w:rPr>
        <w:t>.</w:t>
      </w:r>
      <w:r w:rsidR="00A37249" w:rsidRPr="00C2072C">
        <w:rPr>
          <w:sz w:val="22"/>
          <w:szCs w:val="22"/>
        </w:rPr>
        <w:t xml:space="preserve"> </w:t>
      </w:r>
      <w:r w:rsidR="00445EAB" w:rsidRPr="00C2072C">
        <w:rPr>
          <w:sz w:val="22"/>
          <w:szCs w:val="22"/>
        </w:rPr>
        <w:t>Pacientiem, kuri lieto digoksīnu, uzsākot terapiju ar hinidīnu</w:t>
      </w:r>
      <w:r w:rsidR="00A12A21" w:rsidRPr="00C2072C">
        <w:rPr>
          <w:sz w:val="22"/>
          <w:szCs w:val="22"/>
        </w:rPr>
        <w:t xml:space="preserve">, </w:t>
      </w:r>
      <w:r w:rsidR="00A4374A" w:rsidRPr="00C2072C">
        <w:rPr>
          <w:sz w:val="22"/>
          <w:szCs w:val="22"/>
        </w:rPr>
        <w:t>digoksīn</w:t>
      </w:r>
      <w:r w:rsidR="00A12A21" w:rsidRPr="00C2072C">
        <w:rPr>
          <w:sz w:val="22"/>
          <w:szCs w:val="22"/>
        </w:rPr>
        <w:t>a</w:t>
      </w:r>
      <w:r w:rsidR="00445EAB" w:rsidRPr="00C2072C">
        <w:rPr>
          <w:sz w:val="22"/>
          <w:szCs w:val="22"/>
        </w:rPr>
        <w:t xml:space="preserve"> koncentrācija plazmā palielinās 2</w:t>
      </w:r>
      <w:r w:rsidR="00445EAB" w:rsidRPr="00C2072C">
        <w:rPr>
          <w:sz w:val="22"/>
          <w:szCs w:val="22"/>
        </w:rPr>
        <w:noBreakHyphen/>
        <w:t>3 reizes</w:t>
      </w:r>
      <w:r w:rsidR="001301D5" w:rsidRPr="00C2072C">
        <w:rPr>
          <w:sz w:val="22"/>
          <w:szCs w:val="22"/>
        </w:rPr>
        <w:t>. F</w:t>
      </w:r>
      <w:r w:rsidR="00A37249" w:rsidRPr="00C2072C">
        <w:rPr>
          <w:sz w:val="22"/>
          <w:szCs w:val="22"/>
        </w:rPr>
        <w:t xml:space="preserve">lekainīds </w:t>
      </w:r>
      <w:r w:rsidR="00ED583E" w:rsidRPr="00C2072C">
        <w:rPr>
          <w:sz w:val="22"/>
          <w:szCs w:val="22"/>
        </w:rPr>
        <w:t xml:space="preserve">un propafenons </w:t>
      </w:r>
      <w:r w:rsidR="00A37249" w:rsidRPr="00C2072C">
        <w:rPr>
          <w:sz w:val="22"/>
          <w:szCs w:val="22"/>
        </w:rPr>
        <w:t>palielina digoksīna koncentrāciju plazmā.</w:t>
      </w:r>
    </w:p>
    <w:p w14:paraId="1EF78511" w14:textId="77777777" w:rsidR="00D45512" w:rsidRPr="00C2072C" w:rsidRDefault="00823D93" w:rsidP="00E6635B">
      <w:pPr>
        <w:numPr>
          <w:ilvl w:val="0"/>
          <w:numId w:val="18"/>
        </w:numPr>
        <w:ind w:left="284" w:hanging="284"/>
        <w:rPr>
          <w:sz w:val="22"/>
          <w:szCs w:val="22"/>
        </w:rPr>
      </w:pPr>
      <w:r w:rsidRPr="00C2072C">
        <w:rPr>
          <w:b/>
          <w:sz w:val="22"/>
          <w:szCs w:val="22"/>
        </w:rPr>
        <w:t>B</w:t>
      </w:r>
      <w:r w:rsidR="00E146BE" w:rsidRPr="00C2072C">
        <w:rPr>
          <w:b/>
          <w:sz w:val="22"/>
          <w:szCs w:val="22"/>
        </w:rPr>
        <w:t>ē</w:t>
      </w:r>
      <w:r w:rsidRPr="00C2072C">
        <w:rPr>
          <w:b/>
          <w:sz w:val="22"/>
          <w:szCs w:val="22"/>
        </w:rPr>
        <w:t xml:space="preserve">ta adrenoblokatori: </w:t>
      </w:r>
      <w:r w:rsidRPr="00C2072C">
        <w:rPr>
          <w:sz w:val="22"/>
          <w:szCs w:val="22"/>
        </w:rPr>
        <w:t>lietojot vienlai</w:t>
      </w:r>
      <w:r w:rsidR="00DA6028" w:rsidRPr="00C2072C">
        <w:rPr>
          <w:sz w:val="22"/>
          <w:szCs w:val="22"/>
        </w:rPr>
        <w:t>cīgi</w:t>
      </w:r>
      <w:r w:rsidRPr="00C2072C">
        <w:rPr>
          <w:sz w:val="22"/>
          <w:szCs w:val="22"/>
        </w:rPr>
        <w:t xml:space="preserve"> ar digoksīnu, var pastiprināties bradikardija; </w:t>
      </w:r>
      <w:r w:rsidR="000D47F1" w:rsidRPr="00C2072C">
        <w:rPr>
          <w:sz w:val="22"/>
          <w:szCs w:val="22"/>
        </w:rPr>
        <w:t>iespējami AV vadīšanas traucējumi, tostarp AV blokāde</w:t>
      </w:r>
      <w:r w:rsidR="00623158" w:rsidRPr="00C2072C">
        <w:rPr>
          <w:sz w:val="22"/>
          <w:szCs w:val="22"/>
        </w:rPr>
        <w:t>.</w:t>
      </w:r>
    </w:p>
    <w:p w14:paraId="18B890E1" w14:textId="77777777" w:rsidR="00823D93" w:rsidRPr="00C2072C" w:rsidRDefault="00823D93" w:rsidP="00E6635B">
      <w:pPr>
        <w:numPr>
          <w:ilvl w:val="0"/>
          <w:numId w:val="18"/>
        </w:numPr>
        <w:ind w:left="284" w:hanging="284"/>
        <w:rPr>
          <w:sz w:val="22"/>
          <w:szCs w:val="22"/>
        </w:rPr>
      </w:pPr>
      <w:r w:rsidRPr="00C2072C">
        <w:rPr>
          <w:b/>
          <w:sz w:val="22"/>
          <w:szCs w:val="22"/>
        </w:rPr>
        <w:t>Diurētisk</w:t>
      </w:r>
      <w:r w:rsidR="0039531E" w:rsidRPr="00C2072C">
        <w:rPr>
          <w:b/>
          <w:sz w:val="22"/>
          <w:szCs w:val="22"/>
        </w:rPr>
        <w:t xml:space="preserve">ie līdzekļi: </w:t>
      </w:r>
      <w:r w:rsidR="0039531E" w:rsidRPr="00C2072C">
        <w:rPr>
          <w:sz w:val="22"/>
          <w:szCs w:val="22"/>
        </w:rPr>
        <w:t>tiazīdu grupas un „</w:t>
      </w:r>
      <w:r w:rsidRPr="00C2072C">
        <w:rPr>
          <w:sz w:val="22"/>
          <w:szCs w:val="22"/>
        </w:rPr>
        <w:t>cilpas” diurētisko līdzekļu lietošana var samazināt kālija un magnija dau</w:t>
      </w:r>
      <w:r w:rsidR="00E6635B" w:rsidRPr="00C2072C">
        <w:rPr>
          <w:sz w:val="22"/>
          <w:szCs w:val="22"/>
        </w:rPr>
        <w:t xml:space="preserve">dzumu organismā un sekmēt </w:t>
      </w:r>
      <w:r w:rsidRPr="00C2072C">
        <w:rPr>
          <w:sz w:val="22"/>
          <w:szCs w:val="22"/>
        </w:rPr>
        <w:t>aritmij</w:t>
      </w:r>
      <w:r w:rsidR="000A0807" w:rsidRPr="00C2072C">
        <w:rPr>
          <w:sz w:val="22"/>
          <w:szCs w:val="22"/>
        </w:rPr>
        <w:t>u</w:t>
      </w:r>
      <w:r w:rsidRPr="00C2072C">
        <w:rPr>
          <w:sz w:val="22"/>
          <w:szCs w:val="22"/>
        </w:rPr>
        <w:t xml:space="preserve"> rašanos.</w:t>
      </w:r>
      <w:r w:rsidR="00E6635B" w:rsidRPr="00C2072C">
        <w:rPr>
          <w:sz w:val="22"/>
          <w:szCs w:val="22"/>
        </w:rPr>
        <w:t xml:space="preserve"> Tiazīdu grupas </w:t>
      </w:r>
      <w:r w:rsidR="000A0807" w:rsidRPr="00C2072C">
        <w:rPr>
          <w:sz w:val="22"/>
          <w:szCs w:val="22"/>
        </w:rPr>
        <w:t>diurētiskie līdzekļi izraisa hiperkalciēmiju.</w:t>
      </w:r>
      <w:r w:rsidR="009B6FE7" w:rsidRPr="00C2072C">
        <w:rPr>
          <w:sz w:val="22"/>
          <w:szCs w:val="22"/>
        </w:rPr>
        <w:t xml:space="preserve"> </w:t>
      </w:r>
      <w:r w:rsidRPr="00C2072C">
        <w:rPr>
          <w:sz w:val="22"/>
          <w:szCs w:val="22"/>
        </w:rPr>
        <w:t>Spironolaktons palielina digoksīna koncentrāciju plazmā.</w:t>
      </w:r>
    </w:p>
    <w:p w14:paraId="7B9AC7F3" w14:textId="77777777" w:rsidR="00823D93" w:rsidRPr="00C2072C" w:rsidRDefault="00823D93" w:rsidP="00E6635B">
      <w:pPr>
        <w:numPr>
          <w:ilvl w:val="0"/>
          <w:numId w:val="19"/>
        </w:numPr>
        <w:ind w:left="284" w:hanging="284"/>
        <w:rPr>
          <w:sz w:val="22"/>
          <w:szCs w:val="22"/>
        </w:rPr>
      </w:pPr>
      <w:r w:rsidRPr="00C2072C">
        <w:rPr>
          <w:b/>
          <w:sz w:val="22"/>
          <w:szCs w:val="22"/>
        </w:rPr>
        <w:t>Hipolipidēmi</w:t>
      </w:r>
      <w:r w:rsidR="00E146BE" w:rsidRPr="00C2072C">
        <w:rPr>
          <w:b/>
          <w:sz w:val="22"/>
          <w:szCs w:val="22"/>
        </w:rPr>
        <w:t>zejošie</w:t>
      </w:r>
      <w:r w:rsidRPr="00C2072C">
        <w:rPr>
          <w:b/>
          <w:sz w:val="22"/>
          <w:szCs w:val="22"/>
        </w:rPr>
        <w:t xml:space="preserve"> līdzekļi:</w:t>
      </w:r>
      <w:r w:rsidRPr="00C2072C">
        <w:rPr>
          <w:sz w:val="22"/>
          <w:szCs w:val="22"/>
        </w:rPr>
        <w:t xml:space="preserve"> holestiramīns </w:t>
      </w:r>
      <w:r w:rsidR="00EE7614" w:rsidRPr="00C2072C">
        <w:rPr>
          <w:sz w:val="22"/>
          <w:szCs w:val="22"/>
        </w:rPr>
        <w:t xml:space="preserve">un </w:t>
      </w:r>
      <w:r w:rsidRPr="00C2072C">
        <w:rPr>
          <w:sz w:val="22"/>
          <w:szCs w:val="22"/>
        </w:rPr>
        <w:t xml:space="preserve">holestipols </w:t>
      </w:r>
      <w:r w:rsidR="00EE7614" w:rsidRPr="00C2072C">
        <w:rPr>
          <w:sz w:val="22"/>
          <w:szCs w:val="22"/>
        </w:rPr>
        <w:t>sa</w:t>
      </w:r>
      <w:r w:rsidRPr="00C2072C">
        <w:rPr>
          <w:sz w:val="22"/>
          <w:szCs w:val="22"/>
        </w:rPr>
        <w:t>mazina digoksīna uzsūkšanos</w:t>
      </w:r>
      <w:r w:rsidR="00EE7614" w:rsidRPr="00C2072C">
        <w:rPr>
          <w:sz w:val="22"/>
          <w:szCs w:val="22"/>
        </w:rPr>
        <w:t>, tādējādi samazinot tā koncentrāciju plazmā</w:t>
      </w:r>
      <w:r w:rsidRPr="00C2072C">
        <w:rPr>
          <w:sz w:val="22"/>
          <w:szCs w:val="22"/>
        </w:rPr>
        <w:t>.</w:t>
      </w:r>
      <w:r w:rsidR="007C4346" w:rsidRPr="00C2072C">
        <w:rPr>
          <w:sz w:val="22"/>
          <w:szCs w:val="22"/>
        </w:rPr>
        <w:t xml:space="preserve"> Iekšķīgi digoksīns jālieto vismaz 1,5</w:t>
      </w:r>
      <w:r w:rsidR="007C4346" w:rsidRPr="00C2072C">
        <w:rPr>
          <w:sz w:val="22"/>
          <w:szCs w:val="22"/>
        </w:rPr>
        <w:noBreakHyphen/>
        <w:t>2 stundas pirms šo zāļu lietošanas.</w:t>
      </w:r>
    </w:p>
    <w:p w14:paraId="7BF5A8AA" w14:textId="77777777" w:rsidR="002131FA" w:rsidRPr="00C2072C" w:rsidRDefault="00823D93" w:rsidP="00E6635B">
      <w:pPr>
        <w:numPr>
          <w:ilvl w:val="0"/>
          <w:numId w:val="19"/>
        </w:numPr>
        <w:ind w:left="284" w:hanging="284"/>
        <w:rPr>
          <w:sz w:val="22"/>
          <w:szCs w:val="22"/>
        </w:rPr>
      </w:pPr>
      <w:r w:rsidRPr="00C2072C">
        <w:rPr>
          <w:b/>
          <w:sz w:val="22"/>
          <w:szCs w:val="22"/>
        </w:rPr>
        <w:t>Kalcija kanālu blokatori:</w:t>
      </w:r>
      <w:r w:rsidRPr="00C2072C">
        <w:rPr>
          <w:sz w:val="22"/>
          <w:szCs w:val="22"/>
        </w:rPr>
        <w:t xml:space="preserve"> </w:t>
      </w:r>
      <w:r w:rsidR="005137B8" w:rsidRPr="00C2072C">
        <w:rPr>
          <w:sz w:val="22"/>
          <w:szCs w:val="22"/>
        </w:rPr>
        <w:t>var pastiprināt</w:t>
      </w:r>
      <w:r w:rsidR="00082044" w:rsidRPr="00C2072C">
        <w:rPr>
          <w:sz w:val="22"/>
          <w:szCs w:val="22"/>
        </w:rPr>
        <w:t xml:space="preserve"> </w:t>
      </w:r>
      <w:r w:rsidR="005137B8" w:rsidRPr="00C2072C">
        <w:rPr>
          <w:sz w:val="22"/>
          <w:szCs w:val="22"/>
        </w:rPr>
        <w:t>negatīvo ietekmi uz AV vadīšanu. V</w:t>
      </w:r>
      <w:r w:rsidRPr="00C2072C">
        <w:rPr>
          <w:sz w:val="22"/>
          <w:szCs w:val="22"/>
        </w:rPr>
        <w:t>erapamils palielina digoksīna koncentrāciju plazmā</w:t>
      </w:r>
      <w:r w:rsidR="00DF5EE3" w:rsidRPr="00C2072C">
        <w:rPr>
          <w:sz w:val="22"/>
          <w:szCs w:val="22"/>
        </w:rPr>
        <w:t xml:space="preserve">, </w:t>
      </w:r>
      <w:r w:rsidR="000B128F" w:rsidRPr="00C2072C">
        <w:rPr>
          <w:sz w:val="22"/>
          <w:szCs w:val="22"/>
        </w:rPr>
        <w:t xml:space="preserve">iespējama </w:t>
      </w:r>
      <w:r w:rsidR="00DF5EE3" w:rsidRPr="00C2072C">
        <w:rPr>
          <w:sz w:val="22"/>
          <w:szCs w:val="22"/>
        </w:rPr>
        <w:t>bradikardija un AV blokāde</w:t>
      </w:r>
      <w:r w:rsidR="009E2650" w:rsidRPr="00C2072C">
        <w:rPr>
          <w:sz w:val="22"/>
          <w:szCs w:val="22"/>
        </w:rPr>
        <w:t>.</w:t>
      </w:r>
      <w:r w:rsidR="006011B2" w:rsidRPr="00C2072C">
        <w:rPr>
          <w:sz w:val="22"/>
          <w:szCs w:val="22"/>
        </w:rPr>
        <w:t xml:space="preserve"> </w:t>
      </w:r>
      <w:r w:rsidR="002F7C2F" w:rsidRPr="00C2072C">
        <w:rPr>
          <w:sz w:val="22"/>
          <w:szCs w:val="22"/>
        </w:rPr>
        <w:t xml:space="preserve">Lietojot diltiazemu </w:t>
      </w:r>
      <w:r w:rsidR="002F7C2F" w:rsidRPr="00C2072C">
        <w:rPr>
          <w:sz w:val="22"/>
          <w:szCs w:val="22"/>
        </w:rPr>
        <w:lastRenderedPageBreak/>
        <w:t>vienlaicīgi ar digoksīnu, iespējami AV vadīšanas traucējumi, tostarp pilnīga AV blokāde.</w:t>
      </w:r>
      <w:r w:rsidR="001B7148" w:rsidRPr="00C2072C">
        <w:rPr>
          <w:sz w:val="22"/>
          <w:szCs w:val="22"/>
        </w:rPr>
        <w:t xml:space="preserve"> </w:t>
      </w:r>
      <w:r w:rsidR="00B90501" w:rsidRPr="00C2072C">
        <w:rPr>
          <w:sz w:val="22"/>
          <w:szCs w:val="22"/>
        </w:rPr>
        <w:t>Nikardipīns, l</w:t>
      </w:r>
      <w:r w:rsidR="009B5E4A" w:rsidRPr="00C2072C">
        <w:rPr>
          <w:sz w:val="22"/>
          <w:szCs w:val="22"/>
        </w:rPr>
        <w:t>erkanidipīns un, iespējams, n</w:t>
      </w:r>
      <w:r w:rsidRPr="00C2072C">
        <w:rPr>
          <w:sz w:val="22"/>
          <w:szCs w:val="22"/>
        </w:rPr>
        <w:t>ifedipīns palielina digoksīna koncentrāciju plazmā.</w:t>
      </w:r>
    </w:p>
    <w:p w14:paraId="1A547779" w14:textId="77777777" w:rsidR="00823D93" w:rsidRPr="00C2072C" w:rsidRDefault="00823D93" w:rsidP="002309C5">
      <w:pPr>
        <w:pStyle w:val="BodyText"/>
        <w:numPr>
          <w:ilvl w:val="0"/>
          <w:numId w:val="19"/>
        </w:numPr>
        <w:ind w:left="284" w:hanging="284"/>
        <w:rPr>
          <w:rFonts w:ascii="Times New Roman" w:hAnsi="Times New Roman"/>
          <w:sz w:val="22"/>
          <w:szCs w:val="22"/>
          <w:lang w:eastAsia="en-US"/>
        </w:rPr>
      </w:pPr>
      <w:r w:rsidRPr="00C2072C">
        <w:rPr>
          <w:rFonts w:ascii="Times New Roman" w:hAnsi="Times New Roman"/>
          <w:b/>
          <w:sz w:val="22"/>
          <w:szCs w:val="22"/>
          <w:lang w:eastAsia="en-US"/>
        </w:rPr>
        <w:t>Kalcija sāļi:</w:t>
      </w:r>
      <w:r w:rsidRPr="00C2072C">
        <w:rPr>
          <w:rFonts w:ascii="Times New Roman" w:hAnsi="Times New Roman"/>
          <w:sz w:val="22"/>
          <w:szCs w:val="22"/>
          <w:lang w:eastAsia="en-US"/>
        </w:rPr>
        <w:t xml:space="preserve"> hiperkalciēmija var palielināt digoksīna toksicitāti</w:t>
      </w:r>
      <w:r w:rsidR="00B82AFB" w:rsidRPr="00C2072C">
        <w:rPr>
          <w:rFonts w:ascii="Times New Roman" w:hAnsi="Times New Roman"/>
          <w:sz w:val="22"/>
          <w:szCs w:val="22"/>
          <w:lang w:eastAsia="en-US"/>
        </w:rPr>
        <w:t xml:space="preserve"> un aritmiju rašanās risku</w:t>
      </w:r>
      <w:r w:rsidRPr="00C2072C">
        <w:rPr>
          <w:rFonts w:ascii="Times New Roman" w:hAnsi="Times New Roman"/>
          <w:sz w:val="22"/>
          <w:szCs w:val="22"/>
          <w:lang w:eastAsia="en-US"/>
        </w:rPr>
        <w:t xml:space="preserve">, tādēļ </w:t>
      </w:r>
      <w:r w:rsidR="00F3302E" w:rsidRPr="00C2072C">
        <w:rPr>
          <w:rFonts w:ascii="Times New Roman" w:hAnsi="Times New Roman"/>
          <w:sz w:val="22"/>
          <w:szCs w:val="22"/>
          <w:lang w:eastAsia="en-US"/>
        </w:rPr>
        <w:t xml:space="preserve">sirds glikozīdu terapijas laikā </w:t>
      </w:r>
      <w:r w:rsidRPr="00C2072C">
        <w:rPr>
          <w:rFonts w:ascii="Times New Roman" w:hAnsi="Times New Roman"/>
          <w:sz w:val="22"/>
          <w:szCs w:val="22"/>
          <w:lang w:eastAsia="en-US"/>
        </w:rPr>
        <w:t>jāizvairās ievadīt kalciju intravenozi.</w:t>
      </w:r>
    </w:p>
    <w:p w14:paraId="35781E38" w14:textId="77777777" w:rsidR="00DF44F0" w:rsidRPr="00C2072C" w:rsidRDefault="00DF44F0" w:rsidP="002309C5">
      <w:pPr>
        <w:pStyle w:val="BodyText"/>
        <w:numPr>
          <w:ilvl w:val="0"/>
          <w:numId w:val="19"/>
        </w:numPr>
        <w:ind w:left="284" w:hanging="284"/>
        <w:rPr>
          <w:rFonts w:ascii="Times New Roman" w:hAnsi="Times New Roman"/>
          <w:sz w:val="22"/>
          <w:szCs w:val="22"/>
          <w:lang w:eastAsia="en-US"/>
        </w:rPr>
      </w:pPr>
      <w:r w:rsidRPr="00C2072C">
        <w:rPr>
          <w:rFonts w:ascii="Times New Roman" w:hAnsi="Times New Roman"/>
          <w:b/>
          <w:sz w:val="22"/>
          <w:szCs w:val="22"/>
          <w:lang w:eastAsia="en-US"/>
        </w:rPr>
        <w:t>Antibakteriālie līdzekļi:</w:t>
      </w:r>
      <w:r w:rsidRPr="00C2072C">
        <w:rPr>
          <w:rFonts w:ascii="Times New Roman" w:hAnsi="Times New Roman"/>
          <w:sz w:val="22"/>
          <w:szCs w:val="22"/>
          <w:lang w:eastAsia="en-US"/>
        </w:rPr>
        <w:t xml:space="preserve"> eritromicīns, </w:t>
      </w:r>
      <w:r w:rsidR="000D16A0" w:rsidRPr="00C2072C">
        <w:rPr>
          <w:rFonts w:ascii="Times New Roman" w:hAnsi="Times New Roman"/>
          <w:sz w:val="22"/>
          <w:szCs w:val="22"/>
          <w:lang w:eastAsia="en-US"/>
        </w:rPr>
        <w:t xml:space="preserve">telitromicīns, </w:t>
      </w:r>
      <w:r w:rsidRPr="00C2072C">
        <w:rPr>
          <w:rFonts w:ascii="Times New Roman" w:hAnsi="Times New Roman"/>
          <w:sz w:val="22"/>
          <w:szCs w:val="22"/>
          <w:lang w:eastAsia="en-US"/>
        </w:rPr>
        <w:t xml:space="preserve">gentamicīns, </w:t>
      </w:r>
      <w:r w:rsidR="000D16A0" w:rsidRPr="00C2072C">
        <w:rPr>
          <w:rFonts w:ascii="Times New Roman" w:hAnsi="Times New Roman"/>
          <w:sz w:val="22"/>
          <w:szCs w:val="22"/>
          <w:lang w:eastAsia="en-US"/>
        </w:rPr>
        <w:t xml:space="preserve">tetraciklīns, </w:t>
      </w:r>
      <w:r w:rsidRPr="00C2072C">
        <w:rPr>
          <w:rFonts w:ascii="Times New Roman" w:hAnsi="Times New Roman"/>
          <w:sz w:val="22"/>
          <w:szCs w:val="22"/>
          <w:lang w:eastAsia="en-US"/>
        </w:rPr>
        <w:t xml:space="preserve">trimetoprims </w:t>
      </w:r>
      <w:r w:rsidR="00416937" w:rsidRPr="00C2072C">
        <w:rPr>
          <w:rFonts w:ascii="Times New Roman" w:hAnsi="Times New Roman"/>
          <w:sz w:val="22"/>
          <w:szCs w:val="22"/>
          <w:lang w:eastAsia="en-US"/>
        </w:rPr>
        <w:t>palielin</w:t>
      </w:r>
      <w:r w:rsidR="00261C3E" w:rsidRPr="00C2072C">
        <w:rPr>
          <w:rFonts w:ascii="Times New Roman" w:hAnsi="Times New Roman"/>
          <w:sz w:val="22"/>
          <w:szCs w:val="22"/>
          <w:lang w:eastAsia="en-US"/>
        </w:rPr>
        <w:t>a</w:t>
      </w:r>
      <w:r w:rsidRPr="00C2072C">
        <w:rPr>
          <w:rFonts w:ascii="Times New Roman" w:hAnsi="Times New Roman"/>
          <w:sz w:val="22"/>
          <w:szCs w:val="22"/>
          <w:lang w:eastAsia="en-US"/>
        </w:rPr>
        <w:t xml:space="preserve"> digoksīna koncentrāciju plazmā.</w:t>
      </w:r>
      <w:r w:rsidR="00EF5768" w:rsidRPr="00C2072C">
        <w:rPr>
          <w:rFonts w:ascii="Times New Roman" w:hAnsi="Times New Roman"/>
          <w:sz w:val="22"/>
          <w:szCs w:val="22"/>
          <w:lang w:eastAsia="en-US"/>
        </w:rPr>
        <w:t xml:space="preserve"> Klaritromicīns paaugstina di</w:t>
      </w:r>
      <w:r w:rsidR="00491DFF" w:rsidRPr="00C2072C">
        <w:rPr>
          <w:rFonts w:ascii="Times New Roman" w:hAnsi="Times New Roman"/>
          <w:sz w:val="22"/>
          <w:szCs w:val="22"/>
          <w:lang w:eastAsia="en-US"/>
        </w:rPr>
        <w:t>goksīna toksicitātes risku.</w:t>
      </w:r>
      <w:r w:rsidR="00F26B9B" w:rsidRPr="00C2072C">
        <w:rPr>
          <w:rFonts w:ascii="Times New Roman" w:hAnsi="Times New Roman"/>
          <w:sz w:val="22"/>
          <w:szCs w:val="22"/>
          <w:lang w:eastAsia="en-US"/>
        </w:rPr>
        <w:t xml:space="preserve"> Amfotericīns B var pastiprināt hipokaliēmijas un toksicitātes risku.</w:t>
      </w:r>
    </w:p>
    <w:p w14:paraId="5C2C2C33" w14:textId="77777777" w:rsidR="00771D56" w:rsidRPr="00C2072C" w:rsidRDefault="00771D56" w:rsidP="002309C5">
      <w:pPr>
        <w:numPr>
          <w:ilvl w:val="0"/>
          <w:numId w:val="19"/>
        </w:numPr>
        <w:ind w:left="284" w:hanging="284"/>
        <w:rPr>
          <w:sz w:val="22"/>
          <w:szCs w:val="22"/>
        </w:rPr>
      </w:pPr>
      <w:r w:rsidRPr="00C2072C">
        <w:rPr>
          <w:b/>
          <w:sz w:val="22"/>
          <w:szCs w:val="22"/>
        </w:rPr>
        <w:t>Kortikosteroīdi:</w:t>
      </w:r>
      <w:r w:rsidR="00603F1D" w:rsidRPr="00C2072C">
        <w:rPr>
          <w:sz w:val="22"/>
          <w:szCs w:val="22"/>
        </w:rPr>
        <w:t xml:space="preserve"> </w:t>
      </w:r>
      <w:r w:rsidRPr="00C2072C">
        <w:rPr>
          <w:sz w:val="22"/>
          <w:szCs w:val="22"/>
        </w:rPr>
        <w:t>pastiprin</w:t>
      </w:r>
      <w:r w:rsidR="00603F1D" w:rsidRPr="00C2072C">
        <w:rPr>
          <w:sz w:val="22"/>
          <w:szCs w:val="22"/>
        </w:rPr>
        <w:t>a</w:t>
      </w:r>
      <w:r w:rsidRPr="00C2072C">
        <w:rPr>
          <w:sz w:val="22"/>
          <w:szCs w:val="22"/>
        </w:rPr>
        <w:t xml:space="preserve"> hipokaliēmijas risku.</w:t>
      </w:r>
    </w:p>
    <w:p w14:paraId="25A882E9" w14:textId="77777777" w:rsidR="00EC05AD" w:rsidRPr="00C2072C" w:rsidRDefault="00EC05AD" w:rsidP="002309C5">
      <w:pPr>
        <w:numPr>
          <w:ilvl w:val="0"/>
          <w:numId w:val="19"/>
        </w:numPr>
        <w:ind w:left="284" w:hanging="284"/>
        <w:rPr>
          <w:sz w:val="22"/>
          <w:szCs w:val="22"/>
        </w:rPr>
      </w:pPr>
      <w:r w:rsidRPr="00C2072C">
        <w:rPr>
          <w:b/>
          <w:sz w:val="22"/>
          <w:szCs w:val="22"/>
        </w:rPr>
        <w:t>Simpatomimētiskie līdzekļi:</w:t>
      </w:r>
      <w:r w:rsidRPr="00C2072C">
        <w:rPr>
          <w:sz w:val="22"/>
          <w:szCs w:val="22"/>
        </w:rPr>
        <w:t xml:space="preserve"> palielin</w:t>
      </w:r>
      <w:r w:rsidR="00AE2401" w:rsidRPr="00C2072C">
        <w:rPr>
          <w:sz w:val="22"/>
          <w:szCs w:val="22"/>
        </w:rPr>
        <w:t>a</w:t>
      </w:r>
      <w:r w:rsidRPr="00C2072C">
        <w:rPr>
          <w:sz w:val="22"/>
          <w:szCs w:val="22"/>
        </w:rPr>
        <w:t xml:space="preserve"> aritmiju rašanās risk</w:t>
      </w:r>
      <w:r w:rsidR="00AE2401" w:rsidRPr="00C2072C">
        <w:rPr>
          <w:sz w:val="22"/>
          <w:szCs w:val="22"/>
        </w:rPr>
        <w:t>u</w:t>
      </w:r>
      <w:r w:rsidRPr="00C2072C">
        <w:rPr>
          <w:sz w:val="22"/>
          <w:szCs w:val="22"/>
        </w:rPr>
        <w:t>.</w:t>
      </w:r>
    </w:p>
    <w:p w14:paraId="4CB2EB14" w14:textId="77777777" w:rsidR="00EC05AD" w:rsidRPr="00C2072C" w:rsidRDefault="00EC05AD" w:rsidP="002309C5">
      <w:pPr>
        <w:numPr>
          <w:ilvl w:val="0"/>
          <w:numId w:val="19"/>
        </w:numPr>
        <w:ind w:left="284" w:hanging="284"/>
        <w:rPr>
          <w:sz w:val="22"/>
          <w:szCs w:val="22"/>
        </w:rPr>
      </w:pPr>
      <w:r w:rsidRPr="00C2072C">
        <w:rPr>
          <w:b/>
          <w:sz w:val="22"/>
          <w:szCs w:val="22"/>
        </w:rPr>
        <w:t>Suksametonijs:</w:t>
      </w:r>
      <w:r w:rsidRPr="00C2072C">
        <w:rPr>
          <w:sz w:val="22"/>
          <w:szCs w:val="22"/>
        </w:rPr>
        <w:t xml:space="preserve"> pastiprina digoksīna ietekmi uz impulsu vadīšanu un sirds kambaru uzbudināmību; ventrikulāru aritmiju risks.</w:t>
      </w:r>
    </w:p>
    <w:p w14:paraId="06F12E38" w14:textId="77777777" w:rsidR="003C2099" w:rsidRPr="00C2072C" w:rsidRDefault="00EC05AD" w:rsidP="002309C5">
      <w:pPr>
        <w:numPr>
          <w:ilvl w:val="0"/>
          <w:numId w:val="19"/>
        </w:numPr>
        <w:ind w:left="284" w:hanging="284"/>
        <w:rPr>
          <w:sz w:val="22"/>
          <w:szCs w:val="22"/>
        </w:rPr>
      </w:pPr>
      <w:r w:rsidRPr="00C2072C">
        <w:rPr>
          <w:b/>
          <w:sz w:val="22"/>
          <w:szCs w:val="22"/>
          <w:lang w:eastAsia="lv-LV"/>
        </w:rPr>
        <w:t>Citostatiskie līdzekļi:</w:t>
      </w:r>
      <w:r w:rsidRPr="00C2072C">
        <w:rPr>
          <w:sz w:val="22"/>
          <w:szCs w:val="22"/>
          <w:lang w:eastAsia="lv-LV"/>
        </w:rPr>
        <w:t xml:space="preserve"> </w:t>
      </w:r>
      <w:r w:rsidRPr="00C2072C">
        <w:rPr>
          <w:sz w:val="22"/>
          <w:szCs w:val="22"/>
        </w:rPr>
        <w:t>samazina iekšķīgi lietota digoksīna uzsūkšanos zarnu gļotādas bojājumu dēļ.</w:t>
      </w:r>
      <w:r w:rsidR="00056FAD" w:rsidRPr="00C2072C">
        <w:rPr>
          <w:sz w:val="22"/>
          <w:szCs w:val="22"/>
        </w:rPr>
        <w:t xml:space="preserve"> </w:t>
      </w:r>
      <w:r w:rsidR="00E1361F" w:rsidRPr="00C2072C">
        <w:rPr>
          <w:sz w:val="22"/>
          <w:szCs w:val="22"/>
        </w:rPr>
        <w:t>Aminoglutetimīds pastiprina CYP3A mediētu zāļu metabolismu, digoksīna iedarbība var samazināties</w:t>
      </w:r>
      <w:r w:rsidR="00231F79" w:rsidRPr="00C2072C">
        <w:rPr>
          <w:sz w:val="22"/>
          <w:szCs w:val="22"/>
        </w:rPr>
        <w:t xml:space="preserve">. </w:t>
      </w:r>
      <w:r w:rsidR="003C2099" w:rsidRPr="00C2072C">
        <w:rPr>
          <w:sz w:val="22"/>
          <w:szCs w:val="22"/>
        </w:rPr>
        <w:t>Krizotinibs palielin</w:t>
      </w:r>
      <w:r w:rsidR="00AE2401" w:rsidRPr="00C2072C">
        <w:rPr>
          <w:sz w:val="22"/>
          <w:szCs w:val="22"/>
        </w:rPr>
        <w:t>a</w:t>
      </w:r>
      <w:r w:rsidR="003C2099" w:rsidRPr="00C2072C">
        <w:rPr>
          <w:sz w:val="22"/>
          <w:szCs w:val="22"/>
        </w:rPr>
        <w:t xml:space="preserve"> bradikardijas risk</w:t>
      </w:r>
      <w:r w:rsidR="00AE2401" w:rsidRPr="00C2072C">
        <w:rPr>
          <w:sz w:val="22"/>
          <w:szCs w:val="22"/>
        </w:rPr>
        <w:t>u</w:t>
      </w:r>
      <w:r w:rsidR="003C2099" w:rsidRPr="00C2072C">
        <w:rPr>
          <w:sz w:val="22"/>
          <w:szCs w:val="22"/>
        </w:rPr>
        <w:t>.</w:t>
      </w:r>
    </w:p>
    <w:p w14:paraId="6D86C68D" w14:textId="77777777" w:rsidR="008F7B3F" w:rsidRPr="00C2072C" w:rsidRDefault="008F7B3F" w:rsidP="002309C5">
      <w:pPr>
        <w:numPr>
          <w:ilvl w:val="0"/>
          <w:numId w:val="19"/>
        </w:numPr>
        <w:ind w:left="284" w:hanging="284"/>
        <w:rPr>
          <w:sz w:val="22"/>
          <w:szCs w:val="22"/>
        </w:rPr>
      </w:pPr>
      <w:r w:rsidRPr="00C2072C">
        <w:rPr>
          <w:b/>
          <w:sz w:val="22"/>
          <w:szCs w:val="22"/>
        </w:rPr>
        <w:t>Acetazolamīds:</w:t>
      </w:r>
      <w:r w:rsidRPr="00C2072C">
        <w:rPr>
          <w:sz w:val="22"/>
          <w:szCs w:val="22"/>
        </w:rPr>
        <w:t xml:space="preserve"> hipokaliēmijas gadījumā ir palielināts digoksīna toksicitātes risks.</w:t>
      </w:r>
    </w:p>
    <w:p w14:paraId="667BEF81" w14:textId="77777777" w:rsidR="00823D93" w:rsidRPr="00C2072C" w:rsidRDefault="005C4F38" w:rsidP="002309C5">
      <w:pPr>
        <w:numPr>
          <w:ilvl w:val="0"/>
          <w:numId w:val="19"/>
        </w:numPr>
        <w:ind w:left="284" w:hanging="284"/>
        <w:rPr>
          <w:sz w:val="22"/>
          <w:szCs w:val="22"/>
        </w:rPr>
      </w:pPr>
      <w:r w:rsidRPr="00C2072C">
        <w:rPr>
          <w:b/>
          <w:sz w:val="22"/>
          <w:szCs w:val="22"/>
        </w:rPr>
        <w:t>Karbenoksolons:</w:t>
      </w:r>
      <w:r w:rsidRPr="00C2072C">
        <w:rPr>
          <w:sz w:val="22"/>
          <w:szCs w:val="22"/>
        </w:rPr>
        <w:t xml:space="preserve"> var izraisīt h</w:t>
      </w:r>
      <w:r w:rsidR="00823D93" w:rsidRPr="00C2072C">
        <w:rPr>
          <w:sz w:val="22"/>
          <w:szCs w:val="22"/>
        </w:rPr>
        <w:t>ipokaliēmiju.</w:t>
      </w:r>
    </w:p>
    <w:p w14:paraId="3BA01170" w14:textId="77777777" w:rsidR="00D1432D" w:rsidRPr="00C2072C" w:rsidRDefault="00C97D3E" w:rsidP="002309C5">
      <w:pPr>
        <w:numPr>
          <w:ilvl w:val="0"/>
          <w:numId w:val="19"/>
        </w:numPr>
        <w:ind w:left="284" w:hanging="284"/>
        <w:rPr>
          <w:sz w:val="22"/>
          <w:szCs w:val="22"/>
        </w:rPr>
      </w:pPr>
      <w:r w:rsidRPr="00C2072C">
        <w:rPr>
          <w:b/>
          <w:sz w:val="22"/>
          <w:szCs w:val="22"/>
        </w:rPr>
        <w:t>Boceprevīrs:</w:t>
      </w:r>
      <w:r w:rsidRPr="00C2072C">
        <w:rPr>
          <w:sz w:val="22"/>
          <w:szCs w:val="22"/>
        </w:rPr>
        <w:t xml:space="preserve"> pastiprina digoksīna blakusparādības.</w:t>
      </w:r>
    </w:p>
    <w:p w14:paraId="06C9CCE8" w14:textId="77777777" w:rsidR="00F50588" w:rsidRPr="00C2072C" w:rsidRDefault="00F50588" w:rsidP="002309C5">
      <w:pPr>
        <w:numPr>
          <w:ilvl w:val="0"/>
          <w:numId w:val="19"/>
        </w:numPr>
        <w:ind w:left="284" w:hanging="284"/>
        <w:rPr>
          <w:sz w:val="22"/>
          <w:szCs w:val="22"/>
        </w:rPr>
      </w:pPr>
      <w:r w:rsidRPr="00C2072C">
        <w:rPr>
          <w:b/>
          <w:sz w:val="22"/>
          <w:szCs w:val="22"/>
        </w:rPr>
        <w:t>Kolhicīns:</w:t>
      </w:r>
      <w:r w:rsidRPr="00C2072C">
        <w:rPr>
          <w:sz w:val="22"/>
          <w:szCs w:val="22"/>
        </w:rPr>
        <w:t xml:space="preserve"> palielin</w:t>
      </w:r>
      <w:r w:rsidR="00B32FB1" w:rsidRPr="00C2072C">
        <w:rPr>
          <w:sz w:val="22"/>
          <w:szCs w:val="22"/>
        </w:rPr>
        <w:t>a</w:t>
      </w:r>
      <w:r w:rsidRPr="00C2072C">
        <w:rPr>
          <w:sz w:val="22"/>
          <w:szCs w:val="22"/>
        </w:rPr>
        <w:t xml:space="preserve"> miopātijas risk</w:t>
      </w:r>
      <w:r w:rsidR="000B6297" w:rsidRPr="00C2072C">
        <w:rPr>
          <w:sz w:val="22"/>
          <w:szCs w:val="22"/>
        </w:rPr>
        <w:t>u</w:t>
      </w:r>
      <w:r w:rsidRPr="00C2072C">
        <w:rPr>
          <w:sz w:val="22"/>
          <w:szCs w:val="22"/>
        </w:rPr>
        <w:t>.</w:t>
      </w:r>
    </w:p>
    <w:p w14:paraId="06C6A43F" w14:textId="77777777" w:rsidR="000D5E1F" w:rsidRPr="00C2072C" w:rsidRDefault="000D5E1F" w:rsidP="002309C5">
      <w:pPr>
        <w:numPr>
          <w:ilvl w:val="0"/>
          <w:numId w:val="19"/>
        </w:numPr>
        <w:ind w:left="284" w:hanging="284"/>
        <w:rPr>
          <w:sz w:val="22"/>
          <w:szCs w:val="22"/>
        </w:rPr>
      </w:pPr>
      <w:r w:rsidRPr="00C2072C">
        <w:rPr>
          <w:b/>
          <w:sz w:val="22"/>
          <w:szCs w:val="22"/>
        </w:rPr>
        <w:t>Meflo</w:t>
      </w:r>
      <w:r w:rsidR="001C56AA" w:rsidRPr="00C2072C">
        <w:rPr>
          <w:b/>
          <w:sz w:val="22"/>
          <w:szCs w:val="22"/>
        </w:rPr>
        <w:t>h</w:t>
      </w:r>
      <w:r w:rsidRPr="00C2072C">
        <w:rPr>
          <w:b/>
          <w:sz w:val="22"/>
          <w:szCs w:val="22"/>
        </w:rPr>
        <w:t>īns:</w:t>
      </w:r>
      <w:r w:rsidRPr="00C2072C">
        <w:rPr>
          <w:sz w:val="22"/>
          <w:szCs w:val="22"/>
        </w:rPr>
        <w:t xml:space="preserve"> palielin</w:t>
      </w:r>
      <w:r w:rsidR="000B6297" w:rsidRPr="00C2072C">
        <w:rPr>
          <w:sz w:val="22"/>
          <w:szCs w:val="22"/>
        </w:rPr>
        <w:t>a</w:t>
      </w:r>
      <w:r w:rsidRPr="00C2072C">
        <w:rPr>
          <w:sz w:val="22"/>
          <w:szCs w:val="22"/>
        </w:rPr>
        <w:t xml:space="preserve"> bradikardijas risk</w:t>
      </w:r>
      <w:r w:rsidR="000B6297" w:rsidRPr="00C2072C">
        <w:rPr>
          <w:sz w:val="22"/>
          <w:szCs w:val="22"/>
        </w:rPr>
        <w:t>u</w:t>
      </w:r>
      <w:r w:rsidRPr="00C2072C">
        <w:rPr>
          <w:sz w:val="22"/>
          <w:szCs w:val="22"/>
        </w:rPr>
        <w:t>.</w:t>
      </w:r>
    </w:p>
    <w:p w14:paraId="0D97AEB3" w14:textId="77777777" w:rsidR="00C258E6" w:rsidRPr="00C2072C" w:rsidRDefault="00C258E6" w:rsidP="002309C5">
      <w:pPr>
        <w:numPr>
          <w:ilvl w:val="0"/>
          <w:numId w:val="19"/>
        </w:numPr>
        <w:ind w:left="284" w:hanging="284"/>
        <w:rPr>
          <w:sz w:val="22"/>
          <w:szCs w:val="22"/>
        </w:rPr>
      </w:pPr>
      <w:r w:rsidRPr="00C2072C">
        <w:rPr>
          <w:b/>
          <w:sz w:val="22"/>
          <w:szCs w:val="22"/>
        </w:rPr>
        <w:t>Tizanidīns:</w:t>
      </w:r>
      <w:r w:rsidRPr="00C2072C">
        <w:rPr>
          <w:sz w:val="22"/>
          <w:szCs w:val="22"/>
        </w:rPr>
        <w:t xml:space="preserve"> palielināts bradikardijas risks.</w:t>
      </w:r>
    </w:p>
    <w:p w14:paraId="0F15CA25" w14:textId="77777777" w:rsidR="00D1104B" w:rsidRPr="00C2072C" w:rsidRDefault="00D1104B" w:rsidP="002309C5">
      <w:pPr>
        <w:numPr>
          <w:ilvl w:val="0"/>
          <w:numId w:val="19"/>
        </w:numPr>
        <w:ind w:left="284" w:hanging="284"/>
        <w:rPr>
          <w:sz w:val="22"/>
          <w:szCs w:val="22"/>
        </w:rPr>
      </w:pPr>
      <w:r w:rsidRPr="00C2072C">
        <w:rPr>
          <w:b/>
          <w:sz w:val="22"/>
          <w:szCs w:val="22"/>
        </w:rPr>
        <w:t>Ulipristāls:</w:t>
      </w:r>
      <w:r w:rsidRPr="00C2072C">
        <w:rPr>
          <w:sz w:val="22"/>
          <w:szCs w:val="22"/>
        </w:rPr>
        <w:t xml:space="preserve"> digoksīnu </w:t>
      </w:r>
      <w:r w:rsidR="004134CA" w:rsidRPr="00C2072C">
        <w:rPr>
          <w:sz w:val="22"/>
          <w:szCs w:val="22"/>
        </w:rPr>
        <w:t>ieteicams</w:t>
      </w:r>
      <w:r w:rsidRPr="00C2072C">
        <w:rPr>
          <w:sz w:val="22"/>
          <w:szCs w:val="22"/>
        </w:rPr>
        <w:t xml:space="preserve"> lietot </w:t>
      </w:r>
      <w:r w:rsidR="004134CA" w:rsidRPr="00C2072C">
        <w:rPr>
          <w:sz w:val="22"/>
          <w:szCs w:val="22"/>
        </w:rPr>
        <w:t>1½</w:t>
      </w:r>
      <w:r w:rsidRPr="00C2072C">
        <w:rPr>
          <w:sz w:val="22"/>
          <w:szCs w:val="22"/>
        </w:rPr>
        <w:t> stundu</w:t>
      </w:r>
      <w:r w:rsidR="004134CA" w:rsidRPr="00C2072C">
        <w:rPr>
          <w:sz w:val="22"/>
          <w:szCs w:val="22"/>
        </w:rPr>
        <w:t xml:space="preserve"> pirms vai pēc ulipristāla</w:t>
      </w:r>
      <w:r w:rsidR="00437DB0" w:rsidRPr="00C2072C">
        <w:rPr>
          <w:sz w:val="22"/>
          <w:szCs w:val="22"/>
        </w:rPr>
        <w:t xml:space="preserve"> lietošanas.</w:t>
      </w:r>
    </w:p>
    <w:p w14:paraId="51F89AFF" w14:textId="77777777" w:rsidR="00B752ED" w:rsidRPr="00C2072C" w:rsidRDefault="00B752ED" w:rsidP="00B752ED">
      <w:pPr>
        <w:tabs>
          <w:tab w:val="left" w:pos="360"/>
        </w:tabs>
        <w:rPr>
          <w:sz w:val="22"/>
          <w:szCs w:val="22"/>
        </w:rPr>
      </w:pPr>
    </w:p>
    <w:p w14:paraId="495F1342" w14:textId="77777777" w:rsidR="00B752ED" w:rsidRPr="00C2072C" w:rsidRDefault="00B752ED" w:rsidP="004024A0">
      <w:pPr>
        <w:rPr>
          <w:spacing w:val="-2"/>
          <w:sz w:val="22"/>
          <w:szCs w:val="22"/>
        </w:rPr>
      </w:pPr>
      <w:r w:rsidRPr="00C2072C">
        <w:rPr>
          <w:spacing w:val="-2"/>
          <w:sz w:val="22"/>
          <w:szCs w:val="22"/>
        </w:rPr>
        <w:t xml:space="preserve">Digoksīna koncentrāciju plazmā var </w:t>
      </w:r>
      <w:r w:rsidRPr="00C2072C">
        <w:rPr>
          <w:b/>
          <w:spacing w:val="-2"/>
          <w:sz w:val="22"/>
          <w:szCs w:val="22"/>
        </w:rPr>
        <w:t>palielināt</w:t>
      </w:r>
      <w:r w:rsidRPr="00C2072C">
        <w:rPr>
          <w:spacing w:val="-2"/>
          <w:sz w:val="22"/>
          <w:szCs w:val="22"/>
        </w:rPr>
        <w:t xml:space="preserve"> vienlaicīga šādu zāļu lietošana: alprazolāms, atorvastatīns, ciklosporīns, darifenacīns, dronedarons, etravirīns,</w:t>
      </w:r>
      <w:r w:rsidR="0075035A" w:rsidRPr="00C2072C">
        <w:rPr>
          <w:spacing w:val="-2"/>
          <w:sz w:val="22"/>
          <w:szCs w:val="22"/>
          <w:lang w:eastAsia="lv-LV"/>
        </w:rPr>
        <w:t xml:space="preserve"> </w:t>
      </w:r>
      <w:r w:rsidR="00FC6079" w:rsidRPr="00C2072C">
        <w:rPr>
          <w:spacing w:val="-2"/>
          <w:sz w:val="22"/>
          <w:szCs w:val="22"/>
        </w:rPr>
        <w:t>hidroksihloro</w:t>
      </w:r>
      <w:r w:rsidR="001C56AA" w:rsidRPr="00C2072C">
        <w:rPr>
          <w:spacing w:val="-2"/>
          <w:sz w:val="22"/>
          <w:szCs w:val="22"/>
        </w:rPr>
        <w:t>h</w:t>
      </w:r>
      <w:r w:rsidR="00FC6079" w:rsidRPr="00C2072C">
        <w:rPr>
          <w:spacing w:val="-2"/>
          <w:sz w:val="22"/>
          <w:szCs w:val="22"/>
        </w:rPr>
        <w:t xml:space="preserve">īns, </w:t>
      </w:r>
      <w:r w:rsidR="0075035A" w:rsidRPr="00C2072C">
        <w:rPr>
          <w:spacing w:val="-2"/>
          <w:sz w:val="22"/>
          <w:szCs w:val="22"/>
          <w:lang w:eastAsia="lv-LV"/>
        </w:rPr>
        <w:t>h</w:t>
      </w:r>
      <w:r w:rsidR="0075035A" w:rsidRPr="00C2072C">
        <w:rPr>
          <w:spacing w:val="-2"/>
          <w:sz w:val="22"/>
          <w:szCs w:val="22"/>
        </w:rPr>
        <w:t>inīns, hloro</w:t>
      </w:r>
      <w:r w:rsidR="001C56AA" w:rsidRPr="00C2072C">
        <w:rPr>
          <w:spacing w:val="-2"/>
          <w:sz w:val="22"/>
          <w:szCs w:val="22"/>
        </w:rPr>
        <w:t>h</w:t>
      </w:r>
      <w:r w:rsidR="0075035A" w:rsidRPr="00C2072C">
        <w:rPr>
          <w:spacing w:val="-2"/>
          <w:sz w:val="22"/>
          <w:szCs w:val="22"/>
        </w:rPr>
        <w:t>īns, indometacīns,</w:t>
      </w:r>
      <w:r w:rsidR="00FC6079" w:rsidRPr="00C2072C">
        <w:rPr>
          <w:spacing w:val="-2"/>
          <w:sz w:val="22"/>
          <w:szCs w:val="22"/>
        </w:rPr>
        <w:t xml:space="preserve"> </w:t>
      </w:r>
      <w:r w:rsidR="00874FED" w:rsidRPr="00C2072C">
        <w:rPr>
          <w:spacing w:val="-2"/>
          <w:sz w:val="22"/>
          <w:szCs w:val="22"/>
        </w:rPr>
        <w:t xml:space="preserve">itrakonazols, </w:t>
      </w:r>
      <w:r w:rsidR="00FC6079" w:rsidRPr="00C2072C">
        <w:rPr>
          <w:spacing w:val="-2"/>
          <w:sz w:val="22"/>
          <w:szCs w:val="22"/>
        </w:rPr>
        <w:t>kanagliflozīns, kaptoprils,</w:t>
      </w:r>
      <w:r w:rsidR="00874FED" w:rsidRPr="00C2072C">
        <w:rPr>
          <w:spacing w:val="-2"/>
          <w:sz w:val="22"/>
          <w:szCs w:val="22"/>
        </w:rPr>
        <w:t xml:space="preserve"> kobicistats (jāsamazina digoksīna sākuma deva),</w:t>
      </w:r>
      <w:r w:rsidR="008A023F" w:rsidRPr="00C2072C">
        <w:rPr>
          <w:spacing w:val="-2"/>
          <w:sz w:val="22"/>
          <w:szCs w:val="22"/>
        </w:rPr>
        <w:t xml:space="preserve"> lenalidomīds, mirabegrons (jāsamazina digoksīna sākuma deva), nesteroīdie pretiekaisuma līdzekļi, prazosīns, </w:t>
      </w:r>
      <w:r w:rsidR="00B47A20" w:rsidRPr="00C2072C">
        <w:rPr>
          <w:spacing w:val="-2"/>
          <w:sz w:val="22"/>
          <w:szCs w:val="22"/>
          <w:lang w:eastAsia="lv-LV"/>
        </w:rPr>
        <w:t>P</w:t>
      </w:r>
      <w:r w:rsidR="00B47A20" w:rsidRPr="00C2072C">
        <w:rPr>
          <w:spacing w:val="-2"/>
          <w:sz w:val="22"/>
          <w:szCs w:val="22"/>
          <w:lang w:eastAsia="lv-LV"/>
        </w:rPr>
        <w:noBreakHyphen/>
        <w:t xml:space="preserve">glikoproteīna inhibitori, </w:t>
      </w:r>
      <w:r w:rsidR="008A023F" w:rsidRPr="00C2072C">
        <w:rPr>
          <w:spacing w:val="-2"/>
          <w:sz w:val="22"/>
          <w:szCs w:val="22"/>
        </w:rPr>
        <w:t xml:space="preserve">protonu sūkņa inhibitori, </w:t>
      </w:r>
      <w:r w:rsidRPr="00C2072C">
        <w:rPr>
          <w:spacing w:val="-2"/>
          <w:sz w:val="22"/>
          <w:szCs w:val="22"/>
        </w:rPr>
        <w:t xml:space="preserve">ranolazīns, ritonavīrs, sitagliptīns, telaprevīrs, </w:t>
      </w:r>
      <w:r w:rsidR="00E03C22" w:rsidRPr="00C2072C">
        <w:rPr>
          <w:spacing w:val="-2"/>
          <w:sz w:val="22"/>
          <w:szCs w:val="22"/>
        </w:rPr>
        <w:t xml:space="preserve">telmisartāns, </w:t>
      </w:r>
      <w:r w:rsidRPr="00C2072C">
        <w:rPr>
          <w:spacing w:val="-2"/>
          <w:sz w:val="22"/>
          <w:szCs w:val="22"/>
        </w:rPr>
        <w:t>tikagrelors, tolvaptāns, vandetanibs</w:t>
      </w:r>
      <w:r w:rsidR="00B47A20" w:rsidRPr="00C2072C">
        <w:rPr>
          <w:spacing w:val="-2"/>
          <w:sz w:val="22"/>
          <w:szCs w:val="22"/>
        </w:rPr>
        <w:t>.</w:t>
      </w:r>
    </w:p>
    <w:p w14:paraId="5F72B706" w14:textId="77777777" w:rsidR="00831379" w:rsidRPr="00C2072C" w:rsidRDefault="00831379" w:rsidP="004024A0">
      <w:pPr>
        <w:rPr>
          <w:spacing w:val="-2"/>
          <w:sz w:val="22"/>
          <w:szCs w:val="22"/>
        </w:rPr>
      </w:pPr>
    </w:p>
    <w:p w14:paraId="4EE4382C" w14:textId="77777777" w:rsidR="00B752ED" w:rsidRPr="00C2072C" w:rsidRDefault="00B752ED" w:rsidP="004024A0">
      <w:pPr>
        <w:rPr>
          <w:sz w:val="22"/>
          <w:szCs w:val="22"/>
        </w:rPr>
      </w:pPr>
      <w:r w:rsidRPr="00C2072C">
        <w:rPr>
          <w:sz w:val="22"/>
          <w:szCs w:val="22"/>
        </w:rPr>
        <w:t xml:space="preserve">Digoksīna koncentrāciju plazmā var </w:t>
      </w:r>
      <w:r w:rsidRPr="00C2072C">
        <w:rPr>
          <w:b/>
          <w:sz w:val="22"/>
          <w:szCs w:val="22"/>
        </w:rPr>
        <w:t xml:space="preserve">samazināt </w:t>
      </w:r>
      <w:r w:rsidRPr="00C2072C">
        <w:rPr>
          <w:sz w:val="22"/>
          <w:szCs w:val="22"/>
        </w:rPr>
        <w:t xml:space="preserve">vienlaicīga šādu zāļu lietošana: akarboze, </w:t>
      </w:r>
      <w:r w:rsidR="00CD0777" w:rsidRPr="00C2072C">
        <w:rPr>
          <w:sz w:val="22"/>
          <w:szCs w:val="22"/>
        </w:rPr>
        <w:t xml:space="preserve">antacīdie līdzekļi, </w:t>
      </w:r>
      <w:r w:rsidRPr="00C2072C">
        <w:rPr>
          <w:sz w:val="22"/>
          <w:szCs w:val="22"/>
        </w:rPr>
        <w:t>asinszāli (</w:t>
      </w:r>
      <w:r w:rsidRPr="00C2072C">
        <w:rPr>
          <w:i/>
          <w:iCs/>
          <w:sz w:val="22"/>
          <w:szCs w:val="22"/>
        </w:rPr>
        <w:t>Hypericum perforatum</w:t>
      </w:r>
      <w:r w:rsidRPr="00C2072C">
        <w:rPr>
          <w:sz w:val="22"/>
          <w:szCs w:val="22"/>
        </w:rPr>
        <w:t>) saturoši</w:t>
      </w:r>
      <w:r w:rsidR="005A407E" w:rsidRPr="00C2072C">
        <w:rPr>
          <w:sz w:val="22"/>
          <w:szCs w:val="22"/>
        </w:rPr>
        <w:t>e</w:t>
      </w:r>
      <w:r w:rsidRPr="00C2072C">
        <w:rPr>
          <w:sz w:val="22"/>
          <w:szCs w:val="22"/>
        </w:rPr>
        <w:t xml:space="preserve"> preparāti, </w:t>
      </w:r>
      <w:r w:rsidR="00CD0777" w:rsidRPr="00C2072C">
        <w:rPr>
          <w:sz w:val="22"/>
          <w:szCs w:val="22"/>
        </w:rPr>
        <w:t>bleomicīns, ciklofosfamīds, citarabīns, doksorubicīns, karmustīns, magniju saturoši</w:t>
      </w:r>
      <w:r w:rsidR="005A407E" w:rsidRPr="00C2072C">
        <w:rPr>
          <w:sz w:val="22"/>
          <w:szCs w:val="22"/>
        </w:rPr>
        <w:t>e</w:t>
      </w:r>
      <w:r w:rsidR="00CD0777" w:rsidRPr="00C2072C">
        <w:rPr>
          <w:sz w:val="22"/>
          <w:szCs w:val="22"/>
        </w:rPr>
        <w:t xml:space="preserve"> caurejas līdzekļi, melfalāns, metoklopramīds, metotreksāts, </w:t>
      </w:r>
      <w:r w:rsidRPr="00C2072C">
        <w:rPr>
          <w:sz w:val="22"/>
          <w:szCs w:val="22"/>
        </w:rPr>
        <w:t xml:space="preserve">neomicīns, </w:t>
      </w:r>
      <w:r w:rsidR="00071F54" w:rsidRPr="00C2072C">
        <w:rPr>
          <w:sz w:val="22"/>
          <w:szCs w:val="22"/>
        </w:rPr>
        <w:t xml:space="preserve">penicilamīns, prokarbazīns, rifampicīns, salbutamols, sukralfāts, </w:t>
      </w:r>
      <w:r w:rsidRPr="00C2072C">
        <w:rPr>
          <w:sz w:val="22"/>
          <w:szCs w:val="22"/>
        </w:rPr>
        <w:t>sulfasalazīns, vinkristīns</w:t>
      </w:r>
      <w:r w:rsidR="00071F54" w:rsidRPr="00C2072C">
        <w:rPr>
          <w:sz w:val="22"/>
          <w:szCs w:val="22"/>
        </w:rPr>
        <w:t>.</w:t>
      </w:r>
    </w:p>
    <w:p w14:paraId="244BC568" w14:textId="77777777" w:rsidR="00B752ED" w:rsidRPr="00C2072C" w:rsidRDefault="00B752ED" w:rsidP="00B752ED">
      <w:pPr>
        <w:tabs>
          <w:tab w:val="left" w:pos="360"/>
        </w:tabs>
        <w:rPr>
          <w:sz w:val="22"/>
          <w:szCs w:val="22"/>
        </w:rPr>
      </w:pPr>
    </w:p>
    <w:p w14:paraId="09E0DCF5" w14:textId="77777777" w:rsidR="004E2E27" w:rsidRPr="00C2072C" w:rsidRDefault="00B26DC8" w:rsidP="00785C9A">
      <w:pPr>
        <w:rPr>
          <w:b/>
          <w:sz w:val="22"/>
          <w:szCs w:val="22"/>
        </w:rPr>
      </w:pPr>
      <w:r w:rsidRPr="00C2072C">
        <w:rPr>
          <w:b/>
          <w:sz w:val="22"/>
          <w:szCs w:val="22"/>
        </w:rPr>
        <w:t>4.6.</w:t>
      </w:r>
      <w:r w:rsidRPr="00C2072C">
        <w:rPr>
          <w:b/>
          <w:sz w:val="22"/>
          <w:szCs w:val="22"/>
        </w:rPr>
        <w:tab/>
      </w:r>
      <w:r w:rsidR="00A300F9" w:rsidRPr="00C2072C">
        <w:rPr>
          <w:b/>
          <w:sz w:val="22"/>
          <w:szCs w:val="22"/>
        </w:rPr>
        <w:t>Fertilitāte, g</w:t>
      </w:r>
      <w:r w:rsidR="004E2E27" w:rsidRPr="00C2072C">
        <w:rPr>
          <w:b/>
          <w:sz w:val="22"/>
          <w:szCs w:val="22"/>
        </w:rPr>
        <w:t xml:space="preserve">rūtniecība un </w:t>
      </w:r>
      <w:r w:rsidR="00A300F9" w:rsidRPr="00C2072C">
        <w:rPr>
          <w:b/>
          <w:sz w:val="22"/>
          <w:szCs w:val="22"/>
        </w:rPr>
        <w:t>barošana ar krūti</w:t>
      </w:r>
    </w:p>
    <w:p w14:paraId="128962FF" w14:textId="77777777" w:rsidR="00B26DC8" w:rsidRPr="00C2072C" w:rsidRDefault="00B26DC8" w:rsidP="00785C9A">
      <w:pPr>
        <w:rPr>
          <w:sz w:val="22"/>
          <w:szCs w:val="22"/>
        </w:rPr>
      </w:pPr>
    </w:p>
    <w:p w14:paraId="3BA788C2" w14:textId="77777777" w:rsidR="00CF3318" w:rsidRPr="00C2072C" w:rsidRDefault="001D7656" w:rsidP="00785C9A">
      <w:pPr>
        <w:rPr>
          <w:sz w:val="22"/>
          <w:szCs w:val="22"/>
          <w:u w:val="single"/>
        </w:rPr>
      </w:pPr>
      <w:r w:rsidRPr="00C2072C">
        <w:rPr>
          <w:sz w:val="22"/>
          <w:szCs w:val="22"/>
          <w:u w:val="single"/>
        </w:rPr>
        <w:t>Grūtniecība</w:t>
      </w:r>
    </w:p>
    <w:p w14:paraId="25365631" w14:textId="77777777" w:rsidR="00EB63F2" w:rsidRPr="00C2072C" w:rsidRDefault="00EB63F2" w:rsidP="00CE3FF3">
      <w:pPr>
        <w:rPr>
          <w:sz w:val="22"/>
          <w:szCs w:val="22"/>
          <w:lang w:eastAsia="lv-LV"/>
        </w:rPr>
      </w:pPr>
      <w:r w:rsidRPr="00C2072C">
        <w:rPr>
          <w:sz w:val="22"/>
          <w:szCs w:val="22"/>
        </w:rPr>
        <w:t xml:space="preserve">Dati par digoksīna teratogenitāti nav pieejami. </w:t>
      </w:r>
      <w:r w:rsidR="00697128" w:rsidRPr="00C2072C">
        <w:rPr>
          <w:sz w:val="22"/>
          <w:szCs w:val="22"/>
        </w:rPr>
        <w:t xml:space="preserve">Digoksīna lietošana grūtniecības periodā nav kontrindicēta, taču grūtniecēm </w:t>
      </w:r>
      <w:r w:rsidR="007464D3" w:rsidRPr="00C2072C">
        <w:rPr>
          <w:sz w:val="22"/>
          <w:szCs w:val="22"/>
        </w:rPr>
        <w:t>salīdzinājumā ar sievietēm, kuras</w:t>
      </w:r>
      <w:r w:rsidR="00697128" w:rsidRPr="00C2072C">
        <w:rPr>
          <w:sz w:val="22"/>
          <w:szCs w:val="22"/>
        </w:rPr>
        <w:t xml:space="preserve"> nav grūtniec</w:t>
      </w:r>
      <w:r w:rsidR="007464D3" w:rsidRPr="00C2072C">
        <w:rPr>
          <w:sz w:val="22"/>
          <w:szCs w:val="22"/>
        </w:rPr>
        <w:t>es</w:t>
      </w:r>
      <w:r w:rsidR="00697128" w:rsidRPr="00C2072C">
        <w:rPr>
          <w:sz w:val="22"/>
          <w:szCs w:val="22"/>
        </w:rPr>
        <w:t xml:space="preserve">, ir grūtāk prognozēt devas </w:t>
      </w:r>
      <w:r w:rsidR="00EE3C5A" w:rsidRPr="00C2072C">
        <w:rPr>
          <w:sz w:val="22"/>
          <w:szCs w:val="22"/>
        </w:rPr>
        <w:t>un kontrolēt grūtniecības norisi</w:t>
      </w:r>
      <w:r w:rsidR="00F405E2" w:rsidRPr="00C2072C">
        <w:rPr>
          <w:sz w:val="22"/>
          <w:szCs w:val="22"/>
        </w:rPr>
        <w:t xml:space="preserve">. Dažām pacientēm grūtniecības periodā nepieciešams lietot lielāku digoksīna devu. </w:t>
      </w:r>
      <w:r w:rsidR="00090411" w:rsidRPr="00C2072C">
        <w:rPr>
          <w:sz w:val="22"/>
          <w:szCs w:val="22"/>
        </w:rPr>
        <w:t>D</w:t>
      </w:r>
      <w:r w:rsidR="00327E13" w:rsidRPr="00C2072C">
        <w:rPr>
          <w:sz w:val="22"/>
          <w:szCs w:val="22"/>
        </w:rPr>
        <w:t xml:space="preserve">igoksīna </w:t>
      </w:r>
      <w:r w:rsidR="00B217EC" w:rsidRPr="00C2072C">
        <w:rPr>
          <w:sz w:val="22"/>
          <w:szCs w:val="22"/>
          <w:lang w:eastAsia="lv-LV"/>
        </w:rPr>
        <w:t xml:space="preserve">lietošana </w:t>
      </w:r>
      <w:r w:rsidR="00090411" w:rsidRPr="00C2072C">
        <w:rPr>
          <w:sz w:val="22"/>
          <w:szCs w:val="22"/>
          <w:lang w:eastAsia="lv-LV"/>
        </w:rPr>
        <w:t>pieļaujama</w:t>
      </w:r>
      <w:r w:rsidR="00B217EC" w:rsidRPr="00C2072C">
        <w:rPr>
          <w:sz w:val="22"/>
          <w:szCs w:val="22"/>
          <w:lang w:eastAsia="lv-LV"/>
        </w:rPr>
        <w:t xml:space="preserve"> tikai </w:t>
      </w:r>
      <w:r w:rsidR="00090411" w:rsidRPr="00C2072C">
        <w:rPr>
          <w:sz w:val="22"/>
          <w:szCs w:val="22"/>
          <w:lang w:eastAsia="lv-LV"/>
        </w:rPr>
        <w:t>gadījumos</w:t>
      </w:r>
      <w:r w:rsidR="00B217EC" w:rsidRPr="00C2072C">
        <w:rPr>
          <w:sz w:val="22"/>
          <w:szCs w:val="22"/>
          <w:lang w:eastAsia="lv-LV"/>
        </w:rPr>
        <w:t xml:space="preserve">, </w:t>
      </w:r>
      <w:r w:rsidR="00536AC2" w:rsidRPr="00C2072C">
        <w:rPr>
          <w:sz w:val="22"/>
          <w:szCs w:val="22"/>
          <w:lang w:eastAsia="lv-LV"/>
        </w:rPr>
        <w:t>kad</w:t>
      </w:r>
      <w:r w:rsidR="00B217EC" w:rsidRPr="00C2072C">
        <w:rPr>
          <w:sz w:val="22"/>
          <w:szCs w:val="22"/>
          <w:lang w:eastAsia="lv-LV"/>
        </w:rPr>
        <w:t xml:space="preserve"> gaidāmais </w:t>
      </w:r>
      <w:r w:rsidR="00BE53AF" w:rsidRPr="00C2072C">
        <w:rPr>
          <w:sz w:val="22"/>
          <w:szCs w:val="22"/>
          <w:lang w:eastAsia="lv-LV"/>
        </w:rPr>
        <w:t>terapeitiskais</w:t>
      </w:r>
      <w:r w:rsidR="00B217EC" w:rsidRPr="00C2072C">
        <w:rPr>
          <w:sz w:val="22"/>
          <w:szCs w:val="22"/>
          <w:lang w:eastAsia="lv-LV"/>
        </w:rPr>
        <w:t xml:space="preserve"> ieguvums mātei atsver iespējamo risku auglim.</w:t>
      </w:r>
    </w:p>
    <w:p w14:paraId="309555DE" w14:textId="77777777" w:rsidR="00613393" w:rsidRPr="00C2072C" w:rsidRDefault="00613393" w:rsidP="00785C9A">
      <w:pPr>
        <w:rPr>
          <w:sz w:val="22"/>
          <w:szCs w:val="22"/>
          <w:lang w:eastAsia="lv-LV"/>
        </w:rPr>
      </w:pPr>
    </w:p>
    <w:p w14:paraId="6C0BE4BC" w14:textId="77777777" w:rsidR="005B6C0A" w:rsidRPr="00C2072C" w:rsidRDefault="005B6C0A" w:rsidP="00785C9A">
      <w:pPr>
        <w:rPr>
          <w:sz w:val="22"/>
          <w:szCs w:val="22"/>
          <w:lang w:eastAsia="lv-LV"/>
        </w:rPr>
      </w:pPr>
      <w:r w:rsidRPr="00C2072C">
        <w:rPr>
          <w:sz w:val="22"/>
          <w:szCs w:val="22"/>
          <w:lang w:eastAsia="lv-LV"/>
        </w:rPr>
        <w:t xml:space="preserve">Neraugoties uz </w:t>
      </w:r>
      <w:r w:rsidR="00E006FA" w:rsidRPr="00C2072C">
        <w:rPr>
          <w:sz w:val="22"/>
          <w:szCs w:val="22"/>
          <w:lang w:eastAsia="lv-LV"/>
        </w:rPr>
        <w:t>plašo</w:t>
      </w:r>
      <w:r w:rsidR="009C580A" w:rsidRPr="00C2072C">
        <w:rPr>
          <w:sz w:val="22"/>
          <w:szCs w:val="22"/>
          <w:lang w:eastAsia="lv-LV"/>
        </w:rPr>
        <w:t xml:space="preserve"> uzpirkstītes preparātu lietošanu </w:t>
      </w:r>
      <w:r w:rsidRPr="00C2072C">
        <w:rPr>
          <w:sz w:val="22"/>
          <w:szCs w:val="22"/>
          <w:lang w:eastAsia="lv-LV"/>
        </w:rPr>
        <w:t>pirmsdzemdību</w:t>
      </w:r>
      <w:r w:rsidR="009C580A" w:rsidRPr="00C2072C">
        <w:rPr>
          <w:sz w:val="22"/>
          <w:szCs w:val="22"/>
          <w:lang w:eastAsia="lv-LV"/>
        </w:rPr>
        <w:t xml:space="preserve"> periodā</w:t>
      </w:r>
      <w:r w:rsidRPr="00C2072C">
        <w:rPr>
          <w:sz w:val="22"/>
          <w:szCs w:val="22"/>
          <w:lang w:eastAsia="lv-LV"/>
        </w:rPr>
        <w:t xml:space="preserve">, </w:t>
      </w:r>
      <w:r w:rsidR="0018128D" w:rsidRPr="00C2072C">
        <w:rPr>
          <w:sz w:val="22"/>
          <w:szCs w:val="22"/>
          <w:lang w:eastAsia="lv-LV"/>
        </w:rPr>
        <w:t>būtiska</w:t>
      </w:r>
      <w:r w:rsidRPr="00C2072C">
        <w:rPr>
          <w:sz w:val="22"/>
          <w:szCs w:val="22"/>
          <w:lang w:eastAsia="lv-LV"/>
        </w:rPr>
        <w:t xml:space="preserve"> </w:t>
      </w:r>
      <w:r w:rsidR="0018128D" w:rsidRPr="00C2072C">
        <w:rPr>
          <w:sz w:val="22"/>
          <w:szCs w:val="22"/>
          <w:lang w:eastAsia="lv-LV"/>
        </w:rPr>
        <w:t>nelabvēlīga</w:t>
      </w:r>
      <w:r w:rsidRPr="00C2072C">
        <w:rPr>
          <w:sz w:val="22"/>
          <w:szCs w:val="22"/>
          <w:lang w:eastAsia="lv-LV"/>
        </w:rPr>
        <w:t xml:space="preserve"> </w:t>
      </w:r>
      <w:r w:rsidR="0018128D" w:rsidRPr="00C2072C">
        <w:rPr>
          <w:sz w:val="22"/>
          <w:szCs w:val="22"/>
          <w:lang w:eastAsia="lv-LV"/>
        </w:rPr>
        <w:t>ietekme uz augli vai jaundzimušo ne</w:t>
      </w:r>
      <w:r w:rsidRPr="00C2072C">
        <w:rPr>
          <w:sz w:val="22"/>
          <w:szCs w:val="22"/>
          <w:lang w:eastAsia="lv-LV"/>
        </w:rPr>
        <w:t xml:space="preserve">tika novērota, </w:t>
      </w:r>
      <w:r w:rsidR="006A533D" w:rsidRPr="00C2072C">
        <w:rPr>
          <w:sz w:val="22"/>
          <w:szCs w:val="22"/>
          <w:lang w:eastAsia="lv-LV"/>
        </w:rPr>
        <w:t xml:space="preserve">ja </w:t>
      </w:r>
      <w:r w:rsidR="00A22794" w:rsidRPr="00C2072C">
        <w:rPr>
          <w:sz w:val="22"/>
          <w:szCs w:val="22"/>
          <w:lang w:eastAsia="lv-LV"/>
        </w:rPr>
        <w:t xml:space="preserve">mātei </w:t>
      </w:r>
      <w:r w:rsidRPr="00C2072C">
        <w:rPr>
          <w:sz w:val="22"/>
          <w:szCs w:val="22"/>
          <w:lang w:eastAsia="lv-LV"/>
        </w:rPr>
        <w:t xml:space="preserve">digoksīna </w:t>
      </w:r>
      <w:r w:rsidR="006A533D" w:rsidRPr="00C2072C">
        <w:rPr>
          <w:sz w:val="22"/>
          <w:szCs w:val="22"/>
          <w:lang w:eastAsia="lv-LV"/>
        </w:rPr>
        <w:t>koncentrācija</w:t>
      </w:r>
      <w:r w:rsidRPr="00C2072C">
        <w:rPr>
          <w:sz w:val="22"/>
          <w:szCs w:val="22"/>
          <w:lang w:eastAsia="lv-LV"/>
        </w:rPr>
        <w:t xml:space="preserve"> serumā </w:t>
      </w:r>
      <w:r w:rsidR="006A533D" w:rsidRPr="00C2072C">
        <w:rPr>
          <w:sz w:val="22"/>
          <w:szCs w:val="22"/>
          <w:lang w:eastAsia="lv-LV"/>
        </w:rPr>
        <w:t>saglabājā</w:t>
      </w:r>
      <w:r w:rsidRPr="00C2072C">
        <w:rPr>
          <w:sz w:val="22"/>
          <w:szCs w:val="22"/>
          <w:lang w:eastAsia="lv-LV"/>
        </w:rPr>
        <w:t xml:space="preserve">s normas robežās. </w:t>
      </w:r>
      <w:r w:rsidR="00590FF8" w:rsidRPr="00C2072C">
        <w:rPr>
          <w:sz w:val="22"/>
          <w:szCs w:val="22"/>
          <w:lang w:eastAsia="lv-LV"/>
        </w:rPr>
        <w:t>Lai arī</w:t>
      </w:r>
      <w:r w:rsidRPr="00C2072C">
        <w:rPr>
          <w:sz w:val="22"/>
          <w:szCs w:val="22"/>
          <w:lang w:eastAsia="lv-LV"/>
        </w:rPr>
        <w:t xml:space="preserve"> </w:t>
      </w:r>
      <w:r w:rsidR="00A22794" w:rsidRPr="00C2072C">
        <w:rPr>
          <w:sz w:val="22"/>
          <w:szCs w:val="22"/>
          <w:lang w:eastAsia="lv-LV"/>
        </w:rPr>
        <w:t xml:space="preserve">pastāv uzskats, ka </w:t>
      </w:r>
      <w:r w:rsidRPr="00C2072C">
        <w:rPr>
          <w:sz w:val="22"/>
          <w:szCs w:val="22"/>
          <w:lang w:eastAsia="lv-LV"/>
        </w:rPr>
        <w:t xml:space="preserve">tieša </w:t>
      </w:r>
      <w:r w:rsidR="00093719" w:rsidRPr="00C2072C">
        <w:rPr>
          <w:sz w:val="22"/>
          <w:szCs w:val="22"/>
          <w:lang w:eastAsia="lv-LV"/>
        </w:rPr>
        <w:t xml:space="preserve">digoksīna </w:t>
      </w:r>
      <w:r w:rsidRPr="00C2072C">
        <w:rPr>
          <w:sz w:val="22"/>
          <w:szCs w:val="22"/>
          <w:lang w:eastAsia="lv-LV"/>
        </w:rPr>
        <w:t xml:space="preserve">ietekme </w:t>
      </w:r>
      <w:r w:rsidR="00093719" w:rsidRPr="00C2072C">
        <w:rPr>
          <w:sz w:val="22"/>
          <w:szCs w:val="22"/>
          <w:lang w:eastAsia="lv-LV"/>
        </w:rPr>
        <w:t xml:space="preserve">uz </w:t>
      </w:r>
      <w:r w:rsidR="00093C0B" w:rsidRPr="00C2072C">
        <w:rPr>
          <w:sz w:val="22"/>
          <w:szCs w:val="22"/>
          <w:lang w:eastAsia="lv-LV"/>
        </w:rPr>
        <w:t xml:space="preserve">dzemdes </w:t>
      </w:r>
      <w:r w:rsidR="00093719" w:rsidRPr="00C2072C">
        <w:rPr>
          <w:sz w:val="22"/>
          <w:szCs w:val="22"/>
          <w:lang w:eastAsia="lv-LV"/>
        </w:rPr>
        <w:t>miometriju</w:t>
      </w:r>
      <w:r w:rsidRPr="00C2072C">
        <w:rPr>
          <w:sz w:val="22"/>
          <w:szCs w:val="22"/>
          <w:lang w:eastAsia="lv-LV"/>
        </w:rPr>
        <w:t xml:space="preserve"> var izraisīt </w:t>
      </w:r>
      <w:r w:rsidR="007651D1" w:rsidRPr="00C2072C">
        <w:rPr>
          <w:sz w:val="22"/>
          <w:szCs w:val="22"/>
          <w:lang w:eastAsia="lv-LV"/>
        </w:rPr>
        <w:t>priekšlaicīgas</w:t>
      </w:r>
      <w:r w:rsidR="00093719" w:rsidRPr="00C2072C">
        <w:rPr>
          <w:sz w:val="22"/>
          <w:szCs w:val="22"/>
          <w:lang w:eastAsia="lv-LV"/>
        </w:rPr>
        <w:t xml:space="preserve"> dzemdības</w:t>
      </w:r>
      <w:r w:rsidRPr="00C2072C">
        <w:rPr>
          <w:sz w:val="22"/>
          <w:szCs w:val="22"/>
          <w:lang w:eastAsia="lv-LV"/>
        </w:rPr>
        <w:t xml:space="preserve"> un</w:t>
      </w:r>
      <w:r w:rsidR="00093719" w:rsidRPr="00C2072C">
        <w:rPr>
          <w:sz w:val="22"/>
          <w:szCs w:val="22"/>
          <w:lang w:eastAsia="lv-LV"/>
        </w:rPr>
        <w:t xml:space="preserve"> mazu</w:t>
      </w:r>
      <w:r w:rsidRPr="00C2072C">
        <w:rPr>
          <w:sz w:val="22"/>
          <w:szCs w:val="22"/>
          <w:lang w:eastAsia="lv-LV"/>
        </w:rPr>
        <w:t xml:space="preserve"> </w:t>
      </w:r>
      <w:r w:rsidR="007651D1" w:rsidRPr="00C2072C">
        <w:rPr>
          <w:sz w:val="22"/>
          <w:szCs w:val="22"/>
          <w:lang w:eastAsia="lv-LV"/>
        </w:rPr>
        <w:t xml:space="preserve">zīdaiņa </w:t>
      </w:r>
      <w:r w:rsidR="00093719" w:rsidRPr="00C2072C">
        <w:rPr>
          <w:sz w:val="22"/>
          <w:szCs w:val="22"/>
          <w:lang w:eastAsia="lv-LV"/>
        </w:rPr>
        <w:t xml:space="preserve">svaru </w:t>
      </w:r>
      <w:r w:rsidRPr="00C2072C">
        <w:rPr>
          <w:sz w:val="22"/>
          <w:szCs w:val="22"/>
          <w:lang w:eastAsia="lv-LV"/>
        </w:rPr>
        <w:t>dzimšanas</w:t>
      </w:r>
      <w:r w:rsidR="00093719" w:rsidRPr="00C2072C">
        <w:rPr>
          <w:sz w:val="22"/>
          <w:szCs w:val="22"/>
          <w:lang w:eastAsia="lv-LV"/>
        </w:rPr>
        <w:t xml:space="preserve"> brīdī</w:t>
      </w:r>
      <w:r w:rsidRPr="00C2072C">
        <w:rPr>
          <w:sz w:val="22"/>
          <w:szCs w:val="22"/>
          <w:lang w:eastAsia="lv-LV"/>
        </w:rPr>
        <w:t xml:space="preserve">, </w:t>
      </w:r>
      <w:r w:rsidR="006E4598" w:rsidRPr="00C2072C">
        <w:rPr>
          <w:sz w:val="22"/>
          <w:szCs w:val="22"/>
          <w:lang w:eastAsia="lv-LV"/>
        </w:rPr>
        <w:t xml:space="preserve">kā veicinošu faktoru </w:t>
      </w:r>
      <w:r w:rsidR="00C8775F" w:rsidRPr="00C2072C">
        <w:rPr>
          <w:sz w:val="22"/>
          <w:szCs w:val="22"/>
          <w:lang w:eastAsia="lv-LV"/>
        </w:rPr>
        <w:t xml:space="preserve">nevar izslēgt </w:t>
      </w:r>
      <w:r w:rsidR="00CC1DC8" w:rsidRPr="00C2072C">
        <w:rPr>
          <w:sz w:val="22"/>
          <w:szCs w:val="22"/>
          <w:lang w:eastAsia="lv-LV"/>
        </w:rPr>
        <w:t>esošu</w:t>
      </w:r>
      <w:r w:rsidR="00682E42" w:rsidRPr="00C2072C">
        <w:rPr>
          <w:sz w:val="22"/>
          <w:szCs w:val="22"/>
          <w:lang w:eastAsia="lv-LV"/>
        </w:rPr>
        <w:t xml:space="preserve"> sirds slimību</w:t>
      </w:r>
      <w:r w:rsidRPr="00C2072C">
        <w:rPr>
          <w:sz w:val="22"/>
          <w:szCs w:val="22"/>
          <w:lang w:eastAsia="lv-LV"/>
        </w:rPr>
        <w:t>.</w:t>
      </w:r>
    </w:p>
    <w:p w14:paraId="1F52FE41" w14:textId="77777777" w:rsidR="00613393" w:rsidRPr="00C2072C" w:rsidRDefault="00613393" w:rsidP="00785C9A">
      <w:pPr>
        <w:rPr>
          <w:sz w:val="22"/>
          <w:szCs w:val="22"/>
        </w:rPr>
      </w:pPr>
    </w:p>
    <w:p w14:paraId="4DF0C420" w14:textId="77777777" w:rsidR="00C82695" w:rsidRPr="00C2072C" w:rsidRDefault="00C82695" w:rsidP="00785C9A">
      <w:pPr>
        <w:rPr>
          <w:sz w:val="22"/>
          <w:szCs w:val="22"/>
        </w:rPr>
      </w:pPr>
      <w:r w:rsidRPr="00C2072C">
        <w:rPr>
          <w:sz w:val="22"/>
          <w:szCs w:val="22"/>
        </w:rPr>
        <w:t xml:space="preserve">Digoksīns, lietojot to mātei, ir </w:t>
      </w:r>
      <w:r w:rsidR="006B4602" w:rsidRPr="00C2072C">
        <w:rPr>
          <w:sz w:val="22"/>
          <w:szCs w:val="22"/>
        </w:rPr>
        <w:t>sekmīgi</w:t>
      </w:r>
      <w:r w:rsidRPr="00C2072C">
        <w:rPr>
          <w:sz w:val="22"/>
          <w:szCs w:val="22"/>
        </w:rPr>
        <w:t xml:space="preserve"> izmantots augļa tahikardijas </w:t>
      </w:r>
      <w:r w:rsidR="00E53CAD" w:rsidRPr="00C2072C">
        <w:rPr>
          <w:sz w:val="22"/>
          <w:szCs w:val="22"/>
        </w:rPr>
        <w:t xml:space="preserve">un </w:t>
      </w:r>
      <w:r w:rsidRPr="00C2072C">
        <w:rPr>
          <w:sz w:val="22"/>
          <w:szCs w:val="22"/>
        </w:rPr>
        <w:t>sastrēguma sirds mazspējas ārstēšanā.</w:t>
      </w:r>
    </w:p>
    <w:p w14:paraId="28A0E887" w14:textId="77777777" w:rsidR="00613393" w:rsidRPr="00C2072C" w:rsidRDefault="00613393" w:rsidP="00785C9A">
      <w:pPr>
        <w:rPr>
          <w:sz w:val="22"/>
          <w:szCs w:val="22"/>
        </w:rPr>
      </w:pPr>
    </w:p>
    <w:p w14:paraId="400541E8" w14:textId="77777777" w:rsidR="00E53CAD" w:rsidRPr="00C2072C" w:rsidRDefault="00C9223A" w:rsidP="00785C9A">
      <w:pPr>
        <w:rPr>
          <w:sz w:val="22"/>
          <w:szCs w:val="22"/>
        </w:rPr>
      </w:pPr>
      <w:r w:rsidRPr="00C2072C">
        <w:rPr>
          <w:sz w:val="22"/>
          <w:szCs w:val="22"/>
        </w:rPr>
        <w:t>Mātēm ar sirds glikozīdu toksicitāti i</w:t>
      </w:r>
      <w:r w:rsidR="00E53CAD" w:rsidRPr="00C2072C">
        <w:rPr>
          <w:sz w:val="22"/>
          <w:szCs w:val="22"/>
        </w:rPr>
        <w:t>r ziņo</w:t>
      </w:r>
      <w:r w:rsidRPr="00C2072C">
        <w:rPr>
          <w:sz w:val="22"/>
          <w:szCs w:val="22"/>
        </w:rPr>
        <w:t xml:space="preserve">ts </w:t>
      </w:r>
      <w:r w:rsidR="00E53CAD" w:rsidRPr="00C2072C">
        <w:rPr>
          <w:sz w:val="22"/>
          <w:szCs w:val="22"/>
        </w:rPr>
        <w:t>par nevēlam</w:t>
      </w:r>
      <w:r w:rsidR="00E64CDC" w:rsidRPr="00C2072C">
        <w:rPr>
          <w:sz w:val="22"/>
          <w:szCs w:val="22"/>
        </w:rPr>
        <w:t>u</w:t>
      </w:r>
      <w:r w:rsidR="00E53CAD" w:rsidRPr="00C2072C">
        <w:rPr>
          <w:sz w:val="22"/>
          <w:szCs w:val="22"/>
        </w:rPr>
        <w:t xml:space="preserve"> blakusparādīb</w:t>
      </w:r>
      <w:r w:rsidR="00E64CDC" w:rsidRPr="00C2072C">
        <w:rPr>
          <w:sz w:val="22"/>
          <w:szCs w:val="22"/>
        </w:rPr>
        <w:t>u rašanos</w:t>
      </w:r>
      <w:r w:rsidR="00E53CAD" w:rsidRPr="00C2072C">
        <w:rPr>
          <w:sz w:val="22"/>
          <w:szCs w:val="22"/>
        </w:rPr>
        <w:t xml:space="preserve"> auglim</w:t>
      </w:r>
      <w:r w:rsidRPr="00C2072C">
        <w:rPr>
          <w:sz w:val="22"/>
          <w:szCs w:val="22"/>
        </w:rPr>
        <w:t>.</w:t>
      </w:r>
    </w:p>
    <w:p w14:paraId="24BE4A55" w14:textId="77777777" w:rsidR="00C9223A" w:rsidRPr="00C2072C" w:rsidRDefault="00C9223A" w:rsidP="00785C9A">
      <w:pPr>
        <w:rPr>
          <w:sz w:val="22"/>
          <w:szCs w:val="22"/>
        </w:rPr>
      </w:pPr>
    </w:p>
    <w:p w14:paraId="33366BAE" w14:textId="77777777" w:rsidR="001D7656" w:rsidRPr="00C2072C" w:rsidRDefault="001D7656" w:rsidP="00785C9A">
      <w:pPr>
        <w:rPr>
          <w:sz w:val="22"/>
          <w:szCs w:val="22"/>
          <w:u w:val="single"/>
        </w:rPr>
      </w:pPr>
      <w:r w:rsidRPr="00C2072C">
        <w:rPr>
          <w:sz w:val="22"/>
          <w:szCs w:val="22"/>
          <w:u w:val="single"/>
        </w:rPr>
        <w:t>Barošana ar krūti</w:t>
      </w:r>
    </w:p>
    <w:p w14:paraId="49CDD305" w14:textId="77777777" w:rsidR="00B13346" w:rsidRPr="00C2072C" w:rsidRDefault="00C20C0D" w:rsidP="00785C9A">
      <w:pPr>
        <w:rPr>
          <w:sz w:val="22"/>
          <w:szCs w:val="22"/>
        </w:rPr>
      </w:pPr>
      <w:r w:rsidRPr="00C2072C">
        <w:rPr>
          <w:sz w:val="22"/>
          <w:szCs w:val="22"/>
        </w:rPr>
        <w:lastRenderedPageBreak/>
        <w:t>D</w:t>
      </w:r>
      <w:r w:rsidR="006B74E9" w:rsidRPr="00C2072C">
        <w:rPr>
          <w:sz w:val="22"/>
          <w:szCs w:val="22"/>
        </w:rPr>
        <w:t xml:space="preserve">igoksīns </w:t>
      </w:r>
      <w:r w:rsidR="000C2FAF" w:rsidRPr="00C2072C">
        <w:rPr>
          <w:sz w:val="22"/>
          <w:szCs w:val="22"/>
        </w:rPr>
        <w:t>niecīgā</w:t>
      </w:r>
      <w:r w:rsidRPr="00C2072C">
        <w:rPr>
          <w:sz w:val="22"/>
          <w:szCs w:val="22"/>
        </w:rPr>
        <w:t xml:space="preserve"> daudzumā </w:t>
      </w:r>
      <w:r w:rsidR="006B74E9" w:rsidRPr="00C2072C">
        <w:rPr>
          <w:sz w:val="22"/>
          <w:szCs w:val="22"/>
        </w:rPr>
        <w:t>izdalās ar mātes pienu</w:t>
      </w:r>
      <w:r w:rsidRPr="00C2072C">
        <w:rPr>
          <w:sz w:val="22"/>
          <w:szCs w:val="22"/>
        </w:rPr>
        <w:t>. Bar</w:t>
      </w:r>
      <w:r w:rsidR="006B74E9" w:rsidRPr="00C2072C">
        <w:rPr>
          <w:sz w:val="22"/>
          <w:szCs w:val="22"/>
        </w:rPr>
        <w:t>o</w:t>
      </w:r>
      <w:r w:rsidR="00613393" w:rsidRPr="00C2072C">
        <w:rPr>
          <w:sz w:val="22"/>
          <w:szCs w:val="22"/>
        </w:rPr>
        <w:t>šana ar krūti nav kontrindicēta, tomēr mātēm, kuras baro bērnu ar krūti,</w:t>
      </w:r>
      <w:r w:rsidR="009769C1" w:rsidRPr="00C2072C">
        <w:rPr>
          <w:sz w:val="22"/>
          <w:szCs w:val="22"/>
        </w:rPr>
        <w:t xml:space="preserve"> zāles</w:t>
      </w:r>
      <w:r w:rsidR="00613393" w:rsidRPr="00C2072C">
        <w:rPr>
          <w:sz w:val="22"/>
          <w:szCs w:val="22"/>
        </w:rPr>
        <w:t xml:space="preserve"> </w:t>
      </w:r>
      <w:r w:rsidR="009769C1" w:rsidRPr="00C2072C">
        <w:rPr>
          <w:sz w:val="22"/>
          <w:szCs w:val="22"/>
        </w:rPr>
        <w:t>jā</w:t>
      </w:r>
      <w:r w:rsidR="00613393" w:rsidRPr="00C2072C">
        <w:rPr>
          <w:sz w:val="22"/>
          <w:szCs w:val="22"/>
        </w:rPr>
        <w:t>lieto piesardzī</w:t>
      </w:r>
      <w:r w:rsidR="009769C1" w:rsidRPr="00C2072C">
        <w:rPr>
          <w:sz w:val="22"/>
          <w:szCs w:val="22"/>
        </w:rPr>
        <w:t>gi</w:t>
      </w:r>
      <w:r w:rsidR="00613393" w:rsidRPr="00C2072C">
        <w:rPr>
          <w:sz w:val="22"/>
          <w:szCs w:val="22"/>
        </w:rPr>
        <w:t>.</w:t>
      </w:r>
    </w:p>
    <w:p w14:paraId="7825345D" w14:textId="77777777" w:rsidR="0010655C" w:rsidRPr="00C2072C" w:rsidRDefault="0010655C" w:rsidP="00785C9A">
      <w:pPr>
        <w:rPr>
          <w:sz w:val="22"/>
          <w:szCs w:val="22"/>
        </w:rPr>
      </w:pPr>
    </w:p>
    <w:p w14:paraId="4656D3EA" w14:textId="77777777" w:rsidR="00B13346" w:rsidRPr="00C2072C" w:rsidRDefault="00B13346" w:rsidP="00785C9A">
      <w:pPr>
        <w:rPr>
          <w:sz w:val="22"/>
          <w:szCs w:val="22"/>
          <w:u w:val="single"/>
        </w:rPr>
      </w:pPr>
      <w:r w:rsidRPr="00C2072C">
        <w:rPr>
          <w:sz w:val="22"/>
          <w:szCs w:val="22"/>
          <w:u w:val="single"/>
        </w:rPr>
        <w:t>Fertilitāte</w:t>
      </w:r>
    </w:p>
    <w:p w14:paraId="0C0C82DD" w14:textId="77777777" w:rsidR="001D1718" w:rsidRPr="00C2072C" w:rsidRDefault="001D1718" w:rsidP="00785C9A">
      <w:pPr>
        <w:rPr>
          <w:sz w:val="22"/>
          <w:szCs w:val="22"/>
        </w:rPr>
      </w:pPr>
      <w:r w:rsidRPr="00C2072C">
        <w:rPr>
          <w:sz w:val="22"/>
          <w:szCs w:val="22"/>
        </w:rPr>
        <w:t xml:space="preserve">Dati par digoksīna ietekmi uz cilvēku </w:t>
      </w:r>
      <w:r w:rsidR="00C62F29" w:rsidRPr="00C2072C">
        <w:rPr>
          <w:sz w:val="22"/>
          <w:szCs w:val="22"/>
        </w:rPr>
        <w:t xml:space="preserve">fertilitāti </w:t>
      </w:r>
      <w:r w:rsidRPr="00C2072C">
        <w:rPr>
          <w:sz w:val="22"/>
          <w:szCs w:val="22"/>
        </w:rPr>
        <w:t>nav pieejami.</w:t>
      </w:r>
    </w:p>
    <w:p w14:paraId="57051D5E" w14:textId="77777777" w:rsidR="00785C9A" w:rsidRPr="00C2072C" w:rsidRDefault="00785C9A" w:rsidP="00785C9A">
      <w:pPr>
        <w:rPr>
          <w:sz w:val="22"/>
          <w:szCs w:val="22"/>
        </w:rPr>
      </w:pPr>
    </w:p>
    <w:p w14:paraId="7A448B1E" w14:textId="77777777" w:rsidR="004E2E27" w:rsidRPr="00C2072C" w:rsidRDefault="00B26DC8" w:rsidP="00785C9A">
      <w:pPr>
        <w:rPr>
          <w:b/>
          <w:sz w:val="22"/>
          <w:szCs w:val="22"/>
        </w:rPr>
      </w:pPr>
      <w:r w:rsidRPr="00C2072C">
        <w:rPr>
          <w:b/>
          <w:sz w:val="22"/>
          <w:szCs w:val="22"/>
        </w:rPr>
        <w:t>4.7.</w:t>
      </w:r>
      <w:r w:rsidRPr="00C2072C">
        <w:rPr>
          <w:b/>
          <w:sz w:val="22"/>
          <w:szCs w:val="22"/>
        </w:rPr>
        <w:tab/>
      </w:r>
      <w:r w:rsidR="004E2E27" w:rsidRPr="00C2072C">
        <w:rPr>
          <w:b/>
          <w:sz w:val="22"/>
          <w:szCs w:val="22"/>
        </w:rPr>
        <w:t>Ietekme uz spēju vadīt transportlīdzekļus un apkalpot mehānismus</w:t>
      </w:r>
    </w:p>
    <w:p w14:paraId="3299F449" w14:textId="77777777" w:rsidR="00B26DC8" w:rsidRPr="00C2072C" w:rsidRDefault="00B26DC8" w:rsidP="00785C9A">
      <w:pPr>
        <w:rPr>
          <w:sz w:val="22"/>
          <w:szCs w:val="22"/>
        </w:rPr>
      </w:pPr>
    </w:p>
    <w:p w14:paraId="573D6E0F" w14:textId="77777777" w:rsidR="00DB63E6" w:rsidRPr="00C2072C" w:rsidRDefault="00515BE0" w:rsidP="00785C9A">
      <w:pPr>
        <w:rPr>
          <w:sz w:val="22"/>
          <w:szCs w:val="22"/>
        </w:rPr>
      </w:pPr>
      <w:r w:rsidRPr="00C2072C">
        <w:rPr>
          <w:sz w:val="22"/>
          <w:szCs w:val="22"/>
        </w:rPr>
        <w:t>Pacientiem, kuri lieto digoksīnu, ir ziņ</w:t>
      </w:r>
      <w:r w:rsidR="005B22F7" w:rsidRPr="00C2072C">
        <w:rPr>
          <w:sz w:val="22"/>
          <w:szCs w:val="22"/>
        </w:rPr>
        <w:t xml:space="preserve">ots </w:t>
      </w:r>
      <w:r w:rsidRPr="00C2072C">
        <w:rPr>
          <w:sz w:val="22"/>
          <w:szCs w:val="22"/>
        </w:rPr>
        <w:t xml:space="preserve">par </w:t>
      </w:r>
      <w:r w:rsidR="005B22F7" w:rsidRPr="00C2072C">
        <w:rPr>
          <w:sz w:val="22"/>
          <w:szCs w:val="22"/>
        </w:rPr>
        <w:t>centrālās nervu sistēmas (CNS) un redzes traucējumiem. Tādēļ</w:t>
      </w:r>
      <w:r w:rsidR="00DB63E6" w:rsidRPr="00C2072C">
        <w:rPr>
          <w:sz w:val="22"/>
          <w:szCs w:val="22"/>
        </w:rPr>
        <w:t>, vadot transportlīdzekļus, strādājot ar tehniskām iekārtām vai veicot citu bīstamu darbu, jāievēro piesardzība.</w:t>
      </w:r>
    </w:p>
    <w:p w14:paraId="6AB4119C" w14:textId="77777777" w:rsidR="004E2E27" w:rsidRPr="00C2072C" w:rsidRDefault="004E2E27" w:rsidP="00785C9A">
      <w:pPr>
        <w:rPr>
          <w:sz w:val="22"/>
          <w:szCs w:val="22"/>
        </w:rPr>
      </w:pPr>
    </w:p>
    <w:p w14:paraId="1914778C" w14:textId="77777777" w:rsidR="004E2E27" w:rsidRPr="00C2072C" w:rsidRDefault="004E2E27" w:rsidP="00785C9A">
      <w:pPr>
        <w:rPr>
          <w:b/>
          <w:sz w:val="22"/>
          <w:szCs w:val="22"/>
        </w:rPr>
      </w:pPr>
      <w:r w:rsidRPr="00C2072C">
        <w:rPr>
          <w:b/>
          <w:sz w:val="22"/>
          <w:szCs w:val="22"/>
        </w:rPr>
        <w:t>4.8.</w:t>
      </w:r>
      <w:r w:rsidR="00B26DC8" w:rsidRPr="00C2072C">
        <w:rPr>
          <w:b/>
          <w:sz w:val="22"/>
          <w:szCs w:val="22"/>
        </w:rPr>
        <w:tab/>
      </w:r>
      <w:r w:rsidRPr="00C2072C">
        <w:rPr>
          <w:b/>
          <w:sz w:val="22"/>
          <w:szCs w:val="22"/>
        </w:rPr>
        <w:t>Nevēlamās blakusparādības</w:t>
      </w:r>
    </w:p>
    <w:p w14:paraId="413B0296" w14:textId="77777777" w:rsidR="004E2E27" w:rsidRPr="00C2072C" w:rsidRDefault="004E2E27" w:rsidP="00785C9A">
      <w:pPr>
        <w:rPr>
          <w:rFonts w:eastAsia="Arial Unicode MS"/>
          <w:bCs/>
          <w:sz w:val="22"/>
          <w:szCs w:val="22"/>
        </w:rPr>
      </w:pPr>
    </w:p>
    <w:p w14:paraId="0FDF0E56" w14:textId="77777777" w:rsidR="00655E1E" w:rsidRPr="00C2072C" w:rsidRDefault="004E2E27" w:rsidP="00785C9A">
      <w:pPr>
        <w:pStyle w:val="BodyTextIndent2"/>
        <w:ind w:left="0" w:firstLine="0"/>
        <w:rPr>
          <w:color w:val="auto"/>
          <w:sz w:val="22"/>
          <w:szCs w:val="22"/>
        </w:rPr>
      </w:pPr>
      <w:r w:rsidRPr="00C2072C">
        <w:rPr>
          <w:color w:val="auto"/>
          <w:sz w:val="22"/>
          <w:szCs w:val="22"/>
        </w:rPr>
        <w:t xml:space="preserve">Turpmāk minētās blakusparādības ir </w:t>
      </w:r>
      <w:r w:rsidR="00BA076A" w:rsidRPr="00C2072C">
        <w:rPr>
          <w:color w:val="auto"/>
          <w:sz w:val="22"/>
          <w:szCs w:val="22"/>
        </w:rPr>
        <w:t>sakārtotas</w:t>
      </w:r>
      <w:r w:rsidRPr="00C2072C">
        <w:rPr>
          <w:color w:val="auto"/>
          <w:sz w:val="22"/>
          <w:szCs w:val="22"/>
        </w:rPr>
        <w:t xml:space="preserve"> atbilstoši </w:t>
      </w:r>
      <w:r w:rsidR="00F6387D" w:rsidRPr="00C2072C">
        <w:rPr>
          <w:color w:val="auto"/>
          <w:sz w:val="22"/>
          <w:szCs w:val="22"/>
        </w:rPr>
        <w:t xml:space="preserve">MedDRA </w:t>
      </w:r>
      <w:r w:rsidRPr="00C2072C">
        <w:rPr>
          <w:color w:val="auto"/>
          <w:sz w:val="22"/>
          <w:szCs w:val="22"/>
        </w:rPr>
        <w:t>orgānu sistēm</w:t>
      </w:r>
      <w:r w:rsidR="00324ACC" w:rsidRPr="00C2072C">
        <w:rPr>
          <w:color w:val="auto"/>
          <w:sz w:val="22"/>
          <w:szCs w:val="22"/>
        </w:rPr>
        <w:t>u</w:t>
      </w:r>
      <w:r w:rsidR="00BA076A" w:rsidRPr="00C2072C">
        <w:rPr>
          <w:color w:val="auto"/>
          <w:sz w:val="22"/>
          <w:szCs w:val="22"/>
        </w:rPr>
        <w:t xml:space="preserve"> </w:t>
      </w:r>
      <w:r w:rsidR="00324ACC" w:rsidRPr="00C2072C">
        <w:rPr>
          <w:color w:val="auto"/>
          <w:sz w:val="22"/>
          <w:szCs w:val="22"/>
        </w:rPr>
        <w:t>klasifikācijas datubāzei un</w:t>
      </w:r>
      <w:r w:rsidRPr="00C2072C">
        <w:rPr>
          <w:color w:val="auto"/>
          <w:sz w:val="22"/>
          <w:szCs w:val="22"/>
        </w:rPr>
        <w:t xml:space="preserve"> biežum</w:t>
      </w:r>
      <w:r w:rsidR="00324ACC" w:rsidRPr="00C2072C">
        <w:rPr>
          <w:color w:val="auto"/>
          <w:sz w:val="22"/>
          <w:szCs w:val="22"/>
        </w:rPr>
        <w:t>a iedalījuma</w:t>
      </w:r>
      <w:r w:rsidR="00EA0FC0" w:rsidRPr="00C2072C">
        <w:rPr>
          <w:color w:val="auto"/>
          <w:sz w:val="22"/>
          <w:szCs w:val="22"/>
        </w:rPr>
        <w:t>m</w:t>
      </w:r>
      <w:r w:rsidRPr="00C2072C">
        <w:rPr>
          <w:color w:val="auto"/>
          <w:sz w:val="22"/>
          <w:szCs w:val="22"/>
        </w:rPr>
        <w:t>: bieži (</w:t>
      </w:r>
      <w:r w:rsidR="00BA076A" w:rsidRPr="00C2072C">
        <w:rPr>
          <w:color w:val="auto"/>
          <w:sz w:val="22"/>
          <w:szCs w:val="22"/>
        </w:rPr>
        <w:t>≥ </w:t>
      </w:r>
      <w:r w:rsidRPr="00C2072C">
        <w:rPr>
          <w:color w:val="auto"/>
          <w:sz w:val="22"/>
          <w:szCs w:val="22"/>
        </w:rPr>
        <w:t>1/100</w:t>
      </w:r>
      <w:r w:rsidR="00BA076A" w:rsidRPr="00C2072C">
        <w:rPr>
          <w:color w:val="auto"/>
          <w:sz w:val="22"/>
          <w:szCs w:val="22"/>
        </w:rPr>
        <w:t xml:space="preserve"> līdz</w:t>
      </w:r>
      <w:r w:rsidRPr="00C2072C">
        <w:rPr>
          <w:color w:val="auto"/>
          <w:sz w:val="22"/>
          <w:szCs w:val="22"/>
        </w:rPr>
        <w:t xml:space="preserve"> &lt;</w:t>
      </w:r>
      <w:r w:rsidR="00BA076A" w:rsidRPr="00C2072C">
        <w:rPr>
          <w:color w:val="auto"/>
          <w:sz w:val="22"/>
          <w:szCs w:val="22"/>
        </w:rPr>
        <w:t> </w:t>
      </w:r>
      <w:r w:rsidRPr="00C2072C">
        <w:rPr>
          <w:color w:val="auto"/>
          <w:sz w:val="22"/>
          <w:szCs w:val="22"/>
        </w:rPr>
        <w:t>1/10), retāk (</w:t>
      </w:r>
      <w:r w:rsidR="00BA076A" w:rsidRPr="00C2072C">
        <w:rPr>
          <w:color w:val="auto"/>
          <w:sz w:val="22"/>
          <w:szCs w:val="22"/>
        </w:rPr>
        <w:t>≥ </w:t>
      </w:r>
      <w:r w:rsidRPr="00C2072C">
        <w:rPr>
          <w:color w:val="auto"/>
          <w:sz w:val="22"/>
          <w:szCs w:val="22"/>
        </w:rPr>
        <w:t>1/1000</w:t>
      </w:r>
      <w:r w:rsidR="00BA076A" w:rsidRPr="00C2072C">
        <w:rPr>
          <w:color w:val="auto"/>
          <w:sz w:val="22"/>
          <w:szCs w:val="22"/>
        </w:rPr>
        <w:t xml:space="preserve"> līdz</w:t>
      </w:r>
      <w:r w:rsidRPr="00C2072C">
        <w:rPr>
          <w:color w:val="auto"/>
          <w:sz w:val="22"/>
          <w:szCs w:val="22"/>
        </w:rPr>
        <w:t xml:space="preserve"> &lt;</w:t>
      </w:r>
      <w:r w:rsidR="00BA076A" w:rsidRPr="00C2072C">
        <w:rPr>
          <w:color w:val="auto"/>
          <w:sz w:val="22"/>
          <w:szCs w:val="22"/>
        </w:rPr>
        <w:t> </w:t>
      </w:r>
      <w:r w:rsidRPr="00C2072C">
        <w:rPr>
          <w:color w:val="auto"/>
          <w:sz w:val="22"/>
          <w:szCs w:val="22"/>
        </w:rPr>
        <w:t>1/100), ļoti reti (&lt;</w:t>
      </w:r>
      <w:r w:rsidR="00BA076A" w:rsidRPr="00C2072C">
        <w:rPr>
          <w:color w:val="auto"/>
          <w:sz w:val="22"/>
          <w:szCs w:val="22"/>
        </w:rPr>
        <w:t> </w:t>
      </w:r>
      <w:r w:rsidRPr="00C2072C">
        <w:rPr>
          <w:color w:val="auto"/>
          <w:sz w:val="22"/>
          <w:szCs w:val="22"/>
        </w:rPr>
        <w:t>1/10</w:t>
      </w:r>
      <w:r w:rsidR="00BA076A" w:rsidRPr="00C2072C">
        <w:rPr>
          <w:color w:val="auto"/>
          <w:sz w:val="22"/>
          <w:szCs w:val="22"/>
        </w:rPr>
        <w:t> </w:t>
      </w:r>
      <w:r w:rsidRPr="00C2072C">
        <w:rPr>
          <w:color w:val="auto"/>
          <w:sz w:val="22"/>
          <w:szCs w:val="22"/>
        </w:rPr>
        <w:t>000).</w:t>
      </w:r>
    </w:p>
    <w:p w14:paraId="7B35A48C" w14:textId="77777777" w:rsidR="00786035" w:rsidRPr="00C2072C" w:rsidRDefault="00786035" w:rsidP="00785C9A">
      <w:pPr>
        <w:pStyle w:val="BodyTextIndent2"/>
        <w:ind w:left="0" w:firstLine="0"/>
        <w:rPr>
          <w:color w:val="auto"/>
          <w:sz w:val="22"/>
          <w:szCs w:val="22"/>
        </w:rPr>
      </w:pPr>
    </w:p>
    <w:p w14:paraId="53F68E9C" w14:textId="77777777" w:rsidR="00655E1E" w:rsidRPr="00C2072C" w:rsidRDefault="00655E1E" w:rsidP="00785C9A">
      <w:pPr>
        <w:ind w:left="1134" w:right="43" w:hanging="1134"/>
        <w:rPr>
          <w:sz w:val="22"/>
          <w:szCs w:val="22"/>
        </w:rPr>
      </w:pPr>
      <w:r w:rsidRPr="00C2072C">
        <w:rPr>
          <w:b/>
          <w:sz w:val="22"/>
          <w:szCs w:val="22"/>
        </w:rPr>
        <w:t>1. tabula</w:t>
      </w:r>
      <w:r w:rsidRPr="00C2072C">
        <w:rPr>
          <w:b/>
          <w:sz w:val="22"/>
          <w:szCs w:val="22"/>
        </w:rPr>
        <w:tab/>
      </w:r>
      <w:r w:rsidR="00096684" w:rsidRPr="00C2072C">
        <w:rPr>
          <w:b/>
          <w:sz w:val="22"/>
          <w:szCs w:val="22"/>
        </w:rPr>
        <w:t>B</w:t>
      </w:r>
      <w:r w:rsidRPr="00C2072C">
        <w:rPr>
          <w:b/>
          <w:sz w:val="22"/>
          <w:szCs w:val="22"/>
        </w:rPr>
        <w:t>l</w:t>
      </w:r>
      <w:r w:rsidR="00096684" w:rsidRPr="00C2072C">
        <w:rPr>
          <w:b/>
          <w:sz w:val="22"/>
          <w:szCs w:val="22"/>
        </w:rPr>
        <w:t>a</w:t>
      </w:r>
      <w:r w:rsidRPr="00C2072C">
        <w:rPr>
          <w:b/>
          <w:sz w:val="22"/>
          <w:szCs w:val="22"/>
        </w:rPr>
        <w:t>kusparādības</w:t>
      </w:r>
    </w:p>
    <w:p w14:paraId="34C9EB56" w14:textId="77777777" w:rsidR="00516826" w:rsidRPr="00C2072C" w:rsidRDefault="00516826" w:rsidP="00785C9A">
      <w:pPr>
        <w:pStyle w:val="BodyTextIndent2"/>
        <w:ind w:left="0" w:firstLine="0"/>
        <w:rPr>
          <w:color w:val="auto"/>
          <w:sz w:val="22"/>
          <w:szCs w:val="22"/>
        </w:rPr>
      </w:pPr>
    </w:p>
    <w:tbl>
      <w:tblPr>
        <w:tblW w:w="8789" w:type="dxa"/>
        <w:tblInd w:w="108" w:type="dxa"/>
        <w:tblBorders>
          <w:insideH w:val="single" w:sz="4" w:space="0" w:color="auto"/>
        </w:tblBorders>
        <w:tblLook w:val="04A0" w:firstRow="1" w:lastRow="0" w:firstColumn="1" w:lastColumn="0" w:noHBand="0" w:noVBand="1"/>
      </w:tblPr>
      <w:tblGrid>
        <w:gridCol w:w="4395"/>
        <w:gridCol w:w="4394"/>
      </w:tblGrid>
      <w:tr w:rsidR="00574915" w:rsidRPr="002D3074" w14:paraId="1E6F0F97" w14:textId="77777777" w:rsidTr="00DB1647">
        <w:tc>
          <w:tcPr>
            <w:tcW w:w="8789" w:type="dxa"/>
            <w:gridSpan w:val="2"/>
            <w:tcBorders>
              <w:top w:val="single" w:sz="8" w:space="0" w:color="auto"/>
            </w:tcBorders>
            <w:shd w:val="clear" w:color="auto" w:fill="auto"/>
          </w:tcPr>
          <w:p w14:paraId="415614F7" w14:textId="77777777" w:rsidR="00574915" w:rsidRPr="00C2072C" w:rsidRDefault="00574915" w:rsidP="00DB1647">
            <w:pPr>
              <w:pStyle w:val="NormalWeb"/>
              <w:spacing w:before="0" w:beforeAutospacing="0" w:after="0" w:afterAutospacing="0"/>
              <w:jc w:val="left"/>
              <w:rPr>
                <w:rFonts w:ascii="Times New Roman" w:eastAsia="Calibri" w:hAnsi="Times New Roman" w:cs="Times New Roman"/>
                <w:sz w:val="22"/>
                <w:szCs w:val="22"/>
              </w:rPr>
            </w:pPr>
            <w:r w:rsidRPr="00C2072C">
              <w:rPr>
                <w:rFonts w:ascii="Times New Roman" w:hAnsi="Times New Roman" w:cs="Times New Roman"/>
                <w:b/>
                <w:bCs/>
                <w:sz w:val="22"/>
                <w:szCs w:val="22"/>
              </w:rPr>
              <w:t>Asins un limfātiskās sistēmas traucējumi</w:t>
            </w:r>
          </w:p>
        </w:tc>
      </w:tr>
      <w:tr w:rsidR="00574915" w:rsidRPr="002D3074" w14:paraId="2C5DC2CA" w14:textId="77777777" w:rsidTr="00DB1647">
        <w:tc>
          <w:tcPr>
            <w:tcW w:w="4395" w:type="dxa"/>
            <w:shd w:val="clear" w:color="auto" w:fill="auto"/>
          </w:tcPr>
          <w:p w14:paraId="25B5CEC0" w14:textId="77777777" w:rsidR="00574915" w:rsidRPr="00C2072C" w:rsidRDefault="00574915" w:rsidP="00DB1647">
            <w:pPr>
              <w:jc w:val="left"/>
              <w:rPr>
                <w:rFonts w:eastAsia="Calibri"/>
                <w:i/>
                <w:sz w:val="22"/>
                <w:szCs w:val="22"/>
              </w:rPr>
            </w:pPr>
            <w:r w:rsidRPr="00C2072C">
              <w:rPr>
                <w:rFonts w:eastAsia="Calibri"/>
                <w:i/>
                <w:sz w:val="22"/>
                <w:szCs w:val="22"/>
              </w:rPr>
              <w:t>Ļoti reti</w:t>
            </w:r>
          </w:p>
        </w:tc>
        <w:tc>
          <w:tcPr>
            <w:tcW w:w="4394" w:type="dxa"/>
            <w:shd w:val="clear" w:color="auto" w:fill="auto"/>
          </w:tcPr>
          <w:p w14:paraId="4AC96CBF" w14:textId="77777777" w:rsidR="00574915" w:rsidRPr="00C2072C" w:rsidRDefault="00574915" w:rsidP="00DB1647">
            <w:pPr>
              <w:jc w:val="left"/>
              <w:rPr>
                <w:rFonts w:eastAsia="Calibri"/>
                <w:sz w:val="22"/>
                <w:szCs w:val="22"/>
              </w:rPr>
            </w:pPr>
            <w:r w:rsidRPr="00C2072C">
              <w:rPr>
                <w:rFonts w:eastAsia="Calibri"/>
                <w:sz w:val="22"/>
                <w:szCs w:val="22"/>
              </w:rPr>
              <w:t>Trombocitopēnija</w:t>
            </w:r>
          </w:p>
        </w:tc>
      </w:tr>
      <w:tr w:rsidR="00574915" w:rsidRPr="002D3074" w14:paraId="2A4287A0" w14:textId="77777777" w:rsidTr="00DB1647">
        <w:tc>
          <w:tcPr>
            <w:tcW w:w="8789" w:type="dxa"/>
            <w:gridSpan w:val="2"/>
            <w:shd w:val="clear" w:color="auto" w:fill="auto"/>
          </w:tcPr>
          <w:p w14:paraId="24068C56" w14:textId="77777777" w:rsidR="00574915" w:rsidRPr="00C2072C" w:rsidRDefault="00574915" w:rsidP="00DB1647">
            <w:pPr>
              <w:jc w:val="left"/>
              <w:rPr>
                <w:rFonts w:eastAsia="Calibri"/>
                <w:sz w:val="22"/>
                <w:szCs w:val="22"/>
              </w:rPr>
            </w:pPr>
            <w:r w:rsidRPr="00C2072C">
              <w:rPr>
                <w:b/>
                <w:sz w:val="22"/>
                <w:szCs w:val="22"/>
              </w:rPr>
              <w:t>Vielmaiņas un uztures traucējumi</w:t>
            </w:r>
          </w:p>
        </w:tc>
      </w:tr>
      <w:tr w:rsidR="00574915" w:rsidRPr="002D3074" w14:paraId="58ECA1C4" w14:textId="77777777" w:rsidTr="00DB1647">
        <w:tc>
          <w:tcPr>
            <w:tcW w:w="4395" w:type="dxa"/>
            <w:tcBorders>
              <w:bottom w:val="single" w:sz="4" w:space="0" w:color="auto"/>
            </w:tcBorders>
            <w:shd w:val="clear" w:color="auto" w:fill="auto"/>
          </w:tcPr>
          <w:p w14:paraId="5559CA6F" w14:textId="77777777" w:rsidR="00574915" w:rsidRPr="00C2072C" w:rsidRDefault="00574915" w:rsidP="00DB1647">
            <w:pPr>
              <w:jc w:val="left"/>
              <w:rPr>
                <w:rFonts w:eastAsia="Calibri"/>
                <w:i/>
                <w:sz w:val="22"/>
                <w:szCs w:val="22"/>
              </w:rPr>
            </w:pPr>
            <w:r w:rsidRPr="00C2072C">
              <w:rPr>
                <w:rFonts w:eastAsia="Calibri"/>
                <w:i/>
                <w:sz w:val="22"/>
                <w:szCs w:val="22"/>
              </w:rPr>
              <w:t>Ļoti reti</w:t>
            </w:r>
          </w:p>
        </w:tc>
        <w:tc>
          <w:tcPr>
            <w:tcW w:w="4394" w:type="dxa"/>
            <w:tcBorders>
              <w:bottom w:val="single" w:sz="4" w:space="0" w:color="auto"/>
            </w:tcBorders>
            <w:shd w:val="clear" w:color="auto" w:fill="auto"/>
          </w:tcPr>
          <w:p w14:paraId="70B7DED6" w14:textId="77777777" w:rsidR="00574915" w:rsidRPr="00C2072C" w:rsidRDefault="00574915" w:rsidP="00DB1647">
            <w:pPr>
              <w:jc w:val="left"/>
              <w:rPr>
                <w:rFonts w:eastAsia="Calibri"/>
                <w:sz w:val="22"/>
                <w:szCs w:val="22"/>
              </w:rPr>
            </w:pPr>
            <w:r w:rsidRPr="00C2072C">
              <w:rPr>
                <w:rFonts w:eastAsia="Calibri"/>
                <w:sz w:val="22"/>
                <w:szCs w:val="22"/>
              </w:rPr>
              <w:t>Anoreksija</w:t>
            </w:r>
          </w:p>
        </w:tc>
      </w:tr>
      <w:tr w:rsidR="00574915" w:rsidRPr="002D3074" w14:paraId="61A5141D" w14:textId="77777777" w:rsidTr="00DB1647">
        <w:tc>
          <w:tcPr>
            <w:tcW w:w="8789" w:type="dxa"/>
            <w:gridSpan w:val="2"/>
            <w:tcBorders>
              <w:top w:val="single" w:sz="4" w:space="0" w:color="auto"/>
              <w:bottom w:val="single" w:sz="2" w:space="0" w:color="auto"/>
            </w:tcBorders>
            <w:shd w:val="clear" w:color="auto" w:fill="auto"/>
          </w:tcPr>
          <w:p w14:paraId="0906B6F2" w14:textId="77777777" w:rsidR="00574915" w:rsidRPr="00C2072C" w:rsidRDefault="00574915" w:rsidP="00DB1647">
            <w:pPr>
              <w:jc w:val="left"/>
              <w:rPr>
                <w:rFonts w:eastAsia="Calibri"/>
                <w:sz w:val="22"/>
                <w:szCs w:val="22"/>
              </w:rPr>
            </w:pPr>
            <w:r w:rsidRPr="00C2072C">
              <w:rPr>
                <w:rFonts w:eastAsia="Calibri"/>
                <w:b/>
                <w:sz w:val="22"/>
                <w:szCs w:val="22"/>
              </w:rPr>
              <w:t>Psihiskie traucējumi</w:t>
            </w:r>
          </w:p>
        </w:tc>
      </w:tr>
      <w:tr w:rsidR="00574915" w:rsidRPr="002D3074" w14:paraId="5077731B" w14:textId="77777777" w:rsidTr="00DB1647">
        <w:tc>
          <w:tcPr>
            <w:tcW w:w="4395" w:type="dxa"/>
            <w:tcBorders>
              <w:top w:val="single" w:sz="2" w:space="0" w:color="auto"/>
              <w:bottom w:val="nil"/>
            </w:tcBorders>
            <w:shd w:val="clear" w:color="auto" w:fill="auto"/>
          </w:tcPr>
          <w:p w14:paraId="15019134" w14:textId="77777777" w:rsidR="00574915" w:rsidRPr="00C2072C" w:rsidRDefault="00574915" w:rsidP="00DB1647">
            <w:pPr>
              <w:jc w:val="left"/>
              <w:rPr>
                <w:rFonts w:eastAsia="Calibri"/>
                <w:i/>
                <w:sz w:val="22"/>
                <w:szCs w:val="22"/>
              </w:rPr>
            </w:pPr>
            <w:r w:rsidRPr="00C2072C">
              <w:rPr>
                <w:rFonts w:eastAsia="Calibri"/>
                <w:i/>
                <w:sz w:val="22"/>
                <w:szCs w:val="22"/>
              </w:rPr>
              <w:t>Retāk</w:t>
            </w:r>
          </w:p>
        </w:tc>
        <w:tc>
          <w:tcPr>
            <w:tcW w:w="4394" w:type="dxa"/>
            <w:tcBorders>
              <w:top w:val="single" w:sz="2" w:space="0" w:color="auto"/>
              <w:bottom w:val="nil"/>
            </w:tcBorders>
            <w:shd w:val="clear" w:color="auto" w:fill="auto"/>
          </w:tcPr>
          <w:p w14:paraId="782C243F" w14:textId="77777777" w:rsidR="00574915" w:rsidRPr="00C2072C" w:rsidRDefault="00574915" w:rsidP="00DB1647">
            <w:pPr>
              <w:jc w:val="left"/>
              <w:rPr>
                <w:rFonts w:eastAsia="Calibri"/>
                <w:sz w:val="22"/>
                <w:szCs w:val="22"/>
              </w:rPr>
            </w:pPr>
            <w:r w:rsidRPr="00C2072C">
              <w:rPr>
                <w:rFonts w:eastAsia="Calibri"/>
                <w:sz w:val="22"/>
                <w:szCs w:val="22"/>
              </w:rPr>
              <w:t>Depresija</w:t>
            </w:r>
          </w:p>
        </w:tc>
      </w:tr>
      <w:tr w:rsidR="00574915" w:rsidRPr="002D3074" w14:paraId="652D0646" w14:textId="77777777" w:rsidTr="00DB1647">
        <w:tc>
          <w:tcPr>
            <w:tcW w:w="4395" w:type="dxa"/>
            <w:tcBorders>
              <w:top w:val="nil"/>
              <w:bottom w:val="single" w:sz="2" w:space="0" w:color="auto"/>
            </w:tcBorders>
            <w:shd w:val="clear" w:color="auto" w:fill="auto"/>
          </w:tcPr>
          <w:p w14:paraId="1187B425" w14:textId="77777777" w:rsidR="00574915" w:rsidRPr="00C2072C" w:rsidRDefault="00574915" w:rsidP="00DB1647">
            <w:pPr>
              <w:jc w:val="left"/>
              <w:rPr>
                <w:rFonts w:eastAsia="Calibri"/>
                <w:i/>
                <w:sz w:val="22"/>
                <w:szCs w:val="22"/>
              </w:rPr>
            </w:pPr>
            <w:r w:rsidRPr="00C2072C">
              <w:rPr>
                <w:rFonts w:eastAsia="Calibri"/>
                <w:i/>
                <w:sz w:val="22"/>
                <w:szCs w:val="22"/>
              </w:rPr>
              <w:t>Ļoti reti</w:t>
            </w:r>
          </w:p>
        </w:tc>
        <w:tc>
          <w:tcPr>
            <w:tcW w:w="4394" w:type="dxa"/>
            <w:tcBorders>
              <w:top w:val="nil"/>
              <w:bottom w:val="single" w:sz="2" w:space="0" w:color="auto"/>
            </w:tcBorders>
            <w:shd w:val="clear" w:color="auto" w:fill="auto"/>
          </w:tcPr>
          <w:p w14:paraId="1E16A10C" w14:textId="77777777" w:rsidR="00574915" w:rsidRPr="00C2072C" w:rsidRDefault="00574915" w:rsidP="00DB1647">
            <w:pPr>
              <w:jc w:val="left"/>
              <w:rPr>
                <w:rFonts w:eastAsia="Calibri"/>
                <w:sz w:val="22"/>
                <w:szCs w:val="22"/>
              </w:rPr>
            </w:pPr>
            <w:r w:rsidRPr="00C2072C">
              <w:rPr>
                <w:sz w:val="22"/>
                <w:szCs w:val="22"/>
              </w:rPr>
              <w:t>Psihoze, apātija, apjukums</w:t>
            </w:r>
            <w:r w:rsidR="00787E03" w:rsidRPr="00C2072C">
              <w:rPr>
                <w:sz w:val="22"/>
                <w:szCs w:val="22"/>
              </w:rPr>
              <w:t>, halucinācijas</w:t>
            </w:r>
          </w:p>
        </w:tc>
      </w:tr>
      <w:tr w:rsidR="00574915" w:rsidRPr="002D3074" w14:paraId="15232D20" w14:textId="77777777" w:rsidTr="00DB1647">
        <w:tc>
          <w:tcPr>
            <w:tcW w:w="8789" w:type="dxa"/>
            <w:gridSpan w:val="2"/>
            <w:tcBorders>
              <w:top w:val="single" w:sz="2" w:space="0" w:color="auto"/>
              <w:bottom w:val="nil"/>
            </w:tcBorders>
            <w:shd w:val="clear" w:color="auto" w:fill="auto"/>
          </w:tcPr>
          <w:p w14:paraId="0B569F1F" w14:textId="77777777" w:rsidR="00574915" w:rsidRPr="00C2072C" w:rsidRDefault="00574915" w:rsidP="00DB1647">
            <w:pPr>
              <w:jc w:val="left"/>
              <w:rPr>
                <w:rFonts w:eastAsia="Calibri"/>
                <w:sz w:val="22"/>
                <w:szCs w:val="22"/>
              </w:rPr>
            </w:pPr>
            <w:r w:rsidRPr="00C2072C">
              <w:rPr>
                <w:rFonts w:eastAsia="Calibri"/>
                <w:b/>
                <w:sz w:val="22"/>
                <w:szCs w:val="22"/>
              </w:rPr>
              <w:t>Nervu sistēmas traucējumi</w:t>
            </w:r>
          </w:p>
        </w:tc>
      </w:tr>
      <w:tr w:rsidR="00574915" w:rsidRPr="002D3074" w14:paraId="63781D55" w14:textId="77777777" w:rsidTr="00DB1647">
        <w:tc>
          <w:tcPr>
            <w:tcW w:w="4395" w:type="dxa"/>
            <w:tcBorders>
              <w:top w:val="nil"/>
              <w:bottom w:val="nil"/>
            </w:tcBorders>
            <w:shd w:val="clear" w:color="auto" w:fill="auto"/>
          </w:tcPr>
          <w:p w14:paraId="0186D555" w14:textId="77777777" w:rsidR="00574915" w:rsidRPr="00C2072C" w:rsidRDefault="00574915" w:rsidP="00DB1647">
            <w:pPr>
              <w:jc w:val="left"/>
              <w:rPr>
                <w:rFonts w:eastAsia="Calibri"/>
                <w:i/>
                <w:sz w:val="22"/>
                <w:szCs w:val="22"/>
              </w:rPr>
            </w:pPr>
            <w:r w:rsidRPr="00C2072C">
              <w:rPr>
                <w:rFonts w:eastAsia="Calibri"/>
                <w:i/>
                <w:sz w:val="22"/>
                <w:szCs w:val="22"/>
              </w:rPr>
              <w:t>Bieži</w:t>
            </w:r>
          </w:p>
        </w:tc>
        <w:tc>
          <w:tcPr>
            <w:tcW w:w="4394" w:type="dxa"/>
            <w:tcBorders>
              <w:top w:val="nil"/>
              <w:bottom w:val="nil"/>
            </w:tcBorders>
            <w:shd w:val="clear" w:color="auto" w:fill="auto"/>
          </w:tcPr>
          <w:p w14:paraId="2CB2D3E7" w14:textId="77777777" w:rsidR="00574915" w:rsidRPr="00C2072C" w:rsidRDefault="002051D6" w:rsidP="002051D6">
            <w:pPr>
              <w:jc w:val="left"/>
              <w:rPr>
                <w:rFonts w:eastAsia="Calibri"/>
                <w:sz w:val="22"/>
                <w:szCs w:val="22"/>
              </w:rPr>
            </w:pPr>
            <w:r w:rsidRPr="00C2072C">
              <w:rPr>
                <w:rFonts w:eastAsia="Calibri"/>
                <w:sz w:val="22"/>
                <w:szCs w:val="22"/>
              </w:rPr>
              <w:t>Miegainība</w:t>
            </w:r>
            <w:r w:rsidR="00574915" w:rsidRPr="00C2072C">
              <w:rPr>
                <w:rFonts w:eastAsia="Calibri"/>
                <w:sz w:val="22"/>
                <w:szCs w:val="22"/>
              </w:rPr>
              <w:t>, reibonis</w:t>
            </w:r>
          </w:p>
        </w:tc>
      </w:tr>
      <w:tr w:rsidR="00574915" w:rsidRPr="002D3074" w14:paraId="72035FB0" w14:textId="77777777" w:rsidTr="00DB1647">
        <w:tc>
          <w:tcPr>
            <w:tcW w:w="4395" w:type="dxa"/>
            <w:tcBorders>
              <w:top w:val="nil"/>
              <w:bottom w:val="single" w:sz="2" w:space="0" w:color="auto"/>
            </w:tcBorders>
            <w:shd w:val="clear" w:color="auto" w:fill="auto"/>
          </w:tcPr>
          <w:p w14:paraId="120A381C" w14:textId="77777777" w:rsidR="00574915" w:rsidRPr="00C2072C" w:rsidRDefault="00574915" w:rsidP="00DB1647">
            <w:pPr>
              <w:jc w:val="left"/>
              <w:rPr>
                <w:rFonts w:eastAsia="Calibri"/>
                <w:i/>
                <w:sz w:val="22"/>
                <w:szCs w:val="22"/>
              </w:rPr>
            </w:pPr>
            <w:r w:rsidRPr="00C2072C">
              <w:rPr>
                <w:rFonts w:eastAsia="Calibri"/>
                <w:i/>
                <w:sz w:val="22"/>
                <w:szCs w:val="22"/>
              </w:rPr>
              <w:t>Ļoti reti</w:t>
            </w:r>
          </w:p>
        </w:tc>
        <w:tc>
          <w:tcPr>
            <w:tcW w:w="4394" w:type="dxa"/>
            <w:tcBorders>
              <w:top w:val="nil"/>
              <w:bottom w:val="single" w:sz="2" w:space="0" w:color="auto"/>
            </w:tcBorders>
            <w:shd w:val="clear" w:color="auto" w:fill="auto"/>
          </w:tcPr>
          <w:p w14:paraId="2D174D75" w14:textId="77777777" w:rsidR="00574915" w:rsidRPr="00C2072C" w:rsidRDefault="00574915" w:rsidP="00DB1647">
            <w:pPr>
              <w:jc w:val="left"/>
              <w:rPr>
                <w:rFonts w:eastAsia="Calibri"/>
                <w:sz w:val="22"/>
                <w:szCs w:val="22"/>
              </w:rPr>
            </w:pPr>
            <w:r w:rsidRPr="00C2072C">
              <w:rPr>
                <w:rFonts w:eastAsia="Calibri"/>
                <w:sz w:val="22"/>
                <w:szCs w:val="22"/>
              </w:rPr>
              <w:t>Galvassāpes</w:t>
            </w:r>
          </w:p>
        </w:tc>
      </w:tr>
      <w:tr w:rsidR="00574915" w:rsidRPr="002D3074" w14:paraId="2F833AA1" w14:textId="77777777" w:rsidTr="00DB1647">
        <w:tc>
          <w:tcPr>
            <w:tcW w:w="8789" w:type="dxa"/>
            <w:gridSpan w:val="2"/>
            <w:tcBorders>
              <w:top w:val="single" w:sz="2" w:space="0" w:color="auto"/>
            </w:tcBorders>
            <w:shd w:val="clear" w:color="auto" w:fill="auto"/>
          </w:tcPr>
          <w:p w14:paraId="067AC925" w14:textId="77777777" w:rsidR="00574915" w:rsidRPr="00C2072C" w:rsidRDefault="00574915" w:rsidP="00DB1647">
            <w:pPr>
              <w:jc w:val="left"/>
              <w:rPr>
                <w:rFonts w:eastAsia="Calibri"/>
                <w:sz w:val="22"/>
                <w:szCs w:val="22"/>
              </w:rPr>
            </w:pPr>
            <w:r w:rsidRPr="00C2072C">
              <w:rPr>
                <w:rFonts w:eastAsia="Calibri"/>
                <w:b/>
                <w:bCs/>
                <w:sz w:val="22"/>
                <w:szCs w:val="22"/>
              </w:rPr>
              <w:t>Acu bojājumi</w:t>
            </w:r>
          </w:p>
        </w:tc>
      </w:tr>
      <w:tr w:rsidR="00574915" w:rsidRPr="002D3074" w14:paraId="36874E0C" w14:textId="77777777" w:rsidTr="00DB1647">
        <w:tc>
          <w:tcPr>
            <w:tcW w:w="4395" w:type="dxa"/>
            <w:shd w:val="clear" w:color="auto" w:fill="auto"/>
          </w:tcPr>
          <w:p w14:paraId="586CF014" w14:textId="77777777" w:rsidR="00574915" w:rsidRPr="00C2072C" w:rsidRDefault="00574915" w:rsidP="00DB1647">
            <w:pPr>
              <w:jc w:val="left"/>
              <w:rPr>
                <w:rFonts w:eastAsia="Calibri"/>
                <w:i/>
                <w:sz w:val="22"/>
                <w:szCs w:val="22"/>
              </w:rPr>
            </w:pPr>
            <w:r w:rsidRPr="00C2072C">
              <w:rPr>
                <w:rFonts w:eastAsia="Calibri"/>
                <w:i/>
                <w:sz w:val="22"/>
                <w:szCs w:val="22"/>
              </w:rPr>
              <w:t>Bieži</w:t>
            </w:r>
          </w:p>
        </w:tc>
        <w:tc>
          <w:tcPr>
            <w:tcW w:w="4394" w:type="dxa"/>
            <w:shd w:val="clear" w:color="auto" w:fill="auto"/>
          </w:tcPr>
          <w:p w14:paraId="664314F1" w14:textId="77777777" w:rsidR="00574915" w:rsidRPr="00C2072C" w:rsidRDefault="00574915" w:rsidP="001649BD">
            <w:pPr>
              <w:jc w:val="left"/>
              <w:rPr>
                <w:sz w:val="22"/>
                <w:szCs w:val="22"/>
              </w:rPr>
            </w:pPr>
            <w:r w:rsidRPr="00C2072C">
              <w:rPr>
                <w:sz w:val="22"/>
                <w:szCs w:val="22"/>
              </w:rPr>
              <w:t>Redzes traucējumi (neskaidra redze</w:t>
            </w:r>
            <w:r w:rsidR="003B6599" w:rsidRPr="00C2072C">
              <w:rPr>
                <w:sz w:val="22"/>
                <w:szCs w:val="22"/>
              </w:rPr>
              <w:t>,</w:t>
            </w:r>
            <w:r w:rsidRPr="00C2072C">
              <w:rPr>
                <w:sz w:val="22"/>
                <w:szCs w:val="22"/>
              </w:rPr>
              <w:t xml:space="preserve"> dzeltens attēla atspoguļojums)</w:t>
            </w:r>
          </w:p>
        </w:tc>
      </w:tr>
      <w:tr w:rsidR="00574915" w:rsidRPr="002D3074" w14:paraId="02F4012B" w14:textId="77777777" w:rsidTr="00DB1647">
        <w:tc>
          <w:tcPr>
            <w:tcW w:w="8789" w:type="dxa"/>
            <w:gridSpan w:val="2"/>
            <w:tcBorders>
              <w:bottom w:val="single" w:sz="2" w:space="0" w:color="auto"/>
            </w:tcBorders>
            <w:shd w:val="clear" w:color="auto" w:fill="auto"/>
          </w:tcPr>
          <w:p w14:paraId="7FC9FCCB" w14:textId="77777777" w:rsidR="00574915" w:rsidRPr="00C2072C" w:rsidRDefault="00574915" w:rsidP="00DB1647">
            <w:pPr>
              <w:jc w:val="left"/>
              <w:rPr>
                <w:b/>
                <w:sz w:val="22"/>
                <w:szCs w:val="22"/>
              </w:rPr>
            </w:pPr>
            <w:r w:rsidRPr="00C2072C">
              <w:rPr>
                <w:b/>
                <w:sz w:val="22"/>
                <w:szCs w:val="22"/>
              </w:rPr>
              <w:t>Sirds funkcijas traucējumi</w:t>
            </w:r>
          </w:p>
        </w:tc>
      </w:tr>
      <w:tr w:rsidR="00574915" w:rsidRPr="002D3074" w14:paraId="32275F12" w14:textId="77777777" w:rsidTr="00DB1647">
        <w:tc>
          <w:tcPr>
            <w:tcW w:w="4395" w:type="dxa"/>
            <w:tcBorders>
              <w:top w:val="single" w:sz="2" w:space="0" w:color="auto"/>
              <w:bottom w:val="nil"/>
            </w:tcBorders>
            <w:shd w:val="clear" w:color="auto" w:fill="auto"/>
          </w:tcPr>
          <w:p w14:paraId="65DD8731" w14:textId="77777777" w:rsidR="00574915" w:rsidRPr="00C2072C" w:rsidRDefault="00574915" w:rsidP="00DB1647">
            <w:pPr>
              <w:jc w:val="left"/>
              <w:rPr>
                <w:rFonts w:eastAsia="Calibri"/>
                <w:i/>
                <w:sz w:val="22"/>
                <w:szCs w:val="22"/>
              </w:rPr>
            </w:pPr>
            <w:r w:rsidRPr="00C2072C">
              <w:rPr>
                <w:rFonts w:eastAsia="Calibri"/>
                <w:i/>
                <w:sz w:val="22"/>
                <w:szCs w:val="22"/>
              </w:rPr>
              <w:t>Bieži</w:t>
            </w:r>
          </w:p>
        </w:tc>
        <w:tc>
          <w:tcPr>
            <w:tcW w:w="4394" w:type="dxa"/>
            <w:tcBorders>
              <w:top w:val="single" w:sz="2" w:space="0" w:color="auto"/>
              <w:bottom w:val="nil"/>
            </w:tcBorders>
            <w:shd w:val="clear" w:color="auto" w:fill="auto"/>
          </w:tcPr>
          <w:p w14:paraId="7E9841F5" w14:textId="77777777" w:rsidR="00574915" w:rsidRPr="00C2072C" w:rsidRDefault="00574915" w:rsidP="00DB1647">
            <w:pPr>
              <w:jc w:val="left"/>
              <w:rPr>
                <w:rFonts w:eastAsia="Calibri"/>
                <w:sz w:val="22"/>
                <w:szCs w:val="22"/>
              </w:rPr>
            </w:pPr>
            <w:r w:rsidRPr="00C2072C">
              <w:rPr>
                <w:rFonts w:eastAsia="Calibri"/>
                <w:sz w:val="22"/>
                <w:szCs w:val="22"/>
              </w:rPr>
              <w:t xml:space="preserve">Aritmijas, </w:t>
            </w:r>
            <w:r w:rsidRPr="00C2072C">
              <w:rPr>
                <w:sz w:val="22"/>
                <w:szCs w:val="22"/>
              </w:rPr>
              <w:t>vadīšanas traucējumi</w:t>
            </w:r>
            <w:r w:rsidRPr="00C2072C">
              <w:rPr>
                <w:rFonts w:eastAsia="Calibri"/>
                <w:sz w:val="22"/>
                <w:szCs w:val="22"/>
              </w:rPr>
              <w:t>, b</w:t>
            </w:r>
            <w:r w:rsidRPr="00C2072C">
              <w:rPr>
                <w:sz w:val="22"/>
                <w:szCs w:val="22"/>
              </w:rPr>
              <w:t>igeminijas un trigeminijas tipa ventrikulāra ekstrasistolija</w:t>
            </w:r>
            <w:r w:rsidRPr="00C2072C">
              <w:rPr>
                <w:rFonts w:eastAsia="Calibri"/>
                <w:sz w:val="22"/>
                <w:szCs w:val="22"/>
              </w:rPr>
              <w:t xml:space="preserve">, </w:t>
            </w:r>
            <w:r w:rsidRPr="00C2072C">
              <w:rPr>
                <w:sz w:val="22"/>
                <w:szCs w:val="22"/>
              </w:rPr>
              <w:t>PR intervāla pagarināšanās, sinusa bradikardija</w:t>
            </w:r>
          </w:p>
        </w:tc>
      </w:tr>
      <w:tr w:rsidR="00574915" w:rsidRPr="002D3074" w14:paraId="4CA3B609" w14:textId="77777777" w:rsidTr="00DB1647">
        <w:tc>
          <w:tcPr>
            <w:tcW w:w="4395" w:type="dxa"/>
            <w:tcBorders>
              <w:top w:val="nil"/>
              <w:bottom w:val="single" w:sz="2" w:space="0" w:color="auto"/>
            </w:tcBorders>
            <w:shd w:val="clear" w:color="auto" w:fill="auto"/>
          </w:tcPr>
          <w:p w14:paraId="2B77142D" w14:textId="77777777" w:rsidR="00574915" w:rsidRPr="00C2072C" w:rsidRDefault="00574915" w:rsidP="00DB1647">
            <w:pPr>
              <w:jc w:val="left"/>
              <w:rPr>
                <w:rFonts w:eastAsia="Calibri"/>
                <w:i/>
                <w:sz w:val="22"/>
                <w:szCs w:val="22"/>
              </w:rPr>
            </w:pPr>
            <w:r w:rsidRPr="00C2072C">
              <w:rPr>
                <w:rFonts w:eastAsia="Calibri"/>
                <w:i/>
                <w:sz w:val="22"/>
                <w:szCs w:val="22"/>
              </w:rPr>
              <w:t>Ļoti reti</w:t>
            </w:r>
          </w:p>
        </w:tc>
        <w:tc>
          <w:tcPr>
            <w:tcW w:w="4394" w:type="dxa"/>
            <w:tcBorders>
              <w:top w:val="nil"/>
              <w:bottom w:val="single" w:sz="2" w:space="0" w:color="auto"/>
            </w:tcBorders>
            <w:shd w:val="clear" w:color="auto" w:fill="auto"/>
          </w:tcPr>
          <w:p w14:paraId="124DC5A3" w14:textId="77777777" w:rsidR="00574915" w:rsidRPr="00C2072C" w:rsidRDefault="00574915" w:rsidP="00FD6732">
            <w:pPr>
              <w:jc w:val="left"/>
              <w:rPr>
                <w:rFonts w:eastAsia="Calibri"/>
                <w:sz w:val="22"/>
                <w:szCs w:val="22"/>
              </w:rPr>
            </w:pPr>
            <w:r w:rsidRPr="00C2072C">
              <w:rPr>
                <w:sz w:val="22"/>
                <w:szCs w:val="22"/>
              </w:rPr>
              <w:t>Supraventrikulār</w:t>
            </w:r>
            <w:r w:rsidR="00007BFB" w:rsidRPr="00C2072C">
              <w:rPr>
                <w:sz w:val="22"/>
                <w:szCs w:val="22"/>
              </w:rPr>
              <w:t>a</w:t>
            </w:r>
            <w:r w:rsidRPr="00C2072C">
              <w:rPr>
                <w:sz w:val="22"/>
                <w:szCs w:val="22"/>
              </w:rPr>
              <w:t xml:space="preserve"> tahiaritmija, priekškambaru tahikardija (ar blokādi vai bez tās),</w:t>
            </w:r>
            <w:r w:rsidRPr="00C2072C">
              <w:rPr>
                <w:rFonts w:eastAsia="Calibri"/>
                <w:sz w:val="22"/>
                <w:szCs w:val="22"/>
              </w:rPr>
              <w:t xml:space="preserve"> </w:t>
            </w:r>
            <w:r w:rsidRPr="00C2072C">
              <w:rPr>
                <w:sz w:val="22"/>
                <w:szCs w:val="22"/>
              </w:rPr>
              <w:t>paroksismāla tahikardija no atrioventrikulāra savienojuma</w:t>
            </w:r>
            <w:r w:rsidRPr="00C2072C">
              <w:rPr>
                <w:rFonts w:eastAsia="Calibri"/>
                <w:sz w:val="22"/>
                <w:szCs w:val="22"/>
              </w:rPr>
              <w:t xml:space="preserve">, ventrikulāra aritmija, </w:t>
            </w:r>
            <w:r w:rsidRPr="00C2072C">
              <w:rPr>
                <w:sz w:val="22"/>
                <w:szCs w:val="22"/>
              </w:rPr>
              <w:t>ventrikulār</w:t>
            </w:r>
            <w:r w:rsidR="00FD6732" w:rsidRPr="00C2072C">
              <w:rPr>
                <w:sz w:val="22"/>
                <w:szCs w:val="22"/>
              </w:rPr>
              <w:t>a</w:t>
            </w:r>
            <w:r w:rsidRPr="00C2072C">
              <w:rPr>
                <w:sz w:val="22"/>
                <w:szCs w:val="22"/>
              </w:rPr>
              <w:t xml:space="preserve"> ekstrasistol</w:t>
            </w:r>
            <w:r w:rsidR="00FD6732" w:rsidRPr="00C2072C">
              <w:rPr>
                <w:sz w:val="22"/>
                <w:szCs w:val="22"/>
              </w:rPr>
              <w:t>ija</w:t>
            </w:r>
            <w:r w:rsidRPr="00C2072C">
              <w:rPr>
                <w:sz w:val="22"/>
                <w:szCs w:val="22"/>
              </w:rPr>
              <w:t xml:space="preserve">, </w:t>
            </w:r>
            <w:r w:rsidRPr="00C2072C">
              <w:rPr>
                <w:rFonts w:eastAsia="Calibri"/>
                <w:sz w:val="22"/>
                <w:szCs w:val="22"/>
              </w:rPr>
              <w:t>ST segmenta depresija</w:t>
            </w:r>
          </w:p>
        </w:tc>
      </w:tr>
      <w:tr w:rsidR="00574915" w:rsidRPr="002D3074" w14:paraId="385F27D2" w14:textId="77777777" w:rsidTr="00DB1647">
        <w:tc>
          <w:tcPr>
            <w:tcW w:w="4395" w:type="dxa"/>
            <w:tcBorders>
              <w:top w:val="single" w:sz="2" w:space="0" w:color="auto"/>
              <w:bottom w:val="single" w:sz="2" w:space="0" w:color="auto"/>
            </w:tcBorders>
            <w:shd w:val="clear" w:color="auto" w:fill="auto"/>
          </w:tcPr>
          <w:p w14:paraId="3F8B5D79" w14:textId="77777777" w:rsidR="00574915" w:rsidRPr="00C2072C" w:rsidRDefault="00574915" w:rsidP="00DB1647">
            <w:pPr>
              <w:jc w:val="left"/>
              <w:rPr>
                <w:rFonts w:eastAsia="Calibri"/>
                <w:b/>
                <w:sz w:val="22"/>
                <w:szCs w:val="22"/>
              </w:rPr>
            </w:pPr>
            <w:r w:rsidRPr="00C2072C">
              <w:rPr>
                <w:b/>
                <w:sz w:val="22"/>
                <w:szCs w:val="22"/>
              </w:rPr>
              <w:t>Kuņģa</w:t>
            </w:r>
            <w:r w:rsidRPr="00C2072C">
              <w:rPr>
                <w:b/>
                <w:sz w:val="22"/>
                <w:szCs w:val="22"/>
              </w:rPr>
              <w:noBreakHyphen/>
              <w:t>zarnu trakta traucējumi</w:t>
            </w:r>
          </w:p>
        </w:tc>
        <w:tc>
          <w:tcPr>
            <w:tcW w:w="4394" w:type="dxa"/>
            <w:tcBorders>
              <w:top w:val="single" w:sz="2" w:space="0" w:color="auto"/>
              <w:bottom w:val="single" w:sz="2" w:space="0" w:color="auto"/>
            </w:tcBorders>
            <w:shd w:val="clear" w:color="auto" w:fill="auto"/>
          </w:tcPr>
          <w:p w14:paraId="608DBB81" w14:textId="77777777" w:rsidR="00574915" w:rsidRPr="00C2072C" w:rsidRDefault="00574915" w:rsidP="00DB1647">
            <w:pPr>
              <w:jc w:val="left"/>
              <w:rPr>
                <w:rFonts w:eastAsia="Calibri"/>
                <w:sz w:val="22"/>
                <w:szCs w:val="22"/>
              </w:rPr>
            </w:pPr>
          </w:p>
        </w:tc>
      </w:tr>
      <w:tr w:rsidR="00574915" w:rsidRPr="002D3074" w14:paraId="67D7BB7D" w14:textId="77777777" w:rsidTr="00DB1647">
        <w:tc>
          <w:tcPr>
            <w:tcW w:w="4395" w:type="dxa"/>
            <w:tcBorders>
              <w:top w:val="single" w:sz="2" w:space="0" w:color="auto"/>
              <w:bottom w:val="nil"/>
            </w:tcBorders>
            <w:shd w:val="clear" w:color="auto" w:fill="auto"/>
          </w:tcPr>
          <w:p w14:paraId="3587629B" w14:textId="77777777" w:rsidR="00574915" w:rsidRPr="00C2072C" w:rsidRDefault="00574915" w:rsidP="00DB1647">
            <w:pPr>
              <w:jc w:val="left"/>
              <w:rPr>
                <w:rFonts w:eastAsia="Calibri"/>
                <w:i/>
                <w:sz w:val="22"/>
                <w:szCs w:val="22"/>
              </w:rPr>
            </w:pPr>
            <w:r w:rsidRPr="00C2072C">
              <w:rPr>
                <w:rFonts w:eastAsia="Calibri"/>
                <w:i/>
                <w:sz w:val="22"/>
                <w:szCs w:val="22"/>
              </w:rPr>
              <w:t>Bieži</w:t>
            </w:r>
          </w:p>
        </w:tc>
        <w:tc>
          <w:tcPr>
            <w:tcW w:w="4394" w:type="dxa"/>
            <w:tcBorders>
              <w:top w:val="single" w:sz="2" w:space="0" w:color="auto"/>
              <w:bottom w:val="nil"/>
            </w:tcBorders>
            <w:shd w:val="clear" w:color="auto" w:fill="auto"/>
          </w:tcPr>
          <w:p w14:paraId="25DE9A72" w14:textId="77777777" w:rsidR="00574915" w:rsidRPr="00C2072C" w:rsidRDefault="00574915" w:rsidP="00DB1647">
            <w:pPr>
              <w:jc w:val="left"/>
              <w:rPr>
                <w:rFonts w:eastAsia="Calibri"/>
                <w:sz w:val="22"/>
                <w:szCs w:val="22"/>
              </w:rPr>
            </w:pPr>
            <w:r w:rsidRPr="00C2072C">
              <w:rPr>
                <w:sz w:val="22"/>
                <w:szCs w:val="22"/>
              </w:rPr>
              <w:t>Slikta dūša, vemšana, caureja</w:t>
            </w:r>
          </w:p>
        </w:tc>
      </w:tr>
      <w:tr w:rsidR="00574915" w:rsidRPr="002D3074" w14:paraId="3BB483AD" w14:textId="77777777" w:rsidTr="00DB1647">
        <w:tc>
          <w:tcPr>
            <w:tcW w:w="4395" w:type="dxa"/>
            <w:tcBorders>
              <w:top w:val="nil"/>
              <w:bottom w:val="single" w:sz="2" w:space="0" w:color="auto"/>
            </w:tcBorders>
            <w:shd w:val="clear" w:color="auto" w:fill="auto"/>
          </w:tcPr>
          <w:p w14:paraId="5A408D77" w14:textId="77777777" w:rsidR="00574915" w:rsidRPr="00C2072C" w:rsidRDefault="00574915" w:rsidP="00DB1647">
            <w:pPr>
              <w:jc w:val="left"/>
              <w:rPr>
                <w:rFonts w:eastAsia="Calibri"/>
                <w:i/>
                <w:sz w:val="22"/>
                <w:szCs w:val="22"/>
              </w:rPr>
            </w:pPr>
            <w:r w:rsidRPr="00C2072C">
              <w:rPr>
                <w:rFonts w:eastAsia="Calibri"/>
                <w:i/>
                <w:sz w:val="22"/>
                <w:szCs w:val="22"/>
              </w:rPr>
              <w:t>Ļoti reti</w:t>
            </w:r>
          </w:p>
        </w:tc>
        <w:tc>
          <w:tcPr>
            <w:tcW w:w="4394" w:type="dxa"/>
            <w:tcBorders>
              <w:top w:val="nil"/>
              <w:bottom w:val="single" w:sz="2" w:space="0" w:color="auto"/>
            </w:tcBorders>
            <w:shd w:val="clear" w:color="auto" w:fill="auto"/>
          </w:tcPr>
          <w:p w14:paraId="797FED03" w14:textId="77777777" w:rsidR="00574915" w:rsidRPr="00C2072C" w:rsidRDefault="00574915" w:rsidP="00DB1647">
            <w:pPr>
              <w:jc w:val="left"/>
              <w:rPr>
                <w:rFonts w:eastAsia="Calibri"/>
                <w:sz w:val="22"/>
                <w:szCs w:val="22"/>
              </w:rPr>
            </w:pPr>
            <w:r w:rsidRPr="00C2072C">
              <w:rPr>
                <w:sz w:val="22"/>
                <w:szCs w:val="22"/>
              </w:rPr>
              <w:t>Zarnu išēmija, zarnu nekroze</w:t>
            </w:r>
          </w:p>
        </w:tc>
      </w:tr>
      <w:tr w:rsidR="00574915" w:rsidRPr="002D3074" w14:paraId="1B7D8156" w14:textId="77777777" w:rsidTr="00DB1647">
        <w:tc>
          <w:tcPr>
            <w:tcW w:w="8789" w:type="dxa"/>
            <w:gridSpan w:val="2"/>
            <w:tcBorders>
              <w:top w:val="single" w:sz="2" w:space="0" w:color="auto"/>
            </w:tcBorders>
            <w:shd w:val="clear" w:color="auto" w:fill="auto"/>
          </w:tcPr>
          <w:p w14:paraId="172C59CB" w14:textId="77777777" w:rsidR="00574915" w:rsidRPr="00C2072C" w:rsidRDefault="00574915" w:rsidP="00DB1647">
            <w:pPr>
              <w:jc w:val="left"/>
              <w:rPr>
                <w:b/>
                <w:sz w:val="22"/>
                <w:szCs w:val="22"/>
              </w:rPr>
            </w:pPr>
            <w:r w:rsidRPr="00C2072C">
              <w:rPr>
                <w:b/>
                <w:sz w:val="22"/>
                <w:szCs w:val="22"/>
              </w:rPr>
              <w:t>Ādas un zemādas audu bojājumi</w:t>
            </w:r>
          </w:p>
        </w:tc>
      </w:tr>
      <w:tr w:rsidR="00574915" w:rsidRPr="002D3074" w14:paraId="1A92DC33" w14:textId="77777777" w:rsidTr="00DB1647">
        <w:tc>
          <w:tcPr>
            <w:tcW w:w="4395" w:type="dxa"/>
            <w:shd w:val="clear" w:color="auto" w:fill="auto"/>
          </w:tcPr>
          <w:p w14:paraId="38D789BF" w14:textId="77777777" w:rsidR="00574915" w:rsidRPr="00C2072C" w:rsidRDefault="00574915" w:rsidP="00DB1647">
            <w:pPr>
              <w:jc w:val="left"/>
              <w:rPr>
                <w:rFonts w:eastAsia="Calibri"/>
                <w:i/>
                <w:sz w:val="22"/>
                <w:szCs w:val="22"/>
              </w:rPr>
            </w:pPr>
            <w:r w:rsidRPr="00C2072C">
              <w:rPr>
                <w:rFonts w:eastAsia="Calibri"/>
                <w:i/>
                <w:sz w:val="22"/>
                <w:szCs w:val="22"/>
              </w:rPr>
              <w:t>Bieži</w:t>
            </w:r>
          </w:p>
        </w:tc>
        <w:tc>
          <w:tcPr>
            <w:tcW w:w="4394" w:type="dxa"/>
            <w:shd w:val="clear" w:color="auto" w:fill="auto"/>
          </w:tcPr>
          <w:p w14:paraId="3FCC457E" w14:textId="77777777" w:rsidR="00574915" w:rsidRPr="00C2072C" w:rsidRDefault="00574915" w:rsidP="00F839C0">
            <w:pPr>
              <w:jc w:val="left"/>
              <w:rPr>
                <w:rFonts w:eastAsia="Calibri"/>
                <w:sz w:val="22"/>
                <w:szCs w:val="22"/>
              </w:rPr>
            </w:pPr>
            <w:r w:rsidRPr="00C2072C">
              <w:rPr>
                <w:sz w:val="22"/>
                <w:szCs w:val="22"/>
              </w:rPr>
              <w:t>Izsitumi uz ādas, kas atgādina nātreni vai skarlatīnai raksturīgos izsitumus; tie var kombinēties ar eozinofiliju</w:t>
            </w:r>
          </w:p>
        </w:tc>
      </w:tr>
      <w:tr w:rsidR="00574915" w:rsidRPr="002D3074" w14:paraId="67802666" w14:textId="77777777" w:rsidTr="00DB1647">
        <w:tc>
          <w:tcPr>
            <w:tcW w:w="8789" w:type="dxa"/>
            <w:gridSpan w:val="2"/>
            <w:shd w:val="clear" w:color="auto" w:fill="auto"/>
          </w:tcPr>
          <w:p w14:paraId="0F1659CF" w14:textId="77777777" w:rsidR="00574915" w:rsidRPr="00C2072C" w:rsidRDefault="00574915" w:rsidP="00DB1647">
            <w:pPr>
              <w:autoSpaceDE w:val="0"/>
              <w:autoSpaceDN w:val="0"/>
              <w:adjustRightInd w:val="0"/>
              <w:jc w:val="left"/>
              <w:rPr>
                <w:sz w:val="22"/>
                <w:szCs w:val="22"/>
              </w:rPr>
            </w:pPr>
            <w:r w:rsidRPr="00C2072C">
              <w:rPr>
                <w:b/>
                <w:sz w:val="22"/>
                <w:szCs w:val="22"/>
              </w:rPr>
              <w:t>Reproduktīvās sistēmas un krūts slimības</w:t>
            </w:r>
          </w:p>
        </w:tc>
      </w:tr>
      <w:tr w:rsidR="00574915" w:rsidRPr="002D3074" w14:paraId="08530AE5" w14:textId="77777777" w:rsidTr="00DB1647">
        <w:tc>
          <w:tcPr>
            <w:tcW w:w="4395" w:type="dxa"/>
            <w:shd w:val="clear" w:color="auto" w:fill="auto"/>
          </w:tcPr>
          <w:p w14:paraId="3A4E0CD8" w14:textId="77777777" w:rsidR="00574915" w:rsidRPr="00C2072C" w:rsidRDefault="00574915" w:rsidP="00DB1647">
            <w:pPr>
              <w:jc w:val="left"/>
              <w:rPr>
                <w:rFonts w:eastAsia="Calibri"/>
                <w:i/>
                <w:sz w:val="22"/>
                <w:szCs w:val="22"/>
              </w:rPr>
            </w:pPr>
            <w:r w:rsidRPr="00C2072C">
              <w:rPr>
                <w:rFonts w:eastAsia="Calibri"/>
                <w:i/>
                <w:sz w:val="22"/>
                <w:szCs w:val="22"/>
              </w:rPr>
              <w:t>Ļoti reti</w:t>
            </w:r>
          </w:p>
        </w:tc>
        <w:tc>
          <w:tcPr>
            <w:tcW w:w="4394" w:type="dxa"/>
            <w:shd w:val="clear" w:color="auto" w:fill="auto"/>
          </w:tcPr>
          <w:p w14:paraId="5F4F82A0" w14:textId="77777777" w:rsidR="00574915" w:rsidRPr="00C2072C" w:rsidRDefault="00574915" w:rsidP="00DB1647">
            <w:pPr>
              <w:jc w:val="left"/>
              <w:rPr>
                <w:rFonts w:eastAsia="Calibri"/>
                <w:sz w:val="22"/>
                <w:szCs w:val="22"/>
              </w:rPr>
            </w:pPr>
            <w:r w:rsidRPr="00C2072C">
              <w:rPr>
                <w:sz w:val="22"/>
                <w:szCs w:val="22"/>
              </w:rPr>
              <w:t>Ginekomastija (ilgstošas terapijas gadījumā)</w:t>
            </w:r>
          </w:p>
        </w:tc>
      </w:tr>
      <w:tr w:rsidR="00574915" w:rsidRPr="002D3074" w14:paraId="455BE94A" w14:textId="77777777" w:rsidTr="00DB1647">
        <w:tc>
          <w:tcPr>
            <w:tcW w:w="8789" w:type="dxa"/>
            <w:gridSpan w:val="2"/>
            <w:shd w:val="clear" w:color="auto" w:fill="auto"/>
          </w:tcPr>
          <w:p w14:paraId="74D5B3B4" w14:textId="77777777" w:rsidR="00574915" w:rsidRPr="00C2072C" w:rsidRDefault="00574915" w:rsidP="00DB1647">
            <w:pPr>
              <w:jc w:val="left"/>
              <w:rPr>
                <w:b/>
                <w:sz w:val="22"/>
                <w:szCs w:val="22"/>
              </w:rPr>
            </w:pPr>
            <w:r w:rsidRPr="00C2072C">
              <w:rPr>
                <w:b/>
                <w:sz w:val="22"/>
                <w:szCs w:val="22"/>
              </w:rPr>
              <w:t>Vispārēji traucējumi un reakcijas ievadīšanas vietā</w:t>
            </w:r>
          </w:p>
        </w:tc>
      </w:tr>
      <w:tr w:rsidR="00574915" w:rsidRPr="002D3074" w14:paraId="2D028FA9" w14:textId="77777777" w:rsidTr="00DB1647">
        <w:tc>
          <w:tcPr>
            <w:tcW w:w="4395" w:type="dxa"/>
            <w:tcBorders>
              <w:bottom w:val="single" w:sz="8" w:space="0" w:color="auto"/>
            </w:tcBorders>
            <w:shd w:val="clear" w:color="auto" w:fill="auto"/>
          </w:tcPr>
          <w:p w14:paraId="7211A11C" w14:textId="77777777" w:rsidR="00574915" w:rsidRPr="00C2072C" w:rsidRDefault="00574915" w:rsidP="00DB1647">
            <w:pPr>
              <w:jc w:val="left"/>
              <w:rPr>
                <w:rFonts w:eastAsia="Calibri"/>
                <w:i/>
                <w:sz w:val="22"/>
                <w:szCs w:val="22"/>
              </w:rPr>
            </w:pPr>
            <w:r w:rsidRPr="00C2072C">
              <w:rPr>
                <w:rFonts w:eastAsia="Calibri"/>
                <w:i/>
                <w:sz w:val="22"/>
                <w:szCs w:val="22"/>
              </w:rPr>
              <w:t>Ļoti reti</w:t>
            </w:r>
          </w:p>
        </w:tc>
        <w:tc>
          <w:tcPr>
            <w:tcW w:w="4394" w:type="dxa"/>
            <w:tcBorders>
              <w:bottom w:val="single" w:sz="8" w:space="0" w:color="auto"/>
            </w:tcBorders>
            <w:shd w:val="clear" w:color="auto" w:fill="auto"/>
          </w:tcPr>
          <w:p w14:paraId="295E9839" w14:textId="77777777" w:rsidR="00574915" w:rsidRPr="00C2072C" w:rsidRDefault="00574915" w:rsidP="00DB1647">
            <w:pPr>
              <w:jc w:val="left"/>
              <w:rPr>
                <w:rFonts w:eastAsia="Calibri"/>
                <w:sz w:val="22"/>
                <w:szCs w:val="22"/>
              </w:rPr>
            </w:pPr>
            <w:r w:rsidRPr="00C2072C">
              <w:rPr>
                <w:iCs/>
                <w:sz w:val="22"/>
                <w:szCs w:val="22"/>
              </w:rPr>
              <w:t>Nogurums, savārgums, vājums</w:t>
            </w:r>
          </w:p>
        </w:tc>
      </w:tr>
    </w:tbl>
    <w:p w14:paraId="564E0EC6" w14:textId="77777777" w:rsidR="00EB5E03" w:rsidRPr="00C2072C" w:rsidRDefault="00EB5E03" w:rsidP="00785C9A">
      <w:pPr>
        <w:pStyle w:val="NormalWeb"/>
        <w:spacing w:before="0" w:beforeAutospacing="0" w:after="0" w:afterAutospacing="0"/>
        <w:rPr>
          <w:rFonts w:ascii="Times New Roman" w:hAnsi="Times New Roman" w:cs="Times New Roman"/>
          <w:bCs/>
          <w:sz w:val="22"/>
          <w:szCs w:val="22"/>
        </w:rPr>
      </w:pPr>
    </w:p>
    <w:p w14:paraId="0B99AD9B" w14:textId="1F1ADE4A" w:rsidR="00EB5E03" w:rsidRDefault="00EB5E03" w:rsidP="00785C9A">
      <w:pPr>
        <w:pStyle w:val="NormalWeb"/>
        <w:spacing w:before="0" w:beforeAutospacing="0" w:after="0" w:afterAutospacing="0"/>
        <w:rPr>
          <w:rFonts w:ascii="Times New Roman" w:hAnsi="Times New Roman" w:cs="Times New Roman"/>
          <w:bCs/>
          <w:sz w:val="22"/>
          <w:szCs w:val="22"/>
        </w:rPr>
      </w:pPr>
      <w:r w:rsidRPr="00C2072C">
        <w:rPr>
          <w:rFonts w:ascii="Times New Roman" w:hAnsi="Times New Roman" w:cs="Times New Roman"/>
          <w:bCs/>
          <w:sz w:val="22"/>
          <w:szCs w:val="22"/>
        </w:rPr>
        <w:lastRenderedPageBreak/>
        <w:t>I</w:t>
      </w:r>
      <w:r w:rsidR="00077913" w:rsidRPr="00C2072C">
        <w:rPr>
          <w:rFonts w:ascii="Times New Roman" w:hAnsi="Times New Roman" w:cs="Times New Roman"/>
          <w:bCs/>
          <w:sz w:val="22"/>
          <w:szCs w:val="22"/>
        </w:rPr>
        <w:t>r i</w:t>
      </w:r>
      <w:r w:rsidRPr="00C2072C">
        <w:rPr>
          <w:rFonts w:ascii="Times New Roman" w:hAnsi="Times New Roman" w:cs="Times New Roman"/>
          <w:bCs/>
          <w:sz w:val="22"/>
          <w:szCs w:val="22"/>
        </w:rPr>
        <w:t>espējami nāves gadījumi digoksīna izraisītās kardiotoksicitātes dēļ.</w:t>
      </w:r>
    </w:p>
    <w:p w14:paraId="64CE7141" w14:textId="5EDBC98A" w:rsidR="00260FB0" w:rsidRDefault="00260FB0" w:rsidP="00785C9A">
      <w:pPr>
        <w:pStyle w:val="NormalWeb"/>
        <w:spacing w:before="0" w:beforeAutospacing="0" w:after="0" w:afterAutospacing="0"/>
        <w:rPr>
          <w:rFonts w:ascii="Times New Roman" w:hAnsi="Times New Roman" w:cs="Times New Roman"/>
          <w:bCs/>
          <w:sz w:val="22"/>
          <w:szCs w:val="22"/>
        </w:rPr>
      </w:pPr>
    </w:p>
    <w:p w14:paraId="6FE1BD86" w14:textId="77777777" w:rsidR="0025061F" w:rsidRPr="00C2072C" w:rsidRDefault="0025061F" w:rsidP="00785C9A">
      <w:pPr>
        <w:autoSpaceDE w:val="0"/>
        <w:autoSpaceDN w:val="0"/>
        <w:adjustRightInd w:val="0"/>
        <w:rPr>
          <w:sz w:val="22"/>
          <w:szCs w:val="22"/>
          <w:u w:val="single"/>
        </w:rPr>
      </w:pPr>
      <w:r w:rsidRPr="00C2072C">
        <w:rPr>
          <w:sz w:val="22"/>
          <w:szCs w:val="22"/>
          <w:u w:val="single"/>
        </w:rPr>
        <w:t>Ziņošana par iespējamām nevēlamām blakusparādībām</w:t>
      </w:r>
    </w:p>
    <w:p w14:paraId="4230BEB5" w14:textId="77777777" w:rsidR="0025061F" w:rsidRPr="00C2072C" w:rsidRDefault="0025061F" w:rsidP="00785C9A">
      <w:pPr>
        <w:autoSpaceDE w:val="0"/>
        <w:autoSpaceDN w:val="0"/>
        <w:adjustRightInd w:val="0"/>
        <w:rPr>
          <w:rFonts w:eastAsia="Calibri"/>
          <w:sz w:val="22"/>
          <w:szCs w:val="22"/>
          <w:lang w:eastAsia="zh-CN"/>
        </w:rPr>
      </w:pPr>
      <w:r w:rsidRPr="00C2072C">
        <w:rPr>
          <w:sz w:val="22"/>
          <w:szCs w:val="22"/>
        </w:rPr>
        <w:t>Ir svarīgi ziņot par iespējamām nevēlamām blakusparādībām pēc zāļu reģistrācijas. Tādējādi zāļu ieguvum</w:t>
      </w:r>
      <w:r w:rsidR="00553128">
        <w:rPr>
          <w:sz w:val="22"/>
          <w:szCs w:val="22"/>
        </w:rPr>
        <w:t>a</w:t>
      </w:r>
      <w:r w:rsidRPr="00C2072C">
        <w:rPr>
          <w:sz w:val="22"/>
          <w:szCs w:val="22"/>
        </w:rPr>
        <w:t>/riska attiecība tiek nepārtraukti uzraudzīta. Veselības aprūpes speciālisti tiek lūgti ziņot par jebkādām iespējamām nevēlamām blakusparādībām</w:t>
      </w:r>
      <w:r w:rsidR="00574915" w:rsidRPr="00C2072C">
        <w:rPr>
          <w:sz w:val="22"/>
          <w:szCs w:val="22"/>
        </w:rPr>
        <w:t xml:space="preserve"> </w:t>
      </w:r>
      <w:r w:rsidRPr="00C2072C">
        <w:rPr>
          <w:rFonts w:eastAsia="Calibri"/>
          <w:sz w:val="22"/>
          <w:szCs w:val="22"/>
          <w:lang w:eastAsia="zh-CN"/>
        </w:rPr>
        <w:t>Zāļu valsts aģentūra</w:t>
      </w:r>
      <w:r w:rsidR="00574915" w:rsidRPr="00C2072C">
        <w:rPr>
          <w:rFonts w:eastAsia="Calibri"/>
          <w:sz w:val="22"/>
          <w:szCs w:val="22"/>
          <w:lang w:eastAsia="zh-CN"/>
        </w:rPr>
        <w:t xml:space="preserve">i, </w:t>
      </w:r>
      <w:r w:rsidRPr="00C2072C">
        <w:rPr>
          <w:rFonts w:eastAsia="Calibri"/>
          <w:sz w:val="22"/>
          <w:szCs w:val="22"/>
          <w:lang w:eastAsia="zh-CN"/>
        </w:rPr>
        <w:t>Jersikas ie</w:t>
      </w:r>
      <w:r w:rsidR="00574915" w:rsidRPr="00C2072C">
        <w:rPr>
          <w:rFonts w:eastAsia="Calibri"/>
          <w:sz w:val="22"/>
          <w:szCs w:val="22"/>
          <w:lang w:eastAsia="zh-CN"/>
        </w:rPr>
        <w:t>lā </w:t>
      </w:r>
      <w:r w:rsidRPr="00C2072C">
        <w:rPr>
          <w:rFonts w:eastAsia="Calibri"/>
          <w:sz w:val="22"/>
          <w:szCs w:val="22"/>
          <w:lang w:eastAsia="zh-CN"/>
        </w:rPr>
        <w:t>15</w:t>
      </w:r>
      <w:r w:rsidR="00574915" w:rsidRPr="00C2072C">
        <w:rPr>
          <w:rFonts w:eastAsia="Calibri"/>
          <w:sz w:val="22"/>
          <w:szCs w:val="22"/>
          <w:lang w:eastAsia="zh-CN"/>
        </w:rPr>
        <w:t xml:space="preserve">, </w:t>
      </w:r>
      <w:r w:rsidRPr="00C2072C">
        <w:rPr>
          <w:rFonts w:eastAsia="Calibri"/>
          <w:sz w:val="22"/>
          <w:szCs w:val="22"/>
          <w:lang w:eastAsia="zh-CN"/>
        </w:rPr>
        <w:t>Rīga, LV</w:t>
      </w:r>
      <w:r w:rsidRPr="00C2072C">
        <w:rPr>
          <w:rFonts w:eastAsia="Calibri"/>
          <w:sz w:val="22"/>
          <w:szCs w:val="22"/>
          <w:lang w:eastAsia="zh-CN"/>
        </w:rPr>
        <w:noBreakHyphen/>
        <w:t>1003</w:t>
      </w:r>
      <w:r w:rsidR="008D4960">
        <w:rPr>
          <w:rFonts w:eastAsia="Calibri"/>
          <w:sz w:val="22"/>
          <w:szCs w:val="22"/>
          <w:lang w:eastAsia="zh-CN"/>
        </w:rPr>
        <w:t>. T</w:t>
      </w:r>
      <w:r w:rsidRPr="00C2072C">
        <w:rPr>
          <w:rFonts w:eastAsia="Calibri"/>
          <w:sz w:val="22"/>
          <w:szCs w:val="22"/>
          <w:lang w:eastAsia="zh-CN"/>
        </w:rPr>
        <w:t>īmekļa vietne: www.zva.gov.lv</w:t>
      </w:r>
    </w:p>
    <w:p w14:paraId="6310F780" w14:textId="77777777" w:rsidR="0025061F" w:rsidRPr="00C2072C" w:rsidRDefault="0025061F" w:rsidP="00C2072C">
      <w:pPr>
        <w:rPr>
          <w:sz w:val="22"/>
          <w:szCs w:val="22"/>
        </w:rPr>
      </w:pPr>
    </w:p>
    <w:p w14:paraId="1CF3C9DC" w14:textId="77777777" w:rsidR="004E2E27" w:rsidRPr="00C2072C" w:rsidRDefault="004E2E27" w:rsidP="00C2072C">
      <w:pPr>
        <w:rPr>
          <w:b/>
          <w:sz w:val="22"/>
          <w:szCs w:val="22"/>
        </w:rPr>
      </w:pPr>
      <w:r w:rsidRPr="00C2072C">
        <w:rPr>
          <w:b/>
          <w:sz w:val="22"/>
          <w:szCs w:val="22"/>
        </w:rPr>
        <w:t>4.9.</w:t>
      </w:r>
      <w:r w:rsidR="00B26DC8" w:rsidRPr="00C2072C">
        <w:rPr>
          <w:b/>
          <w:sz w:val="22"/>
          <w:szCs w:val="22"/>
        </w:rPr>
        <w:tab/>
      </w:r>
      <w:r w:rsidRPr="00C2072C">
        <w:rPr>
          <w:b/>
          <w:sz w:val="22"/>
          <w:szCs w:val="22"/>
        </w:rPr>
        <w:t>Pārdozēšana</w:t>
      </w:r>
    </w:p>
    <w:p w14:paraId="4F93C706" w14:textId="77777777" w:rsidR="00B26DC8" w:rsidRPr="00C2072C" w:rsidRDefault="00B26DC8" w:rsidP="00785C9A">
      <w:pPr>
        <w:rPr>
          <w:sz w:val="22"/>
          <w:szCs w:val="22"/>
        </w:rPr>
      </w:pPr>
    </w:p>
    <w:p w14:paraId="734723AB" w14:textId="77777777" w:rsidR="009D4B97" w:rsidRPr="00C2072C" w:rsidRDefault="009D4B97" w:rsidP="00785C9A">
      <w:pPr>
        <w:rPr>
          <w:sz w:val="22"/>
          <w:szCs w:val="22"/>
          <w:u w:val="single"/>
        </w:rPr>
      </w:pPr>
      <w:r w:rsidRPr="00C2072C">
        <w:rPr>
          <w:sz w:val="22"/>
          <w:szCs w:val="22"/>
          <w:u w:val="single"/>
        </w:rPr>
        <w:t>Simptomi</w:t>
      </w:r>
    </w:p>
    <w:p w14:paraId="0B3045F2" w14:textId="77777777" w:rsidR="00A7721A" w:rsidRPr="00C2072C" w:rsidRDefault="000F10E1" w:rsidP="00785C9A">
      <w:pPr>
        <w:rPr>
          <w:sz w:val="22"/>
          <w:szCs w:val="22"/>
        </w:rPr>
      </w:pPr>
      <w:r w:rsidRPr="00C2072C">
        <w:rPr>
          <w:sz w:val="22"/>
          <w:szCs w:val="22"/>
        </w:rPr>
        <w:t>Digoksīna toksicitātes pazīmes un simptomi biežāk parādās, sasniedzot koncentrāciju 2 ng/ml, un tie</w:t>
      </w:r>
      <w:r w:rsidR="005D1780" w:rsidRPr="00C2072C">
        <w:rPr>
          <w:sz w:val="22"/>
          <w:szCs w:val="22"/>
        </w:rPr>
        <w:t xml:space="preserve"> parasti līdzinās </w:t>
      </w:r>
      <w:r w:rsidR="00F70377" w:rsidRPr="00C2072C">
        <w:rPr>
          <w:sz w:val="22"/>
          <w:szCs w:val="22"/>
        </w:rPr>
        <w:t>tiem, kas aprakstīti 4.8. apakšpunktā</w:t>
      </w:r>
      <w:r w:rsidR="007802CC" w:rsidRPr="00C2072C">
        <w:rPr>
          <w:sz w:val="22"/>
          <w:szCs w:val="22"/>
        </w:rPr>
        <w:t>.</w:t>
      </w:r>
    </w:p>
    <w:p w14:paraId="55F7FAE7" w14:textId="77777777" w:rsidR="00E34218" w:rsidRPr="00C2072C" w:rsidRDefault="00796E03" w:rsidP="00785C9A">
      <w:pPr>
        <w:rPr>
          <w:sz w:val="22"/>
          <w:szCs w:val="22"/>
          <w:lang w:eastAsia="lv-LV"/>
        </w:rPr>
      </w:pPr>
      <w:r w:rsidRPr="00C2072C">
        <w:rPr>
          <w:sz w:val="22"/>
          <w:szCs w:val="22"/>
          <w:lang w:eastAsia="lv-LV"/>
        </w:rPr>
        <w:t xml:space="preserve">Pieaugušajiem </w:t>
      </w:r>
      <w:r w:rsidR="00A90ED4" w:rsidRPr="00C2072C">
        <w:rPr>
          <w:sz w:val="22"/>
          <w:szCs w:val="22"/>
          <w:lang w:eastAsia="lv-LV"/>
        </w:rPr>
        <w:t>pārdozēšana</w:t>
      </w:r>
      <w:r w:rsidR="005B165F" w:rsidRPr="00C2072C">
        <w:rPr>
          <w:sz w:val="22"/>
          <w:szCs w:val="22"/>
          <w:lang w:eastAsia="lv-LV"/>
        </w:rPr>
        <w:t>, lietojot</w:t>
      </w:r>
      <w:r w:rsidR="00A90ED4" w:rsidRPr="00C2072C">
        <w:rPr>
          <w:sz w:val="22"/>
          <w:szCs w:val="22"/>
          <w:lang w:eastAsia="lv-LV"/>
        </w:rPr>
        <w:t xml:space="preserve"> </w:t>
      </w:r>
      <w:r w:rsidR="00E34218" w:rsidRPr="00C2072C">
        <w:rPr>
          <w:sz w:val="22"/>
          <w:szCs w:val="22"/>
          <w:lang w:eastAsia="lv-LV"/>
        </w:rPr>
        <w:t>digoksīna</w:t>
      </w:r>
      <w:r w:rsidR="00983A47" w:rsidRPr="00C2072C">
        <w:rPr>
          <w:sz w:val="22"/>
          <w:szCs w:val="22"/>
          <w:lang w:eastAsia="lv-LV"/>
        </w:rPr>
        <w:t xml:space="preserve"> </w:t>
      </w:r>
      <w:r w:rsidR="00E34218" w:rsidRPr="00C2072C">
        <w:rPr>
          <w:sz w:val="22"/>
          <w:szCs w:val="22"/>
          <w:lang w:eastAsia="lv-LV"/>
        </w:rPr>
        <w:t xml:space="preserve">devu </w:t>
      </w:r>
      <w:r w:rsidR="005B165F" w:rsidRPr="00C2072C">
        <w:rPr>
          <w:sz w:val="22"/>
          <w:szCs w:val="22"/>
          <w:lang w:eastAsia="lv-LV"/>
        </w:rPr>
        <w:t>10</w:t>
      </w:r>
      <w:r w:rsidR="005B165F" w:rsidRPr="00C2072C">
        <w:rPr>
          <w:sz w:val="22"/>
          <w:szCs w:val="22"/>
          <w:lang w:eastAsia="lv-LV"/>
        </w:rPr>
        <w:noBreakHyphen/>
      </w:r>
      <w:r w:rsidR="00A90ED4" w:rsidRPr="00C2072C">
        <w:rPr>
          <w:sz w:val="22"/>
          <w:szCs w:val="22"/>
          <w:lang w:eastAsia="lv-LV"/>
        </w:rPr>
        <w:t>15</w:t>
      </w:r>
      <w:r w:rsidR="005B165F" w:rsidRPr="00C2072C">
        <w:rPr>
          <w:sz w:val="22"/>
          <w:szCs w:val="22"/>
          <w:lang w:eastAsia="lv-LV"/>
        </w:rPr>
        <w:t> </w:t>
      </w:r>
      <w:r w:rsidR="00A90ED4" w:rsidRPr="00C2072C">
        <w:rPr>
          <w:sz w:val="22"/>
          <w:szCs w:val="22"/>
          <w:lang w:eastAsia="lv-LV"/>
        </w:rPr>
        <w:t>mg</w:t>
      </w:r>
      <w:r w:rsidR="00E34218" w:rsidRPr="00C2072C">
        <w:rPr>
          <w:sz w:val="22"/>
          <w:szCs w:val="22"/>
          <w:lang w:eastAsia="lv-LV"/>
        </w:rPr>
        <w:t>,</w:t>
      </w:r>
      <w:r w:rsidR="00A90ED4" w:rsidRPr="00C2072C">
        <w:rPr>
          <w:sz w:val="22"/>
          <w:szCs w:val="22"/>
          <w:lang w:eastAsia="lv-LV"/>
        </w:rPr>
        <w:t xml:space="preserve"> izrais</w:t>
      </w:r>
      <w:r w:rsidR="00E34218" w:rsidRPr="00C2072C">
        <w:rPr>
          <w:sz w:val="22"/>
          <w:szCs w:val="22"/>
          <w:lang w:eastAsia="lv-LV"/>
        </w:rPr>
        <w:t>īj</w:t>
      </w:r>
      <w:r w:rsidR="00A90ED4" w:rsidRPr="00C2072C">
        <w:rPr>
          <w:sz w:val="22"/>
          <w:szCs w:val="22"/>
          <w:lang w:eastAsia="lv-LV"/>
        </w:rPr>
        <w:t>a nāvi pusei pacientu.</w:t>
      </w:r>
    </w:p>
    <w:p w14:paraId="25614D48" w14:textId="77777777" w:rsidR="00983A47" w:rsidRPr="00C2072C" w:rsidRDefault="00A567DA" w:rsidP="00785C9A">
      <w:pPr>
        <w:rPr>
          <w:sz w:val="22"/>
          <w:szCs w:val="22"/>
          <w:lang w:eastAsia="lv-LV"/>
        </w:rPr>
      </w:pPr>
      <w:r w:rsidRPr="00C2072C">
        <w:rPr>
          <w:sz w:val="22"/>
          <w:szCs w:val="22"/>
          <w:lang w:eastAsia="lv-LV"/>
        </w:rPr>
        <w:t xml:space="preserve">Sirds funkcijas traucējumi </w:t>
      </w:r>
      <w:r w:rsidR="00A90ED4" w:rsidRPr="00C2072C">
        <w:rPr>
          <w:sz w:val="22"/>
          <w:szCs w:val="22"/>
          <w:lang w:eastAsia="lv-LV"/>
        </w:rPr>
        <w:t xml:space="preserve">ir visbiežāk </w:t>
      </w:r>
      <w:r w:rsidR="009327FA" w:rsidRPr="00C2072C">
        <w:rPr>
          <w:sz w:val="22"/>
          <w:szCs w:val="22"/>
          <w:lang w:eastAsia="lv-LV"/>
        </w:rPr>
        <w:t>no</w:t>
      </w:r>
      <w:r w:rsidR="00357DBE" w:rsidRPr="00C2072C">
        <w:rPr>
          <w:sz w:val="22"/>
          <w:szCs w:val="22"/>
          <w:lang w:eastAsia="lv-LV"/>
        </w:rPr>
        <w:t>vēro</w:t>
      </w:r>
      <w:r w:rsidR="009327FA" w:rsidRPr="00C2072C">
        <w:rPr>
          <w:sz w:val="22"/>
          <w:szCs w:val="22"/>
          <w:lang w:eastAsia="lv-LV"/>
        </w:rPr>
        <w:t>tā</w:t>
      </w:r>
      <w:r w:rsidR="00357DBE" w:rsidRPr="00C2072C">
        <w:rPr>
          <w:sz w:val="22"/>
          <w:szCs w:val="22"/>
          <w:lang w:eastAsia="lv-LV"/>
        </w:rPr>
        <w:t xml:space="preserve"> un visnopietn</w:t>
      </w:r>
      <w:r w:rsidR="00853D9C" w:rsidRPr="00C2072C">
        <w:rPr>
          <w:sz w:val="22"/>
          <w:szCs w:val="22"/>
          <w:lang w:eastAsia="lv-LV"/>
        </w:rPr>
        <w:t>ākā pazīme</w:t>
      </w:r>
      <w:r w:rsidR="00357DBE" w:rsidRPr="00C2072C">
        <w:rPr>
          <w:sz w:val="22"/>
          <w:szCs w:val="22"/>
          <w:lang w:eastAsia="lv-LV"/>
        </w:rPr>
        <w:t xml:space="preserve"> gan akūtas, gan hroniskas toksicitātes gadījumā</w:t>
      </w:r>
      <w:r w:rsidR="00A90ED4" w:rsidRPr="00C2072C">
        <w:rPr>
          <w:sz w:val="22"/>
          <w:szCs w:val="22"/>
          <w:lang w:eastAsia="lv-LV"/>
        </w:rPr>
        <w:t xml:space="preserve">. </w:t>
      </w:r>
      <w:r w:rsidR="00BD6F58" w:rsidRPr="00C2072C">
        <w:rPr>
          <w:sz w:val="22"/>
          <w:szCs w:val="22"/>
          <w:lang w:eastAsia="lv-LV"/>
        </w:rPr>
        <w:t>Digoksīna toksi</w:t>
      </w:r>
      <w:r w:rsidR="003A3B59" w:rsidRPr="00C2072C">
        <w:rPr>
          <w:sz w:val="22"/>
          <w:szCs w:val="22"/>
          <w:lang w:eastAsia="lv-LV"/>
        </w:rPr>
        <w:t>skās iedarbības re</w:t>
      </w:r>
      <w:r w:rsidR="00BD6F58" w:rsidRPr="00C2072C">
        <w:rPr>
          <w:sz w:val="22"/>
          <w:szCs w:val="22"/>
          <w:lang w:eastAsia="lv-LV"/>
        </w:rPr>
        <w:t>zultātā</w:t>
      </w:r>
      <w:r w:rsidR="00A90ED4" w:rsidRPr="00C2072C">
        <w:rPr>
          <w:sz w:val="22"/>
          <w:szCs w:val="22"/>
          <w:lang w:eastAsia="lv-LV"/>
        </w:rPr>
        <w:t xml:space="preserve"> var </w:t>
      </w:r>
      <w:r w:rsidR="00BD6F58" w:rsidRPr="00C2072C">
        <w:rPr>
          <w:sz w:val="22"/>
          <w:szCs w:val="22"/>
          <w:lang w:eastAsia="lv-LV"/>
        </w:rPr>
        <w:t>rasties</w:t>
      </w:r>
      <w:r w:rsidR="00292CA3" w:rsidRPr="00C2072C">
        <w:rPr>
          <w:sz w:val="22"/>
          <w:szCs w:val="22"/>
          <w:lang w:eastAsia="lv-LV"/>
        </w:rPr>
        <w:t xml:space="preserve"> gandrīz jebkura veida aritmija</w:t>
      </w:r>
      <w:r w:rsidR="002C0CAB" w:rsidRPr="00C2072C">
        <w:rPr>
          <w:sz w:val="22"/>
          <w:szCs w:val="22"/>
          <w:lang w:eastAsia="lv-LV"/>
        </w:rPr>
        <w:t>.</w:t>
      </w:r>
    </w:p>
    <w:p w14:paraId="20DE8313" w14:textId="77777777" w:rsidR="002F4260" w:rsidRPr="00C2072C" w:rsidRDefault="002F4260" w:rsidP="008A7E05">
      <w:pPr>
        <w:rPr>
          <w:sz w:val="22"/>
          <w:szCs w:val="22"/>
        </w:rPr>
      </w:pPr>
      <w:r w:rsidRPr="00C2072C">
        <w:rPr>
          <w:sz w:val="22"/>
          <w:szCs w:val="22"/>
        </w:rPr>
        <w:t>Cit</w:t>
      </w:r>
      <w:r w:rsidR="007569DA" w:rsidRPr="00C2072C">
        <w:rPr>
          <w:sz w:val="22"/>
          <w:szCs w:val="22"/>
        </w:rPr>
        <w:t>i pārdozēšanas simptomi var būt</w:t>
      </w:r>
      <w:r w:rsidRPr="00C2072C">
        <w:rPr>
          <w:sz w:val="22"/>
          <w:szCs w:val="22"/>
        </w:rPr>
        <w:t xml:space="preserve"> hiperkaliēmija, </w:t>
      </w:r>
      <w:r w:rsidR="008A28CF" w:rsidRPr="00C2072C">
        <w:rPr>
          <w:sz w:val="22"/>
          <w:szCs w:val="22"/>
          <w:lang w:eastAsia="lv-LV"/>
        </w:rPr>
        <w:t xml:space="preserve">anoreksija, </w:t>
      </w:r>
      <w:r w:rsidRPr="00C2072C">
        <w:rPr>
          <w:sz w:val="22"/>
          <w:szCs w:val="22"/>
          <w:lang w:eastAsia="lv-LV"/>
        </w:rPr>
        <w:t xml:space="preserve">slikta dūša, vemšana, </w:t>
      </w:r>
      <w:r w:rsidR="00277F48" w:rsidRPr="00C2072C">
        <w:rPr>
          <w:sz w:val="22"/>
          <w:szCs w:val="22"/>
          <w:lang w:eastAsia="lv-LV"/>
        </w:rPr>
        <w:t>sāpes vēderā, caureja</w:t>
      </w:r>
      <w:r w:rsidR="008A28CF" w:rsidRPr="00C2072C">
        <w:rPr>
          <w:sz w:val="22"/>
          <w:szCs w:val="22"/>
          <w:lang w:eastAsia="lv-LV"/>
        </w:rPr>
        <w:t>,</w:t>
      </w:r>
      <w:r w:rsidR="009E566C" w:rsidRPr="00C2072C">
        <w:rPr>
          <w:sz w:val="22"/>
          <w:szCs w:val="22"/>
          <w:lang w:eastAsia="lv-LV"/>
        </w:rPr>
        <w:t xml:space="preserve"> </w:t>
      </w:r>
      <w:r w:rsidR="00E12232" w:rsidRPr="00C2072C">
        <w:rPr>
          <w:sz w:val="22"/>
          <w:szCs w:val="22"/>
          <w:lang w:eastAsia="lv-LV"/>
        </w:rPr>
        <w:t xml:space="preserve">galvassāpes, sāpīga seja, </w:t>
      </w:r>
      <w:r w:rsidR="008F488C" w:rsidRPr="00C2072C">
        <w:rPr>
          <w:sz w:val="22"/>
          <w:szCs w:val="22"/>
          <w:lang w:eastAsia="lv-LV"/>
        </w:rPr>
        <w:t xml:space="preserve">nogurums, vājums, </w:t>
      </w:r>
      <w:r w:rsidRPr="00C2072C">
        <w:rPr>
          <w:sz w:val="22"/>
          <w:szCs w:val="22"/>
          <w:lang w:eastAsia="lv-LV"/>
        </w:rPr>
        <w:t xml:space="preserve">reibonis, </w:t>
      </w:r>
      <w:r w:rsidR="00C52F14" w:rsidRPr="00C2072C">
        <w:rPr>
          <w:sz w:val="22"/>
          <w:szCs w:val="22"/>
          <w:lang w:eastAsia="lv-LV"/>
        </w:rPr>
        <w:t xml:space="preserve">miegainība, dezorientācija, apjukums, </w:t>
      </w:r>
      <w:r w:rsidR="007C60E5" w:rsidRPr="00C2072C">
        <w:rPr>
          <w:sz w:val="22"/>
          <w:szCs w:val="22"/>
          <w:lang w:eastAsia="lv-LV"/>
        </w:rPr>
        <w:t xml:space="preserve">nakts </w:t>
      </w:r>
      <w:r w:rsidR="00A00A92" w:rsidRPr="00C2072C">
        <w:rPr>
          <w:sz w:val="22"/>
          <w:szCs w:val="22"/>
          <w:lang w:eastAsia="lv-LV"/>
        </w:rPr>
        <w:t>murg</w:t>
      </w:r>
      <w:r w:rsidR="0016397F" w:rsidRPr="00C2072C">
        <w:rPr>
          <w:sz w:val="22"/>
          <w:szCs w:val="22"/>
          <w:lang w:eastAsia="lv-LV"/>
        </w:rPr>
        <w:t xml:space="preserve">i, retāk – delīrijs, akūta psihoze un halucinācijas. </w:t>
      </w:r>
      <w:r w:rsidR="0027004A" w:rsidRPr="00C2072C">
        <w:rPr>
          <w:sz w:val="22"/>
          <w:szCs w:val="22"/>
          <w:lang w:eastAsia="lv-LV"/>
        </w:rPr>
        <w:t>Ir i</w:t>
      </w:r>
      <w:r w:rsidR="0016397F" w:rsidRPr="00C2072C">
        <w:rPr>
          <w:sz w:val="22"/>
          <w:szCs w:val="22"/>
          <w:lang w:eastAsia="lv-LV"/>
        </w:rPr>
        <w:t xml:space="preserve">espējami krampji, ādas reakcijas un </w:t>
      </w:r>
      <w:r w:rsidRPr="00C2072C">
        <w:rPr>
          <w:sz w:val="22"/>
          <w:szCs w:val="22"/>
          <w:lang w:eastAsia="lv-LV"/>
        </w:rPr>
        <w:t>redzes traucējumi</w:t>
      </w:r>
      <w:r w:rsidR="00D61C49" w:rsidRPr="00C2072C">
        <w:rPr>
          <w:sz w:val="22"/>
          <w:szCs w:val="22"/>
          <w:lang w:eastAsia="lv-LV"/>
        </w:rPr>
        <w:t xml:space="preserve">, kas </w:t>
      </w:r>
      <w:r w:rsidRPr="00C2072C">
        <w:rPr>
          <w:sz w:val="22"/>
          <w:szCs w:val="22"/>
          <w:lang w:eastAsia="lv-LV"/>
        </w:rPr>
        <w:t xml:space="preserve">izpaužas kā </w:t>
      </w:r>
      <w:r w:rsidR="00D61C49" w:rsidRPr="00C2072C">
        <w:rPr>
          <w:sz w:val="22"/>
          <w:szCs w:val="22"/>
          <w:lang w:eastAsia="lv-LV"/>
        </w:rPr>
        <w:t xml:space="preserve">neskaidra redze, </w:t>
      </w:r>
      <w:r w:rsidRPr="00C2072C">
        <w:rPr>
          <w:sz w:val="22"/>
          <w:szCs w:val="22"/>
          <w:lang w:eastAsia="lv-LV"/>
        </w:rPr>
        <w:t>krāsu redzes izmaiņas (pārsvarā dzelteni zaļā krāsā</w:t>
      </w:r>
      <w:r w:rsidR="00F41512" w:rsidRPr="00C2072C">
        <w:rPr>
          <w:sz w:val="22"/>
          <w:szCs w:val="22"/>
          <w:lang w:eastAsia="lv-LV"/>
        </w:rPr>
        <w:t>).</w:t>
      </w:r>
    </w:p>
    <w:p w14:paraId="1357210F" w14:textId="77777777" w:rsidR="00667FED" w:rsidRPr="00C2072C" w:rsidRDefault="00667FED" w:rsidP="008A7E05">
      <w:pPr>
        <w:rPr>
          <w:sz w:val="22"/>
          <w:szCs w:val="22"/>
        </w:rPr>
      </w:pPr>
      <w:r w:rsidRPr="00C2072C">
        <w:rPr>
          <w:sz w:val="22"/>
          <w:szCs w:val="22"/>
        </w:rPr>
        <w:t xml:space="preserve">Gados vecākiem cilvēkiem </w:t>
      </w:r>
      <w:r w:rsidR="00EE6DFE" w:rsidRPr="00C2072C">
        <w:rPr>
          <w:sz w:val="22"/>
          <w:szCs w:val="22"/>
        </w:rPr>
        <w:t xml:space="preserve">saistībā ar digoksīna </w:t>
      </w:r>
      <w:r w:rsidRPr="00C2072C">
        <w:rPr>
          <w:sz w:val="22"/>
          <w:szCs w:val="22"/>
        </w:rPr>
        <w:t>toksicitāt</w:t>
      </w:r>
      <w:r w:rsidR="00EE6DFE" w:rsidRPr="00C2072C">
        <w:rPr>
          <w:sz w:val="22"/>
          <w:szCs w:val="22"/>
        </w:rPr>
        <w:t>i ziņots par horeju, ūdeņainu caureju, disfāgiju un disfoniju.</w:t>
      </w:r>
    </w:p>
    <w:p w14:paraId="109BF5EC" w14:textId="77777777" w:rsidR="009A3053" w:rsidRPr="00C2072C" w:rsidRDefault="00E7261E" w:rsidP="008A7E05">
      <w:pPr>
        <w:rPr>
          <w:sz w:val="22"/>
          <w:szCs w:val="22"/>
        </w:rPr>
      </w:pPr>
      <w:r w:rsidRPr="00C2072C">
        <w:rPr>
          <w:sz w:val="22"/>
          <w:szCs w:val="22"/>
        </w:rPr>
        <w:t xml:space="preserve">Digoksīna toksicitāti </w:t>
      </w:r>
      <w:r w:rsidR="00A06099" w:rsidRPr="00C2072C">
        <w:rPr>
          <w:sz w:val="22"/>
          <w:szCs w:val="22"/>
        </w:rPr>
        <w:t>veicinoši</w:t>
      </w:r>
      <w:r w:rsidRPr="00C2072C">
        <w:rPr>
          <w:sz w:val="22"/>
          <w:szCs w:val="22"/>
        </w:rPr>
        <w:t xml:space="preserve"> faktori ir pacienta vecums, elektrolītu līdzsvara izmaiņas, hipoksija, </w:t>
      </w:r>
      <w:r w:rsidR="00063D3A" w:rsidRPr="00C2072C">
        <w:rPr>
          <w:sz w:val="22"/>
          <w:szCs w:val="22"/>
        </w:rPr>
        <w:t xml:space="preserve">hipokaliēmija, </w:t>
      </w:r>
      <w:r w:rsidRPr="00C2072C">
        <w:rPr>
          <w:sz w:val="22"/>
          <w:szCs w:val="22"/>
        </w:rPr>
        <w:t>vairogdziedzera</w:t>
      </w:r>
      <w:r w:rsidR="00F70E45" w:rsidRPr="00C2072C">
        <w:rPr>
          <w:sz w:val="22"/>
          <w:szCs w:val="22"/>
        </w:rPr>
        <w:t xml:space="preserve"> funkcijas traucējumi</w:t>
      </w:r>
      <w:r w:rsidR="0078469E" w:rsidRPr="00C2072C">
        <w:rPr>
          <w:sz w:val="22"/>
          <w:szCs w:val="22"/>
        </w:rPr>
        <w:t xml:space="preserve">, </w:t>
      </w:r>
      <w:r w:rsidR="00721EB3" w:rsidRPr="00C2072C">
        <w:rPr>
          <w:sz w:val="22"/>
          <w:szCs w:val="22"/>
        </w:rPr>
        <w:t xml:space="preserve">pavājināta </w:t>
      </w:r>
      <w:r w:rsidR="0078469E" w:rsidRPr="00C2072C">
        <w:rPr>
          <w:sz w:val="22"/>
          <w:szCs w:val="22"/>
        </w:rPr>
        <w:t xml:space="preserve">nieru </w:t>
      </w:r>
      <w:r w:rsidR="00A06099" w:rsidRPr="00C2072C">
        <w:rPr>
          <w:sz w:val="22"/>
          <w:szCs w:val="22"/>
        </w:rPr>
        <w:t xml:space="preserve">darbība, </w:t>
      </w:r>
      <w:r w:rsidR="00721EB3" w:rsidRPr="00C2072C">
        <w:rPr>
          <w:sz w:val="22"/>
          <w:szCs w:val="22"/>
        </w:rPr>
        <w:t>plaušu slimības</w:t>
      </w:r>
      <w:r w:rsidR="00C11B46" w:rsidRPr="00C2072C">
        <w:rPr>
          <w:sz w:val="22"/>
          <w:szCs w:val="22"/>
        </w:rPr>
        <w:t xml:space="preserve">, </w:t>
      </w:r>
      <w:r w:rsidR="00063D3A" w:rsidRPr="00C2072C">
        <w:rPr>
          <w:sz w:val="22"/>
          <w:szCs w:val="22"/>
        </w:rPr>
        <w:t>sirds sli</w:t>
      </w:r>
      <w:r w:rsidR="009327FA" w:rsidRPr="00C2072C">
        <w:rPr>
          <w:sz w:val="22"/>
          <w:szCs w:val="22"/>
        </w:rPr>
        <w:t>mības veids un s</w:t>
      </w:r>
      <w:r w:rsidR="00063D3A" w:rsidRPr="00C2072C">
        <w:rPr>
          <w:sz w:val="22"/>
          <w:szCs w:val="22"/>
        </w:rPr>
        <w:t>maguma pakāpe</w:t>
      </w:r>
      <w:r w:rsidR="00C11B46" w:rsidRPr="00C2072C">
        <w:rPr>
          <w:sz w:val="22"/>
          <w:szCs w:val="22"/>
        </w:rPr>
        <w:t>, kā arī citas vienlaicīgi lietotas zāles (skatīt 4.5. apakšpunktu)</w:t>
      </w:r>
      <w:r w:rsidR="00063D3A" w:rsidRPr="00C2072C">
        <w:rPr>
          <w:sz w:val="22"/>
          <w:szCs w:val="22"/>
        </w:rPr>
        <w:t>.</w:t>
      </w:r>
    </w:p>
    <w:p w14:paraId="4A361E6C" w14:textId="77777777" w:rsidR="002137B7" w:rsidRPr="00C2072C" w:rsidRDefault="002137B7" w:rsidP="00785C9A">
      <w:pPr>
        <w:rPr>
          <w:sz w:val="22"/>
          <w:szCs w:val="22"/>
        </w:rPr>
      </w:pPr>
    </w:p>
    <w:p w14:paraId="1939FE36" w14:textId="77777777" w:rsidR="001649BD" w:rsidRPr="00C2072C" w:rsidRDefault="001649BD" w:rsidP="001649BD">
      <w:pPr>
        <w:rPr>
          <w:i/>
          <w:sz w:val="22"/>
          <w:szCs w:val="22"/>
        </w:rPr>
      </w:pPr>
      <w:r w:rsidRPr="00C2072C">
        <w:rPr>
          <w:i/>
          <w:sz w:val="22"/>
          <w:szCs w:val="22"/>
        </w:rPr>
        <w:t>Pediatriskā populācija</w:t>
      </w:r>
    </w:p>
    <w:p w14:paraId="60DA2373" w14:textId="77777777" w:rsidR="001649BD" w:rsidRPr="00C2072C" w:rsidRDefault="001649BD" w:rsidP="001649BD">
      <w:pPr>
        <w:rPr>
          <w:sz w:val="22"/>
          <w:szCs w:val="22"/>
        </w:rPr>
      </w:pPr>
      <w:r w:rsidRPr="00C2072C">
        <w:rPr>
          <w:sz w:val="22"/>
          <w:szCs w:val="22"/>
        </w:rPr>
        <w:t>Galvenie intoksikācijas simptomi ir dažādi sirds ritma traucējum</w:t>
      </w:r>
      <w:r w:rsidR="00876C40" w:rsidRPr="00C2072C">
        <w:rPr>
          <w:sz w:val="22"/>
          <w:szCs w:val="22"/>
        </w:rPr>
        <w:t>i</w:t>
      </w:r>
      <w:r w:rsidRPr="00C2072C">
        <w:rPr>
          <w:sz w:val="22"/>
          <w:szCs w:val="22"/>
        </w:rPr>
        <w:t xml:space="preserve"> (piemēram, vadīšanas traucējumi, supraventrikulāras tahiaritmijas). Ja bērniem, lietojot digoksīnu, rodas vadīšanas vai sirds ritma traucējumi, vispirms jādomā par pārdozēšanas iespēju un tikai pēc tam, kad tiek izslēgts šis gadījums, jāmeklē citi cēloņi.</w:t>
      </w:r>
    </w:p>
    <w:p w14:paraId="2B8ED7B5" w14:textId="77777777" w:rsidR="001649BD" w:rsidRPr="00C2072C" w:rsidRDefault="001649BD" w:rsidP="00785C9A">
      <w:pPr>
        <w:rPr>
          <w:sz w:val="22"/>
          <w:szCs w:val="22"/>
        </w:rPr>
      </w:pPr>
    </w:p>
    <w:p w14:paraId="21F607EF" w14:textId="77777777" w:rsidR="00C8682A" w:rsidRPr="00C2072C" w:rsidRDefault="00AA0EC0" w:rsidP="00785C9A">
      <w:pPr>
        <w:rPr>
          <w:sz w:val="22"/>
          <w:szCs w:val="22"/>
          <w:u w:val="single"/>
        </w:rPr>
      </w:pPr>
      <w:r w:rsidRPr="00C2072C">
        <w:rPr>
          <w:sz w:val="22"/>
          <w:szCs w:val="22"/>
          <w:u w:val="single"/>
        </w:rPr>
        <w:t>Ārstēšana</w:t>
      </w:r>
    </w:p>
    <w:p w14:paraId="769B12BE" w14:textId="77777777" w:rsidR="00AA0EC0" w:rsidRPr="00C2072C" w:rsidRDefault="007628E2" w:rsidP="00785C9A">
      <w:pPr>
        <w:rPr>
          <w:sz w:val="22"/>
          <w:szCs w:val="22"/>
        </w:rPr>
      </w:pPr>
      <w:r w:rsidRPr="00C2072C">
        <w:rPr>
          <w:sz w:val="22"/>
          <w:szCs w:val="22"/>
        </w:rPr>
        <w:t xml:space="preserve">Ja pārdozēšana notikusi nesen, </w:t>
      </w:r>
      <w:r w:rsidR="00B82F95" w:rsidRPr="00C2072C">
        <w:rPr>
          <w:sz w:val="22"/>
          <w:szCs w:val="22"/>
        </w:rPr>
        <w:t>jāveic</w:t>
      </w:r>
      <w:r w:rsidRPr="00C2072C">
        <w:rPr>
          <w:sz w:val="22"/>
          <w:szCs w:val="22"/>
        </w:rPr>
        <w:t xml:space="preserve"> kuņģa skalošan</w:t>
      </w:r>
      <w:r w:rsidR="00B82F95" w:rsidRPr="00C2072C">
        <w:rPr>
          <w:sz w:val="22"/>
          <w:szCs w:val="22"/>
        </w:rPr>
        <w:t>a</w:t>
      </w:r>
      <w:r w:rsidR="004B2290" w:rsidRPr="00C2072C">
        <w:rPr>
          <w:sz w:val="22"/>
          <w:szCs w:val="22"/>
        </w:rPr>
        <w:t>. Var lietot aktivēto ogli, lai aizkavētu absorbciju un piesaistītu digoksīnu zarnās enter</w:t>
      </w:r>
      <w:r w:rsidR="00225F35" w:rsidRPr="00C2072C">
        <w:rPr>
          <w:sz w:val="22"/>
          <w:szCs w:val="22"/>
        </w:rPr>
        <w:t>oenterālās recirkulācijas laikā</w:t>
      </w:r>
      <w:r w:rsidR="000366E7" w:rsidRPr="00C2072C">
        <w:rPr>
          <w:sz w:val="22"/>
          <w:szCs w:val="22"/>
        </w:rPr>
        <w:t>.</w:t>
      </w:r>
    </w:p>
    <w:p w14:paraId="362B08B2" w14:textId="77777777" w:rsidR="00E93330" w:rsidRPr="00C2072C" w:rsidRDefault="00B01091" w:rsidP="00785C9A">
      <w:pPr>
        <w:rPr>
          <w:sz w:val="22"/>
          <w:szCs w:val="22"/>
          <w:lang w:eastAsia="lv-LV"/>
        </w:rPr>
      </w:pPr>
      <w:r w:rsidRPr="00C2072C">
        <w:rPr>
          <w:sz w:val="22"/>
          <w:szCs w:val="22"/>
          <w:lang w:eastAsia="lv-LV"/>
        </w:rPr>
        <w:t>Jākoriģē hipokaliēmija.</w:t>
      </w:r>
    </w:p>
    <w:p w14:paraId="2BF9704E" w14:textId="77777777" w:rsidR="001642FE" w:rsidRPr="00C2072C" w:rsidRDefault="001642FE" w:rsidP="00785C9A">
      <w:pPr>
        <w:rPr>
          <w:sz w:val="22"/>
          <w:szCs w:val="22"/>
          <w:lang w:eastAsia="lv-LV"/>
        </w:rPr>
      </w:pPr>
      <w:r w:rsidRPr="00C2072C">
        <w:rPr>
          <w:sz w:val="22"/>
          <w:szCs w:val="22"/>
          <w:lang w:eastAsia="lv-LV"/>
        </w:rPr>
        <w:t>Hiperkaliēmijas gadījumā lieto insulīn</w:t>
      </w:r>
      <w:r w:rsidR="009C317F" w:rsidRPr="00C2072C">
        <w:rPr>
          <w:sz w:val="22"/>
          <w:szCs w:val="22"/>
          <w:lang w:eastAsia="lv-LV"/>
        </w:rPr>
        <w:t xml:space="preserve">a </w:t>
      </w:r>
      <w:r w:rsidR="00DE2C1B" w:rsidRPr="00C2072C">
        <w:rPr>
          <w:sz w:val="22"/>
          <w:szCs w:val="22"/>
          <w:lang w:eastAsia="lv-LV"/>
        </w:rPr>
        <w:t>šķīdum</w:t>
      </w:r>
      <w:r w:rsidRPr="00C2072C">
        <w:rPr>
          <w:sz w:val="22"/>
          <w:szCs w:val="22"/>
          <w:lang w:eastAsia="lv-LV"/>
        </w:rPr>
        <w:t>u ar glikozi.</w:t>
      </w:r>
    </w:p>
    <w:p w14:paraId="1B56196F" w14:textId="77777777" w:rsidR="00CB143B" w:rsidRPr="00C2072C" w:rsidRDefault="00F91E80" w:rsidP="00785C9A">
      <w:pPr>
        <w:rPr>
          <w:sz w:val="22"/>
          <w:szCs w:val="22"/>
          <w:lang w:eastAsia="lv-LV"/>
        </w:rPr>
      </w:pPr>
      <w:r w:rsidRPr="00C2072C">
        <w:rPr>
          <w:sz w:val="22"/>
          <w:szCs w:val="22"/>
          <w:lang w:eastAsia="lv-LV"/>
        </w:rPr>
        <w:t>Bradi</w:t>
      </w:r>
      <w:r w:rsidR="00BD1625" w:rsidRPr="00C2072C">
        <w:rPr>
          <w:sz w:val="22"/>
          <w:szCs w:val="22"/>
          <w:lang w:eastAsia="lv-LV"/>
        </w:rPr>
        <w:t>kardiju</w:t>
      </w:r>
      <w:r w:rsidR="00373849" w:rsidRPr="00C2072C">
        <w:rPr>
          <w:sz w:val="22"/>
          <w:szCs w:val="22"/>
          <w:lang w:eastAsia="lv-LV"/>
        </w:rPr>
        <w:t xml:space="preserve"> </w:t>
      </w:r>
      <w:r w:rsidR="003877CB" w:rsidRPr="00C2072C">
        <w:rPr>
          <w:sz w:val="22"/>
          <w:szCs w:val="22"/>
          <w:lang w:eastAsia="lv-LV"/>
        </w:rPr>
        <w:t xml:space="preserve">iespējams novērst ar </w:t>
      </w:r>
      <w:r w:rsidRPr="00C2072C">
        <w:rPr>
          <w:sz w:val="22"/>
          <w:szCs w:val="22"/>
          <w:lang w:eastAsia="lv-LV"/>
        </w:rPr>
        <w:t>atropīnu</w:t>
      </w:r>
      <w:r w:rsidR="003E0154" w:rsidRPr="00C2072C">
        <w:rPr>
          <w:sz w:val="22"/>
          <w:szCs w:val="22"/>
          <w:lang w:eastAsia="lv-LV"/>
        </w:rPr>
        <w:t xml:space="preserve"> (p</w:t>
      </w:r>
      <w:r w:rsidR="00803AB3" w:rsidRPr="00C2072C">
        <w:rPr>
          <w:sz w:val="22"/>
          <w:szCs w:val="22"/>
          <w:lang w:eastAsia="lv-LV"/>
        </w:rPr>
        <w:t>ieaugušajiem 0,5</w:t>
      </w:r>
      <w:r w:rsidR="00803AB3" w:rsidRPr="00C2072C">
        <w:rPr>
          <w:sz w:val="22"/>
          <w:szCs w:val="22"/>
          <w:lang w:eastAsia="lv-LV"/>
        </w:rPr>
        <w:noBreakHyphen/>
        <w:t>1 mg</w:t>
      </w:r>
      <w:r w:rsidR="003E0154" w:rsidRPr="00C2072C">
        <w:rPr>
          <w:sz w:val="22"/>
          <w:szCs w:val="22"/>
          <w:lang w:eastAsia="lv-LV"/>
        </w:rPr>
        <w:t xml:space="preserve"> intravenozi;</w:t>
      </w:r>
      <w:r w:rsidR="00AB459C" w:rsidRPr="00C2072C">
        <w:rPr>
          <w:sz w:val="22"/>
          <w:szCs w:val="22"/>
          <w:lang w:eastAsia="lv-LV"/>
        </w:rPr>
        <w:t xml:space="preserve"> </w:t>
      </w:r>
      <w:r w:rsidR="00803AB3" w:rsidRPr="00C2072C">
        <w:rPr>
          <w:sz w:val="22"/>
          <w:szCs w:val="22"/>
          <w:lang w:eastAsia="lv-LV"/>
        </w:rPr>
        <w:t>bērniem</w:t>
      </w:r>
      <w:r w:rsidR="00AB459C" w:rsidRPr="00C2072C">
        <w:rPr>
          <w:sz w:val="22"/>
          <w:szCs w:val="22"/>
          <w:lang w:eastAsia="lv-LV"/>
        </w:rPr>
        <w:t xml:space="preserve"> </w:t>
      </w:r>
      <w:r w:rsidR="00803AB3" w:rsidRPr="00C2072C">
        <w:rPr>
          <w:sz w:val="22"/>
          <w:szCs w:val="22"/>
          <w:lang w:eastAsia="lv-LV"/>
        </w:rPr>
        <w:t>0,02</w:t>
      </w:r>
      <w:r w:rsidR="003E0154" w:rsidRPr="00C2072C">
        <w:rPr>
          <w:sz w:val="22"/>
          <w:szCs w:val="22"/>
          <w:lang w:eastAsia="lv-LV"/>
        </w:rPr>
        <w:t> mg/kg, maksimālā reizes deva bērniem ir</w:t>
      </w:r>
      <w:r w:rsidR="00AB459C" w:rsidRPr="00C2072C">
        <w:rPr>
          <w:sz w:val="22"/>
          <w:szCs w:val="22"/>
          <w:lang w:eastAsia="lv-LV"/>
        </w:rPr>
        <w:t xml:space="preserve"> 1 mg</w:t>
      </w:r>
      <w:r w:rsidR="003E0154" w:rsidRPr="00C2072C">
        <w:rPr>
          <w:sz w:val="22"/>
          <w:szCs w:val="22"/>
          <w:lang w:eastAsia="lv-LV"/>
        </w:rPr>
        <w:t>)</w:t>
      </w:r>
      <w:r w:rsidR="009925C9" w:rsidRPr="00C2072C">
        <w:rPr>
          <w:sz w:val="22"/>
          <w:szCs w:val="22"/>
          <w:lang w:eastAsia="lv-LV"/>
        </w:rPr>
        <w:t xml:space="preserve">. </w:t>
      </w:r>
      <w:r w:rsidR="009A061C" w:rsidRPr="00C2072C">
        <w:rPr>
          <w:sz w:val="22"/>
          <w:szCs w:val="22"/>
          <w:lang w:eastAsia="lv-LV"/>
        </w:rPr>
        <w:t>Šo devu var atkārtot, līdz tiek sasniegta maksimālā deva 0,04 mg/kg pieaugušajiem un bērniem.</w:t>
      </w:r>
    </w:p>
    <w:p w14:paraId="511A7A89" w14:textId="77777777" w:rsidR="00C36EDF" w:rsidRPr="00C2072C" w:rsidRDefault="006824F3" w:rsidP="00785C9A">
      <w:pPr>
        <w:rPr>
          <w:sz w:val="22"/>
          <w:szCs w:val="22"/>
        </w:rPr>
      </w:pPr>
      <w:r w:rsidRPr="00C2072C">
        <w:rPr>
          <w:sz w:val="22"/>
          <w:szCs w:val="22"/>
        </w:rPr>
        <w:t>Ventrikulāra</w:t>
      </w:r>
      <w:r w:rsidR="00C36EDF" w:rsidRPr="00C2072C">
        <w:rPr>
          <w:sz w:val="22"/>
          <w:szCs w:val="22"/>
        </w:rPr>
        <w:t>s aritmijas savuk</w:t>
      </w:r>
      <w:r w:rsidR="00D634BA" w:rsidRPr="00C2072C">
        <w:rPr>
          <w:sz w:val="22"/>
          <w:szCs w:val="22"/>
        </w:rPr>
        <w:t>ārt novērš ar lidokaīnu</w:t>
      </w:r>
      <w:r w:rsidR="00C827C2" w:rsidRPr="00C2072C">
        <w:rPr>
          <w:sz w:val="22"/>
          <w:szCs w:val="22"/>
        </w:rPr>
        <w:t xml:space="preserve"> </w:t>
      </w:r>
      <w:r w:rsidR="00C36EDF" w:rsidRPr="00C2072C">
        <w:rPr>
          <w:sz w:val="22"/>
          <w:szCs w:val="22"/>
        </w:rPr>
        <w:t>vai fenitoīnu.</w:t>
      </w:r>
    </w:p>
    <w:p w14:paraId="7FDBB0FC" w14:textId="77777777" w:rsidR="00DD4EEE" w:rsidRPr="00C2072C" w:rsidRDefault="00DD4EEE" w:rsidP="00DD4EEE">
      <w:pPr>
        <w:rPr>
          <w:i/>
          <w:sz w:val="22"/>
          <w:szCs w:val="22"/>
        </w:rPr>
      </w:pPr>
      <w:r w:rsidRPr="00C2072C">
        <w:rPr>
          <w:sz w:val="22"/>
          <w:szCs w:val="22"/>
        </w:rPr>
        <w:t>Smagas digoksīna intoksikācijas gadījumā</w:t>
      </w:r>
      <w:r w:rsidR="00A07B46" w:rsidRPr="00C2072C">
        <w:rPr>
          <w:sz w:val="22"/>
          <w:szCs w:val="22"/>
        </w:rPr>
        <w:t>,</w:t>
      </w:r>
      <w:r w:rsidRPr="00C2072C">
        <w:rPr>
          <w:sz w:val="22"/>
          <w:szCs w:val="22"/>
        </w:rPr>
        <w:t xml:space="preserve"> </w:t>
      </w:r>
      <w:r w:rsidR="00A07B46" w:rsidRPr="00C2072C">
        <w:rPr>
          <w:sz w:val="22"/>
          <w:szCs w:val="22"/>
          <w:lang w:eastAsia="lv-LV"/>
        </w:rPr>
        <w:t>kad citas terapijas izrādīj</w:t>
      </w:r>
      <w:r w:rsidR="00173D06" w:rsidRPr="00C2072C">
        <w:rPr>
          <w:sz w:val="22"/>
          <w:szCs w:val="22"/>
          <w:lang w:eastAsia="lv-LV"/>
        </w:rPr>
        <w:t>uš</w:t>
      </w:r>
      <w:r w:rsidR="00A07B46" w:rsidRPr="00C2072C">
        <w:rPr>
          <w:sz w:val="22"/>
          <w:szCs w:val="22"/>
          <w:lang w:eastAsia="lv-LV"/>
        </w:rPr>
        <w:t xml:space="preserve">ās neefektīvas, </w:t>
      </w:r>
      <w:r w:rsidRPr="00C2072C">
        <w:rPr>
          <w:sz w:val="22"/>
          <w:szCs w:val="22"/>
        </w:rPr>
        <w:t>var intravenozi ievadīt specifiskas digoksīna antivielas – F(ab) fragmentus (Digibind</w:t>
      </w:r>
      <w:r w:rsidRPr="00C2072C">
        <w:rPr>
          <w:sz w:val="22"/>
          <w:szCs w:val="22"/>
          <w:vertAlign w:val="superscript"/>
          <w:lang w:eastAsia="lv-LV"/>
        </w:rPr>
        <w:t>®</w:t>
      </w:r>
      <w:r w:rsidRPr="00C2072C">
        <w:rPr>
          <w:sz w:val="22"/>
          <w:szCs w:val="22"/>
        </w:rPr>
        <w:t xml:space="preserve">). </w:t>
      </w:r>
      <w:r w:rsidR="00014C32" w:rsidRPr="00C2072C">
        <w:rPr>
          <w:sz w:val="22"/>
          <w:szCs w:val="22"/>
        </w:rPr>
        <w:t>Šie gadījumi ietver smagas</w:t>
      </w:r>
      <w:r w:rsidRPr="00C2072C">
        <w:rPr>
          <w:sz w:val="22"/>
          <w:szCs w:val="22"/>
        </w:rPr>
        <w:t xml:space="preserve"> ventrikulār</w:t>
      </w:r>
      <w:r w:rsidR="00014C32" w:rsidRPr="00C2072C">
        <w:rPr>
          <w:sz w:val="22"/>
          <w:szCs w:val="22"/>
        </w:rPr>
        <w:t>as</w:t>
      </w:r>
      <w:r w:rsidRPr="00C2072C">
        <w:rPr>
          <w:sz w:val="22"/>
          <w:szCs w:val="22"/>
        </w:rPr>
        <w:t xml:space="preserve"> aritmij</w:t>
      </w:r>
      <w:r w:rsidR="00014C32" w:rsidRPr="00C2072C">
        <w:rPr>
          <w:sz w:val="22"/>
          <w:szCs w:val="22"/>
        </w:rPr>
        <w:t>as</w:t>
      </w:r>
      <w:r w:rsidRPr="00C2072C">
        <w:rPr>
          <w:sz w:val="22"/>
          <w:szCs w:val="22"/>
        </w:rPr>
        <w:t xml:space="preserve"> (ventrikulāra</w:t>
      </w:r>
      <w:r w:rsidR="00177216" w:rsidRPr="00C2072C">
        <w:rPr>
          <w:sz w:val="22"/>
          <w:szCs w:val="22"/>
        </w:rPr>
        <w:t xml:space="preserve"> tahikardija vai kambaru fibril</w:t>
      </w:r>
      <w:r w:rsidRPr="00C2072C">
        <w:rPr>
          <w:sz w:val="22"/>
          <w:szCs w:val="22"/>
        </w:rPr>
        <w:t>ācija) un progresējošu bradikardiju (smaga sinusa bradikardija vai II vai III pakāpes AV </w:t>
      </w:r>
      <w:r w:rsidR="00173D06" w:rsidRPr="00C2072C">
        <w:rPr>
          <w:sz w:val="22"/>
          <w:szCs w:val="22"/>
        </w:rPr>
        <w:t>blokāde).</w:t>
      </w:r>
    </w:p>
    <w:p w14:paraId="2A219DDF" w14:textId="77777777" w:rsidR="00373849" w:rsidRPr="00C2072C" w:rsidRDefault="004B2D08" w:rsidP="00785C9A">
      <w:pPr>
        <w:rPr>
          <w:sz w:val="22"/>
          <w:szCs w:val="22"/>
        </w:rPr>
      </w:pPr>
      <w:r w:rsidRPr="00C2072C">
        <w:rPr>
          <w:sz w:val="22"/>
          <w:szCs w:val="22"/>
        </w:rPr>
        <w:t>Pārdozēšanas gadījumā</w:t>
      </w:r>
      <w:r w:rsidR="00C36EDF" w:rsidRPr="00C2072C">
        <w:rPr>
          <w:sz w:val="22"/>
          <w:szCs w:val="22"/>
        </w:rPr>
        <w:t xml:space="preserve"> dialīze nav efektīva.</w:t>
      </w:r>
      <w:r w:rsidR="00600DBB" w:rsidRPr="00C2072C">
        <w:rPr>
          <w:sz w:val="22"/>
          <w:szCs w:val="22"/>
        </w:rPr>
        <w:t xml:space="preserve"> Furosemīd</w:t>
      </w:r>
      <w:r w:rsidR="00E3016C" w:rsidRPr="00C2072C">
        <w:rPr>
          <w:sz w:val="22"/>
          <w:szCs w:val="22"/>
        </w:rPr>
        <w:t>s diurēzes veicināšanai nav efektīvs, un</w:t>
      </w:r>
      <w:r w:rsidR="00600DBB" w:rsidRPr="00C2072C">
        <w:rPr>
          <w:sz w:val="22"/>
          <w:szCs w:val="22"/>
        </w:rPr>
        <w:t xml:space="preserve"> </w:t>
      </w:r>
      <w:r w:rsidR="00E3016C" w:rsidRPr="00C2072C">
        <w:rPr>
          <w:sz w:val="22"/>
          <w:szCs w:val="22"/>
        </w:rPr>
        <w:t xml:space="preserve">tā </w:t>
      </w:r>
      <w:r w:rsidR="00600DBB" w:rsidRPr="00C2072C">
        <w:rPr>
          <w:sz w:val="22"/>
          <w:szCs w:val="22"/>
        </w:rPr>
        <w:t>liet</w:t>
      </w:r>
      <w:r w:rsidR="00E3016C" w:rsidRPr="00C2072C">
        <w:rPr>
          <w:sz w:val="22"/>
          <w:szCs w:val="22"/>
        </w:rPr>
        <w:t>ošana ir bīstama iespējamo elektrolītu līdzsvara traucējumu dēļ.</w:t>
      </w:r>
    </w:p>
    <w:p w14:paraId="66B24442" w14:textId="77777777" w:rsidR="004E2E27" w:rsidRPr="00C2072C" w:rsidRDefault="004E2E27" w:rsidP="00785C9A">
      <w:pPr>
        <w:rPr>
          <w:sz w:val="22"/>
          <w:szCs w:val="22"/>
        </w:rPr>
      </w:pPr>
    </w:p>
    <w:p w14:paraId="5FF1866B" w14:textId="77777777" w:rsidR="00F23E4F" w:rsidRPr="00C2072C" w:rsidRDefault="00F23E4F" w:rsidP="00785C9A">
      <w:pPr>
        <w:rPr>
          <w:sz w:val="22"/>
          <w:szCs w:val="22"/>
        </w:rPr>
      </w:pPr>
    </w:p>
    <w:p w14:paraId="4FBEAD08" w14:textId="77777777" w:rsidR="004E2E27" w:rsidRPr="00C2072C" w:rsidRDefault="004E2E27" w:rsidP="00785C9A">
      <w:pPr>
        <w:rPr>
          <w:sz w:val="22"/>
          <w:szCs w:val="22"/>
        </w:rPr>
      </w:pPr>
      <w:r w:rsidRPr="00C2072C">
        <w:rPr>
          <w:b/>
          <w:sz w:val="22"/>
          <w:szCs w:val="22"/>
        </w:rPr>
        <w:t>5.</w:t>
      </w:r>
      <w:r w:rsidR="00F23E4F" w:rsidRPr="00C2072C">
        <w:rPr>
          <w:b/>
          <w:sz w:val="22"/>
          <w:szCs w:val="22"/>
        </w:rPr>
        <w:tab/>
      </w:r>
      <w:r w:rsidRPr="00C2072C">
        <w:rPr>
          <w:b/>
          <w:sz w:val="22"/>
          <w:szCs w:val="22"/>
        </w:rPr>
        <w:t>FARMAKOLOĢISKĀS ĪPAŠĪBAS</w:t>
      </w:r>
    </w:p>
    <w:p w14:paraId="6100F6E7" w14:textId="77777777" w:rsidR="00F23E4F" w:rsidRPr="00C2072C" w:rsidRDefault="00F23E4F" w:rsidP="00785C9A">
      <w:pPr>
        <w:rPr>
          <w:sz w:val="22"/>
          <w:szCs w:val="22"/>
        </w:rPr>
      </w:pPr>
    </w:p>
    <w:p w14:paraId="7D0CE471" w14:textId="77777777" w:rsidR="004E2E27" w:rsidRPr="00C2072C" w:rsidRDefault="004E2E27" w:rsidP="00785C9A">
      <w:pPr>
        <w:rPr>
          <w:b/>
          <w:sz w:val="22"/>
          <w:szCs w:val="22"/>
        </w:rPr>
      </w:pPr>
      <w:r w:rsidRPr="00C2072C">
        <w:rPr>
          <w:b/>
          <w:sz w:val="22"/>
          <w:szCs w:val="22"/>
        </w:rPr>
        <w:t>5.1.</w:t>
      </w:r>
      <w:r w:rsidR="00F23E4F" w:rsidRPr="00C2072C">
        <w:rPr>
          <w:b/>
          <w:sz w:val="22"/>
          <w:szCs w:val="22"/>
        </w:rPr>
        <w:tab/>
      </w:r>
      <w:r w:rsidRPr="00C2072C">
        <w:rPr>
          <w:b/>
          <w:sz w:val="22"/>
          <w:szCs w:val="22"/>
        </w:rPr>
        <w:t>Farmakodinamiskās īpašības</w:t>
      </w:r>
    </w:p>
    <w:p w14:paraId="72A4ABCC" w14:textId="77777777" w:rsidR="00F23E4F" w:rsidRPr="00C2072C" w:rsidRDefault="00F23E4F" w:rsidP="00785C9A">
      <w:pPr>
        <w:pStyle w:val="Header"/>
        <w:tabs>
          <w:tab w:val="clear" w:pos="4153"/>
          <w:tab w:val="clear" w:pos="8306"/>
        </w:tabs>
        <w:rPr>
          <w:rFonts w:ascii="Times New Roman" w:hAnsi="Times New Roman"/>
          <w:bCs/>
          <w:sz w:val="22"/>
          <w:szCs w:val="22"/>
        </w:rPr>
      </w:pPr>
    </w:p>
    <w:p w14:paraId="325FAEEA" w14:textId="77777777" w:rsidR="004E2E27" w:rsidRPr="00C2072C" w:rsidRDefault="004E2E27" w:rsidP="00C2072C">
      <w:pPr>
        <w:rPr>
          <w:b/>
          <w:sz w:val="22"/>
          <w:szCs w:val="22"/>
        </w:rPr>
      </w:pPr>
      <w:r w:rsidRPr="00C2072C">
        <w:rPr>
          <w:sz w:val="22"/>
          <w:szCs w:val="22"/>
        </w:rPr>
        <w:t>Farmakoterapeitisk</w:t>
      </w:r>
      <w:r w:rsidRPr="00C2072C">
        <w:rPr>
          <w:rFonts w:hint="eastAsia"/>
          <w:sz w:val="22"/>
          <w:szCs w:val="22"/>
        </w:rPr>
        <w:t>ā</w:t>
      </w:r>
      <w:r w:rsidRPr="00C2072C">
        <w:rPr>
          <w:sz w:val="22"/>
          <w:szCs w:val="22"/>
        </w:rPr>
        <w:t xml:space="preserve"> grupa: uzpirkst</w:t>
      </w:r>
      <w:r w:rsidRPr="00C2072C">
        <w:rPr>
          <w:rFonts w:hint="eastAsia"/>
          <w:sz w:val="22"/>
          <w:szCs w:val="22"/>
        </w:rPr>
        <w:t>ī</w:t>
      </w:r>
      <w:r w:rsidRPr="00C2072C">
        <w:rPr>
          <w:sz w:val="22"/>
          <w:szCs w:val="22"/>
        </w:rPr>
        <w:t>tes glikoz</w:t>
      </w:r>
      <w:r w:rsidRPr="00C2072C">
        <w:rPr>
          <w:rFonts w:hint="eastAsia"/>
          <w:sz w:val="22"/>
          <w:szCs w:val="22"/>
        </w:rPr>
        <w:t>ī</w:t>
      </w:r>
      <w:r w:rsidRPr="00C2072C">
        <w:rPr>
          <w:sz w:val="22"/>
          <w:szCs w:val="22"/>
        </w:rPr>
        <w:t>di, AT</w:t>
      </w:r>
      <w:r w:rsidRPr="00C2072C">
        <w:rPr>
          <w:rFonts w:hint="eastAsia"/>
          <w:sz w:val="22"/>
          <w:szCs w:val="22"/>
        </w:rPr>
        <w:t>Ķ</w:t>
      </w:r>
      <w:r w:rsidRPr="00C2072C">
        <w:rPr>
          <w:sz w:val="22"/>
          <w:szCs w:val="22"/>
        </w:rPr>
        <w:t xml:space="preserve"> kods: C01AA05</w:t>
      </w:r>
    </w:p>
    <w:p w14:paraId="1BC61FF3" w14:textId="77777777" w:rsidR="00F565A7" w:rsidRPr="00C2072C" w:rsidRDefault="00F565A7" w:rsidP="00785C9A">
      <w:pPr>
        <w:rPr>
          <w:sz w:val="22"/>
          <w:szCs w:val="22"/>
        </w:rPr>
      </w:pPr>
    </w:p>
    <w:p w14:paraId="1AC4780F" w14:textId="77777777" w:rsidR="000E2B05" w:rsidRPr="00C2072C" w:rsidRDefault="000E2B05" w:rsidP="00785C9A">
      <w:pPr>
        <w:rPr>
          <w:sz w:val="22"/>
          <w:szCs w:val="22"/>
        </w:rPr>
      </w:pPr>
      <w:r w:rsidRPr="00C2072C">
        <w:rPr>
          <w:sz w:val="22"/>
          <w:szCs w:val="22"/>
        </w:rPr>
        <w:t xml:space="preserve">Digoksīns ir sirds glikozīds, ko iegūst no auga </w:t>
      </w:r>
      <w:r w:rsidRPr="00C2072C">
        <w:rPr>
          <w:i/>
          <w:sz w:val="22"/>
          <w:szCs w:val="22"/>
        </w:rPr>
        <w:t>Digitalis lanata</w:t>
      </w:r>
      <w:r w:rsidRPr="00C2072C">
        <w:rPr>
          <w:sz w:val="22"/>
          <w:szCs w:val="22"/>
        </w:rPr>
        <w:t>.</w:t>
      </w:r>
    </w:p>
    <w:p w14:paraId="7E3E9590" w14:textId="77777777" w:rsidR="000E2B05" w:rsidRPr="00C2072C" w:rsidRDefault="000E2B05" w:rsidP="00785C9A">
      <w:pPr>
        <w:rPr>
          <w:sz w:val="22"/>
          <w:szCs w:val="22"/>
        </w:rPr>
      </w:pPr>
    </w:p>
    <w:p w14:paraId="41FCA568" w14:textId="77777777" w:rsidR="00EE7943" w:rsidRPr="00C2072C" w:rsidRDefault="00EE7943" w:rsidP="00785C9A">
      <w:pPr>
        <w:rPr>
          <w:sz w:val="22"/>
          <w:szCs w:val="22"/>
          <w:u w:val="single"/>
          <w:lang w:eastAsia="lv-LV"/>
        </w:rPr>
      </w:pPr>
      <w:r w:rsidRPr="00C2072C">
        <w:rPr>
          <w:sz w:val="22"/>
          <w:szCs w:val="22"/>
          <w:u w:val="single"/>
          <w:lang w:eastAsia="lv-LV"/>
        </w:rPr>
        <w:t>Darbības mehānisms</w:t>
      </w:r>
    </w:p>
    <w:p w14:paraId="1462566F" w14:textId="77777777" w:rsidR="0036098B" w:rsidRPr="00C2072C" w:rsidRDefault="00847910" w:rsidP="00785C9A">
      <w:pPr>
        <w:rPr>
          <w:sz w:val="22"/>
          <w:szCs w:val="22"/>
          <w:lang w:eastAsia="lv-LV"/>
        </w:rPr>
      </w:pPr>
      <w:r w:rsidRPr="00C2072C">
        <w:rPr>
          <w:sz w:val="22"/>
          <w:szCs w:val="22"/>
          <w:lang w:eastAsia="lv-LV"/>
        </w:rPr>
        <w:t>Tiešas darbības rezultātā d</w:t>
      </w:r>
      <w:r w:rsidR="00EE7943" w:rsidRPr="00C2072C">
        <w:rPr>
          <w:sz w:val="22"/>
          <w:szCs w:val="22"/>
          <w:lang w:eastAsia="lv-LV"/>
        </w:rPr>
        <w:t>igoksīns</w:t>
      </w:r>
      <w:r w:rsidR="005F6D0C" w:rsidRPr="00C2072C">
        <w:rPr>
          <w:sz w:val="22"/>
          <w:szCs w:val="22"/>
          <w:lang w:eastAsia="lv-LV"/>
        </w:rPr>
        <w:t xml:space="preserve"> palielina miokarda kontraktilitāt</w:t>
      </w:r>
      <w:r w:rsidR="0090257A" w:rsidRPr="00C2072C">
        <w:rPr>
          <w:sz w:val="22"/>
          <w:szCs w:val="22"/>
          <w:lang w:eastAsia="lv-LV"/>
        </w:rPr>
        <w:t>i.</w:t>
      </w:r>
      <w:r w:rsidR="00CD68DC" w:rsidRPr="00C2072C">
        <w:rPr>
          <w:sz w:val="22"/>
          <w:szCs w:val="22"/>
          <w:lang w:eastAsia="lv-LV"/>
        </w:rPr>
        <w:t xml:space="preserve"> Š</w:t>
      </w:r>
      <w:r w:rsidR="00EE7943" w:rsidRPr="00C2072C">
        <w:rPr>
          <w:sz w:val="22"/>
          <w:szCs w:val="22"/>
          <w:lang w:eastAsia="lv-LV"/>
        </w:rPr>
        <w:t>ī ietekme ir proporcionāla devai</w:t>
      </w:r>
      <w:r w:rsidR="0090257A" w:rsidRPr="00C2072C">
        <w:rPr>
          <w:sz w:val="22"/>
          <w:szCs w:val="22"/>
          <w:lang w:eastAsia="lv-LV"/>
        </w:rPr>
        <w:t>, un</w:t>
      </w:r>
      <w:r w:rsidR="00EE7943" w:rsidRPr="00C2072C">
        <w:rPr>
          <w:sz w:val="22"/>
          <w:szCs w:val="22"/>
          <w:lang w:eastAsia="lv-LV"/>
        </w:rPr>
        <w:t xml:space="preserve"> efekts tiek panāk</w:t>
      </w:r>
      <w:r w:rsidR="00CD68DC" w:rsidRPr="00C2072C">
        <w:rPr>
          <w:sz w:val="22"/>
          <w:szCs w:val="22"/>
          <w:lang w:eastAsia="lv-LV"/>
        </w:rPr>
        <w:t>ts</w:t>
      </w:r>
      <w:r w:rsidR="006E31C8" w:rsidRPr="00C2072C">
        <w:rPr>
          <w:sz w:val="22"/>
          <w:szCs w:val="22"/>
          <w:lang w:eastAsia="lv-LV"/>
        </w:rPr>
        <w:t>, lietojot ļoti mazas devas.</w:t>
      </w:r>
      <w:r w:rsidR="00EE7943" w:rsidRPr="00C2072C">
        <w:rPr>
          <w:sz w:val="22"/>
          <w:szCs w:val="22"/>
          <w:lang w:eastAsia="lv-LV"/>
        </w:rPr>
        <w:t xml:space="preserve"> Primārā digoksīna </w:t>
      </w:r>
      <w:r w:rsidR="00161CB8" w:rsidRPr="00C2072C">
        <w:rPr>
          <w:sz w:val="22"/>
          <w:szCs w:val="22"/>
          <w:lang w:eastAsia="lv-LV"/>
        </w:rPr>
        <w:t>aktivitāte</w:t>
      </w:r>
      <w:r w:rsidR="007A575D" w:rsidRPr="00C2072C">
        <w:rPr>
          <w:sz w:val="22"/>
          <w:szCs w:val="22"/>
          <w:lang w:eastAsia="lv-LV"/>
        </w:rPr>
        <w:t xml:space="preserve"> </w:t>
      </w:r>
      <w:r w:rsidR="00824277" w:rsidRPr="00C2072C">
        <w:rPr>
          <w:sz w:val="22"/>
          <w:szCs w:val="22"/>
          <w:lang w:eastAsia="lv-LV"/>
        </w:rPr>
        <w:t>izpaužas kā specifiska</w:t>
      </w:r>
      <w:r w:rsidR="00EE7943" w:rsidRPr="00C2072C">
        <w:rPr>
          <w:sz w:val="22"/>
          <w:szCs w:val="22"/>
          <w:lang w:eastAsia="lv-LV"/>
        </w:rPr>
        <w:t xml:space="preserve"> </w:t>
      </w:r>
      <w:r w:rsidR="002715C1" w:rsidRPr="00C2072C">
        <w:rPr>
          <w:sz w:val="22"/>
          <w:szCs w:val="22"/>
          <w:lang w:eastAsia="lv-LV"/>
        </w:rPr>
        <w:t>adenozīna trifosfatāzes</w:t>
      </w:r>
      <w:r w:rsidR="00EE7943" w:rsidRPr="00C2072C">
        <w:rPr>
          <w:sz w:val="22"/>
          <w:szCs w:val="22"/>
          <w:lang w:eastAsia="lv-LV"/>
        </w:rPr>
        <w:t xml:space="preserve"> </w:t>
      </w:r>
      <w:r w:rsidR="00892A4F" w:rsidRPr="00C2072C">
        <w:rPr>
          <w:sz w:val="22"/>
          <w:szCs w:val="22"/>
          <w:lang w:eastAsia="lv-LV"/>
        </w:rPr>
        <w:t xml:space="preserve">(ATF) </w:t>
      </w:r>
      <w:r w:rsidR="002715C1" w:rsidRPr="00C2072C">
        <w:rPr>
          <w:sz w:val="22"/>
          <w:szCs w:val="22"/>
          <w:lang w:eastAsia="lv-LV"/>
        </w:rPr>
        <w:t>inhibēšana</w:t>
      </w:r>
      <w:r w:rsidR="002750DF" w:rsidRPr="00C2072C">
        <w:rPr>
          <w:sz w:val="22"/>
          <w:szCs w:val="22"/>
          <w:lang w:eastAsia="lv-LV"/>
        </w:rPr>
        <w:t xml:space="preserve">, </w:t>
      </w:r>
      <w:r w:rsidR="00161CB8" w:rsidRPr="00C2072C">
        <w:rPr>
          <w:sz w:val="22"/>
          <w:szCs w:val="22"/>
          <w:lang w:eastAsia="lv-LV"/>
        </w:rPr>
        <w:t xml:space="preserve">tādējādi </w:t>
      </w:r>
      <w:r w:rsidR="002750DF" w:rsidRPr="00C2072C">
        <w:rPr>
          <w:sz w:val="22"/>
          <w:szCs w:val="22"/>
          <w:lang w:eastAsia="lv-LV"/>
        </w:rPr>
        <w:t xml:space="preserve">traucējot </w:t>
      </w:r>
      <w:r w:rsidR="00161CB8" w:rsidRPr="00C2072C">
        <w:rPr>
          <w:sz w:val="22"/>
          <w:szCs w:val="22"/>
          <w:lang w:eastAsia="lv-LV"/>
        </w:rPr>
        <w:t>nātrija</w:t>
      </w:r>
      <w:r w:rsidR="00161CB8" w:rsidRPr="00C2072C">
        <w:rPr>
          <w:sz w:val="22"/>
          <w:szCs w:val="22"/>
          <w:lang w:eastAsia="lv-LV"/>
        </w:rPr>
        <w:noBreakHyphen/>
      </w:r>
      <w:r w:rsidR="00EE7943" w:rsidRPr="00C2072C">
        <w:rPr>
          <w:sz w:val="22"/>
          <w:szCs w:val="22"/>
          <w:lang w:eastAsia="lv-LV"/>
        </w:rPr>
        <w:t xml:space="preserve">kālija </w:t>
      </w:r>
      <w:r w:rsidR="00F82574" w:rsidRPr="00C2072C">
        <w:rPr>
          <w:sz w:val="22"/>
          <w:szCs w:val="22"/>
          <w:lang w:eastAsia="lv-LV"/>
        </w:rPr>
        <w:t xml:space="preserve">jonu </w:t>
      </w:r>
      <w:r w:rsidR="00EE7943" w:rsidRPr="00C2072C">
        <w:rPr>
          <w:sz w:val="22"/>
          <w:szCs w:val="22"/>
          <w:lang w:eastAsia="lv-LV"/>
        </w:rPr>
        <w:t>(Na</w:t>
      </w:r>
      <w:r w:rsidR="00EE7943" w:rsidRPr="00C2072C">
        <w:rPr>
          <w:sz w:val="22"/>
          <w:szCs w:val="22"/>
          <w:vertAlign w:val="superscript"/>
          <w:lang w:eastAsia="lv-LV"/>
        </w:rPr>
        <w:t>+</w:t>
      </w:r>
      <w:r w:rsidR="00F82574" w:rsidRPr="00C2072C">
        <w:rPr>
          <w:sz w:val="22"/>
          <w:szCs w:val="22"/>
          <w:lang w:eastAsia="lv-LV"/>
        </w:rPr>
        <w:noBreakHyphen/>
      </w:r>
      <w:r w:rsidR="00EE7943" w:rsidRPr="00C2072C">
        <w:rPr>
          <w:sz w:val="22"/>
          <w:szCs w:val="22"/>
          <w:lang w:eastAsia="lv-LV"/>
        </w:rPr>
        <w:t>K</w:t>
      </w:r>
      <w:r w:rsidR="00EE7943" w:rsidRPr="00C2072C">
        <w:rPr>
          <w:sz w:val="22"/>
          <w:szCs w:val="22"/>
          <w:vertAlign w:val="superscript"/>
          <w:lang w:eastAsia="lv-LV"/>
        </w:rPr>
        <w:t>+</w:t>
      </w:r>
      <w:r w:rsidR="00EE7943" w:rsidRPr="00C2072C">
        <w:rPr>
          <w:sz w:val="22"/>
          <w:szCs w:val="22"/>
          <w:lang w:eastAsia="lv-LV"/>
        </w:rPr>
        <w:t>) apmaiņu</w:t>
      </w:r>
      <w:r w:rsidR="00F44895" w:rsidRPr="00C2072C">
        <w:rPr>
          <w:sz w:val="22"/>
          <w:szCs w:val="22"/>
          <w:lang w:eastAsia="lv-LV"/>
        </w:rPr>
        <w:t>.</w:t>
      </w:r>
      <w:r w:rsidR="002750DF" w:rsidRPr="00C2072C">
        <w:rPr>
          <w:sz w:val="22"/>
          <w:szCs w:val="22"/>
          <w:lang w:eastAsia="lv-LV"/>
        </w:rPr>
        <w:t xml:space="preserve"> </w:t>
      </w:r>
      <w:r w:rsidR="0036098B" w:rsidRPr="00C2072C">
        <w:rPr>
          <w:sz w:val="22"/>
          <w:szCs w:val="22"/>
          <w:lang w:eastAsia="lv-LV"/>
        </w:rPr>
        <w:t>Izmainītais jonu sadalījums membrānā</w:t>
      </w:r>
      <w:r w:rsidR="00EF784A" w:rsidRPr="00C2072C">
        <w:rPr>
          <w:sz w:val="22"/>
          <w:szCs w:val="22"/>
          <w:lang w:eastAsia="lv-LV"/>
        </w:rPr>
        <w:t xml:space="preserve"> rada</w:t>
      </w:r>
      <w:r w:rsidR="001F0A81" w:rsidRPr="00C2072C">
        <w:rPr>
          <w:sz w:val="22"/>
          <w:szCs w:val="22"/>
          <w:lang w:eastAsia="lv-LV"/>
        </w:rPr>
        <w:t xml:space="preserve"> </w:t>
      </w:r>
      <w:r w:rsidR="00026E3C" w:rsidRPr="00C2072C">
        <w:rPr>
          <w:sz w:val="22"/>
          <w:szCs w:val="22"/>
          <w:lang w:eastAsia="lv-LV"/>
        </w:rPr>
        <w:t xml:space="preserve">pastiprinātu </w:t>
      </w:r>
      <w:r w:rsidR="001F0A81" w:rsidRPr="00C2072C">
        <w:rPr>
          <w:sz w:val="22"/>
          <w:szCs w:val="22"/>
        </w:rPr>
        <w:t>kalcija jonu pieplūdumu</w:t>
      </w:r>
      <w:r w:rsidR="00F14008" w:rsidRPr="00C2072C">
        <w:rPr>
          <w:sz w:val="22"/>
          <w:szCs w:val="22"/>
        </w:rPr>
        <w:t xml:space="preserve">, </w:t>
      </w:r>
      <w:r w:rsidR="001F0A81" w:rsidRPr="00C2072C">
        <w:rPr>
          <w:sz w:val="22"/>
          <w:szCs w:val="22"/>
        </w:rPr>
        <w:t>tādējādi</w:t>
      </w:r>
      <w:r w:rsidR="00EE78E1" w:rsidRPr="00C2072C">
        <w:rPr>
          <w:sz w:val="22"/>
          <w:szCs w:val="22"/>
        </w:rPr>
        <w:t xml:space="preserve"> </w:t>
      </w:r>
      <w:r w:rsidR="00F14008" w:rsidRPr="00C2072C">
        <w:rPr>
          <w:sz w:val="22"/>
          <w:szCs w:val="22"/>
        </w:rPr>
        <w:t xml:space="preserve">palielinot kalcija </w:t>
      </w:r>
      <w:r w:rsidR="00026E3C" w:rsidRPr="00C2072C">
        <w:rPr>
          <w:sz w:val="22"/>
          <w:szCs w:val="22"/>
        </w:rPr>
        <w:t>jonu pieejamību</w:t>
      </w:r>
      <w:r w:rsidR="00CD03E4" w:rsidRPr="00C2072C">
        <w:rPr>
          <w:sz w:val="22"/>
          <w:szCs w:val="22"/>
        </w:rPr>
        <w:t xml:space="preserve"> uzbudinājuma</w:t>
      </w:r>
      <w:r w:rsidR="00CD03E4" w:rsidRPr="00C2072C">
        <w:rPr>
          <w:sz w:val="22"/>
          <w:szCs w:val="22"/>
        </w:rPr>
        <w:noBreakHyphen/>
        <w:t xml:space="preserve">kontrakcijas </w:t>
      </w:r>
      <w:r w:rsidR="00026E3C" w:rsidRPr="00C2072C">
        <w:rPr>
          <w:sz w:val="22"/>
          <w:szCs w:val="22"/>
        </w:rPr>
        <w:t>brīdī.</w:t>
      </w:r>
      <w:r w:rsidR="006145D3" w:rsidRPr="00C2072C">
        <w:rPr>
          <w:sz w:val="22"/>
          <w:szCs w:val="22"/>
        </w:rPr>
        <w:t xml:space="preserve"> D</w:t>
      </w:r>
      <w:r w:rsidR="00B624AA" w:rsidRPr="00C2072C">
        <w:rPr>
          <w:sz w:val="22"/>
          <w:szCs w:val="22"/>
        </w:rPr>
        <w:t xml:space="preserve">igoksīna iedarbība var ievērojami </w:t>
      </w:r>
      <w:r w:rsidR="006145D3" w:rsidRPr="00C2072C">
        <w:rPr>
          <w:sz w:val="22"/>
          <w:szCs w:val="22"/>
        </w:rPr>
        <w:t xml:space="preserve">pastiprināties, ja </w:t>
      </w:r>
      <w:r w:rsidR="00AB2198" w:rsidRPr="00C2072C">
        <w:rPr>
          <w:sz w:val="22"/>
          <w:szCs w:val="22"/>
        </w:rPr>
        <w:t>ekstracelulārā kālija jonu koncentrācija ir zema</w:t>
      </w:r>
      <w:r w:rsidR="004E1E8A" w:rsidRPr="00C2072C">
        <w:rPr>
          <w:sz w:val="22"/>
          <w:szCs w:val="22"/>
        </w:rPr>
        <w:t>; hiperkaliēmijas gadījumā efekts ir pretējs.</w:t>
      </w:r>
    </w:p>
    <w:p w14:paraId="1B9A9706" w14:textId="77777777" w:rsidR="00EE7943" w:rsidRPr="00C2072C" w:rsidRDefault="00EE7943" w:rsidP="00785C9A">
      <w:pPr>
        <w:rPr>
          <w:sz w:val="22"/>
          <w:szCs w:val="22"/>
          <w:lang w:eastAsia="lv-LV"/>
        </w:rPr>
      </w:pPr>
    </w:p>
    <w:p w14:paraId="14A08B96" w14:textId="77777777" w:rsidR="00EE7943" w:rsidRPr="00C2072C" w:rsidRDefault="00EE7943" w:rsidP="00785C9A">
      <w:pPr>
        <w:rPr>
          <w:sz w:val="22"/>
          <w:szCs w:val="22"/>
          <w:lang w:eastAsia="lv-LV"/>
        </w:rPr>
      </w:pPr>
      <w:r w:rsidRPr="00C2072C">
        <w:rPr>
          <w:sz w:val="22"/>
          <w:szCs w:val="22"/>
          <w:lang w:eastAsia="lv-LV"/>
        </w:rPr>
        <w:t>Digoksīns t</w:t>
      </w:r>
      <w:r w:rsidR="004E7517" w:rsidRPr="00C2072C">
        <w:rPr>
          <w:sz w:val="22"/>
          <w:szCs w:val="22"/>
          <w:lang w:eastAsia="lv-LV"/>
        </w:rPr>
        <w:t>ādā</w:t>
      </w:r>
      <w:r w:rsidRPr="00C2072C">
        <w:rPr>
          <w:sz w:val="22"/>
          <w:szCs w:val="22"/>
          <w:lang w:eastAsia="lv-LV"/>
        </w:rPr>
        <w:t xml:space="preserve"> paš</w:t>
      </w:r>
      <w:r w:rsidR="004E7517" w:rsidRPr="00C2072C">
        <w:rPr>
          <w:sz w:val="22"/>
          <w:szCs w:val="22"/>
          <w:lang w:eastAsia="lv-LV"/>
        </w:rPr>
        <w:t>ā veidā</w:t>
      </w:r>
      <w:r w:rsidRPr="00C2072C">
        <w:rPr>
          <w:sz w:val="22"/>
          <w:szCs w:val="22"/>
          <w:lang w:eastAsia="lv-LV"/>
        </w:rPr>
        <w:t xml:space="preserve"> </w:t>
      </w:r>
      <w:r w:rsidR="004E7517" w:rsidRPr="00C2072C">
        <w:rPr>
          <w:sz w:val="22"/>
          <w:szCs w:val="22"/>
          <w:lang w:eastAsia="lv-LV"/>
        </w:rPr>
        <w:t xml:space="preserve">inhibē </w:t>
      </w:r>
      <w:r w:rsidRPr="00C2072C">
        <w:rPr>
          <w:sz w:val="22"/>
          <w:szCs w:val="22"/>
          <w:lang w:eastAsia="lv-LV"/>
        </w:rPr>
        <w:t>Na</w:t>
      </w:r>
      <w:r w:rsidRPr="00C2072C">
        <w:rPr>
          <w:sz w:val="22"/>
          <w:szCs w:val="22"/>
          <w:vertAlign w:val="superscript"/>
          <w:lang w:eastAsia="lv-LV"/>
        </w:rPr>
        <w:t>+</w:t>
      </w:r>
      <w:r w:rsidR="004E7517" w:rsidRPr="00C2072C">
        <w:rPr>
          <w:sz w:val="22"/>
          <w:szCs w:val="22"/>
          <w:lang w:eastAsia="lv-LV"/>
        </w:rPr>
        <w:noBreakHyphen/>
      </w:r>
      <w:r w:rsidRPr="00C2072C">
        <w:rPr>
          <w:sz w:val="22"/>
          <w:szCs w:val="22"/>
          <w:lang w:eastAsia="lv-LV"/>
        </w:rPr>
        <w:t>K</w:t>
      </w:r>
      <w:r w:rsidRPr="00C2072C">
        <w:rPr>
          <w:sz w:val="22"/>
          <w:szCs w:val="22"/>
          <w:vertAlign w:val="superscript"/>
          <w:lang w:eastAsia="lv-LV"/>
        </w:rPr>
        <w:t>+</w:t>
      </w:r>
      <w:r w:rsidR="004E7517" w:rsidRPr="00C2072C">
        <w:rPr>
          <w:sz w:val="22"/>
          <w:szCs w:val="22"/>
          <w:lang w:eastAsia="lv-LV"/>
        </w:rPr>
        <w:t xml:space="preserve"> apmaiņas mehānismu</w:t>
      </w:r>
      <w:r w:rsidRPr="00C2072C">
        <w:rPr>
          <w:sz w:val="22"/>
          <w:szCs w:val="22"/>
          <w:lang w:eastAsia="lv-LV"/>
        </w:rPr>
        <w:t xml:space="preserve"> </w:t>
      </w:r>
      <w:r w:rsidR="002F34DE" w:rsidRPr="00C2072C">
        <w:rPr>
          <w:sz w:val="22"/>
          <w:szCs w:val="22"/>
          <w:lang w:eastAsia="lv-LV"/>
        </w:rPr>
        <w:t>veģetatīvās</w:t>
      </w:r>
      <w:r w:rsidR="00AB0B0B" w:rsidRPr="00C2072C">
        <w:rPr>
          <w:sz w:val="22"/>
          <w:szCs w:val="22"/>
          <w:lang w:eastAsia="lv-LV"/>
        </w:rPr>
        <w:t xml:space="preserve"> nervu sistēmas šūnā</w:t>
      </w:r>
      <w:r w:rsidR="002018D9" w:rsidRPr="00C2072C">
        <w:rPr>
          <w:sz w:val="22"/>
          <w:szCs w:val="22"/>
          <w:lang w:eastAsia="lv-LV"/>
        </w:rPr>
        <w:t>s</w:t>
      </w:r>
      <w:r w:rsidR="009C79EA" w:rsidRPr="00C2072C">
        <w:rPr>
          <w:sz w:val="22"/>
          <w:szCs w:val="22"/>
          <w:lang w:eastAsia="lv-LV"/>
        </w:rPr>
        <w:t xml:space="preserve">, </w:t>
      </w:r>
      <w:r w:rsidR="00F06214" w:rsidRPr="00C2072C">
        <w:rPr>
          <w:sz w:val="22"/>
          <w:szCs w:val="22"/>
          <w:lang w:eastAsia="lv-LV"/>
        </w:rPr>
        <w:t xml:space="preserve">tādējādi </w:t>
      </w:r>
      <w:r w:rsidR="009C79EA" w:rsidRPr="00C2072C">
        <w:rPr>
          <w:sz w:val="22"/>
          <w:szCs w:val="22"/>
          <w:lang w:eastAsia="lv-LV"/>
        </w:rPr>
        <w:t>netieši iedarbojoties uz miokardu</w:t>
      </w:r>
      <w:r w:rsidR="00147C13" w:rsidRPr="00C2072C">
        <w:rPr>
          <w:sz w:val="22"/>
          <w:szCs w:val="22"/>
          <w:lang w:eastAsia="lv-LV"/>
        </w:rPr>
        <w:t xml:space="preserve">. </w:t>
      </w:r>
      <w:r w:rsidR="00FB2741" w:rsidRPr="00C2072C">
        <w:rPr>
          <w:sz w:val="22"/>
          <w:szCs w:val="22"/>
          <w:lang w:eastAsia="lv-LV"/>
        </w:rPr>
        <w:t>Pastiprinoties</w:t>
      </w:r>
      <w:r w:rsidR="00503698" w:rsidRPr="00C2072C">
        <w:rPr>
          <w:sz w:val="22"/>
          <w:szCs w:val="22"/>
          <w:lang w:eastAsia="lv-LV"/>
        </w:rPr>
        <w:t xml:space="preserve"> </w:t>
      </w:r>
      <w:r w:rsidR="006D050C" w:rsidRPr="00C2072C">
        <w:rPr>
          <w:sz w:val="22"/>
          <w:szCs w:val="22"/>
          <w:lang w:eastAsia="lv-LV"/>
        </w:rPr>
        <w:t xml:space="preserve">klejotājnerva </w:t>
      </w:r>
      <w:r w:rsidR="00503698" w:rsidRPr="00C2072C">
        <w:rPr>
          <w:sz w:val="22"/>
          <w:szCs w:val="22"/>
          <w:lang w:eastAsia="lv-LV"/>
        </w:rPr>
        <w:t>e</w:t>
      </w:r>
      <w:r w:rsidR="00147C13" w:rsidRPr="00C2072C">
        <w:rPr>
          <w:sz w:val="22"/>
          <w:szCs w:val="22"/>
          <w:lang w:eastAsia="lv-LV"/>
        </w:rPr>
        <w:t>f</w:t>
      </w:r>
      <w:r w:rsidRPr="00C2072C">
        <w:rPr>
          <w:sz w:val="22"/>
          <w:szCs w:val="22"/>
          <w:lang w:eastAsia="lv-LV"/>
        </w:rPr>
        <w:t>erent</w:t>
      </w:r>
      <w:r w:rsidR="00C6014D" w:rsidRPr="00C2072C">
        <w:rPr>
          <w:sz w:val="22"/>
          <w:szCs w:val="22"/>
          <w:lang w:eastAsia="lv-LV"/>
        </w:rPr>
        <w:t>o</w:t>
      </w:r>
      <w:r w:rsidRPr="00C2072C">
        <w:rPr>
          <w:sz w:val="22"/>
          <w:szCs w:val="22"/>
          <w:lang w:eastAsia="lv-LV"/>
        </w:rPr>
        <w:t xml:space="preserve"> </w:t>
      </w:r>
      <w:r w:rsidR="00C6014D" w:rsidRPr="00C2072C">
        <w:rPr>
          <w:sz w:val="22"/>
          <w:szCs w:val="22"/>
          <w:lang w:eastAsia="lv-LV"/>
        </w:rPr>
        <w:t>šķiedru</w:t>
      </w:r>
      <w:r w:rsidR="00DA7746" w:rsidRPr="00C2072C">
        <w:rPr>
          <w:sz w:val="22"/>
          <w:szCs w:val="22"/>
          <w:lang w:eastAsia="lv-LV"/>
        </w:rPr>
        <w:t xml:space="preserve"> impulsiem</w:t>
      </w:r>
      <w:r w:rsidR="00503698" w:rsidRPr="00C2072C">
        <w:rPr>
          <w:sz w:val="22"/>
          <w:szCs w:val="22"/>
          <w:lang w:eastAsia="lv-LV"/>
        </w:rPr>
        <w:t xml:space="preserve">, </w:t>
      </w:r>
      <w:r w:rsidRPr="00C2072C">
        <w:rPr>
          <w:sz w:val="22"/>
          <w:szCs w:val="22"/>
          <w:lang w:eastAsia="lv-LV"/>
        </w:rPr>
        <w:t>pazeminās simpātisk</w:t>
      </w:r>
      <w:r w:rsidR="00592551" w:rsidRPr="00C2072C">
        <w:rPr>
          <w:sz w:val="22"/>
          <w:szCs w:val="22"/>
          <w:lang w:eastAsia="lv-LV"/>
        </w:rPr>
        <w:t>o</w:t>
      </w:r>
      <w:r w:rsidRPr="00C2072C">
        <w:rPr>
          <w:sz w:val="22"/>
          <w:szCs w:val="22"/>
          <w:lang w:eastAsia="lv-LV"/>
        </w:rPr>
        <w:t xml:space="preserve"> </w:t>
      </w:r>
      <w:r w:rsidR="00521A4C" w:rsidRPr="00C2072C">
        <w:rPr>
          <w:sz w:val="22"/>
          <w:szCs w:val="22"/>
          <w:lang w:eastAsia="lv-LV"/>
        </w:rPr>
        <w:t xml:space="preserve">nervu </w:t>
      </w:r>
      <w:r w:rsidR="00592551" w:rsidRPr="00C2072C">
        <w:rPr>
          <w:sz w:val="22"/>
          <w:szCs w:val="22"/>
          <w:lang w:eastAsia="lv-LV"/>
        </w:rPr>
        <w:t>šķiedru</w:t>
      </w:r>
      <w:r w:rsidR="00521A4C" w:rsidRPr="00C2072C">
        <w:rPr>
          <w:sz w:val="22"/>
          <w:szCs w:val="22"/>
          <w:lang w:eastAsia="lv-LV"/>
        </w:rPr>
        <w:t xml:space="preserve"> </w:t>
      </w:r>
      <w:r w:rsidRPr="00C2072C">
        <w:rPr>
          <w:sz w:val="22"/>
          <w:szCs w:val="22"/>
          <w:lang w:eastAsia="lv-LV"/>
        </w:rPr>
        <w:t>ton</w:t>
      </w:r>
      <w:r w:rsidR="001367B1" w:rsidRPr="00C2072C">
        <w:rPr>
          <w:sz w:val="22"/>
          <w:szCs w:val="22"/>
          <w:lang w:eastAsia="lv-LV"/>
        </w:rPr>
        <w:t>us</w:t>
      </w:r>
      <w:r w:rsidRPr="00C2072C">
        <w:rPr>
          <w:sz w:val="22"/>
          <w:szCs w:val="22"/>
          <w:lang w:eastAsia="lv-LV"/>
        </w:rPr>
        <w:t>s</w:t>
      </w:r>
      <w:r w:rsidR="006A0DB1" w:rsidRPr="00C2072C">
        <w:rPr>
          <w:sz w:val="22"/>
          <w:szCs w:val="22"/>
          <w:lang w:eastAsia="lv-LV"/>
        </w:rPr>
        <w:t>,</w:t>
      </w:r>
      <w:r w:rsidRPr="00C2072C">
        <w:rPr>
          <w:sz w:val="22"/>
          <w:szCs w:val="22"/>
          <w:lang w:eastAsia="lv-LV"/>
        </w:rPr>
        <w:t xml:space="preserve"> un samazinās impulsu vadīšanas ātrums caur </w:t>
      </w:r>
      <w:r w:rsidR="00154C20" w:rsidRPr="00C2072C">
        <w:rPr>
          <w:sz w:val="22"/>
          <w:szCs w:val="22"/>
          <w:lang w:eastAsia="lv-LV"/>
        </w:rPr>
        <w:t>priekškambar</w:t>
      </w:r>
      <w:r w:rsidR="00A15CE5" w:rsidRPr="00C2072C">
        <w:rPr>
          <w:sz w:val="22"/>
          <w:szCs w:val="22"/>
          <w:lang w:eastAsia="lv-LV"/>
        </w:rPr>
        <w:t>iem</w:t>
      </w:r>
      <w:r w:rsidR="00154C20" w:rsidRPr="00C2072C">
        <w:rPr>
          <w:sz w:val="22"/>
          <w:szCs w:val="22"/>
          <w:lang w:eastAsia="lv-LV"/>
        </w:rPr>
        <w:t xml:space="preserve"> un atrioventrikulār</w:t>
      </w:r>
      <w:r w:rsidR="00A15CE5" w:rsidRPr="00C2072C">
        <w:rPr>
          <w:sz w:val="22"/>
          <w:szCs w:val="22"/>
          <w:lang w:eastAsia="lv-LV"/>
        </w:rPr>
        <w:t>o</w:t>
      </w:r>
      <w:r w:rsidR="0021268F" w:rsidRPr="00C2072C">
        <w:rPr>
          <w:sz w:val="22"/>
          <w:szCs w:val="22"/>
          <w:lang w:eastAsia="lv-LV"/>
        </w:rPr>
        <w:t xml:space="preserve"> mezglu. </w:t>
      </w:r>
      <w:r w:rsidRPr="00C2072C">
        <w:rPr>
          <w:sz w:val="22"/>
          <w:szCs w:val="22"/>
          <w:lang w:eastAsia="lv-LV"/>
        </w:rPr>
        <w:t>Tādējādi</w:t>
      </w:r>
      <w:r w:rsidR="00FB2741" w:rsidRPr="00C2072C">
        <w:rPr>
          <w:sz w:val="22"/>
          <w:szCs w:val="22"/>
          <w:lang w:eastAsia="lv-LV"/>
        </w:rPr>
        <w:t>,</w:t>
      </w:r>
      <w:r w:rsidR="00EF784A" w:rsidRPr="00C2072C">
        <w:rPr>
          <w:sz w:val="22"/>
          <w:szCs w:val="22"/>
          <w:lang w:eastAsia="lv-LV"/>
        </w:rPr>
        <w:t xml:space="preserve"> </w:t>
      </w:r>
      <w:r w:rsidRPr="00C2072C">
        <w:rPr>
          <w:sz w:val="22"/>
          <w:szCs w:val="22"/>
          <w:lang w:eastAsia="lv-LV"/>
        </w:rPr>
        <w:t xml:space="preserve">galvenais </w:t>
      </w:r>
      <w:r w:rsidR="007D5B3A" w:rsidRPr="00C2072C">
        <w:rPr>
          <w:sz w:val="22"/>
          <w:szCs w:val="22"/>
          <w:lang w:eastAsia="lv-LV"/>
        </w:rPr>
        <w:t xml:space="preserve">digoksīna terapijas ieguvums </w:t>
      </w:r>
      <w:r w:rsidRPr="00C2072C">
        <w:rPr>
          <w:sz w:val="22"/>
          <w:szCs w:val="22"/>
          <w:lang w:eastAsia="lv-LV"/>
        </w:rPr>
        <w:t xml:space="preserve">ir kambaru </w:t>
      </w:r>
      <w:r w:rsidR="008B37DD" w:rsidRPr="00C2072C">
        <w:rPr>
          <w:sz w:val="22"/>
          <w:szCs w:val="22"/>
          <w:lang w:eastAsia="lv-LV"/>
        </w:rPr>
        <w:t>ritma palēnināšanās</w:t>
      </w:r>
      <w:r w:rsidRPr="00C2072C">
        <w:rPr>
          <w:sz w:val="22"/>
          <w:szCs w:val="22"/>
          <w:lang w:eastAsia="lv-LV"/>
        </w:rPr>
        <w:t>.</w:t>
      </w:r>
    </w:p>
    <w:p w14:paraId="6E17BB20" w14:textId="77777777" w:rsidR="004E2E27" w:rsidRPr="00C2072C" w:rsidRDefault="004E2E27" w:rsidP="00785C9A">
      <w:pPr>
        <w:rPr>
          <w:sz w:val="22"/>
          <w:szCs w:val="22"/>
        </w:rPr>
      </w:pPr>
    </w:p>
    <w:p w14:paraId="1F72BF53" w14:textId="77777777" w:rsidR="004E2E27" w:rsidRPr="00C2072C" w:rsidRDefault="004E2E27" w:rsidP="00785C9A">
      <w:pPr>
        <w:rPr>
          <w:b/>
          <w:sz w:val="22"/>
          <w:szCs w:val="22"/>
        </w:rPr>
      </w:pPr>
      <w:r w:rsidRPr="00C2072C">
        <w:rPr>
          <w:b/>
          <w:sz w:val="22"/>
          <w:szCs w:val="22"/>
        </w:rPr>
        <w:t>5.2.</w:t>
      </w:r>
      <w:r w:rsidR="00F23E4F" w:rsidRPr="00C2072C">
        <w:rPr>
          <w:b/>
          <w:sz w:val="22"/>
          <w:szCs w:val="22"/>
        </w:rPr>
        <w:tab/>
      </w:r>
      <w:r w:rsidRPr="00C2072C">
        <w:rPr>
          <w:b/>
          <w:sz w:val="22"/>
          <w:szCs w:val="22"/>
        </w:rPr>
        <w:t>Farmakokinētiskās īpašības</w:t>
      </w:r>
    </w:p>
    <w:p w14:paraId="1022A102" w14:textId="77777777" w:rsidR="00F23E4F" w:rsidRPr="00C2072C" w:rsidRDefault="00F23E4F" w:rsidP="00C2072C">
      <w:pPr>
        <w:rPr>
          <w:sz w:val="22"/>
          <w:szCs w:val="22"/>
        </w:rPr>
      </w:pPr>
    </w:p>
    <w:p w14:paraId="1B8772A4" w14:textId="77777777" w:rsidR="00F565A7" w:rsidRPr="00C2072C" w:rsidRDefault="00F565A7" w:rsidP="00785C9A">
      <w:pPr>
        <w:rPr>
          <w:sz w:val="22"/>
          <w:szCs w:val="22"/>
          <w:u w:val="single"/>
        </w:rPr>
      </w:pPr>
      <w:r w:rsidRPr="00C2072C">
        <w:rPr>
          <w:sz w:val="22"/>
          <w:szCs w:val="22"/>
          <w:u w:val="single"/>
        </w:rPr>
        <w:t>Uzsūkšanās</w:t>
      </w:r>
    </w:p>
    <w:p w14:paraId="3645B7CC" w14:textId="77777777" w:rsidR="009A37C2" w:rsidRPr="00C2072C" w:rsidRDefault="003B4863">
      <w:pPr>
        <w:rPr>
          <w:sz w:val="22"/>
          <w:szCs w:val="22"/>
          <w:lang w:eastAsia="lv-LV"/>
        </w:rPr>
      </w:pPr>
      <w:r w:rsidRPr="00C2072C">
        <w:rPr>
          <w:sz w:val="22"/>
          <w:szCs w:val="22"/>
        </w:rPr>
        <w:t>Pēc perorālas lietošanas parasti uzsūcas (galvenokārt no tievās zarnas) 60</w:t>
      </w:r>
      <w:r w:rsidRPr="00C2072C">
        <w:rPr>
          <w:sz w:val="22"/>
          <w:szCs w:val="22"/>
        </w:rPr>
        <w:noBreakHyphen/>
        <w:t xml:space="preserve">85 % digoksīna devas. </w:t>
      </w:r>
      <w:r w:rsidR="00AD6827" w:rsidRPr="00C2072C">
        <w:rPr>
          <w:sz w:val="22"/>
          <w:szCs w:val="22"/>
        </w:rPr>
        <w:t>Barības vielas aizkavē aktīvās vielas uzsūkšanos</w:t>
      </w:r>
      <w:r w:rsidR="009E1702" w:rsidRPr="00C2072C">
        <w:rPr>
          <w:sz w:val="22"/>
          <w:szCs w:val="22"/>
        </w:rPr>
        <w:t>,</w:t>
      </w:r>
      <w:r w:rsidR="009E1702" w:rsidRPr="00C2072C">
        <w:rPr>
          <w:sz w:val="22"/>
          <w:szCs w:val="22"/>
          <w:lang w:eastAsia="lv-LV"/>
        </w:rPr>
        <w:t xml:space="preserve"> taču kopējais absorbēto zāļu daudzums parasti paliek neizmainīts</w:t>
      </w:r>
      <w:r w:rsidR="00AD6827" w:rsidRPr="00C2072C">
        <w:rPr>
          <w:sz w:val="22"/>
          <w:szCs w:val="22"/>
        </w:rPr>
        <w:t xml:space="preserve">. </w:t>
      </w:r>
      <w:r w:rsidR="00090AD0" w:rsidRPr="00C2072C">
        <w:rPr>
          <w:sz w:val="22"/>
          <w:szCs w:val="22"/>
        </w:rPr>
        <w:t>D</w:t>
      </w:r>
      <w:r w:rsidR="00090AD0" w:rsidRPr="00C2072C">
        <w:rPr>
          <w:sz w:val="22"/>
          <w:szCs w:val="22"/>
          <w:lang w:eastAsia="lv-LV"/>
        </w:rPr>
        <w:t>igoksīna uzsūkšanās var būt samazināta pacientiem ar malabsorbcijas sindromu vai tievās zarnas rezekciju</w:t>
      </w:r>
      <w:r w:rsidR="002D69C7" w:rsidRPr="00C2072C">
        <w:rPr>
          <w:sz w:val="22"/>
          <w:szCs w:val="22"/>
          <w:lang w:eastAsia="lv-LV"/>
        </w:rPr>
        <w:t>.</w:t>
      </w:r>
      <w:r w:rsidR="00863AFE" w:rsidRPr="00C2072C">
        <w:rPr>
          <w:sz w:val="22"/>
          <w:szCs w:val="22"/>
          <w:lang w:eastAsia="lv-LV"/>
        </w:rPr>
        <w:t xml:space="preserve"> Kuņģa p</w:t>
      </w:r>
      <w:r w:rsidR="00D35890" w:rsidRPr="00C2072C">
        <w:rPr>
          <w:sz w:val="22"/>
          <w:szCs w:val="22"/>
          <w:lang w:eastAsia="lv-LV"/>
        </w:rPr>
        <w:t>H</w:t>
      </w:r>
      <w:r w:rsidR="00863AFE" w:rsidRPr="00C2072C">
        <w:rPr>
          <w:sz w:val="22"/>
          <w:szCs w:val="22"/>
          <w:lang w:eastAsia="lv-LV"/>
        </w:rPr>
        <w:t xml:space="preserve"> līmenis neietekmē digoksīna uzsūkšanās pakāpi.</w:t>
      </w:r>
    </w:p>
    <w:p w14:paraId="2BA8EC1F" w14:textId="77777777" w:rsidR="00266A9F" w:rsidRPr="00C2072C" w:rsidRDefault="009A37C2" w:rsidP="00C2072C">
      <w:pPr>
        <w:rPr>
          <w:sz w:val="22"/>
          <w:szCs w:val="22"/>
        </w:rPr>
      </w:pPr>
      <w:r w:rsidRPr="00C2072C">
        <w:rPr>
          <w:sz w:val="22"/>
          <w:szCs w:val="22"/>
        </w:rPr>
        <w:t>P</w:t>
      </w:r>
      <w:r w:rsidRPr="00C2072C">
        <w:rPr>
          <w:rFonts w:hint="eastAsia"/>
          <w:sz w:val="22"/>
          <w:szCs w:val="22"/>
        </w:rPr>
        <w:t>ē</w:t>
      </w:r>
      <w:r w:rsidRPr="00C2072C">
        <w:rPr>
          <w:sz w:val="22"/>
          <w:szCs w:val="22"/>
        </w:rPr>
        <w:t>c iekš</w:t>
      </w:r>
      <w:r w:rsidRPr="00C2072C">
        <w:rPr>
          <w:rFonts w:hint="eastAsia"/>
          <w:sz w:val="22"/>
          <w:szCs w:val="22"/>
        </w:rPr>
        <w:t>ķī</w:t>
      </w:r>
      <w:r w:rsidRPr="00C2072C">
        <w:rPr>
          <w:sz w:val="22"/>
          <w:szCs w:val="22"/>
        </w:rPr>
        <w:t>gas lietošanas d</w:t>
      </w:r>
      <w:r w:rsidR="003B4863" w:rsidRPr="00C2072C">
        <w:rPr>
          <w:sz w:val="22"/>
          <w:szCs w:val="22"/>
        </w:rPr>
        <w:t>igoks</w:t>
      </w:r>
      <w:r w:rsidR="003B4863" w:rsidRPr="00C2072C">
        <w:rPr>
          <w:rFonts w:hint="eastAsia"/>
          <w:sz w:val="22"/>
          <w:szCs w:val="22"/>
        </w:rPr>
        <w:t>ī</w:t>
      </w:r>
      <w:r w:rsidR="003B4863" w:rsidRPr="00C2072C">
        <w:rPr>
          <w:sz w:val="22"/>
          <w:szCs w:val="22"/>
        </w:rPr>
        <w:t>na darb</w:t>
      </w:r>
      <w:r w:rsidR="003B4863" w:rsidRPr="00C2072C">
        <w:rPr>
          <w:rFonts w:hint="eastAsia"/>
          <w:sz w:val="22"/>
          <w:szCs w:val="22"/>
        </w:rPr>
        <w:t>ī</w:t>
      </w:r>
      <w:r w:rsidR="003B4863" w:rsidRPr="00C2072C">
        <w:rPr>
          <w:sz w:val="22"/>
          <w:szCs w:val="22"/>
        </w:rPr>
        <w:t>ba s</w:t>
      </w:r>
      <w:r w:rsidR="003B4863" w:rsidRPr="00C2072C">
        <w:rPr>
          <w:rFonts w:hint="eastAsia"/>
          <w:sz w:val="22"/>
          <w:szCs w:val="22"/>
        </w:rPr>
        <w:t>ā</w:t>
      </w:r>
      <w:r w:rsidR="003B4863" w:rsidRPr="00C2072C">
        <w:rPr>
          <w:sz w:val="22"/>
          <w:szCs w:val="22"/>
        </w:rPr>
        <w:t xml:space="preserve">kas </w:t>
      </w:r>
      <w:r w:rsidR="00127AD3" w:rsidRPr="00C2072C">
        <w:rPr>
          <w:sz w:val="22"/>
          <w:szCs w:val="22"/>
        </w:rPr>
        <w:t>0,5</w:t>
      </w:r>
      <w:r w:rsidR="00127AD3" w:rsidRPr="00C2072C">
        <w:rPr>
          <w:sz w:val="22"/>
          <w:szCs w:val="22"/>
        </w:rPr>
        <w:noBreakHyphen/>
      </w:r>
      <w:r w:rsidR="003B4863" w:rsidRPr="00C2072C">
        <w:rPr>
          <w:sz w:val="22"/>
          <w:szCs w:val="22"/>
        </w:rPr>
        <w:t>2 stundu laik</w:t>
      </w:r>
      <w:r w:rsidR="003B4863" w:rsidRPr="00C2072C">
        <w:rPr>
          <w:rFonts w:hint="eastAsia"/>
          <w:sz w:val="22"/>
          <w:szCs w:val="22"/>
        </w:rPr>
        <w:t>ā</w:t>
      </w:r>
      <w:r w:rsidR="003B4863" w:rsidRPr="00C2072C">
        <w:rPr>
          <w:sz w:val="22"/>
          <w:szCs w:val="22"/>
        </w:rPr>
        <w:t xml:space="preserve">, sasniedzot maksimumu </w:t>
      </w:r>
      <w:r w:rsidR="00127AD3" w:rsidRPr="00C2072C">
        <w:rPr>
          <w:sz w:val="22"/>
          <w:szCs w:val="22"/>
        </w:rPr>
        <w:t>p</w:t>
      </w:r>
      <w:r w:rsidR="00127AD3" w:rsidRPr="00C2072C">
        <w:rPr>
          <w:rFonts w:hint="eastAsia"/>
          <w:sz w:val="22"/>
          <w:szCs w:val="22"/>
        </w:rPr>
        <w:t>ē</w:t>
      </w:r>
      <w:r w:rsidR="00127AD3" w:rsidRPr="00C2072C">
        <w:rPr>
          <w:sz w:val="22"/>
          <w:szCs w:val="22"/>
        </w:rPr>
        <w:t>c 2</w:t>
      </w:r>
      <w:r w:rsidR="00127AD3" w:rsidRPr="00C2072C">
        <w:rPr>
          <w:sz w:val="22"/>
          <w:szCs w:val="22"/>
        </w:rPr>
        <w:noBreakHyphen/>
      </w:r>
      <w:r w:rsidR="003B4863" w:rsidRPr="00C2072C">
        <w:rPr>
          <w:sz w:val="22"/>
          <w:szCs w:val="22"/>
        </w:rPr>
        <w:t>6 stund</w:t>
      </w:r>
      <w:r w:rsidR="00127AD3" w:rsidRPr="00C2072C">
        <w:rPr>
          <w:rFonts w:hint="eastAsia"/>
          <w:sz w:val="22"/>
          <w:szCs w:val="22"/>
        </w:rPr>
        <w:t>ā</w:t>
      </w:r>
      <w:r w:rsidR="00127AD3" w:rsidRPr="00C2072C">
        <w:rPr>
          <w:sz w:val="22"/>
          <w:szCs w:val="22"/>
        </w:rPr>
        <w:t>m</w:t>
      </w:r>
      <w:r w:rsidR="003B4863" w:rsidRPr="00C2072C">
        <w:rPr>
          <w:sz w:val="22"/>
          <w:szCs w:val="22"/>
        </w:rPr>
        <w:t>. Terapeitisk</w:t>
      </w:r>
      <w:r w:rsidR="003B4863" w:rsidRPr="00C2072C">
        <w:rPr>
          <w:rFonts w:hint="eastAsia"/>
          <w:sz w:val="22"/>
          <w:szCs w:val="22"/>
        </w:rPr>
        <w:t>ā</w:t>
      </w:r>
      <w:r w:rsidR="003B4863" w:rsidRPr="00C2072C">
        <w:rPr>
          <w:sz w:val="22"/>
          <w:szCs w:val="22"/>
        </w:rPr>
        <w:t xml:space="preserve"> koncentr</w:t>
      </w:r>
      <w:r w:rsidR="003B4863" w:rsidRPr="00C2072C">
        <w:rPr>
          <w:rFonts w:hint="eastAsia"/>
          <w:sz w:val="22"/>
          <w:szCs w:val="22"/>
        </w:rPr>
        <w:t>ā</w:t>
      </w:r>
      <w:r w:rsidR="003B4863" w:rsidRPr="00C2072C">
        <w:rPr>
          <w:sz w:val="22"/>
          <w:szCs w:val="22"/>
        </w:rPr>
        <w:t>cija plazm</w:t>
      </w:r>
      <w:r w:rsidR="003B4863" w:rsidRPr="00C2072C">
        <w:rPr>
          <w:rFonts w:hint="eastAsia"/>
          <w:sz w:val="22"/>
          <w:szCs w:val="22"/>
        </w:rPr>
        <w:t>ā</w:t>
      </w:r>
      <w:r w:rsidR="003B4863" w:rsidRPr="00C2072C">
        <w:rPr>
          <w:sz w:val="22"/>
          <w:szCs w:val="22"/>
        </w:rPr>
        <w:t xml:space="preserve"> ir atš</w:t>
      </w:r>
      <w:r w:rsidR="003B4863" w:rsidRPr="00C2072C">
        <w:rPr>
          <w:rFonts w:hint="eastAsia"/>
          <w:sz w:val="22"/>
          <w:szCs w:val="22"/>
        </w:rPr>
        <w:t>ķ</w:t>
      </w:r>
      <w:r w:rsidR="003B4863" w:rsidRPr="00C2072C">
        <w:rPr>
          <w:sz w:val="22"/>
          <w:szCs w:val="22"/>
        </w:rPr>
        <w:t>ir</w:t>
      </w:r>
      <w:r w:rsidR="003B4863" w:rsidRPr="00C2072C">
        <w:rPr>
          <w:rFonts w:hint="eastAsia"/>
          <w:sz w:val="22"/>
          <w:szCs w:val="22"/>
        </w:rPr>
        <w:t>ī</w:t>
      </w:r>
      <w:r w:rsidR="003B4863" w:rsidRPr="00C2072C">
        <w:rPr>
          <w:sz w:val="22"/>
          <w:szCs w:val="22"/>
        </w:rPr>
        <w:t>ga atseviš</w:t>
      </w:r>
      <w:r w:rsidR="003B4863" w:rsidRPr="00C2072C">
        <w:rPr>
          <w:rFonts w:hint="eastAsia"/>
          <w:sz w:val="22"/>
          <w:szCs w:val="22"/>
        </w:rPr>
        <w:t>ķ</w:t>
      </w:r>
      <w:r w:rsidR="003B4863" w:rsidRPr="00C2072C">
        <w:rPr>
          <w:sz w:val="22"/>
          <w:szCs w:val="22"/>
        </w:rPr>
        <w:t>iem indiv</w:t>
      </w:r>
      <w:r w:rsidR="003B4863" w:rsidRPr="00C2072C">
        <w:rPr>
          <w:rFonts w:hint="eastAsia"/>
          <w:sz w:val="22"/>
          <w:szCs w:val="22"/>
        </w:rPr>
        <w:t>ī</w:t>
      </w:r>
      <w:r w:rsidR="003B4863" w:rsidRPr="00C2072C">
        <w:rPr>
          <w:sz w:val="22"/>
          <w:szCs w:val="22"/>
        </w:rPr>
        <w:t>diem un sv</w:t>
      </w:r>
      <w:r w:rsidR="003B4863" w:rsidRPr="00C2072C">
        <w:rPr>
          <w:rFonts w:hint="eastAsia"/>
          <w:sz w:val="22"/>
          <w:szCs w:val="22"/>
        </w:rPr>
        <w:t>ā</w:t>
      </w:r>
      <w:r w:rsidR="003B4863" w:rsidRPr="00C2072C">
        <w:rPr>
          <w:sz w:val="22"/>
          <w:szCs w:val="22"/>
        </w:rPr>
        <w:t>rst</w:t>
      </w:r>
      <w:r w:rsidR="003B4863" w:rsidRPr="00C2072C">
        <w:rPr>
          <w:rFonts w:hint="eastAsia"/>
          <w:sz w:val="22"/>
          <w:szCs w:val="22"/>
        </w:rPr>
        <w:t>ā</w:t>
      </w:r>
      <w:r w:rsidR="003B4863" w:rsidRPr="00C2072C">
        <w:rPr>
          <w:sz w:val="22"/>
          <w:szCs w:val="22"/>
        </w:rPr>
        <w:t>s no 0,5</w:t>
      </w:r>
      <w:r w:rsidR="003B4863" w:rsidRPr="00C2072C">
        <w:rPr>
          <w:sz w:val="22"/>
          <w:szCs w:val="22"/>
        </w:rPr>
        <w:noBreakHyphen/>
        <w:t>2,0 ng/ml.</w:t>
      </w:r>
    </w:p>
    <w:p w14:paraId="0A772107" w14:textId="77777777" w:rsidR="00266A9F" w:rsidRPr="00C2072C" w:rsidRDefault="00266A9F" w:rsidP="00C2072C">
      <w:pPr>
        <w:rPr>
          <w:sz w:val="22"/>
          <w:szCs w:val="22"/>
        </w:rPr>
      </w:pPr>
    </w:p>
    <w:p w14:paraId="173AD320" w14:textId="77777777" w:rsidR="003A0E3F" w:rsidRPr="00C2072C" w:rsidRDefault="003A0E3F" w:rsidP="003A0E3F">
      <w:pPr>
        <w:rPr>
          <w:sz w:val="22"/>
          <w:szCs w:val="22"/>
          <w:u w:val="single"/>
        </w:rPr>
      </w:pPr>
      <w:r w:rsidRPr="00C2072C">
        <w:rPr>
          <w:sz w:val="22"/>
          <w:szCs w:val="22"/>
          <w:u w:val="single"/>
        </w:rPr>
        <w:t>Izkliede</w:t>
      </w:r>
    </w:p>
    <w:p w14:paraId="46C23456" w14:textId="77777777" w:rsidR="003A0E3F" w:rsidRPr="00C2072C" w:rsidRDefault="00E46857" w:rsidP="003A0E3F">
      <w:pPr>
        <w:rPr>
          <w:sz w:val="22"/>
          <w:szCs w:val="22"/>
          <w:lang w:eastAsia="lv-LV"/>
        </w:rPr>
      </w:pPr>
      <w:r w:rsidRPr="00C2072C">
        <w:rPr>
          <w:sz w:val="22"/>
          <w:szCs w:val="22"/>
          <w:lang w:eastAsia="lv-LV"/>
        </w:rPr>
        <w:t>Digoksīnam ir liels izkliedes tilpums (vidēji 4</w:t>
      </w:r>
      <w:r w:rsidRPr="00C2072C">
        <w:rPr>
          <w:sz w:val="22"/>
          <w:szCs w:val="22"/>
          <w:lang w:eastAsia="lv-LV"/>
        </w:rPr>
        <w:noBreakHyphen/>
        <w:t>7 l/kg), kas norāda uz digoksīna plašo saistīšanos ar audiem.</w:t>
      </w:r>
      <w:r w:rsidR="00D5078E" w:rsidRPr="00C2072C">
        <w:rPr>
          <w:sz w:val="22"/>
          <w:szCs w:val="22"/>
          <w:lang w:eastAsia="lv-LV"/>
        </w:rPr>
        <w:t xml:space="preserve"> </w:t>
      </w:r>
      <w:r w:rsidR="003A0E3F" w:rsidRPr="00C2072C">
        <w:rPr>
          <w:sz w:val="22"/>
          <w:szCs w:val="22"/>
        </w:rPr>
        <w:t>Ar asins plazmas olbaltumvielām saistās 20</w:t>
      </w:r>
      <w:r w:rsidR="003A0E3F" w:rsidRPr="00C2072C">
        <w:rPr>
          <w:sz w:val="22"/>
          <w:szCs w:val="22"/>
        </w:rPr>
        <w:noBreakHyphen/>
        <w:t>30 % digoksīna, brīvā frakcija nokļūst audos, pirmkārt, sirds muskulī. Digoksīna koncentrācija sirds muskulī ir lielāka, nekā asins plazmā. Tā kā lielākais zāļu daudzums lokalizēts audos, nevis cirkulē nesaistītā veidā asinsrites sistēmā, izdarot hemodialīzi, digoksīns dializējas vāji (3 % 5 stundās).</w:t>
      </w:r>
      <w:r w:rsidR="006A6B41" w:rsidRPr="00C2072C">
        <w:rPr>
          <w:sz w:val="22"/>
          <w:szCs w:val="22"/>
        </w:rPr>
        <w:t xml:space="preserve"> </w:t>
      </w:r>
      <w:r w:rsidR="00D5078E" w:rsidRPr="00C2072C">
        <w:rPr>
          <w:sz w:val="22"/>
          <w:szCs w:val="22"/>
          <w:lang w:eastAsia="lv-LV"/>
        </w:rPr>
        <w:t>Pacientiem ar hronisku nieru mazspēju ir samazināts izkliedes tilpums, tādēļ nepieciešams lietot mazāku balstdevu.</w:t>
      </w:r>
    </w:p>
    <w:p w14:paraId="235EAC8C" w14:textId="77777777" w:rsidR="00D5078E" w:rsidRPr="00C2072C" w:rsidRDefault="00D5078E" w:rsidP="003A0E3F">
      <w:pPr>
        <w:rPr>
          <w:sz w:val="22"/>
          <w:szCs w:val="22"/>
          <w:lang w:eastAsia="lv-LV"/>
        </w:rPr>
      </w:pPr>
    </w:p>
    <w:p w14:paraId="020E4085" w14:textId="77777777" w:rsidR="0074608F" w:rsidRPr="00C2072C" w:rsidRDefault="0074608F" w:rsidP="0074608F">
      <w:pPr>
        <w:rPr>
          <w:sz w:val="22"/>
          <w:szCs w:val="22"/>
          <w:u w:val="single"/>
        </w:rPr>
      </w:pPr>
      <w:r w:rsidRPr="00C2072C">
        <w:rPr>
          <w:sz w:val="22"/>
          <w:szCs w:val="22"/>
          <w:u w:val="single"/>
        </w:rPr>
        <w:t>Biotransformācija</w:t>
      </w:r>
    </w:p>
    <w:p w14:paraId="77CDD0A1" w14:textId="77777777" w:rsidR="006776E2" w:rsidRPr="00C2072C" w:rsidRDefault="00116893" w:rsidP="00F54378">
      <w:pPr>
        <w:rPr>
          <w:sz w:val="22"/>
          <w:szCs w:val="22"/>
        </w:rPr>
      </w:pPr>
      <w:r w:rsidRPr="00C2072C">
        <w:rPr>
          <w:sz w:val="22"/>
          <w:szCs w:val="22"/>
        </w:rPr>
        <w:t>M</w:t>
      </w:r>
      <w:r w:rsidR="00FD65AB" w:rsidRPr="00C2072C">
        <w:rPr>
          <w:sz w:val="22"/>
          <w:szCs w:val="22"/>
        </w:rPr>
        <w:t>etabolismam ir pakļaut</w:t>
      </w:r>
      <w:r w:rsidR="00D04172" w:rsidRPr="00C2072C">
        <w:rPr>
          <w:sz w:val="22"/>
          <w:szCs w:val="22"/>
        </w:rPr>
        <w:t>a</w:t>
      </w:r>
      <w:r w:rsidR="00FD65AB" w:rsidRPr="00C2072C">
        <w:rPr>
          <w:sz w:val="22"/>
          <w:szCs w:val="22"/>
        </w:rPr>
        <w:t xml:space="preserve"> </w:t>
      </w:r>
      <w:r w:rsidRPr="00C2072C">
        <w:rPr>
          <w:sz w:val="22"/>
          <w:szCs w:val="22"/>
        </w:rPr>
        <w:t>neliel</w:t>
      </w:r>
      <w:r w:rsidR="00D04172" w:rsidRPr="00C2072C">
        <w:rPr>
          <w:sz w:val="22"/>
          <w:szCs w:val="22"/>
        </w:rPr>
        <w:t>a</w:t>
      </w:r>
      <w:r w:rsidRPr="00C2072C">
        <w:rPr>
          <w:sz w:val="22"/>
          <w:szCs w:val="22"/>
        </w:rPr>
        <w:t xml:space="preserve"> daļa </w:t>
      </w:r>
      <w:r w:rsidR="00E12D09" w:rsidRPr="00C2072C">
        <w:rPr>
          <w:sz w:val="22"/>
          <w:szCs w:val="22"/>
        </w:rPr>
        <w:t xml:space="preserve">lietotās </w:t>
      </w:r>
      <w:r w:rsidR="0001390E" w:rsidRPr="00C2072C">
        <w:rPr>
          <w:sz w:val="22"/>
          <w:szCs w:val="22"/>
        </w:rPr>
        <w:t xml:space="preserve">digoksīna </w:t>
      </w:r>
      <w:r w:rsidRPr="00C2072C">
        <w:rPr>
          <w:sz w:val="22"/>
          <w:szCs w:val="22"/>
        </w:rPr>
        <w:t xml:space="preserve">devas. </w:t>
      </w:r>
      <w:r w:rsidR="00F54378" w:rsidRPr="00C2072C">
        <w:rPr>
          <w:sz w:val="22"/>
          <w:szCs w:val="22"/>
        </w:rPr>
        <w:t>Pēc iekšķīgas lietošanas z</w:t>
      </w:r>
      <w:r w:rsidR="00FD65AB" w:rsidRPr="00C2072C">
        <w:rPr>
          <w:sz w:val="22"/>
          <w:szCs w:val="22"/>
        </w:rPr>
        <w:t>āles metab</w:t>
      </w:r>
      <w:r w:rsidR="00D04172" w:rsidRPr="00C2072C">
        <w:rPr>
          <w:sz w:val="22"/>
          <w:szCs w:val="22"/>
        </w:rPr>
        <w:t>olizējas aknās</w:t>
      </w:r>
      <w:r w:rsidR="008C0393" w:rsidRPr="00C2072C">
        <w:rPr>
          <w:sz w:val="22"/>
          <w:szCs w:val="22"/>
        </w:rPr>
        <w:t xml:space="preserve"> un</w:t>
      </w:r>
      <w:r w:rsidR="00FB65EA" w:rsidRPr="00C2072C">
        <w:rPr>
          <w:sz w:val="22"/>
          <w:szCs w:val="22"/>
        </w:rPr>
        <w:t xml:space="preserve"> </w:t>
      </w:r>
      <w:r w:rsidR="00F54378" w:rsidRPr="00C2072C">
        <w:rPr>
          <w:sz w:val="22"/>
          <w:szCs w:val="22"/>
        </w:rPr>
        <w:t>kuņģa</w:t>
      </w:r>
      <w:r w:rsidR="00F54378" w:rsidRPr="00C2072C">
        <w:rPr>
          <w:sz w:val="22"/>
          <w:szCs w:val="22"/>
        </w:rPr>
        <w:noBreakHyphen/>
        <w:t xml:space="preserve">zarnu traktā, kur ar resnās zarnu baktēriju starpniecību digoksīns tiek pārvērsts kardioloģiski neaktīvos </w:t>
      </w:r>
      <w:r w:rsidR="006776E2" w:rsidRPr="00C2072C">
        <w:rPr>
          <w:sz w:val="22"/>
          <w:szCs w:val="22"/>
        </w:rPr>
        <w:t>metabolītos</w:t>
      </w:r>
      <w:r w:rsidR="00191ABD" w:rsidRPr="00C2072C">
        <w:rPr>
          <w:sz w:val="22"/>
          <w:szCs w:val="22"/>
        </w:rPr>
        <w:t>.</w:t>
      </w:r>
    </w:p>
    <w:p w14:paraId="2DC9B80A" w14:textId="77777777" w:rsidR="00116893" w:rsidRPr="00C2072C" w:rsidRDefault="00116893" w:rsidP="0074608F">
      <w:pPr>
        <w:rPr>
          <w:sz w:val="22"/>
          <w:szCs w:val="22"/>
        </w:rPr>
      </w:pPr>
    </w:p>
    <w:p w14:paraId="2EA6124E" w14:textId="77777777" w:rsidR="00116893" w:rsidRPr="00C2072C" w:rsidRDefault="00116893" w:rsidP="00C2072C">
      <w:pPr>
        <w:rPr>
          <w:sz w:val="22"/>
          <w:szCs w:val="22"/>
          <w:u w:val="single"/>
        </w:rPr>
      </w:pPr>
      <w:r w:rsidRPr="00C2072C">
        <w:rPr>
          <w:sz w:val="22"/>
          <w:szCs w:val="22"/>
          <w:u w:val="single"/>
        </w:rPr>
        <w:t>Elimin</w:t>
      </w:r>
      <w:r w:rsidRPr="00C2072C">
        <w:rPr>
          <w:rFonts w:hint="eastAsia"/>
          <w:sz w:val="22"/>
          <w:szCs w:val="22"/>
          <w:u w:val="single"/>
        </w:rPr>
        <w:t>ā</w:t>
      </w:r>
      <w:r w:rsidRPr="00C2072C">
        <w:rPr>
          <w:sz w:val="22"/>
          <w:szCs w:val="22"/>
          <w:u w:val="single"/>
        </w:rPr>
        <w:t>cija</w:t>
      </w:r>
    </w:p>
    <w:p w14:paraId="3418F66E" w14:textId="77777777" w:rsidR="004B2D08" w:rsidRPr="00C2072C" w:rsidRDefault="003B4863" w:rsidP="004B2D08">
      <w:pPr>
        <w:rPr>
          <w:sz w:val="22"/>
          <w:szCs w:val="22"/>
          <w:lang w:eastAsia="lv-LV"/>
        </w:rPr>
      </w:pPr>
      <w:r w:rsidRPr="00C2072C">
        <w:rPr>
          <w:sz w:val="22"/>
          <w:szCs w:val="22"/>
        </w:rPr>
        <w:t>Digoksīns izdalās caur nierēm (glomerulārās filtrācijas un tubulārās sekrēcijas ceļā) galvenokārt neizmainītā veidā.</w:t>
      </w:r>
      <w:r w:rsidR="004B2D08" w:rsidRPr="00C2072C">
        <w:rPr>
          <w:sz w:val="22"/>
          <w:szCs w:val="22"/>
        </w:rPr>
        <w:t xml:space="preserve"> </w:t>
      </w:r>
      <w:r w:rsidR="004B2D08" w:rsidRPr="00C2072C">
        <w:rPr>
          <w:sz w:val="22"/>
          <w:szCs w:val="22"/>
          <w:lang w:eastAsia="lv-LV"/>
        </w:rPr>
        <w:t xml:space="preserve">Terminālās </w:t>
      </w:r>
      <w:r w:rsidR="004B2D08" w:rsidRPr="00C2072C">
        <w:rPr>
          <w:sz w:val="22"/>
          <w:szCs w:val="22"/>
        </w:rPr>
        <w:t xml:space="preserve">eliminācijas pusperiods </w:t>
      </w:r>
      <w:r w:rsidR="004B2D08" w:rsidRPr="00C2072C">
        <w:rPr>
          <w:sz w:val="22"/>
          <w:szCs w:val="22"/>
          <w:lang w:eastAsia="lv-LV"/>
        </w:rPr>
        <w:t xml:space="preserve">pacientiem ar normālu nieru darbību </w:t>
      </w:r>
      <w:r w:rsidR="004B2D08" w:rsidRPr="00C2072C">
        <w:rPr>
          <w:sz w:val="22"/>
          <w:szCs w:val="22"/>
        </w:rPr>
        <w:t xml:space="preserve">ir </w:t>
      </w:r>
      <w:r w:rsidR="004B2D08" w:rsidRPr="00C2072C">
        <w:rPr>
          <w:sz w:val="22"/>
          <w:szCs w:val="22"/>
          <w:lang w:eastAsia="lv-LV"/>
        </w:rPr>
        <w:t>34</w:t>
      </w:r>
      <w:r w:rsidR="004B2D08" w:rsidRPr="00C2072C">
        <w:rPr>
          <w:sz w:val="22"/>
          <w:szCs w:val="22"/>
          <w:lang w:eastAsia="lv-LV"/>
        </w:rPr>
        <w:noBreakHyphen/>
        <w:t>44 stundas</w:t>
      </w:r>
      <w:r w:rsidR="004B2D08" w:rsidRPr="00C2072C">
        <w:rPr>
          <w:sz w:val="22"/>
          <w:szCs w:val="22"/>
        </w:rPr>
        <w:t xml:space="preserve">. </w:t>
      </w:r>
      <w:r w:rsidR="004B2D08" w:rsidRPr="00C2072C">
        <w:rPr>
          <w:sz w:val="22"/>
          <w:szCs w:val="22"/>
          <w:lang w:eastAsia="lv-LV"/>
        </w:rPr>
        <w:t>Tas ir garāks pacientiem ar nieru darbības traucējumiem, sirds mazspēju vai pacientiem ar hipotireozi (skatīt 4.4. apakšpunktu).</w:t>
      </w:r>
    </w:p>
    <w:p w14:paraId="3CB2A75D" w14:textId="77777777" w:rsidR="003732B7" w:rsidRPr="00C2072C" w:rsidRDefault="003732B7" w:rsidP="00785C9A">
      <w:pPr>
        <w:rPr>
          <w:sz w:val="22"/>
          <w:szCs w:val="22"/>
        </w:rPr>
      </w:pPr>
    </w:p>
    <w:p w14:paraId="2CCB669D" w14:textId="77777777" w:rsidR="0000539E" w:rsidRPr="00C2072C" w:rsidRDefault="0000539E" w:rsidP="00785C9A">
      <w:pPr>
        <w:rPr>
          <w:sz w:val="22"/>
          <w:szCs w:val="22"/>
        </w:rPr>
      </w:pPr>
      <w:r w:rsidRPr="00C2072C">
        <w:rPr>
          <w:b/>
          <w:sz w:val="22"/>
          <w:szCs w:val="22"/>
        </w:rPr>
        <w:t>5.3.</w:t>
      </w:r>
      <w:r w:rsidRPr="00C2072C">
        <w:rPr>
          <w:b/>
          <w:sz w:val="22"/>
          <w:szCs w:val="22"/>
        </w:rPr>
        <w:tab/>
        <w:t>Preklīniskie dati par drošumu</w:t>
      </w:r>
    </w:p>
    <w:p w14:paraId="122C67FC" w14:textId="77777777" w:rsidR="0000539E" w:rsidRPr="00C2072C" w:rsidRDefault="0000539E" w:rsidP="00C2072C">
      <w:pPr>
        <w:rPr>
          <w:sz w:val="22"/>
          <w:szCs w:val="22"/>
        </w:rPr>
      </w:pPr>
    </w:p>
    <w:p w14:paraId="4C9DE4F2" w14:textId="77777777" w:rsidR="0000539E" w:rsidRPr="00993C64" w:rsidRDefault="0000539E">
      <w:r w:rsidRPr="00C2072C">
        <w:rPr>
          <w:rStyle w:val="hps"/>
          <w:sz w:val="22"/>
          <w:szCs w:val="22"/>
        </w:rPr>
        <w:t>Dati par</w:t>
      </w:r>
      <w:r w:rsidRPr="00993C64">
        <w:t xml:space="preserve"> </w:t>
      </w:r>
      <w:r w:rsidRPr="00C2072C">
        <w:rPr>
          <w:rStyle w:val="hps"/>
          <w:sz w:val="22"/>
          <w:szCs w:val="22"/>
        </w:rPr>
        <w:t>digoksīna</w:t>
      </w:r>
      <w:r w:rsidRPr="00993C64">
        <w:t xml:space="preserve"> </w:t>
      </w:r>
      <w:r w:rsidRPr="00C2072C">
        <w:rPr>
          <w:rStyle w:val="hps"/>
          <w:sz w:val="22"/>
          <w:szCs w:val="22"/>
        </w:rPr>
        <w:t>mutagenitāti un kancerogenitāti nav</w:t>
      </w:r>
      <w:r w:rsidRPr="00993C64">
        <w:t xml:space="preserve"> </w:t>
      </w:r>
      <w:r w:rsidRPr="00C2072C">
        <w:rPr>
          <w:rStyle w:val="hps"/>
          <w:sz w:val="22"/>
          <w:szCs w:val="22"/>
        </w:rPr>
        <w:t>pieejami.</w:t>
      </w:r>
    </w:p>
    <w:p w14:paraId="6064ECCE" w14:textId="77777777" w:rsidR="0000539E" w:rsidRPr="00553128" w:rsidRDefault="0000539E" w:rsidP="00C2072C"/>
    <w:p w14:paraId="1ADD9353" w14:textId="77777777" w:rsidR="0000539E" w:rsidRPr="00C2072C" w:rsidRDefault="0000539E" w:rsidP="00C2072C"/>
    <w:p w14:paraId="41698DA0" w14:textId="77777777" w:rsidR="004E2E27" w:rsidRPr="00C2072C" w:rsidRDefault="004E2E27" w:rsidP="00785C9A">
      <w:pPr>
        <w:rPr>
          <w:b/>
          <w:sz w:val="22"/>
          <w:szCs w:val="22"/>
        </w:rPr>
      </w:pPr>
      <w:r w:rsidRPr="00C2072C">
        <w:rPr>
          <w:b/>
          <w:sz w:val="22"/>
          <w:szCs w:val="22"/>
        </w:rPr>
        <w:t>6.</w:t>
      </w:r>
      <w:r w:rsidR="00F23E4F" w:rsidRPr="00C2072C">
        <w:rPr>
          <w:b/>
          <w:sz w:val="22"/>
          <w:szCs w:val="22"/>
        </w:rPr>
        <w:tab/>
      </w:r>
      <w:r w:rsidRPr="00C2072C">
        <w:rPr>
          <w:b/>
          <w:sz w:val="22"/>
          <w:szCs w:val="22"/>
        </w:rPr>
        <w:t>FARMACEITISKĀ INFORMĀCIJA</w:t>
      </w:r>
    </w:p>
    <w:p w14:paraId="096B0EFE" w14:textId="77777777" w:rsidR="00F23E4F" w:rsidRPr="00C2072C" w:rsidRDefault="00F23E4F" w:rsidP="00785C9A">
      <w:pPr>
        <w:rPr>
          <w:sz w:val="22"/>
          <w:szCs w:val="22"/>
        </w:rPr>
      </w:pPr>
    </w:p>
    <w:p w14:paraId="6B2ACDE8" w14:textId="77777777" w:rsidR="004E2E27" w:rsidRPr="00C2072C" w:rsidRDefault="004E2E27" w:rsidP="00785C9A">
      <w:pPr>
        <w:rPr>
          <w:b/>
          <w:sz w:val="22"/>
          <w:szCs w:val="22"/>
        </w:rPr>
      </w:pPr>
      <w:r w:rsidRPr="00C2072C">
        <w:rPr>
          <w:b/>
          <w:sz w:val="22"/>
          <w:szCs w:val="22"/>
        </w:rPr>
        <w:t>6.1.</w:t>
      </w:r>
      <w:r w:rsidR="00F23E4F" w:rsidRPr="00C2072C">
        <w:rPr>
          <w:b/>
          <w:sz w:val="22"/>
          <w:szCs w:val="22"/>
        </w:rPr>
        <w:tab/>
      </w:r>
      <w:r w:rsidRPr="00C2072C">
        <w:rPr>
          <w:b/>
          <w:sz w:val="22"/>
          <w:szCs w:val="22"/>
        </w:rPr>
        <w:t>Palīgvielu saraksts</w:t>
      </w:r>
    </w:p>
    <w:p w14:paraId="642A40DA" w14:textId="77777777" w:rsidR="00F23E4F" w:rsidRPr="00C2072C" w:rsidRDefault="00F23E4F" w:rsidP="00785C9A">
      <w:pPr>
        <w:rPr>
          <w:sz w:val="22"/>
          <w:szCs w:val="22"/>
        </w:rPr>
      </w:pPr>
    </w:p>
    <w:p w14:paraId="4406E9E6" w14:textId="77777777" w:rsidR="004F4C88" w:rsidRPr="00C2072C" w:rsidRDefault="004E2E27" w:rsidP="00785C9A">
      <w:pPr>
        <w:rPr>
          <w:sz w:val="22"/>
          <w:szCs w:val="22"/>
        </w:rPr>
      </w:pPr>
      <w:r w:rsidRPr="00C2072C">
        <w:rPr>
          <w:sz w:val="22"/>
          <w:szCs w:val="22"/>
        </w:rPr>
        <w:t>Saharoze</w:t>
      </w:r>
    </w:p>
    <w:p w14:paraId="5847FC50" w14:textId="77777777" w:rsidR="004F4C88" w:rsidRPr="00C2072C" w:rsidRDefault="004F4C88" w:rsidP="00785C9A">
      <w:pPr>
        <w:rPr>
          <w:sz w:val="22"/>
          <w:szCs w:val="22"/>
        </w:rPr>
      </w:pPr>
      <w:r w:rsidRPr="00C2072C">
        <w:rPr>
          <w:sz w:val="22"/>
          <w:szCs w:val="22"/>
        </w:rPr>
        <w:t>G</w:t>
      </w:r>
      <w:r w:rsidR="004E2E27" w:rsidRPr="00C2072C">
        <w:rPr>
          <w:sz w:val="22"/>
          <w:szCs w:val="22"/>
        </w:rPr>
        <w:t>likoze</w:t>
      </w:r>
    </w:p>
    <w:p w14:paraId="5CA76825" w14:textId="77777777" w:rsidR="004F4C88" w:rsidRPr="00C2072C" w:rsidRDefault="004F4C88" w:rsidP="00785C9A">
      <w:pPr>
        <w:rPr>
          <w:sz w:val="22"/>
          <w:szCs w:val="22"/>
        </w:rPr>
      </w:pPr>
      <w:r w:rsidRPr="00C2072C">
        <w:rPr>
          <w:sz w:val="22"/>
          <w:szCs w:val="22"/>
        </w:rPr>
        <w:t>K</w:t>
      </w:r>
      <w:r w:rsidR="004E2E27" w:rsidRPr="00C2072C">
        <w:rPr>
          <w:sz w:val="22"/>
          <w:szCs w:val="22"/>
        </w:rPr>
        <w:t>artupeļu ciete</w:t>
      </w:r>
    </w:p>
    <w:p w14:paraId="1D53408A" w14:textId="77777777" w:rsidR="008F3547" w:rsidRPr="00C2072C" w:rsidRDefault="008F3547" w:rsidP="00785C9A">
      <w:pPr>
        <w:rPr>
          <w:sz w:val="22"/>
          <w:szCs w:val="22"/>
        </w:rPr>
      </w:pPr>
      <w:r w:rsidRPr="00C2072C">
        <w:rPr>
          <w:sz w:val="22"/>
          <w:szCs w:val="22"/>
        </w:rPr>
        <w:t>Talks</w:t>
      </w:r>
    </w:p>
    <w:p w14:paraId="1DDFB398" w14:textId="77777777" w:rsidR="008F3547" w:rsidRPr="00C2072C" w:rsidRDefault="008F3547" w:rsidP="00785C9A">
      <w:pPr>
        <w:rPr>
          <w:sz w:val="22"/>
          <w:szCs w:val="22"/>
        </w:rPr>
      </w:pPr>
      <w:r w:rsidRPr="00C2072C">
        <w:rPr>
          <w:sz w:val="22"/>
          <w:szCs w:val="22"/>
        </w:rPr>
        <w:t>Kalcija stearāts</w:t>
      </w:r>
    </w:p>
    <w:p w14:paraId="29F9904F" w14:textId="77777777" w:rsidR="004F4C88" w:rsidRPr="00C2072C" w:rsidRDefault="004F4C88" w:rsidP="00785C9A">
      <w:pPr>
        <w:rPr>
          <w:sz w:val="22"/>
          <w:szCs w:val="22"/>
        </w:rPr>
      </w:pPr>
      <w:r w:rsidRPr="00C2072C">
        <w:rPr>
          <w:sz w:val="22"/>
          <w:szCs w:val="22"/>
        </w:rPr>
        <w:t>V</w:t>
      </w:r>
      <w:r w:rsidR="004E2E27" w:rsidRPr="00C2072C">
        <w:rPr>
          <w:sz w:val="22"/>
          <w:szCs w:val="22"/>
        </w:rPr>
        <w:t>azelīneļļa</w:t>
      </w:r>
    </w:p>
    <w:p w14:paraId="6621E21E" w14:textId="77777777" w:rsidR="004E2E27" w:rsidRPr="00C2072C" w:rsidRDefault="004E2E27" w:rsidP="00785C9A">
      <w:pPr>
        <w:rPr>
          <w:sz w:val="22"/>
          <w:szCs w:val="22"/>
        </w:rPr>
      </w:pPr>
    </w:p>
    <w:p w14:paraId="3CEC7450" w14:textId="77777777" w:rsidR="004E2E27" w:rsidRPr="00C2072C" w:rsidRDefault="004E2E27" w:rsidP="00785C9A">
      <w:pPr>
        <w:rPr>
          <w:b/>
          <w:sz w:val="22"/>
          <w:szCs w:val="22"/>
        </w:rPr>
      </w:pPr>
      <w:r w:rsidRPr="00C2072C">
        <w:rPr>
          <w:b/>
          <w:sz w:val="22"/>
          <w:szCs w:val="22"/>
        </w:rPr>
        <w:t>6.2.</w:t>
      </w:r>
      <w:r w:rsidR="004F4C88" w:rsidRPr="00C2072C">
        <w:rPr>
          <w:b/>
          <w:sz w:val="22"/>
          <w:szCs w:val="22"/>
        </w:rPr>
        <w:tab/>
      </w:r>
      <w:r w:rsidRPr="00C2072C">
        <w:rPr>
          <w:b/>
          <w:sz w:val="22"/>
          <w:szCs w:val="22"/>
        </w:rPr>
        <w:t>Nesaderība</w:t>
      </w:r>
    </w:p>
    <w:p w14:paraId="5636EB9D" w14:textId="77777777" w:rsidR="004F4C88" w:rsidRPr="00C2072C" w:rsidRDefault="004F4C88" w:rsidP="00C2072C">
      <w:pPr>
        <w:rPr>
          <w:sz w:val="22"/>
          <w:szCs w:val="22"/>
        </w:rPr>
      </w:pPr>
    </w:p>
    <w:p w14:paraId="13F9DBFA" w14:textId="77777777" w:rsidR="004E2E27" w:rsidRPr="00C2072C" w:rsidRDefault="004E2E27" w:rsidP="00C2072C">
      <w:pPr>
        <w:rPr>
          <w:sz w:val="22"/>
          <w:szCs w:val="22"/>
        </w:rPr>
      </w:pPr>
      <w:r w:rsidRPr="00C2072C">
        <w:rPr>
          <w:sz w:val="22"/>
          <w:szCs w:val="22"/>
        </w:rPr>
        <w:t xml:space="preserve">Nav </w:t>
      </w:r>
      <w:r w:rsidR="004B11DA" w:rsidRPr="00C2072C">
        <w:rPr>
          <w:sz w:val="22"/>
          <w:szCs w:val="22"/>
        </w:rPr>
        <w:t>piem</w:t>
      </w:r>
      <w:r w:rsidR="004B11DA" w:rsidRPr="00C2072C">
        <w:rPr>
          <w:rFonts w:hint="eastAsia"/>
          <w:sz w:val="22"/>
          <w:szCs w:val="22"/>
        </w:rPr>
        <w:t>ē</w:t>
      </w:r>
      <w:r w:rsidR="004B11DA" w:rsidRPr="00C2072C">
        <w:rPr>
          <w:sz w:val="22"/>
          <w:szCs w:val="22"/>
        </w:rPr>
        <w:t>rojama</w:t>
      </w:r>
      <w:r w:rsidRPr="00C2072C">
        <w:rPr>
          <w:sz w:val="22"/>
          <w:szCs w:val="22"/>
        </w:rPr>
        <w:t>.</w:t>
      </w:r>
    </w:p>
    <w:p w14:paraId="7378B58C" w14:textId="77777777" w:rsidR="008C1A4D" w:rsidRPr="00C2072C" w:rsidRDefault="008C1A4D" w:rsidP="00C2072C"/>
    <w:p w14:paraId="78D9B0BF" w14:textId="77777777" w:rsidR="004E2E27" w:rsidRPr="00C2072C" w:rsidRDefault="004E2E27" w:rsidP="00C2072C">
      <w:pPr>
        <w:rPr>
          <w:b/>
          <w:sz w:val="22"/>
          <w:szCs w:val="22"/>
        </w:rPr>
      </w:pPr>
      <w:r w:rsidRPr="00C2072C">
        <w:rPr>
          <w:b/>
          <w:sz w:val="22"/>
          <w:szCs w:val="22"/>
        </w:rPr>
        <w:t>6.3.</w:t>
      </w:r>
      <w:r w:rsidR="004F4C88" w:rsidRPr="00C2072C">
        <w:rPr>
          <w:b/>
          <w:sz w:val="22"/>
          <w:szCs w:val="22"/>
        </w:rPr>
        <w:tab/>
      </w:r>
      <w:r w:rsidRPr="00C2072C">
        <w:rPr>
          <w:b/>
          <w:sz w:val="22"/>
          <w:szCs w:val="22"/>
        </w:rPr>
        <w:t>Uzglab</w:t>
      </w:r>
      <w:r w:rsidRPr="00C2072C">
        <w:rPr>
          <w:rFonts w:hint="eastAsia"/>
          <w:b/>
          <w:sz w:val="22"/>
          <w:szCs w:val="22"/>
        </w:rPr>
        <w:t>āš</w:t>
      </w:r>
      <w:r w:rsidRPr="00C2072C">
        <w:rPr>
          <w:b/>
          <w:sz w:val="22"/>
          <w:szCs w:val="22"/>
        </w:rPr>
        <w:t>anas laiks</w:t>
      </w:r>
    </w:p>
    <w:p w14:paraId="525E7703" w14:textId="77777777" w:rsidR="004F4C88" w:rsidRPr="00C2072C" w:rsidRDefault="004F4C88" w:rsidP="00C2072C">
      <w:pPr>
        <w:rPr>
          <w:sz w:val="22"/>
          <w:szCs w:val="22"/>
        </w:rPr>
      </w:pPr>
    </w:p>
    <w:p w14:paraId="0D089006" w14:textId="77777777" w:rsidR="004E2E27" w:rsidRPr="00C2072C" w:rsidRDefault="004E2E27" w:rsidP="00C2072C">
      <w:pPr>
        <w:rPr>
          <w:sz w:val="22"/>
          <w:szCs w:val="22"/>
        </w:rPr>
      </w:pPr>
      <w:r w:rsidRPr="00C2072C">
        <w:rPr>
          <w:sz w:val="22"/>
          <w:szCs w:val="22"/>
        </w:rPr>
        <w:t>5</w:t>
      </w:r>
      <w:r w:rsidR="004F4C88" w:rsidRPr="00C2072C">
        <w:rPr>
          <w:sz w:val="22"/>
          <w:szCs w:val="22"/>
        </w:rPr>
        <w:t> </w:t>
      </w:r>
      <w:r w:rsidRPr="00C2072C">
        <w:rPr>
          <w:sz w:val="22"/>
          <w:szCs w:val="22"/>
        </w:rPr>
        <w:t>gadi.</w:t>
      </w:r>
    </w:p>
    <w:p w14:paraId="1C89F92B" w14:textId="77777777" w:rsidR="004F4C88" w:rsidRPr="00C2072C" w:rsidRDefault="004F4C88" w:rsidP="00C2072C">
      <w:pPr>
        <w:rPr>
          <w:sz w:val="22"/>
          <w:szCs w:val="22"/>
        </w:rPr>
      </w:pPr>
    </w:p>
    <w:p w14:paraId="7428A8EE" w14:textId="77777777" w:rsidR="004E2E27" w:rsidRPr="00C2072C" w:rsidRDefault="004E2E27" w:rsidP="00C2072C">
      <w:pPr>
        <w:rPr>
          <w:b/>
          <w:sz w:val="22"/>
          <w:szCs w:val="22"/>
        </w:rPr>
      </w:pPr>
      <w:r w:rsidRPr="00C2072C">
        <w:rPr>
          <w:b/>
          <w:sz w:val="22"/>
          <w:szCs w:val="22"/>
        </w:rPr>
        <w:t>6.4.</w:t>
      </w:r>
      <w:r w:rsidR="004F4C88" w:rsidRPr="00C2072C">
        <w:rPr>
          <w:b/>
          <w:sz w:val="22"/>
          <w:szCs w:val="22"/>
        </w:rPr>
        <w:tab/>
      </w:r>
      <w:r w:rsidRPr="00C2072C">
        <w:rPr>
          <w:rFonts w:hint="eastAsia"/>
          <w:b/>
          <w:sz w:val="22"/>
          <w:szCs w:val="22"/>
        </w:rPr>
        <w:t>Ī</w:t>
      </w:r>
      <w:r w:rsidRPr="00C2072C">
        <w:rPr>
          <w:b/>
          <w:sz w:val="22"/>
          <w:szCs w:val="22"/>
        </w:rPr>
        <w:t>paši uzglab</w:t>
      </w:r>
      <w:r w:rsidRPr="00C2072C">
        <w:rPr>
          <w:rFonts w:hint="eastAsia"/>
          <w:b/>
          <w:sz w:val="22"/>
          <w:szCs w:val="22"/>
        </w:rPr>
        <w:t>āš</w:t>
      </w:r>
      <w:r w:rsidRPr="00C2072C">
        <w:rPr>
          <w:b/>
          <w:sz w:val="22"/>
          <w:szCs w:val="22"/>
        </w:rPr>
        <w:t>anas nosac</w:t>
      </w:r>
      <w:r w:rsidRPr="00C2072C">
        <w:rPr>
          <w:rFonts w:hint="eastAsia"/>
          <w:b/>
          <w:sz w:val="22"/>
          <w:szCs w:val="22"/>
        </w:rPr>
        <w:t>ī</w:t>
      </w:r>
      <w:r w:rsidRPr="00C2072C">
        <w:rPr>
          <w:b/>
          <w:sz w:val="22"/>
          <w:szCs w:val="22"/>
        </w:rPr>
        <w:t>jumi</w:t>
      </w:r>
    </w:p>
    <w:p w14:paraId="56E5A925" w14:textId="77777777" w:rsidR="004F4C88" w:rsidRPr="00C2072C" w:rsidRDefault="004F4C88" w:rsidP="00C2072C">
      <w:pPr>
        <w:rPr>
          <w:sz w:val="22"/>
          <w:szCs w:val="22"/>
        </w:rPr>
      </w:pPr>
    </w:p>
    <w:p w14:paraId="4396E5DB" w14:textId="77777777" w:rsidR="00DE6CAE" w:rsidRPr="00C2072C" w:rsidRDefault="004E2E27" w:rsidP="00C2072C">
      <w:pPr>
        <w:rPr>
          <w:sz w:val="22"/>
          <w:szCs w:val="22"/>
        </w:rPr>
      </w:pPr>
      <w:r w:rsidRPr="00C2072C">
        <w:rPr>
          <w:sz w:val="22"/>
          <w:szCs w:val="22"/>
        </w:rPr>
        <w:t>Uzglab</w:t>
      </w:r>
      <w:r w:rsidRPr="00C2072C">
        <w:rPr>
          <w:rFonts w:hint="eastAsia"/>
          <w:sz w:val="22"/>
          <w:szCs w:val="22"/>
        </w:rPr>
        <w:t>ā</w:t>
      </w:r>
      <w:r w:rsidRPr="00C2072C">
        <w:rPr>
          <w:sz w:val="22"/>
          <w:szCs w:val="22"/>
        </w:rPr>
        <w:t>t temperat</w:t>
      </w:r>
      <w:r w:rsidRPr="00C2072C">
        <w:rPr>
          <w:rFonts w:hint="eastAsia"/>
          <w:sz w:val="22"/>
          <w:szCs w:val="22"/>
        </w:rPr>
        <w:t>ū</w:t>
      </w:r>
      <w:r w:rsidRPr="00C2072C">
        <w:rPr>
          <w:sz w:val="22"/>
          <w:szCs w:val="22"/>
        </w:rPr>
        <w:t>r</w:t>
      </w:r>
      <w:r w:rsidRPr="00C2072C">
        <w:rPr>
          <w:rFonts w:hint="eastAsia"/>
          <w:sz w:val="22"/>
          <w:szCs w:val="22"/>
        </w:rPr>
        <w:t>ā</w:t>
      </w:r>
      <w:r w:rsidRPr="00C2072C">
        <w:rPr>
          <w:sz w:val="22"/>
          <w:szCs w:val="22"/>
        </w:rPr>
        <w:t xml:space="preserve"> l</w:t>
      </w:r>
      <w:r w:rsidRPr="00C2072C">
        <w:rPr>
          <w:rFonts w:hint="eastAsia"/>
          <w:sz w:val="22"/>
          <w:szCs w:val="22"/>
        </w:rPr>
        <w:t>ī</w:t>
      </w:r>
      <w:r w:rsidRPr="00C2072C">
        <w:rPr>
          <w:sz w:val="22"/>
          <w:szCs w:val="22"/>
        </w:rPr>
        <w:t>dz 25</w:t>
      </w:r>
      <w:r w:rsidR="00080C3D" w:rsidRPr="00553128">
        <w:rPr>
          <w:sz w:val="22"/>
          <w:szCs w:val="22"/>
        </w:rPr>
        <w:t> </w:t>
      </w:r>
      <w:r w:rsidRPr="00C2072C">
        <w:rPr>
          <w:sz w:val="22"/>
          <w:szCs w:val="22"/>
        </w:rPr>
        <w:sym w:font="SymbolPS" w:char="F0B0"/>
      </w:r>
      <w:r w:rsidRPr="00C2072C">
        <w:rPr>
          <w:sz w:val="22"/>
          <w:szCs w:val="22"/>
        </w:rPr>
        <w:t>C.</w:t>
      </w:r>
    </w:p>
    <w:p w14:paraId="0EFCCE3D" w14:textId="77777777" w:rsidR="004E2E27" w:rsidRPr="00C2072C" w:rsidRDefault="00DE6CAE" w:rsidP="00C2072C">
      <w:pPr>
        <w:rPr>
          <w:sz w:val="22"/>
          <w:szCs w:val="22"/>
        </w:rPr>
      </w:pPr>
      <w:r w:rsidRPr="00C2072C">
        <w:rPr>
          <w:sz w:val="22"/>
          <w:szCs w:val="22"/>
        </w:rPr>
        <w:t>Uzglab</w:t>
      </w:r>
      <w:r w:rsidRPr="00C2072C">
        <w:rPr>
          <w:rFonts w:hint="eastAsia"/>
          <w:sz w:val="22"/>
          <w:szCs w:val="22"/>
        </w:rPr>
        <w:t>ā</w:t>
      </w:r>
      <w:r w:rsidRPr="00C2072C">
        <w:rPr>
          <w:sz w:val="22"/>
          <w:szCs w:val="22"/>
        </w:rPr>
        <w:t>t ori</w:t>
      </w:r>
      <w:r w:rsidRPr="00C2072C">
        <w:rPr>
          <w:rFonts w:hint="eastAsia"/>
          <w:sz w:val="22"/>
          <w:szCs w:val="22"/>
        </w:rPr>
        <w:t>ģ</w:t>
      </w:r>
      <w:r w:rsidRPr="00C2072C">
        <w:rPr>
          <w:sz w:val="22"/>
          <w:szCs w:val="22"/>
        </w:rPr>
        <w:t>in</w:t>
      </w:r>
      <w:r w:rsidRPr="00C2072C">
        <w:rPr>
          <w:rFonts w:hint="eastAsia"/>
          <w:sz w:val="22"/>
          <w:szCs w:val="22"/>
        </w:rPr>
        <w:t>ā</w:t>
      </w:r>
      <w:r w:rsidRPr="00C2072C">
        <w:rPr>
          <w:sz w:val="22"/>
          <w:szCs w:val="22"/>
        </w:rPr>
        <w:t>l</w:t>
      </w:r>
      <w:r w:rsidRPr="00C2072C">
        <w:rPr>
          <w:rFonts w:hint="eastAsia"/>
          <w:sz w:val="22"/>
          <w:szCs w:val="22"/>
        </w:rPr>
        <w:t>ā</w:t>
      </w:r>
      <w:r w:rsidRPr="00C2072C">
        <w:rPr>
          <w:sz w:val="22"/>
          <w:szCs w:val="22"/>
        </w:rPr>
        <w:t xml:space="preserve"> iepakojum</w:t>
      </w:r>
      <w:r w:rsidRPr="00C2072C">
        <w:rPr>
          <w:rFonts w:hint="eastAsia"/>
          <w:sz w:val="22"/>
          <w:szCs w:val="22"/>
        </w:rPr>
        <w:t>ā</w:t>
      </w:r>
      <w:r w:rsidR="00D0092B" w:rsidRPr="00C2072C">
        <w:rPr>
          <w:sz w:val="22"/>
          <w:szCs w:val="22"/>
        </w:rPr>
        <w:t>,</w:t>
      </w:r>
      <w:r w:rsidRPr="00C2072C">
        <w:rPr>
          <w:sz w:val="22"/>
          <w:szCs w:val="22"/>
        </w:rPr>
        <w:t xml:space="preserve"> </w:t>
      </w:r>
      <w:r w:rsidR="00FC08E3" w:rsidRPr="00C2072C">
        <w:rPr>
          <w:sz w:val="22"/>
          <w:szCs w:val="22"/>
        </w:rPr>
        <w:t>l</w:t>
      </w:r>
      <w:r w:rsidR="00D0092B" w:rsidRPr="00C2072C">
        <w:rPr>
          <w:sz w:val="22"/>
          <w:szCs w:val="22"/>
        </w:rPr>
        <w:t>ai pas</w:t>
      </w:r>
      <w:r w:rsidR="004E2E27" w:rsidRPr="00C2072C">
        <w:rPr>
          <w:sz w:val="22"/>
          <w:szCs w:val="22"/>
        </w:rPr>
        <w:t>arg</w:t>
      </w:r>
      <w:r w:rsidR="004E2E27" w:rsidRPr="00C2072C">
        <w:rPr>
          <w:rFonts w:hint="eastAsia"/>
          <w:sz w:val="22"/>
          <w:szCs w:val="22"/>
        </w:rPr>
        <w:t>ā</w:t>
      </w:r>
      <w:r w:rsidR="004E2E27" w:rsidRPr="00C2072C">
        <w:rPr>
          <w:sz w:val="22"/>
          <w:szCs w:val="22"/>
        </w:rPr>
        <w:t>t</w:t>
      </w:r>
      <w:r w:rsidR="00D0092B" w:rsidRPr="00C2072C">
        <w:rPr>
          <w:sz w:val="22"/>
          <w:szCs w:val="22"/>
        </w:rPr>
        <w:t>u</w:t>
      </w:r>
      <w:r w:rsidR="004E2E27" w:rsidRPr="00C2072C">
        <w:rPr>
          <w:sz w:val="22"/>
          <w:szCs w:val="22"/>
        </w:rPr>
        <w:t xml:space="preserve"> no gaismas.</w:t>
      </w:r>
    </w:p>
    <w:p w14:paraId="1380BF2C" w14:textId="77777777" w:rsidR="004E2E27" w:rsidRPr="00C2072C" w:rsidRDefault="004E2E27">
      <w:pPr>
        <w:rPr>
          <w:sz w:val="22"/>
          <w:szCs w:val="22"/>
        </w:rPr>
      </w:pPr>
    </w:p>
    <w:p w14:paraId="4D32B9A0" w14:textId="77777777" w:rsidR="004E2E27" w:rsidRPr="00C2072C" w:rsidRDefault="004E2E27" w:rsidP="00785C9A">
      <w:pPr>
        <w:rPr>
          <w:sz w:val="22"/>
          <w:szCs w:val="22"/>
        </w:rPr>
      </w:pPr>
      <w:r w:rsidRPr="00C2072C">
        <w:rPr>
          <w:b/>
          <w:sz w:val="22"/>
          <w:szCs w:val="22"/>
        </w:rPr>
        <w:t>6.5.</w:t>
      </w:r>
      <w:r w:rsidR="004F4C88" w:rsidRPr="00C2072C">
        <w:rPr>
          <w:b/>
          <w:sz w:val="22"/>
          <w:szCs w:val="22"/>
        </w:rPr>
        <w:tab/>
      </w:r>
      <w:r w:rsidRPr="00C2072C">
        <w:rPr>
          <w:b/>
          <w:sz w:val="22"/>
          <w:szCs w:val="22"/>
        </w:rPr>
        <w:t>Iepakojum</w:t>
      </w:r>
      <w:r w:rsidR="008F3547" w:rsidRPr="00C2072C">
        <w:rPr>
          <w:b/>
          <w:sz w:val="22"/>
          <w:szCs w:val="22"/>
        </w:rPr>
        <w:t>a</w:t>
      </w:r>
      <w:r w:rsidRPr="00C2072C">
        <w:rPr>
          <w:b/>
          <w:sz w:val="22"/>
          <w:szCs w:val="22"/>
        </w:rPr>
        <w:t xml:space="preserve"> veids un saturs</w:t>
      </w:r>
    </w:p>
    <w:p w14:paraId="2E080345" w14:textId="77777777" w:rsidR="004F4C88" w:rsidRPr="00C2072C" w:rsidRDefault="004F4C88" w:rsidP="00785C9A">
      <w:pPr>
        <w:rPr>
          <w:sz w:val="22"/>
          <w:szCs w:val="22"/>
        </w:rPr>
      </w:pPr>
    </w:p>
    <w:p w14:paraId="0472473C" w14:textId="77777777" w:rsidR="00B361CC" w:rsidRPr="00C2072C" w:rsidRDefault="004F4C88" w:rsidP="00785C9A">
      <w:pPr>
        <w:rPr>
          <w:sz w:val="22"/>
          <w:szCs w:val="22"/>
        </w:rPr>
      </w:pPr>
      <w:r w:rsidRPr="00C2072C">
        <w:rPr>
          <w:sz w:val="22"/>
          <w:szCs w:val="22"/>
        </w:rPr>
        <w:t xml:space="preserve">Pa 25 tabletēm </w:t>
      </w:r>
      <w:r w:rsidR="008E5BFC" w:rsidRPr="00C2072C">
        <w:rPr>
          <w:sz w:val="22"/>
          <w:szCs w:val="22"/>
        </w:rPr>
        <w:t xml:space="preserve">PVH/alumīnija </w:t>
      </w:r>
      <w:r w:rsidRPr="00C2072C">
        <w:rPr>
          <w:sz w:val="22"/>
          <w:szCs w:val="22"/>
        </w:rPr>
        <w:t>blisterī</w:t>
      </w:r>
      <w:r w:rsidR="008F3547" w:rsidRPr="00C2072C">
        <w:rPr>
          <w:sz w:val="22"/>
          <w:szCs w:val="22"/>
        </w:rPr>
        <w:t>.</w:t>
      </w:r>
    </w:p>
    <w:p w14:paraId="2F23821E" w14:textId="77777777" w:rsidR="004E2E27" w:rsidRPr="00C2072C" w:rsidRDefault="00D13F8F" w:rsidP="00785C9A">
      <w:pPr>
        <w:rPr>
          <w:sz w:val="22"/>
          <w:szCs w:val="22"/>
        </w:rPr>
      </w:pPr>
      <w:r w:rsidRPr="00C2072C">
        <w:rPr>
          <w:sz w:val="22"/>
          <w:szCs w:val="22"/>
        </w:rPr>
        <w:t>Iepako</w:t>
      </w:r>
      <w:r w:rsidR="00C711A3" w:rsidRPr="00C2072C">
        <w:rPr>
          <w:sz w:val="22"/>
          <w:szCs w:val="22"/>
        </w:rPr>
        <w:t xml:space="preserve">ts pa </w:t>
      </w:r>
      <w:r w:rsidR="004F4C88" w:rsidRPr="00C2072C">
        <w:rPr>
          <w:sz w:val="22"/>
          <w:szCs w:val="22"/>
        </w:rPr>
        <w:t>2 </w:t>
      </w:r>
      <w:r w:rsidR="004E2E27" w:rsidRPr="00C2072C">
        <w:rPr>
          <w:sz w:val="22"/>
          <w:szCs w:val="22"/>
        </w:rPr>
        <w:t>blisteri</w:t>
      </w:r>
      <w:r w:rsidR="00C711A3" w:rsidRPr="00C2072C">
        <w:rPr>
          <w:sz w:val="22"/>
          <w:szCs w:val="22"/>
        </w:rPr>
        <w:t>em</w:t>
      </w:r>
      <w:r w:rsidR="004E2E27" w:rsidRPr="00C2072C">
        <w:rPr>
          <w:sz w:val="22"/>
          <w:szCs w:val="22"/>
        </w:rPr>
        <w:t xml:space="preserve"> </w:t>
      </w:r>
      <w:r w:rsidR="007456BF" w:rsidRPr="00C2072C">
        <w:rPr>
          <w:sz w:val="22"/>
          <w:szCs w:val="22"/>
        </w:rPr>
        <w:t xml:space="preserve">(50 tabletes) </w:t>
      </w:r>
      <w:r w:rsidR="008F3547" w:rsidRPr="00C2072C">
        <w:rPr>
          <w:sz w:val="22"/>
          <w:szCs w:val="22"/>
        </w:rPr>
        <w:t>kartona kastītē</w:t>
      </w:r>
      <w:r w:rsidR="004E2E27" w:rsidRPr="00C2072C">
        <w:rPr>
          <w:sz w:val="22"/>
          <w:szCs w:val="22"/>
        </w:rPr>
        <w:t>.</w:t>
      </w:r>
    </w:p>
    <w:p w14:paraId="00439105" w14:textId="77777777" w:rsidR="004E2E27" w:rsidRPr="00C2072C" w:rsidRDefault="004E2E27" w:rsidP="00785C9A">
      <w:pPr>
        <w:rPr>
          <w:sz w:val="22"/>
          <w:szCs w:val="22"/>
        </w:rPr>
      </w:pPr>
    </w:p>
    <w:p w14:paraId="3B1F114F" w14:textId="77777777" w:rsidR="004E2E27" w:rsidRPr="00C2072C" w:rsidRDefault="004E2E27" w:rsidP="00785C9A">
      <w:pPr>
        <w:rPr>
          <w:b/>
          <w:sz w:val="22"/>
          <w:szCs w:val="22"/>
        </w:rPr>
      </w:pPr>
      <w:r w:rsidRPr="00C2072C">
        <w:rPr>
          <w:b/>
          <w:sz w:val="22"/>
          <w:szCs w:val="22"/>
        </w:rPr>
        <w:t>6.6.</w:t>
      </w:r>
      <w:r w:rsidR="004F4C88" w:rsidRPr="00C2072C">
        <w:rPr>
          <w:b/>
          <w:sz w:val="22"/>
          <w:szCs w:val="22"/>
        </w:rPr>
        <w:tab/>
      </w:r>
      <w:r w:rsidRPr="00C2072C">
        <w:rPr>
          <w:b/>
          <w:sz w:val="22"/>
          <w:szCs w:val="22"/>
        </w:rPr>
        <w:t>Īpaši norādījumi atkritumu likvidēšanai</w:t>
      </w:r>
    </w:p>
    <w:p w14:paraId="31E7C8C9" w14:textId="77777777" w:rsidR="004F4C88" w:rsidRPr="00C2072C" w:rsidRDefault="004F4C88" w:rsidP="00785C9A">
      <w:pPr>
        <w:rPr>
          <w:sz w:val="22"/>
          <w:szCs w:val="22"/>
        </w:rPr>
      </w:pPr>
    </w:p>
    <w:p w14:paraId="240E9B04" w14:textId="77777777" w:rsidR="004E2E27" w:rsidRPr="00C2072C" w:rsidRDefault="004E2E27" w:rsidP="00785C9A">
      <w:pPr>
        <w:rPr>
          <w:sz w:val="22"/>
          <w:szCs w:val="22"/>
        </w:rPr>
      </w:pPr>
      <w:r w:rsidRPr="00C2072C">
        <w:rPr>
          <w:sz w:val="22"/>
          <w:szCs w:val="22"/>
        </w:rPr>
        <w:t>Nav īpašu prasību.</w:t>
      </w:r>
    </w:p>
    <w:p w14:paraId="5F5DB3AE" w14:textId="77777777" w:rsidR="004E2E27" w:rsidRPr="00C2072C" w:rsidRDefault="004E2E27" w:rsidP="00785C9A">
      <w:pPr>
        <w:rPr>
          <w:sz w:val="22"/>
          <w:szCs w:val="22"/>
        </w:rPr>
      </w:pPr>
    </w:p>
    <w:p w14:paraId="28C30223" w14:textId="77777777" w:rsidR="004F4C88" w:rsidRPr="00C2072C" w:rsidRDefault="004F4C88" w:rsidP="00785C9A">
      <w:pPr>
        <w:rPr>
          <w:sz w:val="22"/>
          <w:szCs w:val="22"/>
        </w:rPr>
      </w:pPr>
    </w:p>
    <w:p w14:paraId="5C35D014" w14:textId="77777777" w:rsidR="004E2E27" w:rsidRPr="00C2072C" w:rsidRDefault="004E2E27" w:rsidP="00785C9A">
      <w:pPr>
        <w:rPr>
          <w:b/>
          <w:sz w:val="22"/>
          <w:szCs w:val="22"/>
        </w:rPr>
      </w:pPr>
      <w:r w:rsidRPr="00C2072C">
        <w:rPr>
          <w:b/>
          <w:sz w:val="22"/>
          <w:szCs w:val="22"/>
        </w:rPr>
        <w:t>7.</w:t>
      </w:r>
      <w:r w:rsidR="004F4C88" w:rsidRPr="00C2072C">
        <w:rPr>
          <w:b/>
          <w:sz w:val="22"/>
          <w:szCs w:val="22"/>
        </w:rPr>
        <w:tab/>
      </w:r>
      <w:r w:rsidRPr="00C2072C">
        <w:rPr>
          <w:b/>
          <w:sz w:val="22"/>
          <w:szCs w:val="22"/>
        </w:rPr>
        <w:t>REĢISTRĀCIJAS APLIECĪBAS ĪPAŠNIEKS</w:t>
      </w:r>
    </w:p>
    <w:p w14:paraId="177C8787" w14:textId="77777777" w:rsidR="004F4C88" w:rsidRPr="00C2072C" w:rsidRDefault="004F4C88" w:rsidP="00785C9A">
      <w:pPr>
        <w:rPr>
          <w:sz w:val="22"/>
          <w:szCs w:val="22"/>
        </w:rPr>
      </w:pPr>
    </w:p>
    <w:p w14:paraId="1F680DFA" w14:textId="77777777" w:rsidR="004E2E27" w:rsidRPr="00C2072C" w:rsidRDefault="004E2E27" w:rsidP="00785C9A">
      <w:pPr>
        <w:rPr>
          <w:sz w:val="22"/>
          <w:szCs w:val="22"/>
        </w:rPr>
      </w:pPr>
      <w:r w:rsidRPr="00C2072C">
        <w:rPr>
          <w:sz w:val="22"/>
          <w:szCs w:val="22"/>
        </w:rPr>
        <w:t>AS GRINDEKS</w:t>
      </w:r>
      <w:r w:rsidR="00122254" w:rsidRPr="00C2072C">
        <w:rPr>
          <w:sz w:val="22"/>
          <w:szCs w:val="22"/>
        </w:rPr>
        <w:t>.</w:t>
      </w:r>
    </w:p>
    <w:p w14:paraId="75ECF1AE" w14:textId="77777777" w:rsidR="004E2E27" w:rsidRPr="00C2072C" w:rsidRDefault="004F4C88" w:rsidP="00785C9A">
      <w:pPr>
        <w:rPr>
          <w:sz w:val="22"/>
          <w:szCs w:val="22"/>
        </w:rPr>
      </w:pPr>
      <w:r w:rsidRPr="00C2072C">
        <w:rPr>
          <w:sz w:val="22"/>
          <w:szCs w:val="22"/>
        </w:rPr>
        <w:t xml:space="preserve">Krustpils </w:t>
      </w:r>
      <w:r w:rsidR="00122254" w:rsidRPr="00C2072C">
        <w:rPr>
          <w:sz w:val="22"/>
          <w:szCs w:val="22"/>
        </w:rPr>
        <w:t xml:space="preserve">iela </w:t>
      </w:r>
      <w:r w:rsidRPr="00C2072C">
        <w:rPr>
          <w:sz w:val="22"/>
          <w:szCs w:val="22"/>
        </w:rPr>
        <w:t>53, Rīga, LV</w:t>
      </w:r>
      <w:r w:rsidRPr="00C2072C">
        <w:rPr>
          <w:sz w:val="22"/>
          <w:szCs w:val="22"/>
        </w:rPr>
        <w:noBreakHyphen/>
      </w:r>
      <w:r w:rsidR="004E2E27" w:rsidRPr="00C2072C">
        <w:rPr>
          <w:sz w:val="22"/>
          <w:szCs w:val="22"/>
        </w:rPr>
        <w:t>1057, Latvija</w:t>
      </w:r>
    </w:p>
    <w:p w14:paraId="1E009374" w14:textId="77777777" w:rsidR="004E2E27" w:rsidRPr="00C2072C" w:rsidRDefault="00122254" w:rsidP="00785C9A">
      <w:pPr>
        <w:rPr>
          <w:sz w:val="22"/>
          <w:szCs w:val="22"/>
        </w:rPr>
      </w:pPr>
      <w:r w:rsidRPr="00C2072C">
        <w:rPr>
          <w:sz w:val="22"/>
          <w:szCs w:val="22"/>
        </w:rPr>
        <w:t>Tālr.</w:t>
      </w:r>
      <w:r w:rsidR="004E2E27" w:rsidRPr="00C2072C">
        <w:rPr>
          <w:sz w:val="22"/>
          <w:szCs w:val="22"/>
        </w:rPr>
        <w:t xml:space="preserve">: </w:t>
      </w:r>
      <w:r w:rsidR="00E70D16">
        <w:rPr>
          <w:sz w:val="22"/>
          <w:szCs w:val="22"/>
        </w:rPr>
        <w:t>+371 </w:t>
      </w:r>
      <w:r w:rsidR="004E2E27" w:rsidRPr="00C2072C">
        <w:rPr>
          <w:sz w:val="22"/>
          <w:szCs w:val="22"/>
        </w:rPr>
        <w:t>67083205</w:t>
      </w:r>
    </w:p>
    <w:p w14:paraId="17258AB5" w14:textId="77777777" w:rsidR="004E2E27" w:rsidRPr="00C2072C" w:rsidRDefault="006E6529" w:rsidP="00785C9A">
      <w:pPr>
        <w:rPr>
          <w:sz w:val="22"/>
          <w:szCs w:val="22"/>
        </w:rPr>
      </w:pPr>
      <w:r w:rsidRPr="00C2072C">
        <w:rPr>
          <w:sz w:val="22"/>
          <w:szCs w:val="22"/>
        </w:rPr>
        <w:t xml:space="preserve">Fakss: </w:t>
      </w:r>
      <w:r w:rsidR="00E70D16">
        <w:rPr>
          <w:sz w:val="22"/>
          <w:szCs w:val="22"/>
        </w:rPr>
        <w:t>+371</w:t>
      </w:r>
      <w:r w:rsidR="00E70D16" w:rsidRPr="00C2072C">
        <w:rPr>
          <w:sz w:val="22"/>
          <w:szCs w:val="22"/>
          <w:lang w:val="en-GB"/>
        </w:rPr>
        <w:t> </w:t>
      </w:r>
      <w:r w:rsidRPr="00C2072C">
        <w:rPr>
          <w:sz w:val="22"/>
          <w:szCs w:val="22"/>
        </w:rPr>
        <w:t>67083505</w:t>
      </w:r>
    </w:p>
    <w:p w14:paraId="1646F2C3" w14:textId="77777777" w:rsidR="004E2E27" w:rsidRPr="00C2072C" w:rsidRDefault="00122254" w:rsidP="00785C9A">
      <w:pPr>
        <w:rPr>
          <w:sz w:val="22"/>
          <w:szCs w:val="22"/>
        </w:rPr>
      </w:pPr>
      <w:r w:rsidRPr="00C2072C">
        <w:rPr>
          <w:kern w:val="16"/>
          <w:sz w:val="22"/>
          <w:szCs w:val="22"/>
        </w:rPr>
        <w:t>E</w:t>
      </w:r>
      <w:r w:rsidR="004F4C88" w:rsidRPr="00C2072C">
        <w:rPr>
          <w:kern w:val="16"/>
          <w:sz w:val="22"/>
          <w:szCs w:val="22"/>
        </w:rPr>
        <w:noBreakHyphen/>
      </w:r>
      <w:r w:rsidR="004E2E27" w:rsidRPr="00C2072C">
        <w:rPr>
          <w:kern w:val="16"/>
          <w:sz w:val="22"/>
          <w:szCs w:val="22"/>
        </w:rPr>
        <w:t>past</w:t>
      </w:r>
      <w:r w:rsidRPr="00C2072C">
        <w:rPr>
          <w:kern w:val="16"/>
          <w:sz w:val="22"/>
          <w:szCs w:val="22"/>
        </w:rPr>
        <w:t>s</w:t>
      </w:r>
      <w:r w:rsidR="004E2E27" w:rsidRPr="00C2072C">
        <w:rPr>
          <w:kern w:val="16"/>
          <w:sz w:val="22"/>
          <w:szCs w:val="22"/>
        </w:rPr>
        <w:t xml:space="preserve">: </w:t>
      </w:r>
      <w:r w:rsidR="004E2E27" w:rsidRPr="00C2072C">
        <w:rPr>
          <w:sz w:val="22"/>
          <w:szCs w:val="22"/>
        </w:rPr>
        <w:t>grindeks@grindeks.lv</w:t>
      </w:r>
    </w:p>
    <w:p w14:paraId="3ADBCE60" w14:textId="77777777" w:rsidR="004E2E27" w:rsidRPr="00C2072C" w:rsidRDefault="004E2E27" w:rsidP="00785C9A">
      <w:pPr>
        <w:rPr>
          <w:sz w:val="22"/>
          <w:szCs w:val="22"/>
        </w:rPr>
      </w:pPr>
    </w:p>
    <w:p w14:paraId="1D8900CF" w14:textId="77777777" w:rsidR="00DE6CAE" w:rsidRPr="00C2072C" w:rsidRDefault="00DE6CAE" w:rsidP="00785C9A">
      <w:pPr>
        <w:rPr>
          <w:sz w:val="22"/>
          <w:szCs w:val="22"/>
        </w:rPr>
      </w:pPr>
    </w:p>
    <w:p w14:paraId="2BF0C710" w14:textId="77777777" w:rsidR="004E2E27" w:rsidRPr="00C2072C" w:rsidRDefault="00F40142" w:rsidP="00C2072C">
      <w:pPr>
        <w:rPr>
          <w:b/>
          <w:sz w:val="22"/>
          <w:szCs w:val="22"/>
        </w:rPr>
      </w:pPr>
      <w:r w:rsidRPr="00C2072C">
        <w:rPr>
          <w:b/>
          <w:sz w:val="22"/>
          <w:szCs w:val="22"/>
        </w:rPr>
        <w:t>8.</w:t>
      </w:r>
      <w:r w:rsidR="004F4C88" w:rsidRPr="00C2072C">
        <w:rPr>
          <w:b/>
          <w:sz w:val="22"/>
          <w:szCs w:val="22"/>
        </w:rPr>
        <w:tab/>
      </w:r>
      <w:r w:rsidRPr="00C2072C">
        <w:rPr>
          <w:b/>
          <w:sz w:val="22"/>
          <w:szCs w:val="22"/>
        </w:rPr>
        <w:t>RE</w:t>
      </w:r>
      <w:r w:rsidRPr="00C2072C">
        <w:rPr>
          <w:rFonts w:hint="eastAsia"/>
          <w:b/>
          <w:sz w:val="22"/>
          <w:szCs w:val="22"/>
        </w:rPr>
        <w:t>Ģ</w:t>
      </w:r>
      <w:r w:rsidRPr="00C2072C">
        <w:rPr>
          <w:b/>
          <w:sz w:val="22"/>
          <w:szCs w:val="22"/>
        </w:rPr>
        <w:t>ISTR</w:t>
      </w:r>
      <w:r w:rsidRPr="00C2072C">
        <w:rPr>
          <w:rFonts w:hint="eastAsia"/>
          <w:b/>
          <w:sz w:val="22"/>
          <w:szCs w:val="22"/>
        </w:rPr>
        <w:t>Ā</w:t>
      </w:r>
      <w:r w:rsidRPr="00C2072C">
        <w:rPr>
          <w:b/>
          <w:sz w:val="22"/>
          <w:szCs w:val="22"/>
        </w:rPr>
        <w:t xml:space="preserve">CIJAS </w:t>
      </w:r>
      <w:r w:rsidR="0089797B" w:rsidRPr="00C2072C">
        <w:rPr>
          <w:b/>
          <w:sz w:val="22"/>
          <w:szCs w:val="22"/>
        </w:rPr>
        <w:t>APLIEC</w:t>
      </w:r>
      <w:r w:rsidR="0089797B" w:rsidRPr="00C2072C">
        <w:rPr>
          <w:rFonts w:hint="eastAsia"/>
          <w:b/>
          <w:sz w:val="22"/>
          <w:szCs w:val="22"/>
        </w:rPr>
        <w:t>Ī</w:t>
      </w:r>
      <w:r w:rsidR="0089797B" w:rsidRPr="00C2072C">
        <w:rPr>
          <w:b/>
          <w:sz w:val="22"/>
          <w:szCs w:val="22"/>
        </w:rPr>
        <w:t xml:space="preserve">BAS </w:t>
      </w:r>
      <w:r w:rsidRPr="00C2072C">
        <w:rPr>
          <w:b/>
          <w:sz w:val="22"/>
          <w:szCs w:val="22"/>
        </w:rPr>
        <w:t>NUMURS</w:t>
      </w:r>
      <w:r w:rsidR="0089797B" w:rsidRPr="00C2072C">
        <w:rPr>
          <w:b/>
          <w:sz w:val="22"/>
          <w:szCs w:val="22"/>
        </w:rPr>
        <w:t>(-I)</w:t>
      </w:r>
    </w:p>
    <w:p w14:paraId="4F117DB0" w14:textId="77777777" w:rsidR="004F4C88" w:rsidRPr="00C2072C" w:rsidRDefault="004F4C88" w:rsidP="00C2072C">
      <w:pPr>
        <w:rPr>
          <w:sz w:val="22"/>
          <w:szCs w:val="22"/>
        </w:rPr>
      </w:pPr>
    </w:p>
    <w:p w14:paraId="6D0FB0B6" w14:textId="77777777" w:rsidR="004E2E27" w:rsidRPr="00C2072C" w:rsidRDefault="004F4C88" w:rsidP="00C2072C">
      <w:pPr>
        <w:rPr>
          <w:sz w:val="22"/>
          <w:szCs w:val="22"/>
        </w:rPr>
      </w:pPr>
      <w:r w:rsidRPr="00C2072C">
        <w:rPr>
          <w:sz w:val="22"/>
          <w:szCs w:val="22"/>
        </w:rPr>
        <w:t>97</w:t>
      </w:r>
      <w:r w:rsidRPr="00C2072C">
        <w:rPr>
          <w:sz w:val="22"/>
          <w:szCs w:val="22"/>
        </w:rPr>
        <w:noBreakHyphen/>
      </w:r>
      <w:r w:rsidR="004E2E27" w:rsidRPr="00C2072C">
        <w:rPr>
          <w:sz w:val="22"/>
          <w:szCs w:val="22"/>
        </w:rPr>
        <w:t>0565</w:t>
      </w:r>
    </w:p>
    <w:p w14:paraId="0DFB25EA" w14:textId="77777777" w:rsidR="004E2E27" w:rsidRPr="00C2072C" w:rsidRDefault="004E2E27" w:rsidP="00C2072C">
      <w:pPr>
        <w:rPr>
          <w:sz w:val="22"/>
          <w:szCs w:val="22"/>
        </w:rPr>
      </w:pPr>
    </w:p>
    <w:p w14:paraId="76EA35C8" w14:textId="77777777" w:rsidR="004F4C88" w:rsidRPr="00C2072C" w:rsidRDefault="004F4C88" w:rsidP="00C2072C">
      <w:pPr>
        <w:rPr>
          <w:sz w:val="22"/>
          <w:szCs w:val="22"/>
        </w:rPr>
      </w:pPr>
    </w:p>
    <w:p w14:paraId="121E2734" w14:textId="77777777" w:rsidR="004E2E27" w:rsidRPr="00C2072C" w:rsidRDefault="004E2E27" w:rsidP="00C2072C">
      <w:pPr>
        <w:rPr>
          <w:b/>
          <w:sz w:val="22"/>
          <w:szCs w:val="22"/>
        </w:rPr>
      </w:pPr>
      <w:r w:rsidRPr="00C2072C">
        <w:rPr>
          <w:b/>
          <w:sz w:val="22"/>
          <w:szCs w:val="22"/>
        </w:rPr>
        <w:t>9.</w:t>
      </w:r>
      <w:r w:rsidR="004F4C88" w:rsidRPr="00C2072C">
        <w:rPr>
          <w:b/>
          <w:sz w:val="22"/>
          <w:szCs w:val="22"/>
        </w:rPr>
        <w:tab/>
      </w:r>
      <w:r w:rsidR="00122254" w:rsidRPr="00C2072C">
        <w:rPr>
          <w:b/>
          <w:sz w:val="22"/>
          <w:szCs w:val="22"/>
        </w:rPr>
        <w:t>PIRM</w:t>
      </w:r>
      <w:r w:rsidR="00122254" w:rsidRPr="00C2072C">
        <w:rPr>
          <w:rFonts w:hint="eastAsia"/>
          <w:b/>
          <w:sz w:val="22"/>
          <w:szCs w:val="22"/>
        </w:rPr>
        <w:t>Ā</w:t>
      </w:r>
      <w:r w:rsidR="00122254" w:rsidRPr="00C2072C">
        <w:rPr>
          <w:b/>
          <w:sz w:val="22"/>
          <w:szCs w:val="22"/>
        </w:rPr>
        <w:t xml:space="preserve">S </w:t>
      </w:r>
      <w:r w:rsidRPr="00C2072C">
        <w:rPr>
          <w:b/>
          <w:sz w:val="22"/>
          <w:szCs w:val="22"/>
        </w:rPr>
        <w:t>RE</w:t>
      </w:r>
      <w:r w:rsidRPr="00C2072C">
        <w:rPr>
          <w:rFonts w:hint="eastAsia"/>
          <w:b/>
          <w:sz w:val="22"/>
          <w:szCs w:val="22"/>
        </w:rPr>
        <w:t>Ģ</w:t>
      </w:r>
      <w:r w:rsidRPr="00C2072C">
        <w:rPr>
          <w:b/>
          <w:sz w:val="22"/>
          <w:szCs w:val="22"/>
        </w:rPr>
        <w:t>ISTR</w:t>
      </w:r>
      <w:r w:rsidRPr="00C2072C">
        <w:rPr>
          <w:rFonts w:hint="eastAsia"/>
          <w:b/>
          <w:sz w:val="22"/>
          <w:szCs w:val="22"/>
        </w:rPr>
        <w:t>Ā</w:t>
      </w:r>
      <w:r w:rsidRPr="00C2072C">
        <w:rPr>
          <w:b/>
          <w:sz w:val="22"/>
          <w:szCs w:val="22"/>
        </w:rPr>
        <w:t>CIJAS/P</w:t>
      </w:r>
      <w:r w:rsidRPr="00C2072C">
        <w:rPr>
          <w:rFonts w:hint="eastAsia"/>
          <w:b/>
          <w:sz w:val="22"/>
          <w:szCs w:val="22"/>
        </w:rPr>
        <w:t>Ā</w:t>
      </w:r>
      <w:r w:rsidRPr="00C2072C">
        <w:rPr>
          <w:b/>
          <w:sz w:val="22"/>
          <w:szCs w:val="22"/>
        </w:rPr>
        <w:t>RRE</w:t>
      </w:r>
      <w:r w:rsidRPr="00C2072C">
        <w:rPr>
          <w:rFonts w:hint="eastAsia"/>
          <w:b/>
          <w:sz w:val="22"/>
          <w:szCs w:val="22"/>
        </w:rPr>
        <w:t>Ģ</w:t>
      </w:r>
      <w:r w:rsidRPr="00C2072C">
        <w:rPr>
          <w:b/>
          <w:sz w:val="22"/>
          <w:szCs w:val="22"/>
        </w:rPr>
        <w:t>ISTR</w:t>
      </w:r>
      <w:r w:rsidRPr="00C2072C">
        <w:rPr>
          <w:rFonts w:hint="eastAsia"/>
          <w:b/>
          <w:sz w:val="22"/>
          <w:szCs w:val="22"/>
        </w:rPr>
        <w:t>Ā</w:t>
      </w:r>
      <w:r w:rsidRPr="00C2072C">
        <w:rPr>
          <w:b/>
          <w:sz w:val="22"/>
          <w:szCs w:val="22"/>
        </w:rPr>
        <w:t>CIJAS DATUMS</w:t>
      </w:r>
    </w:p>
    <w:p w14:paraId="29D2BEF3" w14:textId="77777777" w:rsidR="004F4C88" w:rsidRPr="00C2072C" w:rsidRDefault="004F4C88" w:rsidP="00C2072C">
      <w:pPr>
        <w:rPr>
          <w:sz w:val="22"/>
          <w:szCs w:val="22"/>
        </w:rPr>
      </w:pPr>
    </w:p>
    <w:p w14:paraId="14F42794" w14:textId="77777777" w:rsidR="00122254" w:rsidRPr="00C2072C" w:rsidRDefault="00122254" w:rsidP="00C2072C">
      <w:pPr>
        <w:rPr>
          <w:sz w:val="22"/>
          <w:szCs w:val="22"/>
        </w:rPr>
      </w:pPr>
      <w:r w:rsidRPr="00C2072C">
        <w:rPr>
          <w:sz w:val="22"/>
          <w:szCs w:val="22"/>
        </w:rPr>
        <w:t>Re</w:t>
      </w:r>
      <w:r w:rsidRPr="00C2072C">
        <w:rPr>
          <w:rFonts w:hint="eastAsia"/>
          <w:sz w:val="22"/>
          <w:szCs w:val="22"/>
        </w:rPr>
        <w:t>ģ</w:t>
      </w:r>
      <w:r w:rsidRPr="00C2072C">
        <w:rPr>
          <w:sz w:val="22"/>
          <w:szCs w:val="22"/>
        </w:rPr>
        <w:t>istr</w:t>
      </w:r>
      <w:r w:rsidRPr="00C2072C">
        <w:rPr>
          <w:rFonts w:hint="eastAsia"/>
          <w:sz w:val="22"/>
          <w:szCs w:val="22"/>
        </w:rPr>
        <w:t>ā</w:t>
      </w:r>
      <w:r w:rsidRPr="00C2072C">
        <w:rPr>
          <w:sz w:val="22"/>
          <w:szCs w:val="22"/>
        </w:rPr>
        <w:t>cijas datums: 1997. gada 3. decembris</w:t>
      </w:r>
    </w:p>
    <w:p w14:paraId="759F0E30" w14:textId="77777777" w:rsidR="00122254" w:rsidRPr="00C2072C" w:rsidRDefault="00122254" w:rsidP="00C2072C">
      <w:pPr>
        <w:rPr>
          <w:sz w:val="22"/>
          <w:szCs w:val="22"/>
        </w:rPr>
      </w:pPr>
      <w:r w:rsidRPr="00C2072C">
        <w:rPr>
          <w:sz w:val="22"/>
          <w:szCs w:val="22"/>
        </w:rPr>
        <w:t>P</w:t>
      </w:r>
      <w:r w:rsidRPr="00C2072C">
        <w:rPr>
          <w:rFonts w:hint="eastAsia"/>
          <w:sz w:val="22"/>
          <w:szCs w:val="22"/>
        </w:rPr>
        <w:t>ē</w:t>
      </w:r>
      <w:r w:rsidRPr="00C2072C">
        <w:rPr>
          <w:sz w:val="22"/>
          <w:szCs w:val="22"/>
        </w:rPr>
        <w:t>d</w:t>
      </w:r>
      <w:r w:rsidRPr="00C2072C">
        <w:rPr>
          <w:rFonts w:hint="eastAsia"/>
          <w:sz w:val="22"/>
          <w:szCs w:val="22"/>
        </w:rPr>
        <w:t>ē</w:t>
      </w:r>
      <w:r w:rsidRPr="00C2072C">
        <w:rPr>
          <w:sz w:val="22"/>
          <w:szCs w:val="22"/>
        </w:rPr>
        <w:t>j</w:t>
      </w:r>
      <w:r w:rsidRPr="00C2072C">
        <w:rPr>
          <w:rFonts w:hint="eastAsia"/>
          <w:sz w:val="22"/>
          <w:szCs w:val="22"/>
        </w:rPr>
        <w:t>ā</w:t>
      </w:r>
      <w:r w:rsidRPr="00C2072C">
        <w:rPr>
          <w:sz w:val="22"/>
          <w:szCs w:val="22"/>
        </w:rPr>
        <w:t>s p</w:t>
      </w:r>
      <w:r w:rsidRPr="00C2072C">
        <w:rPr>
          <w:rFonts w:hint="eastAsia"/>
          <w:sz w:val="22"/>
          <w:szCs w:val="22"/>
        </w:rPr>
        <w:t>ā</w:t>
      </w:r>
      <w:r w:rsidRPr="00C2072C">
        <w:rPr>
          <w:sz w:val="22"/>
          <w:szCs w:val="22"/>
        </w:rPr>
        <w:t>rre</w:t>
      </w:r>
      <w:r w:rsidRPr="00C2072C">
        <w:rPr>
          <w:rFonts w:hint="eastAsia"/>
          <w:sz w:val="22"/>
          <w:szCs w:val="22"/>
        </w:rPr>
        <w:t>ģ</w:t>
      </w:r>
      <w:r w:rsidRPr="00C2072C">
        <w:rPr>
          <w:sz w:val="22"/>
          <w:szCs w:val="22"/>
        </w:rPr>
        <w:t>istr</w:t>
      </w:r>
      <w:r w:rsidRPr="00C2072C">
        <w:rPr>
          <w:rFonts w:hint="eastAsia"/>
          <w:sz w:val="22"/>
          <w:szCs w:val="22"/>
        </w:rPr>
        <w:t>ā</w:t>
      </w:r>
      <w:r w:rsidRPr="00C2072C">
        <w:rPr>
          <w:sz w:val="22"/>
          <w:szCs w:val="22"/>
        </w:rPr>
        <w:t>cijas datums: 2009. gada 26. marts</w:t>
      </w:r>
    </w:p>
    <w:p w14:paraId="71F034D5" w14:textId="77777777" w:rsidR="004E2E27" w:rsidRPr="00C2072C" w:rsidRDefault="004E2E27" w:rsidP="00C2072C">
      <w:pPr>
        <w:rPr>
          <w:sz w:val="22"/>
          <w:szCs w:val="22"/>
        </w:rPr>
      </w:pPr>
    </w:p>
    <w:p w14:paraId="2727B0B6" w14:textId="77777777" w:rsidR="004F4C88" w:rsidRPr="00C2072C" w:rsidRDefault="004F4C88" w:rsidP="00C2072C">
      <w:pPr>
        <w:rPr>
          <w:sz w:val="22"/>
          <w:szCs w:val="22"/>
        </w:rPr>
      </w:pPr>
    </w:p>
    <w:p w14:paraId="38B30E29" w14:textId="77777777" w:rsidR="004E2E27" w:rsidRPr="00C2072C" w:rsidRDefault="004E2E27" w:rsidP="00C2072C">
      <w:pPr>
        <w:rPr>
          <w:b/>
          <w:sz w:val="22"/>
          <w:szCs w:val="22"/>
        </w:rPr>
      </w:pPr>
      <w:r w:rsidRPr="00C2072C">
        <w:rPr>
          <w:b/>
          <w:sz w:val="22"/>
          <w:szCs w:val="22"/>
        </w:rPr>
        <w:t>10.</w:t>
      </w:r>
      <w:r w:rsidR="004F4C88" w:rsidRPr="00C2072C">
        <w:rPr>
          <w:b/>
          <w:sz w:val="22"/>
          <w:szCs w:val="22"/>
        </w:rPr>
        <w:tab/>
      </w:r>
      <w:r w:rsidRPr="00C2072C">
        <w:rPr>
          <w:b/>
          <w:sz w:val="22"/>
          <w:szCs w:val="22"/>
        </w:rPr>
        <w:t>TEKSTA P</w:t>
      </w:r>
      <w:r w:rsidRPr="00C2072C">
        <w:rPr>
          <w:rFonts w:hint="eastAsia"/>
          <w:b/>
          <w:sz w:val="22"/>
          <w:szCs w:val="22"/>
        </w:rPr>
        <w:t>Ā</w:t>
      </w:r>
      <w:r w:rsidRPr="00C2072C">
        <w:rPr>
          <w:b/>
          <w:sz w:val="22"/>
          <w:szCs w:val="22"/>
        </w:rPr>
        <w:t>RSKAT</w:t>
      </w:r>
      <w:r w:rsidRPr="00C2072C">
        <w:rPr>
          <w:rFonts w:hint="eastAsia"/>
          <w:b/>
          <w:sz w:val="22"/>
          <w:szCs w:val="22"/>
        </w:rPr>
        <w:t>ĪŠ</w:t>
      </w:r>
      <w:r w:rsidRPr="00C2072C">
        <w:rPr>
          <w:b/>
          <w:sz w:val="22"/>
          <w:szCs w:val="22"/>
        </w:rPr>
        <w:t>ANAS DATUMS</w:t>
      </w:r>
    </w:p>
    <w:p w14:paraId="4832FEC8" w14:textId="77777777" w:rsidR="004F4C88" w:rsidRPr="00C2072C" w:rsidRDefault="004F4C88" w:rsidP="00C2072C">
      <w:pPr>
        <w:rPr>
          <w:sz w:val="22"/>
          <w:szCs w:val="22"/>
        </w:rPr>
      </w:pPr>
    </w:p>
    <w:p w14:paraId="676507DC" w14:textId="77777777" w:rsidR="004E2E27" w:rsidRPr="00C2072C" w:rsidRDefault="004F4C88" w:rsidP="00C2072C">
      <w:pPr>
        <w:rPr>
          <w:sz w:val="22"/>
          <w:szCs w:val="22"/>
        </w:rPr>
      </w:pPr>
      <w:r w:rsidRPr="00C2072C">
        <w:rPr>
          <w:sz w:val="22"/>
          <w:szCs w:val="22"/>
        </w:rPr>
        <w:t>0</w:t>
      </w:r>
      <w:r w:rsidR="00ED573A" w:rsidRPr="00C2072C">
        <w:rPr>
          <w:sz w:val="22"/>
          <w:szCs w:val="22"/>
        </w:rPr>
        <w:t>3</w:t>
      </w:r>
      <w:r w:rsidRPr="00C2072C">
        <w:rPr>
          <w:sz w:val="22"/>
          <w:szCs w:val="22"/>
        </w:rPr>
        <w:t>/201</w:t>
      </w:r>
      <w:r w:rsidR="00ED573A" w:rsidRPr="00C2072C">
        <w:rPr>
          <w:sz w:val="22"/>
          <w:szCs w:val="22"/>
        </w:rPr>
        <w:t>9</w:t>
      </w:r>
    </w:p>
    <w:sectPr w:rsidR="004E2E27" w:rsidRPr="00C2072C" w:rsidSect="001845DB">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1418" w:bottom="1134" w:left="1418" w:header="851"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4E159" w14:textId="77777777" w:rsidR="00254DF1" w:rsidRDefault="00254DF1">
      <w:r>
        <w:separator/>
      </w:r>
    </w:p>
  </w:endnote>
  <w:endnote w:type="continuationSeparator" w:id="0">
    <w:p w14:paraId="06B26BF9" w14:textId="77777777" w:rsidR="00254DF1" w:rsidRDefault="00254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imTimes">
    <w:altName w:val="Times New Roman"/>
    <w:charset w:val="00"/>
    <w:family w:val="auto"/>
    <w:pitch w:val="variable"/>
    <w:sig w:usb0="00000003" w:usb1="00000000" w:usb2="00000000" w:usb3="00000000" w:csb0="00000001" w:csb1="00000000"/>
  </w:font>
  <w:font w:name="TimesNewRomanPS-BoldItalicMT">
    <w:altName w:val="Times New Roman"/>
    <w:panose1 w:val="00000000000000000000"/>
    <w:charset w:val="00"/>
    <w:family w:val="roman"/>
    <w:notTrueType/>
    <w:pitch w:val="default"/>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Dutch TL">
    <w:charset w:val="BA"/>
    <w:family w:val="roman"/>
    <w:pitch w:val="variable"/>
    <w:sig w:usb0="800002AF" w:usb1="5000204A" w:usb2="00000000" w:usb3="00000000" w:csb0="000000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ymbolPS">
    <w:altName w:val="Symbol"/>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2BCA1" w14:textId="77777777" w:rsidR="00C309FC" w:rsidRDefault="00C309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FBF6E" w14:textId="77777777" w:rsidR="00C309FC" w:rsidRDefault="00C309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060B6" w14:textId="77777777" w:rsidR="00C309FC" w:rsidRDefault="00C309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B6E85" w14:textId="77777777" w:rsidR="00254DF1" w:rsidRDefault="00254DF1">
      <w:r>
        <w:separator/>
      </w:r>
    </w:p>
  </w:footnote>
  <w:footnote w:type="continuationSeparator" w:id="0">
    <w:p w14:paraId="1EC96112" w14:textId="77777777" w:rsidR="00254DF1" w:rsidRDefault="00254D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6CB0A" w14:textId="77777777" w:rsidR="001C56AA" w:rsidRDefault="001C56AA" w:rsidP="00F8434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8804C5" w14:textId="77777777" w:rsidR="001C56AA" w:rsidRDefault="001C56A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14FA2" w14:textId="77777777" w:rsidR="001845DB" w:rsidRPr="00A41F87" w:rsidRDefault="001845DB" w:rsidP="001845DB">
    <w:pPr>
      <w:pStyle w:val="Header"/>
      <w:tabs>
        <w:tab w:val="clear" w:pos="4153"/>
        <w:tab w:val="clear" w:pos="8306"/>
      </w:tabs>
      <w:ind w:right="72"/>
      <w:jc w:val="right"/>
      <w:rPr>
        <w:rFonts w:ascii="Times New Roman" w:hAnsi="Times New Roman"/>
        <w:lang w:val="lv-LV"/>
      </w:rPr>
    </w:pPr>
    <w:r>
      <w:rPr>
        <w:rFonts w:ascii="Times New Roman" w:hAnsi="Times New Roman"/>
        <w:lang w:val="lv-LV"/>
      </w:rPr>
      <w:t>SASKAŅOTS ZVA 18-04-2019</w:t>
    </w:r>
  </w:p>
  <w:p w14:paraId="0448D8A4" w14:textId="77777777" w:rsidR="001845DB" w:rsidRPr="00A41F87" w:rsidRDefault="001845DB" w:rsidP="00C309FC">
    <w:pPr>
      <w:pStyle w:val="Header"/>
      <w:tabs>
        <w:tab w:val="clear" w:pos="4153"/>
        <w:tab w:val="clear" w:pos="8306"/>
      </w:tabs>
      <w:ind w:right="72"/>
      <w:rPr>
        <w:rFonts w:ascii="Times New Roman" w:hAnsi="Times New Roman"/>
        <w:lang w:val="lv-LV"/>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01EAC" w14:textId="77777777" w:rsidR="001C56AA" w:rsidRPr="00A41F87" w:rsidRDefault="0086428E" w:rsidP="00A41F87">
    <w:pPr>
      <w:pStyle w:val="Header"/>
      <w:tabs>
        <w:tab w:val="clear" w:pos="4153"/>
        <w:tab w:val="clear" w:pos="8306"/>
      </w:tabs>
      <w:ind w:right="72"/>
      <w:jc w:val="right"/>
      <w:rPr>
        <w:rFonts w:ascii="Times New Roman" w:hAnsi="Times New Roman"/>
        <w:lang w:val="lv-LV"/>
      </w:rPr>
    </w:pPr>
    <w:r>
      <w:rPr>
        <w:rFonts w:ascii="Times New Roman" w:hAnsi="Times New Roman"/>
        <w:lang w:val="lv-LV"/>
      </w:rPr>
      <w:t>SASKAŅOTS ZVA 18-04-2019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975B3"/>
    <w:multiLevelType w:val="multilevel"/>
    <w:tmpl w:val="456A58AA"/>
    <w:lvl w:ilvl="0">
      <w:start w:val="4"/>
      <w:numFmt w:val="decimal"/>
      <w:lvlText w:val="%1."/>
      <w:lvlJc w:val="left"/>
      <w:pPr>
        <w:tabs>
          <w:tab w:val="num" w:pos="360"/>
        </w:tabs>
        <w:ind w:left="360" w:hanging="360"/>
      </w:pPr>
      <w:rPr>
        <w:rFonts w:hint="default"/>
        <w:b w:val="0"/>
      </w:rPr>
    </w:lvl>
    <w:lvl w:ilvl="1">
      <w:start w:val="5"/>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 w15:restartNumberingAfterBreak="0">
    <w:nsid w:val="17816059"/>
    <w:multiLevelType w:val="hybridMultilevel"/>
    <w:tmpl w:val="F1FE5D04"/>
    <w:lvl w:ilvl="0" w:tplc="60925230">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FAC32E7"/>
    <w:multiLevelType w:val="multilevel"/>
    <w:tmpl w:val="FD7AC96E"/>
    <w:lvl w:ilvl="0">
      <w:start w:val="4"/>
      <w:numFmt w:val="decimal"/>
      <w:lvlText w:val="%1."/>
      <w:lvlJc w:val="left"/>
      <w:pPr>
        <w:tabs>
          <w:tab w:val="num" w:pos="480"/>
        </w:tabs>
        <w:ind w:left="480" w:hanging="48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 w15:restartNumberingAfterBreak="0">
    <w:nsid w:val="201C1CAF"/>
    <w:multiLevelType w:val="hybridMultilevel"/>
    <w:tmpl w:val="D2E05BA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15:restartNumberingAfterBreak="0">
    <w:nsid w:val="2B855140"/>
    <w:multiLevelType w:val="hybridMultilevel"/>
    <w:tmpl w:val="323A308E"/>
    <w:lvl w:ilvl="0" w:tplc="60925230">
      <w:start w:val="1"/>
      <w:numFmt w:val="bullet"/>
      <w:lvlText w:val="−"/>
      <w:lvlJc w:val="left"/>
      <w:pPr>
        <w:ind w:left="36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338A74A0"/>
    <w:multiLevelType w:val="hybridMultilevel"/>
    <w:tmpl w:val="D522F8BE"/>
    <w:lvl w:ilvl="0" w:tplc="60925230">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38ED0A79"/>
    <w:multiLevelType w:val="hybridMultilevel"/>
    <w:tmpl w:val="D61EE1FC"/>
    <w:lvl w:ilvl="0" w:tplc="60925230">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3C990835"/>
    <w:multiLevelType w:val="hybridMultilevel"/>
    <w:tmpl w:val="0F267BDE"/>
    <w:lvl w:ilvl="0" w:tplc="60925230">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4229708E"/>
    <w:multiLevelType w:val="multilevel"/>
    <w:tmpl w:val="7C987192"/>
    <w:lvl w:ilvl="0">
      <w:start w:val="22"/>
      <w:numFmt w:val="decimal"/>
      <w:lvlText w:val="%1."/>
      <w:lvlJc w:val="left"/>
      <w:pPr>
        <w:tabs>
          <w:tab w:val="num" w:pos="7080"/>
        </w:tabs>
        <w:ind w:left="7080" w:hanging="7080"/>
      </w:pPr>
      <w:rPr>
        <w:rFonts w:hint="default"/>
      </w:rPr>
    </w:lvl>
    <w:lvl w:ilvl="1">
      <w:start w:val="8"/>
      <w:numFmt w:val="decimalZero"/>
      <w:lvlText w:val="%1.%2."/>
      <w:lvlJc w:val="left"/>
      <w:pPr>
        <w:tabs>
          <w:tab w:val="num" w:pos="7080"/>
        </w:tabs>
        <w:ind w:left="7080" w:hanging="7080"/>
      </w:pPr>
      <w:rPr>
        <w:rFonts w:hint="default"/>
      </w:rPr>
    </w:lvl>
    <w:lvl w:ilvl="2">
      <w:start w:val="2006"/>
      <w:numFmt w:val="decimal"/>
      <w:lvlText w:val="%1.%2.%3."/>
      <w:lvlJc w:val="left"/>
      <w:pPr>
        <w:tabs>
          <w:tab w:val="num" w:pos="7080"/>
        </w:tabs>
        <w:ind w:left="7080" w:hanging="7080"/>
      </w:pPr>
      <w:rPr>
        <w:rFonts w:hint="default"/>
      </w:rPr>
    </w:lvl>
    <w:lvl w:ilvl="3">
      <w:start w:val="1"/>
      <w:numFmt w:val="decimal"/>
      <w:lvlText w:val="%1.%2.%3.%4."/>
      <w:lvlJc w:val="left"/>
      <w:pPr>
        <w:tabs>
          <w:tab w:val="num" w:pos="7080"/>
        </w:tabs>
        <w:ind w:left="7080" w:hanging="7080"/>
      </w:pPr>
      <w:rPr>
        <w:rFonts w:hint="default"/>
      </w:rPr>
    </w:lvl>
    <w:lvl w:ilvl="4">
      <w:start w:val="1"/>
      <w:numFmt w:val="decimal"/>
      <w:lvlText w:val="%1.%2.%3.%4.%5."/>
      <w:lvlJc w:val="left"/>
      <w:pPr>
        <w:tabs>
          <w:tab w:val="num" w:pos="7080"/>
        </w:tabs>
        <w:ind w:left="7080" w:hanging="7080"/>
      </w:pPr>
      <w:rPr>
        <w:rFonts w:hint="default"/>
      </w:rPr>
    </w:lvl>
    <w:lvl w:ilvl="5">
      <w:start w:val="1"/>
      <w:numFmt w:val="decimal"/>
      <w:lvlText w:val="%1.%2.%3.%4.%5.%6."/>
      <w:lvlJc w:val="left"/>
      <w:pPr>
        <w:tabs>
          <w:tab w:val="num" w:pos="7080"/>
        </w:tabs>
        <w:ind w:left="7080" w:hanging="7080"/>
      </w:pPr>
      <w:rPr>
        <w:rFonts w:hint="default"/>
      </w:rPr>
    </w:lvl>
    <w:lvl w:ilvl="6">
      <w:start w:val="1"/>
      <w:numFmt w:val="decimal"/>
      <w:lvlText w:val="%1.%2.%3.%4.%5.%6.%7."/>
      <w:lvlJc w:val="left"/>
      <w:pPr>
        <w:tabs>
          <w:tab w:val="num" w:pos="7080"/>
        </w:tabs>
        <w:ind w:left="7080" w:hanging="7080"/>
      </w:pPr>
      <w:rPr>
        <w:rFonts w:hint="default"/>
      </w:rPr>
    </w:lvl>
    <w:lvl w:ilvl="7">
      <w:start w:val="1"/>
      <w:numFmt w:val="decimal"/>
      <w:lvlText w:val="%1.%2.%3.%4.%5.%6.%7.%8."/>
      <w:lvlJc w:val="left"/>
      <w:pPr>
        <w:tabs>
          <w:tab w:val="num" w:pos="7080"/>
        </w:tabs>
        <w:ind w:left="7080" w:hanging="7080"/>
      </w:pPr>
      <w:rPr>
        <w:rFonts w:hint="default"/>
      </w:rPr>
    </w:lvl>
    <w:lvl w:ilvl="8">
      <w:start w:val="1"/>
      <w:numFmt w:val="decimal"/>
      <w:lvlText w:val="%1.%2.%3.%4.%5.%6.%7.%8.%9."/>
      <w:lvlJc w:val="left"/>
      <w:pPr>
        <w:tabs>
          <w:tab w:val="num" w:pos="7080"/>
        </w:tabs>
        <w:ind w:left="7080" w:hanging="7080"/>
      </w:pPr>
      <w:rPr>
        <w:rFonts w:hint="default"/>
      </w:rPr>
    </w:lvl>
  </w:abstractNum>
  <w:abstractNum w:abstractNumId="9" w15:restartNumberingAfterBreak="0">
    <w:nsid w:val="459114A3"/>
    <w:multiLevelType w:val="hybridMultilevel"/>
    <w:tmpl w:val="D38E9104"/>
    <w:lvl w:ilvl="0" w:tplc="60925230">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47013F66"/>
    <w:multiLevelType w:val="hybridMultilevel"/>
    <w:tmpl w:val="C0A40882"/>
    <w:lvl w:ilvl="0" w:tplc="60925230">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48A532AB"/>
    <w:multiLevelType w:val="multilevel"/>
    <w:tmpl w:val="04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2" w15:restartNumberingAfterBreak="0">
    <w:nsid w:val="48C03C60"/>
    <w:multiLevelType w:val="hybridMultilevel"/>
    <w:tmpl w:val="E7E257E8"/>
    <w:lvl w:ilvl="0" w:tplc="60925230">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5D1D6683"/>
    <w:multiLevelType w:val="hybridMultilevel"/>
    <w:tmpl w:val="51242C88"/>
    <w:lvl w:ilvl="0" w:tplc="AE5EF27A">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5D96001B"/>
    <w:multiLevelType w:val="hybridMultilevel"/>
    <w:tmpl w:val="4C5E0D74"/>
    <w:lvl w:ilvl="0" w:tplc="07046594">
      <w:numFmt w:val="bullet"/>
      <w:lvlText w:val="-"/>
      <w:lvlJc w:val="left"/>
      <w:pPr>
        <w:ind w:left="924" w:hanging="564"/>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5E176DE0"/>
    <w:multiLevelType w:val="hybridMultilevel"/>
    <w:tmpl w:val="0A70E758"/>
    <w:lvl w:ilvl="0" w:tplc="9A563ECE">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65FF2FA0"/>
    <w:multiLevelType w:val="hybridMultilevel"/>
    <w:tmpl w:val="A6E0896A"/>
    <w:lvl w:ilvl="0" w:tplc="AE5EF27A">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68A84288"/>
    <w:multiLevelType w:val="hybridMultilevel"/>
    <w:tmpl w:val="16E836CE"/>
    <w:lvl w:ilvl="0" w:tplc="60925230">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7C9C4CD8"/>
    <w:multiLevelType w:val="hybridMultilevel"/>
    <w:tmpl w:val="19FC598E"/>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9" w15:restartNumberingAfterBreak="0">
    <w:nsid w:val="7D712A8D"/>
    <w:multiLevelType w:val="hybridMultilevel"/>
    <w:tmpl w:val="2E1EC0E6"/>
    <w:lvl w:ilvl="0" w:tplc="60925230">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0"/>
  </w:num>
  <w:num w:numId="4">
    <w:abstractNumId w:val="8"/>
  </w:num>
  <w:num w:numId="5">
    <w:abstractNumId w:val="3"/>
  </w:num>
  <w:num w:numId="6">
    <w:abstractNumId w:val="18"/>
  </w:num>
  <w:num w:numId="7">
    <w:abstractNumId w:val="12"/>
  </w:num>
  <w:num w:numId="8">
    <w:abstractNumId w:val="4"/>
  </w:num>
  <w:num w:numId="9">
    <w:abstractNumId w:val="16"/>
  </w:num>
  <w:num w:numId="10">
    <w:abstractNumId w:val="14"/>
  </w:num>
  <w:num w:numId="11">
    <w:abstractNumId w:val="17"/>
  </w:num>
  <w:num w:numId="12">
    <w:abstractNumId w:val="13"/>
  </w:num>
  <w:num w:numId="13">
    <w:abstractNumId w:val="15"/>
  </w:num>
  <w:num w:numId="14">
    <w:abstractNumId w:val="7"/>
  </w:num>
  <w:num w:numId="15">
    <w:abstractNumId w:val="1"/>
  </w:num>
  <w:num w:numId="16">
    <w:abstractNumId w:val="9"/>
  </w:num>
  <w:num w:numId="17">
    <w:abstractNumId w:val="19"/>
  </w:num>
  <w:num w:numId="18">
    <w:abstractNumId w:val="5"/>
  </w:num>
  <w:num w:numId="19">
    <w:abstractNumId w:val="10"/>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0EEA"/>
    <w:rsid w:val="00001A39"/>
    <w:rsid w:val="00003389"/>
    <w:rsid w:val="0000539E"/>
    <w:rsid w:val="00005F10"/>
    <w:rsid w:val="0000620A"/>
    <w:rsid w:val="00006FAE"/>
    <w:rsid w:val="00007BFB"/>
    <w:rsid w:val="000119FD"/>
    <w:rsid w:val="000122BC"/>
    <w:rsid w:val="0001390E"/>
    <w:rsid w:val="00014091"/>
    <w:rsid w:val="00014C32"/>
    <w:rsid w:val="0001511B"/>
    <w:rsid w:val="0001594C"/>
    <w:rsid w:val="00021752"/>
    <w:rsid w:val="00021B19"/>
    <w:rsid w:val="00025CE2"/>
    <w:rsid w:val="000265CD"/>
    <w:rsid w:val="00026E3C"/>
    <w:rsid w:val="00027BD8"/>
    <w:rsid w:val="00030212"/>
    <w:rsid w:val="000310F0"/>
    <w:rsid w:val="000317AB"/>
    <w:rsid w:val="00033B7A"/>
    <w:rsid w:val="00034DCA"/>
    <w:rsid w:val="000366E7"/>
    <w:rsid w:val="0003679E"/>
    <w:rsid w:val="00040C89"/>
    <w:rsid w:val="00040E06"/>
    <w:rsid w:val="00041FF1"/>
    <w:rsid w:val="0004316D"/>
    <w:rsid w:val="0004317D"/>
    <w:rsid w:val="000439C4"/>
    <w:rsid w:val="0004616F"/>
    <w:rsid w:val="00046945"/>
    <w:rsid w:val="00052C19"/>
    <w:rsid w:val="00053408"/>
    <w:rsid w:val="00053B88"/>
    <w:rsid w:val="000546A2"/>
    <w:rsid w:val="0005515E"/>
    <w:rsid w:val="00056AA8"/>
    <w:rsid w:val="00056AE0"/>
    <w:rsid w:val="00056FAD"/>
    <w:rsid w:val="00060238"/>
    <w:rsid w:val="00062B34"/>
    <w:rsid w:val="00063307"/>
    <w:rsid w:val="00063D3A"/>
    <w:rsid w:val="000643E4"/>
    <w:rsid w:val="00064F8F"/>
    <w:rsid w:val="00066BFA"/>
    <w:rsid w:val="00067114"/>
    <w:rsid w:val="0006769B"/>
    <w:rsid w:val="00067F4C"/>
    <w:rsid w:val="00071F54"/>
    <w:rsid w:val="000728A8"/>
    <w:rsid w:val="00073843"/>
    <w:rsid w:val="00074F95"/>
    <w:rsid w:val="00076ECE"/>
    <w:rsid w:val="00077913"/>
    <w:rsid w:val="00077FAD"/>
    <w:rsid w:val="00080C3D"/>
    <w:rsid w:val="0008172D"/>
    <w:rsid w:val="00082044"/>
    <w:rsid w:val="0008329F"/>
    <w:rsid w:val="00083EF5"/>
    <w:rsid w:val="00087707"/>
    <w:rsid w:val="00090411"/>
    <w:rsid w:val="00090816"/>
    <w:rsid w:val="00090AD0"/>
    <w:rsid w:val="000922D4"/>
    <w:rsid w:val="00093719"/>
    <w:rsid w:val="00093C0B"/>
    <w:rsid w:val="0009477E"/>
    <w:rsid w:val="00094BB2"/>
    <w:rsid w:val="00094BB6"/>
    <w:rsid w:val="00096684"/>
    <w:rsid w:val="00097238"/>
    <w:rsid w:val="000A0807"/>
    <w:rsid w:val="000A2AB1"/>
    <w:rsid w:val="000B125A"/>
    <w:rsid w:val="000B128F"/>
    <w:rsid w:val="000B37B6"/>
    <w:rsid w:val="000B4208"/>
    <w:rsid w:val="000B5FF5"/>
    <w:rsid w:val="000B6297"/>
    <w:rsid w:val="000B759C"/>
    <w:rsid w:val="000B76C0"/>
    <w:rsid w:val="000B7782"/>
    <w:rsid w:val="000B7DBE"/>
    <w:rsid w:val="000C06C8"/>
    <w:rsid w:val="000C2128"/>
    <w:rsid w:val="000C2FAF"/>
    <w:rsid w:val="000C5000"/>
    <w:rsid w:val="000D11D9"/>
    <w:rsid w:val="000D16A0"/>
    <w:rsid w:val="000D3082"/>
    <w:rsid w:val="000D47F1"/>
    <w:rsid w:val="000D558A"/>
    <w:rsid w:val="000D55A4"/>
    <w:rsid w:val="000D5E1F"/>
    <w:rsid w:val="000D7030"/>
    <w:rsid w:val="000D7D6A"/>
    <w:rsid w:val="000E21AD"/>
    <w:rsid w:val="000E2B05"/>
    <w:rsid w:val="000E549A"/>
    <w:rsid w:val="000E75BF"/>
    <w:rsid w:val="000F10E1"/>
    <w:rsid w:val="000F117B"/>
    <w:rsid w:val="000F22BD"/>
    <w:rsid w:val="000F28BE"/>
    <w:rsid w:val="000F3DBE"/>
    <w:rsid w:val="00101A43"/>
    <w:rsid w:val="001030A6"/>
    <w:rsid w:val="00103E1E"/>
    <w:rsid w:val="00105C5E"/>
    <w:rsid w:val="0010655C"/>
    <w:rsid w:val="0010725E"/>
    <w:rsid w:val="00112C2A"/>
    <w:rsid w:val="00114124"/>
    <w:rsid w:val="00116893"/>
    <w:rsid w:val="00116E7B"/>
    <w:rsid w:val="00116F3F"/>
    <w:rsid w:val="00117964"/>
    <w:rsid w:val="00121BB6"/>
    <w:rsid w:val="00122254"/>
    <w:rsid w:val="00122566"/>
    <w:rsid w:val="00124CC4"/>
    <w:rsid w:val="001255F5"/>
    <w:rsid w:val="00127AD3"/>
    <w:rsid w:val="001301D5"/>
    <w:rsid w:val="00132757"/>
    <w:rsid w:val="001362A5"/>
    <w:rsid w:val="001367B1"/>
    <w:rsid w:val="00142E0C"/>
    <w:rsid w:val="00144350"/>
    <w:rsid w:val="00146CDD"/>
    <w:rsid w:val="00147C13"/>
    <w:rsid w:val="00150300"/>
    <w:rsid w:val="001514EF"/>
    <w:rsid w:val="0015459B"/>
    <w:rsid w:val="00154788"/>
    <w:rsid w:val="00154BEA"/>
    <w:rsid w:val="00154C20"/>
    <w:rsid w:val="001552BE"/>
    <w:rsid w:val="001575F4"/>
    <w:rsid w:val="00157CBA"/>
    <w:rsid w:val="0016035E"/>
    <w:rsid w:val="00160B72"/>
    <w:rsid w:val="00161423"/>
    <w:rsid w:val="00161CB8"/>
    <w:rsid w:val="001621F6"/>
    <w:rsid w:val="001634B3"/>
    <w:rsid w:val="0016397F"/>
    <w:rsid w:val="001642FE"/>
    <w:rsid w:val="001649BD"/>
    <w:rsid w:val="00164E00"/>
    <w:rsid w:val="0016793A"/>
    <w:rsid w:val="00170BF3"/>
    <w:rsid w:val="001716E5"/>
    <w:rsid w:val="00171708"/>
    <w:rsid w:val="00171DA9"/>
    <w:rsid w:val="00172AA4"/>
    <w:rsid w:val="00173438"/>
    <w:rsid w:val="0017364A"/>
    <w:rsid w:val="00173D06"/>
    <w:rsid w:val="001741DF"/>
    <w:rsid w:val="0017487D"/>
    <w:rsid w:val="00177216"/>
    <w:rsid w:val="001804FB"/>
    <w:rsid w:val="0018128D"/>
    <w:rsid w:val="00182B97"/>
    <w:rsid w:val="001832B9"/>
    <w:rsid w:val="00183820"/>
    <w:rsid w:val="001845DB"/>
    <w:rsid w:val="001846B7"/>
    <w:rsid w:val="00185111"/>
    <w:rsid w:val="0019033A"/>
    <w:rsid w:val="0019034E"/>
    <w:rsid w:val="001917D0"/>
    <w:rsid w:val="00191ABD"/>
    <w:rsid w:val="00191ACE"/>
    <w:rsid w:val="00192D6F"/>
    <w:rsid w:val="001941A2"/>
    <w:rsid w:val="00195846"/>
    <w:rsid w:val="0019664C"/>
    <w:rsid w:val="001A0E12"/>
    <w:rsid w:val="001A2720"/>
    <w:rsid w:val="001A7D94"/>
    <w:rsid w:val="001B0050"/>
    <w:rsid w:val="001B1497"/>
    <w:rsid w:val="001B2B6C"/>
    <w:rsid w:val="001B56CB"/>
    <w:rsid w:val="001B5E8F"/>
    <w:rsid w:val="001B6F86"/>
    <w:rsid w:val="001B7148"/>
    <w:rsid w:val="001B73DD"/>
    <w:rsid w:val="001B7787"/>
    <w:rsid w:val="001C0FCA"/>
    <w:rsid w:val="001C27ED"/>
    <w:rsid w:val="001C3DCA"/>
    <w:rsid w:val="001C4B13"/>
    <w:rsid w:val="001C56AA"/>
    <w:rsid w:val="001C77FA"/>
    <w:rsid w:val="001D0501"/>
    <w:rsid w:val="001D0F35"/>
    <w:rsid w:val="001D1718"/>
    <w:rsid w:val="001D1B65"/>
    <w:rsid w:val="001D1E89"/>
    <w:rsid w:val="001D2309"/>
    <w:rsid w:val="001D4B31"/>
    <w:rsid w:val="001D4B42"/>
    <w:rsid w:val="001D5C0D"/>
    <w:rsid w:val="001D6027"/>
    <w:rsid w:val="001D6AE6"/>
    <w:rsid w:val="001D7656"/>
    <w:rsid w:val="001E11F1"/>
    <w:rsid w:val="001E40EF"/>
    <w:rsid w:val="001E42B3"/>
    <w:rsid w:val="001F0A81"/>
    <w:rsid w:val="001F1A90"/>
    <w:rsid w:val="001F1C9E"/>
    <w:rsid w:val="001F237F"/>
    <w:rsid w:val="001F5255"/>
    <w:rsid w:val="001F5615"/>
    <w:rsid w:val="001F7A16"/>
    <w:rsid w:val="002018D9"/>
    <w:rsid w:val="00201C54"/>
    <w:rsid w:val="002051D6"/>
    <w:rsid w:val="00206098"/>
    <w:rsid w:val="002065B4"/>
    <w:rsid w:val="00206EBC"/>
    <w:rsid w:val="00210797"/>
    <w:rsid w:val="002108AD"/>
    <w:rsid w:val="00211E0A"/>
    <w:rsid w:val="0021268F"/>
    <w:rsid w:val="002131FA"/>
    <w:rsid w:val="002137B7"/>
    <w:rsid w:val="00214934"/>
    <w:rsid w:val="00215A2E"/>
    <w:rsid w:val="00216488"/>
    <w:rsid w:val="00220D3A"/>
    <w:rsid w:val="00220DDD"/>
    <w:rsid w:val="0022294A"/>
    <w:rsid w:val="00225144"/>
    <w:rsid w:val="00225F35"/>
    <w:rsid w:val="00226EF9"/>
    <w:rsid w:val="002303DB"/>
    <w:rsid w:val="002309C5"/>
    <w:rsid w:val="00231F79"/>
    <w:rsid w:val="00233769"/>
    <w:rsid w:val="00233AA9"/>
    <w:rsid w:val="002346AE"/>
    <w:rsid w:val="00234979"/>
    <w:rsid w:val="00237925"/>
    <w:rsid w:val="00240354"/>
    <w:rsid w:val="002410E4"/>
    <w:rsid w:val="00242853"/>
    <w:rsid w:val="00242F6D"/>
    <w:rsid w:val="002438B0"/>
    <w:rsid w:val="00243D7E"/>
    <w:rsid w:val="0025061F"/>
    <w:rsid w:val="00251124"/>
    <w:rsid w:val="00252D01"/>
    <w:rsid w:val="00254A2C"/>
    <w:rsid w:val="00254DF1"/>
    <w:rsid w:val="00255766"/>
    <w:rsid w:val="002564DB"/>
    <w:rsid w:val="00256ED1"/>
    <w:rsid w:val="0026058E"/>
    <w:rsid w:val="00260FB0"/>
    <w:rsid w:val="00261C3E"/>
    <w:rsid w:val="00261FA4"/>
    <w:rsid w:val="002621E9"/>
    <w:rsid w:val="002655E5"/>
    <w:rsid w:val="00266A9F"/>
    <w:rsid w:val="0027004A"/>
    <w:rsid w:val="002715C1"/>
    <w:rsid w:val="00272E03"/>
    <w:rsid w:val="00274405"/>
    <w:rsid w:val="002750C9"/>
    <w:rsid w:val="002750DF"/>
    <w:rsid w:val="00276254"/>
    <w:rsid w:val="0027782B"/>
    <w:rsid w:val="00277F48"/>
    <w:rsid w:val="0028098D"/>
    <w:rsid w:val="00282966"/>
    <w:rsid w:val="00286A19"/>
    <w:rsid w:val="00286D62"/>
    <w:rsid w:val="0029035E"/>
    <w:rsid w:val="0029217B"/>
    <w:rsid w:val="00292455"/>
    <w:rsid w:val="00292CA3"/>
    <w:rsid w:val="00293D79"/>
    <w:rsid w:val="002944DE"/>
    <w:rsid w:val="0029720A"/>
    <w:rsid w:val="002A0DFB"/>
    <w:rsid w:val="002A179B"/>
    <w:rsid w:val="002A1A81"/>
    <w:rsid w:val="002A4B4D"/>
    <w:rsid w:val="002A538C"/>
    <w:rsid w:val="002A5B46"/>
    <w:rsid w:val="002A5DF1"/>
    <w:rsid w:val="002A5F6B"/>
    <w:rsid w:val="002A6A2D"/>
    <w:rsid w:val="002A71D2"/>
    <w:rsid w:val="002A7EA5"/>
    <w:rsid w:val="002B0AA4"/>
    <w:rsid w:val="002B407B"/>
    <w:rsid w:val="002B4725"/>
    <w:rsid w:val="002B54E1"/>
    <w:rsid w:val="002B5D61"/>
    <w:rsid w:val="002B5DDA"/>
    <w:rsid w:val="002B692C"/>
    <w:rsid w:val="002B7E9F"/>
    <w:rsid w:val="002C06F2"/>
    <w:rsid w:val="002C0CAB"/>
    <w:rsid w:val="002C1B16"/>
    <w:rsid w:val="002C2D6F"/>
    <w:rsid w:val="002C4109"/>
    <w:rsid w:val="002C67C3"/>
    <w:rsid w:val="002C79DC"/>
    <w:rsid w:val="002D00D2"/>
    <w:rsid w:val="002D06A5"/>
    <w:rsid w:val="002D0FF6"/>
    <w:rsid w:val="002D120C"/>
    <w:rsid w:val="002D3074"/>
    <w:rsid w:val="002D3AAC"/>
    <w:rsid w:val="002D400E"/>
    <w:rsid w:val="002D4407"/>
    <w:rsid w:val="002D5BF4"/>
    <w:rsid w:val="002D6725"/>
    <w:rsid w:val="002D69C7"/>
    <w:rsid w:val="002E07E7"/>
    <w:rsid w:val="002E240B"/>
    <w:rsid w:val="002E3965"/>
    <w:rsid w:val="002E7A41"/>
    <w:rsid w:val="002F34DE"/>
    <w:rsid w:val="002F4260"/>
    <w:rsid w:val="002F5AE7"/>
    <w:rsid w:val="002F7386"/>
    <w:rsid w:val="002F7425"/>
    <w:rsid w:val="002F7C2F"/>
    <w:rsid w:val="0030281F"/>
    <w:rsid w:val="00303DE3"/>
    <w:rsid w:val="003044CB"/>
    <w:rsid w:val="003055A4"/>
    <w:rsid w:val="00305799"/>
    <w:rsid w:val="00306338"/>
    <w:rsid w:val="00306AB0"/>
    <w:rsid w:val="0031181A"/>
    <w:rsid w:val="00312890"/>
    <w:rsid w:val="00313A68"/>
    <w:rsid w:val="003144AC"/>
    <w:rsid w:val="003146B4"/>
    <w:rsid w:val="00315386"/>
    <w:rsid w:val="00315A68"/>
    <w:rsid w:val="00316C67"/>
    <w:rsid w:val="00317574"/>
    <w:rsid w:val="00321493"/>
    <w:rsid w:val="00321791"/>
    <w:rsid w:val="00324036"/>
    <w:rsid w:val="00324ACC"/>
    <w:rsid w:val="00325F19"/>
    <w:rsid w:val="003265DD"/>
    <w:rsid w:val="003278E3"/>
    <w:rsid w:val="00327E13"/>
    <w:rsid w:val="00327F78"/>
    <w:rsid w:val="00330862"/>
    <w:rsid w:val="0033256D"/>
    <w:rsid w:val="003335D3"/>
    <w:rsid w:val="00334B87"/>
    <w:rsid w:val="0033610F"/>
    <w:rsid w:val="003375DC"/>
    <w:rsid w:val="00340360"/>
    <w:rsid w:val="00341192"/>
    <w:rsid w:val="003415AC"/>
    <w:rsid w:val="00341A6F"/>
    <w:rsid w:val="00342AE4"/>
    <w:rsid w:val="00343D44"/>
    <w:rsid w:val="00343EF6"/>
    <w:rsid w:val="00344B82"/>
    <w:rsid w:val="00344D6C"/>
    <w:rsid w:val="0034529B"/>
    <w:rsid w:val="00345615"/>
    <w:rsid w:val="00347377"/>
    <w:rsid w:val="0035171B"/>
    <w:rsid w:val="00354E01"/>
    <w:rsid w:val="00357DBE"/>
    <w:rsid w:val="00360578"/>
    <w:rsid w:val="0036098B"/>
    <w:rsid w:val="00362CBC"/>
    <w:rsid w:val="00363E56"/>
    <w:rsid w:val="003640BB"/>
    <w:rsid w:val="00364344"/>
    <w:rsid w:val="00365CA2"/>
    <w:rsid w:val="003662AA"/>
    <w:rsid w:val="00367A6F"/>
    <w:rsid w:val="00367D21"/>
    <w:rsid w:val="00372FD1"/>
    <w:rsid w:val="003732B7"/>
    <w:rsid w:val="00373849"/>
    <w:rsid w:val="003742FA"/>
    <w:rsid w:val="00376598"/>
    <w:rsid w:val="00377B9D"/>
    <w:rsid w:val="0038172D"/>
    <w:rsid w:val="00381F56"/>
    <w:rsid w:val="003842D2"/>
    <w:rsid w:val="0038544C"/>
    <w:rsid w:val="0038550A"/>
    <w:rsid w:val="003858B0"/>
    <w:rsid w:val="00386D1C"/>
    <w:rsid w:val="0038742B"/>
    <w:rsid w:val="003877CB"/>
    <w:rsid w:val="0039531E"/>
    <w:rsid w:val="003970D6"/>
    <w:rsid w:val="00397C1E"/>
    <w:rsid w:val="003A0C59"/>
    <w:rsid w:val="003A0E3F"/>
    <w:rsid w:val="003A22F2"/>
    <w:rsid w:val="003A2301"/>
    <w:rsid w:val="003A255F"/>
    <w:rsid w:val="003A3B59"/>
    <w:rsid w:val="003A4420"/>
    <w:rsid w:val="003A4B67"/>
    <w:rsid w:val="003A4BFD"/>
    <w:rsid w:val="003A6ADD"/>
    <w:rsid w:val="003B0C71"/>
    <w:rsid w:val="003B2DFF"/>
    <w:rsid w:val="003B3567"/>
    <w:rsid w:val="003B39B7"/>
    <w:rsid w:val="003B4863"/>
    <w:rsid w:val="003B535E"/>
    <w:rsid w:val="003B6599"/>
    <w:rsid w:val="003B65CA"/>
    <w:rsid w:val="003B6D01"/>
    <w:rsid w:val="003C15A7"/>
    <w:rsid w:val="003C2099"/>
    <w:rsid w:val="003C4982"/>
    <w:rsid w:val="003C566F"/>
    <w:rsid w:val="003C5A08"/>
    <w:rsid w:val="003C7015"/>
    <w:rsid w:val="003C77BE"/>
    <w:rsid w:val="003C7F24"/>
    <w:rsid w:val="003D0ABF"/>
    <w:rsid w:val="003D188A"/>
    <w:rsid w:val="003D35F8"/>
    <w:rsid w:val="003D3665"/>
    <w:rsid w:val="003D3AAD"/>
    <w:rsid w:val="003D457A"/>
    <w:rsid w:val="003D70B7"/>
    <w:rsid w:val="003E0154"/>
    <w:rsid w:val="003E028F"/>
    <w:rsid w:val="003E0DD1"/>
    <w:rsid w:val="003E12CC"/>
    <w:rsid w:val="003E3472"/>
    <w:rsid w:val="003E719F"/>
    <w:rsid w:val="003F03B8"/>
    <w:rsid w:val="003F20AD"/>
    <w:rsid w:val="003F3E6C"/>
    <w:rsid w:val="003F4F4D"/>
    <w:rsid w:val="003F50D9"/>
    <w:rsid w:val="003F5BBC"/>
    <w:rsid w:val="003F5CAC"/>
    <w:rsid w:val="004007F4"/>
    <w:rsid w:val="004024A0"/>
    <w:rsid w:val="00404022"/>
    <w:rsid w:val="00404BF3"/>
    <w:rsid w:val="004057B6"/>
    <w:rsid w:val="00405A74"/>
    <w:rsid w:val="00406DF1"/>
    <w:rsid w:val="0040743F"/>
    <w:rsid w:val="00407BDE"/>
    <w:rsid w:val="004114E8"/>
    <w:rsid w:val="004134CA"/>
    <w:rsid w:val="004139DF"/>
    <w:rsid w:val="00416894"/>
    <w:rsid w:val="00416937"/>
    <w:rsid w:val="00416A96"/>
    <w:rsid w:val="00422FAA"/>
    <w:rsid w:val="00424A0E"/>
    <w:rsid w:val="00425941"/>
    <w:rsid w:val="00425969"/>
    <w:rsid w:val="0042661F"/>
    <w:rsid w:val="00427DE2"/>
    <w:rsid w:val="00430152"/>
    <w:rsid w:val="00431490"/>
    <w:rsid w:val="0043427D"/>
    <w:rsid w:val="004355D7"/>
    <w:rsid w:val="00435D03"/>
    <w:rsid w:val="00437521"/>
    <w:rsid w:val="00437DB0"/>
    <w:rsid w:val="00443F3C"/>
    <w:rsid w:val="0044427D"/>
    <w:rsid w:val="00444BB2"/>
    <w:rsid w:val="00444CDB"/>
    <w:rsid w:val="00445EAB"/>
    <w:rsid w:val="00450086"/>
    <w:rsid w:val="00452C70"/>
    <w:rsid w:val="004551C7"/>
    <w:rsid w:val="00455A14"/>
    <w:rsid w:val="004560DB"/>
    <w:rsid w:val="00456DA5"/>
    <w:rsid w:val="0046221B"/>
    <w:rsid w:val="00462C6D"/>
    <w:rsid w:val="00464839"/>
    <w:rsid w:val="00470E83"/>
    <w:rsid w:val="00473516"/>
    <w:rsid w:val="0047351C"/>
    <w:rsid w:val="0047448B"/>
    <w:rsid w:val="004745A3"/>
    <w:rsid w:val="00475B03"/>
    <w:rsid w:val="004769FE"/>
    <w:rsid w:val="00480060"/>
    <w:rsid w:val="0048109B"/>
    <w:rsid w:val="0048375D"/>
    <w:rsid w:val="0048449E"/>
    <w:rsid w:val="004847F5"/>
    <w:rsid w:val="004849F7"/>
    <w:rsid w:val="0048697A"/>
    <w:rsid w:val="0048724B"/>
    <w:rsid w:val="00490296"/>
    <w:rsid w:val="004915B2"/>
    <w:rsid w:val="004919A3"/>
    <w:rsid w:val="00491DFF"/>
    <w:rsid w:val="004924DC"/>
    <w:rsid w:val="00493043"/>
    <w:rsid w:val="00494949"/>
    <w:rsid w:val="00496BC6"/>
    <w:rsid w:val="00497E71"/>
    <w:rsid w:val="004A03F2"/>
    <w:rsid w:val="004A0F80"/>
    <w:rsid w:val="004A2209"/>
    <w:rsid w:val="004A2338"/>
    <w:rsid w:val="004A2C05"/>
    <w:rsid w:val="004A4CBA"/>
    <w:rsid w:val="004A53B9"/>
    <w:rsid w:val="004A6201"/>
    <w:rsid w:val="004A67F4"/>
    <w:rsid w:val="004B0D3F"/>
    <w:rsid w:val="004B11DA"/>
    <w:rsid w:val="004B1920"/>
    <w:rsid w:val="004B2290"/>
    <w:rsid w:val="004B2D08"/>
    <w:rsid w:val="004B3999"/>
    <w:rsid w:val="004B47FD"/>
    <w:rsid w:val="004B4B6C"/>
    <w:rsid w:val="004B5691"/>
    <w:rsid w:val="004B6480"/>
    <w:rsid w:val="004C4B93"/>
    <w:rsid w:val="004C572C"/>
    <w:rsid w:val="004C6FF3"/>
    <w:rsid w:val="004C73FB"/>
    <w:rsid w:val="004C785A"/>
    <w:rsid w:val="004D11DD"/>
    <w:rsid w:val="004D3D42"/>
    <w:rsid w:val="004D4C83"/>
    <w:rsid w:val="004D5B3D"/>
    <w:rsid w:val="004D5E39"/>
    <w:rsid w:val="004D6ED1"/>
    <w:rsid w:val="004E0AD1"/>
    <w:rsid w:val="004E1E8A"/>
    <w:rsid w:val="004E2E27"/>
    <w:rsid w:val="004E5042"/>
    <w:rsid w:val="004E5465"/>
    <w:rsid w:val="004E6333"/>
    <w:rsid w:val="004E6EA7"/>
    <w:rsid w:val="004E7517"/>
    <w:rsid w:val="004E7DC2"/>
    <w:rsid w:val="004F0096"/>
    <w:rsid w:val="004F18D9"/>
    <w:rsid w:val="004F1BF4"/>
    <w:rsid w:val="004F1CE8"/>
    <w:rsid w:val="004F25F7"/>
    <w:rsid w:val="004F30D7"/>
    <w:rsid w:val="004F340B"/>
    <w:rsid w:val="004F4C88"/>
    <w:rsid w:val="004F5419"/>
    <w:rsid w:val="004F5B63"/>
    <w:rsid w:val="004F76C9"/>
    <w:rsid w:val="004F787F"/>
    <w:rsid w:val="0050076B"/>
    <w:rsid w:val="00500D91"/>
    <w:rsid w:val="00502E05"/>
    <w:rsid w:val="00503698"/>
    <w:rsid w:val="00503F72"/>
    <w:rsid w:val="00504840"/>
    <w:rsid w:val="00504DDE"/>
    <w:rsid w:val="00505E74"/>
    <w:rsid w:val="005072FF"/>
    <w:rsid w:val="005137B8"/>
    <w:rsid w:val="00515BE0"/>
    <w:rsid w:val="00516826"/>
    <w:rsid w:val="00516AB5"/>
    <w:rsid w:val="00517DDB"/>
    <w:rsid w:val="00521A4C"/>
    <w:rsid w:val="00524491"/>
    <w:rsid w:val="0052540A"/>
    <w:rsid w:val="00525D99"/>
    <w:rsid w:val="00525DD7"/>
    <w:rsid w:val="00526354"/>
    <w:rsid w:val="00526B7A"/>
    <w:rsid w:val="005273F8"/>
    <w:rsid w:val="005279BB"/>
    <w:rsid w:val="00527D6B"/>
    <w:rsid w:val="0053033F"/>
    <w:rsid w:val="005312E4"/>
    <w:rsid w:val="0053423C"/>
    <w:rsid w:val="00534D05"/>
    <w:rsid w:val="00535C61"/>
    <w:rsid w:val="00535F71"/>
    <w:rsid w:val="0053633E"/>
    <w:rsid w:val="00536AC2"/>
    <w:rsid w:val="00536C25"/>
    <w:rsid w:val="00537050"/>
    <w:rsid w:val="005409D0"/>
    <w:rsid w:val="00542672"/>
    <w:rsid w:val="00543798"/>
    <w:rsid w:val="0054509C"/>
    <w:rsid w:val="005473B7"/>
    <w:rsid w:val="00550E98"/>
    <w:rsid w:val="00550EDB"/>
    <w:rsid w:val="00550FE5"/>
    <w:rsid w:val="00551BE8"/>
    <w:rsid w:val="0055235A"/>
    <w:rsid w:val="00553128"/>
    <w:rsid w:val="0055358D"/>
    <w:rsid w:val="00553590"/>
    <w:rsid w:val="005548EB"/>
    <w:rsid w:val="0055503B"/>
    <w:rsid w:val="00555EC3"/>
    <w:rsid w:val="0055742F"/>
    <w:rsid w:val="005604E0"/>
    <w:rsid w:val="00561176"/>
    <w:rsid w:val="005612A4"/>
    <w:rsid w:val="00561762"/>
    <w:rsid w:val="005619BE"/>
    <w:rsid w:val="005643A7"/>
    <w:rsid w:val="00564530"/>
    <w:rsid w:val="00565A61"/>
    <w:rsid w:val="00565F54"/>
    <w:rsid w:val="00566BDB"/>
    <w:rsid w:val="00572746"/>
    <w:rsid w:val="00573255"/>
    <w:rsid w:val="005744CF"/>
    <w:rsid w:val="00574915"/>
    <w:rsid w:val="00575583"/>
    <w:rsid w:val="00581BE9"/>
    <w:rsid w:val="005820A4"/>
    <w:rsid w:val="00583B6D"/>
    <w:rsid w:val="00584EB2"/>
    <w:rsid w:val="00590FF8"/>
    <w:rsid w:val="00591AA2"/>
    <w:rsid w:val="00592551"/>
    <w:rsid w:val="00593055"/>
    <w:rsid w:val="0059551A"/>
    <w:rsid w:val="00595988"/>
    <w:rsid w:val="00596AC2"/>
    <w:rsid w:val="005A00AB"/>
    <w:rsid w:val="005A08DD"/>
    <w:rsid w:val="005A1992"/>
    <w:rsid w:val="005A208A"/>
    <w:rsid w:val="005A3808"/>
    <w:rsid w:val="005A407E"/>
    <w:rsid w:val="005A5020"/>
    <w:rsid w:val="005A609B"/>
    <w:rsid w:val="005A689C"/>
    <w:rsid w:val="005A78B8"/>
    <w:rsid w:val="005B1023"/>
    <w:rsid w:val="005B165F"/>
    <w:rsid w:val="005B21A3"/>
    <w:rsid w:val="005B22F7"/>
    <w:rsid w:val="005B3C02"/>
    <w:rsid w:val="005B41D9"/>
    <w:rsid w:val="005B6C0A"/>
    <w:rsid w:val="005C14CE"/>
    <w:rsid w:val="005C1DA3"/>
    <w:rsid w:val="005C3DDD"/>
    <w:rsid w:val="005C4F38"/>
    <w:rsid w:val="005C4FCA"/>
    <w:rsid w:val="005C4FE3"/>
    <w:rsid w:val="005C78C2"/>
    <w:rsid w:val="005D0B69"/>
    <w:rsid w:val="005D16A8"/>
    <w:rsid w:val="005D1780"/>
    <w:rsid w:val="005D23FF"/>
    <w:rsid w:val="005D253F"/>
    <w:rsid w:val="005D368E"/>
    <w:rsid w:val="005D7BC9"/>
    <w:rsid w:val="005E1D49"/>
    <w:rsid w:val="005E22D2"/>
    <w:rsid w:val="005E2B6C"/>
    <w:rsid w:val="005E5AC7"/>
    <w:rsid w:val="005E64A3"/>
    <w:rsid w:val="005E6929"/>
    <w:rsid w:val="005E7783"/>
    <w:rsid w:val="005F039E"/>
    <w:rsid w:val="005F0D39"/>
    <w:rsid w:val="005F3DD6"/>
    <w:rsid w:val="005F469C"/>
    <w:rsid w:val="005F485A"/>
    <w:rsid w:val="005F5A28"/>
    <w:rsid w:val="005F5E5B"/>
    <w:rsid w:val="005F6D0C"/>
    <w:rsid w:val="005F7C45"/>
    <w:rsid w:val="005F7DF1"/>
    <w:rsid w:val="00600DBB"/>
    <w:rsid w:val="006011B2"/>
    <w:rsid w:val="00602603"/>
    <w:rsid w:val="00602E8E"/>
    <w:rsid w:val="00603F1D"/>
    <w:rsid w:val="00606091"/>
    <w:rsid w:val="0060630C"/>
    <w:rsid w:val="00606B19"/>
    <w:rsid w:val="006076C7"/>
    <w:rsid w:val="006079C6"/>
    <w:rsid w:val="006118AA"/>
    <w:rsid w:val="00612124"/>
    <w:rsid w:val="00612635"/>
    <w:rsid w:val="00613393"/>
    <w:rsid w:val="0061363B"/>
    <w:rsid w:val="006145D3"/>
    <w:rsid w:val="00615BDB"/>
    <w:rsid w:val="00616037"/>
    <w:rsid w:val="00616E06"/>
    <w:rsid w:val="00617350"/>
    <w:rsid w:val="006176BB"/>
    <w:rsid w:val="00622B8F"/>
    <w:rsid w:val="00623158"/>
    <w:rsid w:val="006279E1"/>
    <w:rsid w:val="0063061C"/>
    <w:rsid w:val="00630926"/>
    <w:rsid w:val="0063304C"/>
    <w:rsid w:val="00633E82"/>
    <w:rsid w:val="00636325"/>
    <w:rsid w:val="006374AF"/>
    <w:rsid w:val="00637C8B"/>
    <w:rsid w:val="00637DA3"/>
    <w:rsid w:val="00641766"/>
    <w:rsid w:val="006470E4"/>
    <w:rsid w:val="00651A81"/>
    <w:rsid w:val="006542CE"/>
    <w:rsid w:val="006545AF"/>
    <w:rsid w:val="00655E1E"/>
    <w:rsid w:val="00656810"/>
    <w:rsid w:val="00656E6D"/>
    <w:rsid w:val="00660040"/>
    <w:rsid w:val="00661F49"/>
    <w:rsid w:val="00663191"/>
    <w:rsid w:val="006645F4"/>
    <w:rsid w:val="00667FED"/>
    <w:rsid w:val="00673691"/>
    <w:rsid w:val="006766DB"/>
    <w:rsid w:val="006776E2"/>
    <w:rsid w:val="00680F7C"/>
    <w:rsid w:val="006824F3"/>
    <w:rsid w:val="00682E42"/>
    <w:rsid w:val="00683D48"/>
    <w:rsid w:val="0068475A"/>
    <w:rsid w:val="00684F0A"/>
    <w:rsid w:val="00686015"/>
    <w:rsid w:val="00692C58"/>
    <w:rsid w:val="00693F19"/>
    <w:rsid w:val="00697128"/>
    <w:rsid w:val="00697E4D"/>
    <w:rsid w:val="006A0DB1"/>
    <w:rsid w:val="006A31B6"/>
    <w:rsid w:val="006A533D"/>
    <w:rsid w:val="006A6B41"/>
    <w:rsid w:val="006A6C5E"/>
    <w:rsid w:val="006A707D"/>
    <w:rsid w:val="006B0161"/>
    <w:rsid w:val="006B0974"/>
    <w:rsid w:val="006B4602"/>
    <w:rsid w:val="006B5AAC"/>
    <w:rsid w:val="006B5E7F"/>
    <w:rsid w:val="006B66B5"/>
    <w:rsid w:val="006B7325"/>
    <w:rsid w:val="006B74E9"/>
    <w:rsid w:val="006B76C5"/>
    <w:rsid w:val="006B789C"/>
    <w:rsid w:val="006B7D48"/>
    <w:rsid w:val="006C3CED"/>
    <w:rsid w:val="006C61C4"/>
    <w:rsid w:val="006C6C2B"/>
    <w:rsid w:val="006D0476"/>
    <w:rsid w:val="006D050C"/>
    <w:rsid w:val="006D1100"/>
    <w:rsid w:val="006D22AD"/>
    <w:rsid w:val="006D4B8F"/>
    <w:rsid w:val="006D5170"/>
    <w:rsid w:val="006D53D1"/>
    <w:rsid w:val="006D554D"/>
    <w:rsid w:val="006D5D08"/>
    <w:rsid w:val="006D620C"/>
    <w:rsid w:val="006D6AC2"/>
    <w:rsid w:val="006D7290"/>
    <w:rsid w:val="006E008F"/>
    <w:rsid w:val="006E15FC"/>
    <w:rsid w:val="006E173C"/>
    <w:rsid w:val="006E31C8"/>
    <w:rsid w:val="006E36AD"/>
    <w:rsid w:val="006E4598"/>
    <w:rsid w:val="006E6529"/>
    <w:rsid w:val="006E664B"/>
    <w:rsid w:val="006E6A33"/>
    <w:rsid w:val="006E7332"/>
    <w:rsid w:val="006F0BB5"/>
    <w:rsid w:val="006F16D7"/>
    <w:rsid w:val="006F1BA8"/>
    <w:rsid w:val="006F34E2"/>
    <w:rsid w:val="006F3742"/>
    <w:rsid w:val="006F698F"/>
    <w:rsid w:val="00702DAE"/>
    <w:rsid w:val="0070310F"/>
    <w:rsid w:val="00703445"/>
    <w:rsid w:val="0070422D"/>
    <w:rsid w:val="00705DC5"/>
    <w:rsid w:val="00712380"/>
    <w:rsid w:val="00712E81"/>
    <w:rsid w:val="007134DC"/>
    <w:rsid w:val="00713DB5"/>
    <w:rsid w:val="0071573F"/>
    <w:rsid w:val="00716FA1"/>
    <w:rsid w:val="00717EA7"/>
    <w:rsid w:val="0072051B"/>
    <w:rsid w:val="00721EB3"/>
    <w:rsid w:val="00724169"/>
    <w:rsid w:val="0073145D"/>
    <w:rsid w:val="007335BD"/>
    <w:rsid w:val="00733DF4"/>
    <w:rsid w:val="00735888"/>
    <w:rsid w:val="00735D91"/>
    <w:rsid w:val="00736D07"/>
    <w:rsid w:val="007372A0"/>
    <w:rsid w:val="00737F0C"/>
    <w:rsid w:val="00740764"/>
    <w:rsid w:val="00740A1D"/>
    <w:rsid w:val="007414CA"/>
    <w:rsid w:val="007416F1"/>
    <w:rsid w:val="00741A12"/>
    <w:rsid w:val="00744336"/>
    <w:rsid w:val="007456BF"/>
    <w:rsid w:val="0074608F"/>
    <w:rsid w:val="007460F5"/>
    <w:rsid w:val="007464D3"/>
    <w:rsid w:val="0075035A"/>
    <w:rsid w:val="0075213A"/>
    <w:rsid w:val="0075264F"/>
    <w:rsid w:val="007568BD"/>
    <w:rsid w:val="00756935"/>
    <w:rsid w:val="007569DA"/>
    <w:rsid w:val="00760623"/>
    <w:rsid w:val="0076084C"/>
    <w:rsid w:val="0076259E"/>
    <w:rsid w:val="007628E2"/>
    <w:rsid w:val="0076325B"/>
    <w:rsid w:val="00763642"/>
    <w:rsid w:val="007651D1"/>
    <w:rsid w:val="007664C5"/>
    <w:rsid w:val="00766C42"/>
    <w:rsid w:val="0076746F"/>
    <w:rsid w:val="00770C11"/>
    <w:rsid w:val="00771D56"/>
    <w:rsid w:val="00775C1D"/>
    <w:rsid w:val="00776AA3"/>
    <w:rsid w:val="00777A59"/>
    <w:rsid w:val="007802CC"/>
    <w:rsid w:val="0078236B"/>
    <w:rsid w:val="00782D16"/>
    <w:rsid w:val="00783049"/>
    <w:rsid w:val="0078469E"/>
    <w:rsid w:val="00784F6A"/>
    <w:rsid w:val="00784FA4"/>
    <w:rsid w:val="00784FEF"/>
    <w:rsid w:val="00785673"/>
    <w:rsid w:val="00785C9A"/>
    <w:rsid w:val="00786035"/>
    <w:rsid w:val="00787E03"/>
    <w:rsid w:val="00791F7D"/>
    <w:rsid w:val="0079384C"/>
    <w:rsid w:val="00793CC0"/>
    <w:rsid w:val="00796C33"/>
    <w:rsid w:val="00796E03"/>
    <w:rsid w:val="00797226"/>
    <w:rsid w:val="007973F7"/>
    <w:rsid w:val="0079749B"/>
    <w:rsid w:val="00797B34"/>
    <w:rsid w:val="007A01C7"/>
    <w:rsid w:val="007A1556"/>
    <w:rsid w:val="007A1C09"/>
    <w:rsid w:val="007A388E"/>
    <w:rsid w:val="007A575D"/>
    <w:rsid w:val="007B0B18"/>
    <w:rsid w:val="007B1044"/>
    <w:rsid w:val="007B2366"/>
    <w:rsid w:val="007B2BBC"/>
    <w:rsid w:val="007B2EAE"/>
    <w:rsid w:val="007B56EC"/>
    <w:rsid w:val="007B729A"/>
    <w:rsid w:val="007B73B4"/>
    <w:rsid w:val="007B7AF7"/>
    <w:rsid w:val="007C07D2"/>
    <w:rsid w:val="007C1BA1"/>
    <w:rsid w:val="007C249E"/>
    <w:rsid w:val="007C4346"/>
    <w:rsid w:val="007C5971"/>
    <w:rsid w:val="007C5B32"/>
    <w:rsid w:val="007C5C3C"/>
    <w:rsid w:val="007C60E5"/>
    <w:rsid w:val="007C7F66"/>
    <w:rsid w:val="007D245D"/>
    <w:rsid w:val="007D2C65"/>
    <w:rsid w:val="007D3AA4"/>
    <w:rsid w:val="007D4D84"/>
    <w:rsid w:val="007D5B3A"/>
    <w:rsid w:val="007D7D82"/>
    <w:rsid w:val="007E3D2C"/>
    <w:rsid w:val="007E6D33"/>
    <w:rsid w:val="007F150F"/>
    <w:rsid w:val="007F1601"/>
    <w:rsid w:val="007F3862"/>
    <w:rsid w:val="007F68BF"/>
    <w:rsid w:val="007F6A72"/>
    <w:rsid w:val="0080192C"/>
    <w:rsid w:val="00803788"/>
    <w:rsid w:val="00803AB3"/>
    <w:rsid w:val="00803F56"/>
    <w:rsid w:val="008040F8"/>
    <w:rsid w:val="00804380"/>
    <w:rsid w:val="00806EC0"/>
    <w:rsid w:val="00811CDB"/>
    <w:rsid w:val="00811E7E"/>
    <w:rsid w:val="00813E8F"/>
    <w:rsid w:val="00816CE4"/>
    <w:rsid w:val="0082058A"/>
    <w:rsid w:val="008214DD"/>
    <w:rsid w:val="0082228A"/>
    <w:rsid w:val="00823050"/>
    <w:rsid w:val="00823D93"/>
    <w:rsid w:val="00824277"/>
    <w:rsid w:val="00824E46"/>
    <w:rsid w:val="008252BD"/>
    <w:rsid w:val="00825FE2"/>
    <w:rsid w:val="0082684C"/>
    <w:rsid w:val="00826FEA"/>
    <w:rsid w:val="0082757C"/>
    <w:rsid w:val="00827A2F"/>
    <w:rsid w:val="0083011A"/>
    <w:rsid w:val="00831379"/>
    <w:rsid w:val="00833A25"/>
    <w:rsid w:val="00833FE0"/>
    <w:rsid w:val="00836E94"/>
    <w:rsid w:val="00841C68"/>
    <w:rsid w:val="00844C00"/>
    <w:rsid w:val="00845AAB"/>
    <w:rsid w:val="00847910"/>
    <w:rsid w:val="008512B7"/>
    <w:rsid w:val="00852DDF"/>
    <w:rsid w:val="00853D9C"/>
    <w:rsid w:val="00853F3F"/>
    <w:rsid w:val="008552E6"/>
    <w:rsid w:val="00857710"/>
    <w:rsid w:val="00860872"/>
    <w:rsid w:val="0086304A"/>
    <w:rsid w:val="00863AFE"/>
    <w:rsid w:val="0086428E"/>
    <w:rsid w:val="0086590F"/>
    <w:rsid w:val="0086657C"/>
    <w:rsid w:val="00870B33"/>
    <w:rsid w:val="0087348B"/>
    <w:rsid w:val="00874FED"/>
    <w:rsid w:val="00876C40"/>
    <w:rsid w:val="00876DCB"/>
    <w:rsid w:val="00877770"/>
    <w:rsid w:val="00881462"/>
    <w:rsid w:val="00882FA6"/>
    <w:rsid w:val="00882FED"/>
    <w:rsid w:val="00883851"/>
    <w:rsid w:val="00885B63"/>
    <w:rsid w:val="00892A4F"/>
    <w:rsid w:val="008942C8"/>
    <w:rsid w:val="0089464D"/>
    <w:rsid w:val="008950A7"/>
    <w:rsid w:val="0089704A"/>
    <w:rsid w:val="00897271"/>
    <w:rsid w:val="0089797B"/>
    <w:rsid w:val="00897ECB"/>
    <w:rsid w:val="008A023F"/>
    <w:rsid w:val="008A113A"/>
    <w:rsid w:val="008A148A"/>
    <w:rsid w:val="008A1AA9"/>
    <w:rsid w:val="008A24F4"/>
    <w:rsid w:val="008A28CF"/>
    <w:rsid w:val="008A34DF"/>
    <w:rsid w:val="008A3B97"/>
    <w:rsid w:val="008A5CE3"/>
    <w:rsid w:val="008A7E05"/>
    <w:rsid w:val="008B37DD"/>
    <w:rsid w:val="008B46D4"/>
    <w:rsid w:val="008B71D1"/>
    <w:rsid w:val="008B79A5"/>
    <w:rsid w:val="008C0393"/>
    <w:rsid w:val="008C185A"/>
    <w:rsid w:val="008C1A4D"/>
    <w:rsid w:val="008C2052"/>
    <w:rsid w:val="008C239A"/>
    <w:rsid w:val="008C2BF8"/>
    <w:rsid w:val="008C3316"/>
    <w:rsid w:val="008C6834"/>
    <w:rsid w:val="008C6B7A"/>
    <w:rsid w:val="008D01BA"/>
    <w:rsid w:val="008D2045"/>
    <w:rsid w:val="008D2BCC"/>
    <w:rsid w:val="008D47F4"/>
    <w:rsid w:val="008D4960"/>
    <w:rsid w:val="008E12BE"/>
    <w:rsid w:val="008E53B5"/>
    <w:rsid w:val="008E5BFC"/>
    <w:rsid w:val="008F105D"/>
    <w:rsid w:val="008F1BB6"/>
    <w:rsid w:val="008F2664"/>
    <w:rsid w:val="008F2764"/>
    <w:rsid w:val="008F2B89"/>
    <w:rsid w:val="008F3547"/>
    <w:rsid w:val="008F3836"/>
    <w:rsid w:val="008F4518"/>
    <w:rsid w:val="008F488C"/>
    <w:rsid w:val="008F7B3F"/>
    <w:rsid w:val="009004EA"/>
    <w:rsid w:val="00900DAA"/>
    <w:rsid w:val="00900EB7"/>
    <w:rsid w:val="0090257A"/>
    <w:rsid w:val="009063A0"/>
    <w:rsid w:val="009067AE"/>
    <w:rsid w:val="009078AC"/>
    <w:rsid w:val="00907A64"/>
    <w:rsid w:val="00911ABB"/>
    <w:rsid w:val="009128A2"/>
    <w:rsid w:val="00912C3A"/>
    <w:rsid w:val="00912F3F"/>
    <w:rsid w:val="00914D61"/>
    <w:rsid w:val="009204BA"/>
    <w:rsid w:val="00920BDD"/>
    <w:rsid w:val="0092245E"/>
    <w:rsid w:val="00924476"/>
    <w:rsid w:val="00924532"/>
    <w:rsid w:val="009250D9"/>
    <w:rsid w:val="009260F0"/>
    <w:rsid w:val="00926F75"/>
    <w:rsid w:val="00927B56"/>
    <w:rsid w:val="0093207A"/>
    <w:rsid w:val="009327FA"/>
    <w:rsid w:val="00932C22"/>
    <w:rsid w:val="009335E1"/>
    <w:rsid w:val="0093444B"/>
    <w:rsid w:val="0093542F"/>
    <w:rsid w:val="009365DF"/>
    <w:rsid w:val="009427D1"/>
    <w:rsid w:val="00942D1F"/>
    <w:rsid w:val="0094470A"/>
    <w:rsid w:val="00945DE0"/>
    <w:rsid w:val="009477FC"/>
    <w:rsid w:val="00947C36"/>
    <w:rsid w:val="0095073B"/>
    <w:rsid w:val="00953469"/>
    <w:rsid w:val="00955BBB"/>
    <w:rsid w:val="00957600"/>
    <w:rsid w:val="009612B2"/>
    <w:rsid w:val="00961317"/>
    <w:rsid w:val="00962F18"/>
    <w:rsid w:val="009661B3"/>
    <w:rsid w:val="0097547D"/>
    <w:rsid w:val="009760E3"/>
    <w:rsid w:val="009769C1"/>
    <w:rsid w:val="00977159"/>
    <w:rsid w:val="00980150"/>
    <w:rsid w:val="00980D4D"/>
    <w:rsid w:val="009812C9"/>
    <w:rsid w:val="0098141B"/>
    <w:rsid w:val="009827F8"/>
    <w:rsid w:val="009831BD"/>
    <w:rsid w:val="00983A47"/>
    <w:rsid w:val="00983C33"/>
    <w:rsid w:val="00984CCA"/>
    <w:rsid w:val="00984CEF"/>
    <w:rsid w:val="00985C75"/>
    <w:rsid w:val="00986665"/>
    <w:rsid w:val="009925C9"/>
    <w:rsid w:val="00993256"/>
    <w:rsid w:val="00993C64"/>
    <w:rsid w:val="00993FA9"/>
    <w:rsid w:val="00994693"/>
    <w:rsid w:val="009A061C"/>
    <w:rsid w:val="009A3053"/>
    <w:rsid w:val="009A37C2"/>
    <w:rsid w:val="009A37CE"/>
    <w:rsid w:val="009A4BDA"/>
    <w:rsid w:val="009A6D15"/>
    <w:rsid w:val="009A70D0"/>
    <w:rsid w:val="009A7E58"/>
    <w:rsid w:val="009B0F59"/>
    <w:rsid w:val="009B1708"/>
    <w:rsid w:val="009B1B7F"/>
    <w:rsid w:val="009B203E"/>
    <w:rsid w:val="009B3196"/>
    <w:rsid w:val="009B3394"/>
    <w:rsid w:val="009B533C"/>
    <w:rsid w:val="009B5E4A"/>
    <w:rsid w:val="009B613B"/>
    <w:rsid w:val="009B6C07"/>
    <w:rsid w:val="009B6FE7"/>
    <w:rsid w:val="009B713A"/>
    <w:rsid w:val="009B798C"/>
    <w:rsid w:val="009C29C0"/>
    <w:rsid w:val="009C317F"/>
    <w:rsid w:val="009C580A"/>
    <w:rsid w:val="009C6233"/>
    <w:rsid w:val="009C70C4"/>
    <w:rsid w:val="009C79EA"/>
    <w:rsid w:val="009C7F68"/>
    <w:rsid w:val="009C7FF7"/>
    <w:rsid w:val="009D0031"/>
    <w:rsid w:val="009D27D7"/>
    <w:rsid w:val="009D3DDB"/>
    <w:rsid w:val="009D4B97"/>
    <w:rsid w:val="009D767D"/>
    <w:rsid w:val="009E1152"/>
    <w:rsid w:val="009E1702"/>
    <w:rsid w:val="009E2650"/>
    <w:rsid w:val="009E319A"/>
    <w:rsid w:val="009E33A8"/>
    <w:rsid w:val="009E3E02"/>
    <w:rsid w:val="009E4732"/>
    <w:rsid w:val="009E5070"/>
    <w:rsid w:val="009E53D6"/>
    <w:rsid w:val="009E566C"/>
    <w:rsid w:val="009E614E"/>
    <w:rsid w:val="009E696C"/>
    <w:rsid w:val="009E6A0E"/>
    <w:rsid w:val="009E7A7D"/>
    <w:rsid w:val="009E7E21"/>
    <w:rsid w:val="009F05CF"/>
    <w:rsid w:val="009F17E9"/>
    <w:rsid w:val="009F5311"/>
    <w:rsid w:val="009F54CB"/>
    <w:rsid w:val="009F6440"/>
    <w:rsid w:val="009F73F6"/>
    <w:rsid w:val="009F7707"/>
    <w:rsid w:val="009F77B5"/>
    <w:rsid w:val="00A00128"/>
    <w:rsid w:val="00A00A92"/>
    <w:rsid w:val="00A0189B"/>
    <w:rsid w:val="00A06099"/>
    <w:rsid w:val="00A07B46"/>
    <w:rsid w:val="00A07E3F"/>
    <w:rsid w:val="00A10FFD"/>
    <w:rsid w:val="00A1238E"/>
    <w:rsid w:val="00A12A21"/>
    <w:rsid w:val="00A14C47"/>
    <w:rsid w:val="00A14FC1"/>
    <w:rsid w:val="00A15172"/>
    <w:rsid w:val="00A15399"/>
    <w:rsid w:val="00A15689"/>
    <w:rsid w:val="00A15CE5"/>
    <w:rsid w:val="00A15E9F"/>
    <w:rsid w:val="00A17AB3"/>
    <w:rsid w:val="00A216B7"/>
    <w:rsid w:val="00A218F4"/>
    <w:rsid w:val="00A2193F"/>
    <w:rsid w:val="00A2197E"/>
    <w:rsid w:val="00A22794"/>
    <w:rsid w:val="00A2400D"/>
    <w:rsid w:val="00A2612A"/>
    <w:rsid w:val="00A26F7D"/>
    <w:rsid w:val="00A300F9"/>
    <w:rsid w:val="00A31CF9"/>
    <w:rsid w:val="00A3268A"/>
    <w:rsid w:val="00A33450"/>
    <w:rsid w:val="00A34E3A"/>
    <w:rsid w:val="00A368C4"/>
    <w:rsid w:val="00A37249"/>
    <w:rsid w:val="00A40198"/>
    <w:rsid w:val="00A40B12"/>
    <w:rsid w:val="00A41E55"/>
    <w:rsid w:val="00A41F87"/>
    <w:rsid w:val="00A4374A"/>
    <w:rsid w:val="00A4618E"/>
    <w:rsid w:val="00A462B3"/>
    <w:rsid w:val="00A46889"/>
    <w:rsid w:val="00A46DDF"/>
    <w:rsid w:val="00A47D8E"/>
    <w:rsid w:val="00A53C0E"/>
    <w:rsid w:val="00A545B4"/>
    <w:rsid w:val="00A567DA"/>
    <w:rsid w:val="00A575F4"/>
    <w:rsid w:val="00A57BB0"/>
    <w:rsid w:val="00A57FC2"/>
    <w:rsid w:val="00A605D0"/>
    <w:rsid w:val="00A6165E"/>
    <w:rsid w:val="00A62339"/>
    <w:rsid w:val="00A62F07"/>
    <w:rsid w:val="00A63B72"/>
    <w:rsid w:val="00A65A73"/>
    <w:rsid w:val="00A65F86"/>
    <w:rsid w:val="00A71417"/>
    <w:rsid w:val="00A7257B"/>
    <w:rsid w:val="00A7260C"/>
    <w:rsid w:val="00A72E7D"/>
    <w:rsid w:val="00A76259"/>
    <w:rsid w:val="00A76AFE"/>
    <w:rsid w:val="00A7721A"/>
    <w:rsid w:val="00A803B2"/>
    <w:rsid w:val="00A80626"/>
    <w:rsid w:val="00A80F67"/>
    <w:rsid w:val="00A817B3"/>
    <w:rsid w:val="00A819CE"/>
    <w:rsid w:val="00A82044"/>
    <w:rsid w:val="00A82B23"/>
    <w:rsid w:val="00A86326"/>
    <w:rsid w:val="00A8658D"/>
    <w:rsid w:val="00A86BCF"/>
    <w:rsid w:val="00A903CB"/>
    <w:rsid w:val="00A90724"/>
    <w:rsid w:val="00A90E7C"/>
    <w:rsid w:val="00A90ED4"/>
    <w:rsid w:val="00A912A8"/>
    <w:rsid w:val="00A921B3"/>
    <w:rsid w:val="00A949B5"/>
    <w:rsid w:val="00A94A4D"/>
    <w:rsid w:val="00A95429"/>
    <w:rsid w:val="00A95BB3"/>
    <w:rsid w:val="00A97BF7"/>
    <w:rsid w:val="00AA0EC0"/>
    <w:rsid w:val="00AA5847"/>
    <w:rsid w:val="00AA5E5B"/>
    <w:rsid w:val="00AA6D70"/>
    <w:rsid w:val="00AB019F"/>
    <w:rsid w:val="00AB0B0B"/>
    <w:rsid w:val="00AB2198"/>
    <w:rsid w:val="00AB459C"/>
    <w:rsid w:val="00AB7A74"/>
    <w:rsid w:val="00AC2821"/>
    <w:rsid w:val="00AC28A6"/>
    <w:rsid w:val="00AC4FB4"/>
    <w:rsid w:val="00AC5610"/>
    <w:rsid w:val="00AC5879"/>
    <w:rsid w:val="00AC66E2"/>
    <w:rsid w:val="00AD0669"/>
    <w:rsid w:val="00AD4A35"/>
    <w:rsid w:val="00AD5179"/>
    <w:rsid w:val="00AD52B5"/>
    <w:rsid w:val="00AD54F5"/>
    <w:rsid w:val="00AD6827"/>
    <w:rsid w:val="00AD6952"/>
    <w:rsid w:val="00AD7280"/>
    <w:rsid w:val="00AD763A"/>
    <w:rsid w:val="00AE1BE9"/>
    <w:rsid w:val="00AE2401"/>
    <w:rsid w:val="00AE294E"/>
    <w:rsid w:val="00AE551A"/>
    <w:rsid w:val="00AE6886"/>
    <w:rsid w:val="00AE6E6A"/>
    <w:rsid w:val="00AF0E75"/>
    <w:rsid w:val="00AF28F5"/>
    <w:rsid w:val="00AF32F1"/>
    <w:rsid w:val="00AF3317"/>
    <w:rsid w:val="00AF3931"/>
    <w:rsid w:val="00AF3DC6"/>
    <w:rsid w:val="00AF50E0"/>
    <w:rsid w:val="00AF625F"/>
    <w:rsid w:val="00AF7399"/>
    <w:rsid w:val="00AF7FFA"/>
    <w:rsid w:val="00B01091"/>
    <w:rsid w:val="00B0492A"/>
    <w:rsid w:val="00B05426"/>
    <w:rsid w:val="00B0583E"/>
    <w:rsid w:val="00B05996"/>
    <w:rsid w:val="00B06B02"/>
    <w:rsid w:val="00B0799A"/>
    <w:rsid w:val="00B107D5"/>
    <w:rsid w:val="00B10ACF"/>
    <w:rsid w:val="00B130EC"/>
    <w:rsid w:val="00B13346"/>
    <w:rsid w:val="00B13B07"/>
    <w:rsid w:val="00B141E2"/>
    <w:rsid w:val="00B14A0A"/>
    <w:rsid w:val="00B2005B"/>
    <w:rsid w:val="00B21091"/>
    <w:rsid w:val="00B217EC"/>
    <w:rsid w:val="00B21DC5"/>
    <w:rsid w:val="00B22E4C"/>
    <w:rsid w:val="00B23D20"/>
    <w:rsid w:val="00B26DC8"/>
    <w:rsid w:val="00B32FB1"/>
    <w:rsid w:val="00B343C0"/>
    <w:rsid w:val="00B34F2E"/>
    <w:rsid w:val="00B34F7E"/>
    <w:rsid w:val="00B35B4E"/>
    <w:rsid w:val="00B361CC"/>
    <w:rsid w:val="00B3764D"/>
    <w:rsid w:val="00B40237"/>
    <w:rsid w:val="00B43974"/>
    <w:rsid w:val="00B46608"/>
    <w:rsid w:val="00B4676B"/>
    <w:rsid w:val="00B47A20"/>
    <w:rsid w:val="00B47A7A"/>
    <w:rsid w:val="00B512FC"/>
    <w:rsid w:val="00B515AC"/>
    <w:rsid w:val="00B516A5"/>
    <w:rsid w:val="00B5244E"/>
    <w:rsid w:val="00B52C32"/>
    <w:rsid w:val="00B5520F"/>
    <w:rsid w:val="00B55AF7"/>
    <w:rsid w:val="00B56523"/>
    <w:rsid w:val="00B57C2E"/>
    <w:rsid w:val="00B61474"/>
    <w:rsid w:val="00B624AA"/>
    <w:rsid w:val="00B6497B"/>
    <w:rsid w:val="00B669E2"/>
    <w:rsid w:val="00B707BD"/>
    <w:rsid w:val="00B70892"/>
    <w:rsid w:val="00B71296"/>
    <w:rsid w:val="00B7138A"/>
    <w:rsid w:val="00B72769"/>
    <w:rsid w:val="00B74EDF"/>
    <w:rsid w:val="00B752ED"/>
    <w:rsid w:val="00B75CA3"/>
    <w:rsid w:val="00B766A5"/>
    <w:rsid w:val="00B76D65"/>
    <w:rsid w:val="00B777B6"/>
    <w:rsid w:val="00B80F5D"/>
    <w:rsid w:val="00B8127F"/>
    <w:rsid w:val="00B82672"/>
    <w:rsid w:val="00B82AFB"/>
    <w:rsid w:val="00B82E80"/>
    <w:rsid w:val="00B82F95"/>
    <w:rsid w:val="00B832AC"/>
    <w:rsid w:val="00B85F39"/>
    <w:rsid w:val="00B8613C"/>
    <w:rsid w:val="00B90501"/>
    <w:rsid w:val="00B91063"/>
    <w:rsid w:val="00B91DA6"/>
    <w:rsid w:val="00B95B5A"/>
    <w:rsid w:val="00BA044C"/>
    <w:rsid w:val="00BA076A"/>
    <w:rsid w:val="00BA3321"/>
    <w:rsid w:val="00BA5624"/>
    <w:rsid w:val="00BA640A"/>
    <w:rsid w:val="00BA6A02"/>
    <w:rsid w:val="00BB0DAE"/>
    <w:rsid w:val="00BB1019"/>
    <w:rsid w:val="00BB4938"/>
    <w:rsid w:val="00BB53D7"/>
    <w:rsid w:val="00BB54D1"/>
    <w:rsid w:val="00BB7F0B"/>
    <w:rsid w:val="00BC329D"/>
    <w:rsid w:val="00BC4F33"/>
    <w:rsid w:val="00BC5D50"/>
    <w:rsid w:val="00BC6156"/>
    <w:rsid w:val="00BC663E"/>
    <w:rsid w:val="00BC7568"/>
    <w:rsid w:val="00BD0DD2"/>
    <w:rsid w:val="00BD1625"/>
    <w:rsid w:val="00BD1AA1"/>
    <w:rsid w:val="00BD1B6E"/>
    <w:rsid w:val="00BD1F11"/>
    <w:rsid w:val="00BD314E"/>
    <w:rsid w:val="00BD373C"/>
    <w:rsid w:val="00BD482E"/>
    <w:rsid w:val="00BD4D0B"/>
    <w:rsid w:val="00BD4D6E"/>
    <w:rsid w:val="00BD5F2A"/>
    <w:rsid w:val="00BD6F58"/>
    <w:rsid w:val="00BD7876"/>
    <w:rsid w:val="00BE21D6"/>
    <w:rsid w:val="00BE403B"/>
    <w:rsid w:val="00BE53AF"/>
    <w:rsid w:val="00BF00F3"/>
    <w:rsid w:val="00BF0955"/>
    <w:rsid w:val="00BF135D"/>
    <w:rsid w:val="00BF1F30"/>
    <w:rsid w:val="00BF26F3"/>
    <w:rsid w:val="00BF2F00"/>
    <w:rsid w:val="00BF3010"/>
    <w:rsid w:val="00BF3230"/>
    <w:rsid w:val="00BF3E15"/>
    <w:rsid w:val="00BF6DF3"/>
    <w:rsid w:val="00BF7383"/>
    <w:rsid w:val="00BF7559"/>
    <w:rsid w:val="00C01BE1"/>
    <w:rsid w:val="00C03EE9"/>
    <w:rsid w:val="00C0454F"/>
    <w:rsid w:val="00C04A8C"/>
    <w:rsid w:val="00C05437"/>
    <w:rsid w:val="00C05E98"/>
    <w:rsid w:val="00C064A9"/>
    <w:rsid w:val="00C06ECE"/>
    <w:rsid w:val="00C07ABE"/>
    <w:rsid w:val="00C11B46"/>
    <w:rsid w:val="00C13FBD"/>
    <w:rsid w:val="00C2072C"/>
    <w:rsid w:val="00C20807"/>
    <w:rsid w:val="00C20C0D"/>
    <w:rsid w:val="00C23CED"/>
    <w:rsid w:val="00C25707"/>
    <w:rsid w:val="00C258E6"/>
    <w:rsid w:val="00C2681F"/>
    <w:rsid w:val="00C26CC0"/>
    <w:rsid w:val="00C27234"/>
    <w:rsid w:val="00C277E7"/>
    <w:rsid w:val="00C30720"/>
    <w:rsid w:val="00C309FC"/>
    <w:rsid w:val="00C314E0"/>
    <w:rsid w:val="00C31A20"/>
    <w:rsid w:val="00C344F2"/>
    <w:rsid w:val="00C365D8"/>
    <w:rsid w:val="00C36D30"/>
    <w:rsid w:val="00C36EDF"/>
    <w:rsid w:val="00C379B7"/>
    <w:rsid w:val="00C42438"/>
    <w:rsid w:val="00C449AD"/>
    <w:rsid w:val="00C5260C"/>
    <w:rsid w:val="00C52F14"/>
    <w:rsid w:val="00C53B77"/>
    <w:rsid w:val="00C54E1E"/>
    <w:rsid w:val="00C54EB1"/>
    <w:rsid w:val="00C54F94"/>
    <w:rsid w:val="00C56DFC"/>
    <w:rsid w:val="00C57ABD"/>
    <w:rsid w:val="00C57E52"/>
    <w:rsid w:val="00C6014D"/>
    <w:rsid w:val="00C60513"/>
    <w:rsid w:val="00C60978"/>
    <w:rsid w:val="00C60E2A"/>
    <w:rsid w:val="00C616B2"/>
    <w:rsid w:val="00C6273E"/>
    <w:rsid w:val="00C62F29"/>
    <w:rsid w:val="00C63202"/>
    <w:rsid w:val="00C65670"/>
    <w:rsid w:val="00C673EF"/>
    <w:rsid w:val="00C711A3"/>
    <w:rsid w:val="00C7172F"/>
    <w:rsid w:val="00C722EC"/>
    <w:rsid w:val="00C72E03"/>
    <w:rsid w:val="00C73D51"/>
    <w:rsid w:val="00C760A1"/>
    <w:rsid w:val="00C81C2E"/>
    <w:rsid w:val="00C82695"/>
    <w:rsid w:val="00C827C2"/>
    <w:rsid w:val="00C82D93"/>
    <w:rsid w:val="00C83201"/>
    <w:rsid w:val="00C8326E"/>
    <w:rsid w:val="00C84F81"/>
    <w:rsid w:val="00C8682A"/>
    <w:rsid w:val="00C86B13"/>
    <w:rsid w:val="00C86DD5"/>
    <w:rsid w:val="00C8775F"/>
    <w:rsid w:val="00C90EE2"/>
    <w:rsid w:val="00C9223A"/>
    <w:rsid w:val="00C93FFC"/>
    <w:rsid w:val="00C95C88"/>
    <w:rsid w:val="00C95E76"/>
    <w:rsid w:val="00C96720"/>
    <w:rsid w:val="00C96829"/>
    <w:rsid w:val="00C96A98"/>
    <w:rsid w:val="00C96FBE"/>
    <w:rsid w:val="00C97D3E"/>
    <w:rsid w:val="00C97DA7"/>
    <w:rsid w:val="00CA0EED"/>
    <w:rsid w:val="00CA1CE4"/>
    <w:rsid w:val="00CA2290"/>
    <w:rsid w:val="00CA2F02"/>
    <w:rsid w:val="00CA3412"/>
    <w:rsid w:val="00CA3918"/>
    <w:rsid w:val="00CA3B22"/>
    <w:rsid w:val="00CA4AC7"/>
    <w:rsid w:val="00CA5D3D"/>
    <w:rsid w:val="00CB143B"/>
    <w:rsid w:val="00CB22FC"/>
    <w:rsid w:val="00CB3DC3"/>
    <w:rsid w:val="00CB4156"/>
    <w:rsid w:val="00CC186C"/>
    <w:rsid w:val="00CC19E4"/>
    <w:rsid w:val="00CC1C56"/>
    <w:rsid w:val="00CC1DC8"/>
    <w:rsid w:val="00CC3AEB"/>
    <w:rsid w:val="00CC3EA0"/>
    <w:rsid w:val="00CC4386"/>
    <w:rsid w:val="00CC4527"/>
    <w:rsid w:val="00CC4D49"/>
    <w:rsid w:val="00CC4EC2"/>
    <w:rsid w:val="00CC58C8"/>
    <w:rsid w:val="00CC6171"/>
    <w:rsid w:val="00CC6E02"/>
    <w:rsid w:val="00CC7F43"/>
    <w:rsid w:val="00CD003F"/>
    <w:rsid w:val="00CD03E4"/>
    <w:rsid w:val="00CD0777"/>
    <w:rsid w:val="00CD0F4A"/>
    <w:rsid w:val="00CD1EBB"/>
    <w:rsid w:val="00CD26C1"/>
    <w:rsid w:val="00CD2AFE"/>
    <w:rsid w:val="00CD3408"/>
    <w:rsid w:val="00CD3639"/>
    <w:rsid w:val="00CD39C1"/>
    <w:rsid w:val="00CD5FDD"/>
    <w:rsid w:val="00CD624E"/>
    <w:rsid w:val="00CD68DC"/>
    <w:rsid w:val="00CD7EB8"/>
    <w:rsid w:val="00CE0F16"/>
    <w:rsid w:val="00CE2CC1"/>
    <w:rsid w:val="00CE3E54"/>
    <w:rsid w:val="00CE3FF3"/>
    <w:rsid w:val="00CE4054"/>
    <w:rsid w:val="00CE534D"/>
    <w:rsid w:val="00CE5CF8"/>
    <w:rsid w:val="00CE5FE7"/>
    <w:rsid w:val="00CE6518"/>
    <w:rsid w:val="00CF08E0"/>
    <w:rsid w:val="00CF3318"/>
    <w:rsid w:val="00CF5DE0"/>
    <w:rsid w:val="00CF714E"/>
    <w:rsid w:val="00D0092B"/>
    <w:rsid w:val="00D03A21"/>
    <w:rsid w:val="00D04172"/>
    <w:rsid w:val="00D04E06"/>
    <w:rsid w:val="00D052C2"/>
    <w:rsid w:val="00D105F7"/>
    <w:rsid w:val="00D1104B"/>
    <w:rsid w:val="00D118DC"/>
    <w:rsid w:val="00D11B9A"/>
    <w:rsid w:val="00D11EB2"/>
    <w:rsid w:val="00D1202C"/>
    <w:rsid w:val="00D128EC"/>
    <w:rsid w:val="00D1311A"/>
    <w:rsid w:val="00D13480"/>
    <w:rsid w:val="00D13F8F"/>
    <w:rsid w:val="00D1432D"/>
    <w:rsid w:val="00D233D9"/>
    <w:rsid w:val="00D2382F"/>
    <w:rsid w:val="00D268E6"/>
    <w:rsid w:val="00D27F1B"/>
    <w:rsid w:val="00D30E6D"/>
    <w:rsid w:val="00D313C4"/>
    <w:rsid w:val="00D31EA6"/>
    <w:rsid w:val="00D32361"/>
    <w:rsid w:val="00D32C3D"/>
    <w:rsid w:val="00D34057"/>
    <w:rsid w:val="00D34D71"/>
    <w:rsid w:val="00D35890"/>
    <w:rsid w:val="00D3595A"/>
    <w:rsid w:val="00D36B5B"/>
    <w:rsid w:val="00D40B38"/>
    <w:rsid w:val="00D41DF0"/>
    <w:rsid w:val="00D41F30"/>
    <w:rsid w:val="00D425EF"/>
    <w:rsid w:val="00D425FD"/>
    <w:rsid w:val="00D44B6C"/>
    <w:rsid w:val="00D44C4F"/>
    <w:rsid w:val="00D44E87"/>
    <w:rsid w:val="00D45512"/>
    <w:rsid w:val="00D45746"/>
    <w:rsid w:val="00D45FA5"/>
    <w:rsid w:val="00D5078E"/>
    <w:rsid w:val="00D51805"/>
    <w:rsid w:val="00D5403A"/>
    <w:rsid w:val="00D54BF9"/>
    <w:rsid w:val="00D55334"/>
    <w:rsid w:val="00D61249"/>
    <w:rsid w:val="00D61A81"/>
    <w:rsid w:val="00D61C49"/>
    <w:rsid w:val="00D634BA"/>
    <w:rsid w:val="00D63DF0"/>
    <w:rsid w:val="00D656D8"/>
    <w:rsid w:val="00D65DB6"/>
    <w:rsid w:val="00D65E36"/>
    <w:rsid w:val="00D671B0"/>
    <w:rsid w:val="00D67DA9"/>
    <w:rsid w:val="00D708DD"/>
    <w:rsid w:val="00D70EEA"/>
    <w:rsid w:val="00D719AC"/>
    <w:rsid w:val="00D72E77"/>
    <w:rsid w:val="00D73898"/>
    <w:rsid w:val="00D76A6E"/>
    <w:rsid w:val="00D7750D"/>
    <w:rsid w:val="00D812FF"/>
    <w:rsid w:val="00D82098"/>
    <w:rsid w:val="00D8787E"/>
    <w:rsid w:val="00D90EE1"/>
    <w:rsid w:val="00D9156F"/>
    <w:rsid w:val="00D92639"/>
    <w:rsid w:val="00D926E9"/>
    <w:rsid w:val="00D93093"/>
    <w:rsid w:val="00D93ED8"/>
    <w:rsid w:val="00D9401C"/>
    <w:rsid w:val="00D948E6"/>
    <w:rsid w:val="00D9504A"/>
    <w:rsid w:val="00D96934"/>
    <w:rsid w:val="00D97A69"/>
    <w:rsid w:val="00DA16DC"/>
    <w:rsid w:val="00DA2D23"/>
    <w:rsid w:val="00DA6028"/>
    <w:rsid w:val="00DA70C4"/>
    <w:rsid w:val="00DA7746"/>
    <w:rsid w:val="00DA7EA7"/>
    <w:rsid w:val="00DB0E29"/>
    <w:rsid w:val="00DB1647"/>
    <w:rsid w:val="00DB1B91"/>
    <w:rsid w:val="00DB3489"/>
    <w:rsid w:val="00DB4546"/>
    <w:rsid w:val="00DB4B32"/>
    <w:rsid w:val="00DB63E6"/>
    <w:rsid w:val="00DC084B"/>
    <w:rsid w:val="00DC2C74"/>
    <w:rsid w:val="00DC358D"/>
    <w:rsid w:val="00DC5BAC"/>
    <w:rsid w:val="00DD00CE"/>
    <w:rsid w:val="00DD1D64"/>
    <w:rsid w:val="00DD49EE"/>
    <w:rsid w:val="00DD4EEE"/>
    <w:rsid w:val="00DD51D0"/>
    <w:rsid w:val="00DD6CB1"/>
    <w:rsid w:val="00DD78DA"/>
    <w:rsid w:val="00DE0433"/>
    <w:rsid w:val="00DE0D38"/>
    <w:rsid w:val="00DE1587"/>
    <w:rsid w:val="00DE2C1B"/>
    <w:rsid w:val="00DE3995"/>
    <w:rsid w:val="00DE3AD6"/>
    <w:rsid w:val="00DE41F7"/>
    <w:rsid w:val="00DE46F4"/>
    <w:rsid w:val="00DE5B7A"/>
    <w:rsid w:val="00DE6531"/>
    <w:rsid w:val="00DE6CAE"/>
    <w:rsid w:val="00DF2039"/>
    <w:rsid w:val="00DF2117"/>
    <w:rsid w:val="00DF253E"/>
    <w:rsid w:val="00DF289C"/>
    <w:rsid w:val="00DF2EAA"/>
    <w:rsid w:val="00DF44F0"/>
    <w:rsid w:val="00DF5EE3"/>
    <w:rsid w:val="00E006FA"/>
    <w:rsid w:val="00E00CB3"/>
    <w:rsid w:val="00E00EBD"/>
    <w:rsid w:val="00E00F60"/>
    <w:rsid w:val="00E01199"/>
    <w:rsid w:val="00E01A51"/>
    <w:rsid w:val="00E0203D"/>
    <w:rsid w:val="00E03361"/>
    <w:rsid w:val="00E03C22"/>
    <w:rsid w:val="00E04E27"/>
    <w:rsid w:val="00E0701F"/>
    <w:rsid w:val="00E07E63"/>
    <w:rsid w:val="00E1071C"/>
    <w:rsid w:val="00E107C4"/>
    <w:rsid w:val="00E12232"/>
    <w:rsid w:val="00E12D09"/>
    <w:rsid w:val="00E1361F"/>
    <w:rsid w:val="00E13706"/>
    <w:rsid w:val="00E13D36"/>
    <w:rsid w:val="00E13F2F"/>
    <w:rsid w:val="00E14404"/>
    <w:rsid w:val="00E145CB"/>
    <w:rsid w:val="00E146BE"/>
    <w:rsid w:val="00E1491D"/>
    <w:rsid w:val="00E14A86"/>
    <w:rsid w:val="00E14B3D"/>
    <w:rsid w:val="00E15948"/>
    <w:rsid w:val="00E15C36"/>
    <w:rsid w:val="00E164C4"/>
    <w:rsid w:val="00E17933"/>
    <w:rsid w:val="00E20041"/>
    <w:rsid w:val="00E20730"/>
    <w:rsid w:val="00E221DC"/>
    <w:rsid w:val="00E24475"/>
    <w:rsid w:val="00E25067"/>
    <w:rsid w:val="00E250B2"/>
    <w:rsid w:val="00E253A9"/>
    <w:rsid w:val="00E26A2B"/>
    <w:rsid w:val="00E26A6A"/>
    <w:rsid w:val="00E26A80"/>
    <w:rsid w:val="00E27339"/>
    <w:rsid w:val="00E3016C"/>
    <w:rsid w:val="00E32552"/>
    <w:rsid w:val="00E3381B"/>
    <w:rsid w:val="00E34218"/>
    <w:rsid w:val="00E34765"/>
    <w:rsid w:val="00E356BE"/>
    <w:rsid w:val="00E40BA4"/>
    <w:rsid w:val="00E414EA"/>
    <w:rsid w:val="00E42D81"/>
    <w:rsid w:val="00E43393"/>
    <w:rsid w:val="00E4594F"/>
    <w:rsid w:val="00E467BD"/>
    <w:rsid w:val="00E46857"/>
    <w:rsid w:val="00E510BC"/>
    <w:rsid w:val="00E518CF"/>
    <w:rsid w:val="00E523CD"/>
    <w:rsid w:val="00E52DCC"/>
    <w:rsid w:val="00E53CAD"/>
    <w:rsid w:val="00E55533"/>
    <w:rsid w:val="00E56A56"/>
    <w:rsid w:val="00E56B29"/>
    <w:rsid w:val="00E602BE"/>
    <w:rsid w:val="00E60D86"/>
    <w:rsid w:val="00E620B6"/>
    <w:rsid w:val="00E63403"/>
    <w:rsid w:val="00E63B36"/>
    <w:rsid w:val="00E64CDC"/>
    <w:rsid w:val="00E6635B"/>
    <w:rsid w:val="00E66F28"/>
    <w:rsid w:val="00E67105"/>
    <w:rsid w:val="00E70D16"/>
    <w:rsid w:val="00E7261E"/>
    <w:rsid w:val="00E73B82"/>
    <w:rsid w:val="00E74F37"/>
    <w:rsid w:val="00E75468"/>
    <w:rsid w:val="00E75E80"/>
    <w:rsid w:val="00E76606"/>
    <w:rsid w:val="00E8005D"/>
    <w:rsid w:val="00E80BEA"/>
    <w:rsid w:val="00E82B03"/>
    <w:rsid w:val="00E83147"/>
    <w:rsid w:val="00E85D38"/>
    <w:rsid w:val="00E85E48"/>
    <w:rsid w:val="00E864D4"/>
    <w:rsid w:val="00E86795"/>
    <w:rsid w:val="00E86BB0"/>
    <w:rsid w:val="00E90EBB"/>
    <w:rsid w:val="00E914D2"/>
    <w:rsid w:val="00E93330"/>
    <w:rsid w:val="00E93D02"/>
    <w:rsid w:val="00E956EB"/>
    <w:rsid w:val="00E967EC"/>
    <w:rsid w:val="00E97585"/>
    <w:rsid w:val="00EA0FC0"/>
    <w:rsid w:val="00EA3A9E"/>
    <w:rsid w:val="00EA4C8A"/>
    <w:rsid w:val="00EA57CF"/>
    <w:rsid w:val="00EA5F90"/>
    <w:rsid w:val="00EB084F"/>
    <w:rsid w:val="00EB221A"/>
    <w:rsid w:val="00EB297A"/>
    <w:rsid w:val="00EB2B20"/>
    <w:rsid w:val="00EB5E03"/>
    <w:rsid w:val="00EB63F2"/>
    <w:rsid w:val="00EC0381"/>
    <w:rsid w:val="00EC05AD"/>
    <w:rsid w:val="00EC4B6A"/>
    <w:rsid w:val="00EC6058"/>
    <w:rsid w:val="00EC65C7"/>
    <w:rsid w:val="00EC6BFC"/>
    <w:rsid w:val="00ED11F4"/>
    <w:rsid w:val="00ED1BDB"/>
    <w:rsid w:val="00ED204D"/>
    <w:rsid w:val="00ED242D"/>
    <w:rsid w:val="00ED4446"/>
    <w:rsid w:val="00ED4636"/>
    <w:rsid w:val="00ED54E0"/>
    <w:rsid w:val="00ED573A"/>
    <w:rsid w:val="00ED583E"/>
    <w:rsid w:val="00ED7EAC"/>
    <w:rsid w:val="00EE078D"/>
    <w:rsid w:val="00EE1209"/>
    <w:rsid w:val="00EE1AA0"/>
    <w:rsid w:val="00EE3243"/>
    <w:rsid w:val="00EE3C5A"/>
    <w:rsid w:val="00EE48DC"/>
    <w:rsid w:val="00EE6DFE"/>
    <w:rsid w:val="00EE752C"/>
    <w:rsid w:val="00EE7614"/>
    <w:rsid w:val="00EE78E1"/>
    <w:rsid w:val="00EE7943"/>
    <w:rsid w:val="00EF13EC"/>
    <w:rsid w:val="00EF1698"/>
    <w:rsid w:val="00EF3E0F"/>
    <w:rsid w:val="00EF4232"/>
    <w:rsid w:val="00EF5541"/>
    <w:rsid w:val="00EF5768"/>
    <w:rsid w:val="00EF5C1D"/>
    <w:rsid w:val="00EF784A"/>
    <w:rsid w:val="00EF7C0F"/>
    <w:rsid w:val="00EF7C9E"/>
    <w:rsid w:val="00F01EA9"/>
    <w:rsid w:val="00F023EA"/>
    <w:rsid w:val="00F02D54"/>
    <w:rsid w:val="00F0366C"/>
    <w:rsid w:val="00F0397F"/>
    <w:rsid w:val="00F0599E"/>
    <w:rsid w:val="00F06214"/>
    <w:rsid w:val="00F107DB"/>
    <w:rsid w:val="00F10825"/>
    <w:rsid w:val="00F11726"/>
    <w:rsid w:val="00F14008"/>
    <w:rsid w:val="00F207EE"/>
    <w:rsid w:val="00F21400"/>
    <w:rsid w:val="00F21428"/>
    <w:rsid w:val="00F21BD5"/>
    <w:rsid w:val="00F21F61"/>
    <w:rsid w:val="00F227F5"/>
    <w:rsid w:val="00F2308B"/>
    <w:rsid w:val="00F2338A"/>
    <w:rsid w:val="00F238FF"/>
    <w:rsid w:val="00F23E4F"/>
    <w:rsid w:val="00F25ECE"/>
    <w:rsid w:val="00F264B7"/>
    <w:rsid w:val="00F26B9B"/>
    <w:rsid w:val="00F27544"/>
    <w:rsid w:val="00F27A67"/>
    <w:rsid w:val="00F3056E"/>
    <w:rsid w:val="00F319A2"/>
    <w:rsid w:val="00F3302E"/>
    <w:rsid w:val="00F347E7"/>
    <w:rsid w:val="00F37962"/>
    <w:rsid w:val="00F40142"/>
    <w:rsid w:val="00F40368"/>
    <w:rsid w:val="00F405E2"/>
    <w:rsid w:val="00F40A90"/>
    <w:rsid w:val="00F41512"/>
    <w:rsid w:val="00F42054"/>
    <w:rsid w:val="00F42458"/>
    <w:rsid w:val="00F4361A"/>
    <w:rsid w:val="00F43C21"/>
    <w:rsid w:val="00F44895"/>
    <w:rsid w:val="00F465E4"/>
    <w:rsid w:val="00F46DDB"/>
    <w:rsid w:val="00F504A9"/>
    <w:rsid w:val="00F50588"/>
    <w:rsid w:val="00F51846"/>
    <w:rsid w:val="00F52D0A"/>
    <w:rsid w:val="00F52EAF"/>
    <w:rsid w:val="00F54378"/>
    <w:rsid w:val="00F549E9"/>
    <w:rsid w:val="00F54A19"/>
    <w:rsid w:val="00F54E56"/>
    <w:rsid w:val="00F55A0F"/>
    <w:rsid w:val="00F562A7"/>
    <w:rsid w:val="00F565A7"/>
    <w:rsid w:val="00F624F3"/>
    <w:rsid w:val="00F62C43"/>
    <w:rsid w:val="00F6387D"/>
    <w:rsid w:val="00F64D0D"/>
    <w:rsid w:val="00F6509F"/>
    <w:rsid w:val="00F673AB"/>
    <w:rsid w:val="00F70377"/>
    <w:rsid w:val="00F7065A"/>
    <w:rsid w:val="00F70E45"/>
    <w:rsid w:val="00F72750"/>
    <w:rsid w:val="00F73144"/>
    <w:rsid w:val="00F73250"/>
    <w:rsid w:val="00F7411D"/>
    <w:rsid w:val="00F756C8"/>
    <w:rsid w:val="00F76058"/>
    <w:rsid w:val="00F77449"/>
    <w:rsid w:val="00F77459"/>
    <w:rsid w:val="00F77662"/>
    <w:rsid w:val="00F77E65"/>
    <w:rsid w:val="00F82574"/>
    <w:rsid w:val="00F839C0"/>
    <w:rsid w:val="00F83ADC"/>
    <w:rsid w:val="00F84345"/>
    <w:rsid w:val="00F862A4"/>
    <w:rsid w:val="00F86912"/>
    <w:rsid w:val="00F8785F"/>
    <w:rsid w:val="00F91434"/>
    <w:rsid w:val="00F915AA"/>
    <w:rsid w:val="00F91E80"/>
    <w:rsid w:val="00F9370B"/>
    <w:rsid w:val="00F952DE"/>
    <w:rsid w:val="00FA0CDE"/>
    <w:rsid w:val="00FA256C"/>
    <w:rsid w:val="00FA36BD"/>
    <w:rsid w:val="00FA4A2F"/>
    <w:rsid w:val="00FA4E05"/>
    <w:rsid w:val="00FA549D"/>
    <w:rsid w:val="00FA5D60"/>
    <w:rsid w:val="00FA69CB"/>
    <w:rsid w:val="00FA7B8E"/>
    <w:rsid w:val="00FB02B6"/>
    <w:rsid w:val="00FB0582"/>
    <w:rsid w:val="00FB2741"/>
    <w:rsid w:val="00FB3422"/>
    <w:rsid w:val="00FB367D"/>
    <w:rsid w:val="00FB657F"/>
    <w:rsid w:val="00FB65EA"/>
    <w:rsid w:val="00FB6FDB"/>
    <w:rsid w:val="00FB72AD"/>
    <w:rsid w:val="00FB75E6"/>
    <w:rsid w:val="00FB77C9"/>
    <w:rsid w:val="00FC08E3"/>
    <w:rsid w:val="00FC3FFB"/>
    <w:rsid w:val="00FC4163"/>
    <w:rsid w:val="00FC5143"/>
    <w:rsid w:val="00FC57FA"/>
    <w:rsid w:val="00FC6079"/>
    <w:rsid w:val="00FC66BD"/>
    <w:rsid w:val="00FC6F1E"/>
    <w:rsid w:val="00FC7E9B"/>
    <w:rsid w:val="00FD0C7F"/>
    <w:rsid w:val="00FD1EA8"/>
    <w:rsid w:val="00FD1F90"/>
    <w:rsid w:val="00FD202E"/>
    <w:rsid w:val="00FD219A"/>
    <w:rsid w:val="00FD2E14"/>
    <w:rsid w:val="00FD33EC"/>
    <w:rsid w:val="00FD4730"/>
    <w:rsid w:val="00FD65AB"/>
    <w:rsid w:val="00FD6732"/>
    <w:rsid w:val="00FD79A6"/>
    <w:rsid w:val="00FE058A"/>
    <w:rsid w:val="00FE248B"/>
    <w:rsid w:val="00FE2993"/>
    <w:rsid w:val="00FE3A19"/>
    <w:rsid w:val="00FE4A66"/>
    <w:rsid w:val="00FE4BC2"/>
    <w:rsid w:val="00FF3DB1"/>
    <w:rsid w:val="00FF45A7"/>
    <w:rsid w:val="00FF45C4"/>
    <w:rsid w:val="00FF6447"/>
    <w:rsid w:val="00FF7DD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B9794A"/>
  <w15:docId w15:val="{28854028-9464-4534-A9E0-658103C70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6E6A"/>
    <w:pPr>
      <w:jc w:val="both"/>
    </w:pPr>
    <w:rPr>
      <w:sz w:val="24"/>
      <w:szCs w:val="24"/>
      <w:lang w:eastAsia="en-US"/>
    </w:rPr>
  </w:style>
  <w:style w:type="paragraph" w:styleId="Heading1">
    <w:name w:val="heading 1"/>
    <w:basedOn w:val="Normal"/>
    <w:next w:val="Normal"/>
    <w:qFormat/>
    <w:pPr>
      <w:keepNext/>
      <w:outlineLvl w:val="0"/>
    </w:pPr>
    <w:rPr>
      <w:rFonts w:ascii="RimTimes" w:hAnsi="RimTimes"/>
      <w:b/>
      <w:sz w:val="28"/>
      <w:szCs w:val="20"/>
      <w:lang w:eastAsia="lv-LV"/>
    </w:rPr>
  </w:style>
  <w:style w:type="paragraph" w:styleId="Heading2">
    <w:name w:val="heading 2"/>
    <w:basedOn w:val="Normal"/>
    <w:next w:val="Normal"/>
    <w:qFormat/>
    <w:pPr>
      <w:keepNext/>
      <w:outlineLvl w:val="1"/>
    </w:pPr>
    <w:rPr>
      <w:b/>
      <w:bCs/>
      <w:color w:val="000000"/>
    </w:rPr>
  </w:style>
  <w:style w:type="paragraph" w:styleId="Heading3">
    <w:name w:val="heading 3"/>
    <w:basedOn w:val="Normal"/>
    <w:next w:val="Normal"/>
    <w:qFormat/>
    <w:pPr>
      <w:keepNext/>
      <w:outlineLvl w:val="2"/>
    </w:pPr>
    <w:rPr>
      <w:szCs w:val="20"/>
      <w:lang w:eastAsia="lv-LV"/>
    </w:rPr>
  </w:style>
  <w:style w:type="paragraph" w:styleId="Heading4">
    <w:name w:val="heading 4"/>
    <w:basedOn w:val="Normal"/>
    <w:next w:val="Normal"/>
    <w:qFormat/>
    <w:pPr>
      <w:keepNext/>
      <w:autoSpaceDE w:val="0"/>
      <w:autoSpaceDN w:val="0"/>
      <w:adjustRightInd w:val="0"/>
      <w:outlineLvl w:val="3"/>
    </w:pPr>
    <w:rPr>
      <w:b/>
      <w:bCs/>
    </w:rPr>
  </w:style>
  <w:style w:type="paragraph" w:styleId="Heading5">
    <w:name w:val="heading 5"/>
    <w:basedOn w:val="Normal"/>
    <w:next w:val="Normal"/>
    <w:qFormat/>
    <w:pPr>
      <w:keepNext/>
      <w:autoSpaceDE w:val="0"/>
      <w:autoSpaceDN w:val="0"/>
      <w:adjustRightInd w:val="0"/>
      <w:outlineLvl w:val="4"/>
    </w:pPr>
    <w:rPr>
      <w:rFonts w:ascii="TimesNewRomanPS-BoldItalicMT" w:hAnsi="TimesNewRomanPS-BoldItalicMT"/>
      <w:i/>
      <w:iCs/>
      <w:color w:val="000000"/>
      <w:sz w:val="23"/>
      <w:szCs w:val="23"/>
    </w:rPr>
  </w:style>
  <w:style w:type="paragraph" w:styleId="Heading6">
    <w:name w:val="heading 6"/>
    <w:basedOn w:val="Normal"/>
    <w:next w:val="Normal"/>
    <w:qFormat/>
    <w:pPr>
      <w:keepNext/>
      <w:outlineLvl w:val="5"/>
    </w:pPr>
    <w:rPr>
      <w:b/>
      <w:bCs/>
      <w:color w:val="0000FF"/>
      <w:szCs w:val="22"/>
      <w:lang w:val="en-US"/>
    </w:rPr>
  </w:style>
  <w:style w:type="paragraph" w:styleId="Heading7">
    <w:name w:val="heading 7"/>
    <w:basedOn w:val="Normal"/>
    <w:next w:val="Normal"/>
    <w:qFormat/>
    <w:pPr>
      <w:keepNext/>
      <w:outlineLvl w:val="6"/>
    </w:pPr>
    <w:rPr>
      <w:b/>
      <w:bCs/>
    </w:rPr>
  </w:style>
  <w:style w:type="paragraph" w:styleId="Heading8">
    <w:name w:val="heading 8"/>
    <w:basedOn w:val="Normal"/>
    <w:next w:val="Normal"/>
    <w:qFormat/>
    <w:pPr>
      <w:keepNext/>
      <w:autoSpaceDE w:val="0"/>
      <w:autoSpaceDN w:val="0"/>
      <w:adjustRightInd w:val="0"/>
      <w:outlineLvl w:val="7"/>
    </w:pPr>
    <w:rPr>
      <w:b/>
      <w:bCs/>
      <w:color w:val="000000"/>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autoRedefine/>
    <w:semiHidden/>
    <w:pPr>
      <w:ind w:left="240" w:hanging="240"/>
    </w:pPr>
    <w:rPr>
      <w:rFonts w:ascii="RimTimes" w:hAnsi="RimTimes"/>
      <w:szCs w:val="20"/>
      <w:lang w:eastAsia="lv-LV"/>
    </w:rPr>
  </w:style>
  <w:style w:type="paragraph" w:styleId="IndexHeading">
    <w:name w:val="index heading"/>
    <w:basedOn w:val="Normal"/>
    <w:next w:val="Index1"/>
    <w:semiHidden/>
    <w:rPr>
      <w:rFonts w:ascii="Arial" w:hAnsi="Arial"/>
      <w:b/>
      <w:szCs w:val="20"/>
      <w:lang w:eastAsia="lv-LV"/>
    </w:rPr>
  </w:style>
  <w:style w:type="paragraph" w:customStyle="1" w:styleId="BodyText1">
    <w:name w:val="Body Text1"/>
    <w:pPr>
      <w:ind w:firstLine="198"/>
      <w:jc w:val="both"/>
    </w:pPr>
    <w:rPr>
      <w:rFonts w:ascii="RimTimes" w:hAnsi="RimTimes"/>
      <w:color w:val="000000"/>
      <w:sz w:val="13"/>
      <w:lang w:val="en-GB"/>
    </w:rPr>
  </w:style>
  <w:style w:type="paragraph" w:styleId="BodyText">
    <w:name w:val="Body Text"/>
    <w:basedOn w:val="Normal"/>
    <w:link w:val="BodyTextChar"/>
    <w:rPr>
      <w:rFonts w:ascii="Dutch TL" w:hAnsi="Dutch TL"/>
      <w:szCs w:val="20"/>
      <w:lang w:val="x-none" w:eastAsia="x-none"/>
    </w:rPr>
  </w:style>
  <w:style w:type="paragraph" w:styleId="BodyText3">
    <w:name w:val="Body Text 3"/>
    <w:basedOn w:val="Normal"/>
    <w:pPr>
      <w:autoSpaceDE w:val="0"/>
      <w:autoSpaceDN w:val="0"/>
      <w:adjustRightInd w:val="0"/>
    </w:pPr>
    <w:rPr>
      <w:rFonts w:ascii="TimesNewRomanPSMT" w:hAnsi="TimesNewRomanPSMT"/>
      <w:color w:val="000000"/>
      <w:sz w:val="23"/>
      <w:szCs w:val="23"/>
    </w:rPr>
  </w:style>
  <w:style w:type="paragraph" w:styleId="BodyTextIndent">
    <w:name w:val="Body Text Indent"/>
    <w:basedOn w:val="Normal"/>
    <w:pPr>
      <w:ind w:firstLine="720"/>
    </w:pPr>
    <w:rPr>
      <w:rFonts w:ascii="Dutch TL" w:hAnsi="Dutch TL"/>
      <w:szCs w:val="20"/>
      <w:lang w:eastAsia="lv-LV"/>
    </w:rPr>
  </w:style>
  <w:style w:type="paragraph" w:styleId="BodyTextIndent2">
    <w:name w:val="Body Text Indent 2"/>
    <w:basedOn w:val="Normal"/>
    <w:link w:val="BodyTextIndent2Char"/>
    <w:pPr>
      <w:ind w:left="284" w:hanging="284"/>
    </w:pPr>
    <w:rPr>
      <w:color w:val="000000"/>
      <w:lang w:val="x-none"/>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Header">
    <w:name w:val="header"/>
    <w:basedOn w:val="Normal"/>
    <w:link w:val="HeaderChar"/>
    <w:pPr>
      <w:tabs>
        <w:tab w:val="center" w:pos="4153"/>
        <w:tab w:val="right" w:pos="8306"/>
      </w:tabs>
    </w:pPr>
    <w:rPr>
      <w:rFonts w:ascii="RimTimes" w:hAnsi="RimTimes"/>
      <w:szCs w:val="20"/>
      <w:lang w:val="x-none" w:eastAsia="x-none"/>
    </w:rPr>
  </w:style>
  <w:style w:type="character" w:styleId="Hyperlink">
    <w:name w:val="Hyperlink"/>
    <w:rPr>
      <w:color w:val="0000FF"/>
      <w:u w:val="single"/>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Footer">
    <w:name w:val="footer"/>
    <w:basedOn w:val="Normal"/>
    <w:rsid w:val="00496BC6"/>
    <w:pPr>
      <w:tabs>
        <w:tab w:val="center" w:pos="4153"/>
        <w:tab w:val="right" w:pos="8306"/>
      </w:tabs>
    </w:pPr>
  </w:style>
  <w:style w:type="character" w:styleId="CommentReference">
    <w:name w:val="annotation reference"/>
    <w:rsid w:val="003335D3"/>
    <w:rPr>
      <w:sz w:val="16"/>
      <w:szCs w:val="16"/>
    </w:rPr>
  </w:style>
  <w:style w:type="paragraph" w:styleId="CommentText">
    <w:name w:val="annotation text"/>
    <w:basedOn w:val="Normal"/>
    <w:link w:val="CommentTextChar"/>
    <w:rsid w:val="003335D3"/>
    <w:rPr>
      <w:sz w:val="20"/>
      <w:szCs w:val="20"/>
      <w:lang w:val="x-none"/>
    </w:rPr>
  </w:style>
  <w:style w:type="paragraph" w:styleId="CommentSubject">
    <w:name w:val="annotation subject"/>
    <w:basedOn w:val="CommentText"/>
    <w:next w:val="CommentText"/>
    <w:semiHidden/>
    <w:rsid w:val="003335D3"/>
    <w:rPr>
      <w:b/>
      <w:bCs/>
    </w:rPr>
  </w:style>
  <w:style w:type="character" w:customStyle="1" w:styleId="hps">
    <w:name w:val="hps"/>
    <w:rsid w:val="0000539E"/>
  </w:style>
  <w:style w:type="character" w:customStyle="1" w:styleId="CommentTextChar">
    <w:name w:val="Comment Text Char"/>
    <w:link w:val="CommentText"/>
    <w:rsid w:val="00A7260C"/>
    <w:rPr>
      <w:lang w:eastAsia="en-US"/>
    </w:rPr>
  </w:style>
  <w:style w:type="character" w:customStyle="1" w:styleId="longtext">
    <w:name w:val="long_text"/>
    <w:rsid w:val="00E56B29"/>
  </w:style>
  <w:style w:type="character" w:customStyle="1" w:styleId="alt-edited">
    <w:name w:val="alt-edited"/>
    <w:rsid w:val="008F1BB6"/>
  </w:style>
  <w:style w:type="character" w:customStyle="1" w:styleId="BodyTextChar">
    <w:name w:val="Body Text Char"/>
    <w:link w:val="BodyText"/>
    <w:rsid w:val="00823D93"/>
    <w:rPr>
      <w:rFonts w:ascii="Dutch TL" w:hAnsi="Dutch TL"/>
      <w:sz w:val="24"/>
    </w:rPr>
  </w:style>
  <w:style w:type="character" w:customStyle="1" w:styleId="BodyTextIndent2Char">
    <w:name w:val="Body Text Indent 2 Char"/>
    <w:link w:val="BodyTextIndent2"/>
    <w:rsid w:val="00823D93"/>
    <w:rPr>
      <w:color w:val="000000"/>
      <w:sz w:val="24"/>
      <w:szCs w:val="24"/>
      <w:lang w:eastAsia="en-US"/>
    </w:rPr>
  </w:style>
  <w:style w:type="character" w:customStyle="1" w:styleId="HeaderChar">
    <w:name w:val="Header Char"/>
    <w:link w:val="Header"/>
    <w:rsid w:val="004B2D08"/>
    <w:rPr>
      <w:rFonts w:ascii="RimTimes" w:hAnsi="Rim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20732">
      <w:bodyDiv w:val="1"/>
      <w:marLeft w:val="0"/>
      <w:marRight w:val="0"/>
      <w:marTop w:val="0"/>
      <w:marBottom w:val="0"/>
      <w:divBdr>
        <w:top w:val="none" w:sz="0" w:space="0" w:color="auto"/>
        <w:left w:val="none" w:sz="0" w:space="0" w:color="auto"/>
        <w:bottom w:val="none" w:sz="0" w:space="0" w:color="auto"/>
        <w:right w:val="none" w:sz="0" w:space="0" w:color="auto"/>
      </w:divBdr>
      <w:divsChild>
        <w:div w:id="831066707">
          <w:marLeft w:val="0"/>
          <w:marRight w:val="0"/>
          <w:marTop w:val="0"/>
          <w:marBottom w:val="0"/>
          <w:divBdr>
            <w:top w:val="none" w:sz="0" w:space="0" w:color="auto"/>
            <w:left w:val="none" w:sz="0" w:space="0" w:color="auto"/>
            <w:bottom w:val="none" w:sz="0" w:space="0" w:color="auto"/>
            <w:right w:val="none" w:sz="0" w:space="0" w:color="auto"/>
          </w:divBdr>
          <w:divsChild>
            <w:div w:id="1791165305">
              <w:marLeft w:val="0"/>
              <w:marRight w:val="0"/>
              <w:marTop w:val="0"/>
              <w:marBottom w:val="0"/>
              <w:divBdr>
                <w:top w:val="none" w:sz="0" w:space="0" w:color="auto"/>
                <w:left w:val="none" w:sz="0" w:space="0" w:color="auto"/>
                <w:bottom w:val="none" w:sz="0" w:space="0" w:color="auto"/>
                <w:right w:val="none" w:sz="0" w:space="0" w:color="auto"/>
              </w:divBdr>
              <w:divsChild>
                <w:div w:id="682173085">
                  <w:marLeft w:val="0"/>
                  <w:marRight w:val="0"/>
                  <w:marTop w:val="0"/>
                  <w:marBottom w:val="0"/>
                  <w:divBdr>
                    <w:top w:val="none" w:sz="0" w:space="0" w:color="auto"/>
                    <w:left w:val="none" w:sz="0" w:space="0" w:color="auto"/>
                    <w:bottom w:val="none" w:sz="0" w:space="0" w:color="auto"/>
                    <w:right w:val="none" w:sz="0" w:space="0" w:color="auto"/>
                  </w:divBdr>
                  <w:divsChild>
                    <w:div w:id="1296182339">
                      <w:marLeft w:val="0"/>
                      <w:marRight w:val="0"/>
                      <w:marTop w:val="0"/>
                      <w:marBottom w:val="0"/>
                      <w:divBdr>
                        <w:top w:val="none" w:sz="0" w:space="0" w:color="auto"/>
                        <w:left w:val="none" w:sz="0" w:space="0" w:color="auto"/>
                        <w:bottom w:val="none" w:sz="0" w:space="0" w:color="auto"/>
                        <w:right w:val="none" w:sz="0" w:space="0" w:color="auto"/>
                      </w:divBdr>
                      <w:divsChild>
                        <w:div w:id="2083673439">
                          <w:marLeft w:val="0"/>
                          <w:marRight w:val="0"/>
                          <w:marTop w:val="0"/>
                          <w:marBottom w:val="0"/>
                          <w:divBdr>
                            <w:top w:val="none" w:sz="0" w:space="0" w:color="auto"/>
                            <w:left w:val="none" w:sz="0" w:space="0" w:color="auto"/>
                            <w:bottom w:val="none" w:sz="0" w:space="0" w:color="auto"/>
                            <w:right w:val="none" w:sz="0" w:space="0" w:color="auto"/>
                          </w:divBdr>
                          <w:divsChild>
                            <w:div w:id="1567761514">
                              <w:marLeft w:val="0"/>
                              <w:marRight w:val="0"/>
                              <w:marTop w:val="0"/>
                              <w:marBottom w:val="0"/>
                              <w:divBdr>
                                <w:top w:val="none" w:sz="0" w:space="0" w:color="auto"/>
                                <w:left w:val="none" w:sz="0" w:space="0" w:color="auto"/>
                                <w:bottom w:val="none" w:sz="0" w:space="0" w:color="auto"/>
                                <w:right w:val="none" w:sz="0" w:space="0" w:color="auto"/>
                              </w:divBdr>
                              <w:divsChild>
                                <w:div w:id="1081637172">
                                  <w:marLeft w:val="0"/>
                                  <w:marRight w:val="0"/>
                                  <w:marTop w:val="0"/>
                                  <w:marBottom w:val="0"/>
                                  <w:divBdr>
                                    <w:top w:val="none" w:sz="0" w:space="0" w:color="auto"/>
                                    <w:left w:val="none" w:sz="0" w:space="0" w:color="auto"/>
                                    <w:bottom w:val="none" w:sz="0" w:space="0" w:color="auto"/>
                                    <w:right w:val="none" w:sz="0" w:space="0" w:color="auto"/>
                                  </w:divBdr>
                                  <w:divsChild>
                                    <w:div w:id="1185288798">
                                      <w:marLeft w:val="0"/>
                                      <w:marRight w:val="0"/>
                                      <w:marTop w:val="0"/>
                                      <w:marBottom w:val="0"/>
                                      <w:divBdr>
                                        <w:top w:val="none" w:sz="0" w:space="0" w:color="auto"/>
                                        <w:left w:val="none" w:sz="0" w:space="0" w:color="auto"/>
                                        <w:bottom w:val="none" w:sz="0" w:space="0" w:color="auto"/>
                                        <w:right w:val="none" w:sz="0" w:space="0" w:color="auto"/>
                                      </w:divBdr>
                                      <w:divsChild>
                                        <w:div w:id="1754357915">
                                          <w:marLeft w:val="0"/>
                                          <w:marRight w:val="0"/>
                                          <w:marTop w:val="0"/>
                                          <w:marBottom w:val="0"/>
                                          <w:divBdr>
                                            <w:top w:val="none" w:sz="0" w:space="0" w:color="auto"/>
                                            <w:left w:val="none" w:sz="0" w:space="0" w:color="auto"/>
                                            <w:bottom w:val="none" w:sz="0" w:space="0" w:color="auto"/>
                                            <w:right w:val="none" w:sz="0" w:space="0" w:color="auto"/>
                                          </w:divBdr>
                                          <w:divsChild>
                                            <w:div w:id="1737777895">
                                              <w:marLeft w:val="0"/>
                                              <w:marRight w:val="0"/>
                                              <w:marTop w:val="0"/>
                                              <w:marBottom w:val="0"/>
                                              <w:divBdr>
                                                <w:top w:val="none" w:sz="0" w:space="0" w:color="auto"/>
                                                <w:left w:val="none" w:sz="0" w:space="0" w:color="auto"/>
                                                <w:bottom w:val="none" w:sz="0" w:space="0" w:color="auto"/>
                                                <w:right w:val="none" w:sz="0" w:space="0" w:color="auto"/>
                                              </w:divBdr>
                                              <w:divsChild>
                                                <w:div w:id="657418430">
                                                  <w:marLeft w:val="0"/>
                                                  <w:marRight w:val="0"/>
                                                  <w:marTop w:val="0"/>
                                                  <w:marBottom w:val="0"/>
                                                  <w:divBdr>
                                                    <w:top w:val="none" w:sz="0" w:space="0" w:color="auto"/>
                                                    <w:left w:val="none" w:sz="0" w:space="0" w:color="auto"/>
                                                    <w:bottom w:val="none" w:sz="0" w:space="0" w:color="auto"/>
                                                    <w:right w:val="none" w:sz="0" w:space="0" w:color="auto"/>
                                                  </w:divBdr>
                                                  <w:divsChild>
                                                    <w:div w:id="195188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788593">
      <w:bodyDiv w:val="1"/>
      <w:marLeft w:val="0"/>
      <w:marRight w:val="0"/>
      <w:marTop w:val="0"/>
      <w:marBottom w:val="0"/>
      <w:divBdr>
        <w:top w:val="none" w:sz="0" w:space="0" w:color="auto"/>
        <w:left w:val="none" w:sz="0" w:space="0" w:color="auto"/>
        <w:bottom w:val="none" w:sz="0" w:space="0" w:color="auto"/>
        <w:right w:val="none" w:sz="0" w:space="0" w:color="auto"/>
      </w:divBdr>
      <w:divsChild>
        <w:div w:id="1874152156">
          <w:marLeft w:val="0"/>
          <w:marRight w:val="0"/>
          <w:marTop w:val="0"/>
          <w:marBottom w:val="0"/>
          <w:divBdr>
            <w:top w:val="none" w:sz="0" w:space="0" w:color="auto"/>
            <w:left w:val="none" w:sz="0" w:space="0" w:color="auto"/>
            <w:bottom w:val="none" w:sz="0" w:space="0" w:color="auto"/>
            <w:right w:val="none" w:sz="0" w:space="0" w:color="auto"/>
          </w:divBdr>
          <w:divsChild>
            <w:div w:id="1976597195">
              <w:marLeft w:val="0"/>
              <w:marRight w:val="0"/>
              <w:marTop w:val="0"/>
              <w:marBottom w:val="0"/>
              <w:divBdr>
                <w:top w:val="none" w:sz="0" w:space="0" w:color="auto"/>
                <w:left w:val="none" w:sz="0" w:space="0" w:color="auto"/>
                <w:bottom w:val="none" w:sz="0" w:space="0" w:color="auto"/>
                <w:right w:val="none" w:sz="0" w:space="0" w:color="auto"/>
              </w:divBdr>
              <w:divsChild>
                <w:div w:id="1400863922">
                  <w:marLeft w:val="0"/>
                  <w:marRight w:val="0"/>
                  <w:marTop w:val="0"/>
                  <w:marBottom w:val="0"/>
                  <w:divBdr>
                    <w:top w:val="none" w:sz="0" w:space="0" w:color="auto"/>
                    <w:left w:val="none" w:sz="0" w:space="0" w:color="auto"/>
                    <w:bottom w:val="none" w:sz="0" w:space="0" w:color="auto"/>
                    <w:right w:val="none" w:sz="0" w:space="0" w:color="auto"/>
                  </w:divBdr>
                  <w:divsChild>
                    <w:div w:id="1913856121">
                      <w:marLeft w:val="0"/>
                      <w:marRight w:val="0"/>
                      <w:marTop w:val="0"/>
                      <w:marBottom w:val="0"/>
                      <w:divBdr>
                        <w:top w:val="none" w:sz="0" w:space="0" w:color="auto"/>
                        <w:left w:val="none" w:sz="0" w:space="0" w:color="auto"/>
                        <w:bottom w:val="none" w:sz="0" w:space="0" w:color="auto"/>
                        <w:right w:val="none" w:sz="0" w:space="0" w:color="auto"/>
                      </w:divBdr>
                      <w:divsChild>
                        <w:div w:id="858081341">
                          <w:marLeft w:val="0"/>
                          <w:marRight w:val="0"/>
                          <w:marTop w:val="0"/>
                          <w:marBottom w:val="0"/>
                          <w:divBdr>
                            <w:top w:val="none" w:sz="0" w:space="0" w:color="auto"/>
                            <w:left w:val="none" w:sz="0" w:space="0" w:color="auto"/>
                            <w:bottom w:val="none" w:sz="0" w:space="0" w:color="auto"/>
                            <w:right w:val="none" w:sz="0" w:space="0" w:color="auto"/>
                          </w:divBdr>
                          <w:divsChild>
                            <w:div w:id="1534541793">
                              <w:marLeft w:val="0"/>
                              <w:marRight w:val="0"/>
                              <w:marTop w:val="0"/>
                              <w:marBottom w:val="0"/>
                              <w:divBdr>
                                <w:top w:val="none" w:sz="0" w:space="0" w:color="auto"/>
                                <w:left w:val="none" w:sz="0" w:space="0" w:color="auto"/>
                                <w:bottom w:val="none" w:sz="0" w:space="0" w:color="auto"/>
                                <w:right w:val="none" w:sz="0" w:space="0" w:color="auto"/>
                              </w:divBdr>
                              <w:divsChild>
                                <w:div w:id="1193307096">
                                  <w:marLeft w:val="0"/>
                                  <w:marRight w:val="0"/>
                                  <w:marTop w:val="0"/>
                                  <w:marBottom w:val="0"/>
                                  <w:divBdr>
                                    <w:top w:val="none" w:sz="0" w:space="0" w:color="auto"/>
                                    <w:left w:val="none" w:sz="0" w:space="0" w:color="auto"/>
                                    <w:bottom w:val="none" w:sz="0" w:space="0" w:color="auto"/>
                                    <w:right w:val="none" w:sz="0" w:space="0" w:color="auto"/>
                                  </w:divBdr>
                                  <w:divsChild>
                                    <w:div w:id="220411860">
                                      <w:marLeft w:val="0"/>
                                      <w:marRight w:val="0"/>
                                      <w:marTop w:val="0"/>
                                      <w:marBottom w:val="0"/>
                                      <w:divBdr>
                                        <w:top w:val="none" w:sz="0" w:space="0" w:color="auto"/>
                                        <w:left w:val="none" w:sz="0" w:space="0" w:color="auto"/>
                                        <w:bottom w:val="none" w:sz="0" w:space="0" w:color="auto"/>
                                        <w:right w:val="none" w:sz="0" w:space="0" w:color="auto"/>
                                      </w:divBdr>
                                      <w:divsChild>
                                        <w:div w:id="1464809379">
                                          <w:marLeft w:val="0"/>
                                          <w:marRight w:val="0"/>
                                          <w:marTop w:val="0"/>
                                          <w:marBottom w:val="0"/>
                                          <w:divBdr>
                                            <w:top w:val="none" w:sz="0" w:space="0" w:color="auto"/>
                                            <w:left w:val="none" w:sz="0" w:space="0" w:color="auto"/>
                                            <w:bottom w:val="none" w:sz="0" w:space="0" w:color="auto"/>
                                            <w:right w:val="none" w:sz="0" w:space="0" w:color="auto"/>
                                          </w:divBdr>
                                          <w:divsChild>
                                            <w:div w:id="1446080702">
                                              <w:marLeft w:val="0"/>
                                              <w:marRight w:val="0"/>
                                              <w:marTop w:val="0"/>
                                              <w:marBottom w:val="0"/>
                                              <w:divBdr>
                                                <w:top w:val="none" w:sz="0" w:space="0" w:color="auto"/>
                                                <w:left w:val="none" w:sz="0" w:space="0" w:color="auto"/>
                                                <w:bottom w:val="none" w:sz="0" w:space="0" w:color="auto"/>
                                                <w:right w:val="none" w:sz="0" w:space="0" w:color="auto"/>
                                              </w:divBdr>
                                              <w:divsChild>
                                                <w:div w:id="323900994">
                                                  <w:marLeft w:val="0"/>
                                                  <w:marRight w:val="0"/>
                                                  <w:marTop w:val="0"/>
                                                  <w:marBottom w:val="0"/>
                                                  <w:divBdr>
                                                    <w:top w:val="none" w:sz="0" w:space="0" w:color="auto"/>
                                                    <w:left w:val="none" w:sz="0" w:space="0" w:color="auto"/>
                                                    <w:bottom w:val="none" w:sz="0" w:space="0" w:color="auto"/>
                                                    <w:right w:val="none" w:sz="0" w:space="0" w:color="auto"/>
                                                  </w:divBdr>
                                                  <w:divsChild>
                                                    <w:div w:id="102544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743730">
      <w:bodyDiv w:val="1"/>
      <w:marLeft w:val="0"/>
      <w:marRight w:val="0"/>
      <w:marTop w:val="0"/>
      <w:marBottom w:val="0"/>
      <w:divBdr>
        <w:top w:val="none" w:sz="0" w:space="0" w:color="auto"/>
        <w:left w:val="none" w:sz="0" w:space="0" w:color="auto"/>
        <w:bottom w:val="none" w:sz="0" w:space="0" w:color="auto"/>
        <w:right w:val="none" w:sz="0" w:space="0" w:color="auto"/>
      </w:divBdr>
      <w:divsChild>
        <w:div w:id="2126074235">
          <w:marLeft w:val="0"/>
          <w:marRight w:val="0"/>
          <w:marTop w:val="0"/>
          <w:marBottom w:val="0"/>
          <w:divBdr>
            <w:top w:val="none" w:sz="0" w:space="0" w:color="auto"/>
            <w:left w:val="none" w:sz="0" w:space="0" w:color="auto"/>
            <w:bottom w:val="none" w:sz="0" w:space="0" w:color="auto"/>
            <w:right w:val="none" w:sz="0" w:space="0" w:color="auto"/>
          </w:divBdr>
          <w:divsChild>
            <w:div w:id="1536886127">
              <w:marLeft w:val="0"/>
              <w:marRight w:val="0"/>
              <w:marTop w:val="0"/>
              <w:marBottom w:val="0"/>
              <w:divBdr>
                <w:top w:val="none" w:sz="0" w:space="0" w:color="auto"/>
                <w:left w:val="none" w:sz="0" w:space="0" w:color="auto"/>
                <w:bottom w:val="none" w:sz="0" w:space="0" w:color="auto"/>
                <w:right w:val="none" w:sz="0" w:space="0" w:color="auto"/>
              </w:divBdr>
              <w:divsChild>
                <w:div w:id="2022586564">
                  <w:marLeft w:val="0"/>
                  <w:marRight w:val="0"/>
                  <w:marTop w:val="0"/>
                  <w:marBottom w:val="0"/>
                  <w:divBdr>
                    <w:top w:val="none" w:sz="0" w:space="0" w:color="auto"/>
                    <w:left w:val="none" w:sz="0" w:space="0" w:color="auto"/>
                    <w:bottom w:val="none" w:sz="0" w:space="0" w:color="auto"/>
                    <w:right w:val="none" w:sz="0" w:space="0" w:color="auto"/>
                  </w:divBdr>
                  <w:divsChild>
                    <w:div w:id="1595432336">
                      <w:marLeft w:val="0"/>
                      <w:marRight w:val="0"/>
                      <w:marTop w:val="0"/>
                      <w:marBottom w:val="0"/>
                      <w:divBdr>
                        <w:top w:val="none" w:sz="0" w:space="0" w:color="auto"/>
                        <w:left w:val="none" w:sz="0" w:space="0" w:color="auto"/>
                        <w:bottom w:val="none" w:sz="0" w:space="0" w:color="auto"/>
                        <w:right w:val="none" w:sz="0" w:space="0" w:color="auto"/>
                      </w:divBdr>
                      <w:divsChild>
                        <w:div w:id="472139867">
                          <w:marLeft w:val="0"/>
                          <w:marRight w:val="0"/>
                          <w:marTop w:val="0"/>
                          <w:marBottom w:val="0"/>
                          <w:divBdr>
                            <w:top w:val="none" w:sz="0" w:space="0" w:color="auto"/>
                            <w:left w:val="none" w:sz="0" w:space="0" w:color="auto"/>
                            <w:bottom w:val="none" w:sz="0" w:space="0" w:color="auto"/>
                            <w:right w:val="none" w:sz="0" w:space="0" w:color="auto"/>
                          </w:divBdr>
                          <w:divsChild>
                            <w:div w:id="1855538295">
                              <w:marLeft w:val="0"/>
                              <w:marRight w:val="0"/>
                              <w:marTop w:val="0"/>
                              <w:marBottom w:val="0"/>
                              <w:divBdr>
                                <w:top w:val="none" w:sz="0" w:space="0" w:color="auto"/>
                                <w:left w:val="none" w:sz="0" w:space="0" w:color="auto"/>
                                <w:bottom w:val="none" w:sz="0" w:space="0" w:color="auto"/>
                                <w:right w:val="none" w:sz="0" w:space="0" w:color="auto"/>
                              </w:divBdr>
                              <w:divsChild>
                                <w:div w:id="186918887">
                                  <w:marLeft w:val="0"/>
                                  <w:marRight w:val="0"/>
                                  <w:marTop w:val="0"/>
                                  <w:marBottom w:val="0"/>
                                  <w:divBdr>
                                    <w:top w:val="none" w:sz="0" w:space="0" w:color="auto"/>
                                    <w:left w:val="none" w:sz="0" w:space="0" w:color="auto"/>
                                    <w:bottom w:val="none" w:sz="0" w:space="0" w:color="auto"/>
                                    <w:right w:val="none" w:sz="0" w:space="0" w:color="auto"/>
                                  </w:divBdr>
                                  <w:divsChild>
                                    <w:div w:id="720176042">
                                      <w:marLeft w:val="0"/>
                                      <w:marRight w:val="0"/>
                                      <w:marTop w:val="0"/>
                                      <w:marBottom w:val="0"/>
                                      <w:divBdr>
                                        <w:top w:val="none" w:sz="0" w:space="0" w:color="auto"/>
                                        <w:left w:val="none" w:sz="0" w:space="0" w:color="auto"/>
                                        <w:bottom w:val="none" w:sz="0" w:space="0" w:color="auto"/>
                                        <w:right w:val="none" w:sz="0" w:space="0" w:color="auto"/>
                                      </w:divBdr>
                                      <w:divsChild>
                                        <w:div w:id="315647461">
                                          <w:marLeft w:val="0"/>
                                          <w:marRight w:val="0"/>
                                          <w:marTop w:val="0"/>
                                          <w:marBottom w:val="0"/>
                                          <w:divBdr>
                                            <w:top w:val="none" w:sz="0" w:space="0" w:color="auto"/>
                                            <w:left w:val="none" w:sz="0" w:space="0" w:color="auto"/>
                                            <w:bottom w:val="none" w:sz="0" w:space="0" w:color="auto"/>
                                            <w:right w:val="none" w:sz="0" w:space="0" w:color="auto"/>
                                          </w:divBdr>
                                          <w:divsChild>
                                            <w:div w:id="1407804580">
                                              <w:marLeft w:val="0"/>
                                              <w:marRight w:val="0"/>
                                              <w:marTop w:val="0"/>
                                              <w:marBottom w:val="0"/>
                                              <w:divBdr>
                                                <w:top w:val="none" w:sz="0" w:space="0" w:color="auto"/>
                                                <w:left w:val="none" w:sz="0" w:space="0" w:color="auto"/>
                                                <w:bottom w:val="none" w:sz="0" w:space="0" w:color="auto"/>
                                                <w:right w:val="none" w:sz="0" w:space="0" w:color="auto"/>
                                              </w:divBdr>
                                              <w:divsChild>
                                                <w:div w:id="1263222587">
                                                  <w:marLeft w:val="0"/>
                                                  <w:marRight w:val="0"/>
                                                  <w:marTop w:val="0"/>
                                                  <w:marBottom w:val="0"/>
                                                  <w:divBdr>
                                                    <w:top w:val="none" w:sz="0" w:space="0" w:color="auto"/>
                                                    <w:left w:val="none" w:sz="0" w:space="0" w:color="auto"/>
                                                    <w:bottom w:val="none" w:sz="0" w:space="0" w:color="auto"/>
                                                    <w:right w:val="none" w:sz="0" w:space="0" w:color="auto"/>
                                                  </w:divBdr>
                                                  <w:divsChild>
                                                    <w:div w:id="82964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3542669">
      <w:bodyDiv w:val="1"/>
      <w:marLeft w:val="0"/>
      <w:marRight w:val="0"/>
      <w:marTop w:val="0"/>
      <w:marBottom w:val="0"/>
      <w:divBdr>
        <w:top w:val="none" w:sz="0" w:space="0" w:color="auto"/>
        <w:left w:val="none" w:sz="0" w:space="0" w:color="auto"/>
        <w:bottom w:val="none" w:sz="0" w:space="0" w:color="auto"/>
        <w:right w:val="none" w:sz="0" w:space="0" w:color="auto"/>
      </w:divBdr>
      <w:divsChild>
        <w:div w:id="263657951">
          <w:marLeft w:val="0"/>
          <w:marRight w:val="0"/>
          <w:marTop w:val="0"/>
          <w:marBottom w:val="0"/>
          <w:divBdr>
            <w:top w:val="none" w:sz="0" w:space="0" w:color="auto"/>
            <w:left w:val="none" w:sz="0" w:space="0" w:color="auto"/>
            <w:bottom w:val="none" w:sz="0" w:space="0" w:color="auto"/>
            <w:right w:val="none" w:sz="0" w:space="0" w:color="auto"/>
          </w:divBdr>
          <w:divsChild>
            <w:div w:id="1233005825">
              <w:marLeft w:val="0"/>
              <w:marRight w:val="0"/>
              <w:marTop w:val="0"/>
              <w:marBottom w:val="0"/>
              <w:divBdr>
                <w:top w:val="none" w:sz="0" w:space="0" w:color="auto"/>
                <w:left w:val="none" w:sz="0" w:space="0" w:color="auto"/>
                <w:bottom w:val="none" w:sz="0" w:space="0" w:color="auto"/>
                <w:right w:val="none" w:sz="0" w:space="0" w:color="auto"/>
              </w:divBdr>
              <w:divsChild>
                <w:div w:id="1373119199">
                  <w:marLeft w:val="0"/>
                  <w:marRight w:val="0"/>
                  <w:marTop w:val="0"/>
                  <w:marBottom w:val="0"/>
                  <w:divBdr>
                    <w:top w:val="none" w:sz="0" w:space="0" w:color="auto"/>
                    <w:left w:val="none" w:sz="0" w:space="0" w:color="auto"/>
                    <w:bottom w:val="none" w:sz="0" w:space="0" w:color="auto"/>
                    <w:right w:val="none" w:sz="0" w:space="0" w:color="auto"/>
                  </w:divBdr>
                  <w:divsChild>
                    <w:div w:id="656688932">
                      <w:marLeft w:val="0"/>
                      <w:marRight w:val="0"/>
                      <w:marTop w:val="0"/>
                      <w:marBottom w:val="0"/>
                      <w:divBdr>
                        <w:top w:val="none" w:sz="0" w:space="0" w:color="auto"/>
                        <w:left w:val="none" w:sz="0" w:space="0" w:color="auto"/>
                        <w:bottom w:val="none" w:sz="0" w:space="0" w:color="auto"/>
                        <w:right w:val="none" w:sz="0" w:space="0" w:color="auto"/>
                      </w:divBdr>
                      <w:divsChild>
                        <w:div w:id="1511607182">
                          <w:marLeft w:val="0"/>
                          <w:marRight w:val="0"/>
                          <w:marTop w:val="0"/>
                          <w:marBottom w:val="0"/>
                          <w:divBdr>
                            <w:top w:val="none" w:sz="0" w:space="0" w:color="auto"/>
                            <w:left w:val="none" w:sz="0" w:space="0" w:color="auto"/>
                            <w:bottom w:val="none" w:sz="0" w:space="0" w:color="auto"/>
                            <w:right w:val="none" w:sz="0" w:space="0" w:color="auto"/>
                          </w:divBdr>
                          <w:divsChild>
                            <w:div w:id="1970627550">
                              <w:marLeft w:val="0"/>
                              <w:marRight w:val="0"/>
                              <w:marTop w:val="0"/>
                              <w:marBottom w:val="0"/>
                              <w:divBdr>
                                <w:top w:val="none" w:sz="0" w:space="0" w:color="auto"/>
                                <w:left w:val="none" w:sz="0" w:space="0" w:color="auto"/>
                                <w:bottom w:val="none" w:sz="0" w:space="0" w:color="auto"/>
                                <w:right w:val="none" w:sz="0" w:space="0" w:color="auto"/>
                              </w:divBdr>
                              <w:divsChild>
                                <w:div w:id="2034721595">
                                  <w:marLeft w:val="0"/>
                                  <w:marRight w:val="0"/>
                                  <w:marTop w:val="0"/>
                                  <w:marBottom w:val="0"/>
                                  <w:divBdr>
                                    <w:top w:val="none" w:sz="0" w:space="0" w:color="auto"/>
                                    <w:left w:val="none" w:sz="0" w:space="0" w:color="auto"/>
                                    <w:bottom w:val="none" w:sz="0" w:space="0" w:color="auto"/>
                                    <w:right w:val="none" w:sz="0" w:space="0" w:color="auto"/>
                                  </w:divBdr>
                                  <w:divsChild>
                                    <w:div w:id="1902786407">
                                      <w:marLeft w:val="0"/>
                                      <w:marRight w:val="0"/>
                                      <w:marTop w:val="0"/>
                                      <w:marBottom w:val="0"/>
                                      <w:divBdr>
                                        <w:top w:val="none" w:sz="0" w:space="0" w:color="auto"/>
                                        <w:left w:val="none" w:sz="0" w:space="0" w:color="auto"/>
                                        <w:bottom w:val="none" w:sz="0" w:space="0" w:color="auto"/>
                                        <w:right w:val="none" w:sz="0" w:space="0" w:color="auto"/>
                                      </w:divBdr>
                                      <w:divsChild>
                                        <w:div w:id="1816752522">
                                          <w:marLeft w:val="0"/>
                                          <w:marRight w:val="0"/>
                                          <w:marTop w:val="0"/>
                                          <w:marBottom w:val="0"/>
                                          <w:divBdr>
                                            <w:top w:val="none" w:sz="0" w:space="0" w:color="auto"/>
                                            <w:left w:val="none" w:sz="0" w:space="0" w:color="auto"/>
                                            <w:bottom w:val="none" w:sz="0" w:space="0" w:color="auto"/>
                                            <w:right w:val="none" w:sz="0" w:space="0" w:color="auto"/>
                                          </w:divBdr>
                                          <w:divsChild>
                                            <w:div w:id="1670986989">
                                              <w:marLeft w:val="0"/>
                                              <w:marRight w:val="0"/>
                                              <w:marTop w:val="0"/>
                                              <w:marBottom w:val="0"/>
                                              <w:divBdr>
                                                <w:top w:val="none" w:sz="0" w:space="0" w:color="auto"/>
                                                <w:left w:val="none" w:sz="0" w:space="0" w:color="auto"/>
                                                <w:bottom w:val="none" w:sz="0" w:space="0" w:color="auto"/>
                                                <w:right w:val="none" w:sz="0" w:space="0" w:color="auto"/>
                                              </w:divBdr>
                                              <w:divsChild>
                                                <w:div w:id="909846433">
                                                  <w:marLeft w:val="0"/>
                                                  <w:marRight w:val="0"/>
                                                  <w:marTop w:val="0"/>
                                                  <w:marBottom w:val="0"/>
                                                  <w:divBdr>
                                                    <w:top w:val="none" w:sz="0" w:space="0" w:color="auto"/>
                                                    <w:left w:val="none" w:sz="0" w:space="0" w:color="auto"/>
                                                    <w:bottom w:val="none" w:sz="0" w:space="0" w:color="auto"/>
                                                    <w:right w:val="none" w:sz="0" w:space="0" w:color="auto"/>
                                                  </w:divBdr>
                                                  <w:divsChild>
                                                    <w:div w:id="171568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0407378">
      <w:bodyDiv w:val="1"/>
      <w:marLeft w:val="0"/>
      <w:marRight w:val="0"/>
      <w:marTop w:val="0"/>
      <w:marBottom w:val="0"/>
      <w:divBdr>
        <w:top w:val="none" w:sz="0" w:space="0" w:color="auto"/>
        <w:left w:val="none" w:sz="0" w:space="0" w:color="auto"/>
        <w:bottom w:val="none" w:sz="0" w:space="0" w:color="auto"/>
        <w:right w:val="none" w:sz="0" w:space="0" w:color="auto"/>
      </w:divBdr>
      <w:divsChild>
        <w:div w:id="762646216">
          <w:marLeft w:val="0"/>
          <w:marRight w:val="0"/>
          <w:marTop w:val="0"/>
          <w:marBottom w:val="0"/>
          <w:divBdr>
            <w:top w:val="none" w:sz="0" w:space="0" w:color="auto"/>
            <w:left w:val="none" w:sz="0" w:space="0" w:color="auto"/>
            <w:bottom w:val="none" w:sz="0" w:space="0" w:color="auto"/>
            <w:right w:val="none" w:sz="0" w:space="0" w:color="auto"/>
          </w:divBdr>
          <w:divsChild>
            <w:div w:id="1440906750">
              <w:marLeft w:val="0"/>
              <w:marRight w:val="0"/>
              <w:marTop w:val="0"/>
              <w:marBottom w:val="0"/>
              <w:divBdr>
                <w:top w:val="none" w:sz="0" w:space="0" w:color="auto"/>
                <w:left w:val="none" w:sz="0" w:space="0" w:color="auto"/>
                <w:bottom w:val="none" w:sz="0" w:space="0" w:color="auto"/>
                <w:right w:val="none" w:sz="0" w:space="0" w:color="auto"/>
              </w:divBdr>
              <w:divsChild>
                <w:div w:id="1589196576">
                  <w:marLeft w:val="0"/>
                  <w:marRight w:val="0"/>
                  <w:marTop w:val="0"/>
                  <w:marBottom w:val="0"/>
                  <w:divBdr>
                    <w:top w:val="none" w:sz="0" w:space="0" w:color="auto"/>
                    <w:left w:val="none" w:sz="0" w:space="0" w:color="auto"/>
                    <w:bottom w:val="none" w:sz="0" w:space="0" w:color="auto"/>
                    <w:right w:val="none" w:sz="0" w:space="0" w:color="auto"/>
                  </w:divBdr>
                  <w:divsChild>
                    <w:div w:id="452477128">
                      <w:marLeft w:val="0"/>
                      <w:marRight w:val="0"/>
                      <w:marTop w:val="0"/>
                      <w:marBottom w:val="0"/>
                      <w:divBdr>
                        <w:top w:val="none" w:sz="0" w:space="0" w:color="auto"/>
                        <w:left w:val="none" w:sz="0" w:space="0" w:color="auto"/>
                        <w:bottom w:val="none" w:sz="0" w:space="0" w:color="auto"/>
                        <w:right w:val="none" w:sz="0" w:space="0" w:color="auto"/>
                      </w:divBdr>
                      <w:divsChild>
                        <w:div w:id="198394548">
                          <w:marLeft w:val="0"/>
                          <w:marRight w:val="0"/>
                          <w:marTop w:val="0"/>
                          <w:marBottom w:val="0"/>
                          <w:divBdr>
                            <w:top w:val="none" w:sz="0" w:space="0" w:color="auto"/>
                            <w:left w:val="none" w:sz="0" w:space="0" w:color="auto"/>
                            <w:bottom w:val="none" w:sz="0" w:space="0" w:color="auto"/>
                            <w:right w:val="none" w:sz="0" w:space="0" w:color="auto"/>
                          </w:divBdr>
                          <w:divsChild>
                            <w:div w:id="920527891">
                              <w:marLeft w:val="0"/>
                              <w:marRight w:val="0"/>
                              <w:marTop w:val="0"/>
                              <w:marBottom w:val="0"/>
                              <w:divBdr>
                                <w:top w:val="none" w:sz="0" w:space="0" w:color="auto"/>
                                <w:left w:val="none" w:sz="0" w:space="0" w:color="auto"/>
                                <w:bottom w:val="none" w:sz="0" w:space="0" w:color="auto"/>
                                <w:right w:val="none" w:sz="0" w:space="0" w:color="auto"/>
                              </w:divBdr>
                              <w:divsChild>
                                <w:div w:id="867177511">
                                  <w:marLeft w:val="0"/>
                                  <w:marRight w:val="0"/>
                                  <w:marTop w:val="0"/>
                                  <w:marBottom w:val="0"/>
                                  <w:divBdr>
                                    <w:top w:val="none" w:sz="0" w:space="0" w:color="auto"/>
                                    <w:left w:val="none" w:sz="0" w:space="0" w:color="auto"/>
                                    <w:bottom w:val="none" w:sz="0" w:space="0" w:color="auto"/>
                                    <w:right w:val="none" w:sz="0" w:space="0" w:color="auto"/>
                                  </w:divBdr>
                                  <w:divsChild>
                                    <w:div w:id="50272005">
                                      <w:marLeft w:val="0"/>
                                      <w:marRight w:val="0"/>
                                      <w:marTop w:val="0"/>
                                      <w:marBottom w:val="0"/>
                                      <w:divBdr>
                                        <w:top w:val="none" w:sz="0" w:space="0" w:color="auto"/>
                                        <w:left w:val="none" w:sz="0" w:space="0" w:color="auto"/>
                                        <w:bottom w:val="none" w:sz="0" w:space="0" w:color="auto"/>
                                        <w:right w:val="none" w:sz="0" w:space="0" w:color="auto"/>
                                      </w:divBdr>
                                      <w:divsChild>
                                        <w:div w:id="1809122955">
                                          <w:marLeft w:val="0"/>
                                          <w:marRight w:val="0"/>
                                          <w:marTop w:val="0"/>
                                          <w:marBottom w:val="0"/>
                                          <w:divBdr>
                                            <w:top w:val="none" w:sz="0" w:space="0" w:color="auto"/>
                                            <w:left w:val="none" w:sz="0" w:space="0" w:color="auto"/>
                                            <w:bottom w:val="none" w:sz="0" w:space="0" w:color="auto"/>
                                            <w:right w:val="none" w:sz="0" w:space="0" w:color="auto"/>
                                          </w:divBdr>
                                          <w:divsChild>
                                            <w:div w:id="1460957618">
                                              <w:marLeft w:val="0"/>
                                              <w:marRight w:val="0"/>
                                              <w:marTop w:val="0"/>
                                              <w:marBottom w:val="0"/>
                                              <w:divBdr>
                                                <w:top w:val="none" w:sz="0" w:space="0" w:color="auto"/>
                                                <w:left w:val="none" w:sz="0" w:space="0" w:color="auto"/>
                                                <w:bottom w:val="none" w:sz="0" w:space="0" w:color="auto"/>
                                                <w:right w:val="none" w:sz="0" w:space="0" w:color="auto"/>
                                              </w:divBdr>
                                              <w:divsChild>
                                                <w:div w:id="188420460">
                                                  <w:marLeft w:val="0"/>
                                                  <w:marRight w:val="0"/>
                                                  <w:marTop w:val="0"/>
                                                  <w:marBottom w:val="0"/>
                                                  <w:divBdr>
                                                    <w:top w:val="none" w:sz="0" w:space="0" w:color="auto"/>
                                                    <w:left w:val="none" w:sz="0" w:space="0" w:color="auto"/>
                                                    <w:bottom w:val="none" w:sz="0" w:space="0" w:color="auto"/>
                                                    <w:right w:val="none" w:sz="0" w:space="0" w:color="auto"/>
                                                  </w:divBdr>
                                                  <w:divsChild>
                                                    <w:div w:id="165171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9646122">
      <w:bodyDiv w:val="1"/>
      <w:marLeft w:val="0"/>
      <w:marRight w:val="0"/>
      <w:marTop w:val="0"/>
      <w:marBottom w:val="0"/>
      <w:divBdr>
        <w:top w:val="none" w:sz="0" w:space="0" w:color="auto"/>
        <w:left w:val="none" w:sz="0" w:space="0" w:color="auto"/>
        <w:bottom w:val="none" w:sz="0" w:space="0" w:color="auto"/>
        <w:right w:val="none" w:sz="0" w:space="0" w:color="auto"/>
      </w:divBdr>
      <w:divsChild>
        <w:div w:id="390887600">
          <w:marLeft w:val="0"/>
          <w:marRight w:val="0"/>
          <w:marTop w:val="0"/>
          <w:marBottom w:val="0"/>
          <w:divBdr>
            <w:top w:val="none" w:sz="0" w:space="0" w:color="auto"/>
            <w:left w:val="none" w:sz="0" w:space="0" w:color="auto"/>
            <w:bottom w:val="none" w:sz="0" w:space="0" w:color="auto"/>
            <w:right w:val="none" w:sz="0" w:space="0" w:color="auto"/>
          </w:divBdr>
          <w:divsChild>
            <w:div w:id="1845894203">
              <w:marLeft w:val="0"/>
              <w:marRight w:val="0"/>
              <w:marTop w:val="0"/>
              <w:marBottom w:val="0"/>
              <w:divBdr>
                <w:top w:val="none" w:sz="0" w:space="0" w:color="auto"/>
                <w:left w:val="none" w:sz="0" w:space="0" w:color="auto"/>
                <w:bottom w:val="none" w:sz="0" w:space="0" w:color="auto"/>
                <w:right w:val="none" w:sz="0" w:space="0" w:color="auto"/>
              </w:divBdr>
              <w:divsChild>
                <w:div w:id="228422850">
                  <w:marLeft w:val="0"/>
                  <w:marRight w:val="0"/>
                  <w:marTop w:val="0"/>
                  <w:marBottom w:val="0"/>
                  <w:divBdr>
                    <w:top w:val="none" w:sz="0" w:space="0" w:color="auto"/>
                    <w:left w:val="none" w:sz="0" w:space="0" w:color="auto"/>
                    <w:bottom w:val="none" w:sz="0" w:space="0" w:color="auto"/>
                    <w:right w:val="none" w:sz="0" w:space="0" w:color="auto"/>
                  </w:divBdr>
                  <w:divsChild>
                    <w:div w:id="1497112975">
                      <w:marLeft w:val="0"/>
                      <w:marRight w:val="0"/>
                      <w:marTop w:val="0"/>
                      <w:marBottom w:val="0"/>
                      <w:divBdr>
                        <w:top w:val="none" w:sz="0" w:space="0" w:color="auto"/>
                        <w:left w:val="none" w:sz="0" w:space="0" w:color="auto"/>
                        <w:bottom w:val="none" w:sz="0" w:space="0" w:color="auto"/>
                        <w:right w:val="none" w:sz="0" w:space="0" w:color="auto"/>
                      </w:divBdr>
                      <w:divsChild>
                        <w:div w:id="651566605">
                          <w:marLeft w:val="0"/>
                          <w:marRight w:val="0"/>
                          <w:marTop w:val="0"/>
                          <w:marBottom w:val="0"/>
                          <w:divBdr>
                            <w:top w:val="none" w:sz="0" w:space="0" w:color="auto"/>
                            <w:left w:val="none" w:sz="0" w:space="0" w:color="auto"/>
                            <w:bottom w:val="none" w:sz="0" w:space="0" w:color="auto"/>
                            <w:right w:val="none" w:sz="0" w:space="0" w:color="auto"/>
                          </w:divBdr>
                          <w:divsChild>
                            <w:div w:id="1032001262">
                              <w:marLeft w:val="0"/>
                              <w:marRight w:val="0"/>
                              <w:marTop w:val="0"/>
                              <w:marBottom w:val="0"/>
                              <w:divBdr>
                                <w:top w:val="none" w:sz="0" w:space="0" w:color="auto"/>
                                <w:left w:val="none" w:sz="0" w:space="0" w:color="auto"/>
                                <w:bottom w:val="none" w:sz="0" w:space="0" w:color="auto"/>
                                <w:right w:val="none" w:sz="0" w:space="0" w:color="auto"/>
                              </w:divBdr>
                              <w:divsChild>
                                <w:div w:id="1810173491">
                                  <w:marLeft w:val="0"/>
                                  <w:marRight w:val="0"/>
                                  <w:marTop w:val="0"/>
                                  <w:marBottom w:val="0"/>
                                  <w:divBdr>
                                    <w:top w:val="none" w:sz="0" w:space="0" w:color="auto"/>
                                    <w:left w:val="none" w:sz="0" w:space="0" w:color="auto"/>
                                    <w:bottom w:val="none" w:sz="0" w:space="0" w:color="auto"/>
                                    <w:right w:val="none" w:sz="0" w:space="0" w:color="auto"/>
                                  </w:divBdr>
                                  <w:divsChild>
                                    <w:div w:id="1993289961">
                                      <w:marLeft w:val="0"/>
                                      <w:marRight w:val="0"/>
                                      <w:marTop w:val="0"/>
                                      <w:marBottom w:val="0"/>
                                      <w:divBdr>
                                        <w:top w:val="none" w:sz="0" w:space="0" w:color="auto"/>
                                        <w:left w:val="none" w:sz="0" w:space="0" w:color="auto"/>
                                        <w:bottom w:val="none" w:sz="0" w:space="0" w:color="auto"/>
                                        <w:right w:val="none" w:sz="0" w:space="0" w:color="auto"/>
                                      </w:divBdr>
                                      <w:divsChild>
                                        <w:div w:id="1856647121">
                                          <w:marLeft w:val="0"/>
                                          <w:marRight w:val="0"/>
                                          <w:marTop w:val="0"/>
                                          <w:marBottom w:val="0"/>
                                          <w:divBdr>
                                            <w:top w:val="none" w:sz="0" w:space="0" w:color="auto"/>
                                            <w:left w:val="none" w:sz="0" w:space="0" w:color="auto"/>
                                            <w:bottom w:val="none" w:sz="0" w:space="0" w:color="auto"/>
                                            <w:right w:val="none" w:sz="0" w:space="0" w:color="auto"/>
                                          </w:divBdr>
                                          <w:divsChild>
                                            <w:div w:id="1480994435">
                                              <w:marLeft w:val="0"/>
                                              <w:marRight w:val="0"/>
                                              <w:marTop w:val="0"/>
                                              <w:marBottom w:val="0"/>
                                              <w:divBdr>
                                                <w:top w:val="none" w:sz="0" w:space="0" w:color="auto"/>
                                                <w:left w:val="none" w:sz="0" w:space="0" w:color="auto"/>
                                                <w:bottom w:val="none" w:sz="0" w:space="0" w:color="auto"/>
                                                <w:right w:val="none" w:sz="0" w:space="0" w:color="auto"/>
                                              </w:divBdr>
                                              <w:divsChild>
                                                <w:div w:id="1120690198">
                                                  <w:marLeft w:val="0"/>
                                                  <w:marRight w:val="0"/>
                                                  <w:marTop w:val="0"/>
                                                  <w:marBottom w:val="0"/>
                                                  <w:divBdr>
                                                    <w:top w:val="none" w:sz="0" w:space="0" w:color="auto"/>
                                                    <w:left w:val="none" w:sz="0" w:space="0" w:color="auto"/>
                                                    <w:bottom w:val="none" w:sz="0" w:space="0" w:color="auto"/>
                                                    <w:right w:val="none" w:sz="0" w:space="0" w:color="auto"/>
                                                  </w:divBdr>
                                                  <w:divsChild>
                                                    <w:div w:id="1830054437">
                                                      <w:marLeft w:val="0"/>
                                                      <w:marRight w:val="0"/>
                                                      <w:marTop w:val="0"/>
                                                      <w:marBottom w:val="0"/>
                                                      <w:divBdr>
                                                        <w:top w:val="none" w:sz="0" w:space="0" w:color="auto"/>
                                                        <w:left w:val="none" w:sz="0" w:space="0" w:color="auto"/>
                                                        <w:bottom w:val="none" w:sz="0" w:space="0" w:color="auto"/>
                                                        <w:right w:val="none" w:sz="0" w:space="0" w:color="auto"/>
                                                      </w:divBdr>
                                                      <w:divsChild>
                                                        <w:div w:id="128719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85490382">
      <w:bodyDiv w:val="1"/>
      <w:marLeft w:val="0"/>
      <w:marRight w:val="0"/>
      <w:marTop w:val="0"/>
      <w:marBottom w:val="0"/>
      <w:divBdr>
        <w:top w:val="none" w:sz="0" w:space="0" w:color="auto"/>
        <w:left w:val="none" w:sz="0" w:space="0" w:color="auto"/>
        <w:bottom w:val="none" w:sz="0" w:space="0" w:color="auto"/>
        <w:right w:val="none" w:sz="0" w:space="0" w:color="auto"/>
      </w:divBdr>
      <w:divsChild>
        <w:div w:id="2026665532">
          <w:marLeft w:val="0"/>
          <w:marRight w:val="0"/>
          <w:marTop w:val="0"/>
          <w:marBottom w:val="0"/>
          <w:divBdr>
            <w:top w:val="none" w:sz="0" w:space="0" w:color="auto"/>
            <w:left w:val="none" w:sz="0" w:space="0" w:color="auto"/>
            <w:bottom w:val="none" w:sz="0" w:space="0" w:color="auto"/>
            <w:right w:val="none" w:sz="0" w:space="0" w:color="auto"/>
          </w:divBdr>
          <w:divsChild>
            <w:div w:id="1410539248">
              <w:marLeft w:val="0"/>
              <w:marRight w:val="0"/>
              <w:marTop w:val="0"/>
              <w:marBottom w:val="0"/>
              <w:divBdr>
                <w:top w:val="none" w:sz="0" w:space="0" w:color="auto"/>
                <w:left w:val="none" w:sz="0" w:space="0" w:color="auto"/>
                <w:bottom w:val="none" w:sz="0" w:space="0" w:color="auto"/>
                <w:right w:val="none" w:sz="0" w:space="0" w:color="auto"/>
              </w:divBdr>
              <w:divsChild>
                <w:div w:id="918099631">
                  <w:marLeft w:val="0"/>
                  <w:marRight w:val="0"/>
                  <w:marTop w:val="0"/>
                  <w:marBottom w:val="0"/>
                  <w:divBdr>
                    <w:top w:val="none" w:sz="0" w:space="0" w:color="auto"/>
                    <w:left w:val="none" w:sz="0" w:space="0" w:color="auto"/>
                    <w:bottom w:val="none" w:sz="0" w:space="0" w:color="auto"/>
                    <w:right w:val="none" w:sz="0" w:space="0" w:color="auto"/>
                  </w:divBdr>
                  <w:divsChild>
                    <w:div w:id="1542211567">
                      <w:marLeft w:val="0"/>
                      <w:marRight w:val="0"/>
                      <w:marTop w:val="0"/>
                      <w:marBottom w:val="0"/>
                      <w:divBdr>
                        <w:top w:val="none" w:sz="0" w:space="0" w:color="auto"/>
                        <w:left w:val="none" w:sz="0" w:space="0" w:color="auto"/>
                        <w:bottom w:val="none" w:sz="0" w:space="0" w:color="auto"/>
                        <w:right w:val="none" w:sz="0" w:space="0" w:color="auto"/>
                      </w:divBdr>
                      <w:divsChild>
                        <w:div w:id="1868521698">
                          <w:marLeft w:val="0"/>
                          <w:marRight w:val="0"/>
                          <w:marTop w:val="0"/>
                          <w:marBottom w:val="0"/>
                          <w:divBdr>
                            <w:top w:val="none" w:sz="0" w:space="0" w:color="auto"/>
                            <w:left w:val="none" w:sz="0" w:space="0" w:color="auto"/>
                            <w:bottom w:val="none" w:sz="0" w:space="0" w:color="auto"/>
                            <w:right w:val="none" w:sz="0" w:space="0" w:color="auto"/>
                          </w:divBdr>
                          <w:divsChild>
                            <w:div w:id="1411390792">
                              <w:marLeft w:val="0"/>
                              <w:marRight w:val="0"/>
                              <w:marTop w:val="0"/>
                              <w:marBottom w:val="0"/>
                              <w:divBdr>
                                <w:top w:val="none" w:sz="0" w:space="0" w:color="auto"/>
                                <w:left w:val="none" w:sz="0" w:space="0" w:color="auto"/>
                                <w:bottom w:val="none" w:sz="0" w:space="0" w:color="auto"/>
                                <w:right w:val="none" w:sz="0" w:space="0" w:color="auto"/>
                              </w:divBdr>
                              <w:divsChild>
                                <w:div w:id="1219974859">
                                  <w:marLeft w:val="0"/>
                                  <w:marRight w:val="0"/>
                                  <w:marTop w:val="0"/>
                                  <w:marBottom w:val="0"/>
                                  <w:divBdr>
                                    <w:top w:val="none" w:sz="0" w:space="0" w:color="auto"/>
                                    <w:left w:val="none" w:sz="0" w:space="0" w:color="auto"/>
                                    <w:bottom w:val="none" w:sz="0" w:space="0" w:color="auto"/>
                                    <w:right w:val="none" w:sz="0" w:space="0" w:color="auto"/>
                                  </w:divBdr>
                                  <w:divsChild>
                                    <w:div w:id="26492764">
                                      <w:marLeft w:val="0"/>
                                      <w:marRight w:val="0"/>
                                      <w:marTop w:val="0"/>
                                      <w:marBottom w:val="0"/>
                                      <w:divBdr>
                                        <w:top w:val="none" w:sz="0" w:space="0" w:color="auto"/>
                                        <w:left w:val="none" w:sz="0" w:space="0" w:color="auto"/>
                                        <w:bottom w:val="none" w:sz="0" w:space="0" w:color="auto"/>
                                        <w:right w:val="none" w:sz="0" w:space="0" w:color="auto"/>
                                      </w:divBdr>
                                      <w:divsChild>
                                        <w:div w:id="1074400647">
                                          <w:marLeft w:val="0"/>
                                          <w:marRight w:val="0"/>
                                          <w:marTop w:val="0"/>
                                          <w:marBottom w:val="0"/>
                                          <w:divBdr>
                                            <w:top w:val="none" w:sz="0" w:space="0" w:color="auto"/>
                                            <w:left w:val="none" w:sz="0" w:space="0" w:color="auto"/>
                                            <w:bottom w:val="none" w:sz="0" w:space="0" w:color="auto"/>
                                            <w:right w:val="none" w:sz="0" w:space="0" w:color="auto"/>
                                          </w:divBdr>
                                          <w:divsChild>
                                            <w:div w:id="884952394">
                                              <w:marLeft w:val="0"/>
                                              <w:marRight w:val="0"/>
                                              <w:marTop w:val="0"/>
                                              <w:marBottom w:val="0"/>
                                              <w:divBdr>
                                                <w:top w:val="none" w:sz="0" w:space="0" w:color="auto"/>
                                                <w:left w:val="none" w:sz="0" w:space="0" w:color="auto"/>
                                                <w:bottom w:val="none" w:sz="0" w:space="0" w:color="auto"/>
                                                <w:right w:val="none" w:sz="0" w:space="0" w:color="auto"/>
                                              </w:divBdr>
                                              <w:divsChild>
                                                <w:div w:id="1293638056">
                                                  <w:marLeft w:val="0"/>
                                                  <w:marRight w:val="0"/>
                                                  <w:marTop w:val="0"/>
                                                  <w:marBottom w:val="0"/>
                                                  <w:divBdr>
                                                    <w:top w:val="none" w:sz="0" w:space="0" w:color="auto"/>
                                                    <w:left w:val="none" w:sz="0" w:space="0" w:color="auto"/>
                                                    <w:bottom w:val="none" w:sz="0" w:space="0" w:color="auto"/>
                                                    <w:right w:val="none" w:sz="0" w:space="0" w:color="auto"/>
                                                  </w:divBdr>
                                                  <w:divsChild>
                                                    <w:div w:id="129587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1678014">
      <w:bodyDiv w:val="1"/>
      <w:marLeft w:val="0"/>
      <w:marRight w:val="0"/>
      <w:marTop w:val="0"/>
      <w:marBottom w:val="0"/>
      <w:divBdr>
        <w:top w:val="none" w:sz="0" w:space="0" w:color="auto"/>
        <w:left w:val="none" w:sz="0" w:space="0" w:color="auto"/>
        <w:bottom w:val="none" w:sz="0" w:space="0" w:color="auto"/>
        <w:right w:val="none" w:sz="0" w:space="0" w:color="auto"/>
      </w:divBdr>
      <w:divsChild>
        <w:div w:id="1975939734">
          <w:marLeft w:val="0"/>
          <w:marRight w:val="0"/>
          <w:marTop w:val="0"/>
          <w:marBottom w:val="0"/>
          <w:divBdr>
            <w:top w:val="none" w:sz="0" w:space="0" w:color="auto"/>
            <w:left w:val="none" w:sz="0" w:space="0" w:color="auto"/>
            <w:bottom w:val="none" w:sz="0" w:space="0" w:color="auto"/>
            <w:right w:val="none" w:sz="0" w:space="0" w:color="auto"/>
          </w:divBdr>
          <w:divsChild>
            <w:div w:id="1087727883">
              <w:marLeft w:val="0"/>
              <w:marRight w:val="0"/>
              <w:marTop w:val="0"/>
              <w:marBottom w:val="0"/>
              <w:divBdr>
                <w:top w:val="none" w:sz="0" w:space="0" w:color="auto"/>
                <w:left w:val="none" w:sz="0" w:space="0" w:color="auto"/>
                <w:bottom w:val="none" w:sz="0" w:space="0" w:color="auto"/>
                <w:right w:val="none" w:sz="0" w:space="0" w:color="auto"/>
              </w:divBdr>
              <w:divsChild>
                <w:div w:id="1367025615">
                  <w:marLeft w:val="0"/>
                  <w:marRight w:val="0"/>
                  <w:marTop w:val="0"/>
                  <w:marBottom w:val="0"/>
                  <w:divBdr>
                    <w:top w:val="none" w:sz="0" w:space="0" w:color="auto"/>
                    <w:left w:val="none" w:sz="0" w:space="0" w:color="auto"/>
                    <w:bottom w:val="none" w:sz="0" w:space="0" w:color="auto"/>
                    <w:right w:val="none" w:sz="0" w:space="0" w:color="auto"/>
                  </w:divBdr>
                  <w:divsChild>
                    <w:div w:id="425074088">
                      <w:marLeft w:val="0"/>
                      <w:marRight w:val="0"/>
                      <w:marTop w:val="0"/>
                      <w:marBottom w:val="0"/>
                      <w:divBdr>
                        <w:top w:val="none" w:sz="0" w:space="0" w:color="auto"/>
                        <w:left w:val="none" w:sz="0" w:space="0" w:color="auto"/>
                        <w:bottom w:val="none" w:sz="0" w:space="0" w:color="auto"/>
                        <w:right w:val="none" w:sz="0" w:space="0" w:color="auto"/>
                      </w:divBdr>
                      <w:divsChild>
                        <w:div w:id="624507221">
                          <w:marLeft w:val="0"/>
                          <w:marRight w:val="0"/>
                          <w:marTop w:val="0"/>
                          <w:marBottom w:val="0"/>
                          <w:divBdr>
                            <w:top w:val="none" w:sz="0" w:space="0" w:color="auto"/>
                            <w:left w:val="none" w:sz="0" w:space="0" w:color="auto"/>
                            <w:bottom w:val="none" w:sz="0" w:space="0" w:color="auto"/>
                            <w:right w:val="none" w:sz="0" w:space="0" w:color="auto"/>
                          </w:divBdr>
                          <w:divsChild>
                            <w:div w:id="1262643075">
                              <w:marLeft w:val="0"/>
                              <w:marRight w:val="0"/>
                              <w:marTop w:val="0"/>
                              <w:marBottom w:val="0"/>
                              <w:divBdr>
                                <w:top w:val="none" w:sz="0" w:space="0" w:color="auto"/>
                                <w:left w:val="none" w:sz="0" w:space="0" w:color="auto"/>
                                <w:bottom w:val="none" w:sz="0" w:space="0" w:color="auto"/>
                                <w:right w:val="none" w:sz="0" w:space="0" w:color="auto"/>
                              </w:divBdr>
                              <w:divsChild>
                                <w:div w:id="961229709">
                                  <w:marLeft w:val="0"/>
                                  <w:marRight w:val="0"/>
                                  <w:marTop w:val="0"/>
                                  <w:marBottom w:val="0"/>
                                  <w:divBdr>
                                    <w:top w:val="none" w:sz="0" w:space="0" w:color="auto"/>
                                    <w:left w:val="none" w:sz="0" w:space="0" w:color="auto"/>
                                    <w:bottom w:val="none" w:sz="0" w:space="0" w:color="auto"/>
                                    <w:right w:val="none" w:sz="0" w:space="0" w:color="auto"/>
                                  </w:divBdr>
                                  <w:divsChild>
                                    <w:div w:id="1610354500">
                                      <w:marLeft w:val="0"/>
                                      <w:marRight w:val="0"/>
                                      <w:marTop w:val="0"/>
                                      <w:marBottom w:val="0"/>
                                      <w:divBdr>
                                        <w:top w:val="none" w:sz="0" w:space="0" w:color="auto"/>
                                        <w:left w:val="none" w:sz="0" w:space="0" w:color="auto"/>
                                        <w:bottom w:val="none" w:sz="0" w:space="0" w:color="auto"/>
                                        <w:right w:val="none" w:sz="0" w:space="0" w:color="auto"/>
                                      </w:divBdr>
                                      <w:divsChild>
                                        <w:div w:id="795609084">
                                          <w:marLeft w:val="0"/>
                                          <w:marRight w:val="0"/>
                                          <w:marTop w:val="0"/>
                                          <w:marBottom w:val="0"/>
                                          <w:divBdr>
                                            <w:top w:val="none" w:sz="0" w:space="0" w:color="auto"/>
                                            <w:left w:val="none" w:sz="0" w:space="0" w:color="auto"/>
                                            <w:bottom w:val="none" w:sz="0" w:space="0" w:color="auto"/>
                                            <w:right w:val="none" w:sz="0" w:space="0" w:color="auto"/>
                                          </w:divBdr>
                                          <w:divsChild>
                                            <w:div w:id="2115661319">
                                              <w:marLeft w:val="0"/>
                                              <w:marRight w:val="0"/>
                                              <w:marTop w:val="0"/>
                                              <w:marBottom w:val="0"/>
                                              <w:divBdr>
                                                <w:top w:val="none" w:sz="0" w:space="0" w:color="auto"/>
                                                <w:left w:val="none" w:sz="0" w:space="0" w:color="auto"/>
                                                <w:bottom w:val="none" w:sz="0" w:space="0" w:color="auto"/>
                                                <w:right w:val="none" w:sz="0" w:space="0" w:color="auto"/>
                                              </w:divBdr>
                                              <w:divsChild>
                                                <w:div w:id="125244781">
                                                  <w:marLeft w:val="0"/>
                                                  <w:marRight w:val="0"/>
                                                  <w:marTop w:val="0"/>
                                                  <w:marBottom w:val="0"/>
                                                  <w:divBdr>
                                                    <w:top w:val="none" w:sz="0" w:space="0" w:color="auto"/>
                                                    <w:left w:val="none" w:sz="0" w:space="0" w:color="auto"/>
                                                    <w:bottom w:val="none" w:sz="0" w:space="0" w:color="auto"/>
                                                    <w:right w:val="none" w:sz="0" w:space="0" w:color="auto"/>
                                                  </w:divBdr>
                                                  <w:divsChild>
                                                    <w:div w:id="145352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3745480">
      <w:bodyDiv w:val="1"/>
      <w:marLeft w:val="0"/>
      <w:marRight w:val="0"/>
      <w:marTop w:val="0"/>
      <w:marBottom w:val="0"/>
      <w:divBdr>
        <w:top w:val="none" w:sz="0" w:space="0" w:color="auto"/>
        <w:left w:val="none" w:sz="0" w:space="0" w:color="auto"/>
        <w:bottom w:val="none" w:sz="0" w:space="0" w:color="auto"/>
        <w:right w:val="none" w:sz="0" w:space="0" w:color="auto"/>
      </w:divBdr>
      <w:divsChild>
        <w:div w:id="253704527">
          <w:marLeft w:val="0"/>
          <w:marRight w:val="0"/>
          <w:marTop w:val="0"/>
          <w:marBottom w:val="0"/>
          <w:divBdr>
            <w:top w:val="none" w:sz="0" w:space="0" w:color="auto"/>
            <w:left w:val="none" w:sz="0" w:space="0" w:color="auto"/>
            <w:bottom w:val="none" w:sz="0" w:space="0" w:color="auto"/>
            <w:right w:val="none" w:sz="0" w:space="0" w:color="auto"/>
          </w:divBdr>
          <w:divsChild>
            <w:div w:id="1045759507">
              <w:marLeft w:val="0"/>
              <w:marRight w:val="0"/>
              <w:marTop w:val="0"/>
              <w:marBottom w:val="0"/>
              <w:divBdr>
                <w:top w:val="none" w:sz="0" w:space="0" w:color="auto"/>
                <w:left w:val="none" w:sz="0" w:space="0" w:color="auto"/>
                <w:bottom w:val="none" w:sz="0" w:space="0" w:color="auto"/>
                <w:right w:val="none" w:sz="0" w:space="0" w:color="auto"/>
              </w:divBdr>
              <w:divsChild>
                <w:div w:id="499584453">
                  <w:marLeft w:val="0"/>
                  <w:marRight w:val="0"/>
                  <w:marTop w:val="0"/>
                  <w:marBottom w:val="0"/>
                  <w:divBdr>
                    <w:top w:val="none" w:sz="0" w:space="0" w:color="auto"/>
                    <w:left w:val="none" w:sz="0" w:space="0" w:color="auto"/>
                    <w:bottom w:val="none" w:sz="0" w:space="0" w:color="auto"/>
                    <w:right w:val="none" w:sz="0" w:space="0" w:color="auto"/>
                  </w:divBdr>
                  <w:divsChild>
                    <w:div w:id="305664592">
                      <w:marLeft w:val="0"/>
                      <w:marRight w:val="0"/>
                      <w:marTop w:val="0"/>
                      <w:marBottom w:val="0"/>
                      <w:divBdr>
                        <w:top w:val="none" w:sz="0" w:space="0" w:color="auto"/>
                        <w:left w:val="none" w:sz="0" w:space="0" w:color="auto"/>
                        <w:bottom w:val="none" w:sz="0" w:space="0" w:color="auto"/>
                        <w:right w:val="none" w:sz="0" w:space="0" w:color="auto"/>
                      </w:divBdr>
                      <w:divsChild>
                        <w:div w:id="1339236048">
                          <w:marLeft w:val="0"/>
                          <w:marRight w:val="0"/>
                          <w:marTop w:val="0"/>
                          <w:marBottom w:val="0"/>
                          <w:divBdr>
                            <w:top w:val="none" w:sz="0" w:space="0" w:color="auto"/>
                            <w:left w:val="none" w:sz="0" w:space="0" w:color="auto"/>
                            <w:bottom w:val="none" w:sz="0" w:space="0" w:color="auto"/>
                            <w:right w:val="none" w:sz="0" w:space="0" w:color="auto"/>
                          </w:divBdr>
                          <w:divsChild>
                            <w:div w:id="1621720221">
                              <w:marLeft w:val="0"/>
                              <w:marRight w:val="0"/>
                              <w:marTop w:val="0"/>
                              <w:marBottom w:val="0"/>
                              <w:divBdr>
                                <w:top w:val="none" w:sz="0" w:space="0" w:color="auto"/>
                                <w:left w:val="none" w:sz="0" w:space="0" w:color="auto"/>
                                <w:bottom w:val="none" w:sz="0" w:space="0" w:color="auto"/>
                                <w:right w:val="none" w:sz="0" w:space="0" w:color="auto"/>
                              </w:divBdr>
                              <w:divsChild>
                                <w:div w:id="478573205">
                                  <w:marLeft w:val="0"/>
                                  <w:marRight w:val="0"/>
                                  <w:marTop w:val="0"/>
                                  <w:marBottom w:val="0"/>
                                  <w:divBdr>
                                    <w:top w:val="none" w:sz="0" w:space="0" w:color="auto"/>
                                    <w:left w:val="none" w:sz="0" w:space="0" w:color="auto"/>
                                    <w:bottom w:val="none" w:sz="0" w:space="0" w:color="auto"/>
                                    <w:right w:val="none" w:sz="0" w:space="0" w:color="auto"/>
                                  </w:divBdr>
                                  <w:divsChild>
                                    <w:div w:id="347830795">
                                      <w:marLeft w:val="0"/>
                                      <w:marRight w:val="0"/>
                                      <w:marTop w:val="0"/>
                                      <w:marBottom w:val="0"/>
                                      <w:divBdr>
                                        <w:top w:val="none" w:sz="0" w:space="0" w:color="auto"/>
                                        <w:left w:val="none" w:sz="0" w:space="0" w:color="auto"/>
                                        <w:bottom w:val="none" w:sz="0" w:space="0" w:color="auto"/>
                                        <w:right w:val="none" w:sz="0" w:space="0" w:color="auto"/>
                                      </w:divBdr>
                                      <w:divsChild>
                                        <w:div w:id="1641809757">
                                          <w:marLeft w:val="0"/>
                                          <w:marRight w:val="0"/>
                                          <w:marTop w:val="0"/>
                                          <w:marBottom w:val="0"/>
                                          <w:divBdr>
                                            <w:top w:val="none" w:sz="0" w:space="0" w:color="auto"/>
                                            <w:left w:val="none" w:sz="0" w:space="0" w:color="auto"/>
                                            <w:bottom w:val="none" w:sz="0" w:space="0" w:color="auto"/>
                                            <w:right w:val="none" w:sz="0" w:space="0" w:color="auto"/>
                                          </w:divBdr>
                                          <w:divsChild>
                                            <w:div w:id="1035815924">
                                              <w:marLeft w:val="0"/>
                                              <w:marRight w:val="0"/>
                                              <w:marTop w:val="0"/>
                                              <w:marBottom w:val="0"/>
                                              <w:divBdr>
                                                <w:top w:val="none" w:sz="0" w:space="0" w:color="auto"/>
                                                <w:left w:val="none" w:sz="0" w:space="0" w:color="auto"/>
                                                <w:bottom w:val="none" w:sz="0" w:space="0" w:color="auto"/>
                                                <w:right w:val="none" w:sz="0" w:space="0" w:color="auto"/>
                                              </w:divBdr>
                                              <w:divsChild>
                                                <w:div w:id="479269327">
                                                  <w:marLeft w:val="0"/>
                                                  <w:marRight w:val="0"/>
                                                  <w:marTop w:val="0"/>
                                                  <w:marBottom w:val="0"/>
                                                  <w:divBdr>
                                                    <w:top w:val="none" w:sz="0" w:space="0" w:color="auto"/>
                                                    <w:left w:val="none" w:sz="0" w:space="0" w:color="auto"/>
                                                    <w:bottom w:val="none" w:sz="0" w:space="0" w:color="auto"/>
                                                    <w:right w:val="none" w:sz="0" w:space="0" w:color="auto"/>
                                                  </w:divBdr>
                                                  <w:divsChild>
                                                    <w:div w:id="11996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6794933">
      <w:bodyDiv w:val="1"/>
      <w:marLeft w:val="0"/>
      <w:marRight w:val="0"/>
      <w:marTop w:val="0"/>
      <w:marBottom w:val="0"/>
      <w:divBdr>
        <w:top w:val="none" w:sz="0" w:space="0" w:color="auto"/>
        <w:left w:val="none" w:sz="0" w:space="0" w:color="auto"/>
        <w:bottom w:val="none" w:sz="0" w:space="0" w:color="auto"/>
        <w:right w:val="none" w:sz="0" w:space="0" w:color="auto"/>
      </w:divBdr>
      <w:divsChild>
        <w:div w:id="1450540892">
          <w:marLeft w:val="0"/>
          <w:marRight w:val="0"/>
          <w:marTop w:val="0"/>
          <w:marBottom w:val="0"/>
          <w:divBdr>
            <w:top w:val="none" w:sz="0" w:space="0" w:color="auto"/>
            <w:left w:val="none" w:sz="0" w:space="0" w:color="auto"/>
            <w:bottom w:val="none" w:sz="0" w:space="0" w:color="auto"/>
            <w:right w:val="none" w:sz="0" w:space="0" w:color="auto"/>
          </w:divBdr>
          <w:divsChild>
            <w:div w:id="2045448772">
              <w:marLeft w:val="0"/>
              <w:marRight w:val="0"/>
              <w:marTop w:val="0"/>
              <w:marBottom w:val="0"/>
              <w:divBdr>
                <w:top w:val="none" w:sz="0" w:space="0" w:color="auto"/>
                <w:left w:val="none" w:sz="0" w:space="0" w:color="auto"/>
                <w:bottom w:val="none" w:sz="0" w:space="0" w:color="auto"/>
                <w:right w:val="none" w:sz="0" w:space="0" w:color="auto"/>
              </w:divBdr>
              <w:divsChild>
                <w:div w:id="46270227">
                  <w:marLeft w:val="0"/>
                  <w:marRight w:val="0"/>
                  <w:marTop w:val="0"/>
                  <w:marBottom w:val="0"/>
                  <w:divBdr>
                    <w:top w:val="none" w:sz="0" w:space="0" w:color="auto"/>
                    <w:left w:val="none" w:sz="0" w:space="0" w:color="auto"/>
                    <w:bottom w:val="none" w:sz="0" w:space="0" w:color="auto"/>
                    <w:right w:val="none" w:sz="0" w:space="0" w:color="auto"/>
                  </w:divBdr>
                  <w:divsChild>
                    <w:div w:id="52779591">
                      <w:marLeft w:val="0"/>
                      <w:marRight w:val="0"/>
                      <w:marTop w:val="0"/>
                      <w:marBottom w:val="0"/>
                      <w:divBdr>
                        <w:top w:val="none" w:sz="0" w:space="0" w:color="auto"/>
                        <w:left w:val="none" w:sz="0" w:space="0" w:color="auto"/>
                        <w:bottom w:val="none" w:sz="0" w:space="0" w:color="auto"/>
                        <w:right w:val="none" w:sz="0" w:space="0" w:color="auto"/>
                      </w:divBdr>
                      <w:divsChild>
                        <w:div w:id="79104891">
                          <w:marLeft w:val="0"/>
                          <w:marRight w:val="0"/>
                          <w:marTop w:val="0"/>
                          <w:marBottom w:val="0"/>
                          <w:divBdr>
                            <w:top w:val="none" w:sz="0" w:space="0" w:color="auto"/>
                            <w:left w:val="none" w:sz="0" w:space="0" w:color="auto"/>
                            <w:bottom w:val="none" w:sz="0" w:space="0" w:color="auto"/>
                            <w:right w:val="none" w:sz="0" w:space="0" w:color="auto"/>
                          </w:divBdr>
                          <w:divsChild>
                            <w:div w:id="727072005">
                              <w:marLeft w:val="0"/>
                              <w:marRight w:val="0"/>
                              <w:marTop w:val="0"/>
                              <w:marBottom w:val="0"/>
                              <w:divBdr>
                                <w:top w:val="none" w:sz="0" w:space="0" w:color="auto"/>
                                <w:left w:val="none" w:sz="0" w:space="0" w:color="auto"/>
                                <w:bottom w:val="none" w:sz="0" w:space="0" w:color="auto"/>
                                <w:right w:val="none" w:sz="0" w:space="0" w:color="auto"/>
                              </w:divBdr>
                              <w:divsChild>
                                <w:div w:id="1849052797">
                                  <w:marLeft w:val="0"/>
                                  <w:marRight w:val="0"/>
                                  <w:marTop w:val="0"/>
                                  <w:marBottom w:val="0"/>
                                  <w:divBdr>
                                    <w:top w:val="none" w:sz="0" w:space="0" w:color="auto"/>
                                    <w:left w:val="none" w:sz="0" w:space="0" w:color="auto"/>
                                    <w:bottom w:val="none" w:sz="0" w:space="0" w:color="auto"/>
                                    <w:right w:val="none" w:sz="0" w:space="0" w:color="auto"/>
                                  </w:divBdr>
                                  <w:divsChild>
                                    <w:div w:id="615602158">
                                      <w:marLeft w:val="0"/>
                                      <w:marRight w:val="0"/>
                                      <w:marTop w:val="0"/>
                                      <w:marBottom w:val="0"/>
                                      <w:divBdr>
                                        <w:top w:val="none" w:sz="0" w:space="0" w:color="auto"/>
                                        <w:left w:val="none" w:sz="0" w:space="0" w:color="auto"/>
                                        <w:bottom w:val="none" w:sz="0" w:space="0" w:color="auto"/>
                                        <w:right w:val="none" w:sz="0" w:space="0" w:color="auto"/>
                                      </w:divBdr>
                                      <w:divsChild>
                                        <w:div w:id="679355395">
                                          <w:marLeft w:val="0"/>
                                          <w:marRight w:val="0"/>
                                          <w:marTop w:val="0"/>
                                          <w:marBottom w:val="0"/>
                                          <w:divBdr>
                                            <w:top w:val="none" w:sz="0" w:space="0" w:color="auto"/>
                                            <w:left w:val="none" w:sz="0" w:space="0" w:color="auto"/>
                                            <w:bottom w:val="none" w:sz="0" w:space="0" w:color="auto"/>
                                            <w:right w:val="none" w:sz="0" w:space="0" w:color="auto"/>
                                          </w:divBdr>
                                          <w:divsChild>
                                            <w:div w:id="339744787">
                                              <w:marLeft w:val="0"/>
                                              <w:marRight w:val="0"/>
                                              <w:marTop w:val="0"/>
                                              <w:marBottom w:val="0"/>
                                              <w:divBdr>
                                                <w:top w:val="none" w:sz="0" w:space="0" w:color="auto"/>
                                                <w:left w:val="none" w:sz="0" w:space="0" w:color="auto"/>
                                                <w:bottom w:val="none" w:sz="0" w:space="0" w:color="auto"/>
                                                <w:right w:val="none" w:sz="0" w:space="0" w:color="auto"/>
                                              </w:divBdr>
                                              <w:divsChild>
                                                <w:div w:id="1631856606">
                                                  <w:marLeft w:val="0"/>
                                                  <w:marRight w:val="0"/>
                                                  <w:marTop w:val="0"/>
                                                  <w:marBottom w:val="0"/>
                                                  <w:divBdr>
                                                    <w:top w:val="none" w:sz="0" w:space="0" w:color="auto"/>
                                                    <w:left w:val="none" w:sz="0" w:space="0" w:color="auto"/>
                                                    <w:bottom w:val="none" w:sz="0" w:space="0" w:color="auto"/>
                                                    <w:right w:val="none" w:sz="0" w:space="0" w:color="auto"/>
                                                  </w:divBdr>
                                                  <w:divsChild>
                                                    <w:div w:id="174714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5681695">
      <w:bodyDiv w:val="1"/>
      <w:marLeft w:val="0"/>
      <w:marRight w:val="0"/>
      <w:marTop w:val="0"/>
      <w:marBottom w:val="0"/>
      <w:divBdr>
        <w:top w:val="none" w:sz="0" w:space="0" w:color="auto"/>
        <w:left w:val="none" w:sz="0" w:space="0" w:color="auto"/>
        <w:bottom w:val="none" w:sz="0" w:space="0" w:color="auto"/>
        <w:right w:val="none" w:sz="0" w:space="0" w:color="auto"/>
      </w:divBdr>
      <w:divsChild>
        <w:div w:id="1479300016">
          <w:marLeft w:val="0"/>
          <w:marRight w:val="0"/>
          <w:marTop w:val="0"/>
          <w:marBottom w:val="0"/>
          <w:divBdr>
            <w:top w:val="none" w:sz="0" w:space="0" w:color="auto"/>
            <w:left w:val="none" w:sz="0" w:space="0" w:color="auto"/>
            <w:bottom w:val="none" w:sz="0" w:space="0" w:color="auto"/>
            <w:right w:val="none" w:sz="0" w:space="0" w:color="auto"/>
          </w:divBdr>
          <w:divsChild>
            <w:div w:id="1101486986">
              <w:marLeft w:val="0"/>
              <w:marRight w:val="0"/>
              <w:marTop w:val="0"/>
              <w:marBottom w:val="0"/>
              <w:divBdr>
                <w:top w:val="none" w:sz="0" w:space="0" w:color="auto"/>
                <w:left w:val="none" w:sz="0" w:space="0" w:color="auto"/>
                <w:bottom w:val="none" w:sz="0" w:space="0" w:color="auto"/>
                <w:right w:val="none" w:sz="0" w:space="0" w:color="auto"/>
              </w:divBdr>
              <w:divsChild>
                <w:div w:id="1226375964">
                  <w:marLeft w:val="0"/>
                  <w:marRight w:val="0"/>
                  <w:marTop w:val="0"/>
                  <w:marBottom w:val="0"/>
                  <w:divBdr>
                    <w:top w:val="none" w:sz="0" w:space="0" w:color="auto"/>
                    <w:left w:val="none" w:sz="0" w:space="0" w:color="auto"/>
                    <w:bottom w:val="none" w:sz="0" w:space="0" w:color="auto"/>
                    <w:right w:val="none" w:sz="0" w:space="0" w:color="auto"/>
                  </w:divBdr>
                  <w:divsChild>
                    <w:div w:id="2074966723">
                      <w:marLeft w:val="0"/>
                      <w:marRight w:val="0"/>
                      <w:marTop w:val="0"/>
                      <w:marBottom w:val="0"/>
                      <w:divBdr>
                        <w:top w:val="none" w:sz="0" w:space="0" w:color="auto"/>
                        <w:left w:val="none" w:sz="0" w:space="0" w:color="auto"/>
                        <w:bottom w:val="none" w:sz="0" w:space="0" w:color="auto"/>
                        <w:right w:val="none" w:sz="0" w:space="0" w:color="auto"/>
                      </w:divBdr>
                      <w:divsChild>
                        <w:div w:id="1429346372">
                          <w:marLeft w:val="0"/>
                          <w:marRight w:val="0"/>
                          <w:marTop w:val="0"/>
                          <w:marBottom w:val="0"/>
                          <w:divBdr>
                            <w:top w:val="none" w:sz="0" w:space="0" w:color="auto"/>
                            <w:left w:val="none" w:sz="0" w:space="0" w:color="auto"/>
                            <w:bottom w:val="none" w:sz="0" w:space="0" w:color="auto"/>
                            <w:right w:val="none" w:sz="0" w:space="0" w:color="auto"/>
                          </w:divBdr>
                          <w:divsChild>
                            <w:div w:id="1886258919">
                              <w:marLeft w:val="0"/>
                              <w:marRight w:val="0"/>
                              <w:marTop w:val="0"/>
                              <w:marBottom w:val="0"/>
                              <w:divBdr>
                                <w:top w:val="none" w:sz="0" w:space="0" w:color="auto"/>
                                <w:left w:val="none" w:sz="0" w:space="0" w:color="auto"/>
                                <w:bottom w:val="none" w:sz="0" w:space="0" w:color="auto"/>
                                <w:right w:val="none" w:sz="0" w:space="0" w:color="auto"/>
                              </w:divBdr>
                              <w:divsChild>
                                <w:div w:id="879124389">
                                  <w:marLeft w:val="0"/>
                                  <w:marRight w:val="0"/>
                                  <w:marTop w:val="0"/>
                                  <w:marBottom w:val="0"/>
                                  <w:divBdr>
                                    <w:top w:val="none" w:sz="0" w:space="0" w:color="auto"/>
                                    <w:left w:val="none" w:sz="0" w:space="0" w:color="auto"/>
                                    <w:bottom w:val="none" w:sz="0" w:space="0" w:color="auto"/>
                                    <w:right w:val="none" w:sz="0" w:space="0" w:color="auto"/>
                                  </w:divBdr>
                                  <w:divsChild>
                                    <w:div w:id="424111860">
                                      <w:marLeft w:val="0"/>
                                      <w:marRight w:val="0"/>
                                      <w:marTop w:val="0"/>
                                      <w:marBottom w:val="0"/>
                                      <w:divBdr>
                                        <w:top w:val="none" w:sz="0" w:space="0" w:color="auto"/>
                                        <w:left w:val="none" w:sz="0" w:space="0" w:color="auto"/>
                                        <w:bottom w:val="none" w:sz="0" w:space="0" w:color="auto"/>
                                        <w:right w:val="none" w:sz="0" w:space="0" w:color="auto"/>
                                      </w:divBdr>
                                      <w:divsChild>
                                        <w:div w:id="610673050">
                                          <w:marLeft w:val="0"/>
                                          <w:marRight w:val="0"/>
                                          <w:marTop w:val="0"/>
                                          <w:marBottom w:val="0"/>
                                          <w:divBdr>
                                            <w:top w:val="none" w:sz="0" w:space="0" w:color="auto"/>
                                            <w:left w:val="none" w:sz="0" w:space="0" w:color="auto"/>
                                            <w:bottom w:val="none" w:sz="0" w:space="0" w:color="auto"/>
                                            <w:right w:val="none" w:sz="0" w:space="0" w:color="auto"/>
                                          </w:divBdr>
                                          <w:divsChild>
                                            <w:div w:id="2098818877">
                                              <w:marLeft w:val="0"/>
                                              <w:marRight w:val="0"/>
                                              <w:marTop w:val="0"/>
                                              <w:marBottom w:val="0"/>
                                              <w:divBdr>
                                                <w:top w:val="none" w:sz="0" w:space="0" w:color="auto"/>
                                                <w:left w:val="none" w:sz="0" w:space="0" w:color="auto"/>
                                                <w:bottom w:val="none" w:sz="0" w:space="0" w:color="auto"/>
                                                <w:right w:val="none" w:sz="0" w:space="0" w:color="auto"/>
                                              </w:divBdr>
                                              <w:divsChild>
                                                <w:div w:id="1373194388">
                                                  <w:marLeft w:val="0"/>
                                                  <w:marRight w:val="0"/>
                                                  <w:marTop w:val="0"/>
                                                  <w:marBottom w:val="0"/>
                                                  <w:divBdr>
                                                    <w:top w:val="none" w:sz="0" w:space="0" w:color="auto"/>
                                                    <w:left w:val="none" w:sz="0" w:space="0" w:color="auto"/>
                                                    <w:bottom w:val="none" w:sz="0" w:space="0" w:color="auto"/>
                                                    <w:right w:val="none" w:sz="0" w:space="0" w:color="auto"/>
                                                  </w:divBdr>
                                                  <w:divsChild>
                                                    <w:div w:id="132562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3021041">
      <w:bodyDiv w:val="1"/>
      <w:marLeft w:val="0"/>
      <w:marRight w:val="0"/>
      <w:marTop w:val="0"/>
      <w:marBottom w:val="0"/>
      <w:divBdr>
        <w:top w:val="none" w:sz="0" w:space="0" w:color="auto"/>
        <w:left w:val="none" w:sz="0" w:space="0" w:color="auto"/>
        <w:bottom w:val="none" w:sz="0" w:space="0" w:color="auto"/>
        <w:right w:val="none" w:sz="0" w:space="0" w:color="auto"/>
      </w:divBdr>
      <w:divsChild>
        <w:div w:id="1166672333">
          <w:marLeft w:val="0"/>
          <w:marRight w:val="0"/>
          <w:marTop w:val="0"/>
          <w:marBottom w:val="0"/>
          <w:divBdr>
            <w:top w:val="none" w:sz="0" w:space="0" w:color="auto"/>
            <w:left w:val="none" w:sz="0" w:space="0" w:color="auto"/>
            <w:bottom w:val="none" w:sz="0" w:space="0" w:color="auto"/>
            <w:right w:val="none" w:sz="0" w:space="0" w:color="auto"/>
          </w:divBdr>
          <w:divsChild>
            <w:div w:id="1995641979">
              <w:marLeft w:val="0"/>
              <w:marRight w:val="0"/>
              <w:marTop w:val="0"/>
              <w:marBottom w:val="0"/>
              <w:divBdr>
                <w:top w:val="none" w:sz="0" w:space="0" w:color="auto"/>
                <w:left w:val="none" w:sz="0" w:space="0" w:color="auto"/>
                <w:bottom w:val="none" w:sz="0" w:space="0" w:color="auto"/>
                <w:right w:val="none" w:sz="0" w:space="0" w:color="auto"/>
              </w:divBdr>
              <w:divsChild>
                <w:div w:id="953172723">
                  <w:marLeft w:val="0"/>
                  <w:marRight w:val="0"/>
                  <w:marTop w:val="0"/>
                  <w:marBottom w:val="0"/>
                  <w:divBdr>
                    <w:top w:val="none" w:sz="0" w:space="0" w:color="auto"/>
                    <w:left w:val="none" w:sz="0" w:space="0" w:color="auto"/>
                    <w:bottom w:val="none" w:sz="0" w:space="0" w:color="auto"/>
                    <w:right w:val="none" w:sz="0" w:space="0" w:color="auto"/>
                  </w:divBdr>
                  <w:divsChild>
                    <w:div w:id="1103496781">
                      <w:marLeft w:val="0"/>
                      <w:marRight w:val="0"/>
                      <w:marTop w:val="0"/>
                      <w:marBottom w:val="0"/>
                      <w:divBdr>
                        <w:top w:val="none" w:sz="0" w:space="0" w:color="auto"/>
                        <w:left w:val="none" w:sz="0" w:space="0" w:color="auto"/>
                        <w:bottom w:val="none" w:sz="0" w:space="0" w:color="auto"/>
                        <w:right w:val="none" w:sz="0" w:space="0" w:color="auto"/>
                      </w:divBdr>
                      <w:divsChild>
                        <w:div w:id="1253012246">
                          <w:marLeft w:val="0"/>
                          <w:marRight w:val="0"/>
                          <w:marTop w:val="0"/>
                          <w:marBottom w:val="0"/>
                          <w:divBdr>
                            <w:top w:val="none" w:sz="0" w:space="0" w:color="auto"/>
                            <w:left w:val="none" w:sz="0" w:space="0" w:color="auto"/>
                            <w:bottom w:val="none" w:sz="0" w:space="0" w:color="auto"/>
                            <w:right w:val="none" w:sz="0" w:space="0" w:color="auto"/>
                          </w:divBdr>
                          <w:divsChild>
                            <w:div w:id="1134256667">
                              <w:marLeft w:val="0"/>
                              <w:marRight w:val="0"/>
                              <w:marTop w:val="0"/>
                              <w:marBottom w:val="0"/>
                              <w:divBdr>
                                <w:top w:val="none" w:sz="0" w:space="0" w:color="auto"/>
                                <w:left w:val="none" w:sz="0" w:space="0" w:color="auto"/>
                                <w:bottom w:val="none" w:sz="0" w:space="0" w:color="auto"/>
                                <w:right w:val="none" w:sz="0" w:space="0" w:color="auto"/>
                              </w:divBdr>
                              <w:divsChild>
                                <w:div w:id="1526283854">
                                  <w:marLeft w:val="0"/>
                                  <w:marRight w:val="0"/>
                                  <w:marTop w:val="0"/>
                                  <w:marBottom w:val="0"/>
                                  <w:divBdr>
                                    <w:top w:val="none" w:sz="0" w:space="0" w:color="auto"/>
                                    <w:left w:val="none" w:sz="0" w:space="0" w:color="auto"/>
                                    <w:bottom w:val="none" w:sz="0" w:space="0" w:color="auto"/>
                                    <w:right w:val="none" w:sz="0" w:space="0" w:color="auto"/>
                                  </w:divBdr>
                                  <w:divsChild>
                                    <w:div w:id="1036737725">
                                      <w:marLeft w:val="0"/>
                                      <w:marRight w:val="0"/>
                                      <w:marTop w:val="0"/>
                                      <w:marBottom w:val="0"/>
                                      <w:divBdr>
                                        <w:top w:val="none" w:sz="0" w:space="0" w:color="auto"/>
                                        <w:left w:val="none" w:sz="0" w:space="0" w:color="auto"/>
                                        <w:bottom w:val="none" w:sz="0" w:space="0" w:color="auto"/>
                                        <w:right w:val="none" w:sz="0" w:space="0" w:color="auto"/>
                                      </w:divBdr>
                                      <w:divsChild>
                                        <w:div w:id="847406589">
                                          <w:marLeft w:val="0"/>
                                          <w:marRight w:val="0"/>
                                          <w:marTop w:val="0"/>
                                          <w:marBottom w:val="0"/>
                                          <w:divBdr>
                                            <w:top w:val="none" w:sz="0" w:space="0" w:color="auto"/>
                                            <w:left w:val="none" w:sz="0" w:space="0" w:color="auto"/>
                                            <w:bottom w:val="none" w:sz="0" w:space="0" w:color="auto"/>
                                            <w:right w:val="none" w:sz="0" w:space="0" w:color="auto"/>
                                          </w:divBdr>
                                          <w:divsChild>
                                            <w:div w:id="1976762716">
                                              <w:marLeft w:val="0"/>
                                              <w:marRight w:val="0"/>
                                              <w:marTop w:val="0"/>
                                              <w:marBottom w:val="0"/>
                                              <w:divBdr>
                                                <w:top w:val="none" w:sz="0" w:space="0" w:color="auto"/>
                                                <w:left w:val="none" w:sz="0" w:space="0" w:color="auto"/>
                                                <w:bottom w:val="none" w:sz="0" w:space="0" w:color="auto"/>
                                                <w:right w:val="none" w:sz="0" w:space="0" w:color="auto"/>
                                              </w:divBdr>
                                              <w:divsChild>
                                                <w:div w:id="1072460087">
                                                  <w:marLeft w:val="0"/>
                                                  <w:marRight w:val="0"/>
                                                  <w:marTop w:val="0"/>
                                                  <w:marBottom w:val="0"/>
                                                  <w:divBdr>
                                                    <w:top w:val="none" w:sz="0" w:space="0" w:color="auto"/>
                                                    <w:left w:val="none" w:sz="0" w:space="0" w:color="auto"/>
                                                    <w:bottom w:val="none" w:sz="0" w:space="0" w:color="auto"/>
                                                    <w:right w:val="none" w:sz="0" w:space="0" w:color="auto"/>
                                                  </w:divBdr>
                                                  <w:divsChild>
                                                    <w:div w:id="106676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3557607">
      <w:bodyDiv w:val="1"/>
      <w:marLeft w:val="0"/>
      <w:marRight w:val="0"/>
      <w:marTop w:val="0"/>
      <w:marBottom w:val="0"/>
      <w:divBdr>
        <w:top w:val="none" w:sz="0" w:space="0" w:color="auto"/>
        <w:left w:val="none" w:sz="0" w:space="0" w:color="auto"/>
        <w:bottom w:val="none" w:sz="0" w:space="0" w:color="auto"/>
        <w:right w:val="none" w:sz="0" w:space="0" w:color="auto"/>
      </w:divBdr>
      <w:divsChild>
        <w:div w:id="1023900221">
          <w:marLeft w:val="0"/>
          <w:marRight w:val="0"/>
          <w:marTop w:val="0"/>
          <w:marBottom w:val="0"/>
          <w:divBdr>
            <w:top w:val="none" w:sz="0" w:space="0" w:color="auto"/>
            <w:left w:val="none" w:sz="0" w:space="0" w:color="auto"/>
            <w:bottom w:val="none" w:sz="0" w:space="0" w:color="auto"/>
            <w:right w:val="none" w:sz="0" w:space="0" w:color="auto"/>
          </w:divBdr>
          <w:divsChild>
            <w:div w:id="1358652661">
              <w:marLeft w:val="0"/>
              <w:marRight w:val="0"/>
              <w:marTop w:val="0"/>
              <w:marBottom w:val="0"/>
              <w:divBdr>
                <w:top w:val="none" w:sz="0" w:space="0" w:color="auto"/>
                <w:left w:val="none" w:sz="0" w:space="0" w:color="auto"/>
                <w:bottom w:val="none" w:sz="0" w:space="0" w:color="auto"/>
                <w:right w:val="none" w:sz="0" w:space="0" w:color="auto"/>
              </w:divBdr>
              <w:divsChild>
                <w:div w:id="333537305">
                  <w:marLeft w:val="0"/>
                  <w:marRight w:val="0"/>
                  <w:marTop w:val="0"/>
                  <w:marBottom w:val="0"/>
                  <w:divBdr>
                    <w:top w:val="none" w:sz="0" w:space="0" w:color="auto"/>
                    <w:left w:val="none" w:sz="0" w:space="0" w:color="auto"/>
                    <w:bottom w:val="none" w:sz="0" w:space="0" w:color="auto"/>
                    <w:right w:val="none" w:sz="0" w:space="0" w:color="auto"/>
                  </w:divBdr>
                  <w:divsChild>
                    <w:div w:id="76169261">
                      <w:marLeft w:val="0"/>
                      <w:marRight w:val="0"/>
                      <w:marTop w:val="0"/>
                      <w:marBottom w:val="0"/>
                      <w:divBdr>
                        <w:top w:val="none" w:sz="0" w:space="0" w:color="auto"/>
                        <w:left w:val="none" w:sz="0" w:space="0" w:color="auto"/>
                        <w:bottom w:val="none" w:sz="0" w:space="0" w:color="auto"/>
                        <w:right w:val="none" w:sz="0" w:space="0" w:color="auto"/>
                      </w:divBdr>
                      <w:divsChild>
                        <w:div w:id="258177660">
                          <w:marLeft w:val="0"/>
                          <w:marRight w:val="0"/>
                          <w:marTop w:val="0"/>
                          <w:marBottom w:val="0"/>
                          <w:divBdr>
                            <w:top w:val="none" w:sz="0" w:space="0" w:color="auto"/>
                            <w:left w:val="none" w:sz="0" w:space="0" w:color="auto"/>
                            <w:bottom w:val="none" w:sz="0" w:space="0" w:color="auto"/>
                            <w:right w:val="none" w:sz="0" w:space="0" w:color="auto"/>
                          </w:divBdr>
                          <w:divsChild>
                            <w:div w:id="771169129">
                              <w:marLeft w:val="0"/>
                              <w:marRight w:val="0"/>
                              <w:marTop w:val="0"/>
                              <w:marBottom w:val="0"/>
                              <w:divBdr>
                                <w:top w:val="none" w:sz="0" w:space="0" w:color="auto"/>
                                <w:left w:val="none" w:sz="0" w:space="0" w:color="auto"/>
                                <w:bottom w:val="none" w:sz="0" w:space="0" w:color="auto"/>
                                <w:right w:val="none" w:sz="0" w:space="0" w:color="auto"/>
                              </w:divBdr>
                              <w:divsChild>
                                <w:div w:id="1305967666">
                                  <w:marLeft w:val="0"/>
                                  <w:marRight w:val="0"/>
                                  <w:marTop w:val="0"/>
                                  <w:marBottom w:val="0"/>
                                  <w:divBdr>
                                    <w:top w:val="none" w:sz="0" w:space="0" w:color="auto"/>
                                    <w:left w:val="none" w:sz="0" w:space="0" w:color="auto"/>
                                    <w:bottom w:val="none" w:sz="0" w:space="0" w:color="auto"/>
                                    <w:right w:val="none" w:sz="0" w:space="0" w:color="auto"/>
                                  </w:divBdr>
                                  <w:divsChild>
                                    <w:div w:id="925069395">
                                      <w:marLeft w:val="0"/>
                                      <w:marRight w:val="0"/>
                                      <w:marTop w:val="0"/>
                                      <w:marBottom w:val="0"/>
                                      <w:divBdr>
                                        <w:top w:val="none" w:sz="0" w:space="0" w:color="auto"/>
                                        <w:left w:val="none" w:sz="0" w:space="0" w:color="auto"/>
                                        <w:bottom w:val="none" w:sz="0" w:space="0" w:color="auto"/>
                                        <w:right w:val="none" w:sz="0" w:space="0" w:color="auto"/>
                                      </w:divBdr>
                                      <w:divsChild>
                                        <w:div w:id="1833257080">
                                          <w:marLeft w:val="0"/>
                                          <w:marRight w:val="0"/>
                                          <w:marTop w:val="0"/>
                                          <w:marBottom w:val="0"/>
                                          <w:divBdr>
                                            <w:top w:val="none" w:sz="0" w:space="0" w:color="auto"/>
                                            <w:left w:val="none" w:sz="0" w:space="0" w:color="auto"/>
                                            <w:bottom w:val="none" w:sz="0" w:space="0" w:color="auto"/>
                                            <w:right w:val="none" w:sz="0" w:space="0" w:color="auto"/>
                                          </w:divBdr>
                                          <w:divsChild>
                                            <w:div w:id="1447460142">
                                              <w:marLeft w:val="0"/>
                                              <w:marRight w:val="0"/>
                                              <w:marTop w:val="0"/>
                                              <w:marBottom w:val="0"/>
                                              <w:divBdr>
                                                <w:top w:val="none" w:sz="0" w:space="0" w:color="auto"/>
                                                <w:left w:val="none" w:sz="0" w:space="0" w:color="auto"/>
                                                <w:bottom w:val="none" w:sz="0" w:space="0" w:color="auto"/>
                                                <w:right w:val="none" w:sz="0" w:space="0" w:color="auto"/>
                                              </w:divBdr>
                                              <w:divsChild>
                                                <w:div w:id="252520536">
                                                  <w:marLeft w:val="0"/>
                                                  <w:marRight w:val="0"/>
                                                  <w:marTop w:val="0"/>
                                                  <w:marBottom w:val="0"/>
                                                  <w:divBdr>
                                                    <w:top w:val="none" w:sz="0" w:space="0" w:color="auto"/>
                                                    <w:left w:val="none" w:sz="0" w:space="0" w:color="auto"/>
                                                    <w:bottom w:val="none" w:sz="0" w:space="0" w:color="auto"/>
                                                    <w:right w:val="none" w:sz="0" w:space="0" w:color="auto"/>
                                                  </w:divBdr>
                                                  <w:divsChild>
                                                    <w:div w:id="154247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2386326">
      <w:bodyDiv w:val="1"/>
      <w:marLeft w:val="0"/>
      <w:marRight w:val="0"/>
      <w:marTop w:val="0"/>
      <w:marBottom w:val="0"/>
      <w:divBdr>
        <w:top w:val="none" w:sz="0" w:space="0" w:color="auto"/>
        <w:left w:val="none" w:sz="0" w:space="0" w:color="auto"/>
        <w:bottom w:val="none" w:sz="0" w:space="0" w:color="auto"/>
        <w:right w:val="none" w:sz="0" w:space="0" w:color="auto"/>
      </w:divBdr>
      <w:divsChild>
        <w:div w:id="1070545265">
          <w:marLeft w:val="0"/>
          <w:marRight w:val="0"/>
          <w:marTop w:val="0"/>
          <w:marBottom w:val="0"/>
          <w:divBdr>
            <w:top w:val="none" w:sz="0" w:space="0" w:color="auto"/>
            <w:left w:val="none" w:sz="0" w:space="0" w:color="auto"/>
            <w:bottom w:val="none" w:sz="0" w:space="0" w:color="auto"/>
            <w:right w:val="none" w:sz="0" w:space="0" w:color="auto"/>
          </w:divBdr>
          <w:divsChild>
            <w:div w:id="710346611">
              <w:marLeft w:val="0"/>
              <w:marRight w:val="0"/>
              <w:marTop w:val="0"/>
              <w:marBottom w:val="0"/>
              <w:divBdr>
                <w:top w:val="none" w:sz="0" w:space="0" w:color="auto"/>
                <w:left w:val="none" w:sz="0" w:space="0" w:color="auto"/>
                <w:bottom w:val="none" w:sz="0" w:space="0" w:color="auto"/>
                <w:right w:val="none" w:sz="0" w:space="0" w:color="auto"/>
              </w:divBdr>
              <w:divsChild>
                <w:div w:id="99304664">
                  <w:marLeft w:val="0"/>
                  <w:marRight w:val="0"/>
                  <w:marTop w:val="0"/>
                  <w:marBottom w:val="0"/>
                  <w:divBdr>
                    <w:top w:val="none" w:sz="0" w:space="0" w:color="auto"/>
                    <w:left w:val="none" w:sz="0" w:space="0" w:color="auto"/>
                    <w:bottom w:val="none" w:sz="0" w:space="0" w:color="auto"/>
                    <w:right w:val="none" w:sz="0" w:space="0" w:color="auto"/>
                  </w:divBdr>
                  <w:divsChild>
                    <w:div w:id="2002846483">
                      <w:marLeft w:val="0"/>
                      <w:marRight w:val="0"/>
                      <w:marTop w:val="0"/>
                      <w:marBottom w:val="0"/>
                      <w:divBdr>
                        <w:top w:val="none" w:sz="0" w:space="0" w:color="auto"/>
                        <w:left w:val="none" w:sz="0" w:space="0" w:color="auto"/>
                        <w:bottom w:val="none" w:sz="0" w:space="0" w:color="auto"/>
                        <w:right w:val="none" w:sz="0" w:space="0" w:color="auto"/>
                      </w:divBdr>
                      <w:divsChild>
                        <w:div w:id="1645162242">
                          <w:marLeft w:val="0"/>
                          <w:marRight w:val="0"/>
                          <w:marTop w:val="0"/>
                          <w:marBottom w:val="0"/>
                          <w:divBdr>
                            <w:top w:val="none" w:sz="0" w:space="0" w:color="auto"/>
                            <w:left w:val="none" w:sz="0" w:space="0" w:color="auto"/>
                            <w:bottom w:val="none" w:sz="0" w:space="0" w:color="auto"/>
                            <w:right w:val="none" w:sz="0" w:space="0" w:color="auto"/>
                          </w:divBdr>
                          <w:divsChild>
                            <w:div w:id="1876116544">
                              <w:marLeft w:val="0"/>
                              <w:marRight w:val="0"/>
                              <w:marTop w:val="0"/>
                              <w:marBottom w:val="0"/>
                              <w:divBdr>
                                <w:top w:val="none" w:sz="0" w:space="0" w:color="auto"/>
                                <w:left w:val="none" w:sz="0" w:space="0" w:color="auto"/>
                                <w:bottom w:val="none" w:sz="0" w:space="0" w:color="auto"/>
                                <w:right w:val="none" w:sz="0" w:space="0" w:color="auto"/>
                              </w:divBdr>
                              <w:divsChild>
                                <w:div w:id="1350832038">
                                  <w:marLeft w:val="0"/>
                                  <w:marRight w:val="0"/>
                                  <w:marTop w:val="0"/>
                                  <w:marBottom w:val="0"/>
                                  <w:divBdr>
                                    <w:top w:val="none" w:sz="0" w:space="0" w:color="auto"/>
                                    <w:left w:val="none" w:sz="0" w:space="0" w:color="auto"/>
                                    <w:bottom w:val="none" w:sz="0" w:space="0" w:color="auto"/>
                                    <w:right w:val="none" w:sz="0" w:space="0" w:color="auto"/>
                                  </w:divBdr>
                                  <w:divsChild>
                                    <w:div w:id="1244342647">
                                      <w:marLeft w:val="0"/>
                                      <w:marRight w:val="0"/>
                                      <w:marTop w:val="0"/>
                                      <w:marBottom w:val="0"/>
                                      <w:divBdr>
                                        <w:top w:val="none" w:sz="0" w:space="0" w:color="auto"/>
                                        <w:left w:val="none" w:sz="0" w:space="0" w:color="auto"/>
                                        <w:bottom w:val="none" w:sz="0" w:space="0" w:color="auto"/>
                                        <w:right w:val="none" w:sz="0" w:space="0" w:color="auto"/>
                                      </w:divBdr>
                                      <w:divsChild>
                                        <w:div w:id="340277984">
                                          <w:marLeft w:val="0"/>
                                          <w:marRight w:val="0"/>
                                          <w:marTop w:val="0"/>
                                          <w:marBottom w:val="0"/>
                                          <w:divBdr>
                                            <w:top w:val="none" w:sz="0" w:space="0" w:color="auto"/>
                                            <w:left w:val="none" w:sz="0" w:space="0" w:color="auto"/>
                                            <w:bottom w:val="none" w:sz="0" w:space="0" w:color="auto"/>
                                            <w:right w:val="none" w:sz="0" w:space="0" w:color="auto"/>
                                          </w:divBdr>
                                          <w:divsChild>
                                            <w:div w:id="1151291124">
                                              <w:marLeft w:val="0"/>
                                              <w:marRight w:val="0"/>
                                              <w:marTop w:val="0"/>
                                              <w:marBottom w:val="0"/>
                                              <w:divBdr>
                                                <w:top w:val="none" w:sz="0" w:space="0" w:color="auto"/>
                                                <w:left w:val="none" w:sz="0" w:space="0" w:color="auto"/>
                                                <w:bottom w:val="none" w:sz="0" w:space="0" w:color="auto"/>
                                                <w:right w:val="none" w:sz="0" w:space="0" w:color="auto"/>
                                              </w:divBdr>
                                              <w:divsChild>
                                                <w:div w:id="63307881">
                                                  <w:marLeft w:val="0"/>
                                                  <w:marRight w:val="0"/>
                                                  <w:marTop w:val="0"/>
                                                  <w:marBottom w:val="0"/>
                                                  <w:divBdr>
                                                    <w:top w:val="none" w:sz="0" w:space="0" w:color="auto"/>
                                                    <w:left w:val="none" w:sz="0" w:space="0" w:color="auto"/>
                                                    <w:bottom w:val="none" w:sz="0" w:space="0" w:color="auto"/>
                                                    <w:right w:val="none" w:sz="0" w:space="0" w:color="auto"/>
                                                  </w:divBdr>
                                                  <w:divsChild>
                                                    <w:div w:id="47245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5880390">
      <w:bodyDiv w:val="1"/>
      <w:marLeft w:val="0"/>
      <w:marRight w:val="0"/>
      <w:marTop w:val="0"/>
      <w:marBottom w:val="0"/>
      <w:divBdr>
        <w:top w:val="none" w:sz="0" w:space="0" w:color="auto"/>
        <w:left w:val="none" w:sz="0" w:space="0" w:color="auto"/>
        <w:bottom w:val="none" w:sz="0" w:space="0" w:color="auto"/>
        <w:right w:val="none" w:sz="0" w:space="0" w:color="auto"/>
      </w:divBdr>
      <w:divsChild>
        <w:div w:id="798301574">
          <w:marLeft w:val="0"/>
          <w:marRight w:val="0"/>
          <w:marTop w:val="0"/>
          <w:marBottom w:val="0"/>
          <w:divBdr>
            <w:top w:val="none" w:sz="0" w:space="0" w:color="auto"/>
            <w:left w:val="none" w:sz="0" w:space="0" w:color="auto"/>
            <w:bottom w:val="none" w:sz="0" w:space="0" w:color="auto"/>
            <w:right w:val="none" w:sz="0" w:space="0" w:color="auto"/>
          </w:divBdr>
          <w:divsChild>
            <w:div w:id="2058511265">
              <w:marLeft w:val="0"/>
              <w:marRight w:val="0"/>
              <w:marTop w:val="0"/>
              <w:marBottom w:val="0"/>
              <w:divBdr>
                <w:top w:val="none" w:sz="0" w:space="0" w:color="auto"/>
                <w:left w:val="none" w:sz="0" w:space="0" w:color="auto"/>
                <w:bottom w:val="none" w:sz="0" w:space="0" w:color="auto"/>
                <w:right w:val="none" w:sz="0" w:space="0" w:color="auto"/>
              </w:divBdr>
              <w:divsChild>
                <w:div w:id="1293250457">
                  <w:marLeft w:val="0"/>
                  <w:marRight w:val="0"/>
                  <w:marTop w:val="0"/>
                  <w:marBottom w:val="0"/>
                  <w:divBdr>
                    <w:top w:val="none" w:sz="0" w:space="0" w:color="auto"/>
                    <w:left w:val="none" w:sz="0" w:space="0" w:color="auto"/>
                    <w:bottom w:val="none" w:sz="0" w:space="0" w:color="auto"/>
                    <w:right w:val="none" w:sz="0" w:space="0" w:color="auto"/>
                  </w:divBdr>
                  <w:divsChild>
                    <w:div w:id="1498425085">
                      <w:marLeft w:val="0"/>
                      <w:marRight w:val="0"/>
                      <w:marTop w:val="0"/>
                      <w:marBottom w:val="0"/>
                      <w:divBdr>
                        <w:top w:val="none" w:sz="0" w:space="0" w:color="auto"/>
                        <w:left w:val="none" w:sz="0" w:space="0" w:color="auto"/>
                        <w:bottom w:val="none" w:sz="0" w:space="0" w:color="auto"/>
                        <w:right w:val="none" w:sz="0" w:space="0" w:color="auto"/>
                      </w:divBdr>
                      <w:divsChild>
                        <w:div w:id="1280187573">
                          <w:marLeft w:val="0"/>
                          <w:marRight w:val="0"/>
                          <w:marTop w:val="0"/>
                          <w:marBottom w:val="0"/>
                          <w:divBdr>
                            <w:top w:val="none" w:sz="0" w:space="0" w:color="auto"/>
                            <w:left w:val="none" w:sz="0" w:space="0" w:color="auto"/>
                            <w:bottom w:val="none" w:sz="0" w:space="0" w:color="auto"/>
                            <w:right w:val="none" w:sz="0" w:space="0" w:color="auto"/>
                          </w:divBdr>
                          <w:divsChild>
                            <w:div w:id="242953625">
                              <w:marLeft w:val="0"/>
                              <w:marRight w:val="0"/>
                              <w:marTop w:val="0"/>
                              <w:marBottom w:val="0"/>
                              <w:divBdr>
                                <w:top w:val="none" w:sz="0" w:space="0" w:color="auto"/>
                                <w:left w:val="none" w:sz="0" w:space="0" w:color="auto"/>
                                <w:bottom w:val="none" w:sz="0" w:space="0" w:color="auto"/>
                                <w:right w:val="none" w:sz="0" w:space="0" w:color="auto"/>
                              </w:divBdr>
                              <w:divsChild>
                                <w:div w:id="1932077880">
                                  <w:marLeft w:val="0"/>
                                  <w:marRight w:val="0"/>
                                  <w:marTop w:val="0"/>
                                  <w:marBottom w:val="0"/>
                                  <w:divBdr>
                                    <w:top w:val="none" w:sz="0" w:space="0" w:color="auto"/>
                                    <w:left w:val="none" w:sz="0" w:space="0" w:color="auto"/>
                                    <w:bottom w:val="none" w:sz="0" w:space="0" w:color="auto"/>
                                    <w:right w:val="none" w:sz="0" w:space="0" w:color="auto"/>
                                  </w:divBdr>
                                  <w:divsChild>
                                    <w:div w:id="2055810424">
                                      <w:marLeft w:val="0"/>
                                      <w:marRight w:val="0"/>
                                      <w:marTop w:val="0"/>
                                      <w:marBottom w:val="0"/>
                                      <w:divBdr>
                                        <w:top w:val="none" w:sz="0" w:space="0" w:color="auto"/>
                                        <w:left w:val="none" w:sz="0" w:space="0" w:color="auto"/>
                                        <w:bottom w:val="none" w:sz="0" w:space="0" w:color="auto"/>
                                        <w:right w:val="none" w:sz="0" w:space="0" w:color="auto"/>
                                      </w:divBdr>
                                      <w:divsChild>
                                        <w:div w:id="1763794083">
                                          <w:marLeft w:val="0"/>
                                          <w:marRight w:val="0"/>
                                          <w:marTop w:val="0"/>
                                          <w:marBottom w:val="0"/>
                                          <w:divBdr>
                                            <w:top w:val="none" w:sz="0" w:space="0" w:color="auto"/>
                                            <w:left w:val="none" w:sz="0" w:space="0" w:color="auto"/>
                                            <w:bottom w:val="none" w:sz="0" w:space="0" w:color="auto"/>
                                            <w:right w:val="none" w:sz="0" w:space="0" w:color="auto"/>
                                          </w:divBdr>
                                          <w:divsChild>
                                            <w:div w:id="378474410">
                                              <w:marLeft w:val="0"/>
                                              <w:marRight w:val="0"/>
                                              <w:marTop w:val="0"/>
                                              <w:marBottom w:val="0"/>
                                              <w:divBdr>
                                                <w:top w:val="none" w:sz="0" w:space="0" w:color="auto"/>
                                                <w:left w:val="none" w:sz="0" w:space="0" w:color="auto"/>
                                                <w:bottom w:val="none" w:sz="0" w:space="0" w:color="auto"/>
                                                <w:right w:val="none" w:sz="0" w:space="0" w:color="auto"/>
                                              </w:divBdr>
                                              <w:divsChild>
                                                <w:div w:id="1328096753">
                                                  <w:marLeft w:val="0"/>
                                                  <w:marRight w:val="0"/>
                                                  <w:marTop w:val="0"/>
                                                  <w:marBottom w:val="0"/>
                                                  <w:divBdr>
                                                    <w:top w:val="none" w:sz="0" w:space="0" w:color="auto"/>
                                                    <w:left w:val="none" w:sz="0" w:space="0" w:color="auto"/>
                                                    <w:bottom w:val="none" w:sz="0" w:space="0" w:color="auto"/>
                                                    <w:right w:val="none" w:sz="0" w:space="0" w:color="auto"/>
                                                  </w:divBdr>
                                                  <w:divsChild>
                                                    <w:div w:id="16072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0422359">
      <w:bodyDiv w:val="1"/>
      <w:marLeft w:val="0"/>
      <w:marRight w:val="0"/>
      <w:marTop w:val="0"/>
      <w:marBottom w:val="0"/>
      <w:divBdr>
        <w:top w:val="none" w:sz="0" w:space="0" w:color="auto"/>
        <w:left w:val="none" w:sz="0" w:space="0" w:color="auto"/>
        <w:bottom w:val="none" w:sz="0" w:space="0" w:color="auto"/>
        <w:right w:val="none" w:sz="0" w:space="0" w:color="auto"/>
      </w:divBdr>
      <w:divsChild>
        <w:div w:id="1589195811">
          <w:marLeft w:val="0"/>
          <w:marRight w:val="0"/>
          <w:marTop w:val="0"/>
          <w:marBottom w:val="0"/>
          <w:divBdr>
            <w:top w:val="none" w:sz="0" w:space="0" w:color="auto"/>
            <w:left w:val="none" w:sz="0" w:space="0" w:color="auto"/>
            <w:bottom w:val="none" w:sz="0" w:space="0" w:color="auto"/>
            <w:right w:val="none" w:sz="0" w:space="0" w:color="auto"/>
          </w:divBdr>
          <w:divsChild>
            <w:div w:id="2144999478">
              <w:marLeft w:val="0"/>
              <w:marRight w:val="0"/>
              <w:marTop w:val="0"/>
              <w:marBottom w:val="0"/>
              <w:divBdr>
                <w:top w:val="none" w:sz="0" w:space="0" w:color="auto"/>
                <w:left w:val="none" w:sz="0" w:space="0" w:color="auto"/>
                <w:bottom w:val="none" w:sz="0" w:space="0" w:color="auto"/>
                <w:right w:val="none" w:sz="0" w:space="0" w:color="auto"/>
              </w:divBdr>
              <w:divsChild>
                <w:div w:id="717319689">
                  <w:marLeft w:val="0"/>
                  <w:marRight w:val="0"/>
                  <w:marTop w:val="0"/>
                  <w:marBottom w:val="0"/>
                  <w:divBdr>
                    <w:top w:val="none" w:sz="0" w:space="0" w:color="auto"/>
                    <w:left w:val="none" w:sz="0" w:space="0" w:color="auto"/>
                    <w:bottom w:val="none" w:sz="0" w:space="0" w:color="auto"/>
                    <w:right w:val="none" w:sz="0" w:space="0" w:color="auto"/>
                  </w:divBdr>
                  <w:divsChild>
                    <w:div w:id="1939633154">
                      <w:marLeft w:val="0"/>
                      <w:marRight w:val="0"/>
                      <w:marTop w:val="0"/>
                      <w:marBottom w:val="0"/>
                      <w:divBdr>
                        <w:top w:val="none" w:sz="0" w:space="0" w:color="auto"/>
                        <w:left w:val="none" w:sz="0" w:space="0" w:color="auto"/>
                        <w:bottom w:val="none" w:sz="0" w:space="0" w:color="auto"/>
                        <w:right w:val="none" w:sz="0" w:space="0" w:color="auto"/>
                      </w:divBdr>
                      <w:divsChild>
                        <w:div w:id="721901504">
                          <w:marLeft w:val="0"/>
                          <w:marRight w:val="0"/>
                          <w:marTop w:val="0"/>
                          <w:marBottom w:val="0"/>
                          <w:divBdr>
                            <w:top w:val="none" w:sz="0" w:space="0" w:color="auto"/>
                            <w:left w:val="none" w:sz="0" w:space="0" w:color="auto"/>
                            <w:bottom w:val="none" w:sz="0" w:space="0" w:color="auto"/>
                            <w:right w:val="none" w:sz="0" w:space="0" w:color="auto"/>
                          </w:divBdr>
                          <w:divsChild>
                            <w:div w:id="1381520017">
                              <w:marLeft w:val="0"/>
                              <w:marRight w:val="0"/>
                              <w:marTop w:val="0"/>
                              <w:marBottom w:val="0"/>
                              <w:divBdr>
                                <w:top w:val="none" w:sz="0" w:space="0" w:color="auto"/>
                                <w:left w:val="none" w:sz="0" w:space="0" w:color="auto"/>
                                <w:bottom w:val="none" w:sz="0" w:space="0" w:color="auto"/>
                                <w:right w:val="none" w:sz="0" w:space="0" w:color="auto"/>
                              </w:divBdr>
                              <w:divsChild>
                                <w:div w:id="2025935736">
                                  <w:marLeft w:val="0"/>
                                  <w:marRight w:val="0"/>
                                  <w:marTop w:val="0"/>
                                  <w:marBottom w:val="0"/>
                                  <w:divBdr>
                                    <w:top w:val="none" w:sz="0" w:space="0" w:color="auto"/>
                                    <w:left w:val="none" w:sz="0" w:space="0" w:color="auto"/>
                                    <w:bottom w:val="none" w:sz="0" w:space="0" w:color="auto"/>
                                    <w:right w:val="none" w:sz="0" w:space="0" w:color="auto"/>
                                  </w:divBdr>
                                  <w:divsChild>
                                    <w:div w:id="655183207">
                                      <w:marLeft w:val="0"/>
                                      <w:marRight w:val="0"/>
                                      <w:marTop w:val="0"/>
                                      <w:marBottom w:val="0"/>
                                      <w:divBdr>
                                        <w:top w:val="none" w:sz="0" w:space="0" w:color="auto"/>
                                        <w:left w:val="none" w:sz="0" w:space="0" w:color="auto"/>
                                        <w:bottom w:val="none" w:sz="0" w:space="0" w:color="auto"/>
                                        <w:right w:val="none" w:sz="0" w:space="0" w:color="auto"/>
                                      </w:divBdr>
                                      <w:divsChild>
                                        <w:div w:id="1094280887">
                                          <w:marLeft w:val="0"/>
                                          <w:marRight w:val="0"/>
                                          <w:marTop w:val="0"/>
                                          <w:marBottom w:val="0"/>
                                          <w:divBdr>
                                            <w:top w:val="none" w:sz="0" w:space="0" w:color="auto"/>
                                            <w:left w:val="none" w:sz="0" w:space="0" w:color="auto"/>
                                            <w:bottom w:val="none" w:sz="0" w:space="0" w:color="auto"/>
                                            <w:right w:val="none" w:sz="0" w:space="0" w:color="auto"/>
                                          </w:divBdr>
                                          <w:divsChild>
                                            <w:div w:id="441805266">
                                              <w:marLeft w:val="0"/>
                                              <w:marRight w:val="0"/>
                                              <w:marTop w:val="0"/>
                                              <w:marBottom w:val="0"/>
                                              <w:divBdr>
                                                <w:top w:val="none" w:sz="0" w:space="0" w:color="auto"/>
                                                <w:left w:val="none" w:sz="0" w:space="0" w:color="auto"/>
                                                <w:bottom w:val="none" w:sz="0" w:space="0" w:color="auto"/>
                                                <w:right w:val="none" w:sz="0" w:space="0" w:color="auto"/>
                                              </w:divBdr>
                                              <w:divsChild>
                                                <w:div w:id="621811027">
                                                  <w:marLeft w:val="0"/>
                                                  <w:marRight w:val="0"/>
                                                  <w:marTop w:val="0"/>
                                                  <w:marBottom w:val="0"/>
                                                  <w:divBdr>
                                                    <w:top w:val="none" w:sz="0" w:space="0" w:color="auto"/>
                                                    <w:left w:val="none" w:sz="0" w:space="0" w:color="auto"/>
                                                    <w:bottom w:val="none" w:sz="0" w:space="0" w:color="auto"/>
                                                    <w:right w:val="none" w:sz="0" w:space="0" w:color="auto"/>
                                                  </w:divBdr>
                                                  <w:divsChild>
                                                    <w:div w:id="87654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6215175">
      <w:bodyDiv w:val="1"/>
      <w:marLeft w:val="0"/>
      <w:marRight w:val="0"/>
      <w:marTop w:val="0"/>
      <w:marBottom w:val="0"/>
      <w:divBdr>
        <w:top w:val="none" w:sz="0" w:space="0" w:color="auto"/>
        <w:left w:val="none" w:sz="0" w:space="0" w:color="auto"/>
        <w:bottom w:val="none" w:sz="0" w:space="0" w:color="auto"/>
        <w:right w:val="none" w:sz="0" w:space="0" w:color="auto"/>
      </w:divBdr>
      <w:divsChild>
        <w:div w:id="1348169794">
          <w:marLeft w:val="0"/>
          <w:marRight w:val="0"/>
          <w:marTop w:val="0"/>
          <w:marBottom w:val="0"/>
          <w:divBdr>
            <w:top w:val="none" w:sz="0" w:space="0" w:color="auto"/>
            <w:left w:val="none" w:sz="0" w:space="0" w:color="auto"/>
            <w:bottom w:val="none" w:sz="0" w:space="0" w:color="auto"/>
            <w:right w:val="none" w:sz="0" w:space="0" w:color="auto"/>
          </w:divBdr>
          <w:divsChild>
            <w:div w:id="1375689089">
              <w:marLeft w:val="0"/>
              <w:marRight w:val="0"/>
              <w:marTop w:val="0"/>
              <w:marBottom w:val="0"/>
              <w:divBdr>
                <w:top w:val="none" w:sz="0" w:space="0" w:color="auto"/>
                <w:left w:val="none" w:sz="0" w:space="0" w:color="auto"/>
                <w:bottom w:val="none" w:sz="0" w:space="0" w:color="auto"/>
                <w:right w:val="none" w:sz="0" w:space="0" w:color="auto"/>
              </w:divBdr>
              <w:divsChild>
                <w:div w:id="937911912">
                  <w:marLeft w:val="0"/>
                  <w:marRight w:val="0"/>
                  <w:marTop w:val="0"/>
                  <w:marBottom w:val="0"/>
                  <w:divBdr>
                    <w:top w:val="none" w:sz="0" w:space="0" w:color="auto"/>
                    <w:left w:val="none" w:sz="0" w:space="0" w:color="auto"/>
                    <w:bottom w:val="none" w:sz="0" w:space="0" w:color="auto"/>
                    <w:right w:val="none" w:sz="0" w:space="0" w:color="auto"/>
                  </w:divBdr>
                  <w:divsChild>
                    <w:div w:id="37632069">
                      <w:marLeft w:val="0"/>
                      <w:marRight w:val="0"/>
                      <w:marTop w:val="0"/>
                      <w:marBottom w:val="0"/>
                      <w:divBdr>
                        <w:top w:val="none" w:sz="0" w:space="0" w:color="auto"/>
                        <w:left w:val="none" w:sz="0" w:space="0" w:color="auto"/>
                        <w:bottom w:val="none" w:sz="0" w:space="0" w:color="auto"/>
                        <w:right w:val="none" w:sz="0" w:space="0" w:color="auto"/>
                      </w:divBdr>
                      <w:divsChild>
                        <w:div w:id="68312954">
                          <w:marLeft w:val="0"/>
                          <w:marRight w:val="0"/>
                          <w:marTop w:val="0"/>
                          <w:marBottom w:val="0"/>
                          <w:divBdr>
                            <w:top w:val="none" w:sz="0" w:space="0" w:color="auto"/>
                            <w:left w:val="none" w:sz="0" w:space="0" w:color="auto"/>
                            <w:bottom w:val="none" w:sz="0" w:space="0" w:color="auto"/>
                            <w:right w:val="none" w:sz="0" w:space="0" w:color="auto"/>
                          </w:divBdr>
                          <w:divsChild>
                            <w:div w:id="1569415735">
                              <w:marLeft w:val="0"/>
                              <w:marRight w:val="0"/>
                              <w:marTop w:val="0"/>
                              <w:marBottom w:val="0"/>
                              <w:divBdr>
                                <w:top w:val="none" w:sz="0" w:space="0" w:color="auto"/>
                                <w:left w:val="none" w:sz="0" w:space="0" w:color="auto"/>
                                <w:bottom w:val="none" w:sz="0" w:space="0" w:color="auto"/>
                                <w:right w:val="none" w:sz="0" w:space="0" w:color="auto"/>
                              </w:divBdr>
                              <w:divsChild>
                                <w:div w:id="1716999059">
                                  <w:marLeft w:val="0"/>
                                  <w:marRight w:val="0"/>
                                  <w:marTop w:val="0"/>
                                  <w:marBottom w:val="0"/>
                                  <w:divBdr>
                                    <w:top w:val="none" w:sz="0" w:space="0" w:color="auto"/>
                                    <w:left w:val="none" w:sz="0" w:space="0" w:color="auto"/>
                                    <w:bottom w:val="none" w:sz="0" w:space="0" w:color="auto"/>
                                    <w:right w:val="none" w:sz="0" w:space="0" w:color="auto"/>
                                  </w:divBdr>
                                  <w:divsChild>
                                    <w:div w:id="100926247">
                                      <w:marLeft w:val="0"/>
                                      <w:marRight w:val="0"/>
                                      <w:marTop w:val="0"/>
                                      <w:marBottom w:val="0"/>
                                      <w:divBdr>
                                        <w:top w:val="none" w:sz="0" w:space="0" w:color="auto"/>
                                        <w:left w:val="none" w:sz="0" w:space="0" w:color="auto"/>
                                        <w:bottom w:val="none" w:sz="0" w:space="0" w:color="auto"/>
                                        <w:right w:val="none" w:sz="0" w:space="0" w:color="auto"/>
                                      </w:divBdr>
                                      <w:divsChild>
                                        <w:div w:id="1549487947">
                                          <w:marLeft w:val="0"/>
                                          <w:marRight w:val="0"/>
                                          <w:marTop w:val="0"/>
                                          <w:marBottom w:val="0"/>
                                          <w:divBdr>
                                            <w:top w:val="none" w:sz="0" w:space="0" w:color="auto"/>
                                            <w:left w:val="none" w:sz="0" w:space="0" w:color="auto"/>
                                            <w:bottom w:val="none" w:sz="0" w:space="0" w:color="auto"/>
                                            <w:right w:val="none" w:sz="0" w:space="0" w:color="auto"/>
                                          </w:divBdr>
                                          <w:divsChild>
                                            <w:div w:id="674527837">
                                              <w:marLeft w:val="0"/>
                                              <w:marRight w:val="0"/>
                                              <w:marTop w:val="0"/>
                                              <w:marBottom w:val="0"/>
                                              <w:divBdr>
                                                <w:top w:val="none" w:sz="0" w:space="0" w:color="auto"/>
                                                <w:left w:val="none" w:sz="0" w:space="0" w:color="auto"/>
                                                <w:bottom w:val="none" w:sz="0" w:space="0" w:color="auto"/>
                                                <w:right w:val="none" w:sz="0" w:space="0" w:color="auto"/>
                                              </w:divBdr>
                                              <w:divsChild>
                                                <w:div w:id="1711954811">
                                                  <w:marLeft w:val="0"/>
                                                  <w:marRight w:val="0"/>
                                                  <w:marTop w:val="0"/>
                                                  <w:marBottom w:val="0"/>
                                                  <w:divBdr>
                                                    <w:top w:val="none" w:sz="0" w:space="0" w:color="auto"/>
                                                    <w:left w:val="none" w:sz="0" w:space="0" w:color="auto"/>
                                                    <w:bottom w:val="none" w:sz="0" w:space="0" w:color="auto"/>
                                                    <w:right w:val="none" w:sz="0" w:space="0" w:color="auto"/>
                                                  </w:divBdr>
                                                  <w:divsChild>
                                                    <w:div w:id="517742380">
                                                      <w:marLeft w:val="0"/>
                                                      <w:marRight w:val="0"/>
                                                      <w:marTop w:val="0"/>
                                                      <w:marBottom w:val="0"/>
                                                      <w:divBdr>
                                                        <w:top w:val="none" w:sz="0" w:space="0" w:color="auto"/>
                                                        <w:left w:val="none" w:sz="0" w:space="0" w:color="auto"/>
                                                        <w:bottom w:val="none" w:sz="0" w:space="0" w:color="auto"/>
                                                        <w:right w:val="none" w:sz="0" w:space="0" w:color="auto"/>
                                                      </w:divBdr>
                                                      <w:divsChild>
                                                        <w:div w:id="63926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15089932">
      <w:bodyDiv w:val="1"/>
      <w:marLeft w:val="0"/>
      <w:marRight w:val="0"/>
      <w:marTop w:val="0"/>
      <w:marBottom w:val="0"/>
      <w:divBdr>
        <w:top w:val="none" w:sz="0" w:space="0" w:color="auto"/>
        <w:left w:val="none" w:sz="0" w:space="0" w:color="auto"/>
        <w:bottom w:val="none" w:sz="0" w:space="0" w:color="auto"/>
        <w:right w:val="none" w:sz="0" w:space="0" w:color="auto"/>
      </w:divBdr>
      <w:divsChild>
        <w:div w:id="475613968">
          <w:marLeft w:val="0"/>
          <w:marRight w:val="0"/>
          <w:marTop w:val="0"/>
          <w:marBottom w:val="0"/>
          <w:divBdr>
            <w:top w:val="none" w:sz="0" w:space="0" w:color="auto"/>
            <w:left w:val="none" w:sz="0" w:space="0" w:color="auto"/>
            <w:bottom w:val="none" w:sz="0" w:space="0" w:color="auto"/>
            <w:right w:val="none" w:sz="0" w:space="0" w:color="auto"/>
          </w:divBdr>
          <w:divsChild>
            <w:div w:id="798573290">
              <w:marLeft w:val="0"/>
              <w:marRight w:val="0"/>
              <w:marTop w:val="0"/>
              <w:marBottom w:val="0"/>
              <w:divBdr>
                <w:top w:val="none" w:sz="0" w:space="0" w:color="auto"/>
                <w:left w:val="none" w:sz="0" w:space="0" w:color="auto"/>
                <w:bottom w:val="none" w:sz="0" w:space="0" w:color="auto"/>
                <w:right w:val="none" w:sz="0" w:space="0" w:color="auto"/>
              </w:divBdr>
              <w:divsChild>
                <w:div w:id="367264799">
                  <w:marLeft w:val="0"/>
                  <w:marRight w:val="0"/>
                  <w:marTop w:val="0"/>
                  <w:marBottom w:val="0"/>
                  <w:divBdr>
                    <w:top w:val="none" w:sz="0" w:space="0" w:color="auto"/>
                    <w:left w:val="none" w:sz="0" w:space="0" w:color="auto"/>
                    <w:bottom w:val="none" w:sz="0" w:space="0" w:color="auto"/>
                    <w:right w:val="none" w:sz="0" w:space="0" w:color="auto"/>
                  </w:divBdr>
                  <w:divsChild>
                    <w:div w:id="134030572">
                      <w:marLeft w:val="0"/>
                      <w:marRight w:val="0"/>
                      <w:marTop w:val="0"/>
                      <w:marBottom w:val="0"/>
                      <w:divBdr>
                        <w:top w:val="none" w:sz="0" w:space="0" w:color="auto"/>
                        <w:left w:val="none" w:sz="0" w:space="0" w:color="auto"/>
                        <w:bottom w:val="none" w:sz="0" w:space="0" w:color="auto"/>
                        <w:right w:val="none" w:sz="0" w:space="0" w:color="auto"/>
                      </w:divBdr>
                      <w:divsChild>
                        <w:div w:id="658851932">
                          <w:marLeft w:val="0"/>
                          <w:marRight w:val="0"/>
                          <w:marTop w:val="0"/>
                          <w:marBottom w:val="0"/>
                          <w:divBdr>
                            <w:top w:val="none" w:sz="0" w:space="0" w:color="auto"/>
                            <w:left w:val="none" w:sz="0" w:space="0" w:color="auto"/>
                            <w:bottom w:val="none" w:sz="0" w:space="0" w:color="auto"/>
                            <w:right w:val="none" w:sz="0" w:space="0" w:color="auto"/>
                          </w:divBdr>
                          <w:divsChild>
                            <w:div w:id="1112702205">
                              <w:marLeft w:val="0"/>
                              <w:marRight w:val="0"/>
                              <w:marTop w:val="0"/>
                              <w:marBottom w:val="0"/>
                              <w:divBdr>
                                <w:top w:val="none" w:sz="0" w:space="0" w:color="auto"/>
                                <w:left w:val="none" w:sz="0" w:space="0" w:color="auto"/>
                                <w:bottom w:val="none" w:sz="0" w:space="0" w:color="auto"/>
                                <w:right w:val="none" w:sz="0" w:space="0" w:color="auto"/>
                              </w:divBdr>
                              <w:divsChild>
                                <w:div w:id="1543128734">
                                  <w:marLeft w:val="0"/>
                                  <w:marRight w:val="0"/>
                                  <w:marTop w:val="0"/>
                                  <w:marBottom w:val="0"/>
                                  <w:divBdr>
                                    <w:top w:val="none" w:sz="0" w:space="0" w:color="auto"/>
                                    <w:left w:val="none" w:sz="0" w:space="0" w:color="auto"/>
                                    <w:bottom w:val="none" w:sz="0" w:space="0" w:color="auto"/>
                                    <w:right w:val="none" w:sz="0" w:space="0" w:color="auto"/>
                                  </w:divBdr>
                                  <w:divsChild>
                                    <w:div w:id="206332126">
                                      <w:marLeft w:val="0"/>
                                      <w:marRight w:val="0"/>
                                      <w:marTop w:val="0"/>
                                      <w:marBottom w:val="0"/>
                                      <w:divBdr>
                                        <w:top w:val="none" w:sz="0" w:space="0" w:color="auto"/>
                                        <w:left w:val="none" w:sz="0" w:space="0" w:color="auto"/>
                                        <w:bottom w:val="none" w:sz="0" w:space="0" w:color="auto"/>
                                        <w:right w:val="none" w:sz="0" w:space="0" w:color="auto"/>
                                      </w:divBdr>
                                      <w:divsChild>
                                        <w:div w:id="41708969">
                                          <w:marLeft w:val="0"/>
                                          <w:marRight w:val="0"/>
                                          <w:marTop w:val="0"/>
                                          <w:marBottom w:val="0"/>
                                          <w:divBdr>
                                            <w:top w:val="none" w:sz="0" w:space="0" w:color="auto"/>
                                            <w:left w:val="none" w:sz="0" w:space="0" w:color="auto"/>
                                            <w:bottom w:val="none" w:sz="0" w:space="0" w:color="auto"/>
                                            <w:right w:val="none" w:sz="0" w:space="0" w:color="auto"/>
                                          </w:divBdr>
                                          <w:divsChild>
                                            <w:div w:id="2010908913">
                                              <w:marLeft w:val="0"/>
                                              <w:marRight w:val="0"/>
                                              <w:marTop w:val="0"/>
                                              <w:marBottom w:val="0"/>
                                              <w:divBdr>
                                                <w:top w:val="none" w:sz="0" w:space="0" w:color="auto"/>
                                                <w:left w:val="none" w:sz="0" w:space="0" w:color="auto"/>
                                                <w:bottom w:val="none" w:sz="0" w:space="0" w:color="auto"/>
                                                <w:right w:val="none" w:sz="0" w:space="0" w:color="auto"/>
                                              </w:divBdr>
                                              <w:divsChild>
                                                <w:div w:id="261232668">
                                                  <w:marLeft w:val="0"/>
                                                  <w:marRight w:val="0"/>
                                                  <w:marTop w:val="0"/>
                                                  <w:marBottom w:val="0"/>
                                                  <w:divBdr>
                                                    <w:top w:val="none" w:sz="0" w:space="0" w:color="auto"/>
                                                    <w:left w:val="none" w:sz="0" w:space="0" w:color="auto"/>
                                                    <w:bottom w:val="none" w:sz="0" w:space="0" w:color="auto"/>
                                                    <w:right w:val="none" w:sz="0" w:space="0" w:color="auto"/>
                                                  </w:divBdr>
                                                  <w:divsChild>
                                                    <w:div w:id="1546328099">
                                                      <w:marLeft w:val="0"/>
                                                      <w:marRight w:val="0"/>
                                                      <w:marTop w:val="0"/>
                                                      <w:marBottom w:val="0"/>
                                                      <w:divBdr>
                                                        <w:top w:val="none" w:sz="0" w:space="0" w:color="auto"/>
                                                        <w:left w:val="none" w:sz="0" w:space="0" w:color="auto"/>
                                                        <w:bottom w:val="none" w:sz="0" w:space="0" w:color="auto"/>
                                                        <w:right w:val="none" w:sz="0" w:space="0" w:color="auto"/>
                                                      </w:divBdr>
                                                      <w:divsChild>
                                                        <w:div w:id="157034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16465615">
      <w:bodyDiv w:val="1"/>
      <w:marLeft w:val="0"/>
      <w:marRight w:val="0"/>
      <w:marTop w:val="0"/>
      <w:marBottom w:val="0"/>
      <w:divBdr>
        <w:top w:val="none" w:sz="0" w:space="0" w:color="auto"/>
        <w:left w:val="none" w:sz="0" w:space="0" w:color="auto"/>
        <w:bottom w:val="none" w:sz="0" w:space="0" w:color="auto"/>
        <w:right w:val="none" w:sz="0" w:space="0" w:color="auto"/>
      </w:divBdr>
      <w:divsChild>
        <w:div w:id="1977486642">
          <w:marLeft w:val="0"/>
          <w:marRight w:val="0"/>
          <w:marTop w:val="0"/>
          <w:marBottom w:val="0"/>
          <w:divBdr>
            <w:top w:val="none" w:sz="0" w:space="0" w:color="auto"/>
            <w:left w:val="none" w:sz="0" w:space="0" w:color="auto"/>
            <w:bottom w:val="none" w:sz="0" w:space="0" w:color="auto"/>
            <w:right w:val="none" w:sz="0" w:space="0" w:color="auto"/>
          </w:divBdr>
          <w:divsChild>
            <w:div w:id="1339119158">
              <w:marLeft w:val="0"/>
              <w:marRight w:val="0"/>
              <w:marTop w:val="0"/>
              <w:marBottom w:val="0"/>
              <w:divBdr>
                <w:top w:val="none" w:sz="0" w:space="0" w:color="auto"/>
                <w:left w:val="none" w:sz="0" w:space="0" w:color="auto"/>
                <w:bottom w:val="none" w:sz="0" w:space="0" w:color="auto"/>
                <w:right w:val="none" w:sz="0" w:space="0" w:color="auto"/>
              </w:divBdr>
              <w:divsChild>
                <w:div w:id="806121035">
                  <w:marLeft w:val="0"/>
                  <w:marRight w:val="0"/>
                  <w:marTop w:val="0"/>
                  <w:marBottom w:val="0"/>
                  <w:divBdr>
                    <w:top w:val="none" w:sz="0" w:space="0" w:color="auto"/>
                    <w:left w:val="none" w:sz="0" w:space="0" w:color="auto"/>
                    <w:bottom w:val="none" w:sz="0" w:space="0" w:color="auto"/>
                    <w:right w:val="none" w:sz="0" w:space="0" w:color="auto"/>
                  </w:divBdr>
                  <w:divsChild>
                    <w:div w:id="1036080212">
                      <w:marLeft w:val="0"/>
                      <w:marRight w:val="0"/>
                      <w:marTop w:val="0"/>
                      <w:marBottom w:val="0"/>
                      <w:divBdr>
                        <w:top w:val="none" w:sz="0" w:space="0" w:color="auto"/>
                        <w:left w:val="none" w:sz="0" w:space="0" w:color="auto"/>
                        <w:bottom w:val="none" w:sz="0" w:space="0" w:color="auto"/>
                        <w:right w:val="none" w:sz="0" w:space="0" w:color="auto"/>
                      </w:divBdr>
                      <w:divsChild>
                        <w:div w:id="1861970800">
                          <w:marLeft w:val="0"/>
                          <w:marRight w:val="0"/>
                          <w:marTop w:val="0"/>
                          <w:marBottom w:val="0"/>
                          <w:divBdr>
                            <w:top w:val="none" w:sz="0" w:space="0" w:color="auto"/>
                            <w:left w:val="none" w:sz="0" w:space="0" w:color="auto"/>
                            <w:bottom w:val="none" w:sz="0" w:space="0" w:color="auto"/>
                            <w:right w:val="none" w:sz="0" w:space="0" w:color="auto"/>
                          </w:divBdr>
                          <w:divsChild>
                            <w:div w:id="349986262">
                              <w:marLeft w:val="0"/>
                              <w:marRight w:val="0"/>
                              <w:marTop w:val="0"/>
                              <w:marBottom w:val="0"/>
                              <w:divBdr>
                                <w:top w:val="none" w:sz="0" w:space="0" w:color="auto"/>
                                <w:left w:val="none" w:sz="0" w:space="0" w:color="auto"/>
                                <w:bottom w:val="none" w:sz="0" w:space="0" w:color="auto"/>
                                <w:right w:val="none" w:sz="0" w:space="0" w:color="auto"/>
                              </w:divBdr>
                              <w:divsChild>
                                <w:div w:id="972636392">
                                  <w:marLeft w:val="0"/>
                                  <w:marRight w:val="0"/>
                                  <w:marTop w:val="0"/>
                                  <w:marBottom w:val="0"/>
                                  <w:divBdr>
                                    <w:top w:val="none" w:sz="0" w:space="0" w:color="auto"/>
                                    <w:left w:val="none" w:sz="0" w:space="0" w:color="auto"/>
                                    <w:bottom w:val="none" w:sz="0" w:space="0" w:color="auto"/>
                                    <w:right w:val="none" w:sz="0" w:space="0" w:color="auto"/>
                                  </w:divBdr>
                                  <w:divsChild>
                                    <w:div w:id="1975089465">
                                      <w:marLeft w:val="0"/>
                                      <w:marRight w:val="0"/>
                                      <w:marTop w:val="0"/>
                                      <w:marBottom w:val="0"/>
                                      <w:divBdr>
                                        <w:top w:val="none" w:sz="0" w:space="0" w:color="auto"/>
                                        <w:left w:val="none" w:sz="0" w:space="0" w:color="auto"/>
                                        <w:bottom w:val="none" w:sz="0" w:space="0" w:color="auto"/>
                                        <w:right w:val="none" w:sz="0" w:space="0" w:color="auto"/>
                                      </w:divBdr>
                                      <w:divsChild>
                                        <w:div w:id="2068532906">
                                          <w:marLeft w:val="0"/>
                                          <w:marRight w:val="0"/>
                                          <w:marTop w:val="0"/>
                                          <w:marBottom w:val="0"/>
                                          <w:divBdr>
                                            <w:top w:val="none" w:sz="0" w:space="0" w:color="auto"/>
                                            <w:left w:val="none" w:sz="0" w:space="0" w:color="auto"/>
                                            <w:bottom w:val="none" w:sz="0" w:space="0" w:color="auto"/>
                                            <w:right w:val="none" w:sz="0" w:space="0" w:color="auto"/>
                                          </w:divBdr>
                                          <w:divsChild>
                                            <w:div w:id="1511025471">
                                              <w:marLeft w:val="0"/>
                                              <w:marRight w:val="0"/>
                                              <w:marTop w:val="0"/>
                                              <w:marBottom w:val="0"/>
                                              <w:divBdr>
                                                <w:top w:val="none" w:sz="0" w:space="0" w:color="auto"/>
                                                <w:left w:val="none" w:sz="0" w:space="0" w:color="auto"/>
                                                <w:bottom w:val="none" w:sz="0" w:space="0" w:color="auto"/>
                                                <w:right w:val="none" w:sz="0" w:space="0" w:color="auto"/>
                                              </w:divBdr>
                                              <w:divsChild>
                                                <w:div w:id="1029180723">
                                                  <w:marLeft w:val="0"/>
                                                  <w:marRight w:val="0"/>
                                                  <w:marTop w:val="0"/>
                                                  <w:marBottom w:val="0"/>
                                                  <w:divBdr>
                                                    <w:top w:val="none" w:sz="0" w:space="0" w:color="auto"/>
                                                    <w:left w:val="none" w:sz="0" w:space="0" w:color="auto"/>
                                                    <w:bottom w:val="none" w:sz="0" w:space="0" w:color="auto"/>
                                                    <w:right w:val="none" w:sz="0" w:space="0" w:color="auto"/>
                                                  </w:divBdr>
                                                  <w:divsChild>
                                                    <w:div w:id="41124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1589479">
      <w:bodyDiv w:val="1"/>
      <w:marLeft w:val="0"/>
      <w:marRight w:val="0"/>
      <w:marTop w:val="0"/>
      <w:marBottom w:val="0"/>
      <w:divBdr>
        <w:top w:val="none" w:sz="0" w:space="0" w:color="auto"/>
        <w:left w:val="none" w:sz="0" w:space="0" w:color="auto"/>
        <w:bottom w:val="none" w:sz="0" w:space="0" w:color="auto"/>
        <w:right w:val="none" w:sz="0" w:space="0" w:color="auto"/>
      </w:divBdr>
      <w:divsChild>
        <w:div w:id="1475026047">
          <w:marLeft w:val="0"/>
          <w:marRight w:val="0"/>
          <w:marTop w:val="0"/>
          <w:marBottom w:val="0"/>
          <w:divBdr>
            <w:top w:val="none" w:sz="0" w:space="0" w:color="auto"/>
            <w:left w:val="none" w:sz="0" w:space="0" w:color="auto"/>
            <w:bottom w:val="none" w:sz="0" w:space="0" w:color="auto"/>
            <w:right w:val="none" w:sz="0" w:space="0" w:color="auto"/>
          </w:divBdr>
          <w:divsChild>
            <w:div w:id="2084839422">
              <w:marLeft w:val="0"/>
              <w:marRight w:val="0"/>
              <w:marTop w:val="0"/>
              <w:marBottom w:val="0"/>
              <w:divBdr>
                <w:top w:val="none" w:sz="0" w:space="0" w:color="auto"/>
                <w:left w:val="none" w:sz="0" w:space="0" w:color="auto"/>
                <w:bottom w:val="none" w:sz="0" w:space="0" w:color="auto"/>
                <w:right w:val="none" w:sz="0" w:space="0" w:color="auto"/>
              </w:divBdr>
              <w:divsChild>
                <w:div w:id="337974340">
                  <w:marLeft w:val="0"/>
                  <w:marRight w:val="0"/>
                  <w:marTop w:val="0"/>
                  <w:marBottom w:val="0"/>
                  <w:divBdr>
                    <w:top w:val="none" w:sz="0" w:space="0" w:color="auto"/>
                    <w:left w:val="none" w:sz="0" w:space="0" w:color="auto"/>
                    <w:bottom w:val="none" w:sz="0" w:space="0" w:color="auto"/>
                    <w:right w:val="none" w:sz="0" w:space="0" w:color="auto"/>
                  </w:divBdr>
                  <w:divsChild>
                    <w:div w:id="98643051">
                      <w:marLeft w:val="0"/>
                      <w:marRight w:val="0"/>
                      <w:marTop w:val="0"/>
                      <w:marBottom w:val="0"/>
                      <w:divBdr>
                        <w:top w:val="none" w:sz="0" w:space="0" w:color="auto"/>
                        <w:left w:val="none" w:sz="0" w:space="0" w:color="auto"/>
                        <w:bottom w:val="none" w:sz="0" w:space="0" w:color="auto"/>
                        <w:right w:val="none" w:sz="0" w:space="0" w:color="auto"/>
                      </w:divBdr>
                      <w:divsChild>
                        <w:div w:id="1842348406">
                          <w:marLeft w:val="0"/>
                          <w:marRight w:val="0"/>
                          <w:marTop w:val="0"/>
                          <w:marBottom w:val="0"/>
                          <w:divBdr>
                            <w:top w:val="none" w:sz="0" w:space="0" w:color="auto"/>
                            <w:left w:val="none" w:sz="0" w:space="0" w:color="auto"/>
                            <w:bottom w:val="none" w:sz="0" w:space="0" w:color="auto"/>
                            <w:right w:val="none" w:sz="0" w:space="0" w:color="auto"/>
                          </w:divBdr>
                          <w:divsChild>
                            <w:div w:id="1778255191">
                              <w:marLeft w:val="0"/>
                              <w:marRight w:val="0"/>
                              <w:marTop w:val="0"/>
                              <w:marBottom w:val="0"/>
                              <w:divBdr>
                                <w:top w:val="none" w:sz="0" w:space="0" w:color="auto"/>
                                <w:left w:val="none" w:sz="0" w:space="0" w:color="auto"/>
                                <w:bottom w:val="none" w:sz="0" w:space="0" w:color="auto"/>
                                <w:right w:val="none" w:sz="0" w:space="0" w:color="auto"/>
                              </w:divBdr>
                              <w:divsChild>
                                <w:div w:id="141309151">
                                  <w:marLeft w:val="0"/>
                                  <w:marRight w:val="0"/>
                                  <w:marTop w:val="0"/>
                                  <w:marBottom w:val="0"/>
                                  <w:divBdr>
                                    <w:top w:val="none" w:sz="0" w:space="0" w:color="auto"/>
                                    <w:left w:val="none" w:sz="0" w:space="0" w:color="auto"/>
                                    <w:bottom w:val="none" w:sz="0" w:space="0" w:color="auto"/>
                                    <w:right w:val="none" w:sz="0" w:space="0" w:color="auto"/>
                                  </w:divBdr>
                                  <w:divsChild>
                                    <w:div w:id="1603881536">
                                      <w:marLeft w:val="0"/>
                                      <w:marRight w:val="0"/>
                                      <w:marTop w:val="0"/>
                                      <w:marBottom w:val="0"/>
                                      <w:divBdr>
                                        <w:top w:val="none" w:sz="0" w:space="0" w:color="auto"/>
                                        <w:left w:val="none" w:sz="0" w:space="0" w:color="auto"/>
                                        <w:bottom w:val="none" w:sz="0" w:space="0" w:color="auto"/>
                                        <w:right w:val="none" w:sz="0" w:space="0" w:color="auto"/>
                                      </w:divBdr>
                                      <w:divsChild>
                                        <w:div w:id="1955018008">
                                          <w:marLeft w:val="0"/>
                                          <w:marRight w:val="0"/>
                                          <w:marTop w:val="0"/>
                                          <w:marBottom w:val="0"/>
                                          <w:divBdr>
                                            <w:top w:val="none" w:sz="0" w:space="0" w:color="auto"/>
                                            <w:left w:val="none" w:sz="0" w:space="0" w:color="auto"/>
                                            <w:bottom w:val="none" w:sz="0" w:space="0" w:color="auto"/>
                                            <w:right w:val="none" w:sz="0" w:space="0" w:color="auto"/>
                                          </w:divBdr>
                                          <w:divsChild>
                                            <w:div w:id="193228127">
                                              <w:marLeft w:val="0"/>
                                              <w:marRight w:val="0"/>
                                              <w:marTop w:val="0"/>
                                              <w:marBottom w:val="0"/>
                                              <w:divBdr>
                                                <w:top w:val="none" w:sz="0" w:space="0" w:color="auto"/>
                                                <w:left w:val="none" w:sz="0" w:space="0" w:color="auto"/>
                                                <w:bottom w:val="none" w:sz="0" w:space="0" w:color="auto"/>
                                                <w:right w:val="none" w:sz="0" w:space="0" w:color="auto"/>
                                              </w:divBdr>
                                              <w:divsChild>
                                                <w:div w:id="1418553675">
                                                  <w:marLeft w:val="0"/>
                                                  <w:marRight w:val="0"/>
                                                  <w:marTop w:val="0"/>
                                                  <w:marBottom w:val="0"/>
                                                  <w:divBdr>
                                                    <w:top w:val="none" w:sz="0" w:space="0" w:color="auto"/>
                                                    <w:left w:val="none" w:sz="0" w:space="0" w:color="auto"/>
                                                    <w:bottom w:val="none" w:sz="0" w:space="0" w:color="auto"/>
                                                    <w:right w:val="none" w:sz="0" w:space="0" w:color="auto"/>
                                                  </w:divBdr>
                                                  <w:divsChild>
                                                    <w:div w:id="1440949690">
                                                      <w:marLeft w:val="0"/>
                                                      <w:marRight w:val="0"/>
                                                      <w:marTop w:val="0"/>
                                                      <w:marBottom w:val="0"/>
                                                      <w:divBdr>
                                                        <w:top w:val="none" w:sz="0" w:space="0" w:color="auto"/>
                                                        <w:left w:val="none" w:sz="0" w:space="0" w:color="auto"/>
                                                        <w:bottom w:val="none" w:sz="0" w:space="0" w:color="auto"/>
                                                        <w:right w:val="none" w:sz="0" w:space="0" w:color="auto"/>
                                                      </w:divBdr>
                                                      <w:divsChild>
                                                        <w:div w:id="9884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66997333">
      <w:bodyDiv w:val="1"/>
      <w:marLeft w:val="0"/>
      <w:marRight w:val="0"/>
      <w:marTop w:val="0"/>
      <w:marBottom w:val="0"/>
      <w:divBdr>
        <w:top w:val="none" w:sz="0" w:space="0" w:color="auto"/>
        <w:left w:val="none" w:sz="0" w:space="0" w:color="auto"/>
        <w:bottom w:val="none" w:sz="0" w:space="0" w:color="auto"/>
        <w:right w:val="none" w:sz="0" w:space="0" w:color="auto"/>
      </w:divBdr>
      <w:divsChild>
        <w:div w:id="995258581">
          <w:marLeft w:val="0"/>
          <w:marRight w:val="0"/>
          <w:marTop w:val="0"/>
          <w:marBottom w:val="0"/>
          <w:divBdr>
            <w:top w:val="none" w:sz="0" w:space="0" w:color="auto"/>
            <w:left w:val="none" w:sz="0" w:space="0" w:color="auto"/>
            <w:bottom w:val="none" w:sz="0" w:space="0" w:color="auto"/>
            <w:right w:val="none" w:sz="0" w:space="0" w:color="auto"/>
          </w:divBdr>
          <w:divsChild>
            <w:div w:id="277835408">
              <w:marLeft w:val="0"/>
              <w:marRight w:val="0"/>
              <w:marTop w:val="0"/>
              <w:marBottom w:val="0"/>
              <w:divBdr>
                <w:top w:val="none" w:sz="0" w:space="0" w:color="auto"/>
                <w:left w:val="none" w:sz="0" w:space="0" w:color="auto"/>
                <w:bottom w:val="none" w:sz="0" w:space="0" w:color="auto"/>
                <w:right w:val="none" w:sz="0" w:space="0" w:color="auto"/>
              </w:divBdr>
              <w:divsChild>
                <w:div w:id="2102749742">
                  <w:marLeft w:val="0"/>
                  <w:marRight w:val="0"/>
                  <w:marTop w:val="0"/>
                  <w:marBottom w:val="0"/>
                  <w:divBdr>
                    <w:top w:val="none" w:sz="0" w:space="0" w:color="auto"/>
                    <w:left w:val="none" w:sz="0" w:space="0" w:color="auto"/>
                    <w:bottom w:val="none" w:sz="0" w:space="0" w:color="auto"/>
                    <w:right w:val="none" w:sz="0" w:space="0" w:color="auto"/>
                  </w:divBdr>
                  <w:divsChild>
                    <w:div w:id="773987293">
                      <w:marLeft w:val="0"/>
                      <w:marRight w:val="0"/>
                      <w:marTop w:val="0"/>
                      <w:marBottom w:val="0"/>
                      <w:divBdr>
                        <w:top w:val="none" w:sz="0" w:space="0" w:color="auto"/>
                        <w:left w:val="none" w:sz="0" w:space="0" w:color="auto"/>
                        <w:bottom w:val="none" w:sz="0" w:space="0" w:color="auto"/>
                        <w:right w:val="none" w:sz="0" w:space="0" w:color="auto"/>
                      </w:divBdr>
                      <w:divsChild>
                        <w:div w:id="244727393">
                          <w:marLeft w:val="0"/>
                          <w:marRight w:val="0"/>
                          <w:marTop w:val="0"/>
                          <w:marBottom w:val="0"/>
                          <w:divBdr>
                            <w:top w:val="none" w:sz="0" w:space="0" w:color="auto"/>
                            <w:left w:val="none" w:sz="0" w:space="0" w:color="auto"/>
                            <w:bottom w:val="none" w:sz="0" w:space="0" w:color="auto"/>
                            <w:right w:val="none" w:sz="0" w:space="0" w:color="auto"/>
                          </w:divBdr>
                          <w:divsChild>
                            <w:div w:id="943077313">
                              <w:marLeft w:val="0"/>
                              <w:marRight w:val="0"/>
                              <w:marTop w:val="0"/>
                              <w:marBottom w:val="0"/>
                              <w:divBdr>
                                <w:top w:val="none" w:sz="0" w:space="0" w:color="auto"/>
                                <w:left w:val="none" w:sz="0" w:space="0" w:color="auto"/>
                                <w:bottom w:val="none" w:sz="0" w:space="0" w:color="auto"/>
                                <w:right w:val="none" w:sz="0" w:space="0" w:color="auto"/>
                              </w:divBdr>
                              <w:divsChild>
                                <w:div w:id="2077628559">
                                  <w:marLeft w:val="0"/>
                                  <w:marRight w:val="0"/>
                                  <w:marTop w:val="0"/>
                                  <w:marBottom w:val="0"/>
                                  <w:divBdr>
                                    <w:top w:val="none" w:sz="0" w:space="0" w:color="auto"/>
                                    <w:left w:val="none" w:sz="0" w:space="0" w:color="auto"/>
                                    <w:bottom w:val="none" w:sz="0" w:space="0" w:color="auto"/>
                                    <w:right w:val="none" w:sz="0" w:space="0" w:color="auto"/>
                                  </w:divBdr>
                                  <w:divsChild>
                                    <w:div w:id="415398323">
                                      <w:marLeft w:val="0"/>
                                      <w:marRight w:val="0"/>
                                      <w:marTop w:val="0"/>
                                      <w:marBottom w:val="0"/>
                                      <w:divBdr>
                                        <w:top w:val="none" w:sz="0" w:space="0" w:color="auto"/>
                                        <w:left w:val="none" w:sz="0" w:space="0" w:color="auto"/>
                                        <w:bottom w:val="none" w:sz="0" w:space="0" w:color="auto"/>
                                        <w:right w:val="none" w:sz="0" w:space="0" w:color="auto"/>
                                      </w:divBdr>
                                      <w:divsChild>
                                        <w:div w:id="2136168375">
                                          <w:marLeft w:val="0"/>
                                          <w:marRight w:val="0"/>
                                          <w:marTop w:val="0"/>
                                          <w:marBottom w:val="0"/>
                                          <w:divBdr>
                                            <w:top w:val="none" w:sz="0" w:space="0" w:color="auto"/>
                                            <w:left w:val="none" w:sz="0" w:space="0" w:color="auto"/>
                                            <w:bottom w:val="none" w:sz="0" w:space="0" w:color="auto"/>
                                            <w:right w:val="none" w:sz="0" w:space="0" w:color="auto"/>
                                          </w:divBdr>
                                          <w:divsChild>
                                            <w:div w:id="251743931">
                                              <w:marLeft w:val="0"/>
                                              <w:marRight w:val="0"/>
                                              <w:marTop w:val="0"/>
                                              <w:marBottom w:val="0"/>
                                              <w:divBdr>
                                                <w:top w:val="none" w:sz="0" w:space="0" w:color="auto"/>
                                                <w:left w:val="none" w:sz="0" w:space="0" w:color="auto"/>
                                                <w:bottom w:val="none" w:sz="0" w:space="0" w:color="auto"/>
                                                <w:right w:val="none" w:sz="0" w:space="0" w:color="auto"/>
                                              </w:divBdr>
                                              <w:divsChild>
                                                <w:div w:id="1838691075">
                                                  <w:marLeft w:val="0"/>
                                                  <w:marRight w:val="0"/>
                                                  <w:marTop w:val="0"/>
                                                  <w:marBottom w:val="0"/>
                                                  <w:divBdr>
                                                    <w:top w:val="none" w:sz="0" w:space="0" w:color="auto"/>
                                                    <w:left w:val="none" w:sz="0" w:space="0" w:color="auto"/>
                                                    <w:bottom w:val="none" w:sz="0" w:space="0" w:color="auto"/>
                                                    <w:right w:val="none" w:sz="0" w:space="0" w:color="auto"/>
                                                  </w:divBdr>
                                                  <w:divsChild>
                                                    <w:div w:id="2210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4272099">
      <w:bodyDiv w:val="1"/>
      <w:marLeft w:val="0"/>
      <w:marRight w:val="0"/>
      <w:marTop w:val="0"/>
      <w:marBottom w:val="0"/>
      <w:divBdr>
        <w:top w:val="none" w:sz="0" w:space="0" w:color="auto"/>
        <w:left w:val="none" w:sz="0" w:space="0" w:color="auto"/>
        <w:bottom w:val="none" w:sz="0" w:space="0" w:color="auto"/>
        <w:right w:val="none" w:sz="0" w:space="0" w:color="auto"/>
      </w:divBdr>
      <w:divsChild>
        <w:div w:id="479342794">
          <w:marLeft w:val="0"/>
          <w:marRight w:val="0"/>
          <w:marTop w:val="0"/>
          <w:marBottom w:val="0"/>
          <w:divBdr>
            <w:top w:val="none" w:sz="0" w:space="0" w:color="auto"/>
            <w:left w:val="none" w:sz="0" w:space="0" w:color="auto"/>
            <w:bottom w:val="none" w:sz="0" w:space="0" w:color="auto"/>
            <w:right w:val="none" w:sz="0" w:space="0" w:color="auto"/>
          </w:divBdr>
          <w:divsChild>
            <w:div w:id="914971201">
              <w:marLeft w:val="0"/>
              <w:marRight w:val="0"/>
              <w:marTop w:val="0"/>
              <w:marBottom w:val="0"/>
              <w:divBdr>
                <w:top w:val="none" w:sz="0" w:space="0" w:color="auto"/>
                <w:left w:val="none" w:sz="0" w:space="0" w:color="auto"/>
                <w:bottom w:val="none" w:sz="0" w:space="0" w:color="auto"/>
                <w:right w:val="none" w:sz="0" w:space="0" w:color="auto"/>
              </w:divBdr>
              <w:divsChild>
                <w:div w:id="1873881109">
                  <w:marLeft w:val="0"/>
                  <w:marRight w:val="0"/>
                  <w:marTop w:val="0"/>
                  <w:marBottom w:val="0"/>
                  <w:divBdr>
                    <w:top w:val="none" w:sz="0" w:space="0" w:color="auto"/>
                    <w:left w:val="none" w:sz="0" w:space="0" w:color="auto"/>
                    <w:bottom w:val="none" w:sz="0" w:space="0" w:color="auto"/>
                    <w:right w:val="none" w:sz="0" w:space="0" w:color="auto"/>
                  </w:divBdr>
                  <w:divsChild>
                    <w:div w:id="255722225">
                      <w:marLeft w:val="0"/>
                      <w:marRight w:val="0"/>
                      <w:marTop w:val="0"/>
                      <w:marBottom w:val="0"/>
                      <w:divBdr>
                        <w:top w:val="none" w:sz="0" w:space="0" w:color="auto"/>
                        <w:left w:val="none" w:sz="0" w:space="0" w:color="auto"/>
                        <w:bottom w:val="none" w:sz="0" w:space="0" w:color="auto"/>
                        <w:right w:val="none" w:sz="0" w:space="0" w:color="auto"/>
                      </w:divBdr>
                      <w:divsChild>
                        <w:div w:id="306671878">
                          <w:marLeft w:val="0"/>
                          <w:marRight w:val="0"/>
                          <w:marTop w:val="0"/>
                          <w:marBottom w:val="0"/>
                          <w:divBdr>
                            <w:top w:val="none" w:sz="0" w:space="0" w:color="auto"/>
                            <w:left w:val="none" w:sz="0" w:space="0" w:color="auto"/>
                            <w:bottom w:val="none" w:sz="0" w:space="0" w:color="auto"/>
                            <w:right w:val="none" w:sz="0" w:space="0" w:color="auto"/>
                          </w:divBdr>
                          <w:divsChild>
                            <w:div w:id="1078480054">
                              <w:marLeft w:val="0"/>
                              <w:marRight w:val="0"/>
                              <w:marTop w:val="0"/>
                              <w:marBottom w:val="0"/>
                              <w:divBdr>
                                <w:top w:val="none" w:sz="0" w:space="0" w:color="auto"/>
                                <w:left w:val="none" w:sz="0" w:space="0" w:color="auto"/>
                                <w:bottom w:val="none" w:sz="0" w:space="0" w:color="auto"/>
                                <w:right w:val="none" w:sz="0" w:space="0" w:color="auto"/>
                              </w:divBdr>
                              <w:divsChild>
                                <w:div w:id="1899244305">
                                  <w:marLeft w:val="0"/>
                                  <w:marRight w:val="0"/>
                                  <w:marTop w:val="0"/>
                                  <w:marBottom w:val="0"/>
                                  <w:divBdr>
                                    <w:top w:val="none" w:sz="0" w:space="0" w:color="auto"/>
                                    <w:left w:val="none" w:sz="0" w:space="0" w:color="auto"/>
                                    <w:bottom w:val="none" w:sz="0" w:space="0" w:color="auto"/>
                                    <w:right w:val="none" w:sz="0" w:space="0" w:color="auto"/>
                                  </w:divBdr>
                                  <w:divsChild>
                                    <w:div w:id="1590043567">
                                      <w:marLeft w:val="0"/>
                                      <w:marRight w:val="0"/>
                                      <w:marTop w:val="0"/>
                                      <w:marBottom w:val="0"/>
                                      <w:divBdr>
                                        <w:top w:val="none" w:sz="0" w:space="0" w:color="auto"/>
                                        <w:left w:val="none" w:sz="0" w:space="0" w:color="auto"/>
                                        <w:bottom w:val="none" w:sz="0" w:space="0" w:color="auto"/>
                                        <w:right w:val="none" w:sz="0" w:space="0" w:color="auto"/>
                                      </w:divBdr>
                                      <w:divsChild>
                                        <w:div w:id="1666739320">
                                          <w:marLeft w:val="0"/>
                                          <w:marRight w:val="0"/>
                                          <w:marTop w:val="0"/>
                                          <w:marBottom w:val="0"/>
                                          <w:divBdr>
                                            <w:top w:val="none" w:sz="0" w:space="0" w:color="auto"/>
                                            <w:left w:val="none" w:sz="0" w:space="0" w:color="auto"/>
                                            <w:bottom w:val="none" w:sz="0" w:space="0" w:color="auto"/>
                                            <w:right w:val="none" w:sz="0" w:space="0" w:color="auto"/>
                                          </w:divBdr>
                                          <w:divsChild>
                                            <w:div w:id="1765296452">
                                              <w:marLeft w:val="0"/>
                                              <w:marRight w:val="0"/>
                                              <w:marTop w:val="0"/>
                                              <w:marBottom w:val="0"/>
                                              <w:divBdr>
                                                <w:top w:val="none" w:sz="0" w:space="0" w:color="auto"/>
                                                <w:left w:val="none" w:sz="0" w:space="0" w:color="auto"/>
                                                <w:bottom w:val="none" w:sz="0" w:space="0" w:color="auto"/>
                                                <w:right w:val="none" w:sz="0" w:space="0" w:color="auto"/>
                                              </w:divBdr>
                                              <w:divsChild>
                                                <w:div w:id="1348214051">
                                                  <w:marLeft w:val="0"/>
                                                  <w:marRight w:val="0"/>
                                                  <w:marTop w:val="0"/>
                                                  <w:marBottom w:val="0"/>
                                                  <w:divBdr>
                                                    <w:top w:val="none" w:sz="0" w:space="0" w:color="auto"/>
                                                    <w:left w:val="none" w:sz="0" w:space="0" w:color="auto"/>
                                                    <w:bottom w:val="none" w:sz="0" w:space="0" w:color="auto"/>
                                                    <w:right w:val="none" w:sz="0" w:space="0" w:color="auto"/>
                                                  </w:divBdr>
                                                  <w:divsChild>
                                                    <w:div w:id="181583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1384396">
      <w:bodyDiv w:val="1"/>
      <w:marLeft w:val="0"/>
      <w:marRight w:val="0"/>
      <w:marTop w:val="0"/>
      <w:marBottom w:val="0"/>
      <w:divBdr>
        <w:top w:val="none" w:sz="0" w:space="0" w:color="auto"/>
        <w:left w:val="none" w:sz="0" w:space="0" w:color="auto"/>
        <w:bottom w:val="none" w:sz="0" w:space="0" w:color="auto"/>
        <w:right w:val="none" w:sz="0" w:space="0" w:color="auto"/>
      </w:divBdr>
      <w:divsChild>
        <w:div w:id="1487013150">
          <w:marLeft w:val="0"/>
          <w:marRight w:val="0"/>
          <w:marTop w:val="0"/>
          <w:marBottom w:val="0"/>
          <w:divBdr>
            <w:top w:val="none" w:sz="0" w:space="0" w:color="auto"/>
            <w:left w:val="none" w:sz="0" w:space="0" w:color="auto"/>
            <w:bottom w:val="none" w:sz="0" w:space="0" w:color="auto"/>
            <w:right w:val="none" w:sz="0" w:space="0" w:color="auto"/>
          </w:divBdr>
          <w:divsChild>
            <w:div w:id="2075345727">
              <w:marLeft w:val="0"/>
              <w:marRight w:val="0"/>
              <w:marTop w:val="0"/>
              <w:marBottom w:val="0"/>
              <w:divBdr>
                <w:top w:val="none" w:sz="0" w:space="0" w:color="auto"/>
                <w:left w:val="none" w:sz="0" w:space="0" w:color="auto"/>
                <w:bottom w:val="none" w:sz="0" w:space="0" w:color="auto"/>
                <w:right w:val="none" w:sz="0" w:space="0" w:color="auto"/>
              </w:divBdr>
              <w:divsChild>
                <w:div w:id="196284784">
                  <w:marLeft w:val="0"/>
                  <w:marRight w:val="0"/>
                  <w:marTop w:val="0"/>
                  <w:marBottom w:val="0"/>
                  <w:divBdr>
                    <w:top w:val="none" w:sz="0" w:space="0" w:color="auto"/>
                    <w:left w:val="none" w:sz="0" w:space="0" w:color="auto"/>
                    <w:bottom w:val="none" w:sz="0" w:space="0" w:color="auto"/>
                    <w:right w:val="none" w:sz="0" w:space="0" w:color="auto"/>
                  </w:divBdr>
                  <w:divsChild>
                    <w:div w:id="1080441423">
                      <w:marLeft w:val="0"/>
                      <w:marRight w:val="0"/>
                      <w:marTop w:val="0"/>
                      <w:marBottom w:val="0"/>
                      <w:divBdr>
                        <w:top w:val="none" w:sz="0" w:space="0" w:color="auto"/>
                        <w:left w:val="none" w:sz="0" w:space="0" w:color="auto"/>
                        <w:bottom w:val="none" w:sz="0" w:space="0" w:color="auto"/>
                        <w:right w:val="none" w:sz="0" w:space="0" w:color="auto"/>
                      </w:divBdr>
                      <w:divsChild>
                        <w:div w:id="534389160">
                          <w:marLeft w:val="0"/>
                          <w:marRight w:val="0"/>
                          <w:marTop w:val="0"/>
                          <w:marBottom w:val="0"/>
                          <w:divBdr>
                            <w:top w:val="none" w:sz="0" w:space="0" w:color="auto"/>
                            <w:left w:val="none" w:sz="0" w:space="0" w:color="auto"/>
                            <w:bottom w:val="none" w:sz="0" w:space="0" w:color="auto"/>
                            <w:right w:val="none" w:sz="0" w:space="0" w:color="auto"/>
                          </w:divBdr>
                          <w:divsChild>
                            <w:div w:id="1623030880">
                              <w:marLeft w:val="0"/>
                              <w:marRight w:val="0"/>
                              <w:marTop w:val="0"/>
                              <w:marBottom w:val="0"/>
                              <w:divBdr>
                                <w:top w:val="none" w:sz="0" w:space="0" w:color="auto"/>
                                <w:left w:val="none" w:sz="0" w:space="0" w:color="auto"/>
                                <w:bottom w:val="none" w:sz="0" w:space="0" w:color="auto"/>
                                <w:right w:val="none" w:sz="0" w:space="0" w:color="auto"/>
                              </w:divBdr>
                              <w:divsChild>
                                <w:div w:id="1574393254">
                                  <w:marLeft w:val="0"/>
                                  <w:marRight w:val="0"/>
                                  <w:marTop w:val="0"/>
                                  <w:marBottom w:val="0"/>
                                  <w:divBdr>
                                    <w:top w:val="none" w:sz="0" w:space="0" w:color="auto"/>
                                    <w:left w:val="none" w:sz="0" w:space="0" w:color="auto"/>
                                    <w:bottom w:val="none" w:sz="0" w:space="0" w:color="auto"/>
                                    <w:right w:val="none" w:sz="0" w:space="0" w:color="auto"/>
                                  </w:divBdr>
                                  <w:divsChild>
                                    <w:div w:id="1357848594">
                                      <w:marLeft w:val="0"/>
                                      <w:marRight w:val="0"/>
                                      <w:marTop w:val="0"/>
                                      <w:marBottom w:val="0"/>
                                      <w:divBdr>
                                        <w:top w:val="none" w:sz="0" w:space="0" w:color="auto"/>
                                        <w:left w:val="none" w:sz="0" w:space="0" w:color="auto"/>
                                        <w:bottom w:val="none" w:sz="0" w:space="0" w:color="auto"/>
                                        <w:right w:val="none" w:sz="0" w:space="0" w:color="auto"/>
                                      </w:divBdr>
                                      <w:divsChild>
                                        <w:div w:id="1446079080">
                                          <w:marLeft w:val="0"/>
                                          <w:marRight w:val="0"/>
                                          <w:marTop w:val="0"/>
                                          <w:marBottom w:val="0"/>
                                          <w:divBdr>
                                            <w:top w:val="none" w:sz="0" w:space="0" w:color="auto"/>
                                            <w:left w:val="none" w:sz="0" w:space="0" w:color="auto"/>
                                            <w:bottom w:val="none" w:sz="0" w:space="0" w:color="auto"/>
                                            <w:right w:val="none" w:sz="0" w:space="0" w:color="auto"/>
                                          </w:divBdr>
                                          <w:divsChild>
                                            <w:div w:id="1348364147">
                                              <w:marLeft w:val="0"/>
                                              <w:marRight w:val="0"/>
                                              <w:marTop w:val="0"/>
                                              <w:marBottom w:val="0"/>
                                              <w:divBdr>
                                                <w:top w:val="none" w:sz="0" w:space="0" w:color="auto"/>
                                                <w:left w:val="none" w:sz="0" w:space="0" w:color="auto"/>
                                                <w:bottom w:val="none" w:sz="0" w:space="0" w:color="auto"/>
                                                <w:right w:val="none" w:sz="0" w:space="0" w:color="auto"/>
                                              </w:divBdr>
                                              <w:divsChild>
                                                <w:div w:id="1478111831">
                                                  <w:marLeft w:val="0"/>
                                                  <w:marRight w:val="0"/>
                                                  <w:marTop w:val="0"/>
                                                  <w:marBottom w:val="0"/>
                                                  <w:divBdr>
                                                    <w:top w:val="none" w:sz="0" w:space="0" w:color="auto"/>
                                                    <w:left w:val="none" w:sz="0" w:space="0" w:color="auto"/>
                                                    <w:bottom w:val="none" w:sz="0" w:space="0" w:color="auto"/>
                                                    <w:right w:val="none" w:sz="0" w:space="0" w:color="auto"/>
                                                  </w:divBdr>
                                                  <w:divsChild>
                                                    <w:div w:id="1534804925">
                                                      <w:marLeft w:val="0"/>
                                                      <w:marRight w:val="0"/>
                                                      <w:marTop w:val="0"/>
                                                      <w:marBottom w:val="0"/>
                                                      <w:divBdr>
                                                        <w:top w:val="none" w:sz="0" w:space="0" w:color="auto"/>
                                                        <w:left w:val="none" w:sz="0" w:space="0" w:color="auto"/>
                                                        <w:bottom w:val="none" w:sz="0" w:space="0" w:color="auto"/>
                                                        <w:right w:val="none" w:sz="0" w:space="0" w:color="auto"/>
                                                      </w:divBdr>
                                                      <w:divsChild>
                                                        <w:div w:id="19977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48149229">
      <w:bodyDiv w:val="1"/>
      <w:marLeft w:val="0"/>
      <w:marRight w:val="0"/>
      <w:marTop w:val="0"/>
      <w:marBottom w:val="0"/>
      <w:divBdr>
        <w:top w:val="none" w:sz="0" w:space="0" w:color="auto"/>
        <w:left w:val="none" w:sz="0" w:space="0" w:color="auto"/>
        <w:bottom w:val="none" w:sz="0" w:space="0" w:color="auto"/>
        <w:right w:val="none" w:sz="0" w:space="0" w:color="auto"/>
      </w:divBdr>
      <w:divsChild>
        <w:div w:id="1089347825">
          <w:marLeft w:val="0"/>
          <w:marRight w:val="0"/>
          <w:marTop w:val="0"/>
          <w:marBottom w:val="0"/>
          <w:divBdr>
            <w:top w:val="none" w:sz="0" w:space="0" w:color="auto"/>
            <w:left w:val="none" w:sz="0" w:space="0" w:color="auto"/>
            <w:bottom w:val="none" w:sz="0" w:space="0" w:color="auto"/>
            <w:right w:val="none" w:sz="0" w:space="0" w:color="auto"/>
          </w:divBdr>
          <w:divsChild>
            <w:div w:id="1187525821">
              <w:marLeft w:val="0"/>
              <w:marRight w:val="0"/>
              <w:marTop w:val="0"/>
              <w:marBottom w:val="0"/>
              <w:divBdr>
                <w:top w:val="none" w:sz="0" w:space="0" w:color="auto"/>
                <w:left w:val="none" w:sz="0" w:space="0" w:color="auto"/>
                <w:bottom w:val="none" w:sz="0" w:space="0" w:color="auto"/>
                <w:right w:val="none" w:sz="0" w:space="0" w:color="auto"/>
              </w:divBdr>
              <w:divsChild>
                <w:div w:id="706296194">
                  <w:marLeft w:val="0"/>
                  <w:marRight w:val="0"/>
                  <w:marTop w:val="0"/>
                  <w:marBottom w:val="0"/>
                  <w:divBdr>
                    <w:top w:val="none" w:sz="0" w:space="0" w:color="auto"/>
                    <w:left w:val="none" w:sz="0" w:space="0" w:color="auto"/>
                    <w:bottom w:val="none" w:sz="0" w:space="0" w:color="auto"/>
                    <w:right w:val="none" w:sz="0" w:space="0" w:color="auto"/>
                  </w:divBdr>
                  <w:divsChild>
                    <w:div w:id="1926069301">
                      <w:marLeft w:val="0"/>
                      <w:marRight w:val="0"/>
                      <w:marTop w:val="0"/>
                      <w:marBottom w:val="0"/>
                      <w:divBdr>
                        <w:top w:val="none" w:sz="0" w:space="0" w:color="auto"/>
                        <w:left w:val="none" w:sz="0" w:space="0" w:color="auto"/>
                        <w:bottom w:val="none" w:sz="0" w:space="0" w:color="auto"/>
                        <w:right w:val="none" w:sz="0" w:space="0" w:color="auto"/>
                      </w:divBdr>
                      <w:divsChild>
                        <w:div w:id="963998317">
                          <w:marLeft w:val="0"/>
                          <w:marRight w:val="0"/>
                          <w:marTop w:val="0"/>
                          <w:marBottom w:val="0"/>
                          <w:divBdr>
                            <w:top w:val="none" w:sz="0" w:space="0" w:color="auto"/>
                            <w:left w:val="none" w:sz="0" w:space="0" w:color="auto"/>
                            <w:bottom w:val="none" w:sz="0" w:space="0" w:color="auto"/>
                            <w:right w:val="none" w:sz="0" w:space="0" w:color="auto"/>
                          </w:divBdr>
                          <w:divsChild>
                            <w:div w:id="747192119">
                              <w:marLeft w:val="0"/>
                              <w:marRight w:val="0"/>
                              <w:marTop w:val="0"/>
                              <w:marBottom w:val="0"/>
                              <w:divBdr>
                                <w:top w:val="none" w:sz="0" w:space="0" w:color="auto"/>
                                <w:left w:val="none" w:sz="0" w:space="0" w:color="auto"/>
                                <w:bottom w:val="none" w:sz="0" w:space="0" w:color="auto"/>
                                <w:right w:val="none" w:sz="0" w:space="0" w:color="auto"/>
                              </w:divBdr>
                              <w:divsChild>
                                <w:div w:id="2099669177">
                                  <w:marLeft w:val="0"/>
                                  <w:marRight w:val="0"/>
                                  <w:marTop w:val="0"/>
                                  <w:marBottom w:val="0"/>
                                  <w:divBdr>
                                    <w:top w:val="none" w:sz="0" w:space="0" w:color="auto"/>
                                    <w:left w:val="none" w:sz="0" w:space="0" w:color="auto"/>
                                    <w:bottom w:val="none" w:sz="0" w:space="0" w:color="auto"/>
                                    <w:right w:val="none" w:sz="0" w:space="0" w:color="auto"/>
                                  </w:divBdr>
                                  <w:divsChild>
                                    <w:div w:id="715667790">
                                      <w:marLeft w:val="0"/>
                                      <w:marRight w:val="0"/>
                                      <w:marTop w:val="0"/>
                                      <w:marBottom w:val="0"/>
                                      <w:divBdr>
                                        <w:top w:val="none" w:sz="0" w:space="0" w:color="auto"/>
                                        <w:left w:val="none" w:sz="0" w:space="0" w:color="auto"/>
                                        <w:bottom w:val="none" w:sz="0" w:space="0" w:color="auto"/>
                                        <w:right w:val="none" w:sz="0" w:space="0" w:color="auto"/>
                                      </w:divBdr>
                                      <w:divsChild>
                                        <w:div w:id="1841694401">
                                          <w:marLeft w:val="0"/>
                                          <w:marRight w:val="0"/>
                                          <w:marTop w:val="0"/>
                                          <w:marBottom w:val="0"/>
                                          <w:divBdr>
                                            <w:top w:val="none" w:sz="0" w:space="0" w:color="auto"/>
                                            <w:left w:val="none" w:sz="0" w:space="0" w:color="auto"/>
                                            <w:bottom w:val="none" w:sz="0" w:space="0" w:color="auto"/>
                                            <w:right w:val="none" w:sz="0" w:space="0" w:color="auto"/>
                                          </w:divBdr>
                                          <w:divsChild>
                                            <w:div w:id="781657087">
                                              <w:marLeft w:val="0"/>
                                              <w:marRight w:val="0"/>
                                              <w:marTop w:val="0"/>
                                              <w:marBottom w:val="0"/>
                                              <w:divBdr>
                                                <w:top w:val="none" w:sz="0" w:space="0" w:color="auto"/>
                                                <w:left w:val="none" w:sz="0" w:space="0" w:color="auto"/>
                                                <w:bottom w:val="none" w:sz="0" w:space="0" w:color="auto"/>
                                                <w:right w:val="none" w:sz="0" w:space="0" w:color="auto"/>
                                              </w:divBdr>
                                              <w:divsChild>
                                                <w:div w:id="2117603560">
                                                  <w:marLeft w:val="0"/>
                                                  <w:marRight w:val="0"/>
                                                  <w:marTop w:val="0"/>
                                                  <w:marBottom w:val="0"/>
                                                  <w:divBdr>
                                                    <w:top w:val="none" w:sz="0" w:space="0" w:color="auto"/>
                                                    <w:left w:val="none" w:sz="0" w:space="0" w:color="auto"/>
                                                    <w:bottom w:val="none" w:sz="0" w:space="0" w:color="auto"/>
                                                    <w:right w:val="none" w:sz="0" w:space="0" w:color="auto"/>
                                                  </w:divBdr>
                                                  <w:divsChild>
                                                    <w:div w:id="163829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2512236">
      <w:bodyDiv w:val="1"/>
      <w:marLeft w:val="0"/>
      <w:marRight w:val="0"/>
      <w:marTop w:val="0"/>
      <w:marBottom w:val="0"/>
      <w:divBdr>
        <w:top w:val="none" w:sz="0" w:space="0" w:color="auto"/>
        <w:left w:val="none" w:sz="0" w:space="0" w:color="auto"/>
        <w:bottom w:val="none" w:sz="0" w:space="0" w:color="auto"/>
        <w:right w:val="none" w:sz="0" w:space="0" w:color="auto"/>
      </w:divBdr>
      <w:divsChild>
        <w:div w:id="1268586199">
          <w:marLeft w:val="0"/>
          <w:marRight w:val="0"/>
          <w:marTop w:val="0"/>
          <w:marBottom w:val="0"/>
          <w:divBdr>
            <w:top w:val="none" w:sz="0" w:space="0" w:color="auto"/>
            <w:left w:val="none" w:sz="0" w:space="0" w:color="auto"/>
            <w:bottom w:val="none" w:sz="0" w:space="0" w:color="auto"/>
            <w:right w:val="none" w:sz="0" w:space="0" w:color="auto"/>
          </w:divBdr>
          <w:divsChild>
            <w:div w:id="738476932">
              <w:marLeft w:val="0"/>
              <w:marRight w:val="0"/>
              <w:marTop w:val="0"/>
              <w:marBottom w:val="0"/>
              <w:divBdr>
                <w:top w:val="none" w:sz="0" w:space="0" w:color="auto"/>
                <w:left w:val="none" w:sz="0" w:space="0" w:color="auto"/>
                <w:bottom w:val="none" w:sz="0" w:space="0" w:color="auto"/>
                <w:right w:val="none" w:sz="0" w:space="0" w:color="auto"/>
              </w:divBdr>
              <w:divsChild>
                <w:div w:id="716127401">
                  <w:marLeft w:val="0"/>
                  <w:marRight w:val="0"/>
                  <w:marTop w:val="0"/>
                  <w:marBottom w:val="0"/>
                  <w:divBdr>
                    <w:top w:val="none" w:sz="0" w:space="0" w:color="auto"/>
                    <w:left w:val="none" w:sz="0" w:space="0" w:color="auto"/>
                    <w:bottom w:val="none" w:sz="0" w:space="0" w:color="auto"/>
                    <w:right w:val="none" w:sz="0" w:space="0" w:color="auto"/>
                  </w:divBdr>
                  <w:divsChild>
                    <w:div w:id="740910301">
                      <w:marLeft w:val="0"/>
                      <w:marRight w:val="0"/>
                      <w:marTop w:val="0"/>
                      <w:marBottom w:val="0"/>
                      <w:divBdr>
                        <w:top w:val="none" w:sz="0" w:space="0" w:color="auto"/>
                        <w:left w:val="none" w:sz="0" w:space="0" w:color="auto"/>
                        <w:bottom w:val="none" w:sz="0" w:space="0" w:color="auto"/>
                        <w:right w:val="none" w:sz="0" w:space="0" w:color="auto"/>
                      </w:divBdr>
                      <w:divsChild>
                        <w:div w:id="169179466">
                          <w:marLeft w:val="0"/>
                          <w:marRight w:val="0"/>
                          <w:marTop w:val="0"/>
                          <w:marBottom w:val="0"/>
                          <w:divBdr>
                            <w:top w:val="none" w:sz="0" w:space="0" w:color="auto"/>
                            <w:left w:val="none" w:sz="0" w:space="0" w:color="auto"/>
                            <w:bottom w:val="none" w:sz="0" w:space="0" w:color="auto"/>
                            <w:right w:val="none" w:sz="0" w:space="0" w:color="auto"/>
                          </w:divBdr>
                          <w:divsChild>
                            <w:div w:id="1269504889">
                              <w:marLeft w:val="0"/>
                              <w:marRight w:val="0"/>
                              <w:marTop w:val="0"/>
                              <w:marBottom w:val="0"/>
                              <w:divBdr>
                                <w:top w:val="none" w:sz="0" w:space="0" w:color="auto"/>
                                <w:left w:val="none" w:sz="0" w:space="0" w:color="auto"/>
                                <w:bottom w:val="none" w:sz="0" w:space="0" w:color="auto"/>
                                <w:right w:val="none" w:sz="0" w:space="0" w:color="auto"/>
                              </w:divBdr>
                              <w:divsChild>
                                <w:div w:id="784272600">
                                  <w:marLeft w:val="0"/>
                                  <w:marRight w:val="0"/>
                                  <w:marTop w:val="0"/>
                                  <w:marBottom w:val="0"/>
                                  <w:divBdr>
                                    <w:top w:val="none" w:sz="0" w:space="0" w:color="auto"/>
                                    <w:left w:val="none" w:sz="0" w:space="0" w:color="auto"/>
                                    <w:bottom w:val="none" w:sz="0" w:space="0" w:color="auto"/>
                                    <w:right w:val="none" w:sz="0" w:space="0" w:color="auto"/>
                                  </w:divBdr>
                                  <w:divsChild>
                                    <w:div w:id="1627159025">
                                      <w:marLeft w:val="0"/>
                                      <w:marRight w:val="0"/>
                                      <w:marTop w:val="0"/>
                                      <w:marBottom w:val="0"/>
                                      <w:divBdr>
                                        <w:top w:val="none" w:sz="0" w:space="0" w:color="auto"/>
                                        <w:left w:val="none" w:sz="0" w:space="0" w:color="auto"/>
                                        <w:bottom w:val="none" w:sz="0" w:space="0" w:color="auto"/>
                                        <w:right w:val="none" w:sz="0" w:space="0" w:color="auto"/>
                                      </w:divBdr>
                                      <w:divsChild>
                                        <w:div w:id="666833397">
                                          <w:marLeft w:val="0"/>
                                          <w:marRight w:val="0"/>
                                          <w:marTop w:val="0"/>
                                          <w:marBottom w:val="0"/>
                                          <w:divBdr>
                                            <w:top w:val="none" w:sz="0" w:space="0" w:color="auto"/>
                                            <w:left w:val="none" w:sz="0" w:space="0" w:color="auto"/>
                                            <w:bottom w:val="none" w:sz="0" w:space="0" w:color="auto"/>
                                            <w:right w:val="none" w:sz="0" w:space="0" w:color="auto"/>
                                          </w:divBdr>
                                          <w:divsChild>
                                            <w:div w:id="783769321">
                                              <w:marLeft w:val="0"/>
                                              <w:marRight w:val="0"/>
                                              <w:marTop w:val="0"/>
                                              <w:marBottom w:val="0"/>
                                              <w:divBdr>
                                                <w:top w:val="none" w:sz="0" w:space="0" w:color="auto"/>
                                                <w:left w:val="none" w:sz="0" w:space="0" w:color="auto"/>
                                                <w:bottom w:val="none" w:sz="0" w:space="0" w:color="auto"/>
                                                <w:right w:val="none" w:sz="0" w:space="0" w:color="auto"/>
                                              </w:divBdr>
                                              <w:divsChild>
                                                <w:div w:id="1445886168">
                                                  <w:marLeft w:val="0"/>
                                                  <w:marRight w:val="0"/>
                                                  <w:marTop w:val="0"/>
                                                  <w:marBottom w:val="0"/>
                                                  <w:divBdr>
                                                    <w:top w:val="none" w:sz="0" w:space="0" w:color="auto"/>
                                                    <w:left w:val="none" w:sz="0" w:space="0" w:color="auto"/>
                                                    <w:bottom w:val="none" w:sz="0" w:space="0" w:color="auto"/>
                                                    <w:right w:val="none" w:sz="0" w:space="0" w:color="auto"/>
                                                  </w:divBdr>
                                                  <w:divsChild>
                                                    <w:div w:id="169649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6465129">
      <w:bodyDiv w:val="1"/>
      <w:marLeft w:val="0"/>
      <w:marRight w:val="0"/>
      <w:marTop w:val="0"/>
      <w:marBottom w:val="0"/>
      <w:divBdr>
        <w:top w:val="none" w:sz="0" w:space="0" w:color="auto"/>
        <w:left w:val="none" w:sz="0" w:space="0" w:color="auto"/>
        <w:bottom w:val="none" w:sz="0" w:space="0" w:color="auto"/>
        <w:right w:val="none" w:sz="0" w:space="0" w:color="auto"/>
      </w:divBdr>
      <w:divsChild>
        <w:div w:id="208613982">
          <w:marLeft w:val="0"/>
          <w:marRight w:val="0"/>
          <w:marTop w:val="0"/>
          <w:marBottom w:val="0"/>
          <w:divBdr>
            <w:top w:val="none" w:sz="0" w:space="0" w:color="auto"/>
            <w:left w:val="none" w:sz="0" w:space="0" w:color="auto"/>
            <w:bottom w:val="none" w:sz="0" w:space="0" w:color="auto"/>
            <w:right w:val="none" w:sz="0" w:space="0" w:color="auto"/>
          </w:divBdr>
          <w:divsChild>
            <w:div w:id="355738326">
              <w:marLeft w:val="0"/>
              <w:marRight w:val="0"/>
              <w:marTop w:val="0"/>
              <w:marBottom w:val="0"/>
              <w:divBdr>
                <w:top w:val="none" w:sz="0" w:space="0" w:color="auto"/>
                <w:left w:val="none" w:sz="0" w:space="0" w:color="auto"/>
                <w:bottom w:val="none" w:sz="0" w:space="0" w:color="auto"/>
                <w:right w:val="none" w:sz="0" w:space="0" w:color="auto"/>
              </w:divBdr>
              <w:divsChild>
                <w:div w:id="1946501792">
                  <w:marLeft w:val="0"/>
                  <w:marRight w:val="0"/>
                  <w:marTop w:val="0"/>
                  <w:marBottom w:val="0"/>
                  <w:divBdr>
                    <w:top w:val="none" w:sz="0" w:space="0" w:color="auto"/>
                    <w:left w:val="none" w:sz="0" w:space="0" w:color="auto"/>
                    <w:bottom w:val="none" w:sz="0" w:space="0" w:color="auto"/>
                    <w:right w:val="none" w:sz="0" w:space="0" w:color="auto"/>
                  </w:divBdr>
                  <w:divsChild>
                    <w:div w:id="1525820532">
                      <w:marLeft w:val="0"/>
                      <w:marRight w:val="0"/>
                      <w:marTop w:val="0"/>
                      <w:marBottom w:val="0"/>
                      <w:divBdr>
                        <w:top w:val="none" w:sz="0" w:space="0" w:color="auto"/>
                        <w:left w:val="none" w:sz="0" w:space="0" w:color="auto"/>
                        <w:bottom w:val="none" w:sz="0" w:space="0" w:color="auto"/>
                        <w:right w:val="none" w:sz="0" w:space="0" w:color="auto"/>
                      </w:divBdr>
                      <w:divsChild>
                        <w:div w:id="1290239371">
                          <w:marLeft w:val="0"/>
                          <w:marRight w:val="0"/>
                          <w:marTop w:val="0"/>
                          <w:marBottom w:val="0"/>
                          <w:divBdr>
                            <w:top w:val="none" w:sz="0" w:space="0" w:color="auto"/>
                            <w:left w:val="none" w:sz="0" w:space="0" w:color="auto"/>
                            <w:bottom w:val="none" w:sz="0" w:space="0" w:color="auto"/>
                            <w:right w:val="none" w:sz="0" w:space="0" w:color="auto"/>
                          </w:divBdr>
                          <w:divsChild>
                            <w:div w:id="1448624858">
                              <w:marLeft w:val="0"/>
                              <w:marRight w:val="0"/>
                              <w:marTop w:val="0"/>
                              <w:marBottom w:val="0"/>
                              <w:divBdr>
                                <w:top w:val="none" w:sz="0" w:space="0" w:color="auto"/>
                                <w:left w:val="none" w:sz="0" w:space="0" w:color="auto"/>
                                <w:bottom w:val="none" w:sz="0" w:space="0" w:color="auto"/>
                                <w:right w:val="none" w:sz="0" w:space="0" w:color="auto"/>
                              </w:divBdr>
                              <w:divsChild>
                                <w:div w:id="1825118856">
                                  <w:marLeft w:val="0"/>
                                  <w:marRight w:val="0"/>
                                  <w:marTop w:val="0"/>
                                  <w:marBottom w:val="0"/>
                                  <w:divBdr>
                                    <w:top w:val="none" w:sz="0" w:space="0" w:color="auto"/>
                                    <w:left w:val="none" w:sz="0" w:space="0" w:color="auto"/>
                                    <w:bottom w:val="none" w:sz="0" w:space="0" w:color="auto"/>
                                    <w:right w:val="none" w:sz="0" w:space="0" w:color="auto"/>
                                  </w:divBdr>
                                  <w:divsChild>
                                    <w:div w:id="43724225">
                                      <w:marLeft w:val="0"/>
                                      <w:marRight w:val="0"/>
                                      <w:marTop w:val="0"/>
                                      <w:marBottom w:val="0"/>
                                      <w:divBdr>
                                        <w:top w:val="none" w:sz="0" w:space="0" w:color="auto"/>
                                        <w:left w:val="none" w:sz="0" w:space="0" w:color="auto"/>
                                        <w:bottom w:val="none" w:sz="0" w:space="0" w:color="auto"/>
                                        <w:right w:val="none" w:sz="0" w:space="0" w:color="auto"/>
                                      </w:divBdr>
                                      <w:divsChild>
                                        <w:div w:id="2013213032">
                                          <w:marLeft w:val="0"/>
                                          <w:marRight w:val="0"/>
                                          <w:marTop w:val="0"/>
                                          <w:marBottom w:val="0"/>
                                          <w:divBdr>
                                            <w:top w:val="none" w:sz="0" w:space="0" w:color="auto"/>
                                            <w:left w:val="none" w:sz="0" w:space="0" w:color="auto"/>
                                            <w:bottom w:val="none" w:sz="0" w:space="0" w:color="auto"/>
                                            <w:right w:val="none" w:sz="0" w:space="0" w:color="auto"/>
                                          </w:divBdr>
                                          <w:divsChild>
                                            <w:div w:id="687559349">
                                              <w:marLeft w:val="0"/>
                                              <w:marRight w:val="0"/>
                                              <w:marTop w:val="0"/>
                                              <w:marBottom w:val="0"/>
                                              <w:divBdr>
                                                <w:top w:val="none" w:sz="0" w:space="0" w:color="auto"/>
                                                <w:left w:val="none" w:sz="0" w:space="0" w:color="auto"/>
                                                <w:bottom w:val="none" w:sz="0" w:space="0" w:color="auto"/>
                                                <w:right w:val="none" w:sz="0" w:space="0" w:color="auto"/>
                                              </w:divBdr>
                                              <w:divsChild>
                                                <w:div w:id="1506938528">
                                                  <w:marLeft w:val="0"/>
                                                  <w:marRight w:val="0"/>
                                                  <w:marTop w:val="0"/>
                                                  <w:marBottom w:val="0"/>
                                                  <w:divBdr>
                                                    <w:top w:val="none" w:sz="0" w:space="0" w:color="auto"/>
                                                    <w:left w:val="none" w:sz="0" w:space="0" w:color="auto"/>
                                                    <w:bottom w:val="none" w:sz="0" w:space="0" w:color="auto"/>
                                                    <w:right w:val="none" w:sz="0" w:space="0" w:color="auto"/>
                                                  </w:divBdr>
                                                  <w:divsChild>
                                                    <w:div w:id="80323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2087031">
      <w:bodyDiv w:val="1"/>
      <w:marLeft w:val="0"/>
      <w:marRight w:val="0"/>
      <w:marTop w:val="0"/>
      <w:marBottom w:val="0"/>
      <w:divBdr>
        <w:top w:val="none" w:sz="0" w:space="0" w:color="auto"/>
        <w:left w:val="none" w:sz="0" w:space="0" w:color="auto"/>
        <w:bottom w:val="none" w:sz="0" w:space="0" w:color="auto"/>
        <w:right w:val="none" w:sz="0" w:space="0" w:color="auto"/>
      </w:divBdr>
      <w:divsChild>
        <w:div w:id="1367564821">
          <w:marLeft w:val="0"/>
          <w:marRight w:val="0"/>
          <w:marTop w:val="0"/>
          <w:marBottom w:val="0"/>
          <w:divBdr>
            <w:top w:val="none" w:sz="0" w:space="0" w:color="auto"/>
            <w:left w:val="none" w:sz="0" w:space="0" w:color="auto"/>
            <w:bottom w:val="none" w:sz="0" w:space="0" w:color="auto"/>
            <w:right w:val="none" w:sz="0" w:space="0" w:color="auto"/>
          </w:divBdr>
          <w:divsChild>
            <w:div w:id="584608844">
              <w:marLeft w:val="0"/>
              <w:marRight w:val="0"/>
              <w:marTop w:val="0"/>
              <w:marBottom w:val="0"/>
              <w:divBdr>
                <w:top w:val="none" w:sz="0" w:space="0" w:color="auto"/>
                <w:left w:val="none" w:sz="0" w:space="0" w:color="auto"/>
                <w:bottom w:val="none" w:sz="0" w:space="0" w:color="auto"/>
                <w:right w:val="none" w:sz="0" w:space="0" w:color="auto"/>
              </w:divBdr>
              <w:divsChild>
                <w:div w:id="1082798291">
                  <w:marLeft w:val="0"/>
                  <w:marRight w:val="0"/>
                  <w:marTop w:val="0"/>
                  <w:marBottom w:val="0"/>
                  <w:divBdr>
                    <w:top w:val="none" w:sz="0" w:space="0" w:color="auto"/>
                    <w:left w:val="none" w:sz="0" w:space="0" w:color="auto"/>
                    <w:bottom w:val="none" w:sz="0" w:space="0" w:color="auto"/>
                    <w:right w:val="none" w:sz="0" w:space="0" w:color="auto"/>
                  </w:divBdr>
                  <w:divsChild>
                    <w:div w:id="422918500">
                      <w:marLeft w:val="0"/>
                      <w:marRight w:val="0"/>
                      <w:marTop w:val="0"/>
                      <w:marBottom w:val="0"/>
                      <w:divBdr>
                        <w:top w:val="none" w:sz="0" w:space="0" w:color="auto"/>
                        <w:left w:val="none" w:sz="0" w:space="0" w:color="auto"/>
                        <w:bottom w:val="none" w:sz="0" w:space="0" w:color="auto"/>
                        <w:right w:val="none" w:sz="0" w:space="0" w:color="auto"/>
                      </w:divBdr>
                      <w:divsChild>
                        <w:div w:id="1006520009">
                          <w:marLeft w:val="0"/>
                          <w:marRight w:val="0"/>
                          <w:marTop w:val="0"/>
                          <w:marBottom w:val="0"/>
                          <w:divBdr>
                            <w:top w:val="none" w:sz="0" w:space="0" w:color="auto"/>
                            <w:left w:val="none" w:sz="0" w:space="0" w:color="auto"/>
                            <w:bottom w:val="none" w:sz="0" w:space="0" w:color="auto"/>
                            <w:right w:val="none" w:sz="0" w:space="0" w:color="auto"/>
                          </w:divBdr>
                          <w:divsChild>
                            <w:div w:id="1635065543">
                              <w:marLeft w:val="0"/>
                              <w:marRight w:val="0"/>
                              <w:marTop w:val="0"/>
                              <w:marBottom w:val="0"/>
                              <w:divBdr>
                                <w:top w:val="none" w:sz="0" w:space="0" w:color="auto"/>
                                <w:left w:val="none" w:sz="0" w:space="0" w:color="auto"/>
                                <w:bottom w:val="none" w:sz="0" w:space="0" w:color="auto"/>
                                <w:right w:val="none" w:sz="0" w:space="0" w:color="auto"/>
                              </w:divBdr>
                              <w:divsChild>
                                <w:div w:id="1527207040">
                                  <w:marLeft w:val="0"/>
                                  <w:marRight w:val="0"/>
                                  <w:marTop w:val="0"/>
                                  <w:marBottom w:val="0"/>
                                  <w:divBdr>
                                    <w:top w:val="none" w:sz="0" w:space="0" w:color="auto"/>
                                    <w:left w:val="none" w:sz="0" w:space="0" w:color="auto"/>
                                    <w:bottom w:val="none" w:sz="0" w:space="0" w:color="auto"/>
                                    <w:right w:val="none" w:sz="0" w:space="0" w:color="auto"/>
                                  </w:divBdr>
                                  <w:divsChild>
                                    <w:div w:id="1121073225">
                                      <w:marLeft w:val="0"/>
                                      <w:marRight w:val="0"/>
                                      <w:marTop w:val="0"/>
                                      <w:marBottom w:val="0"/>
                                      <w:divBdr>
                                        <w:top w:val="none" w:sz="0" w:space="0" w:color="auto"/>
                                        <w:left w:val="none" w:sz="0" w:space="0" w:color="auto"/>
                                        <w:bottom w:val="none" w:sz="0" w:space="0" w:color="auto"/>
                                        <w:right w:val="none" w:sz="0" w:space="0" w:color="auto"/>
                                      </w:divBdr>
                                      <w:divsChild>
                                        <w:div w:id="2076321456">
                                          <w:marLeft w:val="0"/>
                                          <w:marRight w:val="0"/>
                                          <w:marTop w:val="0"/>
                                          <w:marBottom w:val="0"/>
                                          <w:divBdr>
                                            <w:top w:val="none" w:sz="0" w:space="0" w:color="auto"/>
                                            <w:left w:val="none" w:sz="0" w:space="0" w:color="auto"/>
                                            <w:bottom w:val="none" w:sz="0" w:space="0" w:color="auto"/>
                                            <w:right w:val="none" w:sz="0" w:space="0" w:color="auto"/>
                                          </w:divBdr>
                                          <w:divsChild>
                                            <w:div w:id="790169737">
                                              <w:marLeft w:val="0"/>
                                              <w:marRight w:val="0"/>
                                              <w:marTop w:val="0"/>
                                              <w:marBottom w:val="0"/>
                                              <w:divBdr>
                                                <w:top w:val="none" w:sz="0" w:space="0" w:color="auto"/>
                                                <w:left w:val="none" w:sz="0" w:space="0" w:color="auto"/>
                                                <w:bottom w:val="none" w:sz="0" w:space="0" w:color="auto"/>
                                                <w:right w:val="none" w:sz="0" w:space="0" w:color="auto"/>
                                              </w:divBdr>
                                              <w:divsChild>
                                                <w:div w:id="1261060152">
                                                  <w:marLeft w:val="0"/>
                                                  <w:marRight w:val="0"/>
                                                  <w:marTop w:val="0"/>
                                                  <w:marBottom w:val="0"/>
                                                  <w:divBdr>
                                                    <w:top w:val="none" w:sz="0" w:space="0" w:color="auto"/>
                                                    <w:left w:val="none" w:sz="0" w:space="0" w:color="auto"/>
                                                    <w:bottom w:val="none" w:sz="0" w:space="0" w:color="auto"/>
                                                    <w:right w:val="none" w:sz="0" w:space="0" w:color="auto"/>
                                                  </w:divBdr>
                                                  <w:divsChild>
                                                    <w:div w:id="80296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2112598">
      <w:bodyDiv w:val="1"/>
      <w:marLeft w:val="0"/>
      <w:marRight w:val="0"/>
      <w:marTop w:val="0"/>
      <w:marBottom w:val="0"/>
      <w:divBdr>
        <w:top w:val="none" w:sz="0" w:space="0" w:color="auto"/>
        <w:left w:val="none" w:sz="0" w:space="0" w:color="auto"/>
        <w:bottom w:val="none" w:sz="0" w:space="0" w:color="auto"/>
        <w:right w:val="none" w:sz="0" w:space="0" w:color="auto"/>
      </w:divBdr>
      <w:divsChild>
        <w:div w:id="1885412293">
          <w:marLeft w:val="0"/>
          <w:marRight w:val="0"/>
          <w:marTop w:val="0"/>
          <w:marBottom w:val="0"/>
          <w:divBdr>
            <w:top w:val="none" w:sz="0" w:space="0" w:color="auto"/>
            <w:left w:val="none" w:sz="0" w:space="0" w:color="auto"/>
            <w:bottom w:val="none" w:sz="0" w:space="0" w:color="auto"/>
            <w:right w:val="none" w:sz="0" w:space="0" w:color="auto"/>
          </w:divBdr>
          <w:divsChild>
            <w:div w:id="320889525">
              <w:marLeft w:val="0"/>
              <w:marRight w:val="0"/>
              <w:marTop w:val="0"/>
              <w:marBottom w:val="0"/>
              <w:divBdr>
                <w:top w:val="none" w:sz="0" w:space="0" w:color="auto"/>
                <w:left w:val="none" w:sz="0" w:space="0" w:color="auto"/>
                <w:bottom w:val="none" w:sz="0" w:space="0" w:color="auto"/>
                <w:right w:val="none" w:sz="0" w:space="0" w:color="auto"/>
              </w:divBdr>
              <w:divsChild>
                <w:div w:id="1511262439">
                  <w:marLeft w:val="0"/>
                  <w:marRight w:val="0"/>
                  <w:marTop w:val="0"/>
                  <w:marBottom w:val="0"/>
                  <w:divBdr>
                    <w:top w:val="none" w:sz="0" w:space="0" w:color="auto"/>
                    <w:left w:val="none" w:sz="0" w:space="0" w:color="auto"/>
                    <w:bottom w:val="none" w:sz="0" w:space="0" w:color="auto"/>
                    <w:right w:val="none" w:sz="0" w:space="0" w:color="auto"/>
                  </w:divBdr>
                  <w:divsChild>
                    <w:div w:id="670182372">
                      <w:marLeft w:val="0"/>
                      <w:marRight w:val="0"/>
                      <w:marTop w:val="0"/>
                      <w:marBottom w:val="0"/>
                      <w:divBdr>
                        <w:top w:val="none" w:sz="0" w:space="0" w:color="auto"/>
                        <w:left w:val="none" w:sz="0" w:space="0" w:color="auto"/>
                        <w:bottom w:val="none" w:sz="0" w:space="0" w:color="auto"/>
                        <w:right w:val="none" w:sz="0" w:space="0" w:color="auto"/>
                      </w:divBdr>
                      <w:divsChild>
                        <w:div w:id="1255045446">
                          <w:marLeft w:val="0"/>
                          <w:marRight w:val="0"/>
                          <w:marTop w:val="0"/>
                          <w:marBottom w:val="0"/>
                          <w:divBdr>
                            <w:top w:val="none" w:sz="0" w:space="0" w:color="auto"/>
                            <w:left w:val="none" w:sz="0" w:space="0" w:color="auto"/>
                            <w:bottom w:val="none" w:sz="0" w:space="0" w:color="auto"/>
                            <w:right w:val="none" w:sz="0" w:space="0" w:color="auto"/>
                          </w:divBdr>
                          <w:divsChild>
                            <w:div w:id="705252753">
                              <w:marLeft w:val="0"/>
                              <w:marRight w:val="0"/>
                              <w:marTop w:val="0"/>
                              <w:marBottom w:val="0"/>
                              <w:divBdr>
                                <w:top w:val="none" w:sz="0" w:space="0" w:color="auto"/>
                                <w:left w:val="none" w:sz="0" w:space="0" w:color="auto"/>
                                <w:bottom w:val="none" w:sz="0" w:space="0" w:color="auto"/>
                                <w:right w:val="none" w:sz="0" w:space="0" w:color="auto"/>
                              </w:divBdr>
                              <w:divsChild>
                                <w:div w:id="1979533011">
                                  <w:marLeft w:val="0"/>
                                  <w:marRight w:val="0"/>
                                  <w:marTop w:val="0"/>
                                  <w:marBottom w:val="0"/>
                                  <w:divBdr>
                                    <w:top w:val="none" w:sz="0" w:space="0" w:color="auto"/>
                                    <w:left w:val="none" w:sz="0" w:space="0" w:color="auto"/>
                                    <w:bottom w:val="none" w:sz="0" w:space="0" w:color="auto"/>
                                    <w:right w:val="none" w:sz="0" w:space="0" w:color="auto"/>
                                  </w:divBdr>
                                  <w:divsChild>
                                    <w:div w:id="1345667003">
                                      <w:marLeft w:val="0"/>
                                      <w:marRight w:val="0"/>
                                      <w:marTop w:val="0"/>
                                      <w:marBottom w:val="0"/>
                                      <w:divBdr>
                                        <w:top w:val="none" w:sz="0" w:space="0" w:color="auto"/>
                                        <w:left w:val="none" w:sz="0" w:space="0" w:color="auto"/>
                                        <w:bottom w:val="none" w:sz="0" w:space="0" w:color="auto"/>
                                        <w:right w:val="none" w:sz="0" w:space="0" w:color="auto"/>
                                      </w:divBdr>
                                      <w:divsChild>
                                        <w:div w:id="625937191">
                                          <w:marLeft w:val="0"/>
                                          <w:marRight w:val="0"/>
                                          <w:marTop w:val="0"/>
                                          <w:marBottom w:val="0"/>
                                          <w:divBdr>
                                            <w:top w:val="none" w:sz="0" w:space="0" w:color="auto"/>
                                            <w:left w:val="none" w:sz="0" w:space="0" w:color="auto"/>
                                            <w:bottom w:val="none" w:sz="0" w:space="0" w:color="auto"/>
                                            <w:right w:val="none" w:sz="0" w:space="0" w:color="auto"/>
                                          </w:divBdr>
                                          <w:divsChild>
                                            <w:div w:id="2091346932">
                                              <w:marLeft w:val="0"/>
                                              <w:marRight w:val="0"/>
                                              <w:marTop w:val="0"/>
                                              <w:marBottom w:val="0"/>
                                              <w:divBdr>
                                                <w:top w:val="none" w:sz="0" w:space="0" w:color="auto"/>
                                                <w:left w:val="none" w:sz="0" w:space="0" w:color="auto"/>
                                                <w:bottom w:val="none" w:sz="0" w:space="0" w:color="auto"/>
                                                <w:right w:val="none" w:sz="0" w:space="0" w:color="auto"/>
                                              </w:divBdr>
                                              <w:divsChild>
                                                <w:div w:id="46532198">
                                                  <w:marLeft w:val="0"/>
                                                  <w:marRight w:val="0"/>
                                                  <w:marTop w:val="0"/>
                                                  <w:marBottom w:val="0"/>
                                                  <w:divBdr>
                                                    <w:top w:val="none" w:sz="0" w:space="0" w:color="auto"/>
                                                    <w:left w:val="none" w:sz="0" w:space="0" w:color="auto"/>
                                                    <w:bottom w:val="none" w:sz="0" w:space="0" w:color="auto"/>
                                                    <w:right w:val="none" w:sz="0" w:space="0" w:color="auto"/>
                                                  </w:divBdr>
                                                  <w:divsChild>
                                                    <w:div w:id="241068169">
                                                      <w:marLeft w:val="0"/>
                                                      <w:marRight w:val="0"/>
                                                      <w:marTop w:val="0"/>
                                                      <w:marBottom w:val="0"/>
                                                      <w:divBdr>
                                                        <w:top w:val="none" w:sz="0" w:space="0" w:color="auto"/>
                                                        <w:left w:val="none" w:sz="0" w:space="0" w:color="auto"/>
                                                        <w:bottom w:val="none" w:sz="0" w:space="0" w:color="auto"/>
                                                        <w:right w:val="none" w:sz="0" w:space="0" w:color="auto"/>
                                                      </w:divBdr>
                                                      <w:divsChild>
                                                        <w:div w:id="106202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567490">
                                                  <w:marLeft w:val="0"/>
                                                  <w:marRight w:val="0"/>
                                                  <w:marTop w:val="0"/>
                                                  <w:marBottom w:val="0"/>
                                                  <w:divBdr>
                                                    <w:top w:val="none" w:sz="0" w:space="0" w:color="auto"/>
                                                    <w:left w:val="none" w:sz="0" w:space="0" w:color="auto"/>
                                                    <w:bottom w:val="none" w:sz="0" w:space="0" w:color="auto"/>
                                                    <w:right w:val="none" w:sz="0" w:space="0" w:color="auto"/>
                                                  </w:divBdr>
                                                  <w:divsChild>
                                                    <w:div w:id="49225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3664213">
      <w:bodyDiv w:val="1"/>
      <w:marLeft w:val="0"/>
      <w:marRight w:val="0"/>
      <w:marTop w:val="0"/>
      <w:marBottom w:val="0"/>
      <w:divBdr>
        <w:top w:val="none" w:sz="0" w:space="0" w:color="auto"/>
        <w:left w:val="none" w:sz="0" w:space="0" w:color="auto"/>
        <w:bottom w:val="none" w:sz="0" w:space="0" w:color="auto"/>
        <w:right w:val="none" w:sz="0" w:space="0" w:color="auto"/>
      </w:divBdr>
      <w:divsChild>
        <w:div w:id="1389765009">
          <w:marLeft w:val="0"/>
          <w:marRight w:val="0"/>
          <w:marTop w:val="0"/>
          <w:marBottom w:val="0"/>
          <w:divBdr>
            <w:top w:val="none" w:sz="0" w:space="0" w:color="auto"/>
            <w:left w:val="none" w:sz="0" w:space="0" w:color="auto"/>
            <w:bottom w:val="none" w:sz="0" w:space="0" w:color="auto"/>
            <w:right w:val="none" w:sz="0" w:space="0" w:color="auto"/>
          </w:divBdr>
          <w:divsChild>
            <w:div w:id="1175144592">
              <w:marLeft w:val="0"/>
              <w:marRight w:val="0"/>
              <w:marTop w:val="0"/>
              <w:marBottom w:val="0"/>
              <w:divBdr>
                <w:top w:val="none" w:sz="0" w:space="0" w:color="auto"/>
                <w:left w:val="none" w:sz="0" w:space="0" w:color="auto"/>
                <w:bottom w:val="none" w:sz="0" w:space="0" w:color="auto"/>
                <w:right w:val="none" w:sz="0" w:space="0" w:color="auto"/>
              </w:divBdr>
              <w:divsChild>
                <w:div w:id="1268809425">
                  <w:marLeft w:val="0"/>
                  <w:marRight w:val="0"/>
                  <w:marTop w:val="0"/>
                  <w:marBottom w:val="0"/>
                  <w:divBdr>
                    <w:top w:val="none" w:sz="0" w:space="0" w:color="auto"/>
                    <w:left w:val="none" w:sz="0" w:space="0" w:color="auto"/>
                    <w:bottom w:val="none" w:sz="0" w:space="0" w:color="auto"/>
                    <w:right w:val="none" w:sz="0" w:space="0" w:color="auto"/>
                  </w:divBdr>
                  <w:divsChild>
                    <w:div w:id="984630305">
                      <w:marLeft w:val="0"/>
                      <w:marRight w:val="0"/>
                      <w:marTop w:val="0"/>
                      <w:marBottom w:val="0"/>
                      <w:divBdr>
                        <w:top w:val="none" w:sz="0" w:space="0" w:color="auto"/>
                        <w:left w:val="none" w:sz="0" w:space="0" w:color="auto"/>
                        <w:bottom w:val="none" w:sz="0" w:space="0" w:color="auto"/>
                        <w:right w:val="none" w:sz="0" w:space="0" w:color="auto"/>
                      </w:divBdr>
                      <w:divsChild>
                        <w:div w:id="504639086">
                          <w:marLeft w:val="0"/>
                          <w:marRight w:val="0"/>
                          <w:marTop w:val="0"/>
                          <w:marBottom w:val="0"/>
                          <w:divBdr>
                            <w:top w:val="none" w:sz="0" w:space="0" w:color="auto"/>
                            <w:left w:val="none" w:sz="0" w:space="0" w:color="auto"/>
                            <w:bottom w:val="none" w:sz="0" w:space="0" w:color="auto"/>
                            <w:right w:val="none" w:sz="0" w:space="0" w:color="auto"/>
                          </w:divBdr>
                          <w:divsChild>
                            <w:div w:id="471336411">
                              <w:marLeft w:val="0"/>
                              <w:marRight w:val="0"/>
                              <w:marTop w:val="0"/>
                              <w:marBottom w:val="0"/>
                              <w:divBdr>
                                <w:top w:val="none" w:sz="0" w:space="0" w:color="auto"/>
                                <w:left w:val="none" w:sz="0" w:space="0" w:color="auto"/>
                                <w:bottom w:val="none" w:sz="0" w:space="0" w:color="auto"/>
                                <w:right w:val="none" w:sz="0" w:space="0" w:color="auto"/>
                              </w:divBdr>
                              <w:divsChild>
                                <w:div w:id="1927761312">
                                  <w:marLeft w:val="0"/>
                                  <w:marRight w:val="0"/>
                                  <w:marTop w:val="0"/>
                                  <w:marBottom w:val="0"/>
                                  <w:divBdr>
                                    <w:top w:val="none" w:sz="0" w:space="0" w:color="auto"/>
                                    <w:left w:val="none" w:sz="0" w:space="0" w:color="auto"/>
                                    <w:bottom w:val="none" w:sz="0" w:space="0" w:color="auto"/>
                                    <w:right w:val="none" w:sz="0" w:space="0" w:color="auto"/>
                                  </w:divBdr>
                                  <w:divsChild>
                                    <w:div w:id="1818255867">
                                      <w:marLeft w:val="0"/>
                                      <w:marRight w:val="0"/>
                                      <w:marTop w:val="0"/>
                                      <w:marBottom w:val="0"/>
                                      <w:divBdr>
                                        <w:top w:val="none" w:sz="0" w:space="0" w:color="auto"/>
                                        <w:left w:val="none" w:sz="0" w:space="0" w:color="auto"/>
                                        <w:bottom w:val="none" w:sz="0" w:space="0" w:color="auto"/>
                                        <w:right w:val="none" w:sz="0" w:space="0" w:color="auto"/>
                                      </w:divBdr>
                                      <w:divsChild>
                                        <w:div w:id="159152299">
                                          <w:marLeft w:val="0"/>
                                          <w:marRight w:val="0"/>
                                          <w:marTop w:val="0"/>
                                          <w:marBottom w:val="0"/>
                                          <w:divBdr>
                                            <w:top w:val="none" w:sz="0" w:space="0" w:color="auto"/>
                                            <w:left w:val="none" w:sz="0" w:space="0" w:color="auto"/>
                                            <w:bottom w:val="none" w:sz="0" w:space="0" w:color="auto"/>
                                            <w:right w:val="none" w:sz="0" w:space="0" w:color="auto"/>
                                          </w:divBdr>
                                          <w:divsChild>
                                            <w:div w:id="474109551">
                                              <w:marLeft w:val="0"/>
                                              <w:marRight w:val="0"/>
                                              <w:marTop w:val="0"/>
                                              <w:marBottom w:val="0"/>
                                              <w:divBdr>
                                                <w:top w:val="none" w:sz="0" w:space="0" w:color="auto"/>
                                                <w:left w:val="none" w:sz="0" w:space="0" w:color="auto"/>
                                                <w:bottom w:val="none" w:sz="0" w:space="0" w:color="auto"/>
                                                <w:right w:val="none" w:sz="0" w:space="0" w:color="auto"/>
                                              </w:divBdr>
                                              <w:divsChild>
                                                <w:div w:id="1620796394">
                                                  <w:marLeft w:val="0"/>
                                                  <w:marRight w:val="0"/>
                                                  <w:marTop w:val="0"/>
                                                  <w:marBottom w:val="0"/>
                                                  <w:divBdr>
                                                    <w:top w:val="none" w:sz="0" w:space="0" w:color="auto"/>
                                                    <w:left w:val="none" w:sz="0" w:space="0" w:color="auto"/>
                                                    <w:bottom w:val="none" w:sz="0" w:space="0" w:color="auto"/>
                                                    <w:right w:val="none" w:sz="0" w:space="0" w:color="auto"/>
                                                  </w:divBdr>
                                                  <w:divsChild>
                                                    <w:div w:id="149448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8584765">
      <w:bodyDiv w:val="1"/>
      <w:marLeft w:val="0"/>
      <w:marRight w:val="0"/>
      <w:marTop w:val="0"/>
      <w:marBottom w:val="0"/>
      <w:divBdr>
        <w:top w:val="none" w:sz="0" w:space="0" w:color="auto"/>
        <w:left w:val="none" w:sz="0" w:space="0" w:color="auto"/>
        <w:bottom w:val="none" w:sz="0" w:space="0" w:color="auto"/>
        <w:right w:val="none" w:sz="0" w:space="0" w:color="auto"/>
      </w:divBdr>
      <w:divsChild>
        <w:div w:id="1890142022">
          <w:marLeft w:val="0"/>
          <w:marRight w:val="0"/>
          <w:marTop w:val="0"/>
          <w:marBottom w:val="0"/>
          <w:divBdr>
            <w:top w:val="none" w:sz="0" w:space="0" w:color="auto"/>
            <w:left w:val="none" w:sz="0" w:space="0" w:color="auto"/>
            <w:bottom w:val="none" w:sz="0" w:space="0" w:color="auto"/>
            <w:right w:val="none" w:sz="0" w:space="0" w:color="auto"/>
          </w:divBdr>
          <w:divsChild>
            <w:div w:id="692926347">
              <w:marLeft w:val="0"/>
              <w:marRight w:val="0"/>
              <w:marTop w:val="0"/>
              <w:marBottom w:val="0"/>
              <w:divBdr>
                <w:top w:val="none" w:sz="0" w:space="0" w:color="auto"/>
                <w:left w:val="none" w:sz="0" w:space="0" w:color="auto"/>
                <w:bottom w:val="none" w:sz="0" w:space="0" w:color="auto"/>
                <w:right w:val="none" w:sz="0" w:space="0" w:color="auto"/>
              </w:divBdr>
              <w:divsChild>
                <w:div w:id="1531990493">
                  <w:marLeft w:val="0"/>
                  <w:marRight w:val="0"/>
                  <w:marTop w:val="0"/>
                  <w:marBottom w:val="0"/>
                  <w:divBdr>
                    <w:top w:val="none" w:sz="0" w:space="0" w:color="auto"/>
                    <w:left w:val="none" w:sz="0" w:space="0" w:color="auto"/>
                    <w:bottom w:val="none" w:sz="0" w:space="0" w:color="auto"/>
                    <w:right w:val="none" w:sz="0" w:space="0" w:color="auto"/>
                  </w:divBdr>
                  <w:divsChild>
                    <w:div w:id="824978094">
                      <w:marLeft w:val="0"/>
                      <w:marRight w:val="0"/>
                      <w:marTop w:val="0"/>
                      <w:marBottom w:val="0"/>
                      <w:divBdr>
                        <w:top w:val="none" w:sz="0" w:space="0" w:color="auto"/>
                        <w:left w:val="none" w:sz="0" w:space="0" w:color="auto"/>
                        <w:bottom w:val="none" w:sz="0" w:space="0" w:color="auto"/>
                        <w:right w:val="none" w:sz="0" w:space="0" w:color="auto"/>
                      </w:divBdr>
                      <w:divsChild>
                        <w:div w:id="810515166">
                          <w:marLeft w:val="0"/>
                          <w:marRight w:val="0"/>
                          <w:marTop w:val="0"/>
                          <w:marBottom w:val="0"/>
                          <w:divBdr>
                            <w:top w:val="none" w:sz="0" w:space="0" w:color="auto"/>
                            <w:left w:val="none" w:sz="0" w:space="0" w:color="auto"/>
                            <w:bottom w:val="none" w:sz="0" w:space="0" w:color="auto"/>
                            <w:right w:val="none" w:sz="0" w:space="0" w:color="auto"/>
                          </w:divBdr>
                          <w:divsChild>
                            <w:div w:id="529883614">
                              <w:marLeft w:val="0"/>
                              <w:marRight w:val="0"/>
                              <w:marTop w:val="0"/>
                              <w:marBottom w:val="0"/>
                              <w:divBdr>
                                <w:top w:val="none" w:sz="0" w:space="0" w:color="auto"/>
                                <w:left w:val="none" w:sz="0" w:space="0" w:color="auto"/>
                                <w:bottom w:val="none" w:sz="0" w:space="0" w:color="auto"/>
                                <w:right w:val="none" w:sz="0" w:space="0" w:color="auto"/>
                              </w:divBdr>
                              <w:divsChild>
                                <w:div w:id="284240950">
                                  <w:marLeft w:val="0"/>
                                  <w:marRight w:val="0"/>
                                  <w:marTop w:val="0"/>
                                  <w:marBottom w:val="0"/>
                                  <w:divBdr>
                                    <w:top w:val="none" w:sz="0" w:space="0" w:color="auto"/>
                                    <w:left w:val="none" w:sz="0" w:space="0" w:color="auto"/>
                                    <w:bottom w:val="none" w:sz="0" w:space="0" w:color="auto"/>
                                    <w:right w:val="none" w:sz="0" w:space="0" w:color="auto"/>
                                  </w:divBdr>
                                  <w:divsChild>
                                    <w:div w:id="509413484">
                                      <w:marLeft w:val="0"/>
                                      <w:marRight w:val="0"/>
                                      <w:marTop w:val="0"/>
                                      <w:marBottom w:val="0"/>
                                      <w:divBdr>
                                        <w:top w:val="none" w:sz="0" w:space="0" w:color="auto"/>
                                        <w:left w:val="none" w:sz="0" w:space="0" w:color="auto"/>
                                        <w:bottom w:val="none" w:sz="0" w:space="0" w:color="auto"/>
                                        <w:right w:val="none" w:sz="0" w:space="0" w:color="auto"/>
                                      </w:divBdr>
                                      <w:divsChild>
                                        <w:div w:id="1850100795">
                                          <w:marLeft w:val="0"/>
                                          <w:marRight w:val="0"/>
                                          <w:marTop w:val="0"/>
                                          <w:marBottom w:val="0"/>
                                          <w:divBdr>
                                            <w:top w:val="none" w:sz="0" w:space="0" w:color="auto"/>
                                            <w:left w:val="none" w:sz="0" w:space="0" w:color="auto"/>
                                            <w:bottom w:val="none" w:sz="0" w:space="0" w:color="auto"/>
                                            <w:right w:val="none" w:sz="0" w:space="0" w:color="auto"/>
                                          </w:divBdr>
                                          <w:divsChild>
                                            <w:div w:id="1596792597">
                                              <w:marLeft w:val="0"/>
                                              <w:marRight w:val="0"/>
                                              <w:marTop w:val="0"/>
                                              <w:marBottom w:val="0"/>
                                              <w:divBdr>
                                                <w:top w:val="none" w:sz="0" w:space="0" w:color="auto"/>
                                                <w:left w:val="none" w:sz="0" w:space="0" w:color="auto"/>
                                                <w:bottom w:val="none" w:sz="0" w:space="0" w:color="auto"/>
                                                <w:right w:val="none" w:sz="0" w:space="0" w:color="auto"/>
                                              </w:divBdr>
                                              <w:divsChild>
                                                <w:div w:id="727072284">
                                                  <w:marLeft w:val="0"/>
                                                  <w:marRight w:val="0"/>
                                                  <w:marTop w:val="0"/>
                                                  <w:marBottom w:val="0"/>
                                                  <w:divBdr>
                                                    <w:top w:val="none" w:sz="0" w:space="0" w:color="auto"/>
                                                    <w:left w:val="none" w:sz="0" w:space="0" w:color="auto"/>
                                                    <w:bottom w:val="none" w:sz="0" w:space="0" w:color="auto"/>
                                                    <w:right w:val="none" w:sz="0" w:space="0" w:color="auto"/>
                                                  </w:divBdr>
                                                  <w:divsChild>
                                                    <w:div w:id="127922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9106327">
      <w:bodyDiv w:val="1"/>
      <w:marLeft w:val="0"/>
      <w:marRight w:val="0"/>
      <w:marTop w:val="0"/>
      <w:marBottom w:val="0"/>
      <w:divBdr>
        <w:top w:val="none" w:sz="0" w:space="0" w:color="auto"/>
        <w:left w:val="none" w:sz="0" w:space="0" w:color="auto"/>
        <w:bottom w:val="none" w:sz="0" w:space="0" w:color="auto"/>
        <w:right w:val="none" w:sz="0" w:space="0" w:color="auto"/>
      </w:divBdr>
      <w:divsChild>
        <w:div w:id="251931994">
          <w:marLeft w:val="0"/>
          <w:marRight w:val="0"/>
          <w:marTop w:val="0"/>
          <w:marBottom w:val="0"/>
          <w:divBdr>
            <w:top w:val="none" w:sz="0" w:space="0" w:color="auto"/>
            <w:left w:val="none" w:sz="0" w:space="0" w:color="auto"/>
            <w:bottom w:val="none" w:sz="0" w:space="0" w:color="auto"/>
            <w:right w:val="none" w:sz="0" w:space="0" w:color="auto"/>
          </w:divBdr>
          <w:divsChild>
            <w:div w:id="1426419957">
              <w:marLeft w:val="0"/>
              <w:marRight w:val="0"/>
              <w:marTop w:val="0"/>
              <w:marBottom w:val="0"/>
              <w:divBdr>
                <w:top w:val="none" w:sz="0" w:space="0" w:color="auto"/>
                <w:left w:val="none" w:sz="0" w:space="0" w:color="auto"/>
                <w:bottom w:val="none" w:sz="0" w:space="0" w:color="auto"/>
                <w:right w:val="none" w:sz="0" w:space="0" w:color="auto"/>
              </w:divBdr>
              <w:divsChild>
                <w:div w:id="2135513176">
                  <w:marLeft w:val="0"/>
                  <w:marRight w:val="0"/>
                  <w:marTop w:val="0"/>
                  <w:marBottom w:val="0"/>
                  <w:divBdr>
                    <w:top w:val="none" w:sz="0" w:space="0" w:color="auto"/>
                    <w:left w:val="none" w:sz="0" w:space="0" w:color="auto"/>
                    <w:bottom w:val="none" w:sz="0" w:space="0" w:color="auto"/>
                    <w:right w:val="none" w:sz="0" w:space="0" w:color="auto"/>
                  </w:divBdr>
                  <w:divsChild>
                    <w:div w:id="1057555900">
                      <w:marLeft w:val="0"/>
                      <w:marRight w:val="0"/>
                      <w:marTop w:val="0"/>
                      <w:marBottom w:val="0"/>
                      <w:divBdr>
                        <w:top w:val="none" w:sz="0" w:space="0" w:color="auto"/>
                        <w:left w:val="none" w:sz="0" w:space="0" w:color="auto"/>
                        <w:bottom w:val="none" w:sz="0" w:space="0" w:color="auto"/>
                        <w:right w:val="none" w:sz="0" w:space="0" w:color="auto"/>
                      </w:divBdr>
                      <w:divsChild>
                        <w:div w:id="1886795208">
                          <w:marLeft w:val="0"/>
                          <w:marRight w:val="0"/>
                          <w:marTop w:val="0"/>
                          <w:marBottom w:val="0"/>
                          <w:divBdr>
                            <w:top w:val="none" w:sz="0" w:space="0" w:color="auto"/>
                            <w:left w:val="none" w:sz="0" w:space="0" w:color="auto"/>
                            <w:bottom w:val="none" w:sz="0" w:space="0" w:color="auto"/>
                            <w:right w:val="none" w:sz="0" w:space="0" w:color="auto"/>
                          </w:divBdr>
                          <w:divsChild>
                            <w:div w:id="1596554662">
                              <w:marLeft w:val="0"/>
                              <w:marRight w:val="0"/>
                              <w:marTop w:val="0"/>
                              <w:marBottom w:val="0"/>
                              <w:divBdr>
                                <w:top w:val="none" w:sz="0" w:space="0" w:color="auto"/>
                                <w:left w:val="none" w:sz="0" w:space="0" w:color="auto"/>
                                <w:bottom w:val="none" w:sz="0" w:space="0" w:color="auto"/>
                                <w:right w:val="none" w:sz="0" w:space="0" w:color="auto"/>
                              </w:divBdr>
                              <w:divsChild>
                                <w:div w:id="1370258366">
                                  <w:marLeft w:val="0"/>
                                  <w:marRight w:val="0"/>
                                  <w:marTop w:val="0"/>
                                  <w:marBottom w:val="0"/>
                                  <w:divBdr>
                                    <w:top w:val="none" w:sz="0" w:space="0" w:color="auto"/>
                                    <w:left w:val="none" w:sz="0" w:space="0" w:color="auto"/>
                                    <w:bottom w:val="none" w:sz="0" w:space="0" w:color="auto"/>
                                    <w:right w:val="none" w:sz="0" w:space="0" w:color="auto"/>
                                  </w:divBdr>
                                  <w:divsChild>
                                    <w:div w:id="2078165853">
                                      <w:marLeft w:val="0"/>
                                      <w:marRight w:val="0"/>
                                      <w:marTop w:val="0"/>
                                      <w:marBottom w:val="0"/>
                                      <w:divBdr>
                                        <w:top w:val="none" w:sz="0" w:space="0" w:color="auto"/>
                                        <w:left w:val="none" w:sz="0" w:space="0" w:color="auto"/>
                                        <w:bottom w:val="none" w:sz="0" w:space="0" w:color="auto"/>
                                        <w:right w:val="none" w:sz="0" w:space="0" w:color="auto"/>
                                      </w:divBdr>
                                      <w:divsChild>
                                        <w:div w:id="1975984277">
                                          <w:marLeft w:val="0"/>
                                          <w:marRight w:val="0"/>
                                          <w:marTop w:val="0"/>
                                          <w:marBottom w:val="0"/>
                                          <w:divBdr>
                                            <w:top w:val="none" w:sz="0" w:space="0" w:color="auto"/>
                                            <w:left w:val="none" w:sz="0" w:space="0" w:color="auto"/>
                                            <w:bottom w:val="none" w:sz="0" w:space="0" w:color="auto"/>
                                            <w:right w:val="none" w:sz="0" w:space="0" w:color="auto"/>
                                          </w:divBdr>
                                          <w:divsChild>
                                            <w:div w:id="2100104016">
                                              <w:marLeft w:val="0"/>
                                              <w:marRight w:val="0"/>
                                              <w:marTop w:val="0"/>
                                              <w:marBottom w:val="0"/>
                                              <w:divBdr>
                                                <w:top w:val="none" w:sz="0" w:space="0" w:color="auto"/>
                                                <w:left w:val="none" w:sz="0" w:space="0" w:color="auto"/>
                                                <w:bottom w:val="none" w:sz="0" w:space="0" w:color="auto"/>
                                                <w:right w:val="none" w:sz="0" w:space="0" w:color="auto"/>
                                              </w:divBdr>
                                              <w:divsChild>
                                                <w:div w:id="774784288">
                                                  <w:marLeft w:val="0"/>
                                                  <w:marRight w:val="0"/>
                                                  <w:marTop w:val="0"/>
                                                  <w:marBottom w:val="0"/>
                                                  <w:divBdr>
                                                    <w:top w:val="none" w:sz="0" w:space="0" w:color="auto"/>
                                                    <w:left w:val="none" w:sz="0" w:space="0" w:color="auto"/>
                                                    <w:bottom w:val="none" w:sz="0" w:space="0" w:color="auto"/>
                                                    <w:right w:val="none" w:sz="0" w:space="0" w:color="auto"/>
                                                  </w:divBdr>
                                                  <w:divsChild>
                                                    <w:div w:id="68907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6657365">
      <w:bodyDiv w:val="1"/>
      <w:marLeft w:val="0"/>
      <w:marRight w:val="0"/>
      <w:marTop w:val="0"/>
      <w:marBottom w:val="0"/>
      <w:divBdr>
        <w:top w:val="none" w:sz="0" w:space="0" w:color="auto"/>
        <w:left w:val="none" w:sz="0" w:space="0" w:color="auto"/>
        <w:bottom w:val="none" w:sz="0" w:space="0" w:color="auto"/>
        <w:right w:val="none" w:sz="0" w:space="0" w:color="auto"/>
      </w:divBdr>
    </w:div>
    <w:div w:id="1780299346">
      <w:bodyDiv w:val="1"/>
      <w:marLeft w:val="0"/>
      <w:marRight w:val="0"/>
      <w:marTop w:val="0"/>
      <w:marBottom w:val="0"/>
      <w:divBdr>
        <w:top w:val="none" w:sz="0" w:space="0" w:color="auto"/>
        <w:left w:val="none" w:sz="0" w:space="0" w:color="auto"/>
        <w:bottom w:val="none" w:sz="0" w:space="0" w:color="auto"/>
        <w:right w:val="none" w:sz="0" w:space="0" w:color="auto"/>
      </w:divBdr>
      <w:divsChild>
        <w:div w:id="827982667">
          <w:marLeft w:val="0"/>
          <w:marRight w:val="0"/>
          <w:marTop w:val="0"/>
          <w:marBottom w:val="0"/>
          <w:divBdr>
            <w:top w:val="none" w:sz="0" w:space="0" w:color="auto"/>
            <w:left w:val="none" w:sz="0" w:space="0" w:color="auto"/>
            <w:bottom w:val="none" w:sz="0" w:space="0" w:color="auto"/>
            <w:right w:val="none" w:sz="0" w:space="0" w:color="auto"/>
          </w:divBdr>
          <w:divsChild>
            <w:div w:id="1956789690">
              <w:marLeft w:val="0"/>
              <w:marRight w:val="0"/>
              <w:marTop w:val="0"/>
              <w:marBottom w:val="0"/>
              <w:divBdr>
                <w:top w:val="none" w:sz="0" w:space="0" w:color="auto"/>
                <w:left w:val="none" w:sz="0" w:space="0" w:color="auto"/>
                <w:bottom w:val="none" w:sz="0" w:space="0" w:color="auto"/>
                <w:right w:val="none" w:sz="0" w:space="0" w:color="auto"/>
              </w:divBdr>
              <w:divsChild>
                <w:div w:id="503740988">
                  <w:marLeft w:val="0"/>
                  <w:marRight w:val="0"/>
                  <w:marTop w:val="0"/>
                  <w:marBottom w:val="0"/>
                  <w:divBdr>
                    <w:top w:val="none" w:sz="0" w:space="0" w:color="auto"/>
                    <w:left w:val="none" w:sz="0" w:space="0" w:color="auto"/>
                    <w:bottom w:val="none" w:sz="0" w:space="0" w:color="auto"/>
                    <w:right w:val="none" w:sz="0" w:space="0" w:color="auto"/>
                  </w:divBdr>
                  <w:divsChild>
                    <w:div w:id="90325738">
                      <w:marLeft w:val="0"/>
                      <w:marRight w:val="0"/>
                      <w:marTop w:val="0"/>
                      <w:marBottom w:val="0"/>
                      <w:divBdr>
                        <w:top w:val="none" w:sz="0" w:space="0" w:color="auto"/>
                        <w:left w:val="none" w:sz="0" w:space="0" w:color="auto"/>
                        <w:bottom w:val="none" w:sz="0" w:space="0" w:color="auto"/>
                        <w:right w:val="none" w:sz="0" w:space="0" w:color="auto"/>
                      </w:divBdr>
                      <w:divsChild>
                        <w:div w:id="205682426">
                          <w:marLeft w:val="0"/>
                          <w:marRight w:val="0"/>
                          <w:marTop w:val="0"/>
                          <w:marBottom w:val="0"/>
                          <w:divBdr>
                            <w:top w:val="none" w:sz="0" w:space="0" w:color="auto"/>
                            <w:left w:val="none" w:sz="0" w:space="0" w:color="auto"/>
                            <w:bottom w:val="none" w:sz="0" w:space="0" w:color="auto"/>
                            <w:right w:val="none" w:sz="0" w:space="0" w:color="auto"/>
                          </w:divBdr>
                          <w:divsChild>
                            <w:div w:id="1668556576">
                              <w:marLeft w:val="0"/>
                              <w:marRight w:val="0"/>
                              <w:marTop w:val="0"/>
                              <w:marBottom w:val="0"/>
                              <w:divBdr>
                                <w:top w:val="none" w:sz="0" w:space="0" w:color="auto"/>
                                <w:left w:val="none" w:sz="0" w:space="0" w:color="auto"/>
                                <w:bottom w:val="none" w:sz="0" w:space="0" w:color="auto"/>
                                <w:right w:val="none" w:sz="0" w:space="0" w:color="auto"/>
                              </w:divBdr>
                              <w:divsChild>
                                <w:div w:id="1224485159">
                                  <w:marLeft w:val="0"/>
                                  <w:marRight w:val="0"/>
                                  <w:marTop w:val="0"/>
                                  <w:marBottom w:val="0"/>
                                  <w:divBdr>
                                    <w:top w:val="none" w:sz="0" w:space="0" w:color="auto"/>
                                    <w:left w:val="none" w:sz="0" w:space="0" w:color="auto"/>
                                    <w:bottom w:val="none" w:sz="0" w:space="0" w:color="auto"/>
                                    <w:right w:val="none" w:sz="0" w:space="0" w:color="auto"/>
                                  </w:divBdr>
                                  <w:divsChild>
                                    <w:div w:id="315305816">
                                      <w:marLeft w:val="0"/>
                                      <w:marRight w:val="0"/>
                                      <w:marTop w:val="0"/>
                                      <w:marBottom w:val="0"/>
                                      <w:divBdr>
                                        <w:top w:val="none" w:sz="0" w:space="0" w:color="auto"/>
                                        <w:left w:val="none" w:sz="0" w:space="0" w:color="auto"/>
                                        <w:bottom w:val="none" w:sz="0" w:space="0" w:color="auto"/>
                                        <w:right w:val="none" w:sz="0" w:space="0" w:color="auto"/>
                                      </w:divBdr>
                                      <w:divsChild>
                                        <w:div w:id="1293752459">
                                          <w:marLeft w:val="0"/>
                                          <w:marRight w:val="0"/>
                                          <w:marTop w:val="0"/>
                                          <w:marBottom w:val="0"/>
                                          <w:divBdr>
                                            <w:top w:val="none" w:sz="0" w:space="0" w:color="auto"/>
                                            <w:left w:val="none" w:sz="0" w:space="0" w:color="auto"/>
                                            <w:bottom w:val="none" w:sz="0" w:space="0" w:color="auto"/>
                                            <w:right w:val="none" w:sz="0" w:space="0" w:color="auto"/>
                                          </w:divBdr>
                                          <w:divsChild>
                                            <w:div w:id="1805584560">
                                              <w:marLeft w:val="0"/>
                                              <w:marRight w:val="0"/>
                                              <w:marTop w:val="0"/>
                                              <w:marBottom w:val="0"/>
                                              <w:divBdr>
                                                <w:top w:val="none" w:sz="0" w:space="0" w:color="auto"/>
                                                <w:left w:val="none" w:sz="0" w:space="0" w:color="auto"/>
                                                <w:bottom w:val="none" w:sz="0" w:space="0" w:color="auto"/>
                                                <w:right w:val="none" w:sz="0" w:space="0" w:color="auto"/>
                                              </w:divBdr>
                                              <w:divsChild>
                                                <w:div w:id="419718921">
                                                  <w:marLeft w:val="0"/>
                                                  <w:marRight w:val="0"/>
                                                  <w:marTop w:val="0"/>
                                                  <w:marBottom w:val="0"/>
                                                  <w:divBdr>
                                                    <w:top w:val="none" w:sz="0" w:space="0" w:color="auto"/>
                                                    <w:left w:val="none" w:sz="0" w:space="0" w:color="auto"/>
                                                    <w:bottom w:val="none" w:sz="0" w:space="0" w:color="auto"/>
                                                    <w:right w:val="none" w:sz="0" w:space="0" w:color="auto"/>
                                                  </w:divBdr>
                                                  <w:divsChild>
                                                    <w:div w:id="10620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0147639">
      <w:bodyDiv w:val="1"/>
      <w:marLeft w:val="0"/>
      <w:marRight w:val="0"/>
      <w:marTop w:val="0"/>
      <w:marBottom w:val="0"/>
      <w:divBdr>
        <w:top w:val="none" w:sz="0" w:space="0" w:color="auto"/>
        <w:left w:val="none" w:sz="0" w:space="0" w:color="auto"/>
        <w:bottom w:val="none" w:sz="0" w:space="0" w:color="auto"/>
        <w:right w:val="none" w:sz="0" w:space="0" w:color="auto"/>
      </w:divBdr>
      <w:divsChild>
        <w:div w:id="1678078740">
          <w:marLeft w:val="0"/>
          <w:marRight w:val="0"/>
          <w:marTop w:val="0"/>
          <w:marBottom w:val="0"/>
          <w:divBdr>
            <w:top w:val="none" w:sz="0" w:space="0" w:color="auto"/>
            <w:left w:val="none" w:sz="0" w:space="0" w:color="auto"/>
            <w:bottom w:val="none" w:sz="0" w:space="0" w:color="auto"/>
            <w:right w:val="none" w:sz="0" w:space="0" w:color="auto"/>
          </w:divBdr>
          <w:divsChild>
            <w:div w:id="544483834">
              <w:marLeft w:val="0"/>
              <w:marRight w:val="0"/>
              <w:marTop w:val="0"/>
              <w:marBottom w:val="0"/>
              <w:divBdr>
                <w:top w:val="none" w:sz="0" w:space="0" w:color="auto"/>
                <w:left w:val="none" w:sz="0" w:space="0" w:color="auto"/>
                <w:bottom w:val="none" w:sz="0" w:space="0" w:color="auto"/>
                <w:right w:val="none" w:sz="0" w:space="0" w:color="auto"/>
              </w:divBdr>
              <w:divsChild>
                <w:div w:id="193159559">
                  <w:marLeft w:val="0"/>
                  <w:marRight w:val="0"/>
                  <w:marTop w:val="0"/>
                  <w:marBottom w:val="0"/>
                  <w:divBdr>
                    <w:top w:val="none" w:sz="0" w:space="0" w:color="auto"/>
                    <w:left w:val="none" w:sz="0" w:space="0" w:color="auto"/>
                    <w:bottom w:val="none" w:sz="0" w:space="0" w:color="auto"/>
                    <w:right w:val="none" w:sz="0" w:space="0" w:color="auto"/>
                  </w:divBdr>
                  <w:divsChild>
                    <w:div w:id="1250041521">
                      <w:marLeft w:val="0"/>
                      <w:marRight w:val="0"/>
                      <w:marTop w:val="0"/>
                      <w:marBottom w:val="0"/>
                      <w:divBdr>
                        <w:top w:val="none" w:sz="0" w:space="0" w:color="auto"/>
                        <w:left w:val="none" w:sz="0" w:space="0" w:color="auto"/>
                        <w:bottom w:val="none" w:sz="0" w:space="0" w:color="auto"/>
                        <w:right w:val="none" w:sz="0" w:space="0" w:color="auto"/>
                      </w:divBdr>
                      <w:divsChild>
                        <w:div w:id="481428959">
                          <w:marLeft w:val="0"/>
                          <w:marRight w:val="0"/>
                          <w:marTop w:val="0"/>
                          <w:marBottom w:val="0"/>
                          <w:divBdr>
                            <w:top w:val="none" w:sz="0" w:space="0" w:color="auto"/>
                            <w:left w:val="none" w:sz="0" w:space="0" w:color="auto"/>
                            <w:bottom w:val="none" w:sz="0" w:space="0" w:color="auto"/>
                            <w:right w:val="none" w:sz="0" w:space="0" w:color="auto"/>
                          </w:divBdr>
                          <w:divsChild>
                            <w:div w:id="2027779715">
                              <w:marLeft w:val="0"/>
                              <w:marRight w:val="0"/>
                              <w:marTop w:val="0"/>
                              <w:marBottom w:val="0"/>
                              <w:divBdr>
                                <w:top w:val="none" w:sz="0" w:space="0" w:color="auto"/>
                                <w:left w:val="none" w:sz="0" w:space="0" w:color="auto"/>
                                <w:bottom w:val="none" w:sz="0" w:space="0" w:color="auto"/>
                                <w:right w:val="none" w:sz="0" w:space="0" w:color="auto"/>
                              </w:divBdr>
                              <w:divsChild>
                                <w:div w:id="912399435">
                                  <w:marLeft w:val="0"/>
                                  <w:marRight w:val="0"/>
                                  <w:marTop w:val="0"/>
                                  <w:marBottom w:val="0"/>
                                  <w:divBdr>
                                    <w:top w:val="none" w:sz="0" w:space="0" w:color="auto"/>
                                    <w:left w:val="none" w:sz="0" w:space="0" w:color="auto"/>
                                    <w:bottom w:val="none" w:sz="0" w:space="0" w:color="auto"/>
                                    <w:right w:val="none" w:sz="0" w:space="0" w:color="auto"/>
                                  </w:divBdr>
                                  <w:divsChild>
                                    <w:div w:id="783429380">
                                      <w:marLeft w:val="0"/>
                                      <w:marRight w:val="0"/>
                                      <w:marTop w:val="0"/>
                                      <w:marBottom w:val="0"/>
                                      <w:divBdr>
                                        <w:top w:val="none" w:sz="0" w:space="0" w:color="auto"/>
                                        <w:left w:val="none" w:sz="0" w:space="0" w:color="auto"/>
                                        <w:bottom w:val="none" w:sz="0" w:space="0" w:color="auto"/>
                                        <w:right w:val="none" w:sz="0" w:space="0" w:color="auto"/>
                                      </w:divBdr>
                                      <w:divsChild>
                                        <w:div w:id="1229076492">
                                          <w:marLeft w:val="0"/>
                                          <w:marRight w:val="0"/>
                                          <w:marTop w:val="0"/>
                                          <w:marBottom w:val="0"/>
                                          <w:divBdr>
                                            <w:top w:val="none" w:sz="0" w:space="0" w:color="auto"/>
                                            <w:left w:val="none" w:sz="0" w:space="0" w:color="auto"/>
                                            <w:bottom w:val="none" w:sz="0" w:space="0" w:color="auto"/>
                                            <w:right w:val="none" w:sz="0" w:space="0" w:color="auto"/>
                                          </w:divBdr>
                                          <w:divsChild>
                                            <w:div w:id="1497070332">
                                              <w:marLeft w:val="0"/>
                                              <w:marRight w:val="0"/>
                                              <w:marTop w:val="0"/>
                                              <w:marBottom w:val="0"/>
                                              <w:divBdr>
                                                <w:top w:val="none" w:sz="0" w:space="0" w:color="auto"/>
                                                <w:left w:val="none" w:sz="0" w:space="0" w:color="auto"/>
                                                <w:bottom w:val="none" w:sz="0" w:space="0" w:color="auto"/>
                                                <w:right w:val="none" w:sz="0" w:space="0" w:color="auto"/>
                                              </w:divBdr>
                                              <w:divsChild>
                                                <w:div w:id="375398484">
                                                  <w:marLeft w:val="0"/>
                                                  <w:marRight w:val="0"/>
                                                  <w:marTop w:val="0"/>
                                                  <w:marBottom w:val="0"/>
                                                  <w:divBdr>
                                                    <w:top w:val="none" w:sz="0" w:space="0" w:color="auto"/>
                                                    <w:left w:val="none" w:sz="0" w:space="0" w:color="auto"/>
                                                    <w:bottom w:val="none" w:sz="0" w:space="0" w:color="auto"/>
                                                    <w:right w:val="none" w:sz="0" w:space="0" w:color="auto"/>
                                                  </w:divBdr>
                                                  <w:divsChild>
                                                    <w:div w:id="1229994996">
                                                      <w:marLeft w:val="0"/>
                                                      <w:marRight w:val="0"/>
                                                      <w:marTop w:val="0"/>
                                                      <w:marBottom w:val="0"/>
                                                      <w:divBdr>
                                                        <w:top w:val="none" w:sz="0" w:space="0" w:color="auto"/>
                                                        <w:left w:val="none" w:sz="0" w:space="0" w:color="auto"/>
                                                        <w:bottom w:val="none" w:sz="0" w:space="0" w:color="auto"/>
                                                        <w:right w:val="none" w:sz="0" w:space="0" w:color="auto"/>
                                                      </w:divBdr>
                                                      <w:divsChild>
                                                        <w:div w:id="108842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943128">
                                                  <w:marLeft w:val="0"/>
                                                  <w:marRight w:val="0"/>
                                                  <w:marTop w:val="0"/>
                                                  <w:marBottom w:val="0"/>
                                                  <w:divBdr>
                                                    <w:top w:val="none" w:sz="0" w:space="0" w:color="auto"/>
                                                    <w:left w:val="none" w:sz="0" w:space="0" w:color="auto"/>
                                                    <w:bottom w:val="none" w:sz="0" w:space="0" w:color="auto"/>
                                                    <w:right w:val="none" w:sz="0" w:space="0" w:color="auto"/>
                                                  </w:divBdr>
                                                  <w:divsChild>
                                                    <w:div w:id="1546793544">
                                                      <w:marLeft w:val="0"/>
                                                      <w:marRight w:val="0"/>
                                                      <w:marTop w:val="0"/>
                                                      <w:marBottom w:val="0"/>
                                                      <w:divBdr>
                                                        <w:top w:val="none" w:sz="0" w:space="0" w:color="auto"/>
                                                        <w:left w:val="none" w:sz="0" w:space="0" w:color="auto"/>
                                                        <w:bottom w:val="none" w:sz="0" w:space="0" w:color="auto"/>
                                                        <w:right w:val="none" w:sz="0" w:space="0" w:color="auto"/>
                                                      </w:divBdr>
                                                      <w:divsChild>
                                                        <w:div w:id="181017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52597530">
      <w:bodyDiv w:val="1"/>
      <w:marLeft w:val="0"/>
      <w:marRight w:val="0"/>
      <w:marTop w:val="0"/>
      <w:marBottom w:val="0"/>
      <w:divBdr>
        <w:top w:val="none" w:sz="0" w:space="0" w:color="auto"/>
        <w:left w:val="none" w:sz="0" w:space="0" w:color="auto"/>
        <w:bottom w:val="none" w:sz="0" w:space="0" w:color="auto"/>
        <w:right w:val="none" w:sz="0" w:space="0" w:color="auto"/>
      </w:divBdr>
      <w:divsChild>
        <w:div w:id="900991647">
          <w:marLeft w:val="0"/>
          <w:marRight w:val="0"/>
          <w:marTop w:val="0"/>
          <w:marBottom w:val="0"/>
          <w:divBdr>
            <w:top w:val="none" w:sz="0" w:space="0" w:color="auto"/>
            <w:left w:val="none" w:sz="0" w:space="0" w:color="auto"/>
            <w:bottom w:val="none" w:sz="0" w:space="0" w:color="auto"/>
            <w:right w:val="none" w:sz="0" w:space="0" w:color="auto"/>
          </w:divBdr>
          <w:divsChild>
            <w:div w:id="477724178">
              <w:marLeft w:val="0"/>
              <w:marRight w:val="0"/>
              <w:marTop w:val="0"/>
              <w:marBottom w:val="0"/>
              <w:divBdr>
                <w:top w:val="none" w:sz="0" w:space="0" w:color="auto"/>
                <w:left w:val="none" w:sz="0" w:space="0" w:color="auto"/>
                <w:bottom w:val="none" w:sz="0" w:space="0" w:color="auto"/>
                <w:right w:val="none" w:sz="0" w:space="0" w:color="auto"/>
              </w:divBdr>
              <w:divsChild>
                <w:div w:id="1084763767">
                  <w:marLeft w:val="0"/>
                  <w:marRight w:val="0"/>
                  <w:marTop w:val="0"/>
                  <w:marBottom w:val="0"/>
                  <w:divBdr>
                    <w:top w:val="none" w:sz="0" w:space="0" w:color="auto"/>
                    <w:left w:val="none" w:sz="0" w:space="0" w:color="auto"/>
                    <w:bottom w:val="none" w:sz="0" w:space="0" w:color="auto"/>
                    <w:right w:val="none" w:sz="0" w:space="0" w:color="auto"/>
                  </w:divBdr>
                  <w:divsChild>
                    <w:div w:id="2075466085">
                      <w:marLeft w:val="0"/>
                      <w:marRight w:val="0"/>
                      <w:marTop w:val="0"/>
                      <w:marBottom w:val="0"/>
                      <w:divBdr>
                        <w:top w:val="none" w:sz="0" w:space="0" w:color="auto"/>
                        <w:left w:val="none" w:sz="0" w:space="0" w:color="auto"/>
                        <w:bottom w:val="none" w:sz="0" w:space="0" w:color="auto"/>
                        <w:right w:val="none" w:sz="0" w:space="0" w:color="auto"/>
                      </w:divBdr>
                      <w:divsChild>
                        <w:div w:id="1655134998">
                          <w:marLeft w:val="0"/>
                          <w:marRight w:val="0"/>
                          <w:marTop w:val="0"/>
                          <w:marBottom w:val="0"/>
                          <w:divBdr>
                            <w:top w:val="none" w:sz="0" w:space="0" w:color="auto"/>
                            <w:left w:val="none" w:sz="0" w:space="0" w:color="auto"/>
                            <w:bottom w:val="none" w:sz="0" w:space="0" w:color="auto"/>
                            <w:right w:val="none" w:sz="0" w:space="0" w:color="auto"/>
                          </w:divBdr>
                          <w:divsChild>
                            <w:div w:id="517737288">
                              <w:marLeft w:val="0"/>
                              <w:marRight w:val="0"/>
                              <w:marTop w:val="0"/>
                              <w:marBottom w:val="0"/>
                              <w:divBdr>
                                <w:top w:val="none" w:sz="0" w:space="0" w:color="auto"/>
                                <w:left w:val="none" w:sz="0" w:space="0" w:color="auto"/>
                                <w:bottom w:val="none" w:sz="0" w:space="0" w:color="auto"/>
                                <w:right w:val="none" w:sz="0" w:space="0" w:color="auto"/>
                              </w:divBdr>
                              <w:divsChild>
                                <w:div w:id="538586529">
                                  <w:marLeft w:val="0"/>
                                  <w:marRight w:val="0"/>
                                  <w:marTop w:val="0"/>
                                  <w:marBottom w:val="0"/>
                                  <w:divBdr>
                                    <w:top w:val="none" w:sz="0" w:space="0" w:color="auto"/>
                                    <w:left w:val="none" w:sz="0" w:space="0" w:color="auto"/>
                                    <w:bottom w:val="none" w:sz="0" w:space="0" w:color="auto"/>
                                    <w:right w:val="none" w:sz="0" w:space="0" w:color="auto"/>
                                  </w:divBdr>
                                  <w:divsChild>
                                    <w:div w:id="199972290">
                                      <w:marLeft w:val="0"/>
                                      <w:marRight w:val="0"/>
                                      <w:marTop w:val="0"/>
                                      <w:marBottom w:val="0"/>
                                      <w:divBdr>
                                        <w:top w:val="none" w:sz="0" w:space="0" w:color="auto"/>
                                        <w:left w:val="none" w:sz="0" w:space="0" w:color="auto"/>
                                        <w:bottom w:val="none" w:sz="0" w:space="0" w:color="auto"/>
                                        <w:right w:val="none" w:sz="0" w:space="0" w:color="auto"/>
                                      </w:divBdr>
                                      <w:divsChild>
                                        <w:div w:id="461727595">
                                          <w:marLeft w:val="0"/>
                                          <w:marRight w:val="0"/>
                                          <w:marTop w:val="0"/>
                                          <w:marBottom w:val="0"/>
                                          <w:divBdr>
                                            <w:top w:val="none" w:sz="0" w:space="0" w:color="auto"/>
                                            <w:left w:val="none" w:sz="0" w:space="0" w:color="auto"/>
                                            <w:bottom w:val="none" w:sz="0" w:space="0" w:color="auto"/>
                                            <w:right w:val="none" w:sz="0" w:space="0" w:color="auto"/>
                                          </w:divBdr>
                                          <w:divsChild>
                                            <w:div w:id="2117404990">
                                              <w:marLeft w:val="0"/>
                                              <w:marRight w:val="0"/>
                                              <w:marTop w:val="0"/>
                                              <w:marBottom w:val="0"/>
                                              <w:divBdr>
                                                <w:top w:val="none" w:sz="0" w:space="0" w:color="auto"/>
                                                <w:left w:val="none" w:sz="0" w:space="0" w:color="auto"/>
                                                <w:bottom w:val="none" w:sz="0" w:space="0" w:color="auto"/>
                                                <w:right w:val="none" w:sz="0" w:space="0" w:color="auto"/>
                                              </w:divBdr>
                                              <w:divsChild>
                                                <w:div w:id="1118065543">
                                                  <w:marLeft w:val="0"/>
                                                  <w:marRight w:val="0"/>
                                                  <w:marTop w:val="0"/>
                                                  <w:marBottom w:val="0"/>
                                                  <w:divBdr>
                                                    <w:top w:val="none" w:sz="0" w:space="0" w:color="auto"/>
                                                    <w:left w:val="none" w:sz="0" w:space="0" w:color="auto"/>
                                                    <w:bottom w:val="none" w:sz="0" w:space="0" w:color="auto"/>
                                                    <w:right w:val="none" w:sz="0" w:space="0" w:color="auto"/>
                                                  </w:divBdr>
                                                  <w:divsChild>
                                                    <w:div w:id="53754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2219650">
      <w:bodyDiv w:val="1"/>
      <w:marLeft w:val="0"/>
      <w:marRight w:val="0"/>
      <w:marTop w:val="0"/>
      <w:marBottom w:val="0"/>
      <w:divBdr>
        <w:top w:val="none" w:sz="0" w:space="0" w:color="auto"/>
        <w:left w:val="none" w:sz="0" w:space="0" w:color="auto"/>
        <w:bottom w:val="none" w:sz="0" w:space="0" w:color="auto"/>
        <w:right w:val="none" w:sz="0" w:space="0" w:color="auto"/>
      </w:divBdr>
      <w:divsChild>
        <w:div w:id="589041485">
          <w:marLeft w:val="0"/>
          <w:marRight w:val="0"/>
          <w:marTop w:val="0"/>
          <w:marBottom w:val="0"/>
          <w:divBdr>
            <w:top w:val="none" w:sz="0" w:space="0" w:color="auto"/>
            <w:left w:val="none" w:sz="0" w:space="0" w:color="auto"/>
            <w:bottom w:val="none" w:sz="0" w:space="0" w:color="auto"/>
            <w:right w:val="none" w:sz="0" w:space="0" w:color="auto"/>
          </w:divBdr>
          <w:divsChild>
            <w:div w:id="1874994166">
              <w:marLeft w:val="0"/>
              <w:marRight w:val="0"/>
              <w:marTop w:val="0"/>
              <w:marBottom w:val="0"/>
              <w:divBdr>
                <w:top w:val="none" w:sz="0" w:space="0" w:color="auto"/>
                <w:left w:val="none" w:sz="0" w:space="0" w:color="auto"/>
                <w:bottom w:val="none" w:sz="0" w:space="0" w:color="auto"/>
                <w:right w:val="none" w:sz="0" w:space="0" w:color="auto"/>
              </w:divBdr>
              <w:divsChild>
                <w:div w:id="1316758306">
                  <w:marLeft w:val="0"/>
                  <w:marRight w:val="0"/>
                  <w:marTop w:val="0"/>
                  <w:marBottom w:val="0"/>
                  <w:divBdr>
                    <w:top w:val="none" w:sz="0" w:space="0" w:color="auto"/>
                    <w:left w:val="none" w:sz="0" w:space="0" w:color="auto"/>
                    <w:bottom w:val="none" w:sz="0" w:space="0" w:color="auto"/>
                    <w:right w:val="none" w:sz="0" w:space="0" w:color="auto"/>
                  </w:divBdr>
                  <w:divsChild>
                    <w:div w:id="180441482">
                      <w:marLeft w:val="0"/>
                      <w:marRight w:val="0"/>
                      <w:marTop w:val="0"/>
                      <w:marBottom w:val="0"/>
                      <w:divBdr>
                        <w:top w:val="none" w:sz="0" w:space="0" w:color="auto"/>
                        <w:left w:val="none" w:sz="0" w:space="0" w:color="auto"/>
                        <w:bottom w:val="none" w:sz="0" w:space="0" w:color="auto"/>
                        <w:right w:val="none" w:sz="0" w:space="0" w:color="auto"/>
                      </w:divBdr>
                      <w:divsChild>
                        <w:div w:id="274942664">
                          <w:marLeft w:val="0"/>
                          <w:marRight w:val="0"/>
                          <w:marTop w:val="0"/>
                          <w:marBottom w:val="0"/>
                          <w:divBdr>
                            <w:top w:val="none" w:sz="0" w:space="0" w:color="auto"/>
                            <w:left w:val="none" w:sz="0" w:space="0" w:color="auto"/>
                            <w:bottom w:val="none" w:sz="0" w:space="0" w:color="auto"/>
                            <w:right w:val="none" w:sz="0" w:space="0" w:color="auto"/>
                          </w:divBdr>
                          <w:divsChild>
                            <w:div w:id="667751989">
                              <w:marLeft w:val="0"/>
                              <w:marRight w:val="0"/>
                              <w:marTop w:val="0"/>
                              <w:marBottom w:val="0"/>
                              <w:divBdr>
                                <w:top w:val="none" w:sz="0" w:space="0" w:color="auto"/>
                                <w:left w:val="none" w:sz="0" w:space="0" w:color="auto"/>
                                <w:bottom w:val="none" w:sz="0" w:space="0" w:color="auto"/>
                                <w:right w:val="none" w:sz="0" w:space="0" w:color="auto"/>
                              </w:divBdr>
                              <w:divsChild>
                                <w:div w:id="749619046">
                                  <w:marLeft w:val="0"/>
                                  <w:marRight w:val="0"/>
                                  <w:marTop w:val="0"/>
                                  <w:marBottom w:val="0"/>
                                  <w:divBdr>
                                    <w:top w:val="none" w:sz="0" w:space="0" w:color="auto"/>
                                    <w:left w:val="none" w:sz="0" w:space="0" w:color="auto"/>
                                    <w:bottom w:val="none" w:sz="0" w:space="0" w:color="auto"/>
                                    <w:right w:val="none" w:sz="0" w:space="0" w:color="auto"/>
                                  </w:divBdr>
                                  <w:divsChild>
                                    <w:div w:id="2136017451">
                                      <w:marLeft w:val="0"/>
                                      <w:marRight w:val="0"/>
                                      <w:marTop w:val="0"/>
                                      <w:marBottom w:val="0"/>
                                      <w:divBdr>
                                        <w:top w:val="none" w:sz="0" w:space="0" w:color="auto"/>
                                        <w:left w:val="none" w:sz="0" w:space="0" w:color="auto"/>
                                        <w:bottom w:val="none" w:sz="0" w:space="0" w:color="auto"/>
                                        <w:right w:val="none" w:sz="0" w:space="0" w:color="auto"/>
                                      </w:divBdr>
                                      <w:divsChild>
                                        <w:div w:id="93015489">
                                          <w:marLeft w:val="0"/>
                                          <w:marRight w:val="0"/>
                                          <w:marTop w:val="0"/>
                                          <w:marBottom w:val="0"/>
                                          <w:divBdr>
                                            <w:top w:val="none" w:sz="0" w:space="0" w:color="auto"/>
                                            <w:left w:val="none" w:sz="0" w:space="0" w:color="auto"/>
                                            <w:bottom w:val="none" w:sz="0" w:space="0" w:color="auto"/>
                                            <w:right w:val="none" w:sz="0" w:space="0" w:color="auto"/>
                                          </w:divBdr>
                                          <w:divsChild>
                                            <w:div w:id="1539314496">
                                              <w:marLeft w:val="0"/>
                                              <w:marRight w:val="0"/>
                                              <w:marTop w:val="0"/>
                                              <w:marBottom w:val="0"/>
                                              <w:divBdr>
                                                <w:top w:val="none" w:sz="0" w:space="0" w:color="auto"/>
                                                <w:left w:val="none" w:sz="0" w:space="0" w:color="auto"/>
                                                <w:bottom w:val="none" w:sz="0" w:space="0" w:color="auto"/>
                                                <w:right w:val="none" w:sz="0" w:space="0" w:color="auto"/>
                                              </w:divBdr>
                                              <w:divsChild>
                                                <w:div w:id="1243371145">
                                                  <w:marLeft w:val="0"/>
                                                  <w:marRight w:val="0"/>
                                                  <w:marTop w:val="0"/>
                                                  <w:marBottom w:val="0"/>
                                                  <w:divBdr>
                                                    <w:top w:val="none" w:sz="0" w:space="0" w:color="auto"/>
                                                    <w:left w:val="none" w:sz="0" w:space="0" w:color="auto"/>
                                                    <w:bottom w:val="none" w:sz="0" w:space="0" w:color="auto"/>
                                                    <w:right w:val="none" w:sz="0" w:space="0" w:color="auto"/>
                                                  </w:divBdr>
                                                  <w:divsChild>
                                                    <w:div w:id="523665158">
                                                      <w:marLeft w:val="0"/>
                                                      <w:marRight w:val="0"/>
                                                      <w:marTop w:val="0"/>
                                                      <w:marBottom w:val="0"/>
                                                      <w:divBdr>
                                                        <w:top w:val="none" w:sz="0" w:space="0" w:color="auto"/>
                                                        <w:left w:val="none" w:sz="0" w:space="0" w:color="auto"/>
                                                        <w:bottom w:val="none" w:sz="0" w:space="0" w:color="auto"/>
                                                        <w:right w:val="none" w:sz="0" w:space="0" w:color="auto"/>
                                                      </w:divBdr>
                                                      <w:divsChild>
                                                        <w:div w:id="163501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5541435">
      <w:bodyDiv w:val="1"/>
      <w:marLeft w:val="0"/>
      <w:marRight w:val="0"/>
      <w:marTop w:val="0"/>
      <w:marBottom w:val="0"/>
      <w:divBdr>
        <w:top w:val="none" w:sz="0" w:space="0" w:color="auto"/>
        <w:left w:val="none" w:sz="0" w:space="0" w:color="auto"/>
        <w:bottom w:val="none" w:sz="0" w:space="0" w:color="auto"/>
        <w:right w:val="none" w:sz="0" w:space="0" w:color="auto"/>
      </w:divBdr>
      <w:divsChild>
        <w:div w:id="414860870">
          <w:marLeft w:val="0"/>
          <w:marRight w:val="0"/>
          <w:marTop w:val="0"/>
          <w:marBottom w:val="0"/>
          <w:divBdr>
            <w:top w:val="none" w:sz="0" w:space="0" w:color="auto"/>
            <w:left w:val="none" w:sz="0" w:space="0" w:color="auto"/>
            <w:bottom w:val="none" w:sz="0" w:space="0" w:color="auto"/>
            <w:right w:val="none" w:sz="0" w:space="0" w:color="auto"/>
          </w:divBdr>
          <w:divsChild>
            <w:div w:id="1854105304">
              <w:marLeft w:val="0"/>
              <w:marRight w:val="0"/>
              <w:marTop w:val="0"/>
              <w:marBottom w:val="0"/>
              <w:divBdr>
                <w:top w:val="none" w:sz="0" w:space="0" w:color="auto"/>
                <w:left w:val="none" w:sz="0" w:space="0" w:color="auto"/>
                <w:bottom w:val="none" w:sz="0" w:space="0" w:color="auto"/>
                <w:right w:val="none" w:sz="0" w:space="0" w:color="auto"/>
              </w:divBdr>
              <w:divsChild>
                <w:div w:id="1927571593">
                  <w:marLeft w:val="0"/>
                  <w:marRight w:val="0"/>
                  <w:marTop w:val="0"/>
                  <w:marBottom w:val="0"/>
                  <w:divBdr>
                    <w:top w:val="none" w:sz="0" w:space="0" w:color="auto"/>
                    <w:left w:val="none" w:sz="0" w:space="0" w:color="auto"/>
                    <w:bottom w:val="none" w:sz="0" w:space="0" w:color="auto"/>
                    <w:right w:val="none" w:sz="0" w:space="0" w:color="auto"/>
                  </w:divBdr>
                  <w:divsChild>
                    <w:div w:id="797990865">
                      <w:marLeft w:val="0"/>
                      <w:marRight w:val="0"/>
                      <w:marTop w:val="0"/>
                      <w:marBottom w:val="0"/>
                      <w:divBdr>
                        <w:top w:val="none" w:sz="0" w:space="0" w:color="auto"/>
                        <w:left w:val="none" w:sz="0" w:space="0" w:color="auto"/>
                        <w:bottom w:val="none" w:sz="0" w:space="0" w:color="auto"/>
                        <w:right w:val="none" w:sz="0" w:space="0" w:color="auto"/>
                      </w:divBdr>
                      <w:divsChild>
                        <w:div w:id="1158036582">
                          <w:marLeft w:val="0"/>
                          <w:marRight w:val="0"/>
                          <w:marTop w:val="0"/>
                          <w:marBottom w:val="0"/>
                          <w:divBdr>
                            <w:top w:val="none" w:sz="0" w:space="0" w:color="auto"/>
                            <w:left w:val="none" w:sz="0" w:space="0" w:color="auto"/>
                            <w:bottom w:val="none" w:sz="0" w:space="0" w:color="auto"/>
                            <w:right w:val="none" w:sz="0" w:space="0" w:color="auto"/>
                          </w:divBdr>
                          <w:divsChild>
                            <w:div w:id="932009938">
                              <w:marLeft w:val="0"/>
                              <w:marRight w:val="0"/>
                              <w:marTop w:val="0"/>
                              <w:marBottom w:val="0"/>
                              <w:divBdr>
                                <w:top w:val="none" w:sz="0" w:space="0" w:color="auto"/>
                                <w:left w:val="none" w:sz="0" w:space="0" w:color="auto"/>
                                <w:bottom w:val="none" w:sz="0" w:space="0" w:color="auto"/>
                                <w:right w:val="none" w:sz="0" w:space="0" w:color="auto"/>
                              </w:divBdr>
                              <w:divsChild>
                                <w:div w:id="1968928311">
                                  <w:marLeft w:val="0"/>
                                  <w:marRight w:val="0"/>
                                  <w:marTop w:val="0"/>
                                  <w:marBottom w:val="0"/>
                                  <w:divBdr>
                                    <w:top w:val="none" w:sz="0" w:space="0" w:color="auto"/>
                                    <w:left w:val="none" w:sz="0" w:space="0" w:color="auto"/>
                                    <w:bottom w:val="none" w:sz="0" w:space="0" w:color="auto"/>
                                    <w:right w:val="none" w:sz="0" w:space="0" w:color="auto"/>
                                  </w:divBdr>
                                  <w:divsChild>
                                    <w:div w:id="2001999983">
                                      <w:marLeft w:val="0"/>
                                      <w:marRight w:val="0"/>
                                      <w:marTop w:val="0"/>
                                      <w:marBottom w:val="0"/>
                                      <w:divBdr>
                                        <w:top w:val="none" w:sz="0" w:space="0" w:color="auto"/>
                                        <w:left w:val="none" w:sz="0" w:space="0" w:color="auto"/>
                                        <w:bottom w:val="none" w:sz="0" w:space="0" w:color="auto"/>
                                        <w:right w:val="none" w:sz="0" w:space="0" w:color="auto"/>
                                      </w:divBdr>
                                      <w:divsChild>
                                        <w:div w:id="1044984225">
                                          <w:marLeft w:val="0"/>
                                          <w:marRight w:val="0"/>
                                          <w:marTop w:val="0"/>
                                          <w:marBottom w:val="0"/>
                                          <w:divBdr>
                                            <w:top w:val="none" w:sz="0" w:space="0" w:color="auto"/>
                                            <w:left w:val="none" w:sz="0" w:space="0" w:color="auto"/>
                                            <w:bottom w:val="none" w:sz="0" w:space="0" w:color="auto"/>
                                            <w:right w:val="none" w:sz="0" w:space="0" w:color="auto"/>
                                          </w:divBdr>
                                          <w:divsChild>
                                            <w:div w:id="120149093">
                                              <w:marLeft w:val="0"/>
                                              <w:marRight w:val="0"/>
                                              <w:marTop w:val="0"/>
                                              <w:marBottom w:val="0"/>
                                              <w:divBdr>
                                                <w:top w:val="none" w:sz="0" w:space="0" w:color="auto"/>
                                                <w:left w:val="none" w:sz="0" w:space="0" w:color="auto"/>
                                                <w:bottom w:val="none" w:sz="0" w:space="0" w:color="auto"/>
                                                <w:right w:val="none" w:sz="0" w:space="0" w:color="auto"/>
                                              </w:divBdr>
                                              <w:divsChild>
                                                <w:div w:id="922952029">
                                                  <w:marLeft w:val="0"/>
                                                  <w:marRight w:val="0"/>
                                                  <w:marTop w:val="0"/>
                                                  <w:marBottom w:val="0"/>
                                                  <w:divBdr>
                                                    <w:top w:val="none" w:sz="0" w:space="0" w:color="auto"/>
                                                    <w:left w:val="none" w:sz="0" w:space="0" w:color="auto"/>
                                                    <w:bottom w:val="none" w:sz="0" w:space="0" w:color="auto"/>
                                                    <w:right w:val="none" w:sz="0" w:space="0" w:color="auto"/>
                                                  </w:divBdr>
                                                  <w:divsChild>
                                                    <w:div w:id="126229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4937934">
      <w:bodyDiv w:val="1"/>
      <w:marLeft w:val="0"/>
      <w:marRight w:val="0"/>
      <w:marTop w:val="0"/>
      <w:marBottom w:val="0"/>
      <w:divBdr>
        <w:top w:val="none" w:sz="0" w:space="0" w:color="auto"/>
        <w:left w:val="none" w:sz="0" w:space="0" w:color="auto"/>
        <w:bottom w:val="none" w:sz="0" w:space="0" w:color="auto"/>
        <w:right w:val="none" w:sz="0" w:space="0" w:color="auto"/>
      </w:divBdr>
      <w:divsChild>
        <w:div w:id="643699770">
          <w:marLeft w:val="0"/>
          <w:marRight w:val="0"/>
          <w:marTop w:val="0"/>
          <w:marBottom w:val="0"/>
          <w:divBdr>
            <w:top w:val="none" w:sz="0" w:space="0" w:color="auto"/>
            <w:left w:val="none" w:sz="0" w:space="0" w:color="auto"/>
            <w:bottom w:val="none" w:sz="0" w:space="0" w:color="auto"/>
            <w:right w:val="none" w:sz="0" w:space="0" w:color="auto"/>
          </w:divBdr>
          <w:divsChild>
            <w:div w:id="1697735835">
              <w:marLeft w:val="0"/>
              <w:marRight w:val="0"/>
              <w:marTop w:val="0"/>
              <w:marBottom w:val="0"/>
              <w:divBdr>
                <w:top w:val="none" w:sz="0" w:space="0" w:color="auto"/>
                <w:left w:val="none" w:sz="0" w:space="0" w:color="auto"/>
                <w:bottom w:val="none" w:sz="0" w:space="0" w:color="auto"/>
                <w:right w:val="none" w:sz="0" w:space="0" w:color="auto"/>
              </w:divBdr>
              <w:divsChild>
                <w:div w:id="1031997643">
                  <w:marLeft w:val="0"/>
                  <w:marRight w:val="0"/>
                  <w:marTop w:val="0"/>
                  <w:marBottom w:val="0"/>
                  <w:divBdr>
                    <w:top w:val="none" w:sz="0" w:space="0" w:color="auto"/>
                    <w:left w:val="none" w:sz="0" w:space="0" w:color="auto"/>
                    <w:bottom w:val="none" w:sz="0" w:space="0" w:color="auto"/>
                    <w:right w:val="none" w:sz="0" w:space="0" w:color="auto"/>
                  </w:divBdr>
                  <w:divsChild>
                    <w:div w:id="982463827">
                      <w:marLeft w:val="0"/>
                      <w:marRight w:val="0"/>
                      <w:marTop w:val="0"/>
                      <w:marBottom w:val="0"/>
                      <w:divBdr>
                        <w:top w:val="none" w:sz="0" w:space="0" w:color="auto"/>
                        <w:left w:val="none" w:sz="0" w:space="0" w:color="auto"/>
                        <w:bottom w:val="none" w:sz="0" w:space="0" w:color="auto"/>
                        <w:right w:val="none" w:sz="0" w:space="0" w:color="auto"/>
                      </w:divBdr>
                      <w:divsChild>
                        <w:div w:id="578638171">
                          <w:marLeft w:val="0"/>
                          <w:marRight w:val="0"/>
                          <w:marTop w:val="0"/>
                          <w:marBottom w:val="0"/>
                          <w:divBdr>
                            <w:top w:val="none" w:sz="0" w:space="0" w:color="auto"/>
                            <w:left w:val="none" w:sz="0" w:space="0" w:color="auto"/>
                            <w:bottom w:val="none" w:sz="0" w:space="0" w:color="auto"/>
                            <w:right w:val="none" w:sz="0" w:space="0" w:color="auto"/>
                          </w:divBdr>
                          <w:divsChild>
                            <w:div w:id="2084064329">
                              <w:marLeft w:val="0"/>
                              <w:marRight w:val="0"/>
                              <w:marTop w:val="0"/>
                              <w:marBottom w:val="0"/>
                              <w:divBdr>
                                <w:top w:val="none" w:sz="0" w:space="0" w:color="auto"/>
                                <w:left w:val="none" w:sz="0" w:space="0" w:color="auto"/>
                                <w:bottom w:val="none" w:sz="0" w:space="0" w:color="auto"/>
                                <w:right w:val="none" w:sz="0" w:space="0" w:color="auto"/>
                              </w:divBdr>
                              <w:divsChild>
                                <w:div w:id="2118478879">
                                  <w:marLeft w:val="0"/>
                                  <w:marRight w:val="0"/>
                                  <w:marTop w:val="0"/>
                                  <w:marBottom w:val="0"/>
                                  <w:divBdr>
                                    <w:top w:val="none" w:sz="0" w:space="0" w:color="auto"/>
                                    <w:left w:val="none" w:sz="0" w:space="0" w:color="auto"/>
                                    <w:bottom w:val="none" w:sz="0" w:space="0" w:color="auto"/>
                                    <w:right w:val="none" w:sz="0" w:space="0" w:color="auto"/>
                                  </w:divBdr>
                                  <w:divsChild>
                                    <w:div w:id="952857444">
                                      <w:marLeft w:val="0"/>
                                      <w:marRight w:val="0"/>
                                      <w:marTop w:val="0"/>
                                      <w:marBottom w:val="0"/>
                                      <w:divBdr>
                                        <w:top w:val="none" w:sz="0" w:space="0" w:color="auto"/>
                                        <w:left w:val="none" w:sz="0" w:space="0" w:color="auto"/>
                                        <w:bottom w:val="none" w:sz="0" w:space="0" w:color="auto"/>
                                        <w:right w:val="none" w:sz="0" w:space="0" w:color="auto"/>
                                      </w:divBdr>
                                      <w:divsChild>
                                        <w:div w:id="1373070962">
                                          <w:marLeft w:val="0"/>
                                          <w:marRight w:val="0"/>
                                          <w:marTop w:val="0"/>
                                          <w:marBottom w:val="0"/>
                                          <w:divBdr>
                                            <w:top w:val="none" w:sz="0" w:space="0" w:color="auto"/>
                                            <w:left w:val="none" w:sz="0" w:space="0" w:color="auto"/>
                                            <w:bottom w:val="none" w:sz="0" w:space="0" w:color="auto"/>
                                            <w:right w:val="none" w:sz="0" w:space="0" w:color="auto"/>
                                          </w:divBdr>
                                          <w:divsChild>
                                            <w:div w:id="2075395768">
                                              <w:marLeft w:val="0"/>
                                              <w:marRight w:val="0"/>
                                              <w:marTop w:val="0"/>
                                              <w:marBottom w:val="0"/>
                                              <w:divBdr>
                                                <w:top w:val="none" w:sz="0" w:space="0" w:color="auto"/>
                                                <w:left w:val="none" w:sz="0" w:space="0" w:color="auto"/>
                                                <w:bottom w:val="none" w:sz="0" w:space="0" w:color="auto"/>
                                                <w:right w:val="none" w:sz="0" w:space="0" w:color="auto"/>
                                              </w:divBdr>
                                              <w:divsChild>
                                                <w:div w:id="1429766139">
                                                  <w:marLeft w:val="0"/>
                                                  <w:marRight w:val="0"/>
                                                  <w:marTop w:val="0"/>
                                                  <w:marBottom w:val="0"/>
                                                  <w:divBdr>
                                                    <w:top w:val="none" w:sz="0" w:space="0" w:color="auto"/>
                                                    <w:left w:val="none" w:sz="0" w:space="0" w:color="auto"/>
                                                    <w:bottom w:val="none" w:sz="0" w:space="0" w:color="auto"/>
                                                    <w:right w:val="none" w:sz="0" w:space="0" w:color="auto"/>
                                                  </w:divBdr>
                                                  <w:divsChild>
                                                    <w:div w:id="191230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86802B-4971-4882-92FE-8E49E11D3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9</Pages>
  <Words>14771</Words>
  <Characters>8420</Characters>
  <Application>Microsoft Office Word</Application>
  <DocSecurity>0</DocSecurity>
  <Lines>70</Lines>
  <Paragraphs>46</Paragraphs>
  <ScaleCrop>false</ScaleCrop>
  <HeadingPairs>
    <vt:vector size="2" baseType="variant">
      <vt:variant>
        <vt:lpstr>Title</vt:lpstr>
      </vt:variant>
      <vt:variant>
        <vt:i4>1</vt:i4>
      </vt:variant>
    </vt:vector>
  </HeadingPairs>
  <TitlesOfParts>
    <vt:vector size="1" baseType="lpstr">
      <vt:lpstr>ZĀĻU APRAKSTS</vt:lpstr>
    </vt:vector>
  </TitlesOfParts>
  <Company>Grindeks</Company>
  <LinksUpToDate>false</LinksUpToDate>
  <CharactersWithSpaces>23145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ZĀĻU APRAKSTS</dc:title>
  <dc:creator>Monika Paberza</dc:creator>
  <cp:lastModifiedBy>Skaidrīte Lapsenīte</cp:lastModifiedBy>
  <cp:revision>49</cp:revision>
  <cp:lastPrinted>2008-06-10T09:32:00Z</cp:lastPrinted>
  <dcterms:created xsi:type="dcterms:W3CDTF">2019-02-28T09:19:00Z</dcterms:created>
  <dcterms:modified xsi:type="dcterms:W3CDTF">2022-07-14T12:07:00Z</dcterms:modified>
</cp:coreProperties>
</file>