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18C6" w14:textId="77777777" w:rsidR="00753F93" w:rsidRPr="000A1F4D" w:rsidRDefault="00753F93" w:rsidP="000A1F4D">
      <w:pPr>
        <w:spacing w:line="240" w:lineRule="auto"/>
        <w:ind w:left="567" w:hanging="567"/>
        <w:jc w:val="center"/>
        <w:rPr>
          <w:rFonts w:ascii="Times New Roman" w:hAnsi="Times New Roman"/>
          <w:b/>
          <w:sz w:val="22"/>
          <w:szCs w:val="22"/>
        </w:rPr>
      </w:pPr>
      <w:r w:rsidRPr="000A1F4D">
        <w:rPr>
          <w:rFonts w:ascii="Times New Roman" w:hAnsi="Times New Roman"/>
          <w:b/>
          <w:sz w:val="22"/>
          <w:szCs w:val="22"/>
        </w:rPr>
        <w:t>ZĀĻU APRAKSTS</w:t>
      </w:r>
    </w:p>
    <w:p w14:paraId="0B3D1AA2" w14:textId="77777777" w:rsidR="00B40D56" w:rsidRPr="000A1F4D" w:rsidRDefault="00B40D56" w:rsidP="000A1F4D">
      <w:pPr>
        <w:spacing w:line="240" w:lineRule="auto"/>
        <w:ind w:left="567" w:hanging="567"/>
        <w:jc w:val="center"/>
        <w:rPr>
          <w:rFonts w:ascii="Times New Roman" w:hAnsi="Times New Roman"/>
          <w:b/>
          <w:sz w:val="22"/>
          <w:szCs w:val="22"/>
        </w:rPr>
      </w:pPr>
    </w:p>
    <w:p w14:paraId="42335CE4" w14:textId="77777777" w:rsidR="00753F93" w:rsidRPr="000A1F4D" w:rsidRDefault="00753F93" w:rsidP="000A1F4D">
      <w:pPr>
        <w:spacing w:line="240" w:lineRule="auto"/>
        <w:ind w:left="567" w:hanging="567"/>
        <w:rPr>
          <w:rFonts w:ascii="Times New Roman" w:hAnsi="Times New Roman"/>
          <w:b/>
          <w:sz w:val="22"/>
          <w:szCs w:val="22"/>
        </w:rPr>
      </w:pPr>
    </w:p>
    <w:p w14:paraId="477F7ED4" w14:textId="77777777" w:rsidR="00753F93" w:rsidRPr="000A1F4D" w:rsidRDefault="00753F93" w:rsidP="000A1F4D">
      <w:pPr>
        <w:numPr>
          <w:ilvl w:val="0"/>
          <w:numId w:val="53"/>
        </w:numPr>
        <w:spacing w:line="240" w:lineRule="auto"/>
        <w:ind w:left="567" w:hanging="567"/>
        <w:rPr>
          <w:rFonts w:ascii="Times New Roman" w:hAnsi="Times New Roman"/>
          <w:b/>
          <w:sz w:val="22"/>
          <w:szCs w:val="22"/>
        </w:rPr>
      </w:pPr>
      <w:r w:rsidRPr="000A1F4D">
        <w:rPr>
          <w:rFonts w:ascii="Times New Roman" w:hAnsi="Times New Roman"/>
          <w:b/>
          <w:snapToGrid w:val="0"/>
          <w:sz w:val="22"/>
          <w:szCs w:val="22"/>
          <w:lang w:eastAsia="en-US"/>
        </w:rPr>
        <w:t>ZĀĻU NOSAUKUMS</w:t>
      </w:r>
    </w:p>
    <w:p w14:paraId="0131695B" w14:textId="77777777" w:rsidR="00753F93" w:rsidRPr="000A1F4D" w:rsidRDefault="00753F93" w:rsidP="000A1F4D">
      <w:pPr>
        <w:spacing w:line="240" w:lineRule="auto"/>
        <w:ind w:left="567" w:hanging="567"/>
        <w:rPr>
          <w:rFonts w:ascii="Times New Roman" w:hAnsi="Times New Roman"/>
          <w:sz w:val="22"/>
          <w:szCs w:val="22"/>
        </w:rPr>
      </w:pPr>
    </w:p>
    <w:p w14:paraId="5FA36F78" w14:textId="5F589801" w:rsidR="00753F93" w:rsidRPr="000A1F4D" w:rsidRDefault="008A711A" w:rsidP="000A1F4D">
      <w:pPr>
        <w:spacing w:line="240" w:lineRule="auto"/>
        <w:ind w:left="567" w:hanging="567"/>
        <w:rPr>
          <w:rFonts w:ascii="Times New Roman" w:hAnsi="Times New Roman"/>
          <w:sz w:val="22"/>
          <w:szCs w:val="22"/>
        </w:rPr>
      </w:pPr>
      <w:r w:rsidRPr="000A1F4D">
        <w:rPr>
          <w:rFonts w:ascii="Times New Roman" w:hAnsi="Times New Roman"/>
          <w:sz w:val="22"/>
          <w:szCs w:val="22"/>
        </w:rPr>
        <w:t>Solpadeine 500 mg/</w:t>
      </w:r>
      <w:r w:rsidR="00753F93" w:rsidRPr="000A1F4D">
        <w:rPr>
          <w:rFonts w:ascii="Times New Roman" w:hAnsi="Times New Roman"/>
          <w:iCs/>
          <w:sz w:val="22"/>
          <w:szCs w:val="22"/>
        </w:rPr>
        <w:t>8 mg/30 mg tabletes</w:t>
      </w:r>
    </w:p>
    <w:p w14:paraId="1BF83D44" w14:textId="77777777" w:rsidR="00753F93" w:rsidRPr="000A1F4D" w:rsidRDefault="00753F93" w:rsidP="000A1F4D">
      <w:pPr>
        <w:spacing w:line="240" w:lineRule="auto"/>
        <w:ind w:left="567" w:hanging="567"/>
        <w:rPr>
          <w:rFonts w:ascii="Times New Roman" w:hAnsi="Times New Roman"/>
          <w:b/>
          <w:sz w:val="22"/>
          <w:szCs w:val="22"/>
        </w:rPr>
      </w:pPr>
    </w:p>
    <w:p w14:paraId="1D532383" w14:textId="77777777" w:rsidR="00753F93" w:rsidRPr="000A1F4D" w:rsidRDefault="00753F93" w:rsidP="000A1F4D">
      <w:pPr>
        <w:spacing w:line="240" w:lineRule="auto"/>
        <w:ind w:left="567" w:hanging="567"/>
        <w:rPr>
          <w:rFonts w:ascii="Times New Roman" w:hAnsi="Times New Roman"/>
          <w:b/>
          <w:sz w:val="22"/>
          <w:szCs w:val="22"/>
        </w:rPr>
      </w:pPr>
    </w:p>
    <w:p w14:paraId="198608D9" w14:textId="77777777" w:rsidR="00753F93" w:rsidRPr="000A1F4D" w:rsidRDefault="00753F93" w:rsidP="000A1F4D">
      <w:pPr>
        <w:numPr>
          <w:ilvl w:val="0"/>
          <w:numId w:val="53"/>
        </w:numPr>
        <w:spacing w:line="240" w:lineRule="auto"/>
        <w:ind w:left="567" w:hanging="567"/>
        <w:rPr>
          <w:rFonts w:ascii="Times New Roman" w:hAnsi="Times New Roman"/>
          <w:b/>
          <w:sz w:val="22"/>
          <w:szCs w:val="22"/>
        </w:rPr>
      </w:pPr>
      <w:r w:rsidRPr="000A1F4D">
        <w:rPr>
          <w:rFonts w:ascii="Times New Roman" w:hAnsi="Times New Roman"/>
          <w:b/>
          <w:snapToGrid w:val="0"/>
          <w:sz w:val="22"/>
          <w:szCs w:val="22"/>
          <w:lang w:eastAsia="en-US"/>
        </w:rPr>
        <w:t>KVALITATĪVAIS UN KVANTITATĪVAIS SASTĀVS</w:t>
      </w:r>
    </w:p>
    <w:p w14:paraId="460E1F69" w14:textId="77777777" w:rsidR="00753F93" w:rsidRPr="000A1F4D" w:rsidRDefault="00753F93" w:rsidP="000A1F4D">
      <w:pPr>
        <w:spacing w:line="240" w:lineRule="auto"/>
        <w:ind w:left="567" w:hanging="567"/>
        <w:rPr>
          <w:rFonts w:ascii="Times New Roman" w:hAnsi="Times New Roman"/>
          <w:sz w:val="22"/>
          <w:szCs w:val="22"/>
          <w:u w:val="single"/>
        </w:rPr>
      </w:pPr>
    </w:p>
    <w:p w14:paraId="26D7C9ED" w14:textId="77777777" w:rsidR="00753F93" w:rsidRPr="000A1F4D" w:rsidRDefault="00753F93" w:rsidP="000A1F4D">
      <w:pPr>
        <w:spacing w:line="240" w:lineRule="auto"/>
        <w:rPr>
          <w:rFonts w:ascii="Times New Roman" w:hAnsi="Times New Roman"/>
          <w:b/>
          <w:snapToGrid w:val="0"/>
          <w:sz w:val="22"/>
          <w:szCs w:val="22"/>
          <w:lang w:eastAsia="en-US"/>
        </w:rPr>
      </w:pPr>
      <w:r w:rsidRPr="000A1F4D">
        <w:rPr>
          <w:rFonts w:ascii="Times New Roman" w:hAnsi="Times New Roman"/>
          <w:sz w:val="22"/>
          <w:szCs w:val="22"/>
        </w:rPr>
        <w:t>Katra tablete satur 500</w:t>
      </w:r>
      <w:r w:rsidR="00B40D56" w:rsidRPr="000A1F4D">
        <w:rPr>
          <w:rFonts w:ascii="Times New Roman" w:hAnsi="Times New Roman"/>
          <w:sz w:val="22"/>
          <w:szCs w:val="22"/>
        </w:rPr>
        <w:t> </w:t>
      </w:r>
      <w:r w:rsidRPr="000A1F4D">
        <w:rPr>
          <w:rFonts w:ascii="Times New Roman" w:hAnsi="Times New Roman"/>
          <w:sz w:val="22"/>
          <w:szCs w:val="22"/>
        </w:rPr>
        <w:t>mg paracetamola (</w:t>
      </w:r>
      <w:r w:rsidRPr="000A1F4D">
        <w:rPr>
          <w:rFonts w:ascii="Times New Roman" w:hAnsi="Times New Roman"/>
          <w:i/>
          <w:sz w:val="22"/>
          <w:szCs w:val="22"/>
        </w:rPr>
        <w:t>Paracetamolum</w:t>
      </w:r>
      <w:r w:rsidRPr="000A1F4D">
        <w:rPr>
          <w:rFonts w:ascii="Times New Roman" w:hAnsi="Times New Roman"/>
          <w:sz w:val="22"/>
          <w:szCs w:val="22"/>
        </w:rPr>
        <w:t>), 8,0</w:t>
      </w:r>
      <w:r w:rsidR="00B40D56" w:rsidRPr="000A1F4D">
        <w:rPr>
          <w:rFonts w:ascii="Times New Roman" w:hAnsi="Times New Roman"/>
          <w:sz w:val="22"/>
          <w:szCs w:val="22"/>
        </w:rPr>
        <w:t> </w:t>
      </w:r>
      <w:r w:rsidRPr="000A1F4D">
        <w:rPr>
          <w:rFonts w:ascii="Times New Roman" w:hAnsi="Times New Roman"/>
          <w:sz w:val="22"/>
          <w:szCs w:val="22"/>
        </w:rPr>
        <w:t>mg kodeīna fosfāta hemihidrāta (</w:t>
      </w:r>
      <w:r w:rsidRPr="000A1F4D">
        <w:rPr>
          <w:rFonts w:ascii="Times New Roman" w:hAnsi="Times New Roman"/>
          <w:i/>
          <w:sz w:val="22"/>
          <w:szCs w:val="22"/>
        </w:rPr>
        <w:t>Codeini phosphas hemihydricus</w:t>
      </w:r>
      <w:r w:rsidRPr="000A1F4D">
        <w:rPr>
          <w:rFonts w:ascii="Times New Roman" w:hAnsi="Times New Roman"/>
          <w:sz w:val="22"/>
          <w:szCs w:val="22"/>
        </w:rPr>
        <w:t>), 30</w:t>
      </w:r>
      <w:r w:rsidR="00B40D56" w:rsidRPr="000A1F4D">
        <w:rPr>
          <w:rFonts w:ascii="Times New Roman" w:hAnsi="Times New Roman"/>
          <w:sz w:val="22"/>
          <w:szCs w:val="22"/>
        </w:rPr>
        <w:t> </w:t>
      </w:r>
      <w:r w:rsidRPr="000A1F4D">
        <w:rPr>
          <w:rFonts w:ascii="Times New Roman" w:hAnsi="Times New Roman"/>
          <w:sz w:val="22"/>
          <w:szCs w:val="22"/>
        </w:rPr>
        <w:t>mg kofeīna (</w:t>
      </w:r>
      <w:r w:rsidRPr="000A1F4D">
        <w:rPr>
          <w:rFonts w:ascii="Times New Roman" w:hAnsi="Times New Roman"/>
          <w:i/>
          <w:sz w:val="22"/>
          <w:szCs w:val="22"/>
        </w:rPr>
        <w:t>Coffeinum</w:t>
      </w:r>
      <w:r w:rsidRPr="000A1F4D">
        <w:rPr>
          <w:rFonts w:ascii="Times New Roman" w:hAnsi="Times New Roman"/>
          <w:sz w:val="22"/>
          <w:szCs w:val="22"/>
        </w:rPr>
        <w:t>).</w:t>
      </w:r>
    </w:p>
    <w:p w14:paraId="3F6A4737" w14:textId="77777777" w:rsidR="00753F93" w:rsidRPr="000A1F4D" w:rsidRDefault="00753F93" w:rsidP="000A1F4D">
      <w:pPr>
        <w:spacing w:line="240" w:lineRule="auto"/>
        <w:rPr>
          <w:rFonts w:ascii="Times New Roman" w:hAnsi="Times New Roman"/>
          <w:noProof/>
          <w:sz w:val="22"/>
          <w:szCs w:val="22"/>
        </w:rPr>
      </w:pPr>
    </w:p>
    <w:p w14:paraId="4AB25FC4"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Pilnu palīgvielu sarakstu skatīt 6.1</w:t>
      </w:r>
      <w:r w:rsidR="00753F93" w:rsidRPr="000A1F4D">
        <w:rPr>
          <w:rFonts w:ascii="Times New Roman" w:hAnsi="Times New Roman"/>
          <w:sz w:val="22"/>
          <w:szCs w:val="22"/>
        </w:rPr>
        <w:t>.</w:t>
      </w:r>
      <w:r w:rsidRPr="000A1F4D">
        <w:rPr>
          <w:rFonts w:ascii="Times New Roman" w:hAnsi="Times New Roman"/>
          <w:sz w:val="22"/>
          <w:szCs w:val="22"/>
        </w:rPr>
        <w:t> apakšpunktā.</w:t>
      </w:r>
    </w:p>
    <w:p w14:paraId="3810BF57"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75893DFA"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2D1B83B4" w14:textId="77777777" w:rsidR="00753F93" w:rsidRPr="000A1F4D" w:rsidRDefault="00753F93" w:rsidP="000A1F4D">
      <w:pPr>
        <w:numPr>
          <w:ilvl w:val="0"/>
          <w:numId w:val="53"/>
        </w:numPr>
        <w:spacing w:line="240" w:lineRule="auto"/>
        <w:ind w:left="567" w:hanging="567"/>
        <w:rPr>
          <w:rFonts w:ascii="Times New Roman" w:hAnsi="Times New Roman"/>
          <w:sz w:val="22"/>
          <w:szCs w:val="22"/>
        </w:rPr>
      </w:pPr>
      <w:r w:rsidRPr="000A1F4D">
        <w:rPr>
          <w:rFonts w:ascii="Times New Roman" w:hAnsi="Times New Roman"/>
          <w:b/>
          <w:snapToGrid w:val="0"/>
          <w:sz w:val="22"/>
          <w:szCs w:val="22"/>
          <w:lang w:eastAsia="en-US"/>
        </w:rPr>
        <w:t>ZĀĻU FORMA</w:t>
      </w:r>
    </w:p>
    <w:p w14:paraId="139848D1" w14:textId="77777777" w:rsidR="00753F93" w:rsidRPr="000A1F4D" w:rsidRDefault="00753F93" w:rsidP="000A1F4D">
      <w:pPr>
        <w:spacing w:line="240" w:lineRule="auto"/>
        <w:ind w:left="567" w:hanging="567"/>
        <w:rPr>
          <w:rFonts w:ascii="Times New Roman" w:hAnsi="Times New Roman"/>
          <w:sz w:val="22"/>
          <w:szCs w:val="22"/>
        </w:rPr>
      </w:pPr>
    </w:p>
    <w:p w14:paraId="542E24C9" w14:textId="4479616E"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sz w:val="22"/>
          <w:szCs w:val="22"/>
        </w:rPr>
        <w:t>Tablete.</w:t>
      </w:r>
    </w:p>
    <w:p w14:paraId="094608F7" w14:textId="1738F2F2" w:rsidR="00753F93" w:rsidRPr="000A1F4D" w:rsidRDefault="00753F93" w:rsidP="000A1F4D">
      <w:pPr>
        <w:spacing w:line="240" w:lineRule="auto"/>
        <w:ind w:left="567" w:hanging="567"/>
        <w:rPr>
          <w:rFonts w:ascii="Times New Roman" w:hAnsi="Times New Roman"/>
          <w:sz w:val="22"/>
          <w:szCs w:val="22"/>
        </w:rPr>
      </w:pPr>
      <w:bookmarkStart w:id="0" w:name="OLE_LINK1"/>
      <w:r w:rsidRPr="000A1F4D">
        <w:rPr>
          <w:rFonts w:ascii="Times New Roman" w:hAnsi="Times New Roman"/>
          <w:sz w:val="22"/>
          <w:szCs w:val="22"/>
        </w:rPr>
        <w:t>Baltas, kapsulas formas tabletes.</w:t>
      </w:r>
    </w:p>
    <w:bookmarkEnd w:id="0"/>
    <w:p w14:paraId="5ED2AC51" w14:textId="77777777" w:rsidR="00753F93" w:rsidRPr="000A1F4D" w:rsidRDefault="00753F93" w:rsidP="000A1F4D">
      <w:pPr>
        <w:spacing w:line="240" w:lineRule="auto"/>
        <w:ind w:left="567" w:hanging="567"/>
        <w:rPr>
          <w:rFonts w:ascii="Times New Roman" w:hAnsi="Times New Roman"/>
          <w:sz w:val="22"/>
          <w:szCs w:val="22"/>
        </w:rPr>
      </w:pPr>
    </w:p>
    <w:p w14:paraId="53298F4B" w14:textId="77777777" w:rsidR="00753F93" w:rsidRPr="000A1F4D" w:rsidRDefault="00753F93" w:rsidP="000A1F4D">
      <w:pPr>
        <w:spacing w:line="240" w:lineRule="auto"/>
        <w:ind w:left="567" w:hanging="567"/>
        <w:rPr>
          <w:rFonts w:ascii="Times New Roman" w:hAnsi="Times New Roman"/>
          <w:sz w:val="22"/>
          <w:szCs w:val="22"/>
        </w:rPr>
      </w:pPr>
    </w:p>
    <w:p w14:paraId="7C6B115A"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 xml:space="preserve">KLĪNISKĀ INFORMĀCIJA </w:t>
      </w:r>
    </w:p>
    <w:p w14:paraId="3285931F"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4969D59E"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4.1.</w:t>
      </w:r>
      <w:r w:rsidRPr="000A1F4D">
        <w:rPr>
          <w:rFonts w:ascii="Times New Roman" w:hAnsi="Times New Roman"/>
          <w:b/>
          <w:snapToGrid w:val="0"/>
          <w:sz w:val="22"/>
          <w:szCs w:val="22"/>
          <w:lang w:eastAsia="en-US"/>
        </w:rPr>
        <w:tab/>
        <w:t>Terapeitiskās indikācijas</w:t>
      </w:r>
    </w:p>
    <w:p w14:paraId="7C34E191" w14:textId="77777777" w:rsidR="00753F93" w:rsidRPr="000A1F4D" w:rsidRDefault="00753F93" w:rsidP="000A1F4D">
      <w:pPr>
        <w:spacing w:line="240" w:lineRule="auto"/>
        <w:ind w:left="567" w:hanging="567"/>
        <w:rPr>
          <w:rFonts w:ascii="Times New Roman" w:hAnsi="Times New Roman"/>
          <w:sz w:val="22"/>
          <w:szCs w:val="22"/>
        </w:rPr>
      </w:pPr>
    </w:p>
    <w:p w14:paraId="13BE6958" w14:textId="3587236B" w:rsidR="00753F93" w:rsidRPr="000A1F4D" w:rsidRDefault="00E75580" w:rsidP="00566D1F">
      <w:pPr>
        <w:spacing w:line="240" w:lineRule="auto"/>
        <w:rPr>
          <w:rFonts w:ascii="Times New Roman" w:hAnsi="Times New Roman"/>
          <w:sz w:val="22"/>
          <w:szCs w:val="22"/>
        </w:rPr>
      </w:pPr>
      <w:r w:rsidRPr="000A1F4D">
        <w:rPr>
          <w:rFonts w:ascii="Times New Roman" w:hAnsi="Times New Roman"/>
          <w:sz w:val="22"/>
          <w:szCs w:val="22"/>
        </w:rPr>
        <w:t>Šīs zāles ir indicētas pieaugušajiem un pusaudžiem no 12 gadu vecuma</w:t>
      </w:r>
      <w:r w:rsidR="00753F93" w:rsidRPr="000A1F4D">
        <w:rPr>
          <w:rFonts w:ascii="Times New Roman" w:hAnsi="Times New Roman"/>
          <w:sz w:val="22"/>
          <w:szCs w:val="22"/>
        </w:rPr>
        <w:t xml:space="preserve"> sāpju atvieglošanai reimatisku sāpju, išiasa un lumbago ārstēšan</w:t>
      </w:r>
      <w:r w:rsidR="00264899">
        <w:rPr>
          <w:rFonts w:ascii="Times New Roman" w:hAnsi="Times New Roman"/>
          <w:sz w:val="22"/>
          <w:szCs w:val="22"/>
        </w:rPr>
        <w:t>ai</w:t>
      </w:r>
      <w:r w:rsidR="00753F93" w:rsidRPr="000A1F4D">
        <w:rPr>
          <w:rFonts w:ascii="Times New Roman" w:hAnsi="Times New Roman"/>
          <w:sz w:val="22"/>
          <w:szCs w:val="22"/>
        </w:rPr>
        <w:t>.</w:t>
      </w:r>
    </w:p>
    <w:p w14:paraId="46FA563D" w14:textId="77777777" w:rsidR="00A23BA7" w:rsidRPr="000A1F4D" w:rsidRDefault="00A23BA7" w:rsidP="000A1F4D">
      <w:pPr>
        <w:spacing w:line="240" w:lineRule="auto"/>
        <w:rPr>
          <w:rFonts w:ascii="Times New Roman" w:hAnsi="Times New Roman"/>
          <w:sz w:val="22"/>
          <w:szCs w:val="22"/>
        </w:rPr>
      </w:pPr>
    </w:p>
    <w:p w14:paraId="0ADC1D94" w14:textId="6B64DEE3" w:rsidR="00753F93"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Tās ir indicētas arī stiprai, ātrai migrēnas, galvassāpju, reimatisku sāpju, izmežģījumu, </w:t>
      </w:r>
      <w:r w:rsidR="00951F90" w:rsidRPr="000A1F4D">
        <w:rPr>
          <w:rFonts w:ascii="Times New Roman" w:hAnsi="Times New Roman"/>
          <w:sz w:val="22"/>
          <w:szCs w:val="22"/>
        </w:rPr>
        <w:t xml:space="preserve">menstruālo </w:t>
      </w:r>
      <w:r w:rsidRPr="000A1F4D">
        <w:rPr>
          <w:rFonts w:ascii="Times New Roman" w:hAnsi="Times New Roman"/>
          <w:sz w:val="22"/>
          <w:szCs w:val="22"/>
        </w:rPr>
        <w:t>sāpju, zobu sāpju, neiralģijas, sinusīta, kakla sāpju un drudža ārstēšanai, kā arī saaukstēšanās un gr</w:t>
      </w:r>
      <w:r w:rsidR="008A711A" w:rsidRPr="000A1F4D">
        <w:rPr>
          <w:rFonts w:ascii="Times New Roman" w:hAnsi="Times New Roman"/>
          <w:sz w:val="22"/>
          <w:szCs w:val="22"/>
        </w:rPr>
        <w:t>ipas simptomātiskai ārstēšanai.</w:t>
      </w:r>
    </w:p>
    <w:p w14:paraId="17C79251" w14:textId="77777777" w:rsidR="00566D1F" w:rsidRPr="000A1F4D" w:rsidRDefault="00566D1F" w:rsidP="000A1F4D">
      <w:pPr>
        <w:spacing w:line="240" w:lineRule="auto"/>
        <w:rPr>
          <w:rFonts w:ascii="Times New Roman" w:hAnsi="Times New Roman"/>
          <w:sz w:val="22"/>
          <w:szCs w:val="22"/>
        </w:rPr>
      </w:pPr>
    </w:p>
    <w:p w14:paraId="39676A9E" w14:textId="5CA2C4CD" w:rsidR="00753F93" w:rsidRPr="000A1F4D" w:rsidRDefault="008A711A" w:rsidP="000A1F4D">
      <w:pPr>
        <w:spacing w:line="240" w:lineRule="auto"/>
        <w:rPr>
          <w:rFonts w:ascii="Times New Roman" w:hAnsi="Times New Roman"/>
          <w:sz w:val="22"/>
          <w:szCs w:val="22"/>
        </w:rPr>
      </w:pPr>
      <w:r w:rsidRPr="000A1F4D">
        <w:rPr>
          <w:rFonts w:ascii="Times New Roman" w:hAnsi="Times New Roman"/>
          <w:sz w:val="22"/>
          <w:szCs w:val="22"/>
        </w:rPr>
        <w:t>Kodeīns indicēts par 12 </w:t>
      </w:r>
      <w:r w:rsidR="00224F4D" w:rsidRPr="000A1F4D">
        <w:rPr>
          <w:rFonts w:ascii="Times New Roman" w:hAnsi="Times New Roman"/>
          <w:sz w:val="22"/>
          <w:szCs w:val="22"/>
        </w:rPr>
        <w:t>gadiem vecākiem bērniem akūtu, vidēji stipru sāpju ārstēšanai, ko nevarētu mazināt ar cit</w:t>
      </w:r>
      <w:r w:rsidR="00B7628E" w:rsidRPr="000A1F4D">
        <w:rPr>
          <w:rFonts w:ascii="Times New Roman" w:hAnsi="Times New Roman"/>
          <w:sz w:val="22"/>
          <w:szCs w:val="22"/>
        </w:rPr>
        <w:t>ām</w:t>
      </w:r>
      <w:r w:rsidR="00224F4D" w:rsidRPr="000A1F4D">
        <w:rPr>
          <w:rFonts w:ascii="Times New Roman" w:hAnsi="Times New Roman"/>
          <w:sz w:val="22"/>
          <w:szCs w:val="22"/>
        </w:rPr>
        <w:t xml:space="preserve"> pretsāpju </w:t>
      </w:r>
      <w:r w:rsidR="00B7628E" w:rsidRPr="000A1F4D">
        <w:rPr>
          <w:rFonts w:ascii="Times New Roman" w:hAnsi="Times New Roman"/>
          <w:sz w:val="22"/>
          <w:szCs w:val="22"/>
        </w:rPr>
        <w:t>zālēm</w:t>
      </w:r>
      <w:r w:rsidR="00224F4D" w:rsidRPr="000A1F4D">
        <w:rPr>
          <w:rFonts w:ascii="Times New Roman" w:hAnsi="Times New Roman"/>
          <w:sz w:val="22"/>
          <w:szCs w:val="22"/>
        </w:rPr>
        <w:t>, piemēram, paracetamolu vai ibuprofēnu (lietotiem atsevišķi).</w:t>
      </w:r>
    </w:p>
    <w:p w14:paraId="4F71FD8C" w14:textId="77777777" w:rsidR="00753F93" w:rsidRPr="000A1F4D" w:rsidRDefault="00753F93" w:rsidP="000A1F4D">
      <w:pPr>
        <w:spacing w:line="240" w:lineRule="auto"/>
        <w:ind w:left="567" w:hanging="567"/>
        <w:rPr>
          <w:rFonts w:ascii="Times New Roman" w:hAnsi="Times New Roman"/>
          <w:sz w:val="22"/>
          <w:szCs w:val="22"/>
        </w:rPr>
      </w:pPr>
    </w:p>
    <w:p w14:paraId="6318CF01"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4.2.</w:t>
      </w:r>
      <w:r w:rsidRPr="000A1F4D">
        <w:rPr>
          <w:rFonts w:ascii="Times New Roman" w:hAnsi="Times New Roman"/>
          <w:b/>
          <w:snapToGrid w:val="0"/>
          <w:sz w:val="22"/>
          <w:szCs w:val="22"/>
          <w:lang w:eastAsia="en-US"/>
        </w:rPr>
        <w:tab/>
        <w:t>Devas un lietošanas veids</w:t>
      </w:r>
    </w:p>
    <w:p w14:paraId="49CA4FD3" w14:textId="77777777" w:rsidR="00753F93" w:rsidRPr="000A1F4D" w:rsidRDefault="00753F93" w:rsidP="000A1F4D">
      <w:pPr>
        <w:spacing w:line="240" w:lineRule="auto"/>
        <w:ind w:left="567" w:hanging="567"/>
        <w:rPr>
          <w:rFonts w:ascii="Times New Roman" w:hAnsi="Times New Roman"/>
          <w:sz w:val="22"/>
          <w:szCs w:val="22"/>
        </w:rPr>
      </w:pPr>
    </w:p>
    <w:p w14:paraId="726950C2" w14:textId="789CAFD7" w:rsidR="00DF3C6B" w:rsidRPr="000A1F4D" w:rsidRDefault="00DF3C6B" w:rsidP="000A1F4D">
      <w:pPr>
        <w:spacing w:line="240" w:lineRule="auto"/>
        <w:ind w:left="567" w:hanging="567"/>
        <w:rPr>
          <w:rFonts w:ascii="Times New Roman" w:hAnsi="Times New Roman"/>
          <w:sz w:val="22"/>
          <w:szCs w:val="22"/>
          <w:u w:val="single"/>
        </w:rPr>
      </w:pPr>
      <w:r w:rsidRPr="000A1F4D">
        <w:rPr>
          <w:rFonts w:ascii="Times New Roman" w:hAnsi="Times New Roman"/>
          <w:sz w:val="22"/>
          <w:szCs w:val="22"/>
          <w:u w:val="single"/>
        </w:rPr>
        <w:t>Devas</w:t>
      </w:r>
    </w:p>
    <w:p w14:paraId="6DE58224" w14:textId="77777777" w:rsidR="00E75580" w:rsidRPr="000A1F4D" w:rsidRDefault="00E75580" w:rsidP="000A1F4D">
      <w:pPr>
        <w:spacing w:line="240" w:lineRule="auto"/>
        <w:ind w:left="567" w:hanging="567"/>
        <w:rPr>
          <w:rFonts w:ascii="Times New Roman" w:hAnsi="Times New Roman"/>
          <w:sz w:val="22"/>
          <w:szCs w:val="22"/>
        </w:rPr>
      </w:pPr>
    </w:p>
    <w:p w14:paraId="71653228" w14:textId="24A65B3E" w:rsidR="00753F93" w:rsidRPr="000A1F4D" w:rsidRDefault="00224F4D" w:rsidP="000A1F4D">
      <w:pPr>
        <w:spacing w:line="240" w:lineRule="auto"/>
        <w:rPr>
          <w:rFonts w:ascii="Times New Roman" w:hAnsi="Times New Roman"/>
          <w:i/>
          <w:sz w:val="22"/>
          <w:szCs w:val="22"/>
        </w:rPr>
      </w:pPr>
      <w:r w:rsidRPr="000A1F4D">
        <w:rPr>
          <w:rFonts w:ascii="Times New Roman" w:hAnsi="Times New Roman"/>
          <w:i/>
          <w:sz w:val="22"/>
          <w:szCs w:val="22"/>
        </w:rPr>
        <w:t>Pieaugušie</w:t>
      </w:r>
    </w:p>
    <w:p w14:paraId="7D4ED352" w14:textId="77777777" w:rsidR="0045284D" w:rsidRPr="000A1F4D" w:rsidRDefault="0045284D" w:rsidP="000A1F4D">
      <w:pPr>
        <w:spacing w:line="240" w:lineRule="auto"/>
        <w:rPr>
          <w:rFonts w:ascii="Times New Roman" w:hAnsi="Times New Roman"/>
          <w:sz w:val="22"/>
          <w:szCs w:val="22"/>
          <w:lang w:eastAsia="en-US"/>
        </w:rPr>
      </w:pPr>
      <w:bookmarkStart w:id="1" w:name="_Hlk518636461"/>
      <w:r w:rsidRPr="000A1F4D">
        <w:rPr>
          <w:rFonts w:ascii="Times New Roman" w:hAnsi="Times New Roman"/>
          <w:sz w:val="22"/>
          <w:szCs w:val="22"/>
          <w:lang w:eastAsia="en-US"/>
        </w:rPr>
        <w:t xml:space="preserve">500 - 1000 mg līdz četrām reizēm dienā pēc nepieciešamības, maksimāli 4000 mg 24 stundu laikā. </w:t>
      </w:r>
    </w:p>
    <w:p w14:paraId="540DE647" w14:textId="6581E5AF" w:rsidR="0045284D" w:rsidRPr="000A1F4D" w:rsidRDefault="0045284D"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Nelietot vairāk par 4 devām, kas </w:t>
      </w:r>
      <w:r w:rsidR="005C255F" w:rsidRPr="000A1F4D">
        <w:rPr>
          <w:rFonts w:ascii="Times New Roman" w:hAnsi="Times New Roman"/>
          <w:sz w:val="22"/>
          <w:szCs w:val="22"/>
          <w:lang w:eastAsia="en-US"/>
        </w:rPr>
        <w:t>atbilst</w:t>
      </w:r>
      <w:r w:rsidRPr="000A1F4D">
        <w:rPr>
          <w:rFonts w:ascii="Times New Roman" w:hAnsi="Times New Roman"/>
          <w:sz w:val="22"/>
          <w:szCs w:val="22"/>
          <w:lang w:eastAsia="en-US"/>
        </w:rPr>
        <w:t xml:space="preserve"> 8 tabletēm (4000 mg paracetamola, 240 mg kofeīna, 64 mg kodeīna) 24 stundu laikā. Lietot ik pēc 4 - 6 stundām.</w:t>
      </w:r>
      <w:bookmarkEnd w:id="1"/>
      <w:r w:rsidRPr="000A1F4D">
        <w:rPr>
          <w:rFonts w:ascii="Times New Roman" w:hAnsi="Times New Roman"/>
          <w:sz w:val="22"/>
          <w:szCs w:val="22"/>
          <w:lang w:eastAsia="en-US"/>
        </w:rPr>
        <w:t xml:space="preserve"> </w:t>
      </w:r>
    </w:p>
    <w:p w14:paraId="34480471" w14:textId="77777777" w:rsidR="0045284D" w:rsidRPr="000A1F4D" w:rsidRDefault="0045284D" w:rsidP="000A1F4D">
      <w:pPr>
        <w:spacing w:line="240" w:lineRule="auto"/>
        <w:rPr>
          <w:rFonts w:ascii="Times New Roman" w:hAnsi="Times New Roman"/>
          <w:sz w:val="22"/>
          <w:szCs w:val="22"/>
          <w:lang w:eastAsia="en-US"/>
        </w:rPr>
      </w:pPr>
    </w:p>
    <w:p w14:paraId="3D9EB1CD" w14:textId="77777777" w:rsidR="0045284D" w:rsidRPr="000A1F4D" w:rsidRDefault="0045284D" w:rsidP="000A1F4D">
      <w:pPr>
        <w:spacing w:line="240" w:lineRule="auto"/>
        <w:rPr>
          <w:rFonts w:ascii="Times New Roman" w:hAnsi="Times New Roman"/>
          <w:i/>
          <w:sz w:val="22"/>
          <w:szCs w:val="22"/>
          <w:lang w:eastAsia="en-US"/>
        </w:rPr>
      </w:pPr>
      <w:r w:rsidRPr="000A1F4D">
        <w:rPr>
          <w:rFonts w:ascii="Times New Roman" w:hAnsi="Times New Roman"/>
          <w:i/>
          <w:sz w:val="22"/>
          <w:szCs w:val="22"/>
          <w:lang w:eastAsia="en-US"/>
        </w:rPr>
        <w:t>Pusaudži vecumā no 16 līdz 18 gadiem</w:t>
      </w:r>
    </w:p>
    <w:p w14:paraId="723A017D" w14:textId="26052AD3" w:rsidR="0045284D" w:rsidRPr="000A1F4D" w:rsidRDefault="0045284D"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1 - 2 tabletes ik pēc 6 stundām. Nelietot vairāk par 4 devām, kas </w:t>
      </w:r>
      <w:r w:rsidR="005C255F" w:rsidRPr="000A1F4D">
        <w:rPr>
          <w:rFonts w:ascii="Times New Roman" w:hAnsi="Times New Roman"/>
          <w:sz w:val="22"/>
          <w:szCs w:val="22"/>
          <w:lang w:eastAsia="en-US"/>
        </w:rPr>
        <w:t>atbilst</w:t>
      </w:r>
      <w:r w:rsidRPr="000A1F4D">
        <w:rPr>
          <w:rFonts w:ascii="Times New Roman" w:hAnsi="Times New Roman"/>
          <w:sz w:val="22"/>
          <w:szCs w:val="22"/>
          <w:lang w:eastAsia="en-US"/>
        </w:rPr>
        <w:t xml:space="preserve"> 8 tabletēm</w:t>
      </w:r>
      <w:r w:rsidR="00197608" w:rsidRPr="000A1F4D">
        <w:rPr>
          <w:rFonts w:ascii="Times New Roman" w:hAnsi="Times New Roman"/>
          <w:sz w:val="22"/>
          <w:szCs w:val="22"/>
          <w:lang w:eastAsia="en-US"/>
        </w:rPr>
        <w:t xml:space="preserve"> 24 stundu laikā</w:t>
      </w:r>
      <w:r w:rsidRPr="000A1F4D">
        <w:rPr>
          <w:rFonts w:ascii="Times New Roman" w:hAnsi="Times New Roman"/>
          <w:sz w:val="22"/>
          <w:szCs w:val="22"/>
          <w:lang w:eastAsia="en-US"/>
        </w:rPr>
        <w:t>.</w:t>
      </w:r>
    </w:p>
    <w:p w14:paraId="59BA0C99" w14:textId="5182260B" w:rsidR="0045284D" w:rsidRPr="000A1F4D" w:rsidRDefault="0045284D" w:rsidP="000A1F4D">
      <w:pPr>
        <w:spacing w:line="240" w:lineRule="auto"/>
        <w:rPr>
          <w:rFonts w:ascii="Times New Roman" w:hAnsi="Times New Roman"/>
          <w:sz w:val="22"/>
          <w:szCs w:val="22"/>
          <w:lang w:eastAsia="en-US"/>
        </w:rPr>
      </w:pPr>
    </w:p>
    <w:p w14:paraId="065D92D9" w14:textId="77777777" w:rsidR="0045284D" w:rsidRPr="000A1F4D" w:rsidRDefault="0045284D" w:rsidP="000A1F4D">
      <w:pPr>
        <w:spacing w:line="240" w:lineRule="auto"/>
        <w:rPr>
          <w:rFonts w:ascii="Times New Roman" w:hAnsi="Times New Roman"/>
          <w:i/>
          <w:sz w:val="22"/>
          <w:szCs w:val="22"/>
          <w:lang w:eastAsia="en-US"/>
        </w:rPr>
      </w:pPr>
      <w:r w:rsidRPr="000A1F4D">
        <w:rPr>
          <w:rFonts w:ascii="Times New Roman" w:hAnsi="Times New Roman"/>
          <w:i/>
          <w:sz w:val="22"/>
          <w:szCs w:val="22"/>
          <w:lang w:eastAsia="en-US"/>
        </w:rPr>
        <w:t>Pusaudži vecumā no 12 līdz 15 gadiem</w:t>
      </w:r>
    </w:p>
    <w:p w14:paraId="4ED743CE" w14:textId="11334776" w:rsidR="0045284D" w:rsidRPr="000A1F4D" w:rsidRDefault="0045284D"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1 tablete ik pēc 6 stundām. Nelietot vairāk par 4 devām, kas </w:t>
      </w:r>
      <w:r w:rsidR="005C255F" w:rsidRPr="000A1F4D">
        <w:rPr>
          <w:rFonts w:ascii="Times New Roman" w:hAnsi="Times New Roman"/>
          <w:sz w:val="22"/>
          <w:szCs w:val="22"/>
          <w:lang w:eastAsia="en-US"/>
        </w:rPr>
        <w:t>atbilst</w:t>
      </w:r>
      <w:r w:rsidRPr="000A1F4D">
        <w:rPr>
          <w:rFonts w:ascii="Times New Roman" w:hAnsi="Times New Roman"/>
          <w:sz w:val="22"/>
          <w:szCs w:val="22"/>
          <w:lang w:eastAsia="en-US"/>
        </w:rPr>
        <w:t xml:space="preserve"> 4 tabletēm</w:t>
      </w:r>
      <w:r w:rsidR="006F799F" w:rsidRPr="000A1F4D">
        <w:rPr>
          <w:rFonts w:ascii="Times New Roman" w:hAnsi="Times New Roman"/>
          <w:sz w:val="22"/>
          <w:szCs w:val="22"/>
          <w:lang w:eastAsia="en-US"/>
        </w:rPr>
        <w:t xml:space="preserve"> 24 stundu laikā</w:t>
      </w:r>
      <w:r w:rsidRPr="000A1F4D">
        <w:rPr>
          <w:rFonts w:ascii="Times New Roman" w:hAnsi="Times New Roman"/>
          <w:sz w:val="22"/>
          <w:szCs w:val="22"/>
          <w:lang w:eastAsia="en-US"/>
        </w:rPr>
        <w:t>.</w:t>
      </w:r>
    </w:p>
    <w:p w14:paraId="08FA5362" w14:textId="77777777" w:rsidR="0045284D" w:rsidRPr="000A1F4D" w:rsidRDefault="0045284D" w:rsidP="000A1F4D">
      <w:pPr>
        <w:spacing w:line="240" w:lineRule="auto"/>
        <w:rPr>
          <w:rFonts w:ascii="Times New Roman" w:hAnsi="Times New Roman"/>
          <w:sz w:val="22"/>
          <w:szCs w:val="22"/>
          <w:lang w:eastAsia="en-US"/>
        </w:rPr>
      </w:pPr>
    </w:p>
    <w:p w14:paraId="1EBBA3A1" w14:textId="45E06432" w:rsidR="0045284D" w:rsidRPr="00360EAE" w:rsidRDefault="0045284D" w:rsidP="000A1F4D">
      <w:pPr>
        <w:spacing w:line="240" w:lineRule="auto"/>
        <w:rPr>
          <w:rFonts w:ascii="Times New Roman" w:hAnsi="Times New Roman"/>
          <w:sz w:val="22"/>
          <w:szCs w:val="22"/>
        </w:rPr>
      </w:pPr>
      <w:r w:rsidRPr="000A1F4D">
        <w:rPr>
          <w:rFonts w:ascii="Times New Roman" w:hAnsi="Times New Roman"/>
          <w:i/>
          <w:sz w:val="22"/>
          <w:szCs w:val="22"/>
        </w:rPr>
        <w:t>Bērni vecumā līdz 12 gadiem</w:t>
      </w:r>
      <w:r w:rsidRPr="000A1F4D" w:rsidDel="0045284D">
        <w:rPr>
          <w:rFonts w:ascii="Times New Roman" w:hAnsi="Times New Roman"/>
          <w:i/>
          <w:sz w:val="22"/>
          <w:szCs w:val="22"/>
        </w:rPr>
        <w:t xml:space="preserve"> </w:t>
      </w:r>
    </w:p>
    <w:p w14:paraId="72AD4AFE" w14:textId="30DDE768" w:rsidR="005C7ABD"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Kodeīnu nedrīkst lietot par 12</w:t>
      </w:r>
      <w:r w:rsidR="008A711A" w:rsidRPr="000A1F4D">
        <w:rPr>
          <w:rFonts w:ascii="Times New Roman" w:hAnsi="Times New Roman"/>
          <w:sz w:val="22"/>
          <w:szCs w:val="22"/>
        </w:rPr>
        <w:t> </w:t>
      </w:r>
      <w:r w:rsidRPr="000A1F4D">
        <w:rPr>
          <w:rFonts w:ascii="Times New Roman" w:hAnsi="Times New Roman"/>
          <w:sz w:val="22"/>
          <w:szCs w:val="22"/>
        </w:rPr>
        <w:t>gadiem jaunāki bērni opioīdu toksicitātes riska dēļ, ko izraisa mainīgais un neparedzamais kodeīna metabolisms līdz morfīnam (skatīt 4.3. un 4.4.</w:t>
      </w:r>
      <w:r w:rsidR="008A711A" w:rsidRPr="000A1F4D">
        <w:rPr>
          <w:rFonts w:ascii="Times New Roman" w:hAnsi="Times New Roman"/>
          <w:sz w:val="22"/>
          <w:szCs w:val="22"/>
        </w:rPr>
        <w:t> </w:t>
      </w:r>
      <w:r w:rsidR="0098668E" w:rsidRPr="000A1F4D">
        <w:rPr>
          <w:rFonts w:ascii="Times New Roman" w:hAnsi="Times New Roman"/>
          <w:sz w:val="22"/>
          <w:szCs w:val="22"/>
        </w:rPr>
        <w:t>apakšpunktu</w:t>
      </w:r>
      <w:r w:rsidRPr="000A1F4D">
        <w:rPr>
          <w:rFonts w:ascii="Times New Roman" w:hAnsi="Times New Roman"/>
          <w:sz w:val="22"/>
          <w:szCs w:val="22"/>
        </w:rPr>
        <w:t>).</w:t>
      </w:r>
    </w:p>
    <w:p w14:paraId="33D808BC" w14:textId="77777777" w:rsidR="0045284D" w:rsidRPr="000A1F4D" w:rsidRDefault="0045284D" w:rsidP="000A1F4D">
      <w:pPr>
        <w:tabs>
          <w:tab w:val="left" w:pos="567"/>
        </w:tabs>
        <w:spacing w:line="240" w:lineRule="auto"/>
        <w:rPr>
          <w:rFonts w:ascii="Times New Roman" w:hAnsi="Times New Roman"/>
          <w:i/>
          <w:spacing w:val="-1"/>
          <w:sz w:val="22"/>
          <w:szCs w:val="22"/>
          <w:lang w:eastAsia="en-US"/>
        </w:rPr>
      </w:pPr>
    </w:p>
    <w:p w14:paraId="0FAA7BA9" w14:textId="0CE7CE0A" w:rsidR="0045284D" w:rsidRPr="000A1F4D" w:rsidRDefault="0045284D" w:rsidP="000A1F4D">
      <w:pPr>
        <w:tabs>
          <w:tab w:val="left" w:pos="567"/>
        </w:tabs>
        <w:spacing w:line="240" w:lineRule="auto"/>
        <w:rPr>
          <w:rFonts w:ascii="Times New Roman" w:hAnsi="Times New Roman"/>
          <w:i/>
          <w:spacing w:val="-1"/>
          <w:sz w:val="22"/>
          <w:szCs w:val="22"/>
          <w:lang w:eastAsia="en-US"/>
        </w:rPr>
      </w:pPr>
      <w:r w:rsidRPr="000A1F4D">
        <w:rPr>
          <w:rFonts w:ascii="Times New Roman" w:hAnsi="Times New Roman"/>
          <w:i/>
          <w:spacing w:val="-1"/>
          <w:sz w:val="22"/>
          <w:szCs w:val="22"/>
          <w:lang w:eastAsia="en-US"/>
        </w:rPr>
        <w:t>Gados vecāki pacienti</w:t>
      </w:r>
    </w:p>
    <w:p w14:paraId="1A56BEF0" w14:textId="2FDDCBFF" w:rsidR="0045284D" w:rsidRPr="000A1F4D" w:rsidRDefault="0045284D" w:rsidP="000A1F4D">
      <w:pPr>
        <w:tabs>
          <w:tab w:val="left" w:pos="567"/>
        </w:tabs>
        <w:spacing w:line="240" w:lineRule="auto"/>
        <w:rPr>
          <w:rFonts w:ascii="Times New Roman" w:hAnsi="Times New Roman"/>
          <w:spacing w:val="-1"/>
          <w:sz w:val="22"/>
          <w:szCs w:val="22"/>
          <w:lang w:eastAsia="en-US"/>
        </w:rPr>
      </w:pPr>
      <w:r w:rsidRPr="000A1F4D">
        <w:rPr>
          <w:rFonts w:ascii="Times New Roman" w:hAnsi="Times New Roman"/>
          <w:spacing w:val="-1"/>
          <w:sz w:val="22"/>
          <w:szCs w:val="22"/>
          <w:lang w:eastAsia="en-US"/>
        </w:rPr>
        <w:lastRenderedPageBreak/>
        <w:t>Gados vecākiem pacientiem, īpaši tiem, kuri ir vāji vai nekustīgi, var būt nepieciešama devas vai lietošanas biežuma samazināšana.</w:t>
      </w:r>
    </w:p>
    <w:p w14:paraId="25E7E7A5" w14:textId="77777777" w:rsidR="0045284D" w:rsidRPr="000A1F4D" w:rsidRDefault="0045284D" w:rsidP="000A1F4D">
      <w:pPr>
        <w:tabs>
          <w:tab w:val="left" w:pos="567"/>
        </w:tabs>
        <w:spacing w:line="240" w:lineRule="auto"/>
        <w:rPr>
          <w:rFonts w:ascii="Times New Roman" w:hAnsi="Times New Roman"/>
          <w:i/>
          <w:spacing w:val="-1"/>
          <w:sz w:val="22"/>
          <w:szCs w:val="22"/>
          <w:lang w:eastAsia="en-US"/>
        </w:rPr>
      </w:pPr>
    </w:p>
    <w:p w14:paraId="6219B822" w14:textId="69881DB0" w:rsidR="0045284D" w:rsidRPr="000A1F4D" w:rsidRDefault="0045284D" w:rsidP="000A1F4D">
      <w:pPr>
        <w:tabs>
          <w:tab w:val="left" w:pos="567"/>
        </w:tabs>
        <w:spacing w:line="240" w:lineRule="auto"/>
        <w:rPr>
          <w:rFonts w:ascii="Times New Roman" w:hAnsi="Times New Roman"/>
          <w:i/>
          <w:sz w:val="22"/>
          <w:szCs w:val="22"/>
          <w:lang w:eastAsia="en-US"/>
        </w:rPr>
      </w:pPr>
      <w:r w:rsidRPr="000A1F4D">
        <w:rPr>
          <w:rFonts w:ascii="Times New Roman" w:hAnsi="Times New Roman"/>
          <w:i/>
          <w:spacing w:val="-1"/>
          <w:sz w:val="22"/>
          <w:szCs w:val="22"/>
          <w:lang w:eastAsia="en-US"/>
        </w:rPr>
        <w:t>Aknu darbības traucējumi</w:t>
      </w:r>
    </w:p>
    <w:p w14:paraId="0FB9E4B8" w14:textId="4C70B0F3" w:rsidR="0045284D" w:rsidRPr="000A1F4D" w:rsidRDefault="0045284D" w:rsidP="00360EAE">
      <w:pPr>
        <w:tabs>
          <w:tab w:val="left" w:pos="567"/>
        </w:tabs>
        <w:spacing w:line="240" w:lineRule="auto"/>
        <w:rPr>
          <w:rFonts w:ascii="Times New Roman" w:hAnsi="Times New Roman"/>
          <w:iCs/>
          <w:sz w:val="22"/>
          <w:szCs w:val="22"/>
          <w:lang w:eastAsia="en-US"/>
        </w:rPr>
      </w:pPr>
      <w:r w:rsidRPr="000A1F4D">
        <w:rPr>
          <w:rFonts w:ascii="Times New Roman" w:hAnsi="Times New Roman"/>
          <w:iCs/>
          <w:spacing w:val="-2"/>
          <w:sz w:val="22"/>
          <w:szCs w:val="22"/>
          <w:lang w:eastAsia="en-US"/>
        </w:rPr>
        <w:t xml:space="preserve">Pacientiem, kuriem diagnosticēti aknu darbības traucējumi vai Žilbēra sindroms, nepieciešama medicīniska konsultācija pirms šo zāļu lietošanas. Ierobežojumi, kas saistīti ar paracetamolu saturošu </w:t>
      </w:r>
      <w:r w:rsidR="0093440B" w:rsidRPr="000A1F4D">
        <w:rPr>
          <w:rFonts w:ascii="Times New Roman" w:hAnsi="Times New Roman"/>
          <w:iCs/>
          <w:spacing w:val="-2"/>
          <w:sz w:val="22"/>
          <w:szCs w:val="22"/>
          <w:lang w:eastAsia="en-US"/>
        </w:rPr>
        <w:t>zāļu</w:t>
      </w:r>
      <w:r w:rsidRPr="000A1F4D">
        <w:rPr>
          <w:rFonts w:ascii="Times New Roman" w:hAnsi="Times New Roman"/>
          <w:iCs/>
          <w:spacing w:val="-2"/>
          <w:sz w:val="22"/>
          <w:szCs w:val="22"/>
          <w:lang w:eastAsia="en-US"/>
        </w:rPr>
        <w:t xml:space="preserve"> lietošanu pacientiem ar aknu darbības traucējumiem, galvenokārt izriet no zāļu sastāvā esošā paracetamola (skatīt 4.4. apakšpunktu).</w:t>
      </w:r>
    </w:p>
    <w:p w14:paraId="3EA669BD" w14:textId="77777777" w:rsidR="00DF3C6B" w:rsidRPr="000A1F4D" w:rsidRDefault="00DF3C6B" w:rsidP="000A1F4D">
      <w:pPr>
        <w:spacing w:line="240" w:lineRule="auto"/>
        <w:rPr>
          <w:rFonts w:ascii="Times New Roman" w:hAnsi="Times New Roman"/>
          <w:sz w:val="22"/>
          <w:szCs w:val="22"/>
        </w:rPr>
      </w:pPr>
    </w:p>
    <w:p w14:paraId="5F43D20F" w14:textId="77777777" w:rsidR="00DF3C6B" w:rsidRPr="000A1F4D" w:rsidRDefault="00DF3C6B" w:rsidP="000A1F4D">
      <w:pPr>
        <w:tabs>
          <w:tab w:val="left" w:pos="567"/>
        </w:tabs>
        <w:spacing w:line="240" w:lineRule="auto"/>
        <w:rPr>
          <w:rFonts w:ascii="Times New Roman" w:hAnsi="Times New Roman"/>
          <w:i/>
          <w:sz w:val="22"/>
          <w:szCs w:val="22"/>
        </w:rPr>
      </w:pPr>
      <w:r w:rsidRPr="000A1F4D">
        <w:rPr>
          <w:rFonts w:ascii="Times New Roman" w:hAnsi="Times New Roman"/>
          <w:i/>
          <w:spacing w:val="-1"/>
          <w:sz w:val="22"/>
          <w:szCs w:val="22"/>
        </w:rPr>
        <w:t>Nieru darbības traucējumi</w:t>
      </w:r>
    </w:p>
    <w:p w14:paraId="514D5AAF" w14:textId="6BCEA42E" w:rsidR="00DF3C6B" w:rsidRPr="000A1F4D" w:rsidRDefault="0045284D" w:rsidP="000A1F4D">
      <w:pPr>
        <w:spacing w:line="240" w:lineRule="auto"/>
        <w:rPr>
          <w:rFonts w:ascii="Times New Roman" w:hAnsi="Times New Roman"/>
          <w:sz w:val="22"/>
          <w:szCs w:val="22"/>
        </w:rPr>
      </w:pPr>
      <w:r w:rsidRPr="000A1F4D">
        <w:rPr>
          <w:rFonts w:ascii="Times New Roman" w:hAnsi="Times New Roman"/>
          <w:spacing w:val="-2"/>
          <w:sz w:val="22"/>
          <w:szCs w:val="22"/>
        </w:rPr>
        <w:t>Pacientiem, kuriem diagnosticēti nieru darbības traucējumi, nepieciešama medicīniska konsultācija pirms šo zāļu lietošanas. Nozīmējot paracetamolu pacientiem ar nieru darbības traucējumiem, ir ieteicams samazināt devu un palielināt minimālo intervālu starp lietošanas reizēm vismaz līdz 6 stundām. Ierobežojumi, kas saistīti ar paracetamolu saturošu līdzekļu lietošanu pacientiem ar nieru darbības traucējumiem, galvenokārt izriet no zāļu sastāvā esošā paracetamola (skatīt 4.4.</w:t>
      </w:r>
      <w:r w:rsidR="005C255F" w:rsidRPr="000A1F4D">
        <w:rPr>
          <w:rFonts w:ascii="Times New Roman" w:hAnsi="Times New Roman"/>
          <w:spacing w:val="-2"/>
          <w:sz w:val="22"/>
          <w:szCs w:val="22"/>
        </w:rPr>
        <w:t> </w:t>
      </w:r>
      <w:r w:rsidRPr="000A1F4D">
        <w:rPr>
          <w:rFonts w:ascii="Times New Roman" w:hAnsi="Times New Roman"/>
          <w:spacing w:val="-2"/>
          <w:sz w:val="22"/>
          <w:szCs w:val="22"/>
        </w:rPr>
        <w:t>apakšpunktu).</w:t>
      </w:r>
    </w:p>
    <w:p w14:paraId="71C83EEC" w14:textId="77777777" w:rsidR="0045284D" w:rsidRPr="00360EAE" w:rsidRDefault="0045284D" w:rsidP="000A1F4D">
      <w:pPr>
        <w:spacing w:line="240" w:lineRule="auto"/>
        <w:rPr>
          <w:rFonts w:ascii="Times New Roman" w:hAnsi="Times New Roman"/>
          <w:sz w:val="22"/>
          <w:szCs w:val="22"/>
          <w:u w:val="single"/>
        </w:rPr>
      </w:pPr>
      <w:r w:rsidRPr="00360EAE">
        <w:rPr>
          <w:rFonts w:ascii="Times New Roman" w:hAnsi="Times New Roman"/>
          <w:sz w:val="22"/>
          <w:szCs w:val="22"/>
          <w:u w:val="single"/>
        </w:rPr>
        <w:t>Lietošanas veids</w:t>
      </w:r>
    </w:p>
    <w:p w14:paraId="50D8BC88" w14:textId="2E7AC859" w:rsidR="00456444" w:rsidRPr="00360EAE" w:rsidRDefault="00566D1F" w:rsidP="000A1F4D">
      <w:pPr>
        <w:spacing w:line="240" w:lineRule="auto"/>
        <w:rPr>
          <w:rFonts w:ascii="Times New Roman" w:hAnsi="Times New Roman"/>
          <w:sz w:val="22"/>
          <w:szCs w:val="22"/>
        </w:rPr>
      </w:pPr>
      <w:r w:rsidRPr="00360EAE">
        <w:rPr>
          <w:rFonts w:ascii="Times New Roman" w:hAnsi="Times New Roman"/>
          <w:sz w:val="22"/>
          <w:szCs w:val="22"/>
        </w:rPr>
        <w:t>Iekšķīgai lietošanai</w:t>
      </w:r>
      <w:r>
        <w:rPr>
          <w:rFonts w:ascii="Times New Roman" w:hAnsi="Times New Roman"/>
          <w:sz w:val="22"/>
          <w:szCs w:val="22"/>
        </w:rPr>
        <w:t>.</w:t>
      </w:r>
    </w:p>
    <w:p w14:paraId="2A22E909" w14:textId="24C89A3C" w:rsidR="0045284D" w:rsidRPr="00360EAE" w:rsidRDefault="0045284D" w:rsidP="000A1F4D">
      <w:pPr>
        <w:spacing w:line="240" w:lineRule="auto"/>
        <w:rPr>
          <w:rFonts w:ascii="Times New Roman" w:hAnsi="Times New Roman"/>
          <w:sz w:val="22"/>
          <w:szCs w:val="22"/>
        </w:rPr>
      </w:pPr>
      <w:bookmarkStart w:id="2" w:name="_Hlk518637012"/>
      <w:r w:rsidRPr="00360EAE">
        <w:rPr>
          <w:rFonts w:ascii="Times New Roman" w:hAnsi="Times New Roman"/>
          <w:sz w:val="22"/>
          <w:szCs w:val="22"/>
        </w:rPr>
        <w:t>Nep</w:t>
      </w:r>
      <w:r w:rsidRPr="00360EAE">
        <w:rPr>
          <w:rFonts w:ascii="Times New Roman" w:hAnsi="Times New Roman" w:hint="eastAsia"/>
          <w:sz w:val="22"/>
          <w:szCs w:val="22"/>
        </w:rPr>
        <w:t>ā</w:t>
      </w:r>
      <w:r w:rsidRPr="00360EAE">
        <w:rPr>
          <w:rFonts w:ascii="Times New Roman" w:hAnsi="Times New Roman"/>
          <w:sz w:val="22"/>
          <w:szCs w:val="22"/>
        </w:rPr>
        <w:t>rsniegt ieteicamo dienas devu vai noteikto devu skaitu aknu boj</w:t>
      </w:r>
      <w:r w:rsidRPr="00360EAE">
        <w:rPr>
          <w:rFonts w:ascii="Times New Roman" w:hAnsi="Times New Roman" w:hint="eastAsia"/>
          <w:sz w:val="22"/>
          <w:szCs w:val="22"/>
        </w:rPr>
        <w:t>ā</w:t>
      </w:r>
      <w:r w:rsidRPr="00360EAE">
        <w:rPr>
          <w:rFonts w:ascii="Times New Roman" w:hAnsi="Times New Roman"/>
          <w:sz w:val="22"/>
          <w:szCs w:val="22"/>
        </w:rPr>
        <w:t>juma riska d</w:t>
      </w:r>
      <w:r w:rsidRPr="00360EAE">
        <w:rPr>
          <w:rFonts w:ascii="Times New Roman" w:hAnsi="Times New Roman" w:hint="eastAsia"/>
          <w:sz w:val="22"/>
          <w:szCs w:val="22"/>
        </w:rPr>
        <w:t>ēļ</w:t>
      </w:r>
      <w:bookmarkEnd w:id="2"/>
      <w:r w:rsidRPr="00360EAE">
        <w:rPr>
          <w:rFonts w:ascii="Times New Roman" w:hAnsi="Times New Roman"/>
          <w:sz w:val="22"/>
          <w:szCs w:val="22"/>
        </w:rPr>
        <w:t xml:space="preserve"> (skat</w:t>
      </w:r>
      <w:r w:rsidRPr="00360EAE">
        <w:rPr>
          <w:rFonts w:ascii="Times New Roman" w:hAnsi="Times New Roman" w:hint="eastAsia"/>
          <w:sz w:val="22"/>
          <w:szCs w:val="22"/>
        </w:rPr>
        <w:t>ī</w:t>
      </w:r>
      <w:r w:rsidRPr="00360EAE">
        <w:rPr>
          <w:rFonts w:ascii="Times New Roman" w:hAnsi="Times New Roman"/>
          <w:sz w:val="22"/>
          <w:szCs w:val="22"/>
        </w:rPr>
        <w:t>t 4.4. un 4.9.</w:t>
      </w:r>
      <w:r w:rsidR="00456444" w:rsidRPr="000A1F4D">
        <w:rPr>
          <w:rFonts w:ascii="Times New Roman" w:hAnsi="Times New Roman"/>
          <w:sz w:val="22"/>
          <w:szCs w:val="22"/>
        </w:rPr>
        <w:t> </w:t>
      </w:r>
      <w:r w:rsidRPr="00360EAE">
        <w:rPr>
          <w:rFonts w:ascii="Times New Roman" w:hAnsi="Times New Roman"/>
          <w:sz w:val="22"/>
          <w:szCs w:val="22"/>
        </w:rPr>
        <w:t>apakšpunktu).</w:t>
      </w:r>
    </w:p>
    <w:p w14:paraId="601C5C03" w14:textId="6291D4E8" w:rsidR="0045284D" w:rsidRPr="000A1F4D" w:rsidRDefault="0045284D" w:rsidP="000A1F4D">
      <w:pPr>
        <w:spacing w:line="240" w:lineRule="auto"/>
        <w:ind w:left="567" w:hanging="567"/>
        <w:rPr>
          <w:rFonts w:ascii="Times New Roman" w:hAnsi="Times New Roman"/>
          <w:sz w:val="22"/>
          <w:szCs w:val="22"/>
        </w:rPr>
      </w:pPr>
      <w:r w:rsidRPr="00360EAE">
        <w:rPr>
          <w:rFonts w:ascii="Times New Roman" w:hAnsi="Times New Roman"/>
          <w:sz w:val="22"/>
          <w:szCs w:val="22"/>
        </w:rPr>
        <w:t>Minim</w:t>
      </w:r>
      <w:r w:rsidRPr="00360EAE">
        <w:rPr>
          <w:rFonts w:ascii="Times New Roman" w:hAnsi="Times New Roman" w:hint="eastAsia"/>
          <w:sz w:val="22"/>
          <w:szCs w:val="22"/>
        </w:rPr>
        <w:t>ā</w:t>
      </w:r>
      <w:r w:rsidRPr="00360EAE">
        <w:rPr>
          <w:rFonts w:ascii="Times New Roman" w:hAnsi="Times New Roman"/>
          <w:sz w:val="22"/>
          <w:szCs w:val="22"/>
        </w:rPr>
        <w:t>lais interv</w:t>
      </w:r>
      <w:r w:rsidRPr="00360EAE">
        <w:rPr>
          <w:rFonts w:ascii="Times New Roman" w:hAnsi="Times New Roman" w:hint="eastAsia"/>
          <w:sz w:val="22"/>
          <w:szCs w:val="22"/>
        </w:rPr>
        <w:t>ā</w:t>
      </w:r>
      <w:r w:rsidRPr="00360EAE">
        <w:rPr>
          <w:rFonts w:ascii="Times New Roman" w:hAnsi="Times New Roman"/>
          <w:sz w:val="22"/>
          <w:szCs w:val="22"/>
        </w:rPr>
        <w:t>ls starp lietošanas reiz</w:t>
      </w:r>
      <w:r w:rsidRPr="00360EAE">
        <w:rPr>
          <w:rFonts w:ascii="Times New Roman" w:hAnsi="Times New Roman" w:hint="eastAsia"/>
          <w:sz w:val="22"/>
          <w:szCs w:val="22"/>
        </w:rPr>
        <w:t>ē</w:t>
      </w:r>
      <w:r w:rsidRPr="00360EAE">
        <w:rPr>
          <w:rFonts w:ascii="Times New Roman" w:hAnsi="Times New Roman"/>
          <w:sz w:val="22"/>
          <w:szCs w:val="22"/>
        </w:rPr>
        <w:t>m – 4 stundas.</w:t>
      </w:r>
    </w:p>
    <w:p w14:paraId="1E6D9A97" w14:textId="77777777" w:rsidR="00707646" w:rsidRDefault="00707646">
      <w:pPr>
        <w:spacing w:line="240" w:lineRule="auto"/>
        <w:rPr>
          <w:rFonts w:ascii="Times New Roman" w:hAnsi="Times New Roman"/>
          <w:sz w:val="22"/>
          <w:szCs w:val="22"/>
        </w:rPr>
      </w:pPr>
    </w:p>
    <w:p w14:paraId="61B2DB64" w14:textId="70B6587D" w:rsidR="0045284D" w:rsidRPr="000A1F4D" w:rsidRDefault="00566D1F" w:rsidP="00360EAE">
      <w:pPr>
        <w:spacing w:line="240" w:lineRule="auto"/>
        <w:rPr>
          <w:rFonts w:ascii="Times New Roman" w:hAnsi="Times New Roman"/>
          <w:sz w:val="22"/>
          <w:szCs w:val="22"/>
        </w:rPr>
      </w:pPr>
      <w:r w:rsidRPr="00566D1F">
        <w:rPr>
          <w:rFonts w:ascii="Times New Roman" w:hAnsi="Times New Roman" w:hint="eastAsia"/>
          <w:sz w:val="22"/>
          <w:szCs w:val="22"/>
        </w:rPr>
        <w:t>Ā</w:t>
      </w:r>
      <w:r w:rsidRPr="00566D1F">
        <w:rPr>
          <w:rFonts w:ascii="Times New Roman" w:hAnsi="Times New Roman"/>
          <w:sz w:val="22"/>
          <w:szCs w:val="22"/>
        </w:rPr>
        <w:t>rst</w:t>
      </w:r>
      <w:r w:rsidRPr="00566D1F">
        <w:rPr>
          <w:rFonts w:ascii="Times New Roman" w:hAnsi="Times New Roman" w:hint="eastAsia"/>
          <w:sz w:val="22"/>
          <w:szCs w:val="22"/>
        </w:rPr>
        <w:t>ēš</w:t>
      </w:r>
      <w:r w:rsidRPr="00566D1F">
        <w:rPr>
          <w:rFonts w:ascii="Times New Roman" w:hAnsi="Times New Roman"/>
          <w:sz w:val="22"/>
          <w:szCs w:val="22"/>
        </w:rPr>
        <w:t>anas ilgums nedr</w:t>
      </w:r>
      <w:r w:rsidRPr="00566D1F">
        <w:rPr>
          <w:rFonts w:ascii="Times New Roman" w:hAnsi="Times New Roman" w:hint="eastAsia"/>
          <w:sz w:val="22"/>
          <w:szCs w:val="22"/>
        </w:rPr>
        <w:t>ī</w:t>
      </w:r>
      <w:r w:rsidRPr="00566D1F">
        <w:rPr>
          <w:rFonts w:ascii="Times New Roman" w:hAnsi="Times New Roman"/>
          <w:sz w:val="22"/>
          <w:szCs w:val="22"/>
        </w:rPr>
        <w:t>kst p</w:t>
      </w:r>
      <w:r w:rsidRPr="00566D1F">
        <w:rPr>
          <w:rFonts w:ascii="Times New Roman" w:hAnsi="Times New Roman" w:hint="eastAsia"/>
          <w:sz w:val="22"/>
          <w:szCs w:val="22"/>
        </w:rPr>
        <w:t>ā</w:t>
      </w:r>
      <w:r w:rsidRPr="00566D1F">
        <w:rPr>
          <w:rFonts w:ascii="Times New Roman" w:hAnsi="Times New Roman"/>
          <w:sz w:val="22"/>
          <w:szCs w:val="22"/>
        </w:rPr>
        <w:t>rsniegt 3</w:t>
      </w:r>
      <w:r>
        <w:rPr>
          <w:rFonts w:ascii="Times New Roman" w:hAnsi="Times New Roman"/>
          <w:sz w:val="22"/>
          <w:szCs w:val="22"/>
        </w:rPr>
        <w:t> </w:t>
      </w:r>
      <w:r w:rsidRPr="00566D1F">
        <w:rPr>
          <w:rFonts w:ascii="Times New Roman" w:hAnsi="Times New Roman"/>
          <w:sz w:val="22"/>
          <w:szCs w:val="22"/>
        </w:rPr>
        <w:t>dienas, un, ja s</w:t>
      </w:r>
      <w:r w:rsidRPr="00566D1F">
        <w:rPr>
          <w:rFonts w:ascii="Times New Roman" w:hAnsi="Times New Roman" w:hint="eastAsia"/>
          <w:sz w:val="22"/>
          <w:szCs w:val="22"/>
        </w:rPr>
        <w:t>ā</w:t>
      </w:r>
      <w:r w:rsidRPr="00566D1F">
        <w:rPr>
          <w:rFonts w:ascii="Times New Roman" w:hAnsi="Times New Roman"/>
          <w:sz w:val="22"/>
          <w:szCs w:val="22"/>
        </w:rPr>
        <w:t>pes netiek efekt</w:t>
      </w:r>
      <w:r w:rsidRPr="00566D1F">
        <w:rPr>
          <w:rFonts w:ascii="Times New Roman" w:hAnsi="Times New Roman" w:hint="eastAsia"/>
          <w:sz w:val="22"/>
          <w:szCs w:val="22"/>
        </w:rPr>
        <w:t>ī</w:t>
      </w:r>
      <w:r w:rsidRPr="00566D1F">
        <w:rPr>
          <w:rFonts w:ascii="Times New Roman" w:hAnsi="Times New Roman"/>
          <w:sz w:val="22"/>
          <w:szCs w:val="22"/>
        </w:rPr>
        <w:t>vi atvieglotas, pacientam/apr</w:t>
      </w:r>
      <w:r w:rsidRPr="00566D1F">
        <w:rPr>
          <w:rFonts w:ascii="Times New Roman" w:hAnsi="Times New Roman" w:hint="eastAsia"/>
          <w:sz w:val="22"/>
          <w:szCs w:val="22"/>
        </w:rPr>
        <w:t>ū</w:t>
      </w:r>
      <w:r w:rsidRPr="00566D1F">
        <w:rPr>
          <w:rFonts w:ascii="Times New Roman" w:hAnsi="Times New Roman"/>
          <w:sz w:val="22"/>
          <w:szCs w:val="22"/>
        </w:rPr>
        <w:t>p</w:t>
      </w:r>
      <w:r w:rsidRPr="00566D1F">
        <w:rPr>
          <w:rFonts w:ascii="Times New Roman" w:hAnsi="Times New Roman" w:hint="eastAsia"/>
          <w:sz w:val="22"/>
          <w:szCs w:val="22"/>
        </w:rPr>
        <w:t>ē</w:t>
      </w:r>
      <w:r w:rsidRPr="00566D1F">
        <w:rPr>
          <w:rFonts w:ascii="Times New Roman" w:hAnsi="Times New Roman"/>
          <w:sz w:val="22"/>
          <w:szCs w:val="22"/>
        </w:rPr>
        <w:t>t</w:t>
      </w:r>
      <w:r w:rsidRPr="00566D1F">
        <w:rPr>
          <w:rFonts w:ascii="Times New Roman" w:hAnsi="Times New Roman" w:hint="eastAsia"/>
          <w:sz w:val="22"/>
          <w:szCs w:val="22"/>
        </w:rPr>
        <w:t>ā</w:t>
      </w:r>
      <w:r w:rsidRPr="00566D1F">
        <w:rPr>
          <w:rFonts w:ascii="Times New Roman" w:hAnsi="Times New Roman"/>
          <w:sz w:val="22"/>
          <w:szCs w:val="22"/>
        </w:rPr>
        <w:t>jam j</w:t>
      </w:r>
      <w:r w:rsidRPr="00566D1F">
        <w:rPr>
          <w:rFonts w:ascii="Times New Roman" w:hAnsi="Times New Roman" w:hint="eastAsia"/>
          <w:sz w:val="22"/>
          <w:szCs w:val="22"/>
        </w:rPr>
        <w:t>ā</w:t>
      </w:r>
      <w:r w:rsidRPr="00566D1F">
        <w:rPr>
          <w:rFonts w:ascii="Times New Roman" w:hAnsi="Times New Roman"/>
          <w:sz w:val="22"/>
          <w:szCs w:val="22"/>
        </w:rPr>
        <w:t>iesaka konsult</w:t>
      </w:r>
      <w:r w:rsidRPr="00566D1F">
        <w:rPr>
          <w:rFonts w:ascii="Times New Roman" w:hAnsi="Times New Roman" w:hint="eastAsia"/>
          <w:sz w:val="22"/>
          <w:szCs w:val="22"/>
        </w:rPr>
        <w:t>ē</w:t>
      </w:r>
      <w:r w:rsidRPr="00566D1F">
        <w:rPr>
          <w:rFonts w:ascii="Times New Roman" w:hAnsi="Times New Roman"/>
          <w:sz w:val="22"/>
          <w:szCs w:val="22"/>
        </w:rPr>
        <w:t xml:space="preserve">ties ar </w:t>
      </w:r>
      <w:r w:rsidRPr="00566D1F">
        <w:rPr>
          <w:rFonts w:ascii="Times New Roman" w:hAnsi="Times New Roman" w:hint="eastAsia"/>
          <w:sz w:val="22"/>
          <w:szCs w:val="22"/>
        </w:rPr>
        <w:t>ā</w:t>
      </w:r>
      <w:r w:rsidRPr="00566D1F">
        <w:rPr>
          <w:rFonts w:ascii="Times New Roman" w:hAnsi="Times New Roman"/>
          <w:sz w:val="22"/>
          <w:szCs w:val="22"/>
        </w:rPr>
        <w:t>rstu</w:t>
      </w:r>
      <w:r>
        <w:rPr>
          <w:rFonts w:ascii="Times New Roman" w:hAnsi="Times New Roman"/>
          <w:sz w:val="22"/>
          <w:szCs w:val="22"/>
        </w:rPr>
        <w:t>.</w:t>
      </w:r>
    </w:p>
    <w:p w14:paraId="1BC86BB3" w14:textId="77777777" w:rsidR="00753F93" w:rsidRPr="000A1F4D" w:rsidRDefault="00753F93" w:rsidP="000A1F4D">
      <w:pPr>
        <w:spacing w:line="240" w:lineRule="auto"/>
        <w:ind w:left="567" w:hanging="567"/>
        <w:rPr>
          <w:rFonts w:ascii="Times New Roman" w:hAnsi="Times New Roman"/>
          <w:sz w:val="22"/>
          <w:szCs w:val="22"/>
        </w:rPr>
      </w:pPr>
    </w:p>
    <w:p w14:paraId="72D86307"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4.3.</w:t>
      </w:r>
      <w:r w:rsidRPr="000A1F4D">
        <w:rPr>
          <w:rFonts w:ascii="Times New Roman" w:hAnsi="Times New Roman"/>
          <w:b/>
          <w:snapToGrid w:val="0"/>
          <w:sz w:val="22"/>
          <w:szCs w:val="22"/>
          <w:lang w:eastAsia="en-US"/>
        </w:rPr>
        <w:tab/>
        <w:t>Kontrindikācijas</w:t>
      </w:r>
    </w:p>
    <w:p w14:paraId="725BFBCD" w14:textId="77777777" w:rsidR="00753F93" w:rsidRPr="000A1F4D" w:rsidRDefault="00753F93" w:rsidP="000A1F4D">
      <w:pPr>
        <w:spacing w:line="240" w:lineRule="auto"/>
        <w:ind w:left="567" w:hanging="567"/>
        <w:rPr>
          <w:rFonts w:ascii="Times New Roman" w:hAnsi="Times New Roman"/>
          <w:sz w:val="22"/>
          <w:szCs w:val="22"/>
        </w:rPr>
      </w:pPr>
    </w:p>
    <w:p w14:paraId="4DD7D5D7" w14:textId="5261F69B"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P</w:t>
      </w:r>
      <w:r w:rsidR="00753F93" w:rsidRPr="000A1F4D">
        <w:rPr>
          <w:rFonts w:ascii="Times New Roman" w:hAnsi="Times New Roman"/>
          <w:sz w:val="22"/>
          <w:szCs w:val="22"/>
        </w:rPr>
        <w:t>aaugstināta jutība pret aktīvajām viel</w:t>
      </w:r>
      <w:r w:rsidRPr="000A1F4D">
        <w:rPr>
          <w:rFonts w:ascii="Times New Roman" w:hAnsi="Times New Roman"/>
          <w:sz w:val="22"/>
          <w:szCs w:val="22"/>
        </w:rPr>
        <w:t xml:space="preserve">ām </w:t>
      </w:r>
      <w:r w:rsidR="00CA38D5" w:rsidRPr="000A1F4D">
        <w:rPr>
          <w:rFonts w:ascii="Times New Roman" w:hAnsi="Times New Roman"/>
          <w:sz w:val="22"/>
          <w:szCs w:val="22"/>
        </w:rPr>
        <w:t xml:space="preserve">(paracetamolu, kofeīnu, kodeīnu, </w:t>
      </w:r>
      <w:r w:rsidR="00753F93" w:rsidRPr="000A1F4D">
        <w:rPr>
          <w:rFonts w:ascii="Times New Roman" w:hAnsi="Times New Roman"/>
          <w:sz w:val="22"/>
          <w:szCs w:val="22"/>
        </w:rPr>
        <w:t>opioīdu grupas pretsāpju līdzekļiem</w:t>
      </w:r>
      <w:r w:rsidR="00CA38D5" w:rsidRPr="000A1F4D">
        <w:rPr>
          <w:rFonts w:ascii="Times New Roman" w:hAnsi="Times New Roman"/>
          <w:sz w:val="22"/>
          <w:szCs w:val="22"/>
        </w:rPr>
        <w:t>)</w:t>
      </w:r>
      <w:r w:rsidR="00753F93" w:rsidRPr="000A1F4D">
        <w:rPr>
          <w:rFonts w:ascii="Times New Roman" w:hAnsi="Times New Roman"/>
          <w:sz w:val="22"/>
          <w:szCs w:val="22"/>
        </w:rPr>
        <w:t xml:space="preserve"> </w:t>
      </w:r>
      <w:r w:rsidR="0098668E" w:rsidRPr="000A1F4D">
        <w:rPr>
          <w:rFonts w:ascii="Times New Roman" w:hAnsi="Times New Roman"/>
          <w:sz w:val="22"/>
          <w:szCs w:val="22"/>
        </w:rPr>
        <w:t>vai jebkuru no 6.1. </w:t>
      </w:r>
      <w:r w:rsidRPr="000A1F4D">
        <w:rPr>
          <w:rFonts w:ascii="Times New Roman" w:hAnsi="Times New Roman"/>
          <w:sz w:val="22"/>
          <w:szCs w:val="22"/>
        </w:rPr>
        <w:t>apakšpunktā uzskaitītajām palīgvielām</w:t>
      </w:r>
      <w:r w:rsidR="00753F93" w:rsidRPr="000A1F4D">
        <w:rPr>
          <w:rFonts w:ascii="Times New Roman" w:hAnsi="Times New Roman"/>
          <w:sz w:val="22"/>
          <w:szCs w:val="22"/>
        </w:rPr>
        <w:t>.</w:t>
      </w:r>
    </w:p>
    <w:p w14:paraId="6AD93488" w14:textId="77777777" w:rsidR="00707646" w:rsidRDefault="00707646" w:rsidP="000A1F4D">
      <w:pPr>
        <w:spacing w:line="240" w:lineRule="auto"/>
        <w:rPr>
          <w:rFonts w:ascii="Times New Roman" w:hAnsi="Times New Roman"/>
          <w:sz w:val="22"/>
          <w:szCs w:val="22"/>
        </w:rPr>
      </w:pPr>
    </w:p>
    <w:p w14:paraId="10039A9A" w14:textId="6DD04AF9"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Kodeīnu saturošu zāļu lietošana ir kontrindicēta:</w:t>
      </w:r>
    </w:p>
    <w:p w14:paraId="754EC39C" w14:textId="15AB2B8C" w:rsidR="00E43683" w:rsidRPr="000A1F4D" w:rsidRDefault="00951F90" w:rsidP="000A1F4D">
      <w:pPr>
        <w:numPr>
          <w:ilvl w:val="0"/>
          <w:numId w:val="54"/>
        </w:numPr>
        <w:spacing w:line="240" w:lineRule="auto"/>
        <w:ind w:left="567" w:hanging="567"/>
        <w:rPr>
          <w:rFonts w:ascii="Times New Roman" w:hAnsi="Times New Roman"/>
          <w:sz w:val="22"/>
          <w:szCs w:val="22"/>
        </w:rPr>
      </w:pPr>
      <w:r w:rsidRPr="000A1F4D">
        <w:rPr>
          <w:rFonts w:ascii="Times New Roman" w:hAnsi="Times New Roman"/>
          <w:sz w:val="22"/>
          <w:szCs w:val="22"/>
        </w:rPr>
        <w:t>v</w:t>
      </w:r>
      <w:r w:rsidR="00224F4D" w:rsidRPr="000A1F4D">
        <w:rPr>
          <w:rFonts w:ascii="Times New Roman" w:hAnsi="Times New Roman"/>
          <w:sz w:val="22"/>
          <w:szCs w:val="22"/>
        </w:rPr>
        <w:t>isi</w:t>
      </w:r>
      <w:r w:rsidR="00753F93" w:rsidRPr="000A1F4D">
        <w:rPr>
          <w:rFonts w:ascii="Times New Roman" w:hAnsi="Times New Roman"/>
          <w:sz w:val="22"/>
          <w:szCs w:val="22"/>
        </w:rPr>
        <w:t xml:space="preserve">em </w:t>
      </w:r>
      <w:r w:rsidR="0098668E" w:rsidRPr="000A1F4D">
        <w:rPr>
          <w:rFonts w:ascii="Times New Roman" w:hAnsi="Times New Roman"/>
          <w:sz w:val="22"/>
          <w:szCs w:val="22"/>
        </w:rPr>
        <w:t>pediatriskajiem</w:t>
      </w:r>
      <w:r w:rsidR="00753F93" w:rsidRPr="000A1F4D">
        <w:rPr>
          <w:rFonts w:ascii="Times New Roman" w:hAnsi="Times New Roman"/>
          <w:sz w:val="22"/>
          <w:szCs w:val="22"/>
        </w:rPr>
        <w:t xml:space="preserve"> pacientiem (0</w:t>
      </w:r>
      <w:r w:rsidR="004745E0" w:rsidRPr="000A1F4D">
        <w:rPr>
          <w:rFonts w:ascii="Times New Roman" w:hAnsi="Times New Roman"/>
          <w:sz w:val="22"/>
          <w:szCs w:val="22"/>
        </w:rPr>
        <w:t>-</w:t>
      </w:r>
      <w:r w:rsidR="00224F4D" w:rsidRPr="000A1F4D">
        <w:rPr>
          <w:rFonts w:ascii="Times New Roman" w:hAnsi="Times New Roman"/>
          <w:sz w:val="22"/>
          <w:szCs w:val="22"/>
        </w:rPr>
        <w:t>18</w:t>
      </w:r>
      <w:r w:rsidR="008A711A" w:rsidRPr="000A1F4D">
        <w:rPr>
          <w:rFonts w:ascii="Times New Roman" w:hAnsi="Times New Roman"/>
          <w:sz w:val="22"/>
          <w:szCs w:val="22"/>
        </w:rPr>
        <w:t> </w:t>
      </w:r>
      <w:r w:rsidR="00224F4D" w:rsidRPr="000A1F4D">
        <w:rPr>
          <w:rFonts w:ascii="Times New Roman" w:hAnsi="Times New Roman"/>
          <w:sz w:val="22"/>
          <w:szCs w:val="22"/>
        </w:rPr>
        <w:t>gadus veciem), kuriem tiek veikta tonsilektomija un/vai adenoīdektomija obstruktīva miega apnojas sindroma dēļ, jo ir pa</w:t>
      </w:r>
      <w:r w:rsidR="00566D1F">
        <w:rPr>
          <w:rFonts w:ascii="Times New Roman" w:hAnsi="Times New Roman"/>
          <w:sz w:val="22"/>
          <w:szCs w:val="22"/>
        </w:rPr>
        <w:t>augstināts</w:t>
      </w:r>
      <w:r w:rsidR="00224F4D" w:rsidRPr="000A1F4D">
        <w:rPr>
          <w:rFonts w:ascii="Times New Roman" w:hAnsi="Times New Roman"/>
          <w:sz w:val="22"/>
          <w:szCs w:val="22"/>
        </w:rPr>
        <w:t xml:space="preserve"> smagu un dzīvīb</w:t>
      </w:r>
      <w:r w:rsidR="00566D1F">
        <w:rPr>
          <w:rFonts w:ascii="Times New Roman" w:hAnsi="Times New Roman"/>
          <w:sz w:val="22"/>
          <w:szCs w:val="22"/>
        </w:rPr>
        <w:t>ai</w:t>
      </w:r>
      <w:r w:rsidR="00224F4D" w:rsidRPr="000A1F4D">
        <w:rPr>
          <w:rFonts w:ascii="Times New Roman" w:hAnsi="Times New Roman"/>
          <w:sz w:val="22"/>
          <w:szCs w:val="22"/>
        </w:rPr>
        <w:t xml:space="preserve"> </w:t>
      </w:r>
      <w:r w:rsidR="00566D1F">
        <w:rPr>
          <w:rFonts w:ascii="Times New Roman" w:hAnsi="Times New Roman"/>
          <w:sz w:val="22"/>
          <w:szCs w:val="22"/>
        </w:rPr>
        <w:t>b</w:t>
      </w:r>
      <w:r w:rsidR="007E6680">
        <w:rPr>
          <w:rFonts w:ascii="Times New Roman" w:hAnsi="Times New Roman"/>
          <w:sz w:val="22"/>
          <w:szCs w:val="22"/>
        </w:rPr>
        <w:t>ī</w:t>
      </w:r>
      <w:r w:rsidR="00566D1F">
        <w:rPr>
          <w:rFonts w:ascii="Times New Roman" w:hAnsi="Times New Roman"/>
          <w:sz w:val="22"/>
          <w:szCs w:val="22"/>
        </w:rPr>
        <w:t>stamu</w:t>
      </w:r>
      <w:r w:rsidR="00224F4D" w:rsidRPr="000A1F4D">
        <w:rPr>
          <w:rFonts w:ascii="Times New Roman" w:hAnsi="Times New Roman"/>
          <w:sz w:val="22"/>
          <w:szCs w:val="22"/>
        </w:rPr>
        <w:t xml:space="preserve"> blakusparādību risks (skatīt 4.4.</w:t>
      </w:r>
      <w:r w:rsidR="008A711A" w:rsidRPr="000A1F4D">
        <w:rPr>
          <w:rFonts w:ascii="Times New Roman" w:hAnsi="Times New Roman"/>
          <w:sz w:val="22"/>
          <w:szCs w:val="22"/>
        </w:rPr>
        <w:t> </w:t>
      </w:r>
      <w:r w:rsidR="00224F4D" w:rsidRPr="000A1F4D">
        <w:rPr>
          <w:rFonts w:ascii="Times New Roman" w:hAnsi="Times New Roman"/>
          <w:sz w:val="22"/>
          <w:szCs w:val="22"/>
        </w:rPr>
        <w:t>apakšpunkt</w:t>
      </w:r>
      <w:r w:rsidR="0098668E" w:rsidRPr="000A1F4D">
        <w:rPr>
          <w:rFonts w:ascii="Times New Roman" w:hAnsi="Times New Roman"/>
          <w:sz w:val="22"/>
          <w:szCs w:val="22"/>
        </w:rPr>
        <w:t>u</w:t>
      </w:r>
      <w:r w:rsidR="00224F4D" w:rsidRPr="000A1F4D">
        <w:rPr>
          <w:rFonts w:ascii="Times New Roman" w:hAnsi="Times New Roman"/>
          <w:sz w:val="22"/>
          <w:szCs w:val="22"/>
        </w:rPr>
        <w:t>)</w:t>
      </w:r>
      <w:r w:rsidRPr="000A1F4D">
        <w:rPr>
          <w:rFonts w:ascii="Times New Roman" w:hAnsi="Times New Roman"/>
          <w:sz w:val="22"/>
          <w:szCs w:val="22"/>
        </w:rPr>
        <w:t>;</w:t>
      </w:r>
    </w:p>
    <w:p w14:paraId="69B32451" w14:textId="06B61265" w:rsidR="00E43683" w:rsidRPr="000A1F4D" w:rsidRDefault="00951F90" w:rsidP="000A1F4D">
      <w:pPr>
        <w:numPr>
          <w:ilvl w:val="0"/>
          <w:numId w:val="54"/>
        </w:numPr>
        <w:spacing w:line="240" w:lineRule="auto"/>
        <w:ind w:left="567" w:hanging="567"/>
        <w:rPr>
          <w:rFonts w:ascii="Times New Roman" w:hAnsi="Times New Roman"/>
          <w:sz w:val="22"/>
          <w:szCs w:val="22"/>
        </w:rPr>
      </w:pPr>
      <w:r w:rsidRPr="000A1F4D">
        <w:rPr>
          <w:rFonts w:ascii="Times New Roman" w:hAnsi="Times New Roman"/>
          <w:sz w:val="22"/>
          <w:szCs w:val="22"/>
        </w:rPr>
        <w:t xml:space="preserve">sievietēm </w:t>
      </w:r>
      <w:r w:rsidR="00372E64" w:rsidRPr="000A1F4D">
        <w:rPr>
          <w:rFonts w:ascii="Times New Roman" w:hAnsi="Times New Roman"/>
          <w:sz w:val="22"/>
          <w:szCs w:val="22"/>
        </w:rPr>
        <w:t xml:space="preserve">grūtniecības un </w:t>
      </w:r>
      <w:r w:rsidR="0098668E" w:rsidRPr="000A1F4D">
        <w:rPr>
          <w:rFonts w:ascii="Times New Roman" w:hAnsi="Times New Roman"/>
          <w:sz w:val="22"/>
          <w:szCs w:val="22"/>
        </w:rPr>
        <w:t xml:space="preserve">barošanas ar krūti </w:t>
      </w:r>
      <w:r w:rsidR="00C553DD" w:rsidRPr="000A1F4D">
        <w:rPr>
          <w:rFonts w:ascii="Times New Roman" w:hAnsi="Times New Roman"/>
          <w:sz w:val="22"/>
          <w:szCs w:val="22"/>
        </w:rPr>
        <w:t xml:space="preserve">laikā </w:t>
      </w:r>
      <w:r w:rsidR="00224F4D" w:rsidRPr="000A1F4D">
        <w:rPr>
          <w:rFonts w:ascii="Times New Roman" w:hAnsi="Times New Roman"/>
          <w:sz w:val="22"/>
          <w:szCs w:val="22"/>
        </w:rPr>
        <w:t>(skatīt 4.6.</w:t>
      </w:r>
      <w:r w:rsidR="008A711A" w:rsidRPr="000A1F4D">
        <w:rPr>
          <w:rFonts w:ascii="Times New Roman" w:hAnsi="Times New Roman"/>
          <w:sz w:val="22"/>
          <w:szCs w:val="22"/>
        </w:rPr>
        <w:t> </w:t>
      </w:r>
      <w:r w:rsidR="00224F4D" w:rsidRPr="000A1F4D">
        <w:rPr>
          <w:rFonts w:ascii="Times New Roman" w:hAnsi="Times New Roman"/>
          <w:sz w:val="22"/>
          <w:szCs w:val="22"/>
        </w:rPr>
        <w:t>apakšpunkt</w:t>
      </w:r>
      <w:r w:rsidR="0098668E" w:rsidRPr="000A1F4D">
        <w:rPr>
          <w:rFonts w:ascii="Times New Roman" w:hAnsi="Times New Roman"/>
          <w:sz w:val="22"/>
          <w:szCs w:val="22"/>
        </w:rPr>
        <w:t>u</w:t>
      </w:r>
      <w:r w:rsidR="00224F4D" w:rsidRPr="000A1F4D">
        <w:rPr>
          <w:rFonts w:ascii="Times New Roman" w:hAnsi="Times New Roman"/>
          <w:sz w:val="22"/>
          <w:szCs w:val="22"/>
        </w:rPr>
        <w:t>)</w:t>
      </w:r>
      <w:r w:rsidRPr="000A1F4D">
        <w:rPr>
          <w:rFonts w:ascii="Times New Roman" w:hAnsi="Times New Roman"/>
          <w:sz w:val="22"/>
          <w:szCs w:val="22"/>
        </w:rPr>
        <w:t>;</w:t>
      </w:r>
    </w:p>
    <w:p w14:paraId="18851FF4" w14:textId="78CEB301" w:rsidR="004E5D96" w:rsidRPr="000A1F4D" w:rsidRDefault="00951F90" w:rsidP="000A1F4D">
      <w:pPr>
        <w:numPr>
          <w:ilvl w:val="0"/>
          <w:numId w:val="54"/>
        </w:numPr>
        <w:spacing w:line="240" w:lineRule="auto"/>
        <w:ind w:left="567" w:hanging="567"/>
        <w:rPr>
          <w:rFonts w:ascii="Times New Roman" w:hAnsi="Times New Roman"/>
          <w:sz w:val="22"/>
          <w:szCs w:val="22"/>
        </w:rPr>
      </w:pPr>
      <w:r w:rsidRPr="000A1F4D">
        <w:rPr>
          <w:rFonts w:ascii="Times New Roman" w:hAnsi="Times New Roman"/>
          <w:sz w:val="22"/>
          <w:szCs w:val="22"/>
        </w:rPr>
        <w:t>p</w:t>
      </w:r>
      <w:r w:rsidR="00224F4D" w:rsidRPr="000A1F4D">
        <w:rPr>
          <w:rFonts w:ascii="Times New Roman" w:hAnsi="Times New Roman"/>
          <w:sz w:val="22"/>
          <w:szCs w:val="22"/>
        </w:rPr>
        <w:t>acientiem ar zināmu ļoti strauju CYP2D6 mediētu metabolismu</w:t>
      </w:r>
      <w:r w:rsidR="0098668E" w:rsidRPr="000A1F4D">
        <w:rPr>
          <w:rFonts w:ascii="Times New Roman" w:hAnsi="Times New Roman"/>
          <w:sz w:val="22"/>
          <w:szCs w:val="22"/>
        </w:rPr>
        <w:t xml:space="preserve"> (skatīt 4.4. apakšpunktu)</w:t>
      </w:r>
      <w:r w:rsidRPr="000A1F4D">
        <w:rPr>
          <w:rFonts w:ascii="Times New Roman" w:hAnsi="Times New Roman"/>
          <w:sz w:val="22"/>
          <w:szCs w:val="22"/>
        </w:rPr>
        <w:t>;</w:t>
      </w:r>
    </w:p>
    <w:p w14:paraId="30E9EF21" w14:textId="1CE142B7" w:rsidR="00DF3C6B" w:rsidRPr="000A1F4D" w:rsidRDefault="00DF3C6B" w:rsidP="000A1F4D">
      <w:pPr>
        <w:numPr>
          <w:ilvl w:val="0"/>
          <w:numId w:val="54"/>
        </w:numPr>
        <w:spacing w:line="240" w:lineRule="auto"/>
        <w:ind w:left="567" w:hanging="567"/>
        <w:rPr>
          <w:rFonts w:ascii="Times New Roman" w:hAnsi="Times New Roman"/>
          <w:sz w:val="22"/>
          <w:szCs w:val="22"/>
        </w:rPr>
      </w:pPr>
      <w:r w:rsidRPr="000A1F4D">
        <w:rPr>
          <w:rFonts w:ascii="Times New Roman" w:hAnsi="Times New Roman"/>
          <w:sz w:val="22"/>
          <w:szCs w:val="22"/>
        </w:rPr>
        <w:t>pacientiem ar elpošanas nomākum</w:t>
      </w:r>
      <w:r w:rsidR="007E6680">
        <w:rPr>
          <w:rFonts w:ascii="Times New Roman" w:hAnsi="Times New Roman"/>
          <w:sz w:val="22"/>
          <w:szCs w:val="22"/>
        </w:rPr>
        <w:t>u</w:t>
      </w:r>
      <w:r w:rsidRPr="000A1F4D">
        <w:rPr>
          <w:rFonts w:ascii="Times New Roman" w:hAnsi="Times New Roman"/>
          <w:sz w:val="22"/>
          <w:szCs w:val="22"/>
        </w:rPr>
        <w:t>;</w:t>
      </w:r>
    </w:p>
    <w:p w14:paraId="46279607" w14:textId="27A290F2" w:rsidR="004E5D96" w:rsidRPr="000A1F4D" w:rsidRDefault="00DF3C6B" w:rsidP="000A1F4D">
      <w:pPr>
        <w:numPr>
          <w:ilvl w:val="0"/>
          <w:numId w:val="54"/>
        </w:numPr>
        <w:spacing w:line="240" w:lineRule="auto"/>
        <w:ind w:left="567" w:hanging="567"/>
        <w:rPr>
          <w:rFonts w:ascii="Times New Roman" w:hAnsi="Times New Roman"/>
          <w:sz w:val="22"/>
          <w:szCs w:val="22"/>
        </w:rPr>
      </w:pPr>
      <w:r w:rsidRPr="000A1F4D">
        <w:rPr>
          <w:rFonts w:ascii="Times New Roman" w:hAnsi="Times New Roman"/>
          <w:sz w:val="22"/>
          <w:szCs w:val="22"/>
        </w:rPr>
        <w:t xml:space="preserve">pacientiem ar </w:t>
      </w:r>
      <w:r w:rsidR="00951F90" w:rsidRPr="000A1F4D">
        <w:rPr>
          <w:rFonts w:ascii="Times New Roman" w:hAnsi="Times New Roman"/>
          <w:sz w:val="22"/>
          <w:szCs w:val="22"/>
        </w:rPr>
        <w:t>h</w:t>
      </w:r>
      <w:r w:rsidR="004E5D96" w:rsidRPr="000A1F4D">
        <w:rPr>
          <w:rFonts w:ascii="Times New Roman" w:hAnsi="Times New Roman"/>
          <w:sz w:val="22"/>
          <w:szCs w:val="22"/>
        </w:rPr>
        <w:t>ronisk</w:t>
      </w:r>
      <w:r w:rsidR="007E6680">
        <w:rPr>
          <w:rFonts w:ascii="Times New Roman" w:hAnsi="Times New Roman"/>
          <w:sz w:val="22"/>
          <w:szCs w:val="22"/>
        </w:rPr>
        <w:t>u</w:t>
      </w:r>
      <w:r w:rsidR="004E5D96" w:rsidRPr="000A1F4D">
        <w:rPr>
          <w:rFonts w:ascii="Times New Roman" w:hAnsi="Times New Roman"/>
          <w:sz w:val="22"/>
          <w:szCs w:val="22"/>
        </w:rPr>
        <w:t xml:space="preserve"> aizcietējum</w:t>
      </w:r>
      <w:r w:rsidR="007E6680">
        <w:rPr>
          <w:rFonts w:ascii="Times New Roman" w:hAnsi="Times New Roman"/>
          <w:sz w:val="22"/>
          <w:szCs w:val="22"/>
        </w:rPr>
        <w:t>u</w:t>
      </w:r>
      <w:r w:rsidR="004E5D96" w:rsidRPr="000A1F4D">
        <w:rPr>
          <w:rFonts w:ascii="Times New Roman" w:hAnsi="Times New Roman"/>
          <w:sz w:val="22"/>
          <w:szCs w:val="22"/>
        </w:rPr>
        <w:t>.</w:t>
      </w:r>
    </w:p>
    <w:p w14:paraId="77B361D5" w14:textId="77777777" w:rsidR="00E43683" w:rsidRPr="000A1F4D" w:rsidRDefault="00E43683" w:rsidP="000A1F4D">
      <w:pPr>
        <w:spacing w:line="240" w:lineRule="auto"/>
        <w:rPr>
          <w:rFonts w:ascii="Times New Roman" w:hAnsi="Times New Roman"/>
          <w:sz w:val="22"/>
          <w:szCs w:val="22"/>
        </w:rPr>
      </w:pPr>
    </w:p>
    <w:p w14:paraId="6C8EA789" w14:textId="5A83FAE3"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4.4.</w:t>
      </w:r>
      <w:r w:rsidRPr="000A1F4D">
        <w:rPr>
          <w:rFonts w:ascii="Times New Roman" w:hAnsi="Times New Roman"/>
          <w:b/>
          <w:snapToGrid w:val="0"/>
          <w:sz w:val="22"/>
          <w:szCs w:val="22"/>
          <w:lang w:eastAsia="en-US"/>
        </w:rPr>
        <w:tab/>
        <w:t>Īpaši brīdinājumi un piesardzība lietošanā</w:t>
      </w:r>
    </w:p>
    <w:p w14:paraId="37BE1A9F" w14:textId="290D7337" w:rsidR="00753F93" w:rsidRPr="000A1F4D" w:rsidRDefault="00753F93" w:rsidP="000A1F4D">
      <w:pPr>
        <w:spacing w:line="240" w:lineRule="auto"/>
        <w:ind w:left="567" w:hanging="567"/>
        <w:rPr>
          <w:rFonts w:ascii="Times New Roman" w:hAnsi="Times New Roman"/>
          <w:sz w:val="22"/>
          <w:szCs w:val="22"/>
        </w:rPr>
      </w:pPr>
    </w:p>
    <w:p w14:paraId="1B525703" w14:textId="15776F3A" w:rsidR="00CA38D5" w:rsidRPr="000A1F4D" w:rsidRDefault="007E6680" w:rsidP="000A1F4D">
      <w:pPr>
        <w:spacing w:line="240" w:lineRule="auto"/>
        <w:rPr>
          <w:rFonts w:ascii="Times New Roman" w:hAnsi="Times New Roman"/>
          <w:sz w:val="22"/>
          <w:szCs w:val="22"/>
          <w:lang w:eastAsia="en-US"/>
        </w:rPr>
      </w:pPr>
      <w:r w:rsidRPr="0064306F">
        <w:rPr>
          <w:rFonts w:ascii="Times New Roman" w:hAnsi="Times New Roman"/>
          <w:sz w:val="22"/>
          <w:szCs w:val="22"/>
          <w:u w:val="single"/>
          <w:lang w:eastAsia="en-US"/>
        </w:rPr>
        <w:t>Paracetamolu</w:t>
      </w:r>
      <w:r w:rsidRPr="00B21225">
        <w:rPr>
          <w:rFonts w:ascii="Times New Roman" w:hAnsi="Times New Roman"/>
          <w:sz w:val="22"/>
          <w:szCs w:val="22"/>
          <w:lang w:eastAsia="en-US"/>
        </w:rPr>
        <w:t xml:space="preserve"> drīkst lietot, tikai ievērojot īpašu piesardzību</w:t>
      </w:r>
      <w:r w:rsidR="00CA38D5" w:rsidRPr="000A1F4D">
        <w:rPr>
          <w:rFonts w:ascii="Times New Roman" w:hAnsi="Times New Roman"/>
          <w:sz w:val="22"/>
          <w:szCs w:val="22"/>
          <w:lang w:eastAsia="en-US"/>
        </w:rPr>
        <w:t xml:space="preserve"> šādos gadījumos:</w:t>
      </w:r>
    </w:p>
    <w:p w14:paraId="40E0D4E6"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hepatocelulāra mazspēja (</w:t>
      </w:r>
      <w:r w:rsidRPr="000A1F4D">
        <w:rPr>
          <w:rFonts w:ascii="Times New Roman" w:hAnsi="Times New Roman"/>
          <w:i/>
          <w:sz w:val="22"/>
          <w:szCs w:val="22"/>
          <w:lang w:eastAsia="en-US"/>
        </w:rPr>
        <w:t>Child-Pugh</w:t>
      </w:r>
      <w:r w:rsidRPr="000A1F4D">
        <w:rPr>
          <w:rFonts w:ascii="Times New Roman" w:hAnsi="Times New Roman"/>
          <w:sz w:val="22"/>
          <w:szCs w:val="22"/>
          <w:lang w:eastAsia="en-US"/>
        </w:rPr>
        <w:t xml:space="preserve"> &gt; 9);</w:t>
      </w:r>
    </w:p>
    <w:p w14:paraId="0C5447FC"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hronisks alkoholisms;</w:t>
      </w:r>
    </w:p>
    <w:p w14:paraId="185A4C84"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nieru mazspēja (GFR≤50 ml/min);</w:t>
      </w:r>
    </w:p>
    <w:p w14:paraId="5B361FBF"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Žilbēra sindroms (ģimenes nehemolītiskā dzelte);</w:t>
      </w:r>
    </w:p>
    <w:p w14:paraId="466CBA47" w14:textId="0F388BB8"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 xml:space="preserve">vienlaicīgi </w:t>
      </w:r>
      <w:r w:rsidR="00216ED5" w:rsidRPr="000A1F4D">
        <w:rPr>
          <w:rFonts w:ascii="Times New Roman" w:hAnsi="Times New Roman"/>
          <w:sz w:val="22"/>
          <w:szCs w:val="22"/>
          <w:lang w:eastAsia="en-US"/>
        </w:rPr>
        <w:t xml:space="preserve">lietojot </w:t>
      </w:r>
      <w:r w:rsidRPr="000A1F4D">
        <w:rPr>
          <w:rFonts w:ascii="Times New Roman" w:hAnsi="Times New Roman"/>
          <w:sz w:val="22"/>
          <w:szCs w:val="22"/>
          <w:lang w:eastAsia="en-US"/>
        </w:rPr>
        <w:t>zāles, kas ietekmē aknu darbību;</w:t>
      </w:r>
    </w:p>
    <w:p w14:paraId="5433121B"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glikozes-6-fodfātdehidrogenāzes deficīts;</w:t>
      </w:r>
    </w:p>
    <w:p w14:paraId="464A6741"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hemolītiskā anēmija;</w:t>
      </w:r>
    </w:p>
    <w:p w14:paraId="2F681376"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bookmarkStart w:id="3" w:name="_Hlk518635856"/>
      <w:r w:rsidRPr="000A1F4D">
        <w:rPr>
          <w:rFonts w:ascii="Times New Roman" w:hAnsi="Times New Roman"/>
          <w:sz w:val="22"/>
          <w:szCs w:val="22"/>
          <w:lang w:eastAsia="en-US"/>
        </w:rPr>
        <w:t>glutationa deficīts</w:t>
      </w:r>
      <w:bookmarkEnd w:id="3"/>
      <w:r w:rsidRPr="000A1F4D">
        <w:rPr>
          <w:rFonts w:ascii="Times New Roman" w:hAnsi="Times New Roman"/>
          <w:sz w:val="22"/>
          <w:szCs w:val="22"/>
          <w:lang w:eastAsia="en-US"/>
        </w:rPr>
        <w:t>;</w:t>
      </w:r>
    </w:p>
    <w:p w14:paraId="46BF7075" w14:textId="13D6D1FA"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dehidratācija</w:t>
      </w:r>
      <w:r w:rsidR="005C73E6" w:rsidRPr="000A1F4D">
        <w:rPr>
          <w:rFonts w:ascii="Times New Roman" w:hAnsi="Times New Roman"/>
          <w:sz w:val="22"/>
          <w:szCs w:val="22"/>
          <w:lang w:eastAsia="en-US"/>
        </w:rPr>
        <w:t>;</w:t>
      </w:r>
    </w:p>
    <w:p w14:paraId="394A0322" w14:textId="77777777"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r w:rsidRPr="000A1F4D">
        <w:rPr>
          <w:rFonts w:ascii="Times New Roman" w:hAnsi="Times New Roman"/>
          <w:sz w:val="22"/>
          <w:szCs w:val="22"/>
          <w:lang w:eastAsia="en-US"/>
        </w:rPr>
        <w:t>hroniska uztura nepietiekamība;</w:t>
      </w:r>
    </w:p>
    <w:p w14:paraId="676705E4" w14:textId="67F0FE7E" w:rsidR="00CA38D5" w:rsidRPr="000A1F4D" w:rsidRDefault="00CA38D5" w:rsidP="000A1F4D">
      <w:pPr>
        <w:numPr>
          <w:ilvl w:val="0"/>
          <w:numId w:val="58"/>
        </w:numPr>
        <w:spacing w:line="240" w:lineRule="auto"/>
        <w:ind w:left="567" w:hanging="567"/>
        <w:contextualSpacing/>
        <w:rPr>
          <w:rFonts w:ascii="Times New Roman" w:hAnsi="Times New Roman"/>
          <w:sz w:val="22"/>
          <w:szCs w:val="22"/>
          <w:lang w:eastAsia="en-US"/>
        </w:rPr>
      </w:pPr>
      <w:bookmarkStart w:id="4" w:name="_Hlk518635914"/>
      <w:r w:rsidRPr="000A1F4D">
        <w:rPr>
          <w:rFonts w:ascii="Times New Roman" w:hAnsi="Times New Roman"/>
          <w:sz w:val="22"/>
          <w:szCs w:val="22"/>
          <w:lang w:eastAsia="en-US"/>
        </w:rPr>
        <w:t>gados vecākiem cilvēkiem, pieaugušajiem un pusaudžiem</w:t>
      </w:r>
      <w:r w:rsidR="00B81C54" w:rsidRPr="000A1F4D">
        <w:rPr>
          <w:rFonts w:ascii="Times New Roman" w:hAnsi="Times New Roman"/>
          <w:sz w:val="22"/>
          <w:szCs w:val="22"/>
          <w:lang w:eastAsia="en-US"/>
        </w:rPr>
        <w:t xml:space="preserve"> ar ķermeņa masu, mazāku par </w:t>
      </w:r>
      <w:r w:rsidRPr="000A1F4D">
        <w:rPr>
          <w:rFonts w:ascii="Times New Roman" w:hAnsi="Times New Roman"/>
          <w:sz w:val="22"/>
          <w:szCs w:val="22"/>
          <w:lang w:eastAsia="en-US"/>
        </w:rPr>
        <w:t>50 kg.</w:t>
      </w:r>
    </w:p>
    <w:p w14:paraId="23600D3A" w14:textId="77777777" w:rsidR="00DB5280" w:rsidRPr="000A1F4D" w:rsidRDefault="00DB5280" w:rsidP="00360EAE">
      <w:pPr>
        <w:spacing w:line="240" w:lineRule="auto"/>
        <w:contextualSpacing/>
        <w:rPr>
          <w:rFonts w:ascii="Times New Roman" w:hAnsi="Times New Roman"/>
          <w:sz w:val="22"/>
          <w:szCs w:val="22"/>
          <w:lang w:eastAsia="en-US"/>
        </w:rPr>
      </w:pPr>
    </w:p>
    <w:bookmarkEnd w:id="4"/>
    <w:p w14:paraId="7659F429" w14:textId="77777777" w:rsidR="00CA38D5" w:rsidRPr="000A1F4D" w:rsidRDefault="00CA38D5"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Aknu slimības gadījumā palielinās ar paracetamolu saistītu aknu bojājumu risks. </w:t>
      </w:r>
      <w:r w:rsidRPr="000A1F4D">
        <w:rPr>
          <w:rFonts w:ascii="Times New Roman" w:hAnsi="Times New Roman"/>
          <w:snapToGrid w:val="0"/>
          <w:sz w:val="22"/>
          <w:szCs w:val="22"/>
          <w:lang w:eastAsia="en-US"/>
        </w:rPr>
        <w:t xml:space="preserve">Pacientiem, </w:t>
      </w:r>
      <w:r w:rsidRPr="000A1F4D">
        <w:rPr>
          <w:rFonts w:ascii="Times New Roman" w:hAnsi="Times New Roman"/>
          <w:sz w:val="22"/>
          <w:szCs w:val="22"/>
          <w:lang w:eastAsia="en-US"/>
        </w:rPr>
        <w:t>kuriem diagnosticēta</w:t>
      </w:r>
      <w:r w:rsidRPr="000A1F4D">
        <w:rPr>
          <w:rFonts w:ascii="Times New Roman" w:hAnsi="Times New Roman"/>
          <w:snapToGrid w:val="0"/>
          <w:sz w:val="22"/>
          <w:szCs w:val="22"/>
          <w:lang w:eastAsia="en-US"/>
        </w:rPr>
        <w:t xml:space="preserve"> aknu vai nieru mazspēja, </w:t>
      </w:r>
      <w:r w:rsidRPr="000A1F4D">
        <w:rPr>
          <w:rFonts w:ascii="Times New Roman" w:hAnsi="Times New Roman"/>
          <w:sz w:val="22"/>
          <w:szCs w:val="22"/>
          <w:lang w:eastAsia="en-US"/>
        </w:rPr>
        <w:t>nepieciešama medicīniska konsultācija pirms šo zāļu lietošanas.</w:t>
      </w:r>
    </w:p>
    <w:p w14:paraId="73F8BE28" w14:textId="77777777" w:rsidR="00CA38D5" w:rsidRPr="000A1F4D" w:rsidRDefault="00CA38D5"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Pārdozēšanas risks ir lielāks pacientiem ar necirotisku alkohola izraisītu aknu slimību.</w:t>
      </w:r>
    </w:p>
    <w:p w14:paraId="7BA5976B" w14:textId="77777777" w:rsidR="007E6680" w:rsidRDefault="007E6680" w:rsidP="000A1F4D">
      <w:pPr>
        <w:spacing w:line="240" w:lineRule="auto"/>
        <w:rPr>
          <w:rFonts w:ascii="Times New Roman" w:hAnsi="Times New Roman"/>
          <w:sz w:val="22"/>
          <w:szCs w:val="22"/>
          <w:lang w:eastAsia="en-US"/>
        </w:rPr>
      </w:pPr>
    </w:p>
    <w:p w14:paraId="28A3E8B6" w14:textId="229D5813" w:rsidR="00CA38D5" w:rsidRPr="000A1F4D" w:rsidRDefault="00CA38D5"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Pacientiem jāiesaka nelietot </w:t>
      </w:r>
      <w:r w:rsidR="007E6680">
        <w:rPr>
          <w:rFonts w:ascii="Times New Roman" w:hAnsi="Times New Roman"/>
          <w:sz w:val="22"/>
          <w:szCs w:val="22"/>
          <w:lang w:eastAsia="en-US"/>
        </w:rPr>
        <w:t xml:space="preserve">vienlaicīgi </w:t>
      </w:r>
      <w:r w:rsidRPr="000A1F4D">
        <w:rPr>
          <w:rFonts w:ascii="Times New Roman" w:hAnsi="Times New Roman"/>
          <w:sz w:val="22"/>
          <w:szCs w:val="22"/>
          <w:lang w:eastAsia="en-US"/>
        </w:rPr>
        <w:t>cit</w:t>
      </w:r>
      <w:r w:rsidR="008434C5" w:rsidRPr="000A1F4D">
        <w:rPr>
          <w:rFonts w:ascii="Times New Roman" w:hAnsi="Times New Roman"/>
          <w:sz w:val="22"/>
          <w:szCs w:val="22"/>
          <w:lang w:eastAsia="en-US"/>
        </w:rPr>
        <w:t>a</w:t>
      </w:r>
      <w:r w:rsidRPr="000A1F4D">
        <w:rPr>
          <w:rFonts w:ascii="Times New Roman" w:hAnsi="Times New Roman"/>
          <w:sz w:val="22"/>
          <w:szCs w:val="22"/>
          <w:lang w:eastAsia="en-US"/>
        </w:rPr>
        <w:t>s paracetamolu</w:t>
      </w:r>
      <w:r w:rsidR="007E6680">
        <w:rPr>
          <w:rFonts w:ascii="Times New Roman" w:hAnsi="Times New Roman"/>
          <w:sz w:val="22"/>
          <w:szCs w:val="22"/>
          <w:lang w:eastAsia="en-US"/>
        </w:rPr>
        <w:t xml:space="preserve"> un kodeīnu</w:t>
      </w:r>
      <w:r w:rsidRPr="000A1F4D">
        <w:rPr>
          <w:rFonts w:ascii="Times New Roman" w:hAnsi="Times New Roman"/>
          <w:sz w:val="22"/>
          <w:szCs w:val="22"/>
          <w:lang w:eastAsia="en-US"/>
        </w:rPr>
        <w:t xml:space="preserve"> saturoš</w:t>
      </w:r>
      <w:r w:rsidR="008434C5" w:rsidRPr="000A1F4D">
        <w:rPr>
          <w:rFonts w:ascii="Times New Roman" w:hAnsi="Times New Roman"/>
          <w:sz w:val="22"/>
          <w:szCs w:val="22"/>
          <w:lang w:eastAsia="en-US"/>
        </w:rPr>
        <w:t>as</w:t>
      </w:r>
      <w:r w:rsidRPr="000A1F4D">
        <w:rPr>
          <w:rFonts w:ascii="Times New Roman" w:hAnsi="Times New Roman"/>
          <w:sz w:val="22"/>
          <w:szCs w:val="22"/>
          <w:lang w:eastAsia="en-US"/>
        </w:rPr>
        <w:t xml:space="preserve"> </w:t>
      </w:r>
      <w:r w:rsidR="008434C5" w:rsidRPr="000A1F4D">
        <w:rPr>
          <w:rFonts w:ascii="Times New Roman" w:hAnsi="Times New Roman"/>
          <w:sz w:val="22"/>
          <w:szCs w:val="22"/>
          <w:lang w:eastAsia="en-US"/>
        </w:rPr>
        <w:t>zāles</w:t>
      </w:r>
      <w:r w:rsidRPr="000A1F4D">
        <w:rPr>
          <w:rFonts w:ascii="Times New Roman" w:hAnsi="Times New Roman"/>
          <w:sz w:val="22"/>
          <w:szCs w:val="22"/>
          <w:lang w:eastAsia="en-US"/>
        </w:rPr>
        <w:t>. Pārdozēšanas gadījumā nepieciešama tūlītēja medicīniska palīdzība, pat ja pacients jūtas labi, jo pastāv neatgriezenisks aknu bojājuma risks (skatīt 4.9.</w:t>
      </w:r>
      <w:r w:rsidR="005C73E6" w:rsidRPr="000A1F4D">
        <w:rPr>
          <w:rFonts w:ascii="Times New Roman" w:hAnsi="Times New Roman"/>
          <w:sz w:val="22"/>
          <w:szCs w:val="22"/>
          <w:lang w:eastAsia="en-US"/>
        </w:rPr>
        <w:t> </w:t>
      </w:r>
      <w:r w:rsidRPr="000A1F4D">
        <w:rPr>
          <w:rFonts w:ascii="Times New Roman" w:hAnsi="Times New Roman"/>
          <w:sz w:val="22"/>
          <w:szCs w:val="22"/>
          <w:lang w:eastAsia="en-US"/>
        </w:rPr>
        <w:t>apakšpunktu).</w:t>
      </w:r>
    </w:p>
    <w:p w14:paraId="64D8F022" w14:textId="77777777" w:rsidR="007E6680" w:rsidRDefault="007E6680" w:rsidP="000A1F4D">
      <w:pPr>
        <w:spacing w:line="240" w:lineRule="auto"/>
        <w:rPr>
          <w:rFonts w:ascii="Times New Roman" w:hAnsi="Times New Roman"/>
          <w:sz w:val="22"/>
          <w:szCs w:val="22"/>
          <w:lang w:eastAsia="en-US"/>
        </w:rPr>
      </w:pPr>
    </w:p>
    <w:p w14:paraId="6F833D3E" w14:textId="1C02D176" w:rsidR="00CA38D5" w:rsidRPr="000A1F4D" w:rsidRDefault="00CA38D5"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Ilgstoša jebkādu pretsāpju līdzekļu lietošana galvassāpju gadījumā var tās pastiprināt. Ja rodas šāda situācija vai aizdomas, jā</w:t>
      </w:r>
      <w:r w:rsidR="007E6680">
        <w:rPr>
          <w:rFonts w:ascii="Times New Roman" w:hAnsi="Times New Roman"/>
          <w:sz w:val="22"/>
          <w:szCs w:val="22"/>
          <w:lang w:eastAsia="en-US"/>
        </w:rPr>
        <w:t>konsultējas ar ārstu</w:t>
      </w:r>
      <w:r w:rsidRPr="000A1F4D">
        <w:rPr>
          <w:rFonts w:ascii="Times New Roman" w:hAnsi="Times New Roman"/>
          <w:sz w:val="22"/>
          <w:szCs w:val="22"/>
          <w:lang w:eastAsia="en-US"/>
        </w:rPr>
        <w:t xml:space="preserve"> un ārstēšana jāpārtrauc. </w:t>
      </w:r>
      <w:r w:rsidR="007E6680" w:rsidRPr="00B21225">
        <w:rPr>
          <w:rFonts w:ascii="Times New Roman" w:hAnsi="Times New Roman"/>
          <w:sz w:val="22"/>
          <w:szCs w:val="22"/>
          <w:lang w:eastAsia="en-US"/>
        </w:rPr>
        <w:t>Aizdomas par zāļu pārmērīgas lietošanas  izraisītu galvassāpju diagnozi var rasties</w:t>
      </w:r>
      <w:r w:rsidR="007E6680">
        <w:rPr>
          <w:rFonts w:ascii="Times New Roman" w:hAnsi="Times New Roman"/>
          <w:sz w:val="22"/>
          <w:szCs w:val="22"/>
          <w:lang w:eastAsia="en-US"/>
        </w:rPr>
        <w:t xml:space="preserve"> </w:t>
      </w:r>
      <w:r w:rsidRPr="000A1F4D">
        <w:rPr>
          <w:rFonts w:ascii="Times New Roman" w:hAnsi="Times New Roman"/>
          <w:sz w:val="22"/>
          <w:szCs w:val="22"/>
          <w:lang w:eastAsia="en-US"/>
        </w:rPr>
        <w:t xml:space="preserve">pacientiem, kuriem ir biežas vai ikdienas galvassāpes, </w:t>
      </w:r>
      <w:r w:rsidR="007E6680">
        <w:rPr>
          <w:rFonts w:ascii="Times New Roman" w:hAnsi="Times New Roman"/>
          <w:sz w:val="22"/>
          <w:szCs w:val="22"/>
          <w:lang w:eastAsia="en-US"/>
        </w:rPr>
        <w:t xml:space="preserve">neskatoties uz to </w:t>
      </w:r>
      <w:r w:rsidRPr="000A1F4D">
        <w:rPr>
          <w:rFonts w:ascii="Times New Roman" w:hAnsi="Times New Roman"/>
          <w:sz w:val="22"/>
          <w:szCs w:val="22"/>
          <w:lang w:eastAsia="en-US"/>
        </w:rPr>
        <w:t>vai tāpēc</w:t>
      </w:r>
      <w:r w:rsidR="007E6680">
        <w:rPr>
          <w:rFonts w:ascii="Times New Roman" w:hAnsi="Times New Roman"/>
          <w:sz w:val="22"/>
          <w:szCs w:val="22"/>
          <w:lang w:eastAsia="en-US"/>
        </w:rPr>
        <w:t>,</w:t>
      </w:r>
      <w:r w:rsidRPr="000A1F4D">
        <w:rPr>
          <w:rFonts w:ascii="Times New Roman" w:hAnsi="Times New Roman"/>
          <w:sz w:val="22"/>
          <w:szCs w:val="22"/>
          <w:lang w:eastAsia="en-US"/>
        </w:rPr>
        <w:t xml:space="preserve"> ka regulāri tiek lietotas zāles </w:t>
      </w:r>
      <w:r w:rsidR="008434C5" w:rsidRPr="000A1F4D">
        <w:rPr>
          <w:rFonts w:ascii="Times New Roman" w:hAnsi="Times New Roman"/>
          <w:sz w:val="22"/>
          <w:szCs w:val="22"/>
          <w:lang w:eastAsia="en-US"/>
        </w:rPr>
        <w:t xml:space="preserve">pret </w:t>
      </w:r>
      <w:r w:rsidRPr="000A1F4D">
        <w:rPr>
          <w:rFonts w:ascii="Times New Roman" w:hAnsi="Times New Roman"/>
          <w:sz w:val="22"/>
          <w:szCs w:val="22"/>
          <w:lang w:eastAsia="en-US"/>
        </w:rPr>
        <w:t>galvassāpēm.</w:t>
      </w:r>
    </w:p>
    <w:p w14:paraId="2D1DC3FB" w14:textId="77777777" w:rsidR="008434C5" w:rsidRPr="000A1F4D" w:rsidRDefault="008434C5" w:rsidP="000A1F4D">
      <w:pPr>
        <w:spacing w:line="240" w:lineRule="auto"/>
        <w:rPr>
          <w:rFonts w:ascii="Times New Roman" w:hAnsi="Times New Roman"/>
          <w:sz w:val="22"/>
          <w:szCs w:val="22"/>
        </w:rPr>
      </w:pPr>
      <w:r w:rsidRPr="000A1F4D">
        <w:rPr>
          <w:rFonts w:ascii="Times New Roman" w:hAnsi="Times New Roman"/>
          <w:sz w:val="22"/>
          <w:szCs w:val="22"/>
        </w:rPr>
        <w:t>Piesardzība jāievēro pacientiem ar astmu, kuri ir jūtīgi pret acetilsalicilskābi, jo ir ziņots par vieglām bronhospazmām saistībā ar paracetamola (krusteniskā reakcija) lietošanu.</w:t>
      </w:r>
    </w:p>
    <w:p w14:paraId="628BBC0D" w14:textId="77777777" w:rsidR="008434C5" w:rsidRPr="000A1F4D" w:rsidRDefault="008434C5" w:rsidP="000A1F4D">
      <w:pPr>
        <w:spacing w:line="240" w:lineRule="auto"/>
        <w:ind w:left="567" w:hanging="567"/>
        <w:rPr>
          <w:rFonts w:ascii="Times New Roman" w:hAnsi="Times New Roman"/>
          <w:sz w:val="22"/>
          <w:szCs w:val="22"/>
        </w:rPr>
      </w:pPr>
    </w:p>
    <w:p w14:paraId="3029ED78" w14:textId="77777777" w:rsidR="008434C5" w:rsidRPr="000A1F4D" w:rsidRDefault="008434C5" w:rsidP="000A1F4D">
      <w:pPr>
        <w:spacing w:line="240" w:lineRule="auto"/>
        <w:rPr>
          <w:rFonts w:ascii="Times New Roman" w:hAnsi="Times New Roman"/>
          <w:sz w:val="22"/>
          <w:szCs w:val="22"/>
          <w:u w:val="single"/>
          <w:lang w:eastAsia="en-US"/>
        </w:rPr>
      </w:pPr>
      <w:r w:rsidRPr="000A1F4D">
        <w:rPr>
          <w:rFonts w:ascii="Times New Roman" w:hAnsi="Times New Roman"/>
          <w:sz w:val="22"/>
          <w:szCs w:val="22"/>
          <w:u w:val="single"/>
          <w:lang w:eastAsia="en-US"/>
        </w:rPr>
        <w:t xml:space="preserve">Kodeīns </w:t>
      </w:r>
    </w:p>
    <w:p w14:paraId="54A09967" w14:textId="38B027EC" w:rsidR="008434C5" w:rsidRPr="000A1F4D" w:rsidRDefault="008434C5" w:rsidP="00360EAE">
      <w:pPr>
        <w:spacing w:line="240" w:lineRule="auto"/>
        <w:rPr>
          <w:rFonts w:ascii="Times New Roman" w:hAnsi="Times New Roman"/>
          <w:sz w:val="22"/>
          <w:szCs w:val="22"/>
        </w:rPr>
      </w:pPr>
      <w:r w:rsidRPr="000A1F4D">
        <w:rPr>
          <w:rFonts w:ascii="Times New Roman" w:hAnsi="Times New Roman"/>
          <w:sz w:val="22"/>
          <w:szCs w:val="22"/>
          <w:lang w:eastAsia="en-US"/>
        </w:rPr>
        <w:t>Pacienti, kuri lieto vai ir lietojuši monoamīnooksidāzes inhibitorus (MAOI) pēdējo divu nedēļu laikā (skatīt 4.5.</w:t>
      </w:r>
      <w:r w:rsidR="005C73E6" w:rsidRPr="000A1F4D">
        <w:rPr>
          <w:rFonts w:ascii="Times New Roman" w:hAnsi="Times New Roman"/>
          <w:sz w:val="22"/>
          <w:szCs w:val="22"/>
          <w:lang w:eastAsia="en-US"/>
        </w:rPr>
        <w:t> </w:t>
      </w:r>
      <w:r w:rsidRPr="000A1F4D">
        <w:rPr>
          <w:rFonts w:ascii="Times New Roman" w:hAnsi="Times New Roman"/>
          <w:sz w:val="22"/>
          <w:szCs w:val="22"/>
          <w:lang w:eastAsia="en-US"/>
        </w:rPr>
        <w:t>apakšpunktu), šīs zāles lietot nedrīkst.</w:t>
      </w:r>
    </w:p>
    <w:p w14:paraId="7E024475" w14:textId="77777777" w:rsidR="007E6680" w:rsidRDefault="007E6680" w:rsidP="000A1F4D">
      <w:pPr>
        <w:spacing w:line="240" w:lineRule="auto"/>
        <w:rPr>
          <w:rFonts w:ascii="Times New Roman" w:hAnsi="Times New Roman"/>
          <w:sz w:val="22"/>
          <w:szCs w:val="22"/>
        </w:rPr>
      </w:pPr>
    </w:p>
    <w:p w14:paraId="72BB6FE7" w14:textId="0684E8C3" w:rsidR="00707646" w:rsidRDefault="007E6680" w:rsidP="007E6680">
      <w:pPr>
        <w:spacing w:line="240" w:lineRule="auto"/>
        <w:rPr>
          <w:rFonts w:ascii="Times New Roman" w:hAnsi="Times New Roman"/>
          <w:sz w:val="22"/>
          <w:szCs w:val="22"/>
        </w:rPr>
      </w:pPr>
      <w:r w:rsidRPr="00B21225">
        <w:rPr>
          <w:rFonts w:ascii="Times New Roman" w:hAnsi="Times New Roman"/>
          <w:sz w:val="22"/>
          <w:szCs w:val="22"/>
        </w:rPr>
        <w:t>Ilgstoša, regulāra lietošana, izņemot ārsta uzraudzībā, var izraisīt fizisku un psiholoģisku atkarību, un izraisīt atcelšanas simptomus, piemēram, nemieru un aizkaitināmību, kad zāļu lietošana tiek pārtraukta.</w:t>
      </w:r>
    </w:p>
    <w:p w14:paraId="33E230F2" w14:textId="77777777" w:rsidR="00174759" w:rsidRPr="000A1F4D" w:rsidRDefault="00174759" w:rsidP="007E6680">
      <w:pPr>
        <w:spacing w:line="240" w:lineRule="auto"/>
        <w:rPr>
          <w:rFonts w:ascii="Times New Roman" w:hAnsi="Times New Roman"/>
          <w:sz w:val="22"/>
          <w:szCs w:val="22"/>
        </w:rPr>
      </w:pPr>
    </w:p>
    <w:p w14:paraId="0AE83181" w14:textId="77777777" w:rsidR="00174759" w:rsidRPr="00675392" w:rsidRDefault="00174759" w:rsidP="000A1F4D">
      <w:pPr>
        <w:spacing w:line="240" w:lineRule="auto"/>
        <w:rPr>
          <w:rFonts w:ascii="Times New Roman" w:hAnsi="Times New Roman"/>
          <w:b/>
          <w:bCs/>
          <w:sz w:val="22"/>
          <w:szCs w:val="22"/>
        </w:rPr>
      </w:pPr>
      <w:r w:rsidRPr="00675392">
        <w:rPr>
          <w:rFonts w:ascii="Times New Roman" w:hAnsi="Times New Roman"/>
          <w:b/>
          <w:bCs/>
          <w:sz w:val="22"/>
          <w:szCs w:val="22"/>
        </w:rPr>
        <w:t>Atkarība, ļaunprātīga un nepareiza zāļu lietošana</w:t>
      </w:r>
    </w:p>
    <w:p w14:paraId="634CB510" w14:textId="6BB9FC18" w:rsidR="00753F93" w:rsidRDefault="00174759" w:rsidP="000A1F4D">
      <w:pPr>
        <w:spacing w:line="240" w:lineRule="auto"/>
        <w:rPr>
          <w:rFonts w:ascii="Times New Roman" w:hAnsi="Times New Roman"/>
          <w:sz w:val="22"/>
          <w:szCs w:val="22"/>
        </w:rPr>
      </w:pPr>
      <w:r>
        <w:rPr>
          <w:rFonts w:ascii="Times New Roman" w:hAnsi="Times New Roman"/>
          <w:sz w:val="22"/>
          <w:szCs w:val="22"/>
        </w:rPr>
        <w:t xml:space="preserve">Solpadeine </w:t>
      </w:r>
      <w:r w:rsidRPr="00675392">
        <w:rPr>
          <w:rFonts w:ascii="Times New Roman" w:hAnsi="Times New Roman"/>
          <w:sz w:val="22"/>
          <w:szCs w:val="22"/>
        </w:rPr>
        <w:t>satur kodeīnu, kura regulāra vai ilgstoša lietošana var izraisīt psiholoģisku un fizisku atkarību. Šīs zāles jālieto piesardzīgi pacientiem, kuriem pašlaik ir vai agrāk ir bijusi vielu ļaunprātīgas lietošanas pieredze, atkarība (ieskaitot</w:t>
      </w:r>
      <w:r>
        <w:rPr>
          <w:rFonts w:ascii="Times New Roman" w:hAnsi="Times New Roman"/>
          <w:sz w:val="22"/>
          <w:szCs w:val="22"/>
        </w:rPr>
        <w:t xml:space="preserve"> </w:t>
      </w:r>
      <w:r w:rsidRPr="00675392">
        <w:rPr>
          <w:rFonts w:ascii="Times New Roman" w:hAnsi="Times New Roman"/>
          <w:sz w:val="22"/>
          <w:szCs w:val="22"/>
        </w:rPr>
        <w:t>narkotikas</w:t>
      </w:r>
      <w:r>
        <w:rPr>
          <w:rFonts w:ascii="Times New Roman" w:hAnsi="Times New Roman"/>
          <w:sz w:val="22"/>
          <w:szCs w:val="22"/>
        </w:rPr>
        <w:t xml:space="preserve"> </w:t>
      </w:r>
      <w:r w:rsidRPr="00675392">
        <w:rPr>
          <w:rFonts w:ascii="Times New Roman" w:hAnsi="Times New Roman"/>
          <w:sz w:val="22"/>
          <w:szCs w:val="22"/>
        </w:rPr>
        <w:t>vai alkoholu) vai psihiska slimība (piemēram, depresija). Ļaunprātīgas vai nepareizas zāļu lietošanas dēļ var notikt pārdozēšana un/vai iestāties nāve (skatīt 4.9.apakšpunktu)</w:t>
      </w:r>
      <w:r>
        <w:rPr>
          <w:rFonts w:ascii="Times New Roman" w:hAnsi="Times New Roman"/>
          <w:sz w:val="22"/>
          <w:szCs w:val="22"/>
        </w:rPr>
        <w:t>.</w:t>
      </w:r>
    </w:p>
    <w:p w14:paraId="590915DC" w14:textId="77777777" w:rsidR="00174759" w:rsidRPr="00174759" w:rsidRDefault="00174759" w:rsidP="000A1F4D">
      <w:pPr>
        <w:spacing w:line="240" w:lineRule="auto"/>
        <w:rPr>
          <w:rFonts w:ascii="Times New Roman" w:hAnsi="Times New Roman"/>
          <w:bCs/>
          <w:sz w:val="22"/>
          <w:szCs w:val="22"/>
        </w:rPr>
      </w:pPr>
    </w:p>
    <w:p w14:paraId="10CB199B" w14:textId="77777777" w:rsidR="00753F93" w:rsidRPr="000A1F4D" w:rsidRDefault="00224F4D" w:rsidP="000A1F4D">
      <w:pPr>
        <w:spacing w:line="240" w:lineRule="auto"/>
        <w:rPr>
          <w:rFonts w:ascii="Times New Roman" w:hAnsi="Times New Roman"/>
          <w:sz w:val="22"/>
          <w:szCs w:val="22"/>
          <w:u w:val="single"/>
        </w:rPr>
      </w:pPr>
      <w:r w:rsidRPr="000A1F4D">
        <w:rPr>
          <w:rFonts w:ascii="Times New Roman" w:hAnsi="Times New Roman"/>
          <w:sz w:val="22"/>
          <w:szCs w:val="22"/>
          <w:u w:val="single"/>
        </w:rPr>
        <w:t>CYP2D6 metabolisms</w:t>
      </w:r>
    </w:p>
    <w:p w14:paraId="5AA20D46"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Enzīms CYP2D6 metabolizē kodeīnu par morfīnu – tā aktīvo metabolītu. Ja pacientam ir samazināts šī enzīma daudzums vai tā nav vispār, pietiekama atsāpināšana netiks sasniegta. Aprēķini rāda, ka līdz pat 7% baltās rases pārstāvju var būt šāds deficīts. Tomēr, ja pacientam ir ātrs vai ļoti ātrs metabolisms, ir palielināts ar opioīdu toksicitāti saistītu blakusparādību risks pat parasti parakstītās devās. Šo pacientu organismā kodeīns strauji pārveidojas par morfīnu, paaugstinot morfīna līmeni serumā</w:t>
      </w:r>
      <w:r w:rsidR="00753F93" w:rsidRPr="000A1F4D">
        <w:rPr>
          <w:rFonts w:ascii="Times New Roman" w:hAnsi="Times New Roman"/>
          <w:sz w:val="22"/>
          <w:szCs w:val="22"/>
        </w:rPr>
        <w:t>,</w:t>
      </w:r>
      <w:r w:rsidRPr="000A1F4D">
        <w:rPr>
          <w:rFonts w:ascii="Times New Roman" w:hAnsi="Times New Roman"/>
          <w:sz w:val="22"/>
          <w:szCs w:val="22"/>
        </w:rPr>
        <w:t xml:space="preserve"> vairāk nekā paredzēts.</w:t>
      </w:r>
    </w:p>
    <w:p w14:paraId="15E41897" w14:textId="77777777" w:rsidR="00753F93" w:rsidRPr="000A1F4D" w:rsidRDefault="00753F93" w:rsidP="000A1F4D">
      <w:pPr>
        <w:spacing w:line="240" w:lineRule="auto"/>
        <w:rPr>
          <w:rFonts w:ascii="Times New Roman" w:hAnsi="Times New Roman"/>
          <w:sz w:val="22"/>
          <w:szCs w:val="22"/>
        </w:rPr>
      </w:pPr>
      <w:bookmarkStart w:id="5" w:name="3"/>
      <w:bookmarkEnd w:id="5"/>
    </w:p>
    <w:p w14:paraId="6A900A61"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Parastie opioīdu toksicitātes simptomi ir apjukums, miegainība, sekla elpošana, šauras zīlītes, slikta dūša, vemšana, aizcietējums un ēstgribas zudums. Smagos gadījumos iespējami arī cirkulatora un respiratora nomākuma simptomi, kas var būt dzīvībai bīstami un ļoti retos gadījumos letāli. Aprēķinātā ļoti straujo metabolizētāju sastopamība dažādās populācijās apkopota tabulā.</w:t>
      </w:r>
    </w:p>
    <w:p w14:paraId="32EB2DEA" w14:textId="77777777" w:rsidR="00753F93" w:rsidRPr="000A1F4D" w:rsidRDefault="00753F93" w:rsidP="000A1F4D">
      <w:pPr>
        <w:spacing w:line="240" w:lineRule="auto"/>
        <w:rPr>
          <w:rFonts w:ascii="Times New Roman" w:hAnsi="Times New Roman"/>
          <w:sz w:val="22"/>
          <w:szCs w:val="22"/>
        </w:rPr>
      </w:pPr>
    </w:p>
    <w:tbl>
      <w:tblPr>
        <w:tblW w:w="0" w:type="auto"/>
        <w:tblInd w:w="108" w:type="dxa"/>
        <w:tblLayout w:type="fixed"/>
        <w:tblLook w:val="0000" w:firstRow="0" w:lastRow="0" w:firstColumn="0" w:lastColumn="0" w:noHBand="0" w:noVBand="0"/>
      </w:tblPr>
      <w:tblGrid>
        <w:gridCol w:w="4266"/>
        <w:gridCol w:w="4523"/>
      </w:tblGrid>
      <w:tr w:rsidR="00753F93" w:rsidRPr="000A1F4D" w14:paraId="15AEB381" w14:textId="77777777" w:rsidTr="000D3462">
        <w:tc>
          <w:tcPr>
            <w:tcW w:w="4266" w:type="dxa"/>
            <w:tcBorders>
              <w:top w:val="single" w:sz="4" w:space="0" w:color="000000"/>
              <w:left w:val="single" w:sz="4" w:space="0" w:color="000000"/>
              <w:bottom w:val="single" w:sz="4" w:space="0" w:color="000000"/>
            </w:tcBorders>
          </w:tcPr>
          <w:p w14:paraId="034D3B75"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Populācija</w:t>
            </w:r>
          </w:p>
        </w:tc>
        <w:tc>
          <w:tcPr>
            <w:tcW w:w="4523" w:type="dxa"/>
            <w:tcBorders>
              <w:top w:val="single" w:sz="4" w:space="0" w:color="000000"/>
              <w:left w:val="single" w:sz="4" w:space="0" w:color="000000"/>
              <w:bottom w:val="single" w:sz="4" w:space="0" w:color="000000"/>
              <w:right w:val="single" w:sz="4" w:space="0" w:color="000000"/>
            </w:tcBorders>
          </w:tcPr>
          <w:p w14:paraId="44EEBBFD"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Sastopamība %</w:t>
            </w:r>
          </w:p>
        </w:tc>
      </w:tr>
      <w:tr w:rsidR="00753F93" w:rsidRPr="000A1F4D" w14:paraId="71E8D7CF" w14:textId="77777777" w:rsidTr="000D3462">
        <w:tc>
          <w:tcPr>
            <w:tcW w:w="4266" w:type="dxa"/>
            <w:tcBorders>
              <w:top w:val="single" w:sz="4" w:space="0" w:color="000000"/>
              <w:left w:val="single" w:sz="4" w:space="0" w:color="000000"/>
              <w:bottom w:val="single" w:sz="4" w:space="0" w:color="000000"/>
            </w:tcBorders>
          </w:tcPr>
          <w:p w14:paraId="6A291721" w14:textId="29297671" w:rsidR="00753F93" w:rsidRPr="000A1F4D" w:rsidRDefault="0025465A" w:rsidP="000A1F4D">
            <w:pPr>
              <w:spacing w:line="240" w:lineRule="auto"/>
              <w:rPr>
                <w:rFonts w:ascii="Times New Roman" w:hAnsi="Times New Roman"/>
                <w:sz w:val="22"/>
                <w:szCs w:val="22"/>
              </w:rPr>
            </w:pPr>
            <w:r w:rsidRPr="000A1F4D">
              <w:rPr>
                <w:rFonts w:ascii="Times New Roman" w:hAnsi="Times New Roman"/>
                <w:sz w:val="22"/>
                <w:szCs w:val="22"/>
              </w:rPr>
              <w:t>Afrikāņi</w:t>
            </w:r>
            <w:r w:rsidR="00224F4D" w:rsidRPr="000A1F4D">
              <w:rPr>
                <w:rFonts w:ascii="Times New Roman" w:hAnsi="Times New Roman"/>
                <w:sz w:val="22"/>
                <w:szCs w:val="22"/>
              </w:rPr>
              <w:t>/etiopieši</w:t>
            </w:r>
          </w:p>
        </w:tc>
        <w:tc>
          <w:tcPr>
            <w:tcW w:w="4523" w:type="dxa"/>
            <w:tcBorders>
              <w:top w:val="single" w:sz="4" w:space="0" w:color="000000"/>
              <w:left w:val="single" w:sz="4" w:space="0" w:color="000000"/>
              <w:bottom w:val="single" w:sz="4" w:space="0" w:color="000000"/>
              <w:right w:val="single" w:sz="4" w:space="0" w:color="000000"/>
            </w:tcBorders>
          </w:tcPr>
          <w:p w14:paraId="456940D4" w14:textId="7E523F3D"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29</w:t>
            </w:r>
          </w:p>
        </w:tc>
      </w:tr>
      <w:tr w:rsidR="00753F93" w:rsidRPr="000A1F4D" w14:paraId="3A503AD1" w14:textId="77777777" w:rsidTr="000D3462">
        <w:tc>
          <w:tcPr>
            <w:tcW w:w="4266" w:type="dxa"/>
            <w:tcBorders>
              <w:top w:val="single" w:sz="4" w:space="0" w:color="000000"/>
              <w:left w:val="single" w:sz="4" w:space="0" w:color="000000"/>
              <w:bottom w:val="single" w:sz="4" w:space="0" w:color="000000"/>
            </w:tcBorders>
          </w:tcPr>
          <w:p w14:paraId="0CAC1564"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Afroamerikāņi</w:t>
            </w:r>
          </w:p>
        </w:tc>
        <w:tc>
          <w:tcPr>
            <w:tcW w:w="4523" w:type="dxa"/>
            <w:tcBorders>
              <w:top w:val="single" w:sz="4" w:space="0" w:color="000000"/>
              <w:left w:val="single" w:sz="4" w:space="0" w:color="000000"/>
              <w:bottom w:val="single" w:sz="4" w:space="0" w:color="000000"/>
              <w:right w:val="single" w:sz="4" w:space="0" w:color="000000"/>
            </w:tcBorders>
          </w:tcPr>
          <w:p w14:paraId="40BD541A" w14:textId="34510D82"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3,4</w:t>
            </w:r>
            <w:r w:rsidR="004745E0" w:rsidRPr="000A1F4D">
              <w:rPr>
                <w:rFonts w:ascii="Times New Roman" w:hAnsi="Times New Roman"/>
                <w:sz w:val="22"/>
                <w:szCs w:val="22"/>
              </w:rPr>
              <w:t>-</w:t>
            </w:r>
            <w:r w:rsidR="00224F4D" w:rsidRPr="000A1F4D">
              <w:rPr>
                <w:rFonts w:ascii="Times New Roman" w:hAnsi="Times New Roman"/>
                <w:sz w:val="22"/>
                <w:szCs w:val="22"/>
              </w:rPr>
              <w:t>6,5</w:t>
            </w:r>
          </w:p>
        </w:tc>
      </w:tr>
      <w:tr w:rsidR="00753F93" w:rsidRPr="000A1F4D" w14:paraId="1ACB2D1E" w14:textId="77777777" w:rsidTr="000D3462">
        <w:tc>
          <w:tcPr>
            <w:tcW w:w="4266" w:type="dxa"/>
            <w:tcBorders>
              <w:top w:val="single" w:sz="4" w:space="0" w:color="000000"/>
              <w:left w:val="single" w:sz="4" w:space="0" w:color="000000"/>
              <w:bottom w:val="single" w:sz="4" w:space="0" w:color="000000"/>
            </w:tcBorders>
          </w:tcPr>
          <w:p w14:paraId="32ED47CE"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Aziāti</w:t>
            </w:r>
          </w:p>
        </w:tc>
        <w:tc>
          <w:tcPr>
            <w:tcW w:w="4523" w:type="dxa"/>
            <w:tcBorders>
              <w:top w:val="single" w:sz="4" w:space="0" w:color="000000"/>
              <w:left w:val="single" w:sz="4" w:space="0" w:color="000000"/>
              <w:bottom w:val="single" w:sz="4" w:space="0" w:color="000000"/>
              <w:right w:val="single" w:sz="4" w:space="0" w:color="000000"/>
            </w:tcBorders>
          </w:tcPr>
          <w:p w14:paraId="53E8888B" w14:textId="248001EE"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1,2</w:t>
            </w:r>
            <w:r w:rsidR="004745E0" w:rsidRPr="000A1F4D">
              <w:rPr>
                <w:rFonts w:ascii="Times New Roman" w:hAnsi="Times New Roman"/>
                <w:sz w:val="22"/>
                <w:szCs w:val="22"/>
              </w:rPr>
              <w:t>-</w:t>
            </w:r>
            <w:r w:rsidR="00224F4D" w:rsidRPr="000A1F4D">
              <w:rPr>
                <w:rFonts w:ascii="Times New Roman" w:hAnsi="Times New Roman"/>
                <w:sz w:val="22"/>
                <w:szCs w:val="22"/>
              </w:rPr>
              <w:t>2</w:t>
            </w:r>
          </w:p>
        </w:tc>
      </w:tr>
      <w:tr w:rsidR="00753F93" w:rsidRPr="000A1F4D" w14:paraId="611918FE" w14:textId="77777777" w:rsidTr="000D3462">
        <w:tc>
          <w:tcPr>
            <w:tcW w:w="4266" w:type="dxa"/>
            <w:tcBorders>
              <w:top w:val="single" w:sz="4" w:space="0" w:color="000000"/>
              <w:left w:val="single" w:sz="4" w:space="0" w:color="000000"/>
              <w:bottom w:val="single" w:sz="4" w:space="0" w:color="000000"/>
            </w:tcBorders>
          </w:tcPr>
          <w:p w14:paraId="7F8E8B98"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Baltās rases pārstāvji</w:t>
            </w:r>
          </w:p>
        </w:tc>
        <w:tc>
          <w:tcPr>
            <w:tcW w:w="4523" w:type="dxa"/>
            <w:tcBorders>
              <w:top w:val="single" w:sz="4" w:space="0" w:color="000000"/>
              <w:left w:val="single" w:sz="4" w:space="0" w:color="000000"/>
              <w:bottom w:val="single" w:sz="4" w:space="0" w:color="000000"/>
              <w:right w:val="single" w:sz="4" w:space="0" w:color="000000"/>
            </w:tcBorders>
          </w:tcPr>
          <w:p w14:paraId="1A8E5329" w14:textId="5DD6C8CC"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3,6</w:t>
            </w:r>
            <w:r w:rsidR="004745E0" w:rsidRPr="000A1F4D">
              <w:rPr>
                <w:rFonts w:ascii="Times New Roman" w:hAnsi="Times New Roman"/>
                <w:sz w:val="22"/>
                <w:szCs w:val="22"/>
              </w:rPr>
              <w:t>-</w:t>
            </w:r>
            <w:r w:rsidR="00224F4D" w:rsidRPr="000A1F4D">
              <w:rPr>
                <w:rFonts w:ascii="Times New Roman" w:hAnsi="Times New Roman"/>
                <w:sz w:val="22"/>
                <w:szCs w:val="22"/>
              </w:rPr>
              <w:t>6,5</w:t>
            </w:r>
          </w:p>
        </w:tc>
      </w:tr>
      <w:tr w:rsidR="00753F93" w:rsidRPr="000A1F4D" w14:paraId="1A6C95CE" w14:textId="77777777" w:rsidTr="000D3462">
        <w:tc>
          <w:tcPr>
            <w:tcW w:w="4266" w:type="dxa"/>
            <w:tcBorders>
              <w:top w:val="single" w:sz="4" w:space="0" w:color="000000"/>
              <w:left w:val="single" w:sz="4" w:space="0" w:color="000000"/>
              <w:bottom w:val="single" w:sz="4" w:space="0" w:color="000000"/>
            </w:tcBorders>
          </w:tcPr>
          <w:p w14:paraId="1AE0C4F5"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Grieķi</w:t>
            </w:r>
          </w:p>
        </w:tc>
        <w:tc>
          <w:tcPr>
            <w:tcW w:w="4523" w:type="dxa"/>
            <w:tcBorders>
              <w:top w:val="single" w:sz="4" w:space="0" w:color="000000"/>
              <w:left w:val="single" w:sz="4" w:space="0" w:color="000000"/>
              <w:bottom w:val="single" w:sz="4" w:space="0" w:color="000000"/>
              <w:right w:val="single" w:sz="4" w:space="0" w:color="000000"/>
            </w:tcBorders>
          </w:tcPr>
          <w:p w14:paraId="3BF0A812" w14:textId="13E222F0"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6,0</w:t>
            </w:r>
          </w:p>
        </w:tc>
      </w:tr>
      <w:tr w:rsidR="00753F93" w:rsidRPr="000A1F4D" w14:paraId="44D4DD59" w14:textId="77777777" w:rsidTr="000D3462">
        <w:tc>
          <w:tcPr>
            <w:tcW w:w="4266" w:type="dxa"/>
            <w:tcBorders>
              <w:top w:val="single" w:sz="4" w:space="0" w:color="000000"/>
              <w:left w:val="single" w:sz="4" w:space="0" w:color="000000"/>
              <w:bottom w:val="single" w:sz="4" w:space="0" w:color="000000"/>
            </w:tcBorders>
          </w:tcPr>
          <w:p w14:paraId="52BBBC74"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Ungāri</w:t>
            </w:r>
          </w:p>
        </w:tc>
        <w:tc>
          <w:tcPr>
            <w:tcW w:w="4523" w:type="dxa"/>
            <w:tcBorders>
              <w:top w:val="single" w:sz="4" w:space="0" w:color="000000"/>
              <w:left w:val="single" w:sz="4" w:space="0" w:color="000000"/>
              <w:bottom w:val="single" w:sz="4" w:space="0" w:color="000000"/>
              <w:right w:val="single" w:sz="4" w:space="0" w:color="000000"/>
            </w:tcBorders>
          </w:tcPr>
          <w:p w14:paraId="073985F6" w14:textId="65630915"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1,9</w:t>
            </w:r>
          </w:p>
        </w:tc>
      </w:tr>
      <w:tr w:rsidR="00753F93" w:rsidRPr="000A1F4D" w14:paraId="7DEB98A6" w14:textId="77777777" w:rsidTr="000D3462">
        <w:tc>
          <w:tcPr>
            <w:tcW w:w="4266" w:type="dxa"/>
            <w:tcBorders>
              <w:top w:val="single" w:sz="4" w:space="0" w:color="000000"/>
              <w:left w:val="single" w:sz="4" w:space="0" w:color="000000"/>
              <w:bottom w:val="single" w:sz="4" w:space="0" w:color="000000"/>
            </w:tcBorders>
          </w:tcPr>
          <w:p w14:paraId="353C74E7" w14:textId="7777777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Ziemeļeiropieši</w:t>
            </w:r>
          </w:p>
        </w:tc>
        <w:tc>
          <w:tcPr>
            <w:tcW w:w="4523" w:type="dxa"/>
            <w:tcBorders>
              <w:top w:val="single" w:sz="4" w:space="0" w:color="000000"/>
              <w:left w:val="single" w:sz="4" w:space="0" w:color="000000"/>
              <w:bottom w:val="single" w:sz="4" w:space="0" w:color="000000"/>
              <w:right w:val="single" w:sz="4" w:space="0" w:color="000000"/>
            </w:tcBorders>
          </w:tcPr>
          <w:p w14:paraId="6B5D8607" w14:textId="236057CD"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1</w:t>
            </w:r>
            <w:r w:rsidR="004745E0" w:rsidRPr="000A1F4D">
              <w:rPr>
                <w:rFonts w:ascii="Times New Roman" w:hAnsi="Times New Roman"/>
                <w:sz w:val="22"/>
                <w:szCs w:val="22"/>
              </w:rPr>
              <w:t>-</w:t>
            </w:r>
            <w:r w:rsidR="00224F4D" w:rsidRPr="000A1F4D">
              <w:rPr>
                <w:rFonts w:ascii="Times New Roman" w:hAnsi="Times New Roman"/>
                <w:sz w:val="22"/>
                <w:szCs w:val="22"/>
              </w:rPr>
              <w:t>2</w:t>
            </w:r>
          </w:p>
        </w:tc>
      </w:tr>
    </w:tbl>
    <w:p w14:paraId="1B16B087" w14:textId="77777777" w:rsidR="00817338" w:rsidRDefault="00817338" w:rsidP="00817338">
      <w:pPr>
        <w:spacing w:line="240" w:lineRule="auto"/>
        <w:rPr>
          <w:rFonts w:ascii="Times New Roman" w:hAnsi="Times New Roman"/>
          <w:sz w:val="22"/>
          <w:szCs w:val="22"/>
          <w:lang w:eastAsia="en-US"/>
        </w:rPr>
      </w:pPr>
    </w:p>
    <w:p w14:paraId="7698CFBB" w14:textId="3263007E"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Līdzīgi kā citi opioīdi, kodeīns jālieto piesardzīgi pacientiem ar hipotensiju, hipotireozi, galvas traumu vai paaugstinātu intrakraniālo spiedienu.</w:t>
      </w:r>
    </w:p>
    <w:p w14:paraId="5F66426D" w14:textId="77777777" w:rsidR="00817338" w:rsidRPr="000A1F4D" w:rsidRDefault="00817338" w:rsidP="00817338">
      <w:pPr>
        <w:spacing w:line="240" w:lineRule="auto"/>
        <w:rPr>
          <w:rFonts w:ascii="Times New Roman" w:hAnsi="Times New Roman"/>
          <w:sz w:val="22"/>
          <w:szCs w:val="22"/>
          <w:lang w:eastAsia="en-US"/>
        </w:rPr>
      </w:pPr>
    </w:p>
    <w:p w14:paraId="710F356C" w14:textId="77777777" w:rsidR="00817338" w:rsidRPr="00AF2EA7" w:rsidRDefault="00817338" w:rsidP="00817338">
      <w:pPr>
        <w:spacing w:line="240" w:lineRule="auto"/>
        <w:rPr>
          <w:rFonts w:ascii="Times New Roman" w:hAnsi="Times New Roman"/>
          <w:sz w:val="22"/>
          <w:szCs w:val="22"/>
          <w:u w:val="single"/>
          <w:lang w:eastAsia="en-US"/>
        </w:rPr>
      </w:pPr>
      <w:r w:rsidRPr="000A1F4D">
        <w:rPr>
          <w:rFonts w:ascii="Times New Roman" w:hAnsi="Times New Roman"/>
          <w:sz w:val="22"/>
          <w:szCs w:val="22"/>
          <w:u w:val="single"/>
          <w:lang w:eastAsia="en-US"/>
        </w:rPr>
        <w:t>Riski, lietojot vienlaicīgi ar sedatīvām zālēm</w:t>
      </w:r>
      <w:r w:rsidRPr="00AF2EA7">
        <w:rPr>
          <w:rFonts w:ascii="Times New Roman" w:hAnsi="Times New Roman"/>
          <w:sz w:val="22"/>
          <w:szCs w:val="22"/>
          <w:u w:val="single"/>
          <w:lang w:eastAsia="en-US"/>
        </w:rPr>
        <w:t>, piem</w:t>
      </w:r>
      <w:r w:rsidRPr="00AF2EA7">
        <w:rPr>
          <w:rFonts w:ascii="Times New Roman" w:hAnsi="Times New Roman" w:hint="eastAsia"/>
          <w:sz w:val="22"/>
          <w:szCs w:val="22"/>
          <w:u w:val="single"/>
          <w:lang w:eastAsia="en-US"/>
        </w:rPr>
        <w:t>ē</w:t>
      </w:r>
      <w:r w:rsidRPr="00AF2EA7">
        <w:rPr>
          <w:rFonts w:ascii="Times New Roman" w:hAnsi="Times New Roman"/>
          <w:sz w:val="22"/>
          <w:szCs w:val="22"/>
          <w:u w:val="single"/>
          <w:lang w:eastAsia="en-US"/>
        </w:rPr>
        <w:t>ram, benzodiazep</w:t>
      </w:r>
      <w:r w:rsidRPr="00AF2EA7">
        <w:rPr>
          <w:rFonts w:ascii="Times New Roman" w:hAnsi="Times New Roman" w:hint="eastAsia"/>
          <w:sz w:val="22"/>
          <w:szCs w:val="22"/>
          <w:u w:val="single"/>
          <w:lang w:eastAsia="en-US"/>
        </w:rPr>
        <w:t>ī</w:t>
      </w:r>
      <w:r w:rsidRPr="00AF2EA7">
        <w:rPr>
          <w:rFonts w:ascii="Times New Roman" w:hAnsi="Times New Roman"/>
          <w:sz w:val="22"/>
          <w:szCs w:val="22"/>
          <w:u w:val="single"/>
          <w:lang w:eastAsia="en-US"/>
        </w:rPr>
        <w:t xml:space="preserve">nu vai </w:t>
      </w:r>
      <w:r w:rsidRPr="000A1F4D">
        <w:rPr>
          <w:rFonts w:ascii="Times New Roman" w:hAnsi="Times New Roman"/>
          <w:sz w:val="22"/>
          <w:szCs w:val="22"/>
          <w:u w:val="single"/>
          <w:lang w:eastAsia="en-US"/>
        </w:rPr>
        <w:t>līdzīgām</w:t>
      </w:r>
      <w:r w:rsidRPr="00AF2EA7">
        <w:rPr>
          <w:rFonts w:ascii="Times New Roman" w:hAnsi="Times New Roman"/>
          <w:sz w:val="22"/>
          <w:szCs w:val="22"/>
          <w:u w:val="single"/>
          <w:lang w:eastAsia="en-US"/>
        </w:rPr>
        <w:t xml:space="preserve"> z</w:t>
      </w:r>
      <w:r w:rsidRPr="00AF2EA7">
        <w:rPr>
          <w:rFonts w:ascii="Times New Roman" w:hAnsi="Times New Roman" w:hint="eastAsia"/>
          <w:sz w:val="22"/>
          <w:szCs w:val="22"/>
          <w:u w:val="single"/>
          <w:lang w:eastAsia="en-US"/>
        </w:rPr>
        <w:t>ā</w:t>
      </w:r>
      <w:r w:rsidRPr="000A1F4D">
        <w:rPr>
          <w:rFonts w:ascii="Times New Roman" w:hAnsi="Times New Roman"/>
          <w:sz w:val="22"/>
          <w:szCs w:val="22"/>
          <w:u w:val="single"/>
          <w:lang w:eastAsia="en-US"/>
        </w:rPr>
        <w:t>lēm</w:t>
      </w:r>
    </w:p>
    <w:p w14:paraId="6F816AAA" w14:textId="77777777"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Vienlaicīga Solpadeine un sedatīvu zāļu, piemēram, benzodiazepīnu vai līdzīgu zāļu lietošana, var izraisīt sedāciju, elpošanas nomākumu, komu un nāvi. Šo risku dēļ sedatīvu zāļu vienlaicīga lietošana būtu nozīmējama tikai pacientiem, kuriem alternatīvas ārstēšanas iespējas nav iespējamas. Ja pieņemts </w:t>
      </w:r>
      <w:r w:rsidRPr="000A1F4D">
        <w:rPr>
          <w:rFonts w:ascii="Times New Roman" w:hAnsi="Times New Roman"/>
          <w:sz w:val="22"/>
          <w:szCs w:val="22"/>
          <w:lang w:eastAsia="en-US"/>
        </w:rPr>
        <w:lastRenderedPageBreak/>
        <w:t>lēmums nozīmēt Solpadeine vienlaicīgi ar sedatīvām zālēm, jālieto mazākā iespējamā deva, un ārstēšanas periodam jābūt pēc iespējas īsākam.</w:t>
      </w:r>
    </w:p>
    <w:p w14:paraId="52E5F477" w14:textId="77777777"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Pacienti rūpīgi jānovēro, vai neparādās elpošanas nomākuma un sedācijas pazīmes, un simptomi. Tādēļ</w:t>
      </w:r>
      <w:r w:rsidRPr="000A1F4D">
        <w:rPr>
          <w:rFonts w:ascii="Times New Roman" w:hAnsi="Times New Roman"/>
          <w:sz w:val="22"/>
          <w:szCs w:val="22"/>
        </w:rPr>
        <w:t xml:space="preserve"> </w:t>
      </w:r>
      <w:r w:rsidRPr="000A1F4D">
        <w:rPr>
          <w:rFonts w:ascii="Times New Roman" w:hAnsi="Times New Roman"/>
          <w:sz w:val="22"/>
          <w:szCs w:val="22"/>
          <w:lang w:eastAsia="en-US"/>
        </w:rPr>
        <w:t>stingri ieteicams informēt pacientus un viņu aprūpētājus par šiem simptomiem (skatīt 4.5. apakšpunktu).</w:t>
      </w:r>
    </w:p>
    <w:p w14:paraId="5AE06B0C" w14:textId="77777777" w:rsidR="00817338" w:rsidRPr="000A1F4D" w:rsidRDefault="00817338" w:rsidP="00817338">
      <w:pPr>
        <w:spacing w:line="240" w:lineRule="auto"/>
        <w:rPr>
          <w:rFonts w:ascii="Times New Roman" w:hAnsi="Times New Roman"/>
          <w:sz w:val="22"/>
          <w:szCs w:val="22"/>
          <w:lang w:eastAsia="en-US"/>
        </w:rPr>
      </w:pPr>
    </w:p>
    <w:p w14:paraId="6E7781D3" w14:textId="77777777"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Pacientiem ar obstruktīvām zarnu slimībām vai akūtu abdominālu patoloģiju jākonsultējas ar ārstu pirms šo zāļu lietošanas.</w:t>
      </w:r>
    </w:p>
    <w:p w14:paraId="79BC6D04" w14:textId="77777777"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Pacientiem ar holecistektomiju anamnēzē jākonsultējas ar ārstu pirms šo zāļu lietošanas, jo dažiem pacientiem tās var izraisīt akūtu pankreatītu.</w:t>
      </w:r>
    </w:p>
    <w:p w14:paraId="54A41BEF" w14:textId="362B926D" w:rsidR="00707646" w:rsidRDefault="00707646" w:rsidP="00817338">
      <w:pPr>
        <w:spacing w:line="240" w:lineRule="auto"/>
        <w:rPr>
          <w:rFonts w:ascii="Times New Roman" w:hAnsi="Times New Roman"/>
          <w:sz w:val="22"/>
          <w:szCs w:val="22"/>
          <w:lang w:eastAsia="en-US"/>
        </w:rPr>
      </w:pPr>
    </w:p>
    <w:p w14:paraId="6A77D1F2" w14:textId="77777777" w:rsidR="00C94074" w:rsidRPr="003A2D6B" w:rsidRDefault="00C94074" w:rsidP="003A2D6B">
      <w:pPr>
        <w:tabs>
          <w:tab w:val="left" w:pos="0"/>
        </w:tabs>
        <w:suppressAutoHyphens/>
        <w:spacing w:line="240" w:lineRule="auto"/>
        <w:rPr>
          <w:bCs/>
          <w:sz w:val="22"/>
          <w:szCs w:val="22"/>
        </w:rPr>
      </w:pPr>
      <w:r w:rsidRPr="003A2D6B">
        <w:rPr>
          <w:rFonts w:ascii="Times New Roman" w:eastAsia="Verdana" w:hAnsi="Times New Roman"/>
          <w:bCs/>
          <w:spacing w:val="1"/>
          <w:sz w:val="22"/>
          <w:szCs w:val="22"/>
        </w:rPr>
        <w:t>J</w:t>
      </w:r>
      <w:r w:rsidRPr="003A2D6B">
        <w:rPr>
          <w:rFonts w:ascii="Times New Roman" w:eastAsia="Verdana" w:hAnsi="Times New Roman"/>
          <w:bCs/>
          <w:sz w:val="22"/>
          <w:szCs w:val="22"/>
        </w:rPr>
        <w:t>ā</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v</w:t>
      </w:r>
      <w:r w:rsidRPr="003A2D6B">
        <w:rPr>
          <w:rFonts w:ascii="Times New Roman" w:eastAsia="Verdana" w:hAnsi="Times New Roman"/>
          <w:bCs/>
          <w:sz w:val="22"/>
          <w:szCs w:val="22"/>
        </w:rPr>
        <w:t>ē</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o</w:t>
      </w:r>
      <w:r w:rsidRPr="003A2D6B">
        <w:rPr>
          <w:rFonts w:ascii="Times New Roman" w:eastAsia="Verdana" w:hAnsi="Times New Roman"/>
          <w:bCs/>
          <w:spacing w:val="-7"/>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pacing w:val="1"/>
          <w:sz w:val="22"/>
          <w:szCs w:val="22"/>
        </w:rPr>
        <w:t>i</w:t>
      </w:r>
      <w:r w:rsidRPr="003A2D6B">
        <w:rPr>
          <w:rFonts w:ascii="Times New Roman" w:eastAsia="Verdana" w:hAnsi="Times New Roman"/>
          <w:bCs/>
          <w:spacing w:val="-2"/>
          <w:sz w:val="22"/>
          <w:szCs w:val="22"/>
        </w:rPr>
        <w:t>e</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rd</w:t>
      </w:r>
      <w:r w:rsidRPr="003A2D6B">
        <w:rPr>
          <w:rFonts w:ascii="Times New Roman" w:eastAsia="Verdana" w:hAnsi="Times New Roman"/>
          <w:bCs/>
          <w:spacing w:val="1"/>
          <w:sz w:val="22"/>
          <w:szCs w:val="22"/>
        </w:rPr>
        <w:t>zī</w:t>
      </w:r>
      <w:r w:rsidRPr="003A2D6B">
        <w:rPr>
          <w:rFonts w:ascii="Times New Roman" w:eastAsia="Verdana" w:hAnsi="Times New Roman"/>
          <w:bCs/>
          <w:spacing w:val="-1"/>
          <w:sz w:val="22"/>
          <w:szCs w:val="22"/>
        </w:rPr>
        <w:t>b</w:t>
      </w:r>
      <w:r w:rsidRPr="003A2D6B">
        <w:rPr>
          <w:rFonts w:ascii="Times New Roman" w:eastAsia="Verdana" w:hAnsi="Times New Roman"/>
          <w:bCs/>
          <w:sz w:val="22"/>
          <w:szCs w:val="22"/>
        </w:rPr>
        <w:t>a,</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ja</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acet</w:t>
      </w:r>
      <w:r w:rsidRPr="003A2D6B">
        <w:rPr>
          <w:rFonts w:ascii="Times New Roman" w:eastAsia="Verdana" w:hAnsi="Times New Roman"/>
          <w:bCs/>
          <w:spacing w:val="2"/>
          <w:sz w:val="22"/>
          <w:szCs w:val="22"/>
        </w:rPr>
        <w:t>a</w:t>
      </w:r>
      <w:r w:rsidRPr="003A2D6B">
        <w:rPr>
          <w:rFonts w:ascii="Times New Roman" w:eastAsia="Verdana" w:hAnsi="Times New Roman"/>
          <w:bCs/>
          <w:spacing w:val="-1"/>
          <w:sz w:val="22"/>
          <w:szCs w:val="22"/>
        </w:rPr>
        <w:t>m</w:t>
      </w:r>
      <w:r w:rsidRPr="003A2D6B">
        <w:rPr>
          <w:rFonts w:ascii="Times New Roman" w:eastAsia="Verdana" w:hAnsi="Times New Roman"/>
          <w:bCs/>
          <w:spacing w:val="1"/>
          <w:sz w:val="22"/>
          <w:szCs w:val="22"/>
        </w:rPr>
        <w:t>ol</w:t>
      </w:r>
      <w:r w:rsidRPr="003A2D6B">
        <w:rPr>
          <w:rFonts w:ascii="Times New Roman" w:eastAsia="Verdana" w:hAnsi="Times New Roman"/>
          <w:bCs/>
          <w:sz w:val="22"/>
          <w:szCs w:val="22"/>
        </w:rPr>
        <w:t>u</w:t>
      </w:r>
      <w:r w:rsidRPr="003A2D6B">
        <w:rPr>
          <w:rFonts w:ascii="Times New Roman" w:eastAsia="Verdana" w:hAnsi="Times New Roman"/>
          <w:bCs/>
          <w:spacing w:val="-7"/>
          <w:sz w:val="22"/>
          <w:szCs w:val="22"/>
        </w:rPr>
        <w:t xml:space="preserve"> </w:t>
      </w:r>
      <w:r w:rsidRPr="003A2D6B">
        <w:rPr>
          <w:rFonts w:ascii="Times New Roman" w:eastAsia="Verdana" w:hAnsi="Times New Roman"/>
          <w:bCs/>
          <w:spacing w:val="1"/>
          <w:sz w:val="22"/>
          <w:szCs w:val="22"/>
        </w:rPr>
        <w:t>li</w:t>
      </w:r>
      <w:r w:rsidRPr="003A2D6B">
        <w:rPr>
          <w:rFonts w:ascii="Times New Roman" w:eastAsia="Verdana" w:hAnsi="Times New Roman"/>
          <w:bCs/>
          <w:sz w:val="22"/>
          <w:szCs w:val="22"/>
        </w:rPr>
        <w:t>e</w:t>
      </w:r>
      <w:r w:rsidRPr="003A2D6B">
        <w:rPr>
          <w:rFonts w:ascii="Times New Roman" w:eastAsia="Verdana" w:hAnsi="Times New Roman"/>
          <w:bCs/>
          <w:spacing w:val="-3"/>
          <w:sz w:val="22"/>
          <w:szCs w:val="22"/>
        </w:rPr>
        <w:t>t</w:t>
      </w:r>
      <w:r w:rsidRPr="003A2D6B">
        <w:rPr>
          <w:rFonts w:ascii="Times New Roman" w:eastAsia="Verdana" w:hAnsi="Times New Roman"/>
          <w:bCs/>
          <w:sz w:val="22"/>
          <w:szCs w:val="22"/>
        </w:rPr>
        <w:t>o</w:t>
      </w:r>
      <w:r w:rsidRPr="003A2D6B">
        <w:rPr>
          <w:rFonts w:ascii="Times New Roman" w:eastAsia="Verdana" w:hAnsi="Times New Roman"/>
          <w:bCs/>
          <w:spacing w:val="-5"/>
          <w:sz w:val="22"/>
          <w:szCs w:val="22"/>
        </w:rPr>
        <w:t xml:space="preserve"> </w:t>
      </w:r>
      <w:r w:rsidRPr="003A2D6B">
        <w:rPr>
          <w:rFonts w:ascii="Times New Roman" w:eastAsia="Verdana" w:hAnsi="Times New Roman"/>
          <w:bCs/>
          <w:spacing w:val="-2"/>
          <w:sz w:val="22"/>
          <w:szCs w:val="22"/>
        </w:rPr>
        <w:t>v</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pacing w:val="-2"/>
          <w:sz w:val="22"/>
          <w:szCs w:val="22"/>
        </w:rPr>
        <w:t>l</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i</w:t>
      </w:r>
      <w:r w:rsidRPr="003A2D6B">
        <w:rPr>
          <w:rFonts w:ascii="Times New Roman" w:eastAsia="Verdana" w:hAnsi="Times New Roman"/>
          <w:bCs/>
          <w:spacing w:val="-1"/>
          <w:sz w:val="22"/>
          <w:szCs w:val="22"/>
        </w:rPr>
        <w:t>ku</w:t>
      </w:r>
      <w:r w:rsidRPr="003A2D6B">
        <w:rPr>
          <w:rFonts w:ascii="Times New Roman" w:eastAsia="Verdana" w:hAnsi="Times New Roman"/>
          <w:bCs/>
          <w:sz w:val="22"/>
          <w:szCs w:val="22"/>
        </w:rPr>
        <w:t>s</w:t>
      </w:r>
      <w:r w:rsidRPr="003A2D6B">
        <w:rPr>
          <w:rFonts w:ascii="Times New Roman" w:eastAsia="Verdana" w:hAnsi="Times New Roman"/>
          <w:bCs/>
          <w:spacing w:val="-5"/>
          <w:sz w:val="22"/>
          <w:szCs w:val="22"/>
        </w:rPr>
        <w:t xml:space="preserve"> </w:t>
      </w:r>
      <w:r w:rsidRPr="003A2D6B">
        <w:rPr>
          <w:rFonts w:ascii="Times New Roman" w:eastAsia="Verdana" w:hAnsi="Times New Roman"/>
          <w:bCs/>
          <w:sz w:val="22"/>
          <w:szCs w:val="22"/>
        </w:rPr>
        <w:t>ar</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fl</w:t>
      </w:r>
      <w:r w:rsidRPr="003A2D6B">
        <w:rPr>
          <w:rFonts w:ascii="Times New Roman" w:eastAsia="Verdana" w:hAnsi="Times New Roman"/>
          <w:bCs/>
          <w:spacing w:val="-1"/>
          <w:sz w:val="22"/>
          <w:szCs w:val="22"/>
        </w:rPr>
        <w:t>uk</w:t>
      </w:r>
      <w:r w:rsidRPr="003A2D6B">
        <w:rPr>
          <w:rFonts w:ascii="Times New Roman" w:eastAsia="Verdana" w:hAnsi="Times New Roman"/>
          <w:bCs/>
          <w:spacing w:val="1"/>
          <w:sz w:val="22"/>
          <w:szCs w:val="22"/>
        </w:rPr>
        <w:t>lo</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a</w:t>
      </w:r>
      <w:r w:rsidRPr="003A2D6B">
        <w:rPr>
          <w:rFonts w:ascii="Times New Roman" w:eastAsia="Verdana" w:hAnsi="Times New Roman"/>
          <w:bCs/>
          <w:spacing w:val="-3"/>
          <w:sz w:val="22"/>
          <w:szCs w:val="22"/>
        </w:rPr>
        <w:t>c</w:t>
      </w:r>
      <w:r w:rsidRPr="003A2D6B">
        <w:rPr>
          <w:rFonts w:ascii="Times New Roman" w:eastAsia="Verdana" w:hAnsi="Times New Roman"/>
          <w:bCs/>
          <w:spacing w:val="1"/>
          <w:sz w:val="22"/>
          <w:szCs w:val="22"/>
        </w:rPr>
        <w:t>ilī</w:t>
      </w:r>
      <w:r w:rsidRPr="003A2D6B">
        <w:rPr>
          <w:rFonts w:ascii="Times New Roman" w:eastAsia="Verdana" w:hAnsi="Times New Roman"/>
          <w:bCs/>
          <w:spacing w:val="-1"/>
          <w:sz w:val="22"/>
          <w:szCs w:val="22"/>
        </w:rPr>
        <w:t>nu</w:t>
      </w:r>
      <w:r w:rsidRPr="003A2D6B">
        <w:rPr>
          <w:rFonts w:ascii="Times New Roman" w:eastAsia="Verdana" w:hAnsi="Times New Roman"/>
          <w:bCs/>
          <w:sz w:val="22"/>
          <w:szCs w:val="22"/>
        </w:rPr>
        <w:t>,</w:t>
      </w:r>
      <w:r w:rsidRPr="003A2D6B">
        <w:rPr>
          <w:rFonts w:ascii="Times New Roman" w:eastAsia="Verdana" w:hAnsi="Times New Roman"/>
          <w:bCs/>
          <w:spacing w:val="-8"/>
          <w:sz w:val="22"/>
          <w:szCs w:val="22"/>
        </w:rPr>
        <w:t xml:space="preserve"> </w:t>
      </w:r>
      <w:r w:rsidRPr="003A2D6B">
        <w:rPr>
          <w:rFonts w:ascii="Times New Roman" w:eastAsia="Verdana" w:hAnsi="Times New Roman"/>
          <w:bCs/>
          <w:spacing w:val="-1"/>
          <w:sz w:val="22"/>
          <w:szCs w:val="22"/>
        </w:rPr>
        <w:t>j</w:t>
      </w:r>
      <w:r w:rsidRPr="003A2D6B">
        <w:rPr>
          <w:rFonts w:ascii="Times New Roman" w:eastAsia="Verdana" w:hAnsi="Times New Roman"/>
          <w:bCs/>
          <w:sz w:val="22"/>
          <w:szCs w:val="22"/>
        </w:rPr>
        <w:t>o</w:t>
      </w:r>
      <w:r w:rsidRPr="003A2D6B">
        <w:rPr>
          <w:rFonts w:ascii="Times New Roman" w:eastAsia="Verdana" w:hAnsi="Times New Roman"/>
          <w:bCs/>
          <w:spacing w:val="-5"/>
          <w:sz w:val="22"/>
          <w:szCs w:val="22"/>
        </w:rPr>
        <w:t xml:space="preserve"> </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r</w:t>
      </w:r>
      <w:r w:rsidRPr="003A2D6B">
        <w:rPr>
          <w:rFonts w:ascii="Times New Roman" w:eastAsia="Verdana" w:hAnsi="Times New Roman"/>
          <w:bCs/>
          <w:spacing w:val="-7"/>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aa</w:t>
      </w:r>
      <w:r w:rsidRPr="003A2D6B">
        <w:rPr>
          <w:rFonts w:ascii="Times New Roman" w:eastAsia="Verdana" w:hAnsi="Times New Roman"/>
          <w:bCs/>
          <w:spacing w:val="-1"/>
          <w:sz w:val="22"/>
          <w:szCs w:val="22"/>
        </w:rPr>
        <w:t>ug</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i</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 xml:space="preserve">āts </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eta</w:t>
      </w:r>
      <w:r w:rsidRPr="003A2D6B">
        <w:rPr>
          <w:rFonts w:ascii="Times New Roman" w:eastAsia="Verdana" w:hAnsi="Times New Roman"/>
          <w:bCs/>
          <w:spacing w:val="-1"/>
          <w:sz w:val="22"/>
          <w:szCs w:val="22"/>
        </w:rPr>
        <w:t>b</w:t>
      </w:r>
      <w:r w:rsidRPr="003A2D6B">
        <w:rPr>
          <w:rFonts w:ascii="Times New Roman" w:eastAsia="Verdana" w:hAnsi="Times New Roman"/>
          <w:bCs/>
          <w:spacing w:val="1"/>
          <w:sz w:val="22"/>
          <w:szCs w:val="22"/>
        </w:rPr>
        <w:t>ol</w:t>
      </w:r>
      <w:r w:rsidRPr="003A2D6B">
        <w:rPr>
          <w:rFonts w:ascii="Times New Roman" w:eastAsia="Verdana" w:hAnsi="Times New Roman"/>
          <w:bCs/>
          <w:sz w:val="22"/>
          <w:szCs w:val="22"/>
        </w:rPr>
        <w:t>ās ac</w:t>
      </w:r>
      <w:r w:rsidRPr="003A2D6B">
        <w:rPr>
          <w:rFonts w:ascii="Times New Roman" w:eastAsia="Verdana" w:hAnsi="Times New Roman"/>
          <w:bCs/>
          <w:spacing w:val="1"/>
          <w:sz w:val="22"/>
          <w:szCs w:val="22"/>
        </w:rPr>
        <w:t>i</w:t>
      </w:r>
      <w:r w:rsidRPr="003A2D6B">
        <w:rPr>
          <w:rFonts w:ascii="Times New Roman" w:eastAsia="Verdana" w:hAnsi="Times New Roman"/>
          <w:bCs/>
          <w:spacing w:val="-1"/>
          <w:sz w:val="22"/>
          <w:szCs w:val="22"/>
        </w:rPr>
        <w:t>do</w:t>
      </w:r>
      <w:r w:rsidRPr="003A2D6B">
        <w:rPr>
          <w:rFonts w:ascii="Times New Roman" w:eastAsia="Verdana" w:hAnsi="Times New Roman"/>
          <w:bCs/>
          <w:spacing w:val="1"/>
          <w:sz w:val="22"/>
          <w:szCs w:val="22"/>
        </w:rPr>
        <w:t>z</w:t>
      </w:r>
      <w:r w:rsidRPr="003A2D6B">
        <w:rPr>
          <w:rFonts w:ascii="Times New Roman" w:eastAsia="Verdana" w:hAnsi="Times New Roman"/>
          <w:bCs/>
          <w:sz w:val="22"/>
          <w:szCs w:val="22"/>
        </w:rPr>
        <w:t>es</w:t>
      </w:r>
      <w:r w:rsidRPr="003A2D6B">
        <w:rPr>
          <w:rFonts w:ascii="Times New Roman" w:eastAsia="Verdana" w:hAnsi="Times New Roman"/>
          <w:bCs/>
          <w:spacing w:val="-2"/>
          <w:sz w:val="22"/>
          <w:szCs w:val="22"/>
        </w:rPr>
        <w:t xml:space="preserve"> </w:t>
      </w:r>
      <w:r w:rsidRPr="003A2D6B">
        <w:rPr>
          <w:rFonts w:ascii="Times New Roman" w:eastAsia="Verdana" w:hAnsi="Times New Roman"/>
          <w:bCs/>
          <w:sz w:val="22"/>
          <w:szCs w:val="22"/>
        </w:rPr>
        <w:t>ar</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l</w:t>
      </w:r>
      <w:r w:rsidRPr="003A2D6B">
        <w:rPr>
          <w:rFonts w:ascii="Times New Roman" w:eastAsia="Verdana" w:hAnsi="Times New Roman"/>
          <w:bCs/>
          <w:spacing w:val="-2"/>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l</w:t>
      </w:r>
      <w:r w:rsidRPr="003A2D6B">
        <w:rPr>
          <w:rFonts w:ascii="Times New Roman" w:eastAsia="Verdana" w:hAnsi="Times New Roman"/>
          <w:bCs/>
          <w:sz w:val="22"/>
          <w:szCs w:val="22"/>
        </w:rPr>
        <w:t>u</w:t>
      </w:r>
      <w:r w:rsidRPr="003A2D6B">
        <w:rPr>
          <w:rFonts w:ascii="Times New Roman" w:eastAsia="Verdana" w:hAnsi="Times New Roman"/>
          <w:bCs/>
          <w:spacing w:val="-2"/>
          <w:sz w:val="22"/>
          <w:szCs w:val="22"/>
        </w:rPr>
        <w:t xml:space="preserve"> </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nj</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u</w:t>
      </w:r>
      <w:r w:rsidRPr="003A2D6B">
        <w:rPr>
          <w:rFonts w:ascii="Times New Roman" w:eastAsia="Verdana" w:hAnsi="Times New Roman"/>
          <w:bCs/>
          <w:spacing w:val="-2"/>
          <w:sz w:val="22"/>
          <w:szCs w:val="22"/>
        </w:rPr>
        <w:t xml:space="preserve"> </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ta</w:t>
      </w:r>
      <w:r w:rsidRPr="003A2D6B">
        <w:rPr>
          <w:rFonts w:ascii="Times New Roman" w:eastAsia="Verdana" w:hAnsi="Times New Roman"/>
          <w:bCs/>
          <w:spacing w:val="-1"/>
          <w:sz w:val="22"/>
          <w:szCs w:val="22"/>
        </w:rPr>
        <w:t>rp</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 xml:space="preserve">bu </w:t>
      </w:r>
      <w:r w:rsidRPr="003A2D6B">
        <w:rPr>
          <w:rFonts w:ascii="Times New Roman" w:eastAsia="Verdana" w:hAnsi="Times New Roman"/>
          <w:bCs/>
          <w:spacing w:val="1"/>
          <w:sz w:val="22"/>
          <w:szCs w:val="22"/>
        </w:rPr>
        <w:t>(</w:t>
      </w:r>
      <w:r w:rsidRPr="003A2D6B">
        <w:rPr>
          <w:rFonts w:ascii="Times New Roman" w:eastAsia="Verdana" w:hAnsi="Times New Roman"/>
          <w:bCs/>
          <w:i/>
          <w:sz w:val="22"/>
          <w:szCs w:val="22"/>
        </w:rPr>
        <w:t>H</w:t>
      </w:r>
      <w:r w:rsidRPr="003A2D6B">
        <w:rPr>
          <w:rFonts w:ascii="Times New Roman" w:eastAsia="Verdana" w:hAnsi="Times New Roman"/>
          <w:bCs/>
          <w:i/>
          <w:spacing w:val="-2"/>
          <w:sz w:val="22"/>
          <w:szCs w:val="22"/>
        </w:rPr>
        <w:t>i</w:t>
      </w:r>
      <w:r w:rsidRPr="003A2D6B">
        <w:rPr>
          <w:rFonts w:ascii="Times New Roman" w:eastAsia="Verdana" w:hAnsi="Times New Roman"/>
          <w:bCs/>
          <w:i/>
          <w:spacing w:val="-1"/>
          <w:sz w:val="22"/>
          <w:szCs w:val="22"/>
        </w:rPr>
        <w:t>gh An</w:t>
      </w:r>
      <w:r w:rsidRPr="003A2D6B">
        <w:rPr>
          <w:rFonts w:ascii="Times New Roman" w:eastAsia="Verdana" w:hAnsi="Times New Roman"/>
          <w:bCs/>
          <w:i/>
          <w:spacing w:val="1"/>
          <w:sz w:val="22"/>
          <w:szCs w:val="22"/>
        </w:rPr>
        <w:t>i</w:t>
      </w:r>
      <w:r w:rsidRPr="003A2D6B">
        <w:rPr>
          <w:rFonts w:ascii="Times New Roman" w:eastAsia="Verdana" w:hAnsi="Times New Roman"/>
          <w:bCs/>
          <w:i/>
          <w:spacing w:val="-1"/>
          <w:sz w:val="22"/>
          <w:szCs w:val="22"/>
        </w:rPr>
        <w:t xml:space="preserve">on </w:t>
      </w:r>
      <w:r w:rsidRPr="003A2D6B">
        <w:rPr>
          <w:rFonts w:ascii="Times New Roman" w:eastAsia="Verdana" w:hAnsi="Times New Roman"/>
          <w:bCs/>
          <w:i/>
          <w:sz w:val="22"/>
          <w:szCs w:val="22"/>
        </w:rPr>
        <w:t>Gap</w:t>
      </w:r>
      <w:r w:rsidRPr="003A2D6B">
        <w:rPr>
          <w:rFonts w:ascii="Times New Roman" w:eastAsia="Verdana" w:hAnsi="Times New Roman"/>
          <w:bCs/>
          <w:i/>
          <w:spacing w:val="-3"/>
          <w:sz w:val="22"/>
          <w:szCs w:val="22"/>
        </w:rPr>
        <w:t xml:space="preserve"> </w:t>
      </w:r>
      <w:r w:rsidRPr="003A2D6B">
        <w:rPr>
          <w:rFonts w:ascii="Times New Roman" w:eastAsia="Verdana" w:hAnsi="Times New Roman"/>
          <w:bCs/>
          <w:i/>
          <w:sz w:val="22"/>
          <w:szCs w:val="22"/>
        </w:rPr>
        <w:t>Meta</w:t>
      </w:r>
      <w:r w:rsidRPr="003A2D6B">
        <w:rPr>
          <w:rFonts w:ascii="Times New Roman" w:eastAsia="Verdana" w:hAnsi="Times New Roman"/>
          <w:bCs/>
          <w:i/>
          <w:spacing w:val="-1"/>
          <w:sz w:val="22"/>
          <w:szCs w:val="22"/>
        </w:rPr>
        <w:t>bo</w:t>
      </w:r>
      <w:r w:rsidRPr="003A2D6B">
        <w:rPr>
          <w:rFonts w:ascii="Times New Roman" w:eastAsia="Verdana" w:hAnsi="Times New Roman"/>
          <w:bCs/>
          <w:i/>
          <w:spacing w:val="1"/>
          <w:sz w:val="22"/>
          <w:szCs w:val="22"/>
        </w:rPr>
        <w:t>li</w:t>
      </w:r>
      <w:r w:rsidRPr="003A2D6B">
        <w:rPr>
          <w:rFonts w:ascii="Times New Roman" w:eastAsia="Verdana" w:hAnsi="Times New Roman"/>
          <w:bCs/>
          <w:i/>
          <w:sz w:val="22"/>
          <w:szCs w:val="22"/>
        </w:rPr>
        <w:t>c</w:t>
      </w:r>
      <w:r w:rsidRPr="003A2D6B">
        <w:rPr>
          <w:rFonts w:ascii="Times New Roman" w:eastAsia="Verdana" w:hAnsi="Times New Roman"/>
          <w:bCs/>
          <w:i/>
          <w:spacing w:val="-2"/>
          <w:sz w:val="22"/>
          <w:szCs w:val="22"/>
        </w:rPr>
        <w:t xml:space="preserve"> </w:t>
      </w:r>
      <w:r w:rsidRPr="003A2D6B">
        <w:rPr>
          <w:rFonts w:ascii="Times New Roman" w:eastAsia="Verdana" w:hAnsi="Times New Roman"/>
          <w:bCs/>
          <w:i/>
          <w:spacing w:val="-1"/>
          <w:sz w:val="22"/>
          <w:szCs w:val="22"/>
        </w:rPr>
        <w:t>A</w:t>
      </w:r>
      <w:r w:rsidRPr="003A2D6B">
        <w:rPr>
          <w:rFonts w:ascii="Times New Roman" w:eastAsia="Verdana" w:hAnsi="Times New Roman"/>
          <w:bCs/>
          <w:i/>
          <w:sz w:val="22"/>
          <w:szCs w:val="22"/>
        </w:rPr>
        <w:t>c</w:t>
      </w:r>
      <w:r w:rsidRPr="003A2D6B">
        <w:rPr>
          <w:rFonts w:ascii="Times New Roman" w:eastAsia="Verdana" w:hAnsi="Times New Roman"/>
          <w:bCs/>
          <w:i/>
          <w:spacing w:val="1"/>
          <w:sz w:val="22"/>
          <w:szCs w:val="22"/>
        </w:rPr>
        <w:t>i</w:t>
      </w:r>
      <w:r w:rsidRPr="003A2D6B">
        <w:rPr>
          <w:rFonts w:ascii="Times New Roman" w:eastAsia="Verdana" w:hAnsi="Times New Roman"/>
          <w:bCs/>
          <w:i/>
          <w:spacing w:val="-1"/>
          <w:sz w:val="22"/>
          <w:szCs w:val="22"/>
        </w:rPr>
        <w:t>do</w:t>
      </w:r>
      <w:r w:rsidRPr="003A2D6B">
        <w:rPr>
          <w:rFonts w:ascii="Times New Roman" w:eastAsia="Verdana" w:hAnsi="Times New Roman"/>
          <w:bCs/>
          <w:i/>
          <w:spacing w:val="1"/>
          <w:sz w:val="22"/>
          <w:szCs w:val="22"/>
        </w:rPr>
        <w:t>sis</w:t>
      </w:r>
      <w:r w:rsidRPr="003A2D6B">
        <w:rPr>
          <w:rFonts w:ascii="Times New Roman" w:eastAsia="Verdana" w:hAnsi="Times New Roman"/>
          <w:bCs/>
          <w:i/>
          <w:spacing w:val="-1"/>
          <w:sz w:val="22"/>
          <w:szCs w:val="22"/>
        </w:rPr>
        <w:t xml:space="preserve"> </w:t>
      </w:r>
      <w:r w:rsidRPr="003A2D6B">
        <w:rPr>
          <w:rFonts w:ascii="Times New Roman" w:eastAsia="Verdana" w:hAnsi="Times New Roman"/>
          <w:bCs/>
          <w:i/>
          <w:sz w:val="22"/>
          <w:szCs w:val="22"/>
        </w:rPr>
        <w:t>-</w:t>
      </w:r>
      <w:r w:rsidRPr="003A2D6B">
        <w:rPr>
          <w:rFonts w:ascii="Times New Roman" w:eastAsia="Verdana" w:hAnsi="Times New Roman"/>
          <w:bCs/>
          <w:i/>
          <w:spacing w:val="-4"/>
          <w:sz w:val="22"/>
          <w:szCs w:val="22"/>
        </w:rPr>
        <w:t xml:space="preserve"> </w:t>
      </w:r>
      <w:r w:rsidRPr="003A2D6B">
        <w:rPr>
          <w:rFonts w:ascii="Times New Roman" w:eastAsia="Verdana" w:hAnsi="Times New Roman"/>
          <w:bCs/>
          <w:i/>
          <w:sz w:val="22"/>
          <w:szCs w:val="22"/>
        </w:rPr>
        <w:t>H</w:t>
      </w:r>
      <w:r w:rsidRPr="003A2D6B">
        <w:rPr>
          <w:rFonts w:ascii="Times New Roman" w:eastAsia="Verdana" w:hAnsi="Times New Roman"/>
          <w:bCs/>
          <w:i/>
          <w:spacing w:val="-1"/>
          <w:sz w:val="22"/>
          <w:szCs w:val="22"/>
        </w:rPr>
        <w:t>A</w:t>
      </w:r>
      <w:r w:rsidRPr="003A2D6B">
        <w:rPr>
          <w:rFonts w:ascii="Times New Roman" w:eastAsia="Verdana" w:hAnsi="Times New Roman"/>
          <w:bCs/>
          <w:i/>
          <w:sz w:val="22"/>
          <w:szCs w:val="22"/>
        </w:rPr>
        <w:t>GM</w:t>
      </w:r>
      <w:r w:rsidRPr="003A2D6B">
        <w:rPr>
          <w:rFonts w:ascii="Times New Roman" w:eastAsia="Verdana" w:hAnsi="Times New Roman"/>
          <w:bCs/>
          <w:i/>
          <w:spacing w:val="-1"/>
          <w:sz w:val="22"/>
          <w:szCs w:val="22"/>
        </w:rPr>
        <w:t>A</w:t>
      </w:r>
      <w:r w:rsidRPr="003A2D6B">
        <w:rPr>
          <w:rFonts w:ascii="Times New Roman" w:eastAsia="Verdana" w:hAnsi="Times New Roman"/>
          <w:bCs/>
          <w:sz w:val="22"/>
          <w:szCs w:val="22"/>
        </w:rPr>
        <w:t xml:space="preserve">) </w:t>
      </w:r>
      <w:r w:rsidRPr="003A2D6B">
        <w:rPr>
          <w:rFonts w:ascii="Times New Roman" w:eastAsia="Verdana" w:hAnsi="Times New Roman"/>
          <w:bCs/>
          <w:spacing w:val="-1"/>
          <w:sz w:val="22"/>
          <w:szCs w:val="22"/>
        </w:rPr>
        <w:t>r</w:t>
      </w:r>
      <w:r w:rsidRPr="003A2D6B">
        <w:rPr>
          <w:rFonts w:ascii="Times New Roman" w:eastAsia="Verdana" w:hAnsi="Times New Roman"/>
          <w:bCs/>
          <w:spacing w:val="1"/>
          <w:sz w:val="22"/>
          <w:szCs w:val="22"/>
        </w:rPr>
        <w:t>is</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 xml:space="preserve"> ī</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š</w:t>
      </w:r>
      <w:r w:rsidRPr="003A2D6B">
        <w:rPr>
          <w:rFonts w:ascii="Times New Roman" w:eastAsia="Verdana" w:hAnsi="Times New Roman"/>
          <w:bCs/>
          <w:sz w:val="22"/>
          <w:szCs w:val="22"/>
        </w:rPr>
        <w:t>i</w:t>
      </w:r>
      <w:r w:rsidRPr="003A2D6B">
        <w:rPr>
          <w:rFonts w:ascii="Times New Roman" w:eastAsia="Verdana" w:hAnsi="Times New Roman"/>
          <w:bCs/>
          <w:spacing w:val="2"/>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ac</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 xml:space="preserve">em ar </w:t>
      </w:r>
      <w:r w:rsidRPr="003A2D6B">
        <w:rPr>
          <w:rFonts w:ascii="Times New Roman" w:eastAsia="Verdana" w:hAnsi="Times New Roman"/>
          <w:bCs/>
          <w:spacing w:val="1"/>
          <w:sz w:val="22"/>
          <w:szCs w:val="22"/>
        </w:rPr>
        <w:t>s</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g</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 xml:space="preserve">em </w:t>
      </w:r>
      <w:r w:rsidRPr="003A2D6B">
        <w:rPr>
          <w:rFonts w:ascii="Times New Roman" w:eastAsia="Verdana" w:hAnsi="Times New Roman"/>
          <w:bCs/>
          <w:spacing w:val="-1"/>
          <w:sz w:val="22"/>
          <w:szCs w:val="22"/>
        </w:rPr>
        <w:t>n</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 xml:space="preserve">u </w:t>
      </w:r>
      <w:r w:rsidRPr="003A2D6B">
        <w:rPr>
          <w:rFonts w:ascii="Times New Roman" w:eastAsia="Verdana" w:hAnsi="Times New Roman"/>
          <w:bCs/>
          <w:spacing w:val="-1"/>
          <w:sz w:val="22"/>
          <w:szCs w:val="22"/>
        </w:rPr>
        <w:t>d</w:t>
      </w:r>
      <w:r w:rsidRPr="003A2D6B">
        <w:rPr>
          <w:rFonts w:ascii="Times New Roman" w:eastAsia="Verdana" w:hAnsi="Times New Roman"/>
          <w:bCs/>
          <w:sz w:val="22"/>
          <w:szCs w:val="22"/>
        </w:rPr>
        <w:t>a</w:t>
      </w:r>
      <w:r w:rsidRPr="003A2D6B">
        <w:rPr>
          <w:rFonts w:ascii="Times New Roman" w:eastAsia="Verdana" w:hAnsi="Times New Roman"/>
          <w:bCs/>
          <w:spacing w:val="2"/>
          <w:sz w:val="22"/>
          <w:szCs w:val="22"/>
        </w:rPr>
        <w:t>r</w:t>
      </w:r>
      <w:r w:rsidRPr="003A2D6B">
        <w:rPr>
          <w:rFonts w:ascii="Times New Roman" w:eastAsia="Verdana" w:hAnsi="Times New Roman"/>
          <w:bCs/>
          <w:spacing w:val="-1"/>
          <w:sz w:val="22"/>
          <w:szCs w:val="22"/>
        </w:rPr>
        <w:t>b</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b</w:t>
      </w:r>
      <w:r w:rsidRPr="003A2D6B">
        <w:rPr>
          <w:rFonts w:ascii="Times New Roman" w:eastAsia="Verdana" w:hAnsi="Times New Roman"/>
          <w:bCs/>
          <w:sz w:val="22"/>
          <w:szCs w:val="22"/>
        </w:rPr>
        <w:t>as</w:t>
      </w:r>
      <w:r w:rsidRPr="003A2D6B">
        <w:rPr>
          <w:rFonts w:ascii="Times New Roman" w:eastAsia="Verdana" w:hAnsi="Times New Roman"/>
          <w:bCs/>
          <w:spacing w:val="2"/>
          <w:sz w:val="22"/>
          <w:szCs w:val="22"/>
        </w:rPr>
        <w:t xml:space="preserve"> </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u</w:t>
      </w:r>
      <w:r w:rsidRPr="003A2D6B">
        <w:rPr>
          <w:rFonts w:ascii="Times New Roman" w:eastAsia="Verdana" w:hAnsi="Times New Roman"/>
          <w:bCs/>
          <w:sz w:val="22"/>
          <w:szCs w:val="22"/>
        </w:rPr>
        <w:t>cē</w:t>
      </w:r>
      <w:r w:rsidRPr="003A2D6B">
        <w:rPr>
          <w:rFonts w:ascii="Times New Roman" w:eastAsia="Verdana" w:hAnsi="Times New Roman"/>
          <w:bCs/>
          <w:spacing w:val="-1"/>
          <w:sz w:val="22"/>
          <w:szCs w:val="22"/>
        </w:rPr>
        <w:t>j</w:t>
      </w:r>
      <w:r w:rsidRPr="003A2D6B">
        <w:rPr>
          <w:rFonts w:ascii="Times New Roman" w:eastAsia="Verdana" w:hAnsi="Times New Roman"/>
          <w:bCs/>
          <w:spacing w:val="1"/>
          <w:sz w:val="22"/>
          <w:szCs w:val="22"/>
        </w:rPr>
        <w:t>u</w:t>
      </w:r>
      <w:r w:rsidRPr="003A2D6B">
        <w:rPr>
          <w:rFonts w:ascii="Times New Roman" w:eastAsia="Verdana" w:hAnsi="Times New Roman"/>
          <w:bCs/>
          <w:spacing w:val="-1"/>
          <w:sz w:val="22"/>
          <w:szCs w:val="22"/>
        </w:rPr>
        <w:t>m</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 xml:space="preserve"> s</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p</w:t>
      </w:r>
      <w:r w:rsidRPr="003A2D6B">
        <w:rPr>
          <w:rFonts w:ascii="Times New Roman" w:eastAsia="Verdana" w:hAnsi="Times New Roman"/>
          <w:bCs/>
          <w:spacing w:val="1"/>
          <w:sz w:val="22"/>
          <w:szCs w:val="22"/>
        </w:rPr>
        <w:t>si</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p</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et</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k</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 xml:space="preserve">u </w:t>
      </w:r>
      <w:r w:rsidRPr="003A2D6B">
        <w:rPr>
          <w:rFonts w:ascii="Times New Roman" w:eastAsia="Verdana" w:hAnsi="Times New Roman"/>
          <w:bCs/>
          <w:spacing w:val="-1"/>
          <w:sz w:val="22"/>
          <w:szCs w:val="22"/>
        </w:rPr>
        <w:t>u</w:t>
      </w:r>
      <w:r w:rsidRPr="003A2D6B">
        <w:rPr>
          <w:rFonts w:ascii="Times New Roman" w:eastAsia="Verdana" w:hAnsi="Times New Roman"/>
          <w:bCs/>
          <w:spacing w:val="1"/>
          <w:sz w:val="22"/>
          <w:szCs w:val="22"/>
        </w:rPr>
        <w:t>z</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u</w:t>
      </w:r>
      <w:r w:rsidRPr="003A2D6B">
        <w:rPr>
          <w:rFonts w:ascii="Times New Roman" w:eastAsia="Verdana" w:hAnsi="Times New Roman"/>
          <w:bCs/>
          <w:spacing w:val="2"/>
          <w:sz w:val="22"/>
          <w:szCs w:val="22"/>
        </w:rPr>
        <w:t>r</w:t>
      </w:r>
      <w:r w:rsidRPr="003A2D6B">
        <w:rPr>
          <w:rFonts w:ascii="Times New Roman" w:eastAsia="Verdana" w:hAnsi="Times New Roman"/>
          <w:bCs/>
          <w:sz w:val="22"/>
          <w:szCs w:val="22"/>
        </w:rPr>
        <w:t xml:space="preserve">u </w:t>
      </w:r>
      <w:r w:rsidRPr="003A2D6B">
        <w:rPr>
          <w:rFonts w:ascii="Times New Roman" w:eastAsia="Verdana" w:hAnsi="Times New Roman"/>
          <w:bCs/>
          <w:spacing w:val="-1"/>
          <w:sz w:val="22"/>
          <w:szCs w:val="22"/>
        </w:rPr>
        <w:t>u</w:t>
      </w:r>
      <w:r w:rsidRPr="003A2D6B">
        <w:rPr>
          <w:rFonts w:ascii="Times New Roman" w:eastAsia="Verdana" w:hAnsi="Times New Roman"/>
          <w:bCs/>
          <w:sz w:val="22"/>
          <w:szCs w:val="22"/>
        </w:rPr>
        <w:t>n c</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 xml:space="preserve">em </w:t>
      </w:r>
      <w:r w:rsidRPr="003A2D6B">
        <w:rPr>
          <w:rFonts w:ascii="Times New Roman" w:eastAsia="Verdana" w:hAnsi="Times New Roman"/>
          <w:bCs/>
          <w:spacing w:val="-1"/>
          <w:sz w:val="22"/>
          <w:szCs w:val="22"/>
        </w:rPr>
        <w:t>g</w:t>
      </w:r>
      <w:r w:rsidRPr="003A2D6B">
        <w:rPr>
          <w:rFonts w:ascii="Times New Roman" w:eastAsia="Verdana" w:hAnsi="Times New Roman"/>
          <w:bCs/>
          <w:spacing w:val="1"/>
          <w:sz w:val="22"/>
          <w:szCs w:val="22"/>
        </w:rPr>
        <w:t>l</w:t>
      </w:r>
      <w:r w:rsidRPr="003A2D6B">
        <w:rPr>
          <w:rFonts w:ascii="Times New Roman" w:eastAsia="Verdana" w:hAnsi="Times New Roman"/>
          <w:bCs/>
          <w:spacing w:val="-1"/>
          <w:sz w:val="22"/>
          <w:szCs w:val="22"/>
        </w:rPr>
        <w:t>u</w:t>
      </w:r>
      <w:r w:rsidRPr="003A2D6B">
        <w:rPr>
          <w:rFonts w:ascii="Times New Roman" w:eastAsia="Verdana" w:hAnsi="Times New Roman"/>
          <w:bCs/>
          <w:sz w:val="22"/>
          <w:szCs w:val="22"/>
        </w:rPr>
        <w:t>t</w:t>
      </w:r>
      <w:r w:rsidRPr="003A2D6B">
        <w:rPr>
          <w:rFonts w:ascii="Times New Roman" w:eastAsia="Verdana" w:hAnsi="Times New Roman"/>
          <w:bCs/>
          <w:spacing w:val="2"/>
          <w:sz w:val="22"/>
          <w:szCs w:val="22"/>
        </w:rPr>
        <w:t>a</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io</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d</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fi</w:t>
      </w:r>
      <w:r w:rsidRPr="003A2D6B">
        <w:rPr>
          <w:rFonts w:ascii="Times New Roman" w:eastAsia="Verdana" w:hAnsi="Times New Roman"/>
          <w:bCs/>
          <w:sz w:val="22"/>
          <w:szCs w:val="22"/>
        </w:rPr>
        <w:t>c</w:t>
      </w:r>
      <w:r w:rsidRPr="003A2D6B">
        <w:rPr>
          <w:rFonts w:ascii="Times New Roman" w:eastAsia="Verdana" w:hAnsi="Times New Roman"/>
          <w:bCs/>
          <w:spacing w:val="1"/>
          <w:sz w:val="22"/>
          <w:szCs w:val="22"/>
        </w:rPr>
        <w:t>ī</w:t>
      </w:r>
      <w:r w:rsidRPr="003A2D6B">
        <w:rPr>
          <w:rFonts w:ascii="Times New Roman" w:eastAsia="Verdana" w:hAnsi="Times New Roman"/>
          <w:bCs/>
          <w:sz w:val="22"/>
          <w:szCs w:val="22"/>
        </w:rPr>
        <w:t>ta</w:t>
      </w:r>
      <w:r w:rsidRPr="003A2D6B">
        <w:rPr>
          <w:rFonts w:ascii="Times New Roman" w:eastAsia="Verdana" w:hAnsi="Times New Roman"/>
          <w:bCs/>
          <w:spacing w:val="1"/>
          <w:sz w:val="22"/>
          <w:szCs w:val="22"/>
        </w:rPr>
        <w:t xml:space="preserve"> 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m</w:t>
      </w:r>
      <w:r w:rsidRPr="003A2D6B">
        <w:rPr>
          <w:rFonts w:ascii="Times New Roman" w:eastAsia="Verdana" w:hAnsi="Times New Roman"/>
          <w:bCs/>
          <w:spacing w:val="-2"/>
          <w:sz w:val="22"/>
          <w:szCs w:val="22"/>
        </w:rPr>
        <w:t>e</w:t>
      </w:r>
      <w:r w:rsidRPr="003A2D6B">
        <w:rPr>
          <w:rFonts w:ascii="Times New Roman" w:eastAsia="Verdana" w:hAnsi="Times New Roman"/>
          <w:bCs/>
          <w:spacing w:val="1"/>
          <w:sz w:val="22"/>
          <w:szCs w:val="22"/>
        </w:rPr>
        <w:t>sl</w:t>
      </w:r>
      <w:r w:rsidRPr="003A2D6B">
        <w:rPr>
          <w:rFonts w:ascii="Times New Roman" w:eastAsia="Verdana" w:hAnsi="Times New Roman"/>
          <w:bCs/>
          <w:spacing w:val="-2"/>
          <w:sz w:val="22"/>
          <w:szCs w:val="22"/>
        </w:rPr>
        <w:t>i</w:t>
      </w:r>
      <w:r w:rsidRPr="003A2D6B">
        <w:rPr>
          <w:rFonts w:ascii="Times New Roman" w:eastAsia="Verdana" w:hAnsi="Times New Roman"/>
          <w:bCs/>
          <w:sz w:val="22"/>
          <w:szCs w:val="22"/>
        </w:rPr>
        <w:t>em (</w:t>
      </w:r>
      <w:r w:rsidRPr="003A2D6B">
        <w:rPr>
          <w:rFonts w:ascii="Times New Roman" w:eastAsia="Verdana" w:hAnsi="Times New Roman"/>
          <w:bCs/>
          <w:spacing w:val="-1"/>
          <w:sz w:val="22"/>
          <w:szCs w:val="22"/>
        </w:rPr>
        <w:t>p</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ē</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hr</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n</w:t>
      </w:r>
      <w:r w:rsidRPr="003A2D6B">
        <w:rPr>
          <w:rFonts w:ascii="Times New Roman" w:eastAsia="Verdana" w:hAnsi="Times New Roman"/>
          <w:bCs/>
          <w:spacing w:val="1"/>
          <w:sz w:val="22"/>
          <w:szCs w:val="22"/>
        </w:rPr>
        <w:t>is</w:t>
      </w:r>
      <w:r w:rsidRPr="003A2D6B">
        <w:rPr>
          <w:rFonts w:ascii="Times New Roman" w:eastAsia="Verdana" w:hAnsi="Times New Roman"/>
          <w:bCs/>
          <w:spacing w:val="-1"/>
          <w:sz w:val="22"/>
          <w:szCs w:val="22"/>
        </w:rPr>
        <w:t>k</w:t>
      </w:r>
      <w:r w:rsidRPr="003A2D6B">
        <w:rPr>
          <w:rFonts w:ascii="Times New Roman" w:eastAsia="Verdana" w:hAnsi="Times New Roman"/>
          <w:bCs/>
          <w:sz w:val="22"/>
          <w:szCs w:val="22"/>
        </w:rPr>
        <w:t>s</w:t>
      </w:r>
      <w:r w:rsidRPr="003A2D6B">
        <w:rPr>
          <w:rFonts w:ascii="Times New Roman" w:eastAsia="Verdana" w:hAnsi="Times New Roman"/>
          <w:bCs/>
          <w:spacing w:val="2"/>
          <w:sz w:val="22"/>
          <w:szCs w:val="22"/>
        </w:rPr>
        <w:t xml:space="preserve"> </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l</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h</w:t>
      </w:r>
      <w:r w:rsidRPr="003A2D6B">
        <w:rPr>
          <w:rFonts w:ascii="Times New Roman" w:eastAsia="Verdana" w:hAnsi="Times New Roman"/>
          <w:bCs/>
          <w:spacing w:val="1"/>
          <w:sz w:val="22"/>
          <w:szCs w:val="22"/>
        </w:rPr>
        <w:t>olis</w:t>
      </w:r>
      <w:r w:rsidRPr="003A2D6B">
        <w:rPr>
          <w:rFonts w:ascii="Times New Roman" w:eastAsia="Verdana" w:hAnsi="Times New Roman"/>
          <w:bCs/>
          <w:spacing w:val="-3"/>
          <w:sz w:val="22"/>
          <w:szCs w:val="22"/>
        </w:rPr>
        <w:t>m</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k</w:t>
      </w:r>
      <w:r w:rsidRPr="003A2D6B">
        <w:rPr>
          <w:rFonts w:ascii="Times New Roman" w:eastAsia="Verdana" w:hAnsi="Times New Roman"/>
          <w:bCs/>
          <w:sz w:val="22"/>
          <w:szCs w:val="22"/>
        </w:rPr>
        <w:t>ā</w:t>
      </w:r>
      <w:r w:rsidRPr="003A2D6B">
        <w:rPr>
          <w:rFonts w:ascii="Times New Roman" w:eastAsia="Verdana" w:hAnsi="Times New Roman"/>
          <w:bCs/>
          <w:spacing w:val="1"/>
          <w:sz w:val="22"/>
          <w:szCs w:val="22"/>
        </w:rPr>
        <w:t xml:space="preserve"> </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ī t</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w:t>
      </w:r>
      <w:r w:rsidRPr="003A2D6B">
        <w:rPr>
          <w:rFonts w:ascii="Times New Roman" w:eastAsia="Verdana" w:hAnsi="Times New Roman"/>
          <w:bCs/>
          <w:spacing w:val="3"/>
          <w:sz w:val="22"/>
          <w:szCs w:val="22"/>
        </w:rPr>
        <w:t xml:space="preserve"> </w:t>
      </w:r>
      <w:r w:rsidRPr="003A2D6B">
        <w:rPr>
          <w:rFonts w:ascii="Times New Roman" w:eastAsia="Verdana" w:hAnsi="Times New Roman"/>
          <w:bCs/>
          <w:spacing w:val="-1"/>
          <w:sz w:val="22"/>
          <w:szCs w:val="22"/>
        </w:rPr>
        <w:t>kur</w:t>
      </w:r>
      <w:r w:rsidRPr="003A2D6B">
        <w:rPr>
          <w:rFonts w:ascii="Times New Roman" w:eastAsia="Verdana" w:hAnsi="Times New Roman"/>
          <w:bCs/>
          <w:sz w:val="22"/>
          <w:szCs w:val="22"/>
        </w:rPr>
        <w:t>i</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li</w:t>
      </w:r>
      <w:r w:rsidRPr="003A2D6B">
        <w:rPr>
          <w:rFonts w:ascii="Times New Roman" w:eastAsia="Verdana" w:hAnsi="Times New Roman"/>
          <w:bCs/>
          <w:sz w:val="22"/>
          <w:szCs w:val="22"/>
        </w:rPr>
        <w:t>e</w:t>
      </w:r>
      <w:r w:rsidRPr="003A2D6B">
        <w:rPr>
          <w:rFonts w:ascii="Times New Roman" w:eastAsia="Verdana" w:hAnsi="Times New Roman"/>
          <w:bCs/>
          <w:spacing w:val="-3"/>
          <w:sz w:val="22"/>
          <w:szCs w:val="22"/>
        </w:rPr>
        <w:t>t</w:t>
      </w:r>
      <w:r w:rsidRPr="003A2D6B">
        <w:rPr>
          <w:rFonts w:ascii="Times New Roman" w:eastAsia="Verdana" w:hAnsi="Times New Roman"/>
          <w:bCs/>
          <w:sz w:val="22"/>
          <w:szCs w:val="22"/>
        </w:rPr>
        <w:t>o</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s</w:t>
      </w:r>
      <w:r w:rsidRPr="003A2D6B">
        <w:rPr>
          <w:rFonts w:ascii="Times New Roman" w:eastAsia="Verdana" w:hAnsi="Times New Roman"/>
          <w:bCs/>
          <w:spacing w:val="-2"/>
          <w:sz w:val="22"/>
          <w:szCs w:val="22"/>
        </w:rPr>
        <w:t>i</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ā</w:t>
      </w:r>
      <w:r w:rsidRPr="003A2D6B">
        <w:rPr>
          <w:rFonts w:ascii="Times New Roman" w:eastAsia="Verdana" w:hAnsi="Times New Roman"/>
          <w:bCs/>
          <w:spacing w:val="1"/>
          <w:sz w:val="22"/>
          <w:szCs w:val="22"/>
        </w:rPr>
        <w:t>l</w:t>
      </w:r>
      <w:r w:rsidRPr="003A2D6B">
        <w:rPr>
          <w:rFonts w:ascii="Times New Roman" w:eastAsia="Verdana" w:hAnsi="Times New Roman"/>
          <w:bCs/>
          <w:sz w:val="22"/>
          <w:szCs w:val="22"/>
        </w:rPr>
        <w:t>ās</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aceta</w:t>
      </w:r>
      <w:r w:rsidRPr="003A2D6B">
        <w:rPr>
          <w:rFonts w:ascii="Times New Roman" w:eastAsia="Verdana" w:hAnsi="Times New Roman"/>
          <w:bCs/>
          <w:spacing w:val="-1"/>
          <w:sz w:val="22"/>
          <w:szCs w:val="22"/>
        </w:rPr>
        <w:t>m</w:t>
      </w:r>
      <w:r w:rsidRPr="003A2D6B">
        <w:rPr>
          <w:rFonts w:ascii="Times New Roman" w:eastAsia="Verdana" w:hAnsi="Times New Roman"/>
          <w:bCs/>
          <w:spacing w:val="1"/>
          <w:sz w:val="22"/>
          <w:szCs w:val="22"/>
        </w:rPr>
        <w:t>ol</w:t>
      </w:r>
      <w:r w:rsidRPr="003A2D6B">
        <w:rPr>
          <w:rFonts w:ascii="Times New Roman" w:eastAsia="Verdana" w:hAnsi="Times New Roman"/>
          <w:bCs/>
          <w:sz w:val="22"/>
          <w:szCs w:val="22"/>
        </w:rPr>
        <w:t>a</w:t>
      </w:r>
      <w:r w:rsidRPr="003A2D6B">
        <w:rPr>
          <w:rFonts w:ascii="Times New Roman" w:eastAsia="Verdana" w:hAnsi="Times New Roman"/>
          <w:bCs/>
          <w:spacing w:val="3"/>
          <w:sz w:val="22"/>
          <w:szCs w:val="22"/>
        </w:rPr>
        <w:t xml:space="preserve"> </w:t>
      </w:r>
      <w:r w:rsidRPr="003A2D6B">
        <w:rPr>
          <w:rFonts w:ascii="Times New Roman" w:eastAsia="Verdana" w:hAnsi="Times New Roman"/>
          <w:bCs/>
          <w:spacing w:val="-1"/>
          <w:sz w:val="22"/>
          <w:szCs w:val="22"/>
        </w:rPr>
        <w:t>d</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as</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d</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v</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 Iete</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ca</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a</w:t>
      </w:r>
      <w:r w:rsidRPr="003A2D6B">
        <w:rPr>
          <w:rFonts w:ascii="Times New Roman" w:eastAsia="Verdana" w:hAnsi="Times New Roman"/>
          <w:bCs/>
          <w:spacing w:val="3"/>
          <w:sz w:val="22"/>
          <w:szCs w:val="22"/>
        </w:rPr>
        <w:t xml:space="preserve"> </w:t>
      </w:r>
      <w:r w:rsidRPr="003A2D6B">
        <w:rPr>
          <w:rFonts w:ascii="Times New Roman" w:eastAsia="Verdana" w:hAnsi="Times New Roman"/>
          <w:bCs/>
          <w:spacing w:val="-1"/>
          <w:sz w:val="22"/>
          <w:szCs w:val="22"/>
        </w:rPr>
        <w:t>rūp</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ga</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u</w:t>
      </w:r>
      <w:r w:rsidRPr="003A2D6B">
        <w:rPr>
          <w:rFonts w:ascii="Times New Roman" w:eastAsia="Verdana" w:hAnsi="Times New Roman"/>
          <w:bCs/>
          <w:spacing w:val="1"/>
          <w:sz w:val="22"/>
          <w:szCs w:val="22"/>
        </w:rPr>
        <w:t>z</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u</w:t>
      </w:r>
      <w:r w:rsidRPr="003A2D6B">
        <w:rPr>
          <w:rFonts w:ascii="Times New Roman" w:eastAsia="Verdana" w:hAnsi="Times New Roman"/>
          <w:bCs/>
          <w:spacing w:val="-1"/>
          <w:sz w:val="22"/>
          <w:szCs w:val="22"/>
        </w:rPr>
        <w:t>d</w:t>
      </w:r>
      <w:r w:rsidRPr="003A2D6B">
        <w:rPr>
          <w:rFonts w:ascii="Times New Roman" w:eastAsia="Verdana" w:hAnsi="Times New Roman"/>
          <w:bCs/>
          <w:spacing w:val="1"/>
          <w:sz w:val="22"/>
          <w:szCs w:val="22"/>
        </w:rPr>
        <w:t>zī</w:t>
      </w:r>
      <w:r w:rsidRPr="003A2D6B">
        <w:rPr>
          <w:rFonts w:ascii="Times New Roman" w:eastAsia="Verdana" w:hAnsi="Times New Roman"/>
          <w:bCs/>
          <w:spacing w:val="-1"/>
          <w:sz w:val="22"/>
          <w:szCs w:val="22"/>
        </w:rPr>
        <w:t>b</w:t>
      </w:r>
      <w:r w:rsidRPr="003A2D6B">
        <w:rPr>
          <w:rFonts w:ascii="Times New Roman" w:eastAsia="Verdana" w:hAnsi="Times New Roman"/>
          <w:bCs/>
          <w:sz w:val="22"/>
          <w:szCs w:val="22"/>
        </w:rPr>
        <w:t>a, t</w:t>
      </w:r>
      <w:r w:rsidRPr="003A2D6B">
        <w:rPr>
          <w:rFonts w:ascii="Times New Roman" w:eastAsia="Verdana" w:hAnsi="Times New Roman"/>
          <w:bCs/>
          <w:spacing w:val="1"/>
          <w:sz w:val="22"/>
          <w:szCs w:val="22"/>
        </w:rPr>
        <w:t>os</w:t>
      </w:r>
      <w:r w:rsidRPr="003A2D6B">
        <w:rPr>
          <w:rFonts w:ascii="Times New Roman" w:eastAsia="Verdana" w:hAnsi="Times New Roman"/>
          <w:bCs/>
          <w:sz w:val="22"/>
          <w:szCs w:val="22"/>
        </w:rPr>
        <w:t>ta</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 xml:space="preserve">p </w:t>
      </w:r>
      <w:r w:rsidRPr="003A2D6B">
        <w:rPr>
          <w:rFonts w:ascii="Times New Roman" w:eastAsia="Verdana" w:hAnsi="Times New Roman"/>
          <w:bCs/>
          <w:spacing w:val="-1"/>
          <w:sz w:val="22"/>
          <w:szCs w:val="22"/>
        </w:rPr>
        <w:t>5</w:t>
      </w:r>
      <w:r w:rsidRPr="003A2D6B">
        <w:rPr>
          <w:rFonts w:ascii="Times New Roman" w:eastAsia="Verdana" w:hAnsi="Times New Roman"/>
          <w:bCs/>
          <w:sz w:val="22"/>
          <w:szCs w:val="22"/>
        </w:rPr>
        <w:t>-</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so</w:t>
      </w:r>
      <w:r w:rsidRPr="003A2D6B">
        <w:rPr>
          <w:rFonts w:ascii="Times New Roman" w:eastAsia="Verdana" w:hAnsi="Times New Roman"/>
          <w:bCs/>
          <w:spacing w:val="-1"/>
          <w:sz w:val="22"/>
          <w:szCs w:val="22"/>
        </w:rPr>
        <w:t>pr</w:t>
      </w:r>
      <w:r w:rsidRPr="003A2D6B">
        <w:rPr>
          <w:rFonts w:ascii="Times New Roman" w:eastAsia="Verdana" w:hAnsi="Times New Roman"/>
          <w:bCs/>
          <w:spacing w:val="1"/>
          <w:sz w:val="22"/>
          <w:szCs w:val="22"/>
        </w:rPr>
        <w:t>o</w:t>
      </w:r>
      <w:r w:rsidRPr="003A2D6B">
        <w:rPr>
          <w:rFonts w:ascii="Times New Roman" w:eastAsia="Verdana" w:hAnsi="Times New Roman"/>
          <w:bCs/>
          <w:spacing w:val="-2"/>
          <w:sz w:val="22"/>
          <w:szCs w:val="22"/>
        </w:rPr>
        <w:t>l</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n</w:t>
      </w:r>
      <w:r w:rsidRPr="003A2D6B">
        <w:rPr>
          <w:rFonts w:ascii="Times New Roman" w:eastAsia="Verdana" w:hAnsi="Times New Roman"/>
          <w:bCs/>
          <w:spacing w:val="1"/>
          <w:sz w:val="22"/>
          <w:szCs w:val="22"/>
        </w:rPr>
        <w:t>o</w:t>
      </w:r>
      <w:r w:rsidRPr="003A2D6B">
        <w:rPr>
          <w:rFonts w:ascii="Times New Roman" w:eastAsia="Verdana" w:hAnsi="Times New Roman"/>
          <w:bCs/>
          <w:sz w:val="22"/>
          <w:szCs w:val="22"/>
        </w:rPr>
        <w:t>te</w:t>
      </w:r>
      <w:r w:rsidRPr="003A2D6B">
        <w:rPr>
          <w:rFonts w:ascii="Times New Roman" w:eastAsia="Verdana" w:hAnsi="Times New Roman"/>
          <w:bCs/>
          <w:spacing w:val="1"/>
          <w:sz w:val="22"/>
          <w:szCs w:val="22"/>
        </w:rPr>
        <w:t>i</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š</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 xml:space="preserve"> </w:t>
      </w:r>
      <w:r w:rsidRPr="003A2D6B">
        <w:rPr>
          <w:rFonts w:ascii="Times New Roman" w:eastAsia="Verdana" w:hAnsi="Times New Roman"/>
          <w:bCs/>
          <w:spacing w:val="-1"/>
          <w:sz w:val="22"/>
          <w:szCs w:val="22"/>
        </w:rPr>
        <w:t>ur</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ā.</w:t>
      </w:r>
    </w:p>
    <w:p w14:paraId="409D37F0" w14:textId="77777777" w:rsidR="00C94074" w:rsidRPr="000A1F4D" w:rsidRDefault="00C94074" w:rsidP="00817338">
      <w:pPr>
        <w:spacing w:line="240" w:lineRule="auto"/>
        <w:rPr>
          <w:rFonts w:ascii="Times New Roman" w:hAnsi="Times New Roman"/>
          <w:sz w:val="22"/>
          <w:szCs w:val="22"/>
          <w:lang w:eastAsia="en-US"/>
        </w:rPr>
      </w:pPr>
    </w:p>
    <w:p w14:paraId="7734746A" w14:textId="77777777" w:rsidR="00817338" w:rsidRPr="000A1F4D" w:rsidRDefault="00817338" w:rsidP="00817338">
      <w:pPr>
        <w:spacing w:line="240" w:lineRule="auto"/>
        <w:rPr>
          <w:rFonts w:ascii="Times New Roman" w:hAnsi="Times New Roman"/>
          <w:sz w:val="22"/>
          <w:szCs w:val="22"/>
          <w:lang w:eastAsia="en-US"/>
        </w:rPr>
      </w:pPr>
      <w:r w:rsidRPr="000A1F4D">
        <w:rPr>
          <w:rFonts w:ascii="Times New Roman" w:hAnsi="Times New Roman"/>
          <w:sz w:val="22"/>
          <w:szCs w:val="22"/>
          <w:lang w:eastAsia="en-US"/>
        </w:rPr>
        <w:t>Šo zāļu lietošanas laikā jāizvairās no pārmērīgas kofeīna uzņemšanas (kafijas, tējas vai dažu gāzēto dzērienu lietošanas) (skatīt 4.9. apakšpunktu: Pārdozēšana, kofeīns).</w:t>
      </w:r>
    </w:p>
    <w:p w14:paraId="524C1DE7" w14:textId="77777777" w:rsidR="00753F93" w:rsidRPr="000A1F4D" w:rsidRDefault="00753F93" w:rsidP="000A1F4D">
      <w:pPr>
        <w:spacing w:line="240" w:lineRule="auto"/>
        <w:rPr>
          <w:rFonts w:ascii="Times New Roman" w:hAnsi="Times New Roman"/>
          <w:sz w:val="22"/>
          <w:szCs w:val="22"/>
        </w:rPr>
      </w:pPr>
    </w:p>
    <w:p w14:paraId="4D23FBA9" w14:textId="77777777" w:rsidR="004E5D96" w:rsidRPr="000A1F4D" w:rsidRDefault="004E5D96" w:rsidP="000A1F4D">
      <w:pPr>
        <w:spacing w:line="240" w:lineRule="auto"/>
        <w:rPr>
          <w:rFonts w:ascii="Times New Roman" w:hAnsi="Times New Roman"/>
          <w:i/>
          <w:sz w:val="22"/>
          <w:szCs w:val="22"/>
        </w:rPr>
      </w:pPr>
      <w:r w:rsidRPr="000A1F4D">
        <w:rPr>
          <w:rFonts w:ascii="Times New Roman" w:hAnsi="Times New Roman"/>
          <w:i/>
          <w:sz w:val="22"/>
          <w:szCs w:val="22"/>
        </w:rPr>
        <w:t>Pediatriskā populācija</w:t>
      </w:r>
    </w:p>
    <w:p w14:paraId="2059E934" w14:textId="77777777" w:rsidR="004A1AF9" w:rsidRPr="000A1F4D" w:rsidRDefault="004A1AF9" w:rsidP="000A1F4D">
      <w:pPr>
        <w:spacing w:line="240" w:lineRule="auto"/>
        <w:rPr>
          <w:rFonts w:ascii="Times New Roman" w:hAnsi="Times New Roman"/>
          <w:i/>
          <w:sz w:val="22"/>
          <w:szCs w:val="22"/>
        </w:rPr>
      </w:pPr>
    </w:p>
    <w:p w14:paraId="787A6CF0" w14:textId="77777777" w:rsidR="00753F93" w:rsidRPr="000A1F4D" w:rsidRDefault="00224F4D" w:rsidP="000A1F4D">
      <w:pPr>
        <w:spacing w:line="240" w:lineRule="auto"/>
        <w:rPr>
          <w:rFonts w:ascii="Times New Roman" w:hAnsi="Times New Roman"/>
          <w:sz w:val="22"/>
          <w:szCs w:val="22"/>
          <w:u w:val="single"/>
        </w:rPr>
      </w:pPr>
      <w:r w:rsidRPr="000A1F4D">
        <w:rPr>
          <w:rFonts w:ascii="Times New Roman" w:hAnsi="Times New Roman"/>
          <w:sz w:val="22"/>
          <w:szCs w:val="22"/>
          <w:u w:val="single"/>
        </w:rPr>
        <w:t>Lietošana bērniem pēc operācijas</w:t>
      </w:r>
    </w:p>
    <w:p w14:paraId="0BB23EA2" w14:textId="4862E5F6"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Publicētajā literatūrā bijuši ziņojumi, ka kodeīns, lietots bērniem pēc tonsilektomijas un/vai adenoīdektomijas obstruktīvas miega apnojas dēļ, izraisījis retus, taču dzīvīb</w:t>
      </w:r>
      <w:r w:rsidR="00707646">
        <w:rPr>
          <w:rFonts w:ascii="Times New Roman" w:hAnsi="Times New Roman"/>
          <w:sz w:val="22"/>
          <w:szCs w:val="22"/>
        </w:rPr>
        <w:t>ai bīstamus</w:t>
      </w:r>
      <w:r w:rsidRPr="000A1F4D">
        <w:rPr>
          <w:rFonts w:ascii="Times New Roman" w:hAnsi="Times New Roman"/>
          <w:sz w:val="22"/>
          <w:szCs w:val="22"/>
        </w:rPr>
        <w:t xml:space="preserve"> traucējumus, arī nāvi (skatīt arī 4.3.</w:t>
      </w:r>
      <w:r w:rsidR="008A711A" w:rsidRPr="000A1F4D">
        <w:rPr>
          <w:rFonts w:ascii="Times New Roman" w:hAnsi="Times New Roman"/>
          <w:sz w:val="22"/>
          <w:szCs w:val="22"/>
        </w:rPr>
        <w:t> </w:t>
      </w:r>
      <w:r w:rsidRPr="000A1F4D">
        <w:rPr>
          <w:rFonts w:ascii="Times New Roman" w:hAnsi="Times New Roman"/>
          <w:sz w:val="22"/>
          <w:szCs w:val="22"/>
        </w:rPr>
        <w:t>apakšpunkt</w:t>
      </w:r>
      <w:r w:rsidR="004E5D96" w:rsidRPr="000A1F4D">
        <w:rPr>
          <w:rFonts w:ascii="Times New Roman" w:hAnsi="Times New Roman"/>
          <w:sz w:val="22"/>
          <w:szCs w:val="22"/>
        </w:rPr>
        <w:t>u</w:t>
      </w:r>
      <w:r w:rsidRPr="000A1F4D">
        <w:rPr>
          <w:rFonts w:ascii="Times New Roman" w:hAnsi="Times New Roman"/>
          <w:sz w:val="22"/>
          <w:szCs w:val="22"/>
        </w:rPr>
        <w:t>). Visi bērni saņēma kodeīna devas, kas bija apstiprināto devu robežās, tomēr bija pierādījumi, ka šiem bērniem bija ļoti ātrs vai ekstensīvs metabolisms attiecībā uz spēju metabolizēt kodeīnu par morfīnu.</w:t>
      </w:r>
    </w:p>
    <w:p w14:paraId="501981AD" w14:textId="77777777" w:rsidR="00753F93" w:rsidRPr="000A1F4D" w:rsidRDefault="00753F93" w:rsidP="000A1F4D">
      <w:pPr>
        <w:spacing w:line="240" w:lineRule="auto"/>
        <w:rPr>
          <w:rFonts w:ascii="Times New Roman" w:hAnsi="Times New Roman"/>
          <w:sz w:val="22"/>
          <w:szCs w:val="22"/>
        </w:rPr>
      </w:pPr>
    </w:p>
    <w:p w14:paraId="7D90A5DB" w14:textId="030CE68E" w:rsidR="00753F93" w:rsidRPr="000A1F4D" w:rsidRDefault="00224F4D" w:rsidP="000A1F4D">
      <w:pPr>
        <w:spacing w:line="240" w:lineRule="auto"/>
        <w:rPr>
          <w:rFonts w:ascii="Times New Roman" w:hAnsi="Times New Roman"/>
          <w:sz w:val="22"/>
          <w:szCs w:val="22"/>
          <w:u w:val="single"/>
        </w:rPr>
      </w:pPr>
      <w:r w:rsidRPr="000A1F4D">
        <w:rPr>
          <w:rFonts w:ascii="Times New Roman" w:hAnsi="Times New Roman"/>
          <w:sz w:val="22"/>
          <w:szCs w:val="22"/>
          <w:u w:val="single"/>
        </w:rPr>
        <w:t xml:space="preserve">Bērni ar </w:t>
      </w:r>
      <w:r w:rsidR="00372E64" w:rsidRPr="000A1F4D">
        <w:rPr>
          <w:rFonts w:ascii="Times New Roman" w:hAnsi="Times New Roman"/>
          <w:sz w:val="22"/>
          <w:szCs w:val="22"/>
          <w:u w:val="single"/>
        </w:rPr>
        <w:t>elpošanas traucējumiem</w:t>
      </w:r>
    </w:p>
    <w:p w14:paraId="3137C4DC" w14:textId="55BA36FF"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 xml:space="preserve">Kodeīns nav ieteicams bērniem, kuriem </w:t>
      </w:r>
      <w:r w:rsidR="00372E64" w:rsidRPr="000A1F4D">
        <w:rPr>
          <w:rFonts w:ascii="Times New Roman" w:hAnsi="Times New Roman"/>
          <w:sz w:val="22"/>
          <w:szCs w:val="22"/>
        </w:rPr>
        <w:t>iespējami elpošanas traucējumi</w:t>
      </w:r>
      <w:r w:rsidRPr="000A1F4D">
        <w:rPr>
          <w:rFonts w:ascii="Times New Roman" w:hAnsi="Times New Roman"/>
          <w:sz w:val="22"/>
          <w:szCs w:val="22"/>
        </w:rPr>
        <w:t>, piemēram, neiromuskulāri traucējumi, smagas sirds vai elpošanas slimības, augšējo elpceļu vai plaušu infekcijas, vairākas traumas vai lielas ķirurģiskas manipulācijas. Šie faktori var pastiprināt morfīna toksicitātes simptomus.</w:t>
      </w:r>
    </w:p>
    <w:p w14:paraId="63DCC7CD" w14:textId="27E9E448" w:rsidR="008434C5" w:rsidRPr="000A1F4D" w:rsidRDefault="008434C5" w:rsidP="000A1F4D">
      <w:pPr>
        <w:spacing w:line="240" w:lineRule="auto"/>
        <w:rPr>
          <w:rFonts w:ascii="Times New Roman" w:hAnsi="Times New Roman"/>
          <w:sz w:val="22"/>
          <w:szCs w:val="22"/>
        </w:rPr>
      </w:pPr>
    </w:p>
    <w:p w14:paraId="365CA048" w14:textId="77777777" w:rsidR="005B3A46" w:rsidRPr="000A1F4D" w:rsidRDefault="005B3A46" w:rsidP="000A1F4D">
      <w:pPr>
        <w:spacing w:line="240" w:lineRule="auto"/>
        <w:ind w:left="567" w:hanging="567"/>
        <w:rPr>
          <w:rFonts w:ascii="Times New Roman" w:hAnsi="Times New Roman"/>
          <w:sz w:val="22"/>
          <w:szCs w:val="22"/>
        </w:rPr>
      </w:pPr>
    </w:p>
    <w:p w14:paraId="1A7DC499"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4.5.</w:t>
      </w:r>
      <w:r w:rsidRPr="000A1F4D">
        <w:rPr>
          <w:rFonts w:ascii="Times New Roman" w:hAnsi="Times New Roman"/>
          <w:b/>
          <w:snapToGrid w:val="0"/>
          <w:sz w:val="22"/>
          <w:szCs w:val="22"/>
          <w:lang w:eastAsia="en-US"/>
        </w:rPr>
        <w:tab/>
        <w:t>Mijiedarbība ar citām zālēm un citi mijiedarbības veidi</w:t>
      </w:r>
    </w:p>
    <w:p w14:paraId="65EBDE46"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24BB0237"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Paracetamols</w:t>
      </w:r>
    </w:p>
    <w:p w14:paraId="3550C934" w14:textId="3EC5B41F"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Ilgstoša, regulāra paracetamola lietošana var pastiprināt varfarīna un citu kumarīnu antikoagulanta efektu, palielinot asiņošanas risku; atsevišķām devām nav būtiskas ietekmes.</w:t>
      </w:r>
    </w:p>
    <w:p w14:paraId="4A93ECD3" w14:textId="15EDFC67" w:rsidR="008F64D7"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Paracetamols tiek metabolizēts aknās un tāpēc tas var mijiedarboties ar citām zālēm, kas tiek metabolizētas šādā pat veidā, vai arī nomākt vai inducēt šo metabolisma ceļu, izraisot hepatotoksicitāti, īpaši pārdozējot (skatīt 4.9.</w:t>
      </w:r>
      <w:r w:rsidR="00D0705A" w:rsidRPr="000A1F4D">
        <w:rPr>
          <w:rFonts w:ascii="Times New Roman" w:hAnsi="Times New Roman"/>
          <w:snapToGrid w:val="0"/>
          <w:sz w:val="22"/>
          <w:szCs w:val="22"/>
          <w:lang w:eastAsia="en-US"/>
        </w:rPr>
        <w:t> </w:t>
      </w:r>
      <w:r w:rsidRPr="000A1F4D">
        <w:rPr>
          <w:rFonts w:ascii="Times New Roman" w:hAnsi="Times New Roman"/>
          <w:snapToGrid w:val="0"/>
          <w:sz w:val="22"/>
          <w:szCs w:val="22"/>
          <w:lang w:eastAsia="en-US"/>
        </w:rPr>
        <w:t>apakšpunktu).</w:t>
      </w:r>
    </w:p>
    <w:p w14:paraId="27F13013" w14:textId="2D4AEDC5" w:rsidR="008F64D7"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Metoklopramīds palielina paracetamola uzsūkšanās ātrumu un paaugstina tā maksimālo koncentrāciju asins plazmā. Ņemot vērā, ka kopējais paracetamola daudzums pēc uzsūkšanās nav mainījies, šī mijiedarbība visticamāk nav klīniski nozīmīga, lai gan ātrāka iedarbība var būt priekšrocība.</w:t>
      </w:r>
    </w:p>
    <w:p w14:paraId="6ACDFF13" w14:textId="11E9E6E4" w:rsidR="008F64D7"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Domperidons var paātrināt paracetamola uzsūkšanos zarnu traktā.</w:t>
      </w:r>
    </w:p>
    <w:p w14:paraId="14AE862D" w14:textId="440C89C5" w:rsidR="008F64D7" w:rsidRPr="000A1F4D" w:rsidRDefault="0008428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Paracetamola uzsūkšanās ātrumu var samazināt holestiramīns. Holestiramīnu nevajadzētu lietot stundu pēc paracetamola lietošanas.</w:t>
      </w:r>
    </w:p>
    <w:p w14:paraId="4A5F8EB8" w14:textId="30D045B3" w:rsidR="005014FA" w:rsidRPr="000A1F4D" w:rsidRDefault="00A17D92"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Ārstēšanā vienlaikus lietojot</w:t>
      </w:r>
      <w:r w:rsidR="005014FA" w:rsidRPr="000A1F4D">
        <w:rPr>
          <w:rFonts w:ascii="Times New Roman" w:hAnsi="Times New Roman"/>
          <w:snapToGrid w:val="0"/>
          <w:sz w:val="22"/>
          <w:szCs w:val="22"/>
          <w:lang w:eastAsia="en-US"/>
        </w:rPr>
        <w:t xml:space="preserve"> probenecīdu, paracetamola </w:t>
      </w:r>
      <w:r w:rsidRPr="000A1F4D">
        <w:rPr>
          <w:rFonts w:ascii="Times New Roman" w:hAnsi="Times New Roman"/>
          <w:snapToGrid w:val="0"/>
          <w:sz w:val="22"/>
          <w:szCs w:val="22"/>
          <w:lang w:eastAsia="en-US"/>
        </w:rPr>
        <w:t xml:space="preserve">deva </w:t>
      </w:r>
      <w:r w:rsidR="005014FA" w:rsidRPr="000A1F4D">
        <w:rPr>
          <w:rFonts w:ascii="Times New Roman" w:hAnsi="Times New Roman"/>
          <w:snapToGrid w:val="0"/>
          <w:sz w:val="22"/>
          <w:szCs w:val="22"/>
          <w:lang w:eastAsia="en-US"/>
        </w:rPr>
        <w:t xml:space="preserve">jāsamazina, </w:t>
      </w:r>
      <w:r w:rsidRPr="000A1F4D">
        <w:rPr>
          <w:rFonts w:ascii="Times New Roman" w:hAnsi="Times New Roman"/>
          <w:snapToGrid w:val="0"/>
          <w:sz w:val="22"/>
          <w:szCs w:val="22"/>
          <w:lang w:eastAsia="en-US"/>
        </w:rPr>
        <w:t xml:space="preserve">jo </w:t>
      </w:r>
      <w:r w:rsidR="005014FA" w:rsidRPr="000A1F4D">
        <w:rPr>
          <w:rFonts w:ascii="Times New Roman" w:hAnsi="Times New Roman"/>
          <w:snapToGrid w:val="0"/>
          <w:sz w:val="22"/>
          <w:szCs w:val="22"/>
          <w:lang w:eastAsia="en-US"/>
        </w:rPr>
        <w:t>probenecīds samazina</w:t>
      </w:r>
      <w:r w:rsidRPr="000A1F4D">
        <w:rPr>
          <w:rFonts w:ascii="Times New Roman" w:hAnsi="Times New Roman"/>
          <w:snapToGrid w:val="0"/>
          <w:sz w:val="22"/>
          <w:szCs w:val="22"/>
          <w:lang w:eastAsia="en-US"/>
        </w:rPr>
        <w:t xml:space="preserve"> paracetamola klīrensu </w:t>
      </w:r>
      <w:r w:rsidR="005014FA" w:rsidRPr="000A1F4D">
        <w:rPr>
          <w:rFonts w:ascii="Times New Roman" w:hAnsi="Times New Roman"/>
          <w:snapToGrid w:val="0"/>
          <w:sz w:val="22"/>
          <w:szCs w:val="22"/>
          <w:lang w:eastAsia="en-US"/>
        </w:rPr>
        <w:t xml:space="preserve">par 50%, </w:t>
      </w:r>
      <w:r w:rsidRPr="000A1F4D">
        <w:rPr>
          <w:rFonts w:ascii="Times New Roman" w:hAnsi="Times New Roman"/>
          <w:snapToGrid w:val="0"/>
          <w:sz w:val="22"/>
          <w:szCs w:val="22"/>
          <w:lang w:eastAsia="en-US"/>
        </w:rPr>
        <w:t>un</w:t>
      </w:r>
      <w:r w:rsidR="005014FA" w:rsidRPr="000A1F4D">
        <w:rPr>
          <w:rFonts w:ascii="Times New Roman" w:hAnsi="Times New Roman"/>
          <w:snapToGrid w:val="0"/>
          <w:sz w:val="22"/>
          <w:szCs w:val="22"/>
          <w:lang w:eastAsia="en-US"/>
        </w:rPr>
        <w:t xml:space="preserve"> tas </w:t>
      </w:r>
      <w:r w:rsidRPr="000A1F4D">
        <w:rPr>
          <w:rFonts w:ascii="Times New Roman" w:hAnsi="Times New Roman"/>
          <w:snapToGrid w:val="0"/>
          <w:sz w:val="22"/>
          <w:szCs w:val="22"/>
          <w:lang w:eastAsia="en-US"/>
        </w:rPr>
        <w:t>kavē</w:t>
      </w:r>
      <w:r w:rsidR="005014FA" w:rsidRPr="000A1F4D">
        <w:rPr>
          <w:rFonts w:ascii="Times New Roman" w:hAnsi="Times New Roman"/>
          <w:snapToGrid w:val="0"/>
          <w:sz w:val="22"/>
          <w:szCs w:val="22"/>
          <w:lang w:eastAsia="en-US"/>
        </w:rPr>
        <w:t xml:space="preserve"> paracetamola</w:t>
      </w:r>
      <w:r w:rsidRPr="000A1F4D">
        <w:rPr>
          <w:rFonts w:ascii="Times New Roman" w:hAnsi="Times New Roman"/>
          <w:snapToGrid w:val="0"/>
          <w:sz w:val="22"/>
          <w:szCs w:val="22"/>
          <w:lang w:eastAsia="en-US"/>
        </w:rPr>
        <w:t xml:space="preserve"> </w:t>
      </w:r>
      <w:r w:rsidR="002C14C0" w:rsidRPr="000A1F4D">
        <w:rPr>
          <w:rFonts w:ascii="Times New Roman" w:hAnsi="Times New Roman"/>
          <w:snapToGrid w:val="0"/>
          <w:sz w:val="22"/>
          <w:szCs w:val="22"/>
          <w:lang w:eastAsia="en-US"/>
        </w:rPr>
        <w:t>saistīšanos</w:t>
      </w:r>
      <w:r w:rsidRPr="000A1F4D">
        <w:rPr>
          <w:rFonts w:ascii="Times New Roman" w:hAnsi="Times New Roman"/>
          <w:snapToGrid w:val="0"/>
          <w:sz w:val="22"/>
          <w:szCs w:val="22"/>
          <w:lang w:eastAsia="en-US"/>
        </w:rPr>
        <w:t xml:space="preserve"> ar gli</w:t>
      </w:r>
      <w:r w:rsidR="005014FA" w:rsidRPr="000A1F4D">
        <w:rPr>
          <w:rFonts w:ascii="Times New Roman" w:hAnsi="Times New Roman"/>
          <w:snapToGrid w:val="0"/>
          <w:sz w:val="22"/>
          <w:szCs w:val="22"/>
          <w:lang w:eastAsia="en-US"/>
        </w:rPr>
        <w:t>kuronskābi</w:t>
      </w:r>
      <w:r w:rsidRPr="000A1F4D">
        <w:rPr>
          <w:rFonts w:ascii="Times New Roman" w:hAnsi="Times New Roman"/>
          <w:snapToGrid w:val="0"/>
          <w:sz w:val="22"/>
          <w:szCs w:val="22"/>
          <w:lang w:eastAsia="en-US"/>
        </w:rPr>
        <w:t>.</w:t>
      </w:r>
    </w:p>
    <w:p w14:paraId="61135E01" w14:textId="46B35C65" w:rsidR="0088003C" w:rsidRPr="000A1F4D" w:rsidRDefault="001804BE"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Informācija par paracetamola ietekmi uz hloramfenikola farmakokinētiku ir ierobežota, bet tās derīgums tiek vērtēts, un trūkst pierādījumi par klīniski nozīmīgu mijiedarbību. Lai gan rutīnas uzraudzība nav nepieciešama, svarīgi atcerēties šo iespējamo mijiedarbību, nozīmējot šīs divas zāles vienlaikus, īpaši paci</w:t>
      </w:r>
      <w:r w:rsidR="008A711A" w:rsidRPr="000A1F4D">
        <w:rPr>
          <w:rFonts w:ascii="Times New Roman" w:hAnsi="Times New Roman"/>
          <w:snapToGrid w:val="0"/>
          <w:sz w:val="22"/>
          <w:szCs w:val="22"/>
          <w:lang w:eastAsia="en-US"/>
        </w:rPr>
        <w:t>entiem ar nepilnvērtīgu uzturu.</w:t>
      </w:r>
    </w:p>
    <w:p w14:paraId="69EC7A83" w14:textId="77777777" w:rsidR="00907B02" w:rsidRPr="000A1F4D" w:rsidRDefault="00907B02" w:rsidP="000A1F4D">
      <w:pPr>
        <w:spacing w:line="240" w:lineRule="auto"/>
        <w:rPr>
          <w:rFonts w:ascii="Times New Roman" w:hAnsi="Times New Roman"/>
          <w:snapToGrid w:val="0"/>
          <w:sz w:val="22"/>
          <w:szCs w:val="22"/>
          <w:lang w:eastAsia="en-US"/>
        </w:rPr>
      </w:pPr>
    </w:p>
    <w:p w14:paraId="793DC354" w14:textId="77777777" w:rsidR="00732CBB" w:rsidRPr="000A1F4D" w:rsidRDefault="00732CBB"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lastRenderedPageBreak/>
        <w:t>Kofeīns</w:t>
      </w:r>
    </w:p>
    <w:p w14:paraId="517B5D88" w14:textId="77777777" w:rsidR="00732CBB" w:rsidRPr="000A1F4D" w:rsidRDefault="00732CBB"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Kofeī</w:t>
      </w:r>
      <w:r w:rsidR="00127A9D" w:rsidRPr="000A1F4D">
        <w:rPr>
          <w:rFonts w:ascii="Times New Roman" w:hAnsi="Times New Roman"/>
          <w:snapToGrid w:val="0"/>
          <w:sz w:val="22"/>
          <w:szCs w:val="22"/>
          <w:lang w:eastAsia="en-US"/>
        </w:rPr>
        <w:t xml:space="preserve">nam, </w:t>
      </w:r>
      <w:r w:rsidR="0025465A" w:rsidRPr="000A1F4D">
        <w:rPr>
          <w:rFonts w:ascii="Times New Roman" w:hAnsi="Times New Roman"/>
          <w:snapToGrid w:val="0"/>
          <w:sz w:val="22"/>
          <w:szCs w:val="22"/>
          <w:lang w:eastAsia="en-US"/>
        </w:rPr>
        <w:t xml:space="preserve">kā </w:t>
      </w:r>
      <w:r w:rsidRPr="000A1F4D">
        <w:rPr>
          <w:rFonts w:ascii="Times New Roman" w:hAnsi="Times New Roman"/>
          <w:snapToGrid w:val="0"/>
          <w:sz w:val="22"/>
          <w:szCs w:val="22"/>
          <w:lang w:eastAsia="en-US"/>
        </w:rPr>
        <w:t xml:space="preserve">CNS </w:t>
      </w:r>
      <w:r w:rsidR="00127A9D" w:rsidRPr="000A1F4D">
        <w:rPr>
          <w:rFonts w:ascii="Times New Roman" w:hAnsi="Times New Roman"/>
          <w:snapToGrid w:val="0"/>
          <w:sz w:val="22"/>
          <w:szCs w:val="22"/>
          <w:lang w:eastAsia="en-US"/>
        </w:rPr>
        <w:t>stimulētājam,</w:t>
      </w:r>
      <w:r w:rsidR="00C81322" w:rsidRPr="000A1F4D">
        <w:rPr>
          <w:rFonts w:ascii="Times New Roman" w:hAnsi="Times New Roman"/>
          <w:snapToGrid w:val="0"/>
          <w:sz w:val="22"/>
          <w:szCs w:val="22"/>
          <w:lang w:eastAsia="en-US"/>
        </w:rPr>
        <w:t xml:space="preserve"> piemīt antagoniska</w:t>
      </w:r>
      <w:r w:rsidRPr="000A1F4D">
        <w:rPr>
          <w:rFonts w:ascii="Times New Roman" w:hAnsi="Times New Roman"/>
          <w:snapToGrid w:val="0"/>
          <w:sz w:val="22"/>
          <w:szCs w:val="22"/>
          <w:lang w:eastAsia="en-US"/>
        </w:rPr>
        <w:t xml:space="preserve"> iedarbība pretēji sedatīviem līdzekļiem un trankvilizatoriem.</w:t>
      </w:r>
    </w:p>
    <w:p w14:paraId="04C01987" w14:textId="63124E42" w:rsidR="00732CBB" w:rsidRPr="000A1F4D" w:rsidRDefault="00732CBB" w:rsidP="000A1F4D">
      <w:pPr>
        <w:spacing w:line="240" w:lineRule="auto"/>
        <w:ind w:left="567" w:hanging="567"/>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Kofeīns var pastiprināt </w:t>
      </w:r>
      <w:r w:rsidR="006424B9" w:rsidRPr="000A1F4D">
        <w:rPr>
          <w:rFonts w:ascii="Times New Roman" w:hAnsi="Times New Roman"/>
          <w:snapToGrid w:val="0"/>
          <w:sz w:val="22"/>
          <w:szCs w:val="22"/>
          <w:lang w:eastAsia="en-US"/>
        </w:rPr>
        <w:t>dažu tūsku mazinošu līdzekļu izsauktu tahikardiju</w:t>
      </w:r>
      <w:r w:rsidR="006115AE" w:rsidRPr="000A1F4D">
        <w:rPr>
          <w:rFonts w:ascii="Times New Roman" w:hAnsi="Times New Roman"/>
          <w:snapToGrid w:val="0"/>
          <w:sz w:val="22"/>
          <w:szCs w:val="22"/>
          <w:lang w:eastAsia="en-US"/>
        </w:rPr>
        <w:t>.</w:t>
      </w:r>
    </w:p>
    <w:p w14:paraId="58A011D4" w14:textId="05742971" w:rsidR="006115AE" w:rsidRPr="000A1F4D" w:rsidRDefault="006115AE" w:rsidP="000A1F4D">
      <w:pPr>
        <w:spacing w:line="240" w:lineRule="auto"/>
        <w:ind w:left="567" w:hanging="567"/>
        <w:rPr>
          <w:rFonts w:ascii="Times New Roman" w:hAnsi="Times New Roman"/>
          <w:snapToGrid w:val="0"/>
          <w:sz w:val="22"/>
          <w:szCs w:val="22"/>
          <w:lang w:eastAsia="en-US"/>
        </w:rPr>
      </w:pPr>
    </w:p>
    <w:p w14:paraId="0FD8DE4A" w14:textId="188C6C8A" w:rsidR="00753F93" w:rsidRPr="000A1F4D" w:rsidRDefault="008A711A"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Kodeīns</w:t>
      </w:r>
    </w:p>
    <w:p w14:paraId="0DD4826B" w14:textId="19FB3467"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Kodeīns var antagonizēt metoklopramīda un domperidona ietekmi uz </w:t>
      </w:r>
      <w:r w:rsidR="003B714D" w:rsidRPr="000A1F4D">
        <w:rPr>
          <w:rFonts w:ascii="Times New Roman" w:hAnsi="Times New Roman"/>
          <w:snapToGrid w:val="0"/>
          <w:sz w:val="22"/>
          <w:szCs w:val="22"/>
          <w:lang w:eastAsia="en-US"/>
        </w:rPr>
        <w:t xml:space="preserve">kuņģa-zarnu trakta </w:t>
      </w:r>
      <w:r w:rsidRPr="000A1F4D">
        <w:rPr>
          <w:rFonts w:ascii="Times New Roman" w:hAnsi="Times New Roman"/>
          <w:snapToGrid w:val="0"/>
          <w:sz w:val="22"/>
          <w:szCs w:val="22"/>
          <w:lang w:eastAsia="en-US"/>
        </w:rPr>
        <w:t>motilitāti.</w:t>
      </w:r>
    </w:p>
    <w:p w14:paraId="2C9C0BED" w14:textId="7E10505C"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Kodeīns pastiprina CNS nomācošu vielu, tai skaitā alkohola, anestēzijas, miega un sedatīvo līdzekļu, triciklisko antidepresantu un fenotiazīnu centrālo nomācošo darbību.</w:t>
      </w:r>
    </w:p>
    <w:p w14:paraId="798260C1" w14:textId="29C64333"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Opiātu grupas pretsāpju līdzekļi mijiedarbojas ar monoaminooksidāzes inhibitoriem (MAOI) un izraisa serotonīna sindromu.</w:t>
      </w:r>
      <w:r w:rsidR="008F64D7" w:rsidRPr="000A1F4D">
        <w:rPr>
          <w:rFonts w:ascii="Times New Roman" w:hAnsi="Times New Roman"/>
          <w:sz w:val="22"/>
          <w:szCs w:val="22"/>
        </w:rPr>
        <w:t xml:space="preserve"> </w:t>
      </w:r>
      <w:r w:rsidR="008F64D7" w:rsidRPr="000A1F4D">
        <w:rPr>
          <w:rFonts w:ascii="Times New Roman" w:hAnsi="Times New Roman"/>
          <w:snapToGrid w:val="0"/>
          <w:sz w:val="22"/>
          <w:szCs w:val="22"/>
          <w:lang w:eastAsia="en-US"/>
        </w:rPr>
        <w:t>Kaut arī pierādījumi par mijiedarbību ar kodeīnu ir ierobežoti, ir ieteicams zāles nelietot vienlai</w:t>
      </w:r>
      <w:r w:rsidR="00817338">
        <w:rPr>
          <w:rFonts w:ascii="Times New Roman" w:hAnsi="Times New Roman"/>
          <w:snapToGrid w:val="0"/>
          <w:sz w:val="22"/>
          <w:szCs w:val="22"/>
          <w:lang w:eastAsia="en-US"/>
        </w:rPr>
        <w:t>cīgi</w:t>
      </w:r>
      <w:r w:rsidR="008F64D7" w:rsidRPr="000A1F4D">
        <w:rPr>
          <w:rFonts w:ascii="Times New Roman" w:hAnsi="Times New Roman"/>
          <w:snapToGrid w:val="0"/>
          <w:sz w:val="22"/>
          <w:szCs w:val="22"/>
          <w:lang w:eastAsia="en-US"/>
        </w:rPr>
        <w:t xml:space="preserve"> vai divu nedēļu laikā pēc ārstēšanas ar MAOI pārtraukšanas.</w:t>
      </w:r>
    </w:p>
    <w:p w14:paraId="15FDC4F9" w14:textId="437A3CCE" w:rsidR="00EC6284" w:rsidRPr="000A1F4D" w:rsidRDefault="00EC6284" w:rsidP="000A1F4D">
      <w:pPr>
        <w:spacing w:line="240" w:lineRule="auto"/>
        <w:rPr>
          <w:rFonts w:ascii="Times New Roman" w:hAnsi="Times New Roman"/>
          <w:snapToGrid w:val="0"/>
          <w:sz w:val="22"/>
          <w:szCs w:val="22"/>
          <w:lang w:eastAsia="en-US"/>
        </w:rPr>
      </w:pPr>
    </w:p>
    <w:p w14:paraId="3F813F5F" w14:textId="5C94F33F" w:rsidR="00EC6284" w:rsidRPr="00360EAE" w:rsidRDefault="0025572A" w:rsidP="000A1F4D">
      <w:pPr>
        <w:spacing w:line="240" w:lineRule="auto"/>
        <w:rPr>
          <w:rFonts w:ascii="Times New Roman" w:hAnsi="Times New Roman"/>
          <w:snapToGrid w:val="0"/>
          <w:sz w:val="22"/>
          <w:szCs w:val="22"/>
          <w:u w:val="single"/>
          <w:lang w:eastAsia="en-US"/>
        </w:rPr>
      </w:pPr>
      <w:r w:rsidRPr="000A1F4D">
        <w:rPr>
          <w:rFonts w:ascii="Times New Roman" w:hAnsi="Times New Roman"/>
          <w:snapToGrid w:val="0"/>
          <w:sz w:val="22"/>
          <w:szCs w:val="22"/>
          <w:u w:val="single"/>
          <w:lang w:eastAsia="en-US"/>
        </w:rPr>
        <w:t>Sedatīvas</w:t>
      </w:r>
      <w:r w:rsidR="00EC6284" w:rsidRPr="00360EAE">
        <w:rPr>
          <w:rFonts w:ascii="Times New Roman" w:hAnsi="Times New Roman"/>
          <w:snapToGrid w:val="0"/>
          <w:sz w:val="22"/>
          <w:szCs w:val="22"/>
          <w:u w:val="single"/>
          <w:lang w:eastAsia="en-US"/>
        </w:rPr>
        <w:t xml:space="preserve"> zāles, piem</w:t>
      </w:r>
      <w:r w:rsidR="00EC6284" w:rsidRPr="00360EAE">
        <w:rPr>
          <w:rFonts w:ascii="Times New Roman" w:hAnsi="Times New Roman" w:hint="eastAsia"/>
          <w:snapToGrid w:val="0"/>
          <w:sz w:val="22"/>
          <w:szCs w:val="22"/>
          <w:u w:val="single"/>
          <w:lang w:eastAsia="en-US"/>
        </w:rPr>
        <w:t>ē</w:t>
      </w:r>
      <w:r w:rsidR="00EC6284" w:rsidRPr="00360EAE">
        <w:rPr>
          <w:rFonts w:ascii="Times New Roman" w:hAnsi="Times New Roman"/>
          <w:snapToGrid w:val="0"/>
          <w:sz w:val="22"/>
          <w:szCs w:val="22"/>
          <w:u w:val="single"/>
          <w:lang w:eastAsia="en-US"/>
        </w:rPr>
        <w:t>ram, benzodiazep</w:t>
      </w:r>
      <w:r w:rsidR="00EC6284" w:rsidRPr="00360EAE">
        <w:rPr>
          <w:rFonts w:ascii="Times New Roman" w:hAnsi="Times New Roman" w:hint="eastAsia"/>
          <w:snapToGrid w:val="0"/>
          <w:sz w:val="22"/>
          <w:szCs w:val="22"/>
          <w:u w:val="single"/>
          <w:lang w:eastAsia="en-US"/>
        </w:rPr>
        <w:t>ī</w:t>
      </w:r>
      <w:r w:rsidR="00EC6284" w:rsidRPr="00360EAE">
        <w:rPr>
          <w:rFonts w:ascii="Times New Roman" w:hAnsi="Times New Roman"/>
          <w:snapToGrid w:val="0"/>
          <w:sz w:val="22"/>
          <w:szCs w:val="22"/>
          <w:u w:val="single"/>
          <w:lang w:eastAsia="en-US"/>
        </w:rPr>
        <w:t xml:space="preserve">ni vai </w:t>
      </w:r>
      <w:r w:rsidR="00201559" w:rsidRPr="000A1F4D">
        <w:rPr>
          <w:rFonts w:ascii="Times New Roman" w:hAnsi="Times New Roman"/>
          <w:snapToGrid w:val="0"/>
          <w:sz w:val="22"/>
          <w:szCs w:val="22"/>
          <w:u w:val="single"/>
          <w:lang w:eastAsia="en-US"/>
        </w:rPr>
        <w:t>līdzīgas</w:t>
      </w:r>
      <w:r w:rsidR="00EC6284" w:rsidRPr="00360EAE">
        <w:rPr>
          <w:rFonts w:ascii="Times New Roman" w:hAnsi="Times New Roman"/>
          <w:snapToGrid w:val="0"/>
          <w:sz w:val="22"/>
          <w:szCs w:val="22"/>
          <w:u w:val="single"/>
          <w:lang w:eastAsia="en-US"/>
        </w:rPr>
        <w:t xml:space="preserve"> z</w:t>
      </w:r>
      <w:r w:rsidR="00EC6284" w:rsidRPr="00360EAE">
        <w:rPr>
          <w:rFonts w:ascii="Times New Roman" w:hAnsi="Times New Roman" w:hint="eastAsia"/>
          <w:snapToGrid w:val="0"/>
          <w:sz w:val="22"/>
          <w:szCs w:val="22"/>
          <w:u w:val="single"/>
          <w:lang w:eastAsia="en-US"/>
        </w:rPr>
        <w:t>ā</w:t>
      </w:r>
      <w:r w:rsidR="00EC6284" w:rsidRPr="00360EAE">
        <w:rPr>
          <w:rFonts w:ascii="Times New Roman" w:hAnsi="Times New Roman"/>
          <w:snapToGrid w:val="0"/>
          <w:sz w:val="22"/>
          <w:szCs w:val="22"/>
          <w:u w:val="single"/>
          <w:lang w:eastAsia="en-US"/>
        </w:rPr>
        <w:t>les</w:t>
      </w:r>
    </w:p>
    <w:p w14:paraId="437B7517" w14:textId="773B278F" w:rsidR="00EC6284" w:rsidRDefault="00EC6284"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Vienlaicīga opioīdu lietošana ar </w:t>
      </w:r>
      <w:r w:rsidR="00971BA9" w:rsidRPr="000A1F4D">
        <w:rPr>
          <w:rFonts w:ascii="Times New Roman" w:hAnsi="Times New Roman"/>
          <w:snapToGrid w:val="0"/>
          <w:sz w:val="22"/>
          <w:szCs w:val="22"/>
          <w:lang w:eastAsia="en-US"/>
        </w:rPr>
        <w:t>sedatīvām</w:t>
      </w:r>
      <w:r w:rsidRPr="000A1F4D">
        <w:rPr>
          <w:rFonts w:ascii="Times New Roman" w:hAnsi="Times New Roman"/>
          <w:snapToGrid w:val="0"/>
          <w:sz w:val="22"/>
          <w:szCs w:val="22"/>
          <w:lang w:eastAsia="en-US"/>
        </w:rPr>
        <w:t xml:space="preserve"> zālēm, piemēram, benzodiazepīniem vai </w:t>
      </w:r>
      <w:r w:rsidR="00201559" w:rsidRPr="000A1F4D">
        <w:rPr>
          <w:rFonts w:ascii="Times New Roman" w:hAnsi="Times New Roman"/>
          <w:snapToGrid w:val="0"/>
          <w:sz w:val="22"/>
          <w:szCs w:val="22"/>
          <w:lang w:eastAsia="en-US"/>
        </w:rPr>
        <w:t>līdzīgām</w:t>
      </w:r>
      <w:r w:rsidRPr="000A1F4D">
        <w:rPr>
          <w:rFonts w:ascii="Times New Roman" w:hAnsi="Times New Roman"/>
          <w:snapToGrid w:val="0"/>
          <w:sz w:val="22"/>
          <w:szCs w:val="22"/>
          <w:lang w:eastAsia="en-US"/>
        </w:rPr>
        <w:t xml:space="preserve"> zālēm, </w:t>
      </w:r>
      <w:r w:rsidR="005B30D9" w:rsidRPr="000A1F4D">
        <w:rPr>
          <w:rFonts w:ascii="Times New Roman" w:hAnsi="Times New Roman"/>
          <w:snapToGrid w:val="0"/>
          <w:sz w:val="22"/>
          <w:szCs w:val="22"/>
          <w:lang w:eastAsia="en-US"/>
        </w:rPr>
        <w:t>paaugstina</w:t>
      </w:r>
      <w:r w:rsidRPr="000A1F4D">
        <w:rPr>
          <w:rFonts w:ascii="Times New Roman" w:hAnsi="Times New Roman"/>
          <w:snapToGrid w:val="0"/>
          <w:sz w:val="22"/>
          <w:szCs w:val="22"/>
          <w:lang w:eastAsia="en-US"/>
        </w:rPr>
        <w:t xml:space="preserve"> sedācij</w:t>
      </w:r>
      <w:r w:rsidR="00201559" w:rsidRPr="000A1F4D">
        <w:rPr>
          <w:rFonts w:ascii="Times New Roman" w:hAnsi="Times New Roman"/>
          <w:snapToGrid w:val="0"/>
          <w:sz w:val="22"/>
          <w:szCs w:val="22"/>
          <w:lang w:eastAsia="en-US"/>
        </w:rPr>
        <w:t>as</w:t>
      </w:r>
      <w:r w:rsidRPr="000A1F4D">
        <w:rPr>
          <w:rFonts w:ascii="Times New Roman" w:hAnsi="Times New Roman"/>
          <w:snapToGrid w:val="0"/>
          <w:sz w:val="22"/>
          <w:szCs w:val="22"/>
          <w:lang w:eastAsia="en-US"/>
        </w:rPr>
        <w:t>, elpošanas nomākum</w:t>
      </w:r>
      <w:r w:rsidR="00201559" w:rsidRPr="000A1F4D">
        <w:rPr>
          <w:rFonts w:ascii="Times New Roman" w:hAnsi="Times New Roman"/>
          <w:snapToGrid w:val="0"/>
          <w:sz w:val="22"/>
          <w:szCs w:val="22"/>
          <w:lang w:eastAsia="en-US"/>
        </w:rPr>
        <w:t>a</w:t>
      </w:r>
      <w:r w:rsidRPr="000A1F4D">
        <w:rPr>
          <w:rFonts w:ascii="Times New Roman" w:hAnsi="Times New Roman"/>
          <w:snapToGrid w:val="0"/>
          <w:sz w:val="22"/>
          <w:szCs w:val="22"/>
          <w:lang w:eastAsia="en-US"/>
        </w:rPr>
        <w:t>, kom</w:t>
      </w:r>
      <w:r w:rsidR="00201559" w:rsidRPr="000A1F4D">
        <w:rPr>
          <w:rFonts w:ascii="Times New Roman" w:hAnsi="Times New Roman"/>
          <w:snapToGrid w:val="0"/>
          <w:sz w:val="22"/>
          <w:szCs w:val="22"/>
          <w:lang w:eastAsia="en-US"/>
        </w:rPr>
        <w:t>as</w:t>
      </w:r>
      <w:r w:rsidRPr="000A1F4D">
        <w:rPr>
          <w:rFonts w:ascii="Times New Roman" w:hAnsi="Times New Roman"/>
          <w:snapToGrid w:val="0"/>
          <w:sz w:val="22"/>
          <w:szCs w:val="22"/>
          <w:lang w:eastAsia="en-US"/>
        </w:rPr>
        <w:t xml:space="preserve"> un nāves risku</w:t>
      </w:r>
      <w:r w:rsidR="00971BA9" w:rsidRPr="000A1F4D">
        <w:rPr>
          <w:rFonts w:ascii="Times New Roman" w:hAnsi="Times New Roman"/>
          <w:snapToGrid w:val="0"/>
          <w:sz w:val="22"/>
          <w:szCs w:val="22"/>
          <w:lang w:eastAsia="en-US"/>
        </w:rPr>
        <w:t xml:space="preserve"> </w:t>
      </w:r>
      <w:r w:rsidR="005B30D9" w:rsidRPr="000A1F4D">
        <w:rPr>
          <w:rFonts w:ascii="Times New Roman" w:hAnsi="Times New Roman"/>
          <w:snapToGrid w:val="0"/>
          <w:sz w:val="22"/>
          <w:szCs w:val="22"/>
          <w:lang w:eastAsia="en-US"/>
        </w:rPr>
        <w:t>papildu CNS nomācoša efekta dēļ</w:t>
      </w:r>
      <w:r w:rsidRPr="000A1F4D">
        <w:rPr>
          <w:rFonts w:ascii="Times New Roman" w:hAnsi="Times New Roman"/>
          <w:snapToGrid w:val="0"/>
          <w:sz w:val="22"/>
          <w:szCs w:val="22"/>
          <w:lang w:eastAsia="en-US"/>
        </w:rPr>
        <w:t xml:space="preserve">. </w:t>
      </w:r>
      <w:r w:rsidR="00144E85" w:rsidRPr="000A1F4D">
        <w:rPr>
          <w:rFonts w:ascii="Times New Roman" w:hAnsi="Times New Roman"/>
          <w:snapToGrid w:val="0"/>
          <w:sz w:val="22"/>
          <w:szCs w:val="22"/>
          <w:lang w:eastAsia="en-US"/>
        </w:rPr>
        <w:t>J</w:t>
      </w:r>
      <w:r w:rsidRPr="000A1F4D">
        <w:rPr>
          <w:rFonts w:ascii="Times New Roman" w:hAnsi="Times New Roman"/>
          <w:snapToGrid w:val="0"/>
          <w:sz w:val="22"/>
          <w:szCs w:val="22"/>
          <w:lang w:eastAsia="en-US"/>
        </w:rPr>
        <w:t>āierobežo</w:t>
      </w:r>
      <w:r w:rsidR="00144E85" w:rsidRPr="000A1F4D">
        <w:rPr>
          <w:rFonts w:ascii="Times New Roman" w:hAnsi="Times New Roman"/>
          <w:snapToGrid w:val="0"/>
          <w:sz w:val="22"/>
          <w:szCs w:val="22"/>
          <w:lang w:eastAsia="en-US"/>
        </w:rPr>
        <w:t xml:space="preserve"> deva un vienlaicīgas lietošanas ilgums</w:t>
      </w:r>
      <w:r w:rsidRPr="000A1F4D">
        <w:rPr>
          <w:rFonts w:ascii="Times New Roman" w:hAnsi="Times New Roman"/>
          <w:snapToGrid w:val="0"/>
          <w:sz w:val="22"/>
          <w:szCs w:val="22"/>
          <w:lang w:eastAsia="en-US"/>
        </w:rPr>
        <w:t xml:space="preserve"> (skatīt 4.4.</w:t>
      </w:r>
      <w:r w:rsidR="00A361BD" w:rsidRPr="000A1F4D">
        <w:rPr>
          <w:rFonts w:ascii="Times New Roman" w:hAnsi="Times New Roman"/>
          <w:snapToGrid w:val="0"/>
          <w:sz w:val="22"/>
          <w:szCs w:val="22"/>
          <w:lang w:eastAsia="en-US"/>
        </w:rPr>
        <w:t> </w:t>
      </w:r>
      <w:r w:rsidRPr="000A1F4D">
        <w:rPr>
          <w:rFonts w:ascii="Times New Roman" w:hAnsi="Times New Roman"/>
          <w:snapToGrid w:val="0"/>
          <w:sz w:val="22"/>
          <w:szCs w:val="22"/>
          <w:lang w:eastAsia="en-US"/>
        </w:rPr>
        <w:t>apakšpunktu).</w:t>
      </w:r>
    </w:p>
    <w:p w14:paraId="3369A118" w14:textId="7655F134" w:rsidR="00C94074" w:rsidRDefault="00C94074" w:rsidP="000A1F4D">
      <w:pPr>
        <w:spacing w:line="240" w:lineRule="auto"/>
        <w:rPr>
          <w:rFonts w:ascii="Times New Roman" w:hAnsi="Times New Roman"/>
          <w:snapToGrid w:val="0"/>
          <w:sz w:val="22"/>
          <w:szCs w:val="22"/>
          <w:lang w:eastAsia="en-US"/>
        </w:rPr>
      </w:pPr>
    </w:p>
    <w:p w14:paraId="5A134FC6" w14:textId="61D38055" w:rsidR="00C94074" w:rsidRPr="003A2D6B" w:rsidRDefault="00C94074" w:rsidP="003A2D6B">
      <w:pPr>
        <w:spacing w:line="240" w:lineRule="auto"/>
        <w:ind w:right="79"/>
        <w:rPr>
          <w:rFonts w:ascii="Times New Roman" w:eastAsia="Verdana" w:hAnsi="Times New Roman"/>
          <w:bCs/>
          <w:sz w:val="22"/>
          <w:szCs w:val="22"/>
        </w:rPr>
      </w:pPr>
      <w:r w:rsidRPr="003A2D6B">
        <w:rPr>
          <w:rFonts w:ascii="Times New Roman" w:eastAsia="Verdana" w:hAnsi="Times New Roman"/>
          <w:bCs/>
          <w:spacing w:val="1"/>
          <w:sz w:val="22"/>
          <w:szCs w:val="22"/>
        </w:rPr>
        <w:t>J</w:t>
      </w:r>
      <w:r w:rsidRPr="003A2D6B">
        <w:rPr>
          <w:rFonts w:ascii="Times New Roman" w:eastAsia="Verdana" w:hAnsi="Times New Roman"/>
          <w:bCs/>
          <w:sz w:val="22"/>
          <w:szCs w:val="22"/>
        </w:rPr>
        <w:t>ā</w:t>
      </w:r>
      <w:r w:rsidRPr="003A2D6B">
        <w:rPr>
          <w:rFonts w:ascii="Times New Roman" w:eastAsia="Verdana" w:hAnsi="Times New Roman"/>
          <w:bCs/>
          <w:spacing w:val="1"/>
          <w:sz w:val="22"/>
          <w:szCs w:val="22"/>
        </w:rPr>
        <w:t>ievē</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o</w:t>
      </w:r>
      <w:r w:rsidRPr="003A2D6B">
        <w:rPr>
          <w:rFonts w:ascii="Times New Roman" w:eastAsia="Verdana" w:hAnsi="Times New Roman"/>
          <w:bCs/>
          <w:spacing w:val="5"/>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pacing w:val="1"/>
          <w:sz w:val="22"/>
          <w:szCs w:val="22"/>
        </w:rPr>
        <w:t>ies</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rd</w:t>
      </w:r>
      <w:r w:rsidRPr="003A2D6B">
        <w:rPr>
          <w:rFonts w:ascii="Times New Roman" w:eastAsia="Verdana" w:hAnsi="Times New Roman"/>
          <w:bCs/>
          <w:spacing w:val="1"/>
          <w:sz w:val="22"/>
          <w:szCs w:val="22"/>
        </w:rPr>
        <w:t>zī</w:t>
      </w:r>
      <w:r w:rsidRPr="003A2D6B">
        <w:rPr>
          <w:rFonts w:ascii="Times New Roman" w:eastAsia="Verdana" w:hAnsi="Times New Roman"/>
          <w:bCs/>
          <w:spacing w:val="-1"/>
          <w:sz w:val="22"/>
          <w:szCs w:val="22"/>
        </w:rPr>
        <w:t>b</w:t>
      </w:r>
      <w:r w:rsidRPr="003A2D6B">
        <w:rPr>
          <w:rFonts w:ascii="Times New Roman" w:eastAsia="Verdana" w:hAnsi="Times New Roman"/>
          <w:bCs/>
          <w:sz w:val="22"/>
          <w:szCs w:val="22"/>
        </w:rPr>
        <w:t>a,</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l</w:t>
      </w:r>
      <w:r w:rsidRPr="003A2D6B">
        <w:rPr>
          <w:rFonts w:ascii="Times New Roman" w:eastAsia="Verdana" w:hAnsi="Times New Roman"/>
          <w:bCs/>
          <w:spacing w:val="-2"/>
          <w:sz w:val="22"/>
          <w:szCs w:val="22"/>
        </w:rPr>
        <w:t>i</w:t>
      </w:r>
      <w:r w:rsidRPr="003A2D6B">
        <w:rPr>
          <w:rFonts w:ascii="Times New Roman" w:eastAsia="Verdana" w:hAnsi="Times New Roman"/>
          <w:bCs/>
          <w:spacing w:val="1"/>
          <w:sz w:val="22"/>
          <w:szCs w:val="22"/>
        </w:rPr>
        <w:t>e</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j</w:t>
      </w:r>
      <w:r w:rsidRPr="003A2D6B">
        <w:rPr>
          <w:rFonts w:ascii="Times New Roman" w:eastAsia="Verdana" w:hAnsi="Times New Roman"/>
          <w:bCs/>
          <w:spacing w:val="1"/>
          <w:sz w:val="22"/>
          <w:szCs w:val="22"/>
        </w:rPr>
        <w:t>o</w:t>
      </w:r>
      <w:r w:rsidRPr="003A2D6B">
        <w:rPr>
          <w:rFonts w:ascii="Times New Roman" w:eastAsia="Verdana" w:hAnsi="Times New Roman"/>
          <w:bCs/>
          <w:sz w:val="22"/>
          <w:szCs w:val="22"/>
        </w:rPr>
        <w:t>t</w:t>
      </w:r>
      <w:r w:rsidRPr="003A2D6B">
        <w:rPr>
          <w:rFonts w:ascii="Times New Roman" w:eastAsia="Verdana" w:hAnsi="Times New Roman"/>
          <w:bCs/>
          <w:spacing w:val="5"/>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r</w:t>
      </w:r>
      <w:r w:rsidRPr="003A2D6B">
        <w:rPr>
          <w:rFonts w:ascii="Times New Roman" w:eastAsia="Verdana" w:hAnsi="Times New Roman"/>
          <w:bCs/>
          <w:sz w:val="22"/>
          <w:szCs w:val="22"/>
        </w:rPr>
        <w:t>aceta</w:t>
      </w:r>
      <w:r w:rsidRPr="003A2D6B">
        <w:rPr>
          <w:rFonts w:ascii="Times New Roman" w:eastAsia="Verdana" w:hAnsi="Times New Roman"/>
          <w:bCs/>
          <w:spacing w:val="-1"/>
          <w:sz w:val="22"/>
          <w:szCs w:val="22"/>
        </w:rPr>
        <w:t>m</w:t>
      </w:r>
      <w:r w:rsidRPr="003A2D6B">
        <w:rPr>
          <w:rFonts w:ascii="Times New Roman" w:eastAsia="Verdana" w:hAnsi="Times New Roman"/>
          <w:bCs/>
          <w:spacing w:val="1"/>
          <w:sz w:val="22"/>
          <w:szCs w:val="22"/>
        </w:rPr>
        <w:t>olu</w:t>
      </w:r>
      <w:r w:rsidRPr="003A2D6B">
        <w:rPr>
          <w:rFonts w:ascii="Times New Roman" w:eastAsia="Verdana" w:hAnsi="Times New Roman"/>
          <w:bCs/>
          <w:spacing w:val="4"/>
          <w:sz w:val="22"/>
          <w:szCs w:val="22"/>
        </w:rPr>
        <w:t xml:space="preserve"> </w:t>
      </w:r>
      <w:r w:rsidRPr="003A2D6B">
        <w:rPr>
          <w:rFonts w:ascii="Times New Roman" w:eastAsia="Verdana" w:hAnsi="Times New Roman"/>
          <w:bCs/>
          <w:spacing w:val="1"/>
          <w:sz w:val="22"/>
          <w:szCs w:val="22"/>
        </w:rPr>
        <w:t>vi</w:t>
      </w:r>
      <w:r w:rsidRPr="003A2D6B">
        <w:rPr>
          <w:rFonts w:ascii="Times New Roman" w:eastAsia="Verdana" w:hAnsi="Times New Roman"/>
          <w:bCs/>
          <w:spacing w:val="-2"/>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pacing w:val="1"/>
          <w:sz w:val="22"/>
          <w:szCs w:val="22"/>
        </w:rPr>
        <w:t>l</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c</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g</w:t>
      </w:r>
      <w:r w:rsidRPr="003A2D6B">
        <w:rPr>
          <w:rFonts w:ascii="Times New Roman" w:eastAsia="Verdana" w:hAnsi="Times New Roman"/>
          <w:bCs/>
          <w:sz w:val="22"/>
          <w:szCs w:val="22"/>
        </w:rPr>
        <w:t>i</w:t>
      </w:r>
      <w:r w:rsidRPr="003A2D6B">
        <w:rPr>
          <w:rFonts w:ascii="Times New Roman" w:eastAsia="Verdana" w:hAnsi="Times New Roman"/>
          <w:bCs/>
          <w:spacing w:val="7"/>
          <w:sz w:val="22"/>
          <w:szCs w:val="22"/>
        </w:rPr>
        <w:t xml:space="preserve"> </w:t>
      </w:r>
      <w:r w:rsidRPr="003A2D6B">
        <w:rPr>
          <w:rFonts w:ascii="Times New Roman" w:eastAsia="Verdana" w:hAnsi="Times New Roman"/>
          <w:bCs/>
          <w:sz w:val="22"/>
          <w:szCs w:val="22"/>
        </w:rPr>
        <w:t>ar</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fl</w:t>
      </w:r>
      <w:r w:rsidRPr="003A2D6B">
        <w:rPr>
          <w:rFonts w:ascii="Times New Roman" w:eastAsia="Verdana" w:hAnsi="Times New Roman"/>
          <w:bCs/>
          <w:spacing w:val="-1"/>
          <w:sz w:val="22"/>
          <w:szCs w:val="22"/>
        </w:rPr>
        <w:t>uk</w:t>
      </w:r>
      <w:r w:rsidRPr="003A2D6B">
        <w:rPr>
          <w:rFonts w:ascii="Times New Roman" w:eastAsia="Verdana" w:hAnsi="Times New Roman"/>
          <w:bCs/>
          <w:spacing w:val="1"/>
          <w:sz w:val="22"/>
          <w:szCs w:val="22"/>
        </w:rPr>
        <w:t>lo</w:t>
      </w:r>
      <w:r w:rsidRPr="003A2D6B">
        <w:rPr>
          <w:rFonts w:ascii="Times New Roman" w:eastAsia="Verdana" w:hAnsi="Times New Roman"/>
          <w:bCs/>
          <w:spacing w:val="-1"/>
          <w:sz w:val="22"/>
          <w:szCs w:val="22"/>
        </w:rPr>
        <w:t>k</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ac</w:t>
      </w:r>
      <w:r w:rsidRPr="003A2D6B">
        <w:rPr>
          <w:rFonts w:ascii="Times New Roman" w:eastAsia="Verdana" w:hAnsi="Times New Roman"/>
          <w:bCs/>
          <w:spacing w:val="-2"/>
          <w:sz w:val="22"/>
          <w:szCs w:val="22"/>
        </w:rPr>
        <w:t>i</w:t>
      </w:r>
      <w:r w:rsidRPr="003A2D6B">
        <w:rPr>
          <w:rFonts w:ascii="Times New Roman" w:eastAsia="Verdana" w:hAnsi="Times New Roman"/>
          <w:bCs/>
          <w:spacing w:val="1"/>
          <w:sz w:val="22"/>
          <w:szCs w:val="22"/>
        </w:rPr>
        <w:t>lī</w:t>
      </w:r>
      <w:r w:rsidRPr="003A2D6B">
        <w:rPr>
          <w:rFonts w:ascii="Times New Roman" w:eastAsia="Verdana" w:hAnsi="Times New Roman"/>
          <w:bCs/>
          <w:spacing w:val="-4"/>
          <w:sz w:val="22"/>
          <w:szCs w:val="22"/>
        </w:rPr>
        <w:t>n</w:t>
      </w:r>
      <w:r w:rsidRPr="003A2D6B">
        <w:rPr>
          <w:rFonts w:ascii="Times New Roman" w:eastAsia="Verdana" w:hAnsi="Times New Roman"/>
          <w:bCs/>
          <w:spacing w:val="-1"/>
          <w:sz w:val="22"/>
          <w:szCs w:val="22"/>
        </w:rPr>
        <w:t>u</w:t>
      </w:r>
      <w:r w:rsidRPr="003A2D6B">
        <w:rPr>
          <w:rFonts w:ascii="Times New Roman" w:eastAsia="Verdana" w:hAnsi="Times New Roman"/>
          <w:bCs/>
          <w:sz w:val="22"/>
          <w:szCs w:val="22"/>
        </w:rPr>
        <w:t>,</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j</w:t>
      </w:r>
      <w:r w:rsidRPr="003A2D6B">
        <w:rPr>
          <w:rFonts w:ascii="Times New Roman" w:eastAsia="Verdana" w:hAnsi="Times New Roman"/>
          <w:bCs/>
          <w:sz w:val="22"/>
          <w:szCs w:val="22"/>
        </w:rPr>
        <w:t>o</w:t>
      </w:r>
      <w:r w:rsidRPr="003A2D6B">
        <w:rPr>
          <w:rFonts w:ascii="Times New Roman" w:eastAsia="Verdana" w:hAnsi="Times New Roman"/>
          <w:bCs/>
          <w:spacing w:val="7"/>
          <w:sz w:val="22"/>
          <w:szCs w:val="22"/>
        </w:rPr>
        <w:t xml:space="preserve"> </w:t>
      </w:r>
      <w:r w:rsidRPr="003A2D6B">
        <w:rPr>
          <w:rFonts w:ascii="Times New Roman" w:eastAsia="Verdana" w:hAnsi="Times New Roman"/>
          <w:bCs/>
          <w:spacing w:val="1"/>
          <w:sz w:val="22"/>
          <w:szCs w:val="22"/>
        </w:rPr>
        <w:t>vi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pacing w:val="1"/>
          <w:sz w:val="22"/>
          <w:szCs w:val="22"/>
        </w:rPr>
        <w:t>l</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c</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g</w:t>
      </w:r>
      <w:r w:rsidRPr="003A2D6B">
        <w:rPr>
          <w:rFonts w:ascii="Times New Roman" w:eastAsia="Verdana" w:hAnsi="Times New Roman"/>
          <w:bCs/>
          <w:sz w:val="22"/>
          <w:szCs w:val="22"/>
        </w:rPr>
        <w:t>a</w:t>
      </w:r>
      <w:r w:rsidRPr="003A2D6B">
        <w:rPr>
          <w:rFonts w:ascii="Times New Roman" w:eastAsia="Verdana" w:hAnsi="Times New Roman"/>
          <w:bCs/>
          <w:spacing w:val="6"/>
          <w:sz w:val="22"/>
          <w:szCs w:val="22"/>
        </w:rPr>
        <w:t xml:space="preserve"> </w:t>
      </w:r>
      <w:r w:rsidRPr="003A2D6B">
        <w:rPr>
          <w:rFonts w:ascii="Times New Roman" w:eastAsia="Verdana" w:hAnsi="Times New Roman"/>
          <w:bCs/>
          <w:spacing w:val="-1"/>
          <w:sz w:val="22"/>
          <w:szCs w:val="22"/>
        </w:rPr>
        <w:t>š</w:t>
      </w:r>
      <w:r w:rsidRPr="003A2D6B">
        <w:rPr>
          <w:rFonts w:ascii="Times New Roman" w:eastAsia="Verdana" w:hAnsi="Times New Roman"/>
          <w:bCs/>
          <w:sz w:val="22"/>
          <w:szCs w:val="22"/>
        </w:rPr>
        <w:t xml:space="preserve">o </w:t>
      </w:r>
      <w:r w:rsidRPr="003A2D6B">
        <w:rPr>
          <w:rFonts w:ascii="Times New Roman" w:eastAsia="Verdana" w:hAnsi="Times New Roman"/>
          <w:bCs/>
          <w:spacing w:val="1"/>
          <w:sz w:val="22"/>
          <w:szCs w:val="22"/>
        </w:rPr>
        <w:t>z</w:t>
      </w:r>
      <w:r w:rsidRPr="003A2D6B">
        <w:rPr>
          <w:rFonts w:ascii="Times New Roman" w:eastAsia="Verdana" w:hAnsi="Times New Roman"/>
          <w:bCs/>
          <w:sz w:val="22"/>
          <w:szCs w:val="22"/>
        </w:rPr>
        <w:t>ā</w:t>
      </w:r>
      <w:r w:rsidRPr="003A2D6B">
        <w:rPr>
          <w:rFonts w:ascii="Times New Roman" w:eastAsia="Verdana" w:hAnsi="Times New Roman"/>
          <w:bCs/>
          <w:spacing w:val="1"/>
          <w:sz w:val="22"/>
          <w:szCs w:val="22"/>
        </w:rPr>
        <w:t>ļu</w:t>
      </w:r>
      <w:r w:rsidRPr="003A2D6B">
        <w:rPr>
          <w:rFonts w:ascii="Times New Roman" w:eastAsia="Verdana" w:hAnsi="Times New Roman"/>
          <w:bCs/>
          <w:spacing w:val="9"/>
          <w:sz w:val="22"/>
          <w:szCs w:val="22"/>
        </w:rPr>
        <w:t xml:space="preserve"> </w:t>
      </w:r>
      <w:r w:rsidRPr="003A2D6B">
        <w:rPr>
          <w:rFonts w:ascii="Times New Roman" w:eastAsia="Verdana" w:hAnsi="Times New Roman"/>
          <w:bCs/>
          <w:spacing w:val="1"/>
          <w:sz w:val="22"/>
          <w:szCs w:val="22"/>
        </w:rPr>
        <w:t>li</w:t>
      </w:r>
      <w:r w:rsidRPr="003A2D6B">
        <w:rPr>
          <w:rFonts w:ascii="Times New Roman" w:eastAsia="Verdana" w:hAnsi="Times New Roman"/>
          <w:bCs/>
          <w:sz w:val="22"/>
          <w:szCs w:val="22"/>
        </w:rPr>
        <w:t>e</w:t>
      </w:r>
      <w:r w:rsidRPr="003A2D6B">
        <w:rPr>
          <w:rFonts w:ascii="Times New Roman" w:eastAsia="Verdana" w:hAnsi="Times New Roman"/>
          <w:bCs/>
          <w:spacing w:val="-3"/>
          <w:sz w:val="22"/>
          <w:szCs w:val="22"/>
        </w:rPr>
        <w:t>t</w:t>
      </w:r>
      <w:r w:rsidRPr="003A2D6B">
        <w:rPr>
          <w:rFonts w:ascii="Times New Roman" w:eastAsia="Verdana" w:hAnsi="Times New Roman"/>
          <w:bCs/>
          <w:spacing w:val="1"/>
          <w:sz w:val="22"/>
          <w:szCs w:val="22"/>
        </w:rPr>
        <w:t>oš</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a</w:t>
      </w:r>
      <w:r w:rsidRPr="003A2D6B">
        <w:rPr>
          <w:rFonts w:ascii="Times New Roman" w:eastAsia="Verdana" w:hAnsi="Times New Roman"/>
          <w:bCs/>
          <w:spacing w:val="11"/>
          <w:sz w:val="22"/>
          <w:szCs w:val="22"/>
        </w:rPr>
        <w:t xml:space="preserve"> </w:t>
      </w:r>
      <w:r w:rsidRPr="003A2D6B">
        <w:rPr>
          <w:rFonts w:ascii="Times New Roman" w:eastAsia="Verdana" w:hAnsi="Times New Roman"/>
          <w:bCs/>
          <w:spacing w:val="1"/>
          <w:sz w:val="22"/>
          <w:szCs w:val="22"/>
        </w:rPr>
        <w:t>ir</w:t>
      </w:r>
      <w:r w:rsidRPr="003A2D6B">
        <w:rPr>
          <w:rFonts w:ascii="Times New Roman" w:eastAsia="Verdana" w:hAnsi="Times New Roman"/>
          <w:bCs/>
          <w:spacing w:val="7"/>
          <w:sz w:val="22"/>
          <w:szCs w:val="22"/>
        </w:rPr>
        <w:t xml:space="preserve"> </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is</w:t>
      </w:r>
      <w:r w:rsidRPr="003A2D6B">
        <w:rPr>
          <w:rFonts w:ascii="Times New Roman" w:eastAsia="Verdana" w:hAnsi="Times New Roman"/>
          <w:bCs/>
          <w:spacing w:val="-3"/>
          <w:sz w:val="22"/>
          <w:szCs w:val="22"/>
        </w:rPr>
        <w:t>t</w:t>
      </w:r>
      <w:r w:rsidRPr="003A2D6B">
        <w:rPr>
          <w:rFonts w:ascii="Times New Roman" w:eastAsia="Verdana" w:hAnsi="Times New Roman"/>
          <w:bCs/>
          <w:spacing w:val="1"/>
          <w:sz w:val="22"/>
          <w:szCs w:val="22"/>
        </w:rPr>
        <w:t>ī</w:t>
      </w:r>
      <w:r w:rsidRPr="003A2D6B">
        <w:rPr>
          <w:rFonts w:ascii="Times New Roman" w:eastAsia="Verdana" w:hAnsi="Times New Roman"/>
          <w:bCs/>
          <w:sz w:val="22"/>
          <w:szCs w:val="22"/>
        </w:rPr>
        <w:t>ta</w:t>
      </w:r>
      <w:r w:rsidRPr="003A2D6B">
        <w:rPr>
          <w:rFonts w:ascii="Times New Roman" w:eastAsia="Verdana" w:hAnsi="Times New Roman"/>
          <w:bCs/>
          <w:spacing w:val="11"/>
          <w:sz w:val="22"/>
          <w:szCs w:val="22"/>
        </w:rPr>
        <w:t xml:space="preserve"> </w:t>
      </w:r>
      <w:r w:rsidRPr="003A2D6B">
        <w:rPr>
          <w:rFonts w:ascii="Times New Roman" w:eastAsia="Verdana" w:hAnsi="Times New Roman"/>
          <w:bCs/>
          <w:sz w:val="22"/>
          <w:szCs w:val="22"/>
        </w:rPr>
        <w:t>ar</w:t>
      </w:r>
      <w:r w:rsidRPr="003A2D6B">
        <w:rPr>
          <w:rFonts w:ascii="Times New Roman" w:eastAsia="Verdana" w:hAnsi="Times New Roman"/>
          <w:bCs/>
          <w:spacing w:val="10"/>
          <w:sz w:val="22"/>
          <w:szCs w:val="22"/>
        </w:rPr>
        <w:t xml:space="preserve"> </w:t>
      </w:r>
      <w:r w:rsidRPr="003A2D6B">
        <w:rPr>
          <w:rFonts w:ascii="Times New Roman" w:eastAsia="Verdana" w:hAnsi="Times New Roman"/>
          <w:bCs/>
          <w:spacing w:val="-1"/>
          <w:sz w:val="22"/>
          <w:szCs w:val="22"/>
        </w:rPr>
        <w:t>m</w:t>
      </w:r>
      <w:r w:rsidRPr="003A2D6B">
        <w:rPr>
          <w:rFonts w:ascii="Times New Roman" w:eastAsia="Verdana" w:hAnsi="Times New Roman"/>
          <w:bCs/>
          <w:sz w:val="22"/>
          <w:szCs w:val="22"/>
        </w:rPr>
        <w:t>eta</w:t>
      </w:r>
      <w:r w:rsidRPr="003A2D6B">
        <w:rPr>
          <w:rFonts w:ascii="Times New Roman" w:eastAsia="Verdana" w:hAnsi="Times New Roman"/>
          <w:bCs/>
          <w:spacing w:val="-1"/>
          <w:sz w:val="22"/>
          <w:szCs w:val="22"/>
        </w:rPr>
        <w:t>b</w:t>
      </w:r>
      <w:r w:rsidRPr="003A2D6B">
        <w:rPr>
          <w:rFonts w:ascii="Times New Roman" w:eastAsia="Verdana" w:hAnsi="Times New Roman"/>
          <w:bCs/>
          <w:spacing w:val="1"/>
          <w:sz w:val="22"/>
          <w:szCs w:val="22"/>
        </w:rPr>
        <w:t>olo</w:t>
      </w:r>
      <w:r w:rsidRPr="003A2D6B">
        <w:rPr>
          <w:rFonts w:ascii="Times New Roman" w:eastAsia="Verdana" w:hAnsi="Times New Roman"/>
          <w:bCs/>
          <w:spacing w:val="11"/>
          <w:sz w:val="22"/>
          <w:szCs w:val="22"/>
        </w:rPr>
        <w:t xml:space="preserve"> </w:t>
      </w:r>
      <w:r w:rsidRPr="003A2D6B">
        <w:rPr>
          <w:rFonts w:ascii="Times New Roman" w:eastAsia="Verdana" w:hAnsi="Times New Roman"/>
          <w:bCs/>
          <w:sz w:val="22"/>
          <w:szCs w:val="22"/>
        </w:rPr>
        <w:t>ac</w:t>
      </w:r>
      <w:r w:rsidRPr="003A2D6B">
        <w:rPr>
          <w:rFonts w:ascii="Times New Roman" w:eastAsia="Verdana" w:hAnsi="Times New Roman"/>
          <w:bCs/>
          <w:spacing w:val="1"/>
          <w:sz w:val="22"/>
          <w:szCs w:val="22"/>
        </w:rPr>
        <w:t>i</w:t>
      </w:r>
      <w:r w:rsidRPr="003A2D6B">
        <w:rPr>
          <w:rFonts w:ascii="Times New Roman" w:eastAsia="Verdana" w:hAnsi="Times New Roman"/>
          <w:bCs/>
          <w:spacing w:val="-1"/>
          <w:sz w:val="22"/>
          <w:szCs w:val="22"/>
        </w:rPr>
        <w:t>d</w:t>
      </w:r>
      <w:r w:rsidRPr="003A2D6B">
        <w:rPr>
          <w:rFonts w:ascii="Times New Roman" w:eastAsia="Verdana" w:hAnsi="Times New Roman"/>
          <w:bCs/>
          <w:spacing w:val="1"/>
          <w:sz w:val="22"/>
          <w:szCs w:val="22"/>
        </w:rPr>
        <w:t>o</w:t>
      </w:r>
      <w:r w:rsidRPr="003A2D6B">
        <w:rPr>
          <w:rFonts w:ascii="Times New Roman" w:eastAsia="Verdana" w:hAnsi="Times New Roman"/>
          <w:bCs/>
          <w:spacing w:val="-2"/>
          <w:sz w:val="22"/>
          <w:szCs w:val="22"/>
        </w:rPr>
        <w:t>z</w:t>
      </w:r>
      <w:r w:rsidRPr="003A2D6B">
        <w:rPr>
          <w:rFonts w:ascii="Times New Roman" w:eastAsia="Verdana" w:hAnsi="Times New Roman"/>
          <w:bCs/>
          <w:sz w:val="22"/>
          <w:szCs w:val="22"/>
        </w:rPr>
        <w:t>i</w:t>
      </w:r>
      <w:r w:rsidRPr="003A2D6B">
        <w:rPr>
          <w:rFonts w:ascii="Times New Roman" w:eastAsia="Verdana" w:hAnsi="Times New Roman"/>
          <w:bCs/>
          <w:spacing w:val="12"/>
          <w:sz w:val="22"/>
          <w:szCs w:val="22"/>
        </w:rPr>
        <w:t xml:space="preserve"> </w:t>
      </w:r>
      <w:r w:rsidRPr="003A2D6B">
        <w:rPr>
          <w:rFonts w:ascii="Times New Roman" w:eastAsia="Verdana" w:hAnsi="Times New Roman"/>
          <w:bCs/>
          <w:sz w:val="22"/>
          <w:szCs w:val="22"/>
        </w:rPr>
        <w:t>ar</w:t>
      </w:r>
      <w:r w:rsidRPr="003A2D6B">
        <w:rPr>
          <w:rFonts w:ascii="Times New Roman" w:eastAsia="Verdana" w:hAnsi="Times New Roman"/>
          <w:bCs/>
          <w:spacing w:val="8"/>
          <w:sz w:val="22"/>
          <w:szCs w:val="22"/>
        </w:rPr>
        <w:t xml:space="preserve"> </w:t>
      </w:r>
      <w:r w:rsidRPr="003A2D6B">
        <w:rPr>
          <w:rFonts w:ascii="Times New Roman" w:eastAsia="Verdana" w:hAnsi="Times New Roman"/>
          <w:bCs/>
          <w:spacing w:val="1"/>
          <w:sz w:val="22"/>
          <w:szCs w:val="22"/>
        </w:rPr>
        <w:t>li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lu</w:t>
      </w:r>
      <w:r w:rsidRPr="003A2D6B">
        <w:rPr>
          <w:rFonts w:ascii="Times New Roman" w:eastAsia="Verdana" w:hAnsi="Times New Roman"/>
          <w:bCs/>
          <w:spacing w:val="9"/>
          <w:sz w:val="22"/>
          <w:szCs w:val="22"/>
        </w:rPr>
        <w:t xml:space="preserve"> </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nj</w:t>
      </w:r>
      <w:r w:rsidRPr="003A2D6B">
        <w:rPr>
          <w:rFonts w:ascii="Times New Roman" w:eastAsia="Verdana" w:hAnsi="Times New Roman"/>
          <w:bCs/>
          <w:spacing w:val="1"/>
          <w:sz w:val="22"/>
          <w:szCs w:val="22"/>
        </w:rPr>
        <w:t>o</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u</w:t>
      </w:r>
      <w:r w:rsidRPr="003A2D6B">
        <w:rPr>
          <w:rFonts w:ascii="Times New Roman" w:eastAsia="Verdana" w:hAnsi="Times New Roman"/>
          <w:bCs/>
          <w:spacing w:val="10"/>
          <w:sz w:val="22"/>
          <w:szCs w:val="22"/>
        </w:rPr>
        <w:t xml:space="preserve"> </w:t>
      </w:r>
      <w:r w:rsidRPr="003A2D6B">
        <w:rPr>
          <w:rFonts w:ascii="Times New Roman" w:eastAsia="Verdana" w:hAnsi="Times New Roman"/>
          <w:bCs/>
          <w:spacing w:val="1"/>
          <w:sz w:val="22"/>
          <w:szCs w:val="22"/>
        </w:rPr>
        <w:t>s</w:t>
      </w:r>
      <w:r w:rsidRPr="003A2D6B">
        <w:rPr>
          <w:rFonts w:ascii="Times New Roman" w:eastAsia="Verdana" w:hAnsi="Times New Roman"/>
          <w:bCs/>
          <w:sz w:val="22"/>
          <w:szCs w:val="22"/>
        </w:rPr>
        <w:t>ta</w:t>
      </w:r>
      <w:r w:rsidRPr="003A2D6B">
        <w:rPr>
          <w:rFonts w:ascii="Times New Roman" w:eastAsia="Verdana" w:hAnsi="Times New Roman"/>
          <w:bCs/>
          <w:spacing w:val="-1"/>
          <w:sz w:val="22"/>
          <w:szCs w:val="22"/>
        </w:rPr>
        <w:t>rp</w:t>
      </w:r>
      <w:r w:rsidRPr="003A2D6B">
        <w:rPr>
          <w:rFonts w:ascii="Times New Roman" w:eastAsia="Verdana" w:hAnsi="Times New Roman"/>
          <w:bCs/>
          <w:spacing w:val="1"/>
          <w:sz w:val="22"/>
          <w:szCs w:val="22"/>
        </w:rPr>
        <w:t>ī</w:t>
      </w:r>
      <w:r w:rsidRPr="003A2D6B">
        <w:rPr>
          <w:rFonts w:ascii="Times New Roman" w:eastAsia="Verdana" w:hAnsi="Times New Roman"/>
          <w:bCs/>
          <w:spacing w:val="-1"/>
          <w:sz w:val="22"/>
          <w:szCs w:val="22"/>
        </w:rPr>
        <w:t>bu</w:t>
      </w:r>
      <w:r w:rsidRPr="003A2D6B">
        <w:rPr>
          <w:rFonts w:ascii="Times New Roman" w:eastAsia="Verdana" w:hAnsi="Times New Roman"/>
          <w:bCs/>
          <w:sz w:val="22"/>
          <w:szCs w:val="22"/>
        </w:rPr>
        <w:t>,</w:t>
      </w:r>
      <w:r w:rsidRPr="003A2D6B">
        <w:rPr>
          <w:rFonts w:ascii="Times New Roman" w:eastAsia="Verdana" w:hAnsi="Times New Roman"/>
          <w:bCs/>
          <w:spacing w:val="11"/>
          <w:sz w:val="22"/>
          <w:szCs w:val="22"/>
        </w:rPr>
        <w:t xml:space="preserve"> </w:t>
      </w:r>
      <w:r w:rsidRPr="003A2D6B">
        <w:rPr>
          <w:rFonts w:ascii="Times New Roman" w:eastAsia="Verdana" w:hAnsi="Times New Roman"/>
          <w:bCs/>
          <w:spacing w:val="1"/>
          <w:sz w:val="22"/>
          <w:szCs w:val="22"/>
        </w:rPr>
        <w:t>īp</w:t>
      </w:r>
      <w:r w:rsidRPr="003A2D6B">
        <w:rPr>
          <w:rFonts w:ascii="Times New Roman" w:eastAsia="Verdana" w:hAnsi="Times New Roman"/>
          <w:bCs/>
          <w:sz w:val="22"/>
          <w:szCs w:val="22"/>
        </w:rPr>
        <w:t>a</w:t>
      </w:r>
      <w:r w:rsidRPr="003A2D6B">
        <w:rPr>
          <w:rFonts w:ascii="Times New Roman" w:eastAsia="Verdana" w:hAnsi="Times New Roman"/>
          <w:bCs/>
          <w:spacing w:val="1"/>
          <w:sz w:val="22"/>
          <w:szCs w:val="22"/>
        </w:rPr>
        <w:t>š</w:t>
      </w:r>
      <w:r w:rsidRPr="003A2D6B">
        <w:rPr>
          <w:rFonts w:ascii="Times New Roman" w:eastAsia="Verdana" w:hAnsi="Times New Roman"/>
          <w:bCs/>
          <w:sz w:val="22"/>
          <w:szCs w:val="22"/>
        </w:rPr>
        <w:t>i</w:t>
      </w:r>
      <w:r w:rsidRPr="003A2D6B">
        <w:rPr>
          <w:rFonts w:ascii="Times New Roman" w:eastAsia="Verdana" w:hAnsi="Times New Roman"/>
          <w:bCs/>
          <w:spacing w:val="12"/>
          <w:sz w:val="22"/>
          <w:szCs w:val="22"/>
        </w:rPr>
        <w:t xml:space="preserve"> </w:t>
      </w:r>
      <w:r w:rsidRPr="003A2D6B">
        <w:rPr>
          <w:rFonts w:ascii="Times New Roman" w:eastAsia="Verdana" w:hAnsi="Times New Roman"/>
          <w:bCs/>
          <w:spacing w:val="-1"/>
          <w:sz w:val="22"/>
          <w:szCs w:val="22"/>
        </w:rPr>
        <w:t>p</w:t>
      </w:r>
      <w:r w:rsidRPr="003A2D6B">
        <w:rPr>
          <w:rFonts w:ascii="Times New Roman" w:eastAsia="Verdana" w:hAnsi="Times New Roman"/>
          <w:bCs/>
          <w:sz w:val="22"/>
          <w:szCs w:val="22"/>
        </w:rPr>
        <w:t>ac</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w:t>
      </w:r>
      <w:r w:rsidRPr="003A2D6B">
        <w:rPr>
          <w:rFonts w:ascii="Times New Roman" w:eastAsia="Verdana" w:hAnsi="Times New Roman"/>
          <w:bCs/>
          <w:spacing w:val="-1"/>
          <w:sz w:val="22"/>
          <w:szCs w:val="22"/>
        </w:rPr>
        <w:t>n</w:t>
      </w:r>
      <w:r w:rsidRPr="003A2D6B">
        <w:rPr>
          <w:rFonts w:ascii="Times New Roman" w:eastAsia="Verdana" w:hAnsi="Times New Roman"/>
          <w:bCs/>
          <w:sz w:val="22"/>
          <w:szCs w:val="22"/>
        </w:rPr>
        <w:t>t</w:t>
      </w:r>
      <w:r w:rsidRPr="003A2D6B">
        <w:rPr>
          <w:rFonts w:ascii="Times New Roman" w:eastAsia="Verdana" w:hAnsi="Times New Roman"/>
          <w:bCs/>
          <w:spacing w:val="1"/>
          <w:sz w:val="22"/>
          <w:szCs w:val="22"/>
        </w:rPr>
        <w:t>i</w:t>
      </w:r>
      <w:r w:rsidRPr="003A2D6B">
        <w:rPr>
          <w:rFonts w:ascii="Times New Roman" w:eastAsia="Verdana" w:hAnsi="Times New Roman"/>
          <w:bCs/>
          <w:sz w:val="22"/>
          <w:szCs w:val="22"/>
        </w:rPr>
        <w:t>em</w:t>
      </w:r>
      <w:r w:rsidRPr="003A2D6B">
        <w:rPr>
          <w:rFonts w:ascii="Times New Roman" w:eastAsia="Verdana" w:hAnsi="Times New Roman"/>
          <w:bCs/>
          <w:spacing w:val="10"/>
          <w:sz w:val="22"/>
          <w:szCs w:val="22"/>
        </w:rPr>
        <w:t xml:space="preserve"> </w:t>
      </w:r>
      <w:r w:rsidRPr="003A2D6B">
        <w:rPr>
          <w:rFonts w:ascii="Times New Roman" w:eastAsia="Verdana" w:hAnsi="Times New Roman"/>
          <w:bCs/>
          <w:sz w:val="22"/>
          <w:szCs w:val="22"/>
        </w:rPr>
        <w:t xml:space="preserve">ar </w:t>
      </w:r>
      <w:r w:rsidRPr="003A2D6B">
        <w:rPr>
          <w:rFonts w:ascii="Times New Roman" w:eastAsia="Verdana" w:hAnsi="Times New Roman"/>
          <w:bCs/>
          <w:spacing w:val="-1"/>
          <w:position w:val="-1"/>
          <w:sz w:val="22"/>
          <w:szCs w:val="22"/>
        </w:rPr>
        <w:t>r</w:t>
      </w:r>
      <w:r w:rsidRPr="003A2D6B">
        <w:rPr>
          <w:rFonts w:ascii="Times New Roman" w:eastAsia="Verdana" w:hAnsi="Times New Roman"/>
          <w:bCs/>
          <w:spacing w:val="1"/>
          <w:position w:val="-1"/>
          <w:sz w:val="22"/>
          <w:szCs w:val="22"/>
        </w:rPr>
        <w:t>is</w:t>
      </w:r>
      <w:r w:rsidRPr="003A2D6B">
        <w:rPr>
          <w:rFonts w:ascii="Times New Roman" w:eastAsia="Verdana" w:hAnsi="Times New Roman"/>
          <w:bCs/>
          <w:spacing w:val="-1"/>
          <w:position w:val="-1"/>
          <w:sz w:val="22"/>
          <w:szCs w:val="22"/>
        </w:rPr>
        <w:t>ka</w:t>
      </w:r>
      <w:r w:rsidRPr="003A2D6B">
        <w:rPr>
          <w:rFonts w:ascii="Times New Roman" w:eastAsia="Verdana" w:hAnsi="Times New Roman"/>
          <w:bCs/>
          <w:spacing w:val="2"/>
          <w:position w:val="-1"/>
          <w:sz w:val="22"/>
          <w:szCs w:val="22"/>
        </w:rPr>
        <w:t xml:space="preserve"> </w:t>
      </w:r>
      <w:r w:rsidRPr="003A2D6B">
        <w:rPr>
          <w:rFonts w:ascii="Times New Roman" w:eastAsia="Verdana" w:hAnsi="Times New Roman"/>
          <w:bCs/>
          <w:spacing w:val="1"/>
          <w:position w:val="-1"/>
          <w:sz w:val="22"/>
          <w:szCs w:val="22"/>
        </w:rPr>
        <w:t>f</w:t>
      </w:r>
      <w:r w:rsidRPr="003A2D6B">
        <w:rPr>
          <w:rFonts w:ascii="Times New Roman" w:eastAsia="Verdana" w:hAnsi="Times New Roman"/>
          <w:bCs/>
          <w:position w:val="-1"/>
          <w:sz w:val="22"/>
          <w:szCs w:val="22"/>
        </w:rPr>
        <w:t>a</w:t>
      </w:r>
      <w:r w:rsidRPr="003A2D6B">
        <w:rPr>
          <w:rFonts w:ascii="Times New Roman" w:eastAsia="Verdana" w:hAnsi="Times New Roman"/>
          <w:bCs/>
          <w:spacing w:val="-1"/>
          <w:position w:val="-1"/>
          <w:sz w:val="22"/>
          <w:szCs w:val="22"/>
        </w:rPr>
        <w:t>k</w:t>
      </w:r>
      <w:r w:rsidRPr="003A2D6B">
        <w:rPr>
          <w:rFonts w:ascii="Times New Roman" w:eastAsia="Verdana" w:hAnsi="Times New Roman"/>
          <w:bCs/>
          <w:position w:val="-1"/>
          <w:sz w:val="22"/>
          <w:szCs w:val="22"/>
        </w:rPr>
        <w:t>t</w:t>
      </w:r>
      <w:r w:rsidRPr="003A2D6B">
        <w:rPr>
          <w:rFonts w:ascii="Times New Roman" w:eastAsia="Verdana" w:hAnsi="Times New Roman"/>
          <w:bCs/>
          <w:spacing w:val="1"/>
          <w:position w:val="-1"/>
          <w:sz w:val="22"/>
          <w:szCs w:val="22"/>
        </w:rPr>
        <w:t>o</w:t>
      </w:r>
      <w:r w:rsidRPr="003A2D6B">
        <w:rPr>
          <w:rFonts w:ascii="Times New Roman" w:eastAsia="Verdana" w:hAnsi="Times New Roman"/>
          <w:bCs/>
          <w:spacing w:val="-1"/>
          <w:position w:val="-1"/>
          <w:sz w:val="22"/>
          <w:szCs w:val="22"/>
        </w:rPr>
        <w:t>r</w:t>
      </w:r>
      <w:r w:rsidRPr="003A2D6B">
        <w:rPr>
          <w:rFonts w:ascii="Times New Roman" w:eastAsia="Verdana" w:hAnsi="Times New Roman"/>
          <w:bCs/>
          <w:spacing w:val="1"/>
          <w:position w:val="-1"/>
          <w:sz w:val="22"/>
          <w:szCs w:val="22"/>
        </w:rPr>
        <w:t>i</w:t>
      </w:r>
      <w:r w:rsidRPr="003A2D6B">
        <w:rPr>
          <w:rFonts w:ascii="Times New Roman" w:eastAsia="Verdana" w:hAnsi="Times New Roman"/>
          <w:bCs/>
          <w:position w:val="-1"/>
          <w:sz w:val="22"/>
          <w:szCs w:val="22"/>
        </w:rPr>
        <w:t xml:space="preserve">em </w:t>
      </w:r>
      <w:r w:rsidRPr="003A2D6B">
        <w:rPr>
          <w:rFonts w:ascii="Times New Roman" w:eastAsia="Verdana" w:hAnsi="Times New Roman"/>
          <w:bCs/>
          <w:spacing w:val="-2"/>
          <w:position w:val="-1"/>
          <w:sz w:val="22"/>
          <w:szCs w:val="22"/>
        </w:rPr>
        <w:t>(</w:t>
      </w:r>
      <w:r w:rsidRPr="003A2D6B">
        <w:rPr>
          <w:rFonts w:ascii="Times New Roman" w:eastAsia="Verdana" w:hAnsi="Times New Roman"/>
          <w:bCs/>
          <w:spacing w:val="1"/>
          <w:position w:val="-1"/>
          <w:sz w:val="22"/>
          <w:szCs w:val="22"/>
        </w:rPr>
        <w:t>s</w:t>
      </w:r>
      <w:r w:rsidRPr="003A2D6B">
        <w:rPr>
          <w:rFonts w:ascii="Times New Roman" w:eastAsia="Verdana" w:hAnsi="Times New Roman"/>
          <w:bCs/>
          <w:spacing w:val="-1"/>
          <w:position w:val="-1"/>
          <w:sz w:val="22"/>
          <w:szCs w:val="22"/>
        </w:rPr>
        <w:t>k</w:t>
      </w:r>
      <w:r w:rsidRPr="003A2D6B">
        <w:rPr>
          <w:rFonts w:ascii="Times New Roman" w:eastAsia="Verdana" w:hAnsi="Times New Roman"/>
          <w:bCs/>
          <w:position w:val="-1"/>
          <w:sz w:val="22"/>
          <w:szCs w:val="22"/>
        </w:rPr>
        <w:t>at</w:t>
      </w:r>
      <w:r w:rsidRPr="003A2D6B">
        <w:rPr>
          <w:rFonts w:ascii="Times New Roman" w:eastAsia="Verdana" w:hAnsi="Times New Roman"/>
          <w:bCs/>
          <w:spacing w:val="1"/>
          <w:position w:val="-1"/>
          <w:sz w:val="22"/>
          <w:szCs w:val="22"/>
        </w:rPr>
        <w:t>ī</w:t>
      </w:r>
      <w:r w:rsidRPr="003A2D6B">
        <w:rPr>
          <w:rFonts w:ascii="Times New Roman" w:eastAsia="Verdana" w:hAnsi="Times New Roman"/>
          <w:bCs/>
          <w:position w:val="-1"/>
          <w:sz w:val="22"/>
          <w:szCs w:val="22"/>
        </w:rPr>
        <w:t>t</w:t>
      </w:r>
      <w:r w:rsidRPr="003A2D6B">
        <w:rPr>
          <w:rFonts w:ascii="Times New Roman" w:eastAsia="Verdana" w:hAnsi="Times New Roman"/>
          <w:bCs/>
          <w:spacing w:val="-2"/>
          <w:position w:val="-1"/>
          <w:sz w:val="22"/>
          <w:szCs w:val="22"/>
        </w:rPr>
        <w:t xml:space="preserve"> </w:t>
      </w:r>
      <w:r w:rsidRPr="003A2D6B">
        <w:rPr>
          <w:rFonts w:ascii="Times New Roman" w:eastAsia="Verdana" w:hAnsi="Times New Roman"/>
          <w:bCs/>
          <w:spacing w:val="-1"/>
          <w:position w:val="-1"/>
          <w:sz w:val="22"/>
          <w:szCs w:val="22"/>
        </w:rPr>
        <w:t>4</w:t>
      </w:r>
      <w:r w:rsidRPr="003A2D6B">
        <w:rPr>
          <w:rFonts w:ascii="Times New Roman" w:eastAsia="Verdana" w:hAnsi="Times New Roman"/>
          <w:bCs/>
          <w:position w:val="-1"/>
          <w:sz w:val="22"/>
          <w:szCs w:val="22"/>
        </w:rPr>
        <w:t>.</w:t>
      </w:r>
      <w:r w:rsidRPr="003A2D6B">
        <w:rPr>
          <w:rFonts w:ascii="Times New Roman" w:eastAsia="Verdana" w:hAnsi="Times New Roman"/>
          <w:bCs/>
          <w:spacing w:val="-1"/>
          <w:position w:val="-1"/>
          <w:sz w:val="22"/>
          <w:szCs w:val="22"/>
        </w:rPr>
        <w:t>4.</w:t>
      </w:r>
      <w:r w:rsidRPr="003A2D6B">
        <w:rPr>
          <w:rFonts w:ascii="Times New Roman" w:eastAsia="Verdana" w:hAnsi="Times New Roman"/>
          <w:bCs/>
          <w:spacing w:val="2"/>
          <w:position w:val="-1"/>
          <w:sz w:val="22"/>
          <w:szCs w:val="22"/>
        </w:rPr>
        <w:t xml:space="preserve"> </w:t>
      </w:r>
      <w:r w:rsidRPr="003A2D6B">
        <w:rPr>
          <w:rFonts w:ascii="Times New Roman" w:eastAsia="Verdana" w:hAnsi="Times New Roman"/>
          <w:bCs/>
          <w:position w:val="-1"/>
          <w:sz w:val="22"/>
          <w:szCs w:val="22"/>
        </w:rPr>
        <w:t>a</w:t>
      </w:r>
      <w:r w:rsidRPr="003A2D6B">
        <w:rPr>
          <w:rFonts w:ascii="Times New Roman" w:eastAsia="Verdana" w:hAnsi="Times New Roman"/>
          <w:bCs/>
          <w:spacing w:val="-1"/>
          <w:position w:val="-1"/>
          <w:sz w:val="22"/>
          <w:szCs w:val="22"/>
        </w:rPr>
        <w:t>p</w:t>
      </w:r>
      <w:r w:rsidRPr="003A2D6B">
        <w:rPr>
          <w:rFonts w:ascii="Times New Roman" w:eastAsia="Verdana" w:hAnsi="Times New Roman"/>
          <w:bCs/>
          <w:position w:val="-1"/>
          <w:sz w:val="22"/>
          <w:szCs w:val="22"/>
        </w:rPr>
        <w:t>a</w:t>
      </w:r>
      <w:r w:rsidRPr="003A2D6B">
        <w:rPr>
          <w:rFonts w:ascii="Times New Roman" w:eastAsia="Verdana" w:hAnsi="Times New Roman"/>
          <w:bCs/>
          <w:spacing w:val="-1"/>
          <w:position w:val="-1"/>
          <w:sz w:val="22"/>
          <w:szCs w:val="22"/>
        </w:rPr>
        <w:t>k</w:t>
      </w:r>
      <w:r w:rsidRPr="003A2D6B">
        <w:rPr>
          <w:rFonts w:ascii="Times New Roman" w:eastAsia="Verdana" w:hAnsi="Times New Roman"/>
          <w:bCs/>
          <w:spacing w:val="1"/>
          <w:position w:val="-1"/>
          <w:sz w:val="22"/>
          <w:szCs w:val="22"/>
        </w:rPr>
        <w:t>šp</w:t>
      </w:r>
      <w:r w:rsidRPr="003A2D6B">
        <w:rPr>
          <w:rFonts w:ascii="Times New Roman" w:eastAsia="Verdana" w:hAnsi="Times New Roman"/>
          <w:bCs/>
          <w:spacing w:val="-1"/>
          <w:position w:val="-1"/>
          <w:sz w:val="22"/>
          <w:szCs w:val="22"/>
        </w:rPr>
        <w:t>u</w:t>
      </w:r>
      <w:r w:rsidRPr="003A2D6B">
        <w:rPr>
          <w:rFonts w:ascii="Times New Roman" w:eastAsia="Verdana" w:hAnsi="Times New Roman"/>
          <w:bCs/>
          <w:spacing w:val="1"/>
          <w:position w:val="-1"/>
          <w:sz w:val="22"/>
          <w:szCs w:val="22"/>
        </w:rPr>
        <w:t>n</w:t>
      </w:r>
      <w:r w:rsidRPr="003A2D6B">
        <w:rPr>
          <w:rFonts w:ascii="Times New Roman" w:eastAsia="Verdana" w:hAnsi="Times New Roman"/>
          <w:bCs/>
          <w:spacing w:val="-1"/>
          <w:position w:val="-1"/>
          <w:sz w:val="22"/>
          <w:szCs w:val="22"/>
        </w:rPr>
        <w:t>k</w:t>
      </w:r>
      <w:r w:rsidRPr="003A2D6B">
        <w:rPr>
          <w:rFonts w:ascii="Times New Roman" w:eastAsia="Verdana" w:hAnsi="Times New Roman"/>
          <w:bCs/>
          <w:position w:val="-1"/>
          <w:sz w:val="22"/>
          <w:szCs w:val="22"/>
        </w:rPr>
        <w:t>t</w:t>
      </w:r>
      <w:r w:rsidRPr="003A2D6B">
        <w:rPr>
          <w:rFonts w:ascii="Times New Roman" w:eastAsia="Verdana" w:hAnsi="Times New Roman"/>
          <w:bCs/>
          <w:spacing w:val="-1"/>
          <w:position w:val="-1"/>
          <w:sz w:val="22"/>
          <w:szCs w:val="22"/>
        </w:rPr>
        <w:t>u</w:t>
      </w:r>
      <w:r w:rsidRPr="003A2D6B">
        <w:rPr>
          <w:rFonts w:ascii="Times New Roman" w:eastAsia="Verdana" w:hAnsi="Times New Roman"/>
          <w:bCs/>
          <w:spacing w:val="1"/>
          <w:position w:val="-1"/>
          <w:sz w:val="22"/>
          <w:szCs w:val="22"/>
        </w:rPr>
        <w:t>)</w:t>
      </w:r>
      <w:r w:rsidRPr="003A2D6B">
        <w:rPr>
          <w:rFonts w:ascii="Times New Roman" w:eastAsia="Verdana" w:hAnsi="Times New Roman"/>
          <w:bCs/>
          <w:position w:val="-1"/>
          <w:sz w:val="22"/>
          <w:szCs w:val="22"/>
        </w:rPr>
        <w:t>.</w:t>
      </w:r>
    </w:p>
    <w:p w14:paraId="19C6CE44"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7AE3CDCF"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4.6.</w:t>
      </w:r>
      <w:r w:rsidRPr="000A1F4D">
        <w:rPr>
          <w:rFonts w:ascii="Times New Roman" w:hAnsi="Times New Roman"/>
          <w:b/>
          <w:snapToGrid w:val="0"/>
          <w:sz w:val="22"/>
          <w:szCs w:val="22"/>
          <w:lang w:eastAsia="en-US"/>
        </w:rPr>
        <w:tab/>
      </w:r>
      <w:r w:rsidR="00224F4D" w:rsidRPr="000A1F4D">
        <w:rPr>
          <w:rFonts w:ascii="Times New Roman" w:hAnsi="Times New Roman"/>
          <w:b/>
          <w:snapToGrid w:val="0"/>
          <w:sz w:val="22"/>
          <w:szCs w:val="22"/>
          <w:lang w:eastAsia="en-US"/>
        </w:rPr>
        <w:t xml:space="preserve">Fertilitāte, </w:t>
      </w:r>
      <w:r w:rsidRPr="000A1F4D">
        <w:rPr>
          <w:rFonts w:ascii="Times New Roman" w:hAnsi="Times New Roman"/>
          <w:b/>
          <w:snapToGrid w:val="0"/>
          <w:sz w:val="22"/>
          <w:szCs w:val="22"/>
          <w:lang w:eastAsia="en-US"/>
        </w:rPr>
        <w:t xml:space="preserve">grūtniecība un </w:t>
      </w:r>
      <w:r w:rsidR="00224F4D" w:rsidRPr="000A1F4D">
        <w:rPr>
          <w:rFonts w:ascii="Times New Roman" w:hAnsi="Times New Roman"/>
          <w:b/>
          <w:snapToGrid w:val="0"/>
          <w:sz w:val="22"/>
          <w:szCs w:val="22"/>
          <w:lang w:eastAsia="en-US"/>
        </w:rPr>
        <w:t>barošana ar krūti</w:t>
      </w:r>
    </w:p>
    <w:p w14:paraId="105B6681"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1D781059" w14:textId="77777777" w:rsidR="00753F93" w:rsidRPr="000A1F4D" w:rsidRDefault="00753F93" w:rsidP="000A1F4D">
      <w:pPr>
        <w:spacing w:line="240" w:lineRule="auto"/>
        <w:rPr>
          <w:rFonts w:ascii="Times New Roman" w:hAnsi="Times New Roman"/>
          <w:snapToGrid w:val="0"/>
          <w:sz w:val="22"/>
          <w:szCs w:val="22"/>
          <w:u w:val="single"/>
          <w:lang w:eastAsia="en-US"/>
        </w:rPr>
      </w:pPr>
      <w:r w:rsidRPr="000A1F4D">
        <w:rPr>
          <w:rFonts w:ascii="Times New Roman" w:hAnsi="Times New Roman"/>
          <w:snapToGrid w:val="0"/>
          <w:sz w:val="22"/>
          <w:szCs w:val="22"/>
          <w:u w:val="single"/>
          <w:lang w:eastAsia="en-US"/>
        </w:rPr>
        <w:t>Grūtniecība</w:t>
      </w:r>
    </w:p>
    <w:p w14:paraId="0BB27325" w14:textId="4870E10C" w:rsidR="008F64D7"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Kodeīnu saturošas zāles nedrīkst lietot </w:t>
      </w:r>
      <w:r w:rsidR="00753F93" w:rsidRPr="000A1F4D">
        <w:rPr>
          <w:rFonts w:ascii="Times New Roman" w:hAnsi="Times New Roman"/>
          <w:snapToGrid w:val="0"/>
          <w:sz w:val="22"/>
          <w:szCs w:val="22"/>
          <w:lang w:eastAsia="en-US"/>
        </w:rPr>
        <w:t xml:space="preserve">grūtniecības laikā. Tas attiecas arī uz zāļu lietošanu </w:t>
      </w:r>
      <w:r w:rsidR="00E97CF0" w:rsidRPr="000A1F4D">
        <w:rPr>
          <w:rFonts w:ascii="Times New Roman" w:hAnsi="Times New Roman"/>
          <w:snapToGrid w:val="0"/>
          <w:sz w:val="22"/>
          <w:szCs w:val="22"/>
          <w:lang w:eastAsia="en-US"/>
        </w:rPr>
        <w:t>sievietei</w:t>
      </w:r>
      <w:r w:rsidR="00753F93" w:rsidRPr="000A1F4D">
        <w:rPr>
          <w:rFonts w:ascii="Times New Roman" w:hAnsi="Times New Roman"/>
          <w:snapToGrid w:val="0"/>
          <w:sz w:val="22"/>
          <w:szCs w:val="22"/>
          <w:lang w:eastAsia="en-US"/>
        </w:rPr>
        <w:t xml:space="preserve"> dzemdību laikā, jo </w:t>
      </w:r>
      <w:r w:rsidR="00817338">
        <w:rPr>
          <w:rFonts w:ascii="Times New Roman" w:hAnsi="Times New Roman"/>
          <w:snapToGrid w:val="0"/>
          <w:sz w:val="22"/>
          <w:szCs w:val="22"/>
          <w:lang w:eastAsia="en-US"/>
        </w:rPr>
        <w:t>kodeīns var izraisīt</w:t>
      </w:r>
      <w:r w:rsidR="00753F93" w:rsidRPr="000A1F4D">
        <w:rPr>
          <w:rFonts w:ascii="Times New Roman" w:hAnsi="Times New Roman"/>
          <w:snapToGrid w:val="0"/>
          <w:sz w:val="22"/>
          <w:szCs w:val="22"/>
          <w:lang w:eastAsia="en-US"/>
        </w:rPr>
        <w:t xml:space="preserve"> elpošanas nomākum</w:t>
      </w:r>
      <w:r w:rsidR="00817338">
        <w:rPr>
          <w:rFonts w:ascii="Times New Roman" w:hAnsi="Times New Roman"/>
          <w:snapToGrid w:val="0"/>
          <w:sz w:val="22"/>
          <w:szCs w:val="22"/>
          <w:lang w:eastAsia="en-US"/>
        </w:rPr>
        <w:t>u</w:t>
      </w:r>
      <w:r w:rsidR="00753F93" w:rsidRPr="000A1F4D">
        <w:rPr>
          <w:rFonts w:ascii="Times New Roman" w:hAnsi="Times New Roman"/>
          <w:snapToGrid w:val="0"/>
          <w:sz w:val="22"/>
          <w:szCs w:val="22"/>
          <w:lang w:eastAsia="en-US"/>
        </w:rPr>
        <w:t xml:space="preserve"> jaundzimušajam. </w:t>
      </w:r>
    </w:p>
    <w:p w14:paraId="2217E3A0" w14:textId="0A15A0C6" w:rsidR="00753F93" w:rsidRPr="000A1F4D" w:rsidRDefault="00817338" w:rsidP="000A1F4D">
      <w:pPr>
        <w:spacing w:line="240" w:lineRule="auto"/>
        <w:rPr>
          <w:rFonts w:ascii="Times New Roman" w:hAnsi="Times New Roman"/>
          <w:snapToGrid w:val="0"/>
          <w:sz w:val="22"/>
          <w:szCs w:val="22"/>
          <w:lang w:eastAsia="en-US"/>
        </w:rPr>
      </w:pPr>
      <w:r>
        <w:rPr>
          <w:rFonts w:ascii="Times New Roman" w:hAnsi="Times New Roman"/>
          <w:snapToGrid w:val="0"/>
          <w:sz w:val="22"/>
          <w:szCs w:val="22"/>
          <w:lang w:eastAsia="en-US"/>
        </w:rPr>
        <w:t>Kofeīna lietošana grūtniecības laikā, devā, kas p</w:t>
      </w:r>
      <w:r w:rsidR="00AC1637">
        <w:rPr>
          <w:rFonts w:ascii="Times New Roman" w:hAnsi="Times New Roman"/>
          <w:snapToGrid w:val="0"/>
          <w:sz w:val="22"/>
          <w:szCs w:val="22"/>
          <w:lang w:eastAsia="en-US"/>
        </w:rPr>
        <w:t>ārsniedz</w:t>
      </w:r>
      <w:r w:rsidR="008F64D7" w:rsidRPr="000A1F4D">
        <w:rPr>
          <w:rFonts w:ascii="Times New Roman" w:hAnsi="Times New Roman"/>
          <w:snapToGrid w:val="0"/>
          <w:sz w:val="22"/>
          <w:szCs w:val="22"/>
          <w:lang w:eastAsia="en-US"/>
        </w:rPr>
        <w:t xml:space="preserve"> 200 mg, var pa</w:t>
      </w:r>
      <w:r>
        <w:rPr>
          <w:rFonts w:ascii="Times New Roman" w:hAnsi="Times New Roman"/>
          <w:snapToGrid w:val="0"/>
          <w:sz w:val="22"/>
          <w:szCs w:val="22"/>
          <w:lang w:eastAsia="en-US"/>
        </w:rPr>
        <w:t>augstināt</w:t>
      </w:r>
      <w:r w:rsidR="008F64D7" w:rsidRPr="000A1F4D">
        <w:rPr>
          <w:rFonts w:ascii="Times New Roman" w:hAnsi="Times New Roman"/>
          <w:snapToGrid w:val="0"/>
          <w:sz w:val="22"/>
          <w:szCs w:val="22"/>
          <w:lang w:eastAsia="en-US"/>
        </w:rPr>
        <w:t xml:space="preserve"> spontānā aborta un maza dzimšanas svara risku.</w:t>
      </w:r>
    </w:p>
    <w:p w14:paraId="09843AEF" w14:textId="77777777" w:rsidR="00753F93" w:rsidRPr="000A1F4D" w:rsidRDefault="00753F93" w:rsidP="000A1F4D">
      <w:pPr>
        <w:spacing w:line="240" w:lineRule="auto"/>
        <w:rPr>
          <w:rFonts w:ascii="Times New Roman" w:hAnsi="Times New Roman"/>
          <w:snapToGrid w:val="0"/>
          <w:sz w:val="22"/>
          <w:szCs w:val="22"/>
          <w:lang w:eastAsia="en-US"/>
        </w:rPr>
      </w:pPr>
    </w:p>
    <w:p w14:paraId="30D59314" w14:textId="77777777" w:rsidR="00753F93" w:rsidRPr="000A1F4D" w:rsidRDefault="00753F93" w:rsidP="000A1F4D">
      <w:pPr>
        <w:spacing w:line="240" w:lineRule="auto"/>
        <w:rPr>
          <w:rFonts w:ascii="Times New Roman" w:hAnsi="Times New Roman"/>
          <w:snapToGrid w:val="0"/>
          <w:sz w:val="22"/>
          <w:szCs w:val="22"/>
          <w:u w:val="single"/>
          <w:lang w:eastAsia="en-US"/>
        </w:rPr>
      </w:pPr>
      <w:r w:rsidRPr="000A1F4D">
        <w:rPr>
          <w:rFonts w:ascii="Times New Roman" w:hAnsi="Times New Roman"/>
          <w:snapToGrid w:val="0"/>
          <w:sz w:val="22"/>
          <w:szCs w:val="22"/>
          <w:u w:val="single"/>
          <w:lang w:eastAsia="en-US"/>
        </w:rPr>
        <w:t>Barošana ar krūti</w:t>
      </w:r>
    </w:p>
    <w:p w14:paraId="0C783F35" w14:textId="520B74FC" w:rsidR="00753F93"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Kodeīnu saturošas zāles nedrīkst lietot </w:t>
      </w:r>
      <w:r w:rsidR="00817338">
        <w:rPr>
          <w:rFonts w:ascii="Times New Roman" w:hAnsi="Times New Roman"/>
          <w:snapToGrid w:val="0"/>
          <w:sz w:val="22"/>
          <w:szCs w:val="22"/>
          <w:lang w:eastAsia="en-US"/>
        </w:rPr>
        <w:t xml:space="preserve">bērna </w:t>
      </w:r>
      <w:r w:rsidR="00A361BD" w:rsidRPr="000A1F4D">
        <w:rPr>
          <w:rFonts w:ascii="Times New Roman" w:hAnsi="Times New Roman"/>
          <w:snapToGrid w:val="0"/>
          <w:sz w:val="22"/>
          <w:szCs w:val="22"/>
          <w:lang w:eastAsia="en-US"/>
        </w:rPr>
        <w:t>barošanas ar krūti</w:t>
      </w:r>
      <w:r w:rsidRPr="000A1F4D">
        <w:rPr>
          <w:rFonts w:ascii="Times New Roman" w:hAnsi="Times New Roman"/>
          <w:snapToGrid w:val="0"/>
          <w:sz w:val="22"/>
          <w:szCs w:val="22"/>
          <w:lang w:eastAsia="en-US"/>
        </w:rPr>
        <w:t xml:space="preserve"> laikā </w:t>
      </w:r>
      <w:r w:rsidR="00753F93" w:rsidRPr="000A1F4D">
        <w:rPr>
          <w:rFonts w:ascii="Times New Roman" w:hAnsi="Times New Roman"/>
          <w:snapToGrid w:val="0"/>
          <w:sz w:val="22"/>
          <w:szCs w:val="22"/>
          <w:lang w:eastAsia="en-US"/>
        </w:rPr>
        <w:t>(skatīt 4.3.apakšpunkt</w:t>
      </w:r>
      <w:r w:rsidR="00C81322" w:rsidRPr="000A1F4D">
        <w:rPr>
          <w:rFonts w:ascii="Times New Roman" w:hAnsi="Times New Roman"/>
          <w:snapToGrid w:val="0"/>
          <w:sz w:val="22"/>
          <w:szCs w:val="22"/>
          <w:lang w:eastAsia="en-US"/>
        </w:rPr>
        <w:t>u</w:t>
      </w:r>
      <w:r w:rsidR="008A711A" w:rsidRPr="000A1F4D">
        <w:rPr>
          <w:rFonts w:ascii="Times New Roman" w:hAnsi="Times New Roman"/>
          <w:snapToGrid w:val="0"/>
          <w:sz w:val="22"/>
          <w:szCs w:val="22"/>
          <w:lang w:eastAsia="en-US"/>
        </w:rPr>
        <w:t>).</w:t>
      </w:r>
    </w:p>
    <w:p w14:paraId="7C1D9F07" w14:textId="6F6B36B9"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Lietojot </w:t>
      </w:r>
      <w:r w:rsidR="00372E64" w:rsidRPr="000A1F4D">
        <w:rPr>
          <w:rFonts w:ascii="Times New Roman" w:hAnsi="Times New Roman"/>
          <w:snapToGrid w:val="0"/>
          <w:sz w:val="22"/>
          <w:szCs w:val="22"/>
          <w:lang w:eastAsia="en-US"/>
        </w:rPr>
        <w:t xml:space="preserve">atbilstošas </w:t>
      </w:r>
      <w:r w:rsidRPr="000A1F4D">
        <w:rPr>
          <w:rFonts w:ascii="Times New Roman" w:hAnsi="Times New Roman"/>
          <w:snapToGrid w:val="0"/>
          <w:sz w:val="22"/>
          <w:szCs w:val="22"/>
          <w:lang w:eastAsia="en-US"/>
        </w:rPr>
        <w:t xml:space="preserve">terapeitiskas devas, kodeīns un tā aktīvais metabolīts var ļoti mazā devā izdalīties mātes pienā, kas nevarētu nelabvēlīgi ietekmēt ar krūti barotu zīdaini. Tomēr, ja paciente ir ļoti strauja CYP2D6 metabolizētāja, mātes pienā var būt augstāks aktīvā metabolīta – morfīna – līmenis, kas ļoti retos gadījumos zīdainim var izraisīt opioīdu toksicitātes simptomus, </w:t>
      </w:r>
      <w:r w:rsidR="00A361BD" w:rsidRPr="000A1F4D">
        <w:rPr>
          <w:rFonts w:ascii="Times New Roman" w:hAnsi="Times New Roman"/>
          <w:snapToGrid w:val="0"/>
          <w:sz w:val="22"/>
          <w:szCs w:val="22"/>
          <w:lang w:eastAsia="en-US"/>
        </w:rPr>
        <w:t xml:space="preserve">kas </w:t>
      </w:r>
      <w:r w:rsidRPr="000A1F4D">
        <w:rPr>
          <w:rFonts w:ascii="Times New Roman" w:hAnsi="Times New Roman"/>
          <w:snapToGrid w:val="0"/>
          <w:sz w:val="22"/>
          <w:szCs w:val="22"/>
          <w:lang w:eastAsia="en-US"/>
        </w:rPr>
        <w:t>var</w:t>
      </w:r>
      <w:r w:rsidR="00A361BD" w:rsidRPr="000A1F4D">
        <w:rPr>
          <w:rFonts w:ascii="Times New Roman" w:hAnsi="Times New Roman"/>
          <w:snapToGrid w:val="0"/>
          <w:sz w:val="22"/>
          <w:szCs w:val="22"/>
          <w:lang w:eastAsia="en-US"/>
        </w:rPr>
        <w:t xml:space="preserve"> </w:t>
      </w:r>
      <w:r w:rsidRPr="000A1F4D">
        <w:rPr>
          <w:rFonts w:ascii="Times New Roman" w:hAnsi="Times New Roman"/>
          <w:snapToGrid w:val="0"/>
          <w:sz w:val="22"/>
          <w:szCs w:val="22"/>
          <w:lang w:eastAsia="en-US"/>
        </w:rPr>
        <w:t>būt letāl</w:t>
      </w:r>
      <w:r w:rsidR="00A361BD" w:rsidRPr="000A1F4D">
        <w:rPr>
          <w:rFonts w:ascii="Times New Roman" w:hAnsi="Times New Roman"/>
          <w:snapToGrid w:val="0"/>
          <w:sz w:val="22"/>
          <w:szCs w:val="22"/>
          <w:lang w:eastAsia="en-US"/>
        </w:rPr>
        <w:t>i</w:t>
      </w:r>
      <w:r w:rsidRPr="000A1F4D">
        <w:rPr>
          <w:rFonts w:ascii="Times New Roman" w:hAnsi="Times New Roman"/>
          <w:snapToGrid w:val="0"/>
          <w:sz w:val="22"/>
          <w:szCs w:val="22"/>
          <w:lang w:eastAsia="en-US"/>
        </w:rPr>
        <w:t>.</w:t>
      </w:r>
    </w:p>
    <w:p w14:paraId="7A33B9C2" w14:textId="77777777" w:rsidR="00707646" w:rsidRDefault="00707646" w:rsidP="000A1F4D">
      <w:pPr>
        <w:spacing w:line="240" w:lineRule="auto"/>
        <w:rPr>
          <w:rFonts w:ascii="Times New Roman" w:hAnsi="Times New Roman"/>
          <w:snapToGrid w:val="0"/>
          <w:sz w:val="22"/>
          <w:szCs w:val="22"/>
          <w:lang w:eastAsia="en-US"/>
        </w:rPr>
      </w:pPr>
    </w:p>
    <w:p w14:paraId="176ADA63" w14:textId="6F919283" w:rsidR="00753F93" w:rsidRPr="000A1F4D" w:rsidRDefault="008F64D7"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K</w:t>
      </w:r>
      <w:r w:rsidR="00753F93" w:rsidRPr="000A1F4D">
        <w:rPr>
          <w:rFonts w:ascii="Times New Roman" w:hAnsi="Times New Roman"/>
          <w:snapToGrid w:val="0"/>
          <w:sz w:val="22"/>
          <w:szCs w:val="22"/>
          <w:lang w:eastAsia="en-US"/>
        </w:rPr>
        <w:t>ofeīns var stim</w:t>
      </w:r>
      <w:r w:rsidR="008A711A" w:rsidRPr="000A1F4D">
        <w:rPr>
          <w:rFonts w:ascii="Times New Roman" w:hAnsi="Times New Roman"/>
          <w:snapToGrid w:val="0"/>
          <w:sz w:val="22"/>
          <w:szCs w:val="22"/>
          <w:lang w:eastAsia="en-US"/>
        </w:rPr>
        <w:t>ulējoši iedarboties uz zīdaini</w:t>
      </w:r>
      <w:r w:rsidRPr="000A1F4D">
        <w:rPr>
          <w:rFonts w:ascii="Times New Roman" w:hAnsi="Times New Roman"/>
          <w:snapToGrid w:val="0"/>
          <w:sz w:val="22"/>
          <w:szCs w:val="22"/>
          <w:lang w:eastAsia="en-US"/>
        </w:rPr>
        <w:t>,</w:t>
      </w:r>
      <w:r w:rsidRPr="000A1F4D">
        <w:rPr>
          <w:rFonts w:ascii="Times New Roman" w:hAnsi="Times New Roman"/>
          <w:sz w:val="22"/>
          <w:szCs w:val="22"/>
        </w:rPr>
        <w:t xml:space="preserve"> </w:t>
      </w:r>
      <w:r w:rsidRPr="000A1F4D">
        <w:rPr>
          <w:rFonts w:ascii="Times New Roman" w:hAnsi="Times New Roman"/>
          <w:snapToGrid w:val="0"/>
          <w:sz w:val="22"/>
          <w:szCs w:val="22"/>
          <w:lang w:eastAsia="en-US"/>
        </w:rPr>
        <w:t>kaut gan ar krūti barotiem zīdaiņiem nav novērota būtiska kofeīna toksicitāte</w:t>
      </w:r>
      <w:r w:rsidR="008A711A" w:rsidRPr="000A1F4D">
        <w:rPr>
          <w:rFonts w:ascii="Times New Roman" w:hAnsi="Times New Roman"/>
          <w:snapToGrid w:val="0"/>
          <w:sz w:val="22"/>
          <w:szCs w:val="22"/>
          <w:lang w:eastAsia="en-US"/>
        </w:rPr>
        <w:t>.</w:t>
      </w:r>
    </w:p>
    <w:p w14:paraId="441A79C9" w14:textId="77777777" w:rsidR="008F64D7" w:rsidRPr="000A1F4D" w:rsidRDefault="008F64D7" w:rsidP="000A1F4D">
      <w:pPr>
        <w:spacing w:line="240" w:lineRule="auto"/>
        <w:rPr>
          <w:rFonts w:ascii="Times New Roman" w:hAnsi="Times New Roman"/>
          <w:snapToGrid w:val="0"/>
          <w:sz w:val="22"/>
          <w:szCs w:val="22"/>
          <w:u w:val="single"/>
          <w:lang w:eastAsia="en-US"/>
        </w:rPr>
      </w:pPr>
    </w:p>
    <w:p w14:paraId="17B3B0B8" w14:textId="0743838D" w:rsidR="008F64D7" w:rsidRPr="000A1F4D" w:rsidRDefault="008F64D7" w:rsidP="000A1F4D">
      <w:pPr>
        <w:spacing w:line="240" w:lineRule="auto"/>
        <w:rPr>
          <w:rFonts w:ascii="Times New Roman" w:hAnsi="Times New Roman"/>
          <w:snapToGrid w:val="0"/>
          <w:sz w:val="22"/>
          <w:szCs w:val="22"/>
          <w:u w:val="single"/>
          <w:lang w:eastAsia="en-US"/>
        </w:rPr>
      </w:pPr>
      <w:r w:rsidRPr="000A1F4D">
        <w:rPr>
          <w:rFonts w:ascii="Times New Roman" w:hAnsi="Times New Roman"/>
          <w:snapToGrid w:val="0"/>
          <w:sz w:val="22"/>
          <w:szCs w:val="22"/>
          <w:u w:val="single"/>
          <w:lang w:eastAsia="en-US"/>
        </w:rPr>
        <w:t>Fertilitāte</w:t>
      </w:r>
    </w:p>
    <w:p w14:paraId="638F3079" w14:textId="46BEEB63" w:rsidR="008F64D7" w:rsidRPr="000A1F4D" w:rsidRDefault="008F64D7"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Dati par Solpadeine ietekmi uz fertilitāti nav pieejami.</w:t>
      </w:r>
    </w:p>
    <w:p w14:paraId="7948D1C4" w14:textId="77777777" w:rsidR="00753F93" w:rsidRPr="000A1F4D" w:rsidRDefault="00753F93" w:rsidP="000A1F4D">
      <w:pPr>
        <w:spacing w:line="240" w:lineRule="auto"/>
        <w:ind w:left="567" w:hanging="567"/>
        <w:rPr>
          <w:rFonts w:ascii="Times New Roman" w:hAnsi="Times New Roman"/>
          <w:sz w:val="22"/>
          <w:szCs w:val="22"/>
        </w:rPr>
      </w:pPr>
    </w:p>
    <w:p w14:paraId="79A4492E"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4.7.</w:t>
      </w:r>
      <w:r w:rsidRPr="000A1F4D">
        <w:rPr>
          <w:rFonts w:ascii="Times New Roman" w:hAnsi="Times New Roman"/>
          <w:b/>
          <w:snapToGrid w:val="0"/>
          <w:sz w:val="22"/>
          <w:szCs w:val="22"/>
          <w:lang w:eastAsia="en-US"/>
        </w:rPr>
        <w:tab/>
        <w:t>Ietekme uz spēju vadīt transportlīdzekļus un apkalpot mehānismus</w:t>
      </w:r>
    </w:p>
    <w:p w14:paraId="2E986904"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2801894F" w14:textId="721D2521" w:rsidR="00753F93" w:rsidRPr="000A1F4D" w:rsidRDefault="00753F93" w:rsidP="000A1F4D">
      <w:pPr>
        <w:spacing w:line="240" w:lineRule="auto"/>
        <w:rPr>
          <w:rFonts w:ascii="Times New Roman" w:hAnsi="Times New Roman"/>
          <w:snapToGrid w:val="0"/>
          <w:sz w:val="22"/>
          <w:szCs w:val="22"/>
          <w:lang w:eastAsia="en-US"/>
        </w:rPr>
      </w:pPr>
      <w:r w:rsidRPr="000A1F4D">
        <w:rPr>
          <w:rFonts w:ascii="Times New Roman" w:hAnsi="Times New Roman"/>
          <w:snapToGrid w:val="0"/>
          <w:sz w:val="22"/>
          <w:szCs w:val="22"/>
          <w:lang w:eastAsia="en-US"/>
        </w:rPr>
        <w:t>Pacienti jāinformē, ka nedrīkst vadīt transportlīdzekļus vai apkalpot mehānismus, ja rodas miegainība</w:t>
      </w:r>
      <w:r w:rsidR="00A361BD" w:rsidRPr="000A1F4D">
        <w:rPr>
          <w:rFonts w:ascii="Times New Roman" w:hAnsi="Times New Roman"/>
          <w:snapToGrid w:val="0"/>
          <w:sz w:val="22"/>
          <w:szCs w:val="22"/>
          <w:lang w:eastAsia="en-US"/>
        </w:rPr>
        <w:t xml:space="preserve"> vai reibonis</w:t>
      </w:r>
      <w:r w:rsidRPr="000A1F4D">
        <w:rPr>
          <w:rFonts w:ascii="Times New Roman" w:hAnsi="Times New Roman"/>
          <w:snapToGrid w:val="0"/>
          <w:sz w:val="22"/>
          <w:szCs w:val="22"/>
          <w:lang w:eastAsia="en-US"/>
        </w:rPr>
        <w:t>.</w:t>
      </w:r>
    </w:p>
    <w:p w14:paraId="5DFD60C8"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5C76C4A0" w14:textId="5938DB76"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4.8.</w:t>
      </w:r>
      <w:r w:rsidRPr="000A1F4D">
        <w:rPr>
          <w:rFonts w:ascii="Times New Roman" w:hAnsi="Times New Roman"/>
          <w:b/>
          <w:snapToGrid w:val="0"/>
          <w:sz w:val="22"/>
          <w:szCs w:val="22"/>
          <w:lang w:eastAsia="en-US"/>
        </w:rPr>
        <w:tab/>
        <w:t>Nevēlamās blakusparādības</w:t>
      </w:r>
    </w:p>
    <w:p w14:paraId="53622483" w14:textId="77777777" w:rsidR="00753F93" w:rsidRPr="000A1F4D" w:rsidRDefault="00753F93" w:rsidP="000A1F4D">
      <w:pPr>
        <w:autoSpaceDE w:val="0"/>
        <w:autoSpaceDN w:val="0"/>
        <w:adjustRightInd w:val="0"/>
        <w:spacing w:line="240" w:lineRule="auto"/>
        <w:ind w:left="567" w:hanging="567"/>
        <w:rPr>
          <w:rFonts w:ascii="Times New Roman" w:hAnsi="Times New Roman"/>
          <w:sz w:val="22"/>
          <w:szCs w:val="22"/>
        </w:rPr>
      </w:pPr>
    </w:p>
    <w:p w14:paraId="10C2C127" w14:textId="0E263D68" w:rsidR="00753F93" w:rsidRPr="000A1F4D" w:rsidRDefault="005C411C" w:rsidP="000A1F4D">
      <w:pPr>
        <w:autoSpaceDE w:val="0"/>
        <w:autoSpaceDN w:val="0"/>
        <w:adjustRightInd w:val="0"/>
        <w:spacing w:line="240" w:lineRule="auto"/>
        <w:rPr>
          <w:rFonts w:ascii="Times New Roman" w:hAnsi="Times New Roman"/>
          <w:sz w:val="22"/>
          <w:szCs w:val="22"/>
        </w:rPr>
      </w:pPr>
      <w:bookmarkStart w:id="6" w:name="_Hlk520881092"/>
      <w:r w:rsidRPr="000A1F4D">
        <w:rPr>
          <w:rFonts w:ascii="Times New Roman" w:hAnsi="Times New Roman"/>
          <w:sz w:val="22"/>
          <w:szCs w:val="22"/>
        </w:rPr>
        <w:t>Blakusparādības, par kurām ziņots plašā pēcreģistrācijas pieredzē</w:t>
      </w:r>
      <w:bookmarkEnd w:id="6"/>
      <w:r w:rsidRPr="000A1F4D">
        <w:rPr>
          <w:rFonts w:ascii="Times New Roman" w:hAnsi="Times New Roman"/>
          <w:sz w:val="22"/>
          <w:szCs w:val="22"/>
        </w:rPr>
        <w:t xml:space="preserve">, zemāk norādītajā tabulā </w:t>
      </w:r>
      <w:r w:rsidR="008F64D7" w:rsidRPr="000A1F4D">
        <w:rPr>
          <w:rFonts w:ascii="Times New Roman" w:hAnsi="Times New Roman"/>
          <w:sz w:val="22"/>
          <w:szCs w:val="22"/>
        </w:rPr>
        <w:t xml:space="preserve">ir sakārtotas atbilstoši orgānu sistēmu klasifikācijai. </w:t>
      </w:r>
      <w:r w:rsidR="00753F93" w:rsidRPr="000A1F4D">
        <w:rPr>
          <w:rFonts w:ascii="Times New Roman" w:hAnsi="Times New Roman"/>
          <w:sz w:val="22"/>
          <w:szCs w:val="22"/>
        </w:rPr>
        <w:t>Blakusparādību biežums definēts pēc šādas klasifikācijas: ļoti bieži (≥1/10), bieži (≥1/100</w:t>
      </w:r>
      <w:r w:rsidR="00951F90" w:rsidRPr="000A1F4D">
        <w:rPr>
          <w:rFonts w:ascii="Times New Roman" w:hAnsi="Times New Roman"/>
          <w:sz w:val="22"/>
          <w:szCs w:val="22"/>
        </w:rPr>
        <w:t xml:space="preserve"> līdz</w:t>
      </w:r>
      <w:r w:rsidR="00753F93" w:rsidRPr="000A1F4D">
        <w:rPr>
          <w:rFonts w:ascii="Times New Roman" w:hAnsi="Times New Roman"/>
          <w:sz w:val="22"/>
          <w:szCs w:val="22"/>
        </w:rPr>
        <w:t xml:space="preserve"> &lt;1/10), retāk (≥1/1000</w:t>
      </w:r>
      <w:r w:rsidR="00951F90" w:rsidRPr="000A1F4D">
        <w:rPr>
          <w:rFonts w:ascii="Times New Roman" w:hAnsi="Times New Roman"/>
          <w:sz w:val="22"/>
          <w:szCs w:val="22"/>
        </w:rPr>
        <w:t xml:space="preserve"> līdz</w:t>
      </w:r>
      <w:r w:rsidR="00753F93" w:rsidRPr="000A1F4D">
        <w:rPr>
          <w:rFonts w:ascii="Times New Roman" w:hAnsi="Times New Roman"/>
          <w:sz w:val="22"/>
          <w:szCs w:val="22"/>
        </w:rPr>
        <w:t xml:space="preserve"> &lt;1/100), reti (≥1/10 000</w:t>
      </w:r>
      <w:r w:rsidR="00951F90" w:rsidRPr="000A1F4D">
        <w:rPr>
          <w:rFonts w:ascii="Times New Roman" w:hAnsi="Times New Roman"/>
          <w:sz w:val="22"/>
          <w:szCs w:val="22"/>
        </w:rPr>
        <w:t xml:space="preserve"> līdz</w:t>
      </w:r>
      <w:r w:rsidR="00753F93" w:rsidRPr="000A1F4D">
        <w:rPr>
          <w:rFonts w:ascii="Times New Roman" w:hAnsi="Times New Roman"/>
          <w:sz w:val="22"/>
          <w:szCs w:val="22"/>
        </w:rPr>
        <w:t xml:space="preserve"> &lt;1/1000) un ļoti reti (&lt;1/10 000), </w:t>
      </w:r>
      <w:r w:rsidR="00753F93" w:rsidRPr="000A1F4D">
        <w:rPr>
          <w:rFonts w:ascii="Times New Roman" w:hAnsi="Times New Roman"/>
          <w:bCs/>
          <w:noProof/>
          <w:sz w:val="22"/>
          <w:szCs w:val="22"/>
        </w:rPr>
        <w:t>nav zinām</w:t>
      </w:r>
      <w:r w:rsidR="00296BC8" w:rsidRPr="000A1F4D">
        <w:rPr>
          <w:rFonts w:ascii="Times New Roman" w:hAnsi="Times New Roman"/>
          <w:bCs/>
          <w:noProof/>
          <w:sz w:val="22"/>
          <w:szCs w:val="22"/>
        </w:rPr>
        <w:t>i</w:t>
      </w:r>
      <w:r w:rsidR="00753F93" w:rsidRPr="000A1F4D">
        <w:rPr>
          <w:rFonts w:ascii="Times New Roman" w:hAnsi="Times New Roman"/>
          <w:bCs/>
          <w:noProof/>
          <w:sz w:val="22"/>
          <w:szCs w:val="22"/>
        </w:rPr>
        <w:t xml:space="preserve"> (nevar noteikt pēc pieejamiem datiem)</w:t>
      </w:r>
      <w:r w:rsidR="00753F93" w:rsidRPr="000A1F4D">
        <w:rPr>
          <w:rFonts w:ascii="Times New Roman" w:hAnsi="Times New Roman"/>
          <w:sz w:val="22"/>
          <w:szCs w:val="22"/>
        </w:rPr>
        <w:t>.</w:t>
      </w:r>
    </w:p>
    <w:p w14:paraId="4A971FCF" w14:textId="77777777" w:rsidR="00753F93" w:rsidRPr="000A1F4D" w:rsidRDefault="00753F93" w:rsidP="000A1F4D">
      <w:pPr>
        <w:autoSpaceDE w:val="0"/>
        <w:autoSpaceDN w:val="0"/>
        <w:adjustRightInd w:val="0"/>
        <w:spacing w:line="240" w:lineRule="auto"/>
        <w:rPr>
          <w:rFonts w:ascii="Times New Roman" w:hAnsi="Times New Roman"/>
          <w:sz w:val="22"/>
          <w:szCs w:val="22"/>
        </w:rPr>
      </w:pPr>
    </w:p>
    <w:p w14:paraId="22AC1A9F"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Paracetamols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753F93" w:rsidRPr="000A1F4D" w14:paraId="569AD555" w14:textId="77777777" w:rsidTr="000D3462">
        <w:tc>
          <w:tcPr>
            <w:tcW w:w="2732" w:type="dxa"/>
          </w:tcPr>
          <w:p w14:paraId="3F86181C"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Orgānu sistēma</w:t>
            </w:r>
            <w:r w:rsidR="00865B66" w:rsidRPr="000A1F4D">
              <w:rPr>
                <w:rFonts w:ascii="Times New Roman" w:hAnsi="Times New Roman"/>
                <w:b/>
                <w:sz w:val="22"/>
                <w:szCs w:val="22"/>
              </w:rPr>
              <w:t>s</w:t>
            </w:r>
            <w:r w:rsidRPr="000A1F4D">
              <w:rPr>
                <w:rFonts w:ascii="Times New Roman" w:hAnsi="Times New Roman"/>
                <w:b/>
                <w:sz w:val="22"/>
                <w:szCs w:val="22"/>
              </w:rPr>
              <w:t xml:space="preserve"> </w:t>
            </w:r>
            <w:r w:rsidR="00865B66" w:rsidRPr="000A1F4D">
              <w:rPr>
                <w:rFonts w:ascii="Times New Roman" w:hAnsi="Times New Roman"/>
                <w:b/>
                <w:sz w:val="22"/>
                <w:szCs w:val="22"/>
              </w:rPr>
              <w:t>grupa</w:t>
            </w:r>
          </w:p>
        </w:tc>
        <w:tc>
          <w:tcPr>
            <w:tcW w:w="2841" w:type="dxa"/>
          </w:tcPr>
          <w:p w14:paraId="1657B58D"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Blakusparādība</w:t>
            </w:r>
          </w:p>
        </w:tc>
        <w:tc>
          <w:tcPr>
            <w:tcW w:w="2841" w:type="dxa"/>
          </w:tcPr>
          <w:p w14:paraId="3DDCB1B9"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Biežums</w:t>
            </w:r>
          </w:p>
        </w:tc>
      </w:tr>
      <w:tr w:rsidR="00044405" w:rsidRPr="000A1F4D" w14:paraId="1891BECE" w14:textId="77777777" w:rsidTr="006503C5">
        <w:trPr>
          <w:trHeight w:val="516"/>
        </w:trPr>
        <w:tc>
          <w:tcPr>
            <w:tcW w:w="2732" w:type="dxa"/>
          </w:tcPr>
          <w:p w14:paraId="0CF6F087" w14:textId="77777777"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lastRenderedPageBreak/>
              <w:t>Asins un limfātiskās sistēmas traucējumi</w:t>
            </w:r>
          </w:p>
        </w:tc>
        <w:tc>
          <w:tcPr>
            <w:tcW w:w="2841" w:type="dxa"/>
          </w:tcPr>
          <w:p w14:paraId="51743E7D" w14:textId="77777777" w:rsidR="00044405" w:rsidRPr="000A1F4D" w:rsidRDefault="00044405" w:rsidP="000A1F4D">
            <w:pPr>
              <w:autoSpaceDE w:val="0"/>
              <w:autoSpaceDN w:val="0"/>
              <w:adjustRightInd w:val="0"/>
              <w:spacing w:line="240" w:lineRule="auto"/>
              <w:rPr>
                <w:rFonts w:ascii="Times New Roman" w:hAnsi="Times New Roman"/>
                <w:sz w:val="22"/>
                <w:szCs w:val="22"/>
              </w:rPr>
            </w:pPr>
            <w:bookmarkStart w:id="7" w:name="_Hlk518637546"/>
            <w:r w:rsidRPr="000A1F4D">
              <w:rPr>
                <w:rFonts w:ascii="Times New Roman" w:hAnsi="Times New Roman"/>
                <w:sz w:val="22"/>
                <w:szCs w:val="22"/>
              </w:rPr>
              <w:t>Trombocitopēnija</w:t>
            </w:r>
            <w:bookmarkEnd w:id="7"/>
          </w:p>
          <w:p w14:paraId="738E26F0" w14:textId="77777777"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Neitropēnija</w:t>
            </w:r>
          </w:p>
          <w:p w14:paraId="2F78AF36" w14:textId="77777777"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Leikopēnija</w:t>
            </w:r>
          </w:p>
          <w:p w14:paraId="78762BEE" w14:textId="43E6855B"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Agranulocitoze</w:t>
            </w:r>
          </w:p>
        </w:tc>
        <w:tc>
          <w:tcPr>
            <w:tcW w:w="2841" w:type="dxa"/>
          </w:tcPr>
          <w:p w14:paraId="27D10B0B" w14:textId="77777777"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p w14:paraId="68802ED6" w14:textId="19A15A1F" w:rsidR="00044405"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r w:rsidR="0083353D" w:rsidRPr="000A1F4D" w14:paraId="02E7E576" w14:textId="77777777" w:rsidTr="007D5C9A">
        <w:tc>
          <w:tcPr>
            <w:tcW w:w="2732" w:type="dxa"/>
            <w:vMerge w:val="restart"/>
          </w:tcPr>
          <w:p w14:paraId="2A51B05E" w14:textId="77777777" w:rsidR="0083353D" w:rsidRPr="000A1F4D" w:rsidRDefault="0083353D"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Imūnās sistēmas traucējumi</w:t>
            </w:r>
          </w:p>
        </w:tc>
        <w:tc>
          <w:tcPr>
            <w:tcW w:w="2841" w:type="dxa"/>
          </w:tcPr>
          <w:p w14:paraId="4752FA97" w14:textId="0E9F466A" w:rsidR="0083353D" w:rsidRPr="000A1F4D" w:rsidRDefault="0083353D"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Anafilakse</w:t>
            </w:r>
          </w:p>
        </w:tc>
        <w:tc>
          <w:tcPr>
            <w:tcW w:w="2841" w:type="dxa"/>
          </w:tcPr>
          <w:p w14:paraId="55644640" w14:textId="77777777" w:rsidR="0083353D" w:rsidRPr="000A1F4D" w:rsidRDefault="0083353D"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tc>
      </w:tr>
      <w:tr w:rsidR="0083353D" w:rsidRPr="000A1F4D" w14:paraId="179DAC24" w14:textId="77777777" w:rsidTr="003B714D">
        <w:tc>
          <w:tcPr>
            <w:tcW w:w="2732" w:type="dxa"/>
            <w:vMerge/>
          </w:tcPr>
          <w:p w14:paraId="155A9C0A" w14:textId="77777777" w:rsidR="0083353D" w:rsidRPr="000A1F4D" w:rsidRDefault="0083353D" w:rsidP="000A1F4D">
            <w:pPr>
              <w:autoSpaceDE w:val="0"/>
              <w:autoSpaceDN w:val="0"/>
              <w:adjustRightInd w:val="0"/>
              <w:spacing w:line="240" w:lineRule="auto"/>
              <w:rPr>
                <w:rFonts w:ascii="Times New Roman" w:hAnsi="Times New Roman"/>
                <w:sz w:val="22"/>
                <w:szCs w:val="22"/>
              </w:rPr>
            </w:pPr>
          </w:p>
        </w:tc>
        <w:tc>
          <w:tcPr>
            <w:tcW w:w="2841" w:type="dxa"/>
          </w:tcPr>
          <w:p w14:paraId="5020D9A4" w14:textId="55A13092" w:rsidR="0083353D"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Alerģiskas reakcijas</w:t>
            </w:r>
          </w:p>
        </w:tc>
        <w:tc>
          <w:tcPr>
            <w:tcW w:w="2841" w:type="dxa"/>
          </w:tcPr>
          <w:p w14:paraId="174A474A" w14:textId="77777777" w:rsidR="0083353D" w:rsidRPr="000A1F4D" w:rsidRDefault="0083353D"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Reti</w:t>
            </w:r>
          </w:p>
        </w:tc>
      </w:tr>
      <w:tr w:rsidR="00753F93" w:rsidRPr="000A1F4D" w14:paraId="279302FC" w14:textId="77777777" w:rsidTr="000D3462">
        <w:tc>
          <w:tcPr>
            <w:tcW w:w="2732" w:type="dxa"/>
          </w:tcPr>
          <w:p w14:paraId="16E194C8"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noProof/>
                <w:sz w:val="22"/>
                <w:szCs w:val="22"/>
              </w:rPr>
              <w:t>Elpošanas sistēmas traucējumi, krūšu kurvja un videnes slimības</w:t>
            </w:r>
          </w:p>
        </w:tc>
        <w:tc>
          <w:tcPr>
            <w:tcW w:w="2841" w:type="dxa"/>
          </w:tcPr>
          <w:p w14:paraId="67157CDE"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Bronhu spazmas pacientiem ar paaugstinātu jutību pret aspirīnu un citiem NSPL</w:t>
            </w:r>
          </w:p>
        </w:tc>
        <w:tc>
          <w:tcPr>
            <w:tcW w:w="2841" w:type="dxa"/>
          </w:tcPr>
          <w:p w14:paraId="3E64440A"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tc>
      </w:tr>
      <w:tr w:rsidR="00753F93" w:rsidRPr="000A1F4D" w14:paraId="3D7835D3" w14:textId="77777777" w:rsidTr="000D3462">
        <w:tc>
          <w:tcPr>
            <w:tcW w:w="2732" w:type="dxa"/>
          </w:tcPr>
          <w:p w14:paraId="4DE63EBC"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Aknu un/vai žults izvades sistēmas traucējumi</w:t>
            </w:r>
          </w:p>
        </w:tc>
        <w:tc>
          <w:tcPr>
            <w:tcW w:w="2841" w:type="dxa"/>
          </w:tcPr>
          <w:p w14:paraId="15018D30"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Aknu darbības traucējumi</w:t>
            </w:r>
          </w:p>
        </w:tc>
        <w:tc>
          <w:tcPr>
            <w:tcW w:w="2841" w:type="dxa"/>
          </w:tcPr>
          <w:p w14:paraId="77922A93"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tc>
      </w:tr>
      <w:tr w:rsidR="00372E64" w:rsidRPr="000A1F4D" w14:paraId="6B73FA07" w14:textId="77777777" w:rsidTr="003B714D">
        <w:tc>
          <w:tcPr>
            <w:tcW w:w="2732" w:type="dxa"/>
          </w:tcPr>
          <w:p w14:paraId="47B5B332" w14:textId="77777777"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Ādas un zemādas audu bojājumi</w:t>
            </w:r>
          </w:p>
        </w:tc>
        <w:tc>
          <w:tcPr>
            <w:tcW w:w="2841" w:type="dxa"/>
          </w:tcPr>
          <w:p w14:paraId="20A87350" w14:textId="110D408C"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 xml:space="preserve">Paaugstinātas jutības ādas reakcijas, tai skaitā izsitumi, </w:t>
            </w:r>
            <w:r w:rsidR="0088003C" w:rsidRPr="000A1F4D">
              <w:rPr>
                <w:rFonts w:ascii="Times New Roman" w:hAnsi="Times New Roman"/>
                <w:sz w:val="22"/>
                <w:szCs w:val="22"/>
              </w:rPr>
              <w:t xml:space="preserve">nieze, svīšana, purpura, </w:t>
            </w:r>
            <w:r w:rsidR="003103D7" w:rsidRPr="000A1F4D">
              <w:rPr>
                <w:rFonts w:ascii="Times New Roman" w:hAnsi="Times New Roman"/>
                <w:sz w:val="22"/>
                <w:szCs w:val="22"/>
              </w:rPr>
              <w:t>nātrene</w:t>
            </w:r>
            <w:r w:rsidR="00044405" w:rsidRPr="000A1F4D">
              <w:rPr>
                <w:rFonts w:ascii="Times New Roman" w:hAnsi="Times New Roman"/>
                <w:sz w:val="22"/>
                <w:szCs w:val="22"/>
              </w:rPr>
              <w:t xml:space="preserve"> un</w:t>
            </w:r>
            <w:r w:rsidR="0088003C" w:rsidRPr="000A1F4D">
              <w:rPr>
                <w:rFonts w:ascii="Times New Roman" w:hAnsi="Times New Roman"/>
                <w:sz w:val="22"/>
                <w:szCs w:val="22"/>
              </w:rPr>
              <w:t xml:space="preserve"> a</w:t>
            </w:r>
            <w:r w:rsidRPr="000A1F4D">
              <w:rPr>
                <w:rFonts w:ascii="Times New Roman" w:hAnsi="Times New Roman"/>
                <w:sz w:val="22"/>
                <w:szCs w:val="22"/>
              </w:rPr>
              <w:t>ngioedēma</w:t>
            </w:r>
            <w:r w:rsidR="00044405" w:rsidRPr="000A1F4D">
              <w:rPr>
                <w:rFonts w:ascii="Times New Roman" w:hAnsi="Times New Roman"/>
                <w:sz w:val="22"/>
                <w:szCs w:val="22"/>
              </w:rPr>
              <w:t>.</w:t>
            </w:r>
          </w:p>
        </w:tc>
        <w:tc>
          <w:tcPr>
            <w:tcW w:w="2841" w:type="dxa"/>
          </w:tcPr>
          <w:p w14:paraId="795C77FC" w14:textId="77777777"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tc>
      </w:tr>
      <w:tr w:rsidR="00044405" w:rsidRPr="000A1F4D" w14:paraId="7B782D72" w14:textId="77777777" w:rsidTr="00B66E2D">
        <w:tc>
          <w:tcPr>
            <w:tcW w:w="2732" w:type="dxa"/>
          </w:tcPr>
          <w:p w14:paraId="78CD9862" w14:textId="77777777" w:rsidR="00044405" w:rsidRPr="000A1F4D" w:rsidRDefault="00044405" w:rsidP="000A1F4D">
            <w:pPr>
              <w:autoSpaceDE w:val="0"/>
              <w:autoSpaceDN w:val="0"/>
              <w:adjustRightInd w:val="0"/>
              <w:spacing w:line="240" w:lineRule="auto"/>
              <w:rPr>
                <w:rFonts w:ascii="Times New Roman" w:hAnsi="Times New Roman"/>
                <w:sz w:val="22"/>
                <w:szCs w:val="22"/>
              </w:rPr>
            </w:pPr>
          </w:p>
        </w:tc>
        <w:tc>
          <w:tcPr>
            <w:tcW w:w="2841" w:type="dxa"/>
          </w:tcPr>
          <w:p w14:paraId="025BD347" w14:textId="2B858AB4" w:rsidR="00044405" w:rsidRPr="00360EAE" w:rsidRDefault="00817338" w:rsidP="000A1F4D">
            <w:pPr>
              <w:autoSpaceDE w:val="0"/>
              <w:autoSpaceDN w:val="0"/>
              <w:adjustRightInd w:val="0"/>
              <w:spacing w:line="240" w:lineRule="auto"/>
              <w:rPr>
                <w:rFonts w:ascii="Times New Roman" w:hAnsi="Times New Roman"/>
                <w:sz w:val="22"/>
                <w:szCs w:val="22"/>
              </w:rPr>
            </w:pPr>
            <w:bookmarkStart w:id="8" w:name="_Hlk518637863"/>
            <w:r>
              <w:rPr>
                <w:rFonts w:ascii="Times New Roman" w:hAnsi="Times New Roman"/>
                <w:sz w:val="22"/>
                <w:szCs w:val="22"/>
              </w:rPr>
              <w:t>Z</w:t>
            </w:r>
            <w:r w:rsidR="00044405" w:rsidRPr="00360EAE">
              <w:rPr>
                <w:rFonts w:ascii="Times New Roman" w:hAnsi="Times New Roman"/>
                <w:sz w:val="22"/>
                <w:szCs w:val="22"/>
              </w:rPr>
              <w:t>i</w:t>
            </w:r>
            <w:r w:rsidR="00044405" w:rsidRPr="00360EAE">
              <w:rPr>
                <w:rFonts w:ascii="Times New Roman" w:hAnsi="Times New Roman" w:hint="eastAsia"/>
                <w:sz w:val="22"/>
                <w:szCs w:val="22"/>
              </w:rPr>
              <w:t>ņ</w:t>
            </w:r>
            <w:r w:rsidR="00044405" w:rsidRPr="00360EAE">
              <w:rPr>
                <w:rFonts w:ascii="Times New Roman" w:hAnsi="Times New Roman"/>
                <w:sz w:val="22"/>
                <w:szCs w:val="22"/>
              </w:rPr>
              <w:t>ots par nopietn</w:t>
            </w:r>
            <w:r w:rsidR="00044405" w:rsidRPr="00360EAE">
              <w:rPr>
                <w:rFonts w:ascii="Times New Roman" w:hAnsi="Times New Roman" w:hint="eastAsia"/>
                <w:sz w:val="22"/>
                <w:szCs w:val="22"/>
              </w:rPr>
              <w:t>ā</w:t>
            </w:r>
            <w:r w:rsidR="00044405" w:rsidRPr="00360EAE">
              <w:rPr>
                <w:rFonts w:ascii="Times New Roman" w:hAnsi="Times New Roman"/>
                <w:sz w:val="22"/>
                <w:szCs w:val="22"/>
              </w:rPr>
              <w:t xml:space="preserve">m </w:t>
            </w:r>
            <w:r w:rsidR="00044405" w:rsidRPr="00360EAE">
              <w:rPr>
                <w:rFonts w:ascii="Times New Roman" w:hAnsi="Times New Roman" w:hint="eastAsia"/>
                <w:sz w:val="22"/>
                <w:szCs w:val="22"/>
              </w:rPr>
              <w:t>ā</w:t>
            </w:r>
            <w:r w:rsidR="00044405" w:rsidRPr="00360EAE">
              <w:rPr>
                <w:rFonts w:ascii="Times New Roman" w:hAnsi="Times New Roman"/>
                <w:sz w:val="22"/>
                <w:szCs w:val="22"/>
              </w:rPr>
              <w:t>das reakcij</w:t>
            </w:r>
            <w:r w:rsidR="00044405" w:rsidRPr="00360EAE">
              <w:rPr>
                <w:rFonts w:ascii="Times New Roman" w:hAnsi="Times New Roman" w:hint="eastAsia"/>
                <w:sz w:val="22"/>
                <w:szCs w:val="22"/>
              </w:rPr>
              <w:t>ā</w:t>
            </w:r>
            <w:r w:rsidR="00044405" w:rsidRPr="00360EAE">
              <w:rPr>
                <w:rFonts w:ascii="Times New Roman" w:hAnsi="Times New Roman"/>
                <w:sz w:val="22"/>
                <w:szCs w:val="22"/>
              </w:rPr>
              <w:t>m. Toksiska epidermas nekrol</w:t>
            </w:r>
            <w:r w:rsidR="00044405" w:rsidRPr="00360EAE">
              <w:rPr>
                <w:rFonts w:ascii="Times New Roman" w:hAnsi="Times New Roman" w:hint="eastAsia"/>
                <w:sz w:val="22"/>
                <w:szCs w:val="22"/>
              </w:rPr>
              <w:t>ī</w:t>
            </w:r>
            <w:r w:rsidR="00044405" w:rsidRPr="00360EAE">
              <w:rPr>
                <w:rFonts w:ascii="Times New Roman" w:hAnsi="Times New Roman"/>
                <w:sz w:val="22"/>
                <w:szCs w:val="22"/>
              </w:rPr>
              <w:t>ze (TEN), z</w:t>
            </w:r>
            <w:r w:rsidR="00044405" w:rsidRPr="00360EAE">
              <w:rPr>
                <w:rFonts w:ascii="Times New Roman" w:hAnsi="Times New Roman" w:hint="eastAsia"/>
                <w:sz w:val="22"/>
                <w:szCs w:val="22"/>
              </w:rPr>
              <w:t>āļ</w:t>
            </w:r>
            <w:r w:rsidR="00044405" w:rsidRPr="00360EAE">
              <w:rPr>
                <w:rFonts w:ascii="Times New Roman" w:hAnsi="Times New Roman"/>
                <w:sz w:val="22"/>
                <w:szCs w:val="22"/>
              </w:rPr>
              <w:t>u izrais</w:t>
            </w:r>
            <w:r w:rsidR="00044405" w:rsidRPr="00360EAE">
              <w:rPr>
                <w:rFonts w:ascii="Times New Roman" w:hAnsi="Times New Roman" w:hint="eastAsia"/>
                <w:sz w:val="22"/>
                <w:szCs w:val="22"/>
              </w:rPr>
              <w:t>ī</w:t>
            </w:r>
            <w:r w:rsidR="00044405" w:rsidRPr="00360EAE">
              <w:rPr>
                <w:rFonts w:ascii="Times New Roman" w:hAnsi="Times New Roman"/>
                <w:sz w:val="22"/>
                <w:szCs w:val="22"/>
              </w:rPr>
              <w:t>ts dermat</w:t>
            </w:r>
            <w:r w:rsidR="00044405" w:rsidRPr="00360EAE">
              <w:rPr>
                <w:rFonts w:ascii="Times New Roman" w:hAnsi="Times New Roman" w:hint="eastAsia"/>
                <w:sz w:val="22"/>
                <w:szCs w:val="22"/>
              </w:rPr>
              <w:t>ī</w:t>
            </w:r>
            <w:r w:rsidR="00044405" w:rsidRPr="00360EAE">
              <w:rPr>
                <w:rFonts w:ascii="Times New Roman" w:hAnsi="Times New Roman"/>
                <w:sz w:val="22"/>
                <w:szCs w:val="22"/>
              </w:rPr>
              <w:t>ts un St</w:t>
            </w:r>
            <w:r w:rsidR="00044405" w:rsidRPr="00360EAE">
              <w:rPr>
                <w:rFonts w:ascii="Times New Roman" w:hAnsi="Times New Roman" w:hint="eastAsia"/>
                <w:sz w:val="22"/>
                <w:szCs w:val="22"/>
              </w:rPr>
              <w:t>ī</w:t>
            </w:r>
            <w:r w:rsidR="00044405" w:rsidRPr="00360EAE">
              <w:rPr>
                <w:rFonts w:ascii="Times New Roman" w:hAnsi="Times New Roman"/>
                <w:sz w:val="22"/>
                <w:szCs w:val="22"/>
              </w:rPr>
              <w:t>vensa-Džonsona sindroms, ak</w:t>
            </w:r>
            <w:r w:rsidR="00044405" w:rsidRPr="00360EAE">
              <w:rPr>
                <w:rFonts w:ascii="Times New Roman" w:hAnsi="Times New Roman" w:hint="eastAsia"/>
                <w:sz w:val="22"/>
                <w:szCs w:val="22"/>
              </w:rPr>
              <w:t>ū</w:t>
            </w:r>
            <w:r w:rsidR="00044405" w:rsidRPr="00360EAE">
              <w:rPr>
                <w:rFonts w:ascii="Times New Roman" w:hAnsi="Times New Roman"/>
                <w:sz w:val="22"/>
                <w:szCs w:val="22"/>
              </w:rPr>
              <w:t xml:space="preserve">ta </w:t>
            </w:r>
            <w:r w:rsidR="00044405" w:rsidRPr="00360EAE">
              <w:rPr>
                <w:rFonts w:ascii="Times New Roman" w:hAnsi="Times New Roman" w:hint="eastAsia"/>
                <w:sz w:val="22"/>
                <w:szCs w:val="22"/>
              </w:rPr>
              <w:t>ģ</w:t>
            </w:r>
            <w:r w:rsidR="00044405" w:rsidRPr="00360EAE">
              <w:rPr>
                <w:rFonts w:ascii="Times New Roman" w:hAnsi="Times New Roman"/>
                <w:sz w:val="22"/>
                <w:szCs w:val="22"/>
              </w:rPr>
              <w:t>eneraliz</w:t>
            </w:r>
            <w:r w:rsidR="00044405" w:rsidRPr="00360EAE">
              <w:rPr>
                <w:rFonts w:ascii="Times New Roman" w:hAnsi="Times New Roman" w:hint="eastAsia"/>
                <w:sz w:val="22"/>
                <w:szCs w:val="22"/>
              </w:rPr>
              <w:t>ē</w:t>
            </w:r>
            <w:r w:rsidR="00044405" w:rsidRPr="00360EAE">
              <w:rPr>
                <w:rFonts w:ascii="Times New Roman" w:hAnsi="Times New Roman"/>
                <w:sz w:val="22"/>
                <w:szCs w:val="22"/>
              </w:rPr>
              <w:t>ta eksantematoza pustuloze (AGEP).</w:t>
            </w:r>
            <w:bookmarkEnd w:id="8"/>
          </w:p>
        </w:tc>
        <w:tc>
          <w:tcPr>
            <w:tcW w:w="2841" w:type="dxa"/>
          </w:tcPr>
          <w:p w14:paraId="17C4FF05" w14:textId="77777777" w:rsidR="00044405" w:rsidRPr="00360EAE" w:rsidRDefault="00044405" w:rsidP="000A1F4D">
            <w:pPr>
              <w:autoSpaceDE w:val="0"/>
              <w:autoSpaceDN w:val="0"/>
              <w:adjustRightInd w:val="0"/>
              <w:spacing w:line="240" w:lineRule="auto"/>
              <w:rPr>
                <w:rFonts w:ascii="Times New Roman" w:hAnsi="Times New Roman"/>
                <w:sz w:val="22"/>
                <w:szCs w:val="22"/>
              </w:rPr>
            </w:pPr>
            <w:r w:rsidRPr="00360EAE">
              <w:rPr>
                <w:rFonts w:ascii="Times New Roman" w:hAnsi="Times New Roman" w:hint="eastAsia"/>
                <w:sz w:val="22"/>
                <w:szCs w:val="22"/>
              </w:rPr>
              <w:t>Ļ</w:t>
            </w:r>
            <w:r w:rsidRPr="00360EAE">
              <w:rPr>
                <w:rFonts w:ascii="Times New Roman" w:hAnsi="Times New Roman"/>
                <w:sz w:val="22"/>
                <w:szCs w:val="22"/>
              </w:rPr>
              <w:t>oti reti</w:t>
            </w:r>
          </w:p>
        </w:tc>
      </w:tr>
      <w:tr w:rsidR="00372E64" w:rsidRPr="000A1F4D" w14:paraId="0A37F318" w14:textId="77777777" w:rsidTr="003B714D">
        <w:tc>
          <w:tcPr>
            <w:tcW w:w="2732" w:type="dxa"/>
          </w:tcPr>
          <w:p w14:paraId="5B4BC591" w14:textId="7E365AEB"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lang w:eastAsia="en-US"/>
              </w:rPr>
              <w:t>Nieru un urīnizvades sistēmas traucējumi</w:t>
            </w:r>
          </w:p>
        </w:tc>
        <w:tc>
          <w:tcPr>
            <w:tcW w:w="2841" w:type="dxa"/>
          </w:tcPr>
          <w:p w14:paraId="04E74297" w14:textId="77777777"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Urīnceļu infekcija (</w:t>
            </w:r>
            <w:r w:rsidRPr="000A1F4D">
              <w:rPr>
                <w:rFonts w:ascii="Times New Roman" w:hAnsi="Times New Roman"/>
                <w:i/>
                <w:sz w:val="22"/>
                <w:szCs w:val="22"/>
              </w:rPr>
              <w:t>Sterile Pyuria</w:t>
            </w:r>
            <w:r w:rsidRPr="000A1F4D">
              <w:rPr>
                <w:rFonts w:ascii="Times New Roman" w:hAnsi="Times New Roman"/>
                <w:sz w:val="22"/>
                <w:szCs w:val="22"/>
              </w:rPr>
              <w:t>) (duļķains urīns)</w:t>
            </w:r>
          </w:p>
        </w:tc>
        <w:tc>
          <w:tcPr>
            <w:tcW w:w="2841" w:type="dxa"/>
          </w:tcPr>
          <w:p w14:paraId="36F25873" w14:textId="77777777" w:rsidR="00372E64" w:rsidRPr="000A1F4D" w:rsidRDefault="00372E64"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Ļoti reti</w:t>
            </w:r>
          </w:p>
        </w:tc>
      </w:tr>
    </w:tbl>
    <w:p w14:paraId="1F75A5DB" w14:textId="76C5D51A" w:rsidR="00E43683" w:rsidRPr="000A1F4D" w:rsidRDefault="00E43683" w:rsidP="000A1F4D">
      <w:pPr>
        <w:spacing w:line="240" w:lineRule="auto"/>
        <w:rPr>
          <w:rFonts w:ascii="Times New Roman" w:hAnsi="Times New Roman"/>
          <w:sz w:val="22"/>
          <w:szCs w:val="22"/>
        </w:rPr>
      </w:pPr>
    </w:p>
    <w:p w14:paraId="7F6876A1" w14:textId="77777777" w:rsidR="00E43683" w:rsidRPr="000A1F4D" w:rsidRDefault="00753F93" w:rsidP="000A1F4D">
      <w:pPr>
        <w:spacing w:line="240" w:lineRule="auto"/>
        <w:rPr>
          <w:rFonts w:ascii="Times New Roman" w:hAnsi="Times New Roman"/>
          <w:b/>
          <w:sz w:val="22"/>
          <w:szCs w:val="22"/>
        </w:rPr>
      </w:pPr>
      <w:r w:rsidRPr="000A1F4D">
        <w:rPr>
          <w:rFonts w:ascii="Times New Roman" w:hAnsi="Times New Roman"/>
          <w:b/>
          <w:sz w:val="22"/>
          <w:szCs w:val="22"/>
        </w:rPr>
        <w:t>Kofeīns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753F93" w:rsidRPr="000A1F4D" w14:paraId="5B4DD9C7" w14:textId="77777777" w:rsidTr="000D3462">
        <w:tc>
          <w:tcPr>
            <w:tcW w:w="2732" w:type="dxa"/>
          </w:tcPr>
          <w:p w14:paraId="659C07E8" w14:textId="75C84E84"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b/>
                <w:sz w:val="22"/>
                <w:szCs w:val="22"/>
              </w:rPr>
              <w:t>Orgānu sistēma</w:t>
            </w:r>
            <w:r w:rsidR="00652547" w:rsidRPr="000A1F4D">
              <w:rPr>
                <w:rFonts w:ascii="Times New Roman" w:hAnsi="Times New Roman"/>
                <w:b/>
                <w:sz w:val="22"/>
                <w:szCs w:val="22"/>
              </w:rPr>
              <w:t>s grupa</w:t>
            </w:r>
          </w:p>
        </w:tc>
        <w:tc>
          <w:tcPr>
            <w:tcW w:w="2841" w:type="dxa"/>
          </w:tcPr>
          <w:p w14:paraId="2DE82E38"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b/>
                <w:sz w:val="22"/>
                <w:szCs w:val="22"/>
              </w:rPr>
              <w:t>Blakusparādība</w:t>
            </w:r>
          </w:p>
        </w:tc>
        <w:tc>
          <w:tcPr>
            <w:tcW w:w="2841" w:type="dxa"/>
          </w:tcPr>
          <w:p w14:paraId="3F41D324"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b/>
                <w:sz w:val="22"/>
                <w:szCs w:val="22"/>
              </w:rPr>
              <w:t>Biežums</w:t>
            </w:r>
          </w:p>
        </w:tc>
      </w:tr>
      <w:tr w:rsidR="00753F93" w:rsidRPr="000A1F4D" w14:paraId="39560CB8" w14:textId="77777777" w:rsidTr="000D3462">
        <w:tc>
          <w:tcPr>
            <w:tcW w:w="2732" w:type="dxa"/>
          </w:tcPr>
          <w:p w14:paraId="54A88EFE" w14:textId="2079067B" w:rsidR="00E43683" w:rsidRPr="000A1F4D" w:rsidRDefault="003B714D"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Nervu sistēmas traucējumi</w:t>
            </w:r>
          </w:p>
        </w:tc>
        <w:tc>
          <w:tcPr>
            <w:tcW w:w="2841" w:type="dxa"/>
          </w:tcPr>
          <w:p w14:paraId="61828F19" w14:textId="0148CB60" w:rsidR="00E43683" w:rsidRPr="000A1F4D" w:rsidRDefault="008A711A"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Nervozitāte</w:t>
            </w:r>
          </w:p>
          <w:p w14:paraId="68B89057"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Reibonis</w:t>
            </w:r>
          </w:p>
        </w:tc>
        <w:tc>
          <w:tcPr>
            <w:tcW w:w="2841" w:type="dxa"/>
          </w:tcPr>
          <w:p w14:paraId="0B8646C8" w14:textId="5FBFAA84" w:rsidR="00E43683"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bl>
    <w:p w14:paraId="0CF039F9" w14:textId="77777777" w:rsidR="00753F93" w:rsidRPr="000A1F4D" w:rsidRDefault="00753F93" w:rsidP="00360EAE">
      <w:pPr>
        <w:spacing w:line="240" w:lineRule="auto"/>
        <w:rPr>
          <w:rFonts w:ascii="Times New Roman" w:hAnsi="Times New Roman"/>
          <w:sz w:val="22"/>
          <w:szCs w:val="22"/>
        </w:rPr>
      </w:pPr>
    </w:p>
    <w:p w14:paraId="76ECBB7A" w14:textId="15FED48A" w:rsidR="00753F93" w:rsidRPr="000A1F4D" w:rsidRDefault="00753F93" w:rsidP="000A1F4D">
      <w:pPr>
        <w:spacing w:line="240" w:lineRule="auto"/>
        <w:ind w:left="567" w:hanging="567"/>
        <w:rPr>
          <w:rFonts w:ascii="Times New Roman" w:hAnsi="Times New Roman"/>
          <w:b/>
          <w:sz w:val="22"/>
          <w:szCs w:val="22"/>
        </w:rPr>
      </w:pPr>
      <w:r w:rsidRPr="000A1F4D">
        <w:rPr>
          <w:rFonts w:ascii="Times New Roman" w:hAnsi="Times New Roman"/>
          <w:b/>
          <w:sz w:val="22"/>
          <w:szCs w:val="22"/>
        </w:rPr>
        <w:t>Kodeīns</w:t>
      </w:r>
    </w:p>
    <w:p w14:paraId="6C2C8168" w14:textId="61D1E214" w:rsidR="00044405" w:rsidRPr="00360EAE" w:rsidRDefault="00044405" w:rsidP="00360EAE">
      <w:pPr>
        <w:spacing w:line="240" w:lineRule="auto"/>
        <w:rPr>
          <w:rFonts w:ascii="Times New Roman" w:hAnsi="Times New Roman"/>
          <w:sz w:val="22"/>
          <w:szCs w:val="22"/>
          <w:lang w:eastAsia="en-US"/>
        </w:rPr>
      </w:pPr>
      <w:r w:rsidRPr="000A1F4D">
        <w:rPr>
          <w:rFonts w:ascii="Times New Roman" w:hAnsi="Times New Roman"/>
          <w:sz w:val="22"/>
          <w:szCs w:val="22"/>
          <w:lang w:eastAsia="en-US"/>
        </w:rPr>
        <w:t>Nevēlamās blakusparādības ir atkarīgas no devas un pacienta individuālā metabolisma.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841"/>
        <w:gridCol w:w="2841"/>
      </w:tblGrid>
      <w:tr w:rsidR="00753F93" w:rsidRPr="000A1F4D" w14:paraId="54BEED3C" w14:textId="77777777" w:rsidTr="000D3462">
        <w:tc>
          <w:tcPr>
            <w:tcW w:w="2732" w:type="dxa"/>
          </w:tcPr>
          <w:p w14:paraId="72E13619"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Orgānu sistēma</w:t>
            </w:r>
            <w:r w:rsidR="00652547" w:rsidRPr="000A1F4D">
              <w:rPr>
                <w:rFonts w:ascii="Times New Roman" w:hAnsi="Times New Roman"/>
                <w:b/>
                <w:sz w:val="22"/>
                <w:szCs w:val="22"/>
              </w:rPr>
              <w:t>s grupa</w:t>
            </w:r>
            <w:r w:rsidRPr="000A1F4D">
              <w:rPr>
                <w:rFonts w:ascii="Times New Roman" w:hAnsi="Times New Roman"/>
                <w:b/>
                <w:sz w:val="22"/>
                <w:szCs w:val="22"/>
              </w:rPr>
              <w:t xml:space="preserve"> </w:t>
            </w:r>
          </w:p>
        </w:tc>
        <w:tc>
          <w:tcPr>
            <w:tcW w:w="2841" w:type="dxa"/>
          </w:tcPr>
          <w:p w14:paraId="44E543CF"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Blakusparādība</w:t>
            </w:r>
          </w:p>
        </w:tc>
        <w:tc>
          <w:tcPr>
            <w:tcW w:w="2841" w:type="dxa"/>
          </w:tcPr>
          <w:p w14:paraId="2A67373D" w14:textId="77777777" w:rsidR="00753F93" w:rsidRPr="000A1F4D" w:rsidRDefault="00753F93" w:rsidP="000A1F4D">
            <w:pPr>
              <w:autoSpaceDE w:val="0"/>
              <w:autoSpaceDN w:val="0"/>
              <w:adjustRightInd w:val="0"/>
              <w:spacing w:line="240" w:lineRule="auto"/>
              <w:ind w:left="567" w:hanging="567"/>
              <w:rPr>
                <w:rFonts w:ascii="Times New Roman" w:hAnsi="Times New Roman"/>
                <w:b/>
                <w:sz w:val="22"/>
                <w:szCs w:val="22"/>
              </w:rPr>
            </w:pPr>
            <w:r w:rsidRPr="000A1F4D">
              <w:rPr>
                <w:rFonts w:ascii="Times New Roman" w:hAnsi="Times New Roman"/>
                <w:b/>
                <w:sz w:val="22"/>
                <w:szCs w:val="22"/>
              </w:rPr>
              <w:t>Biežums</w:t>
            </w:r>
          </w:p>
        </w:tc>
      </w:tr>
      <w:tr w:rsidR="00753F93" w:rsidRPr="000A1F4D" w14:paraId="35C882C4" w14:textId="77777777" w:rsidTr="000D3462">
        <w:tc>
          <w:tcPr>
            <w:tcW w:w="2732" w:type="dxa"/>
          </w:tcPr>
          <w:p w14:paraId="3B9FFAFA" w14:textId="77777777"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Psihiskie traucējumi</w:t>
            </w:r>
          </w:p>
        </w:tc>
        <w:tc>
          <w:tcPr>
            <w:tcW w:w="2841" w:type="dxa"/>
          </w:tcPr>
          <w:p w14:paraId="036C1D0B" w14:textId="6920ECB3"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Pēc lielu kodeīna devu ilgstošas lietošanas var rasties zāļu atkarība</w:t>
            </w:r>
          </w:p>
        </w:tc>
        <w:tc>
          <w:tcPr>
            <w:tcW w:w="2841" w:type="dxa"/>
          </w:tcPr>
          <w:p w14:paraId="65A2E8C4" w14:textId="2F257C33" w:rsidR="00E43683" w:rsidRPr="000A1F4D" w:rsidRDefault="00753F93"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w:t>
            </w:r>
            <w:r w:rsidR="003B714D" w:rsidRPr="000A1F4D">
              <w:rPr>
                <w:rFonts w:ascii="Times New Roman" w:hAnsi="Times New Roman"/>
                <w:sz w:val="22"/>
                <w:szCs w:val="22"/>
              </w:rPr>
              <w:t>i</w:t>
            </w:r>
          </w:p>
        </w:tc>
      </w:tr>
      <w:tr w:rsidR="00463E3B" w:rsidRPr="000A1F4D" w14:paraId="7C446F3D" w14:textId="77777777" w:rsidTr="000D3462">
        <w:tc>
          <w:tcPr>
            <w:tcW w:w="2732" w:type="dxa"/>
          </w:tcPr>
          <w:p w14:paraId="684D71B1" w14:textId="4C1A7CF4"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Nervu sistēmas traucējumi</w:t>
            </w:r>
          </w:p>
        </w:tc>
        <w:tc>
          <w:tcPr>
            <w:tcW w:w="2841" w:type="dxa"/>
          </w:tcPr>
          <w:p w14:paraId="7E0F80FE" w14:textId="5E5AB920" w:rsidR="00463E3B" w:rsidRPr="000A1F4D" w:rsidRDefault="00044405"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Reibonis, g</w:t>
            </w:r>
            <w:r w:rsidR="00463E3B" w:rsidRPr="000A1F4D">
              <w:rPr>
                <w:rFonts w:ascii="Times New Roman" w:hAnsi="Times New Roman"/>
                <w:sz w:val="22"/>
                <w:szCs w:val="22"/>
              </w:rPr>
              <w:t>alvassāpju pastiprināšanās (lietojot ilgstoši), miegainība</w:t>
            </w:r>
          </w:p>
        </w:tc>
        <w:tc>
          <w:tcPr>
            <w:tcW w:w="2841" w:type="dxa"/>
          </w:tcPr>
          <w:p w14:paraId="33D48D7B" w14:textId="25B88C40"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r w:rsidR="00463E3B" w:rsidRPr="000A1F4D" w14:paraId="335E84D8" w14:textId="77777777" w:rsidTr="000D3462">
        <w:tc>
          <w:tcPr>
            <w:tcW w:w="2732" w:type="dxa"/>
          </w:tcPr>
          <w:p w14:paraId="686C62E8" w14:textId="33E94B24"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Kuņģa-zarnu trakta traucējumi</w:t>
            </w:r>
          </w:p>
        </w:tc>
        <w:tc>
          <w:tcPr>
            <w:tcW w:w="2841" w:type="dxa"/>
          </w:tcPr>
          <w:p w14:paraId="211B3FEA" w14:textId="17F48064"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Aizcietējums, slikta dūša, vemšana, dispepsija, sausa mute, akūts pankreatīts pacientiem ar holecistektomiju anamnēzē</w:t>
            </w:r>
          </w:p>
        </w:tc>
        <w:tc>
          <w:tcPr>
            <w:tcW w:w="2841" w:type="dxa"/>
          </w:tcPr>
          <w:p w14:paraId="2D6FC17C" w14:textId="19EE4DC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r w:rsidR="00463E3B" w:rsidRPr="000A1F4D" w14:paraId="619DC356" w14:textId="77777777" w:rsidTr="000D3462">
        <w:tc>
          <w:tcPr>
            <w:tcW w:w="2732" w:type="dxa"/>
          </w:tcPr>
          <w:p w14:paraId="4C1B214B" w14:textId="7777777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Ādas un zemādas audu bojājumi</w:t>
            </w:r>
          </w:p>
        </w:tc>
        <w:tc>
          <w:tcPr>
            <w:tcW w:w="2841" w:type="dxa"/>
          </w:tcPr>
          <w:p w14:paraId="47D91762" w14:textId="7777777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Nieze, svīšana</w:t>
            </w:r>
          </w:p>
        </w:tc>
        <w:tc>
          <w:tcPr>
            <w:tcW w:w="2841" w:type="dxa"/>
          </w:tcPr>
          <w:p w14:paraId="6E62DBF9" w14:textId="662A8FC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r w:rsidR="00463E3B" w:rsidRPr="000A1F4D" w14:paraId="32A33565" w14:textId="77777777" w:rsidTr="000D3462">
        <w:tc>
          <w:tcPr>
            <w:tcW w:w="2732" w:type="dxa"/>
          </w:tcPr>
          <w:p w14:paraId="7C5B9906" w14:textId="7777777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Nieru un urīnizvades sistēmas traucējumi</w:t>
            </w:r>
          </w:p>
        </w:tc>
        <w:tc>
          <w:tcPr>
            <w:tcW w:w="2841" w:type="dxa"/>
          </w:tcPr>
          <w:p w14:paraId="610A72C3" w14:textId="597CF7AF" w:rsidR="00463E3B" w:rsidRPr="000A1F4D" w:rsidRDefault="00C705E1" w:rsidP="000A1F4D">
            <w:pPr>
              <w:autoSpaceDE w:val="0"/>
              <w:autoSpaceDN w:val="0"/>
              <w:adjustRightInd w:val="0"/>
              <w:spacing w:line="240" w:lineRule="auto"/>
              <w:rPr>
                <w:rFonts w:ascii="Times New Roman" w:hAnsi="Times New Roman"/>
                <w:sz w:val="22"/>
                <w:szCs w:val="22"/>
              </w:rPr>
            </w:pPr>
            <w:r>
              <w:rPr>
                <w:rFonts w:ascii="Times New Roman" w:hAnsi="Times New Roman"/>
                <w:sz w:val="22"/>
                <w:szCs w:val="22"/>
              </w:rPr>
              <w:t>Apgrūtināta urinēšana</w:t>
            </w:r>
          </w:p>
        </w:tc>
        <w:tc>
          <w:tcPr>
            <w:tcW w:w="2841" w:type="dxa"/>
          </w:tcPr>
          <w:p w14:paraId="68E19F25" w14:textId="77777777" w:rsidR="00463E3B" w:rsidRPr="000A1F4D" w:rsidRDefault="00463E3B" w:rsidP="000A1F4D">
            <w:pPr>
              <w:autoSpaceDE w:val="0"/>
              <w:autoSpaceDN w:val="0"/>
              <w:adjustRightInd w:val="0"/>
              <w:spacing w:line="240" w:lineRule="auto"/>
              <w:rPr>
                <w:rFonts w:ascii="Times New Roman" w:hAnsi="Times New Roman"/>
                <w:sz w:val="22"/>
                <w:szCs w:val="22"/>
              </w:rPr>
            </w:pPr>
            <w:r w:rsidRPr="000A1F4D">
              <w:rPr>
                <w:rFonts w:ascii="Times New Roman" w:hAnsi="Times New Roman"/>
                <w:sz w:val="22"/>
                <w:szCs w:val="22"/>
              </w:rPr>
              <w:t>Nav zināmi</w:t>
            </w:r>
          </w:p>
        </w:tc>
      </w:tr>
    </w:tbl>
    <w:p w14:paraId="3A442D32" w14:textId="77777777" w:rsidR="00753F93" w:rsidRPr="000A1F4D" w:rsidRDefault="00753F93" w:rsidP="000A1F4D">
      <w:pPr>
        <w:spacing w:line="240" w:lineRule="auto"/>
        <w:ind w:left="567" w:hanging="567"/>
        <w:rPr>
          <w:rFonts w:ascii="Times New Roman" w:hAnsi="Times New Roman"/>
          <w:sz w:val="22"/>
          <w:szCs w:val="22"/>
        </w:rPr>
      </w:pPr>
    </w:p>
    <w:p w14:paraId="6486B845" w14:textId="77777777" w:rsidR="00753F93" w:rsidRPr="000A1F4D" w:rsidRDefault="00224F4D" w:rsidP="000A1F4D">
      <w:pPr>
        <w:autoSpaceDE w:val="0"/>
        <w:autoSpaceDN w:val="0"/>
        <w:adjustRightInd w:val="0"/>
        <w:spacing w:line="240" w:lineRule="auto"/>
        <w:rPr>
          <w:rFonts w:ascii="Times New Roman" w:hAnsi="Times New Roman"/>
          <w:sz w:val="22"/>
          <w:szCs w:val="22"/>
          <w:u w:val="single"/>
        </w:rPr>
      </w:pPr>
      <w:r w:rsidRPr="000A1F4D">
        <w:rPr>
          <w:rFonts w:ascii="Times New Roman" w:hAnsi="Times New Roman"/>
          <w:sz w:val="22"/>
          <w:szCs w:val="22"/>
          <w:u w:val="single"/>
        </w:rPr>
        <w:t>Ziņošana par iespējamām nevēlamām blakusparādībām</w:t>
      </w:r>
    </w:p>
    <w:p w14:paraId="1F58187E" w14:textId="000CF2E1" w:rsidR="00753F93" w:rsidRPr="000A1F4D" w:rsidRDefault="00753F93" w:rsidP="000A1F4D">
      <w:pPr>
        <w:pStyle w:val="Default"/>
        <w:rPr>
          <w:sz w:val="22"/>
          <w:szCs w:val="22"/>
          <w:lang w:val="lv-LV" w:eastAsia="zh-CN"/>
        </w:rPr>
      </w:pPr>
      <w:r w:rsidRPr="000A1F4D">
        <w:rPr>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0A1F4D">
        <w:rPr>
          <w:sz w:val="22"/>
          <w:szCs w:val="22"/>
          <w:lang w:val="lv-LV" w:eastAsia="zh-CN"/>
        </w:rPr>
        <w:t>Zāļu valsts aģentūrai, Jersikas ielā</w:t>
      </w:r>
      <w:r w:rsidR="008A711A" w:rsidRPr="000A1F4D">
        <w:rPr>
          <w:sz w:val="22"/>
          <w:szCs w:val="22"/>
          <w:lang w:val="lv-LV" w:eastAsia="zh-CN"/>
        </w:rPr>
        <w:t> </w:t>
      </w:r>
      <w:r w:rsidRPr="000A1F4D">
        <w:rPr>
          <w:sz w:val="22"/>
          <w:szCs w:val="22"/>
          <w:lang w:val="lv-LV" w:eastAsia="zh-CN"/>
        </w:rPr>
        <w:t>15, Rīgā, LV</w:t>
      </w:r>
      <w:r w:rsidR="008A711A" w:rsidRPr="000A1F4D">
        <w:rPr>
          <w:sz w:val="22"/>
          <w:szCs w:val="22"/>
          <w:lang w:val="lv-LV" w:eastAsia="zh-CN"/>
        </w:rPr>
        <w:noBreakHyphen/>
      </w:r>
      <w:r w:rsidRPr="000A1F4D">
        <w:rPr>
          <w:sz w:val="22"/>
          <w:szCs w:val="22"/>
          <w:lang w:val="lv-LV" w:eastAsia="zh-CN"/>
        </w:rPr>
        <w:t xml:space="preserve">1003. Tīmekļa vietne: </w:t>
      </w:r>
      <w:hyperlink r:id="rId7" w:history="1">
        <w:r w:rsidRPr="000A1F4D">
          <w:rPr>
            <w:color w:val="0000FF"/>
            <w:sz w:val="22"/>
            <w:szCs w:val="22"/>
            <w:u w:val="single"/>
            <w:lang w:val="lv-LV" w:eastAsia="zh-CN"/>
          </w:rPr>
          <w:t>www.zva.gov.lv</w:t>
        </w:r>
      </w:hyperlink>
      <w:r w:rsidR="0081510B" w:rsidRPr="000A1F4D">
        <w:rPr>
          <w:color w:val="0000FF"/>
          <w:sz w:val="22"/>
          <w:szCs w:val="22"/>
          <w:u w:val="single"/>
          <w:lang w:val="lv-LV" w:eastAsia="zh-CN"/>
        </w:rPr>
        <w:t>.</w:t>
      </w:r>
    </w:p>
    <w:p w14:paraId="11B0630E" w14:textId="77777777" w:rsidR="00753F93" w:rsidRPr="000A1F4D" w:rsidRDefault="00753F93" w:rsidP="000A1F4D">
      <w:pPr>
        <w:spacing w:line="240" w:lineRule="auto"/>
        <w:ind w:left="567" w:hanging="567"/>
        <w:rPr>
          <w:rFonts w:ascii="Times New Roman" w:hAnsi="Times New Roman"/>
          <w:sz w:val="22"/>
          <w:szCs w:val="22"/>
        </w:rPr>
      </w:pPr>
    </w:p>
    <w:p w14:paraId="36D4DC4A"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lastRenderedPageBreak/>
        <w:t>4.9.</w:t>
      </w:r>
      <w:r w:rsidRPr="000A1F4D">
        <w:rPr>
          <w:rFonts w:ascii="Times New Roman" w:hAnsi="Times New Roman"/>
          <w:b/>
          <w:snapToGrid w:val="0"/>
          <w:sz w:val="22"/>
          <w:szCs w:val="22"/>
          <w:lang w:eastAsia="en-US"/>
        </w:rPr>
        <w:tab/>
        <w:t>Pārdozēšana</w:t>
      </w:r>
    </w:p>
    <w:p w14:paraId="1F13D24F" w14:textId="77777777" w:rsidR="00753F93" w:rsidRPr="000A1F4D" w:rsidRDefault="00753F93" w:rsidP="000A1F4D">
      <w:pPr>
        <w:spacing w:line="240" w:lineRule="auto"/>
        <w:ind w:left="567" w:hanging="567"/>
        <w:rPr>
          <w:rFonts w:ascii="Times New Roman" w:hAnsi="Times New Roman"/>
          <w:sz w:val="22"/>
          <w:szCs w:val="22"/>
        </w:rPr>
      </w:pPr>
    </w:p>
    <w:p w14:paraId="52958BEF" w14:textId="3EB54C47" w:rsidR="00044405" w:rsidRPr="000A1F4D" w:rsidRDefault="00044405" w:rsidP="000A1F4D">
      <w:pPr>
        <w:spacing w:line="240" w:lineRule="auto"/>
        <w:rPr>
          <w:rFonts w:ascii="Times New Roman" w:hAnsi="Times New Roman"/>
          <w:sz w:val="22"/>
          <w:szCs w:val="22"/>
        </w:rPr>
      </w:pPr>
      <w:bookmarkStart w:id="9" w:name="_Hlk518575794"/>
      <w:r w:rsidRPr="000A1F4D">
        <w:rPr>
          <w:rFonts w:ascii="Times New Roman" w:hAnsi="Times New Roman"/>
          <w:sz w:val="22"/>
          <w:szCs w:val="22"/>
        </w:rPr>
        <w:t>Šo zāļu pārdozēšana, kas definēta kā pārmērīgi lielas devas lietošana, pārsniedzot ieteicamo devu vai noteikto lietošanas ilgumu (lietojot ilgstoši), var izraisīt fizisku vai psiholoģisku atkarību. Pārtraucot ārstēšanu, var rasties nemiers un aizkaitināmība.</w:t>
      </w:r>
    </w:p>
    <w:bookmarkEnd w:id="9"/>
    <w:p w14:paraId="05D8F0DE" w14:textId="77777777" w:rsidR="00044405" w:rsidRPr="000A1F4D" w:rsidRDefault="00044405" w:rsidP="000A1F4D">
      <w:pPr>
        <w:spacing w:line="240" w:lineRule="auto"/>
        <w:rPr>
          <w:rFonts w:ascii="Times New Roman" w:hAnsi="Times New Roman"/>
          <w:sz w:val="22"/>
          <w:szCs w:val="22"/>
        </w:rPr>
      </w:pPr>
    </w:p>
    <w:p w14:paraId="3C604BF4" w14:textId="2E87BCA2" w:rsidR="005A705A" w:rsidRPr="00360EAE" w:rsidRDefault="005A705A" w:rsidP="000A1F4D">
      <w:pPr>
        <w:spacing w:line="240" w:lineRule="auto"/>
        <w:rPr>
          <w:rFonts w:ascii="Times New Roman" w:hAnsi="Times New Roman"/>
          <w:b/>
          <w:sz w:val="22"/>
          <w:szCs w:val="22"/>
        </w:rPr>
      </w:pPr>
      <w:r w:rsidRPr="00360EAE">
        <w:rPr>
          <w:rFonts w:ascii="Times New Roman" w:hAnsi="Times New Roman"/>
          <w:b/>
          <w:sz w:val="22"/>
          <w:szCs w:val="22"/>
        </w:rPr>
        <w:t>Paracetamols</w:t>
      </w:r>
    </w:p>
    <w:p w14:paraId="52E92D70" w14:textId="20C4E3B5" w:rsidR="000E5A84" w:rsidRPr="000A1F4D" w:rsidRDefault="00A962F2" w:rsidP="000A1F4D">
      <w:pPr>
        <w:spacing w:line="240" w:lineRule="auto"/>
        <w:rPr>
          <w:rFonts w:ascii="Times New Roman" w:hAnsi="Times New Roman"/>
          <w:sz w:val="22"/>
          <w:szCs w:val="22"/>
        </w:rPr>
      </w:pPr>
      <w:r w:rsidRPr="000A1F4D">
        <w:rPr>
          <w:rFonts w:ascii="Times New Roman" w:hAnsi="Times New Roman"/>
          <w:sz w:val="22"/>
          <w:szCs w:val="22"/>
        </w:rPr>
        <w:t xml:space="preserve">Pieaugušajiem, kas </w:t>
      </w:r>
      <w:r w:rsidR="00951F90" w:rsidRPr="000A1F4D">
        <w:rPr>
          <w:rFonts w:ascii="Times New Roman" w:hAnsi="Times New Roman"/>
          <w:sz w:val="22"/>
          <w:szCs w:val="22"/>
        </w:rPr>
        <w:t>lietojuši</w:t>
      </w:r>
      <w:r w:rsidRPr="000A1F4D">
        <w:rPr>
          <w:rFonts w:ascii="Times New Roman" w:hAnsi="Times New Roman"/>
          <w:sz w:val="22"/>
          <w:szCs w:val="22"/>
        </w:rPr>
        <w:t xml:space="preserve"> vairāk kā 10</w:t>
      </w:r>
      <w:r w:rsidR="008A711A" w:rsidRPr="000A1F4D">
        <w:rPr>
          <w:rFonts w:ascii="Times New Roman" w:hAnsi="Times New Roman"/>
          <w:sz w:val="22"/>
          <w:szCs w:val="22"/>
        </w:rPr>
        <w:t> </w:t>
      </w:r>
      <w:r w:rsidRPr="000A1F4D">
        <w:rPr>
          <w:rFonts w:ascii="Times New Roman" w:hAnsi="Times New Roman"/>
          <w:sz w:val="22"/>
          <w:szCs w:val="22"/>
        </w:rPr>
        <w:t xml:space="preserve">g paracetamola, iespējama aknu </w:t>
      </w:r>
      <w:r w:rsidR="00C83DA9" w:rsidRPr="000A1F4D">
        <w:rPr>
          <w:rFonts w:ascii="Times New Roman" w:hAnsi="Times New Roman"/>
          <w:sz w:val="22"/>
          <w:szCs w:val="22"/>
        </w:rPr>
        <w:t>mazspēja</w:t>
      </w:r>
      <w:r w:rsidRPr="000A1F4D">
        <w:rPr>
          <w:rFonts w:ascii="Times New Roman" w:hAnsi="Times New Roman"/>
          <w:sz w:val="22"/>
          <w:szCs w:val="22"/>
        </w:rPr>
        <w:t xml:space="preserve">. </w:t>
      </w:r>
      <w:r w:rsidR="00753F93" w:rsidRPr="000A1F4D">
        <w:rPr>
          <w:rFonts w:ascii="Times New Roman" w:hAnsi="Times New Roman"/>
          <w:sz w:val="22"/>
          <w:szCs w:val="22"/>
        </w:rPr>
        <w:t>Paracetamola pārdozēšana</w:t>
      </w:r>
      <w:r w:rsidRPr="000A1F4D">
        <w:rPr>
          <w:rFonts w:ascii="Times New Roman" w:hAnsi="Times New Roman"/>
          <w:sz w:val="22"/>
          <w:szCs w:val="22"/>
        </w:rPr>
        <w:t xml:space="preserve">, </w:t>
      </w:r>
      <w:r w:rsidR="00951F90" w:rsidRPr="000A1F4D">
        <w:rPr>
          <w:rFonts w:ascii="Times New Roman" w:hAnsi="Times New Roman"/>
          <w:sz w:val="22"/>
          <w:szCs w:val="22"/>
        </w:rPr>
        <w:t>lietojot</w:t>
      </w:r>
      <w:r w:rsidR="008902A4" w:rsidRPr="000A1F4D">
        <w:rPr>
          <w:rFonts w:ascii="Times New Roman" w:hAnsi="Times New Roman"/>
          <w:sz w:val="22"/>
          <w:szCs w:val="22"/>
        </w:rPr>
        <w:t xml:space="preserve"> paracetamolu 5</w:t>
      </w:r>
      <w:r w:rsidR="008A711A" w:rsidRPr="000A1F4D">
        <w:rPr>
          <w:rFonts w:ascii="Times New Roman" w:hAnsi="Times New Roman"/>
          <w:sz w:val="22"/>
          <w:szCs w:val="22"/>
        </w:rPr>
        <w:t> </w:t>
      </w:r>
      <w:r w:rsidRPr="000A1F4D">
        <w:rPr>
          <w:rFonts w:ascii="Times New Roman" w:hAnsi="Times New Roman"/>
          <w:sz w:val="22"/>
          <w:szCs w:val="22"/>
        </w:rPr>
        <w:t>g vai vairāk,</w:t>
      </w:r>
      <w:r w:rsidR="00753F93" w:rsidRPr="000A1F4D">
        <w:rPr>
          <w:rFonts w:ascii="Times New Roman" w:hAnsi="Times New Roman"/>
          <w:sz w:val="22"/>
          <w:szCs w:val="22"/>
        </w:rPr>
        <w:t xml:space="preserve"> var izraisīt aknu mazspēju</w:t>
      </w:r>
      <w:r w:rsidR="005519D1" w:rsidRPr="000A1F4D">
        <w:rPr>
          <w:rFonts w:ascii="Times New Roman" w:hAnsi="Times New Roman"/>
          <w:sz w:val="22"/>
          <w:szCs w:val="22"/>
        </w:rPr>
        <w:t xml:space="preserve">, </w:t>
      </w:r>
      <w:r w:rsidRPr="000A1F4D">
        <w:rPr>
          <w:rFonts w:ascii="Times New Roman" w:hAnsi="Times New Roman"/>
          <w:sz w:val="22"/>
          <w:szCs w:val="22"/>
        </w:rPr>
        <w:t>ja pacientam ir zemāk norādītie riska faktori</w:t>
      </w:r>
      <w:r w:rsidR="000E5A84" w:rsidRPr="000A1F4D">
        <w:rPr>
          <w:rFonts w:ascii="Times New Roman" w:hAnsi="Times New Roman"/>
          <w:sz w:val="22"/>
          <w:szCs w:val="22"/>
        </w:rPr>
        <w:t>.</w:t>
      </w:r>
    </w:p>
    <w:p w14:paraId="2D411B96" w14:textId="77777777" w:rsidR="000E5A84" w:rsidRPr="000A1F4D" w:rsidRDefault="000E5A84" w:rsidP="000A1F4D">
      <w:pPr>
        <w:spacing w:line="240" w:lineRule="auto"/>
        <w:rPr>
          <w:rFonts w:ascii="Times New Roman" w:hAnsi="Times New Roman"/>
          <w:sz w:val="22"/>
          <w:szCs w:val="22"/>
        </w:rPr>
      </w:pPr>
    </w:p>
    <w:p w14:paraId="5677E8DB" w14:textId="4AA1A701" w:rsidR="005519D1" w:rsidRPr="000A1F4D" w:rsidRDefault="000E5A84" w:rsidP="000A1F4D">
      <w:pPr>
        <w:spacing w:line="240" w:lineRule="auto"/>
        <w:rPr>
          <w:rFonts w:ascii="Times New Roman" w:hAnsi="Times New Roman"/>
          <w:sz w:val="22"/>
          <w:szCs w:val="22"/>
        </w:rPr>
      </w:pPr>
      <w:r w:rsidRPr="000A1F4D">
        <w:rPr>
          <w:rFonts w:ascii="Times New Roman" w:hAnsi="Times New Roman"/>
          <w:sz w:val="22"/>
          <w:szCs w:val="22"/>
          <w:u w:val="single"/>
        </w:rPr>
        <w:t>Riska faktori</w:t>
      </w:r>
    </w:p>
    <w:p w14:paraId="3F9F3A6D" w14:textId="4145BF94" w:rsidR="003B3F29" w:rsidRPr="000A1F4D" w:rsidRDefault="003B3F29" w:rsidP="000A1F4D">
      <w:pPr>
        <w:spacing w:line="240" w:lineRule="auto"/>
        <w:rPr>
          <w:rFonts w:ascii="Times New Roman" w:hAnsi="Times New Roman"/>
          <w:sz w:val="22"/>
          <w:szCs w:val="22"/>
        </w:rPr>
      </w:pPr>
      <w:r w:rsidRPr="000A1F4D">
        <w:rPr>
          <w:rFonts w:ascii="Times New Roman" w:hAnsi="Times New Roman"/>
          <w:sz w:val="22"/>
          <w:szCs w:val="22"/>
        </w:rPr>
        <w:t>Ja pacients</w:t>
      </w:r>
      <w:r w:rsidR="00BE2DEE" w:rsidRPr="000A1F4D">
        <w:rPr>
          <w:rFonts w:ascii="Times New Roman" w:hAnsi="Times New Roman"/>
          <w:sz w:val="22"/>
          <w:szCs w:val="22"/>
        </w:rPr>
        <w:t>:</w:t>
      </w:r>
    </w:p>
    <w:p w14:paraId="512CF053" w14:textId="2FF4CA1B" w:rsidR="005519D1" w:rsidRPr="000A1F4D" w:rsidRDefault="0025465A" w:rsidP="000A1F4D">
      <w:pPr>
        <w:pStyle w:val="ListParagraph"/>
        <w:numPr>
          <w:ilvl w:val="0"/>
          <w:numId w:val="56"/>
        </w:numPr>
        <w:spacing w:line="240" w:lineRule="auto"/>
        <w:ind w:left="567" w:hanging="567"/>
        <w:rPr>
          <w:rFonts w:ascii="Times New Roman" w:hAnsi="Times New Roman"/>
          <w:sz w:val="22"/>
          <w:szCs w:val="22"/>
        </w:rPr>
      </w:pPr>
      <w:r w:rsidRPr="000A1F4D">
        <w:rPr>
          <w:rFonts w:ascii="Times New Roman" w:hAnsi="Times New Roman"/>
          <w:sz w:val="22"/>
          <w:szCs w:val="22"/>
        </w:rPr>
        <w:t xml:space="preserve">ilgstoši </w:t>
      </w:r>
      <w:r w:rsidR="003B3F29" w:rsidRPr="000A1F4D">
        <w:rPr>
          <w:rFonts w:ascii="Times New Roman" w:hAnsi="Times New Roman"/>
          <w:sz w:val="22"/>
          <w:szCs w:val="22"/>
        </w:rPr>
        <w:t>lieto</w:t>
      </w:r>
      <w:r w:rsidR="005519D1" w:rsidRPr="000A1F4D">
        <w:rPr>
          <w:rFonts w:ascii="Times New Roman" w:hAnsi="Times New Roman"/>
          <w:sz w:val="22"/>
          <w:szCs w:val="22"/>
        </w:rPr>
        <w:t xml:space="preserve"> karbamazepīnu, fenobarbitālu, fenitoīnu, primidonu, rifampicīnu, </w:t>
      </w:r>
      <w:r w:rsidR="00223334" w:rsidRPr="000A1F4D">
        <w:rPr>
          <w:rFonts w:ascii="Times New Roman" w:hAnsi="Times New Roman"/>
          <w:sz w:val="22"/>
          <w:szCs w:val="22"/>
        </w:rPr>
        <w:t>asinszāl</w:t>
      </w:r>
      <w:r w:rsidRPr="000A1F4D">
        <w:rPr>
          <w:rFonts w:ascii="Times New Roman" w:hAnsi="Times New Roman"/>
          <w:sz w:val="22"/>
          <w:szCs w:val="22"/>
        </w:rPr>
        <w:t>i</w:t>
      </w:r>
      <w:r w:rsidR="00223334" w:rsidRPr="000A1F4D">
        <w:rPr>
          <w:rFonts w:ascii="Times New Roman" w:hAnsi="Times New Roman"/>
          <w:sz w:val="22"/>
          <w:szCs w:val="22"/>
        </w:rPr>
        <w:t xml:space="preserve"> vai </w:t>
      </w:r>
      <w:r w:rsidR="005519D1" w:rsidRPr="000A1F4D">
        <w:rPr>
          <w:rFonts w:ascii="Times New Roman" w:hAnsi="Times New Roman"/>
          <w:sz w:val="22"/>
          <w:szCs w:val="22"/>
        </w:rPr>
        <w:t>cit</w:t>
      </w:r>
      <w:r w:rsidR="00907B02" w:rsidRPr="000A1F4D">
        <w:rPr>
          <w:rFonts w:ascii="Times New Roman" w:hAnsi="Times New Roman"/>
          <w:sz w:val="22"/>
          <w:szCs w:val="22"/>
        </w:rPr>
        <w:t xml:space="preserve">as </w:t>
      </w:r>
      <w:r w:rsidR="005519D1" w:rsidRPr="000A1F4D">
        <w:rPr>
          <w:rFonts w:ascii="Times New Roman" w:hAnsi="Times New Roman"/>
          <w:sz w:val="22"/>
          <w:szCs w:val="22"/>
        </w:rPr>
        <w:t>zāl</w:t>
      </w:r>
      <w:r w:rsidR="00907B02" w:rsidRPr="000A1F4D">
        <w:rPr>
          <w:rFonts w:ascii="Times New Roman" w:hAnsi="Times New Roman"/>
          <w:sz w:val="22"/>
          <w:szCs w:val="22"/>
        </w:rPr>
        <w:t>es</w:t>
      </w:r>
      <w:r w:rsidR="005519D1" w:rsidRPr="000A1F4D">
        <w:rPr>
          <w:rFonts w:ascii="Times New Roman" w:hAnsi="Times New Roman"/>
          <w:sz w:val="22"/>
          <w:szCs w:val="22"/>
        </w:rPr>
        <w:t>, kas inducē enzī</w:t>
      </w:r>
      <w:r w:rsidR="00223334" w:rsidRPr="000A1F4D">
        <w:rPr>
          <w:rFonts w:ascii="Times New Roman" w:hAnsi="Times New Roman"/>
          <w:sz w:val="22"/>
          <w:szCs w:val="22"/>
        </w:rPr>
        <w:t>mus</w:t>
      </w:r>
      <w:r w:rsidR="00F964BD" w:rsidRPr="000A1F4D">
        <w:rPr>
          <w:rFonts w:ascii="Times New Roman" w:hAnsi="Times New Roman"/>
          <w:sz w:val="22"/>
          <w:szCs w:val="22"/>
        </w:rPr>
        <w:t xml:space="preserve"> aknās</w:t>
      </w:r>
      <w:r w:rsidR="00223334" w:rsidRPr="000A1F4D">
        <w:rPr>
          <w:rFonts w:ascii="Times New Roman" w:hAnsi="Times New Roman"/>
          <w:sz w:val="22"/>
          <w:szCs w:val="22"/>
        </w:rPr>
        <w:t>;</w:t>
      </w:r>
    </w:p>
    <w:p w14:paraId="49572F63" w14:textId="195DE1BD" w:rsidR="003B3F29" w:rsidRPr="00360EAE" w:rsidRDefault="003B3F29" w:rsidP="00360EAE">
      <w:pPr>
        <w:spacing w:line="240" w:lineRule="auto"/>
        <w:rPr>
          <w:rFonts w:ascii="Times New Roman" w:hAnsi="Times New Roman"/>
          <w:sz w:val="22"/>
          <w:szCs w:val="22"/>
        </w:rPr>
      </w:pPr>
      <w:r w:rsidRPr="000A1F4D">
        <w:rPr>
          <w:rFonts w:ascii="Times New Roman" w:hAnsi="Times New Roman"/>
          <w:sz w:val="22"/>
          <w:szCs w:val="22"/>
        </w:rPr>
        <w:t>vai</w:t>
      </w:r>
    </w:p>
    <w:p w14:paraId="440C8707" w14:textId="07C9A66C" w:rsidR="00223334" w:rsidRPr="000A1F4D" w:rsidRDefault="00223334" w:rsidP="000A1F4D">
      <w:pPr>
        <w:pStyle w:val="ListParagraph"/>
        <w:numPr>
          <w:ilvl w:val="0"/>
          <w:numId w:val="56"/>
        </w:numPr>
        <w:spacing w:line="240" w:lineRule="auto"/>
        <w:ind w:left="567" w:hanging="567"/>
        <w:rPr>
          <w:rFonts w:ascii="Times New Roman" w:hAnsi="Times New Roman"/>
          <w:sz w:val="22"/>
          <w:szCs w:val="22"/>
        </w:rPr>
      </w:pPr>
      <w:r w:rsidRPr="000A1F4D">
        <w:rPr>
          <w:rFonts w:ascii="Times New Roman" w:hAnsi="Times New Roman"/>
          <w:sz w:val="22"/>
          <w:szCs w:val="22"/>
        </w:rPr>
        <w:t xml:space="preserve">regulāri lieto </w:t>
      </w:r>
      <w:r w:rsidR="005B3A46" w:rsidRPr="000A1F4D">
        <w:rPr>
          <w:rFonts w:ascii="Times New Roman" w:hAnsi="Times New Roman"/>
          <w:sz w:val="22"/>
          <w:szCs w:val="22"/>
        </w:rPr>
        <w:t>etilspirtu</w:t>
      </w:r>
      <w:r w:rsidRPr="000A1F4D">
        <w:rPr>
          <w:rFonts w:ascii="Times New Roman" w:hAnsi="Times New Roman"/>
          <w:sz w:val="22"/>
          <w:szCs w:val="22"/>
        </w:rPr>
        <w:t>, pārsniedzot ieteikt</w:t>
      </w:r>
      <w:r w:rsidR="00707646">
        <w:rPr>
          <w:rFonts w:ascii="Times New Roman" w:hAnsi="Times New Roman"/>
          <w:sz w:val="22"/>
          <w:szCs w:val="22"/>
        </w:rPr>
        <w:t>o daudzumu</w:t>
      </w:r>
      <w:r w:rsidRPr="000A1F4D">
        <w:rPr>
          <w:rFonts w:ascii="Times New Roman" w:hAnsi="Times New Roman"/>
          <w:sz w:val="22"/>
          <w:szCs w:val="22"/>
        </w:rPr>
        <w:t>;</w:t>
      </w:r>
    </w:p>
    <w:p w14:paraId="7F326A03" w14:textId="0BE7A7CF" w:rsidR="003B3F29" w:rsidRPr="00360EAE" w:rsidRDefault="003B3F29" w:rsidP="00360EAE">
      <w:pPr>
        <w:spacing w:line="240" w:lineRule="auto"/>
        <w:rPr>
          <w:rFonts w:ascii="Times New Roman" w:hAnsi="Times New Roman"/>
          <w:sz w:val="22"/>
          <w:szCs w:val="22"/>
        </w:rPr>
      </w:pPr>
      <w:r w:rsidRPr="000A1F4D">
        <w:rPr>
          <w:rFonts w:ascii="Times New Roman" w:hAnsi="Times New Roman"/>
          <w:sz w:val="22"/>
          <w:szCs w:val="22"/>
        </w:rPr>
        <w:t>vai</w:t>
      </w:r>
    </w:p>
    <w:p w14:paraId="2FA50072" w14:textId="77777777" w:rsidR="00223334" w:rsidRPr="000A1F4D" w:rsidRDefault="0025465A" w:rsidP="000A1F4D">
      <w:pPr>
        <w:pStyle w:val="ListParagraph"/>
        <w:numPr>
          <w:ilvl w:val="0"/>
          <w:numId w:val="56"/>
        </w:numPr>
        <w:spacing w:line="240" w:lineRule="auto"/>
        <w:ind w:left="567" w:hanging="567"/>
        <w:rPr>
          <w:rFonts w:ascii="Times New Roman" w:hAnsi="Times New Roman"/>
          <w:sz w:val="22"/>
          <w:szCs w:val="22"/>
        </w:rPr>
      </w:pPr>
      <w:r w:rsidRPr="000A1F4D">
        <w:rPr>
          <w:rFonts w:ascii="Times New Roman" w:hAnsi="Times New Roman"/>
          <w:sz w:val="22"/>
          <w:szCs w:val="22"/>
        </w:rPr>
        <w:t xml:space="preserve">pacientam </w:t>
      </w:r>
      <w:r w:rsidR="00223334" w:rsidRPr="000A1F4D">
        <w:rPr>
          <w:rFonts w:ascii="Times New Roman" w:hAnsi="Times New Roman"/>
          <w:sz w:val="22"/>
          <w:szCs w:val="22"/>
        </w:rPr>
        <w:t>iesp</w:t>
      </w:r>
      <w:r w:rsidRPr="000A1F4D">
        <w:rPr>
          <w:rFonts w:ascii="Times New Roman" w:hAnsi="Times New Roman"/>
          <w:sz w:val="22"/>
          <w:szCs w:val="22"/>
        </w:rPr>
        <w:t>ējams</w:t>
      </w:r>
      <w:r w:rsidR="00223334" w:rsidRPr="000A1F4D">
        <w:rPr>
          <w:rFonts w:ascii="Times New Roman" w:hAnsi="Times New Roman"/>
          <w:sz w:val="22"/>
          <w:szCs w:val="22"/>
        </w:rPr>
        <w:t xml:space="preserve"> glutationa trūkums, piemēram, ēšanas traucējumu, cistiskā</w:t>
      </w:r>
      <w:r w:rsidR="004745E0" w:rsidRPr="000A1F4D">
        <w:rPr>
          <w:rFonts w:ascii="Times New Roman" w:hAnsi="Times New Roman"/>
          <w:sz w:val="22"/>
          <w:szCs w:val="22"/>
        </w:rPr>
        <w:t>s</w:t>
      </w:r>
      <w:r w:rsidR="00223334" w:rsidRPr="000A1F4D">
        <w:rPr>
          <w:rFonts w:ascii="Times New Roman" w:hAnsi="Times New Roman"/>
          <w:sz w:val="22"/>
          <w:szCs w:val="22"/>
        </w:rPr>
        <w:t xml:space="preserve"> fibrozes, HIV infekcijas, badošanās, kaheksijas gadījumā.</w:t>
      </w:r>
    </w:p>
    <w:p w14:paraId="680ED447" w14:textId="77777777" w:rsidR="005519D1" w:rsidRPr="000A1F4D" w:rsidRDefault="005519D1" w:rsidP="000A1F4D">
      <w:pPr>
        <w:pStyle w:val="ListParagraph"/>
        <w:spacing w:line="240" w:lineRule="auto"/>
        <w:ind w:left="567"/>
        <w:rPr>
          <w:rFonts w:ascii="Times New Roman" w:hAnsi="Times New Roman"/>
          <w:sz w:val="22"/>
          <w:szCs w:val="22"/>
        </w:rPr>
      </w:pPr>
    </w:p>
    <w:p w14:paraId="4877952C" w14:textId="6B521115" w:rsidR="00EF3C20" w:rsidRPr="000A1F4D" w:rsidRDefault="00EF3C20" w:rsidP="000A1F4D">
      <w:pPr>
        <w:spacing w:line="240" w:lineRule="auto"/>
        <w:rPr>
          <w:rFonts w:ascii="Times New Roman" w:hAnsi="Times New Roman"/>
          <w:sz w:val="22"/>
          <w:szCs w:val="22"/>
          <w:u w:val="single"/>
        </w:rPr>
      </w:pPr>
      <w:r w:rsidRPr="000A1F4D">
        <w:rPr>
          <w:rFonts w:ascii="Times New Roman" w:hAnsi="Times New Roman"/>
          <w:sz w:val="22"/>
          <w:szCs w:val="22"/>
          <w:u w:val="single"/>
        </w:rPr>
        <w:t>Simptomi</w:t>
      </w:r>
    </w:p>
    <w:p w14:paraId="2D212340" w14:textId="42B8717A" w:rsidR="00EF3C20" w:rsidRPr="000A1F4D" w:rsidRDefault="00E97CF0" w:rsidP="000A1F4D">
      <w:pPr>
        <w:spacing w:line="240" w:lineRule="auto"/>
        <w:rPr>
          <w:rFonts w:ascii="Times New Roman" w:hAnsi="Times New Roman"/>
          <w:sz w:val="22"/>
          <w:szCs w:val="22"/>
        </w:rPr>
      </w:pPr>
      <w:r w:rsidRPr="000A1F4D">
        <w:rPr>
          <w:rFonts w:ascii="Times New Roman" w:hAnsi="Times New Roman"/>
          <w:sz w:val="22"/>
          <w:szCs w:val="22"/>
        </w:rPr>
        <w:t xml:space="preserve">Paracetamola pārdozēšanas simptomi pirmajās 24 stundās ir bālums, slikta dūša, vemšana, anoreksija un sāpes vēderā. </w:t>
      </w:r>
      <w:r w:rsidR="000E76F0" w:rsidRPr="000A1F4D">
        <w:rPr>
          <w:rFonts w:ascii="Times New Roman" w:hAnsi="Times New Roman"/>
          <w:sz w:val="22"/>
          <w:szCs w:val="22"/>
        </w:rPr>
        <w:t>Aknu bojājumi var parādīties 12 līdz 48</w:t>
      </w:r>
      <w:r w:rsidR="008A711A" w:rsidRPr="000A1F4D">
        <w:rPr>
          <w:rFonts w:ascii="Times New Roman" w:hAnsi="Times New Roman"/>
          <w:sz w:val="22"/>
          <w:szCs w:val="22"/>
        </w:rPr>
        <w:t> </w:t>
      </w:r>
      <w:r w:rsidR="000E76F0" w:rsidRPr="000A1F4D">
        <w:rPr>
          <w:rFonts w:ascii="Times New Roman" w:hAnsi="Times New Roman"/>
          <w:sz w:val="22"/>
          <w:szCs w:val="22"/>
        </w:rPr>
        <w:t xml:space="preserve">stundas pēc zāļu </w:t>
      </w:r>
      <w:r w:rsidR="00951F90" w:rsidRPr="000A1F4D">
        <w:rPr>
          <w:rFonts w:ascii="Times New Roman" w:hAnsi="Times New Roman"/>
          <w:sz w:val="22"/>
          <w:szCs w:val="22"/>
        </w:rPr>
        <w:t>lietošanas</w:t>
      </w:r>
      <w:r w:rsidR="000E76F0" w:rsidRPr="000A1F4D">
        <w:rPr>
          <w:rFonts w:ascii="Times New Roman" w:hAnsi="Times New Roman"/>
          <w:sz w:val="22"/>
          <w:szCs w:val="22"/>
        </w:rPr>
        <w:t xml:space="preserve">. </w:t>
      </w:r>
      <w:r w:rsidR="00EF3C20" w:rsidRPr="000A1F4D">
        <w:rPr>
          <w:rFonts w:ascii="Times New Roman" w:hAnsi="Times New Roman"/>
          <w:sz w:val="22"/>
          <w:szCs w:val="22"/>
        </w:rPr>
        <w:t>Var rasties traucējumi saistībā ar glikozes metabolismu un metabolo acidozi. Smagas saindēšanās gadījumā, aknu maz</w:t>
      </w:r>
      <w:r w:rsidR="00084B07" w:rsidRPr="000A1F4D">
        <w:rPr>
          <w:rFonts w:ascii="Times New Roman" w:hAnsi="Times New Roman"/>
          <w:sz w:val="22"/>
          <w:szCs w:val="22"/>
        </w:rPr>
        <w:t>s</w:t>
      </w:r>
      <w:r w:rsidR="00EF3C20" w:rsidRPr="000A1F4D">
        <w:rPr>
          <w:rFonts w:ascii="Times New Roman" w:hAnsi="Times New Roman"/>
          <w:sz w:val="22"/>
          <w:szCs w:val="22"/>
        </w:rPr>
        <w:t xml:space="preserve">pēja var novest pie encefalopātijas, </w:t>
      </w:r>
      <w:r w:rsidR="00E20028" w:rsidRPr="000A1F4D">
        <w:rPr>
          <w:rFonts w:ascii="Times New Roman" w:hAnsi="Times New Roman"/>
          <w:sz w:val="22"/>
          <w:szCs w:val="22"/>
        </w:rPr>
        <w:t>hemorāģijas</w:t>
      </w:r>
      <w:r w:rsidR="00EF3C20" w:rsidRPr="000A1F4D">
        <w:rPr>
          <w:rFonts w:ascii="Times New Roman" w:hAnsi="Times New Roman"/>
          <w:sz w:val="22"/>
          <w:szCs w:val="22"/>
        </w:rPr>
        <w:t>, hipoglikēmijas, smadzeņu tūskas</w:t>
      </w:r>
      <w:r w:rsidR="00E20028" w:rsidRPr="000A1F4D">
        <w:rPr>
          <w:rFonts w:ascii="Times New Roman" w:hAnsi="Times New Roman"/>
          <w:sz w:val="22"/>
          <w:szCs w:val="22"/>
        </w:rPr>
        <w:t xml:space="preserve"> un letāla iznākuma</w:t>
      </w:r>
      <w:r w:rsidR="00EF3C20" w:rsidRPr="000A1F4D">
        <w:rPr>
          <w:rFonts w:ascii="Times New Roman" w:hAnsi="Times New Roman"/>
          <w:sz w:val="22"/>
          <w:szCs w:val="22"/>
        </w:rPr>
        <w:t xml:space="preserve">. </w:t>
      </w:r>
      <w:r w:rsidR="00E20028" w:rsidRPr="000A1F4D">
        <w:rPr>
          <w:rFonts w:ascii="Times New Roman" w:hAnsi="Times New Roman"/>
          <w:sz w:val="22"/>
          <w:szCs w:val="22"/>
        </w:rPr>
        <w:t>A</w:t>
      </w:r>
      <w:r w:rsidR="00EF3C20" w:rsidRPr="000A1F4D">
        <w:rPr>
          <w:rFonts w:ascii="Times New Roman" w:hAnsi="Times New Roman"/>
          <w:sz w:val="22"/>
          <w:szCs w:val="22"/>
        </w:rPr>
        <w:t>kūta nieru mazspēja</w:t>
      </w:r>
      <w:r w:rsidR="00E20028" w:rsidRPr="000A1F4D">
        <w:rPr>
          <w:rFonts w:ascii="Times New Roman" w:hAnsi="Times New Roman"/>
          <w:sz w:val="22"/>
          <w:szCs w:val="22"/>
        </w:rPr>
        <w:t xml:space="preserve"> ar akūtu tubulāro nekrozi</w:t>
      </w:r>
      <w:r w:rsidR="00EF3C20" w:rsidRPr="000A1F4D">
        <w:rPr>
          <w:rFonts w:ascii="Times New Roman" w:hAnsi="Times New Roman"/>
          <w:sz w:val="22"/>
          <w:szCs w:val="22"/>
        </w:rPr>
        <w:t>,</w:t>
      </w:r>
      <w:r w:rsidR="00E20028" w:rsidRPr="000A1F4D">
        <w:rPr>
          <w:rFonts w:ascii="Times New Roman" w:hAnsi="Times New Roman"/>
          <w:sz w:val="22"/>
          <w:szCs w:val="22"/>
        </w:rPr>
        <w:t xml:space="preserve"> vienlaikus ar sāpēm jostasvietā, hematūriju un proteīnūriju, var rasties</w:t>
      </w:r>
      <w:r w:rsidR="00EF3C20" w:rsidRPr="000A1F4D">
        <w:rPr>
          <w:rFonts w:ascii="Times New Roman" w:hAnsi="Times New Roman"/>
          <w:sz w:val="22"/>
          <w:szCs w:val="22"/>
        </w:rPr>
        <w:t xml:space="preserve"> </w:t>
      </w:r>
      <w:r w:rsidR="00E20028" w:rsidRPr="000A1F4D">
        <w:rPr>
          <w:rFonts w:ascii="Times New Roman" w:hAnsi="Times New Roman"/>
          <w:sz w:val="22"/>
          <w:szCs w:val="22"/>
        </w:rPr>
        <w:t>arī, ja nav smagas</w:t>
      </w:r>
      <w:r w:rsidR="00EF3C20" w:rsidRPr="000A1F4D">
        <w:rPr>
          <w:rFonts w:ascii="Times New Roman" w:hAnsi="Times New Roman"/>
          <w:sz w:val="22"/>
          <w:szCs w:val="22"/>
        </w:rPr>
        <w:t xml:space="preserve"> aknu </w:t>
      </w:r>
      <w:r w:rsidR="00E20028" w:rsidRPr="000A1F4D">
        <w:rPr>
          <w:rFonts w:ascii="Times New Roman" w:hAnsi="Times New Roman"/>
          <w:sz w:val="22"/>
          <w:szCs w:val="22"/>
        </w:rPr>
        <w:t>maz</w:t>
      </w:r>
      <w:r w:rsidR="00AB6F0F" w:rsidRPr="000A1F4D">
        <w:rPr>
          <w:rFonts w:ascii="Times New Roman" w:hAnsi="Times New Roman"/>
          <w:sz w:val="22"/>
          <w:szCs w:val="22"/>
        </w:rPr>
        <w:t>s</w:t>
      </w:r>
      <w:r w:rsidR="00E20028" w:rsidRPr="000A1F4D">
        <w:rPr>
          <w:rFonts w:ascii="Times New Roman" w:hAnsi="Times New Roman"/>
          <w:sz w:val="22"/>
          <w:szCs w:val="22"/>
        </w:rPr>
        <w:t>pējas</w:t>
      </w:r>
      <w:r w:rsidR="00EF3C20" w:rsidRPr="000A1F4D">
        <w:rPr>
          <w:rFonts w:ascii="Times New Roman" w:hAnsi="Times New Roman"/>
          <w:sz w:val="22"/>
          <w:szCs w:val="22"/>
        </w:rPr>
        <w:t>. Saņemti arī ziņojumi par aritmijām</w:t>
      </w:r>
      <w:r w:rsidR="00E20028" w:rsidRPr="000A1F4D">
        <w:rPr>
          <w:rFonts w:ascii="Times New Roman" w:hAnsi="Times New Roman"/>
          <w:sz w:val="22"/>
          <w:szCs w:val="22"/>
        </w:rPr>
        <w:t xml:space="preserve"> un pankreatītu</w:t>
      </w:r>
      <w:r w:rsidR="00EF3C20" w:rsidRPr="000A1F4D">
        <w:rPr>
          <w:rFonts w:ascii="Times New Roman" w:hAnsi="Times New Roman"/>
          <w:sz w:val="22"/>
          <w:szCs w:val="22"/>
        </w:rPr>
        <w:t>.</w:t>
      </w:r>
    </w:p>
    <w:p w14:paraId="440E5593" w14:textId="30117861" w:rsidR="00EF3C20" w:rsidRPr="000A1F4D" w:rsidRDefault="005A705A" w:rsidP="000A1F4D">
      <w:pPr>
        <w:spacing w:line="240" w:lineRule="auto"/>
        <w:rPr>
          <w:rFonts w:ascii="Times New Roman" w:hAnsi="Times New Roman"/>
          <w:sz w:val="22"/>
          <w:szCs w:val="22"/>
        </w:rPr>
      </w:pPr>
      <w:r w:rsidRPr="000A1F4D">
        <w:rPr>
          <w:rFonts w:ascii="Times New Roman" w:hAnsi="Times New Roman"/>
          <w:sz w:val="22"/>
          <w:szCs w:val="22"/>
        </w:rPr>
        <w:t>Sākotnēji pacienta simptomi var izpausties tikai kā slikta dūša vai vemšana, un neatspoguļot pārdozēšanas smagumu vai orgānu bojājumu risku.</w:t>
      </w:r>
    </w:p>
    <w:p w14:paraId="7CC51708" w14:textId="77777777" w:rsidR="005A705A" w:rsidRPr="000A1F4D" w:rsidRDefault="005A705A" w:rsidP="000A1F4D">
      <w:pPr>
        <w:spacing w:line="240" w:lineRule="auto"/>
        <w:rPr>
          <w:rFonts w:ascii="Times New Roman" w:hAnsi="Times New Roman"/>
          <w:sz w:val="22"/>
          <w:szCs w:val="22"/>
        </w:rPr>
      </w:pPr>
    </w:p>
    <w:p w14:paraId="466653BB" w14:textId="79BCB40C" w:rsidR="00EF3C20" w:rsidRPr="000A1F4D" w:rsidRDefault="00EF3C20" w:rsidP="000A1F4D">
      <w:pPr>
        <w:spacing w:line="240" w:lineRule="auto"/>
        <w:rPr>
          <w:rFonts w:ascii="Times New Roman" w:hAnsi="Times New Roman"/>
          <w:sz w:val="22"/>
          <w:szCs w:val="22"/>
          <w:u w:val="single"/>
        </w:rPr>
      </w:pPr>
      <w:r w:rsidRPr="000A1F4D">
        <w:rPr>
          <w:rFonts w:ascii="Times New Roman" w:hAnsi="Times New Roman"/>
          <w:sz w:val="22"/>
          <w:szCs w:val="22"/>
          <w:u w:val="single"/>
        </w:rPr>
        <w:t>Rīcība</w:t>
      </w:r>
    </w:p>
    <w:p w14:paraId="4068FBE6" w14:textId="71591D83" w:rsidR="00E97CF0" w:rsidRPr="000A1F4D" w:rsidRDefault="005A705A" w:rsidP="000A1F4D">
      <w:pPr>
        <w:spacing w:line="240" w:lineRule="auto"/>
        <w:rPr>
          <w:rFonts w:ascii="Times New Roman" w:hAnsi="Times New Roman"/>
          <w:sz w:val="22"/>
          <w:szCs w:val="22"/>
        </w:rPr>
      </w:pPr>
      <w:r w:rsidRPr="000A1F4D">
        <w:rPr>
          <w:rFonts w:ascii="Times New Roman" w:hAnsi="Times New Roman"/>
          <w:sz w:val="22"/>
          <w:szCs w:val="22"/>
        </w:rPr>
        <w:t>Paracetamol</w:t>
      </w:r>
      <w:r w:rsidR="00C705E1">
        <w:rPr>
          <w:rFonts w:ascii="Times New Roman" w:hAnsi="Times New Roman"/>
          <w:sz w:val="22"/>
          <w:szCs w:val="22"/>
        </w:rPr>
        <w:t>a</w:t>
      </w:r>
      <w:r w:rsidRPr="000A1F4D">
        <w:rPr>
          <w:rFonts w:ascii="Times New Roman" w:hAnsi="Times New Roman"/>
          <w:sz w:val="22"/>
          <w:szCs w:val="22"/>
        </w:rPr>
        <w:t xml:space="preserve"> </w:t>
      </w:r>
      <w:r w:rsidR="00C705E1">
        <w:rPr>
          <w:rFonts w:ascii="Times New Roman" w:hAnsi="Times New Roman"/>
          <w:sz w:val="22"/>
          <w:szCs w:val="22"/>
        </w:rPr>
        <w:t>p</w:t>
      </w:r>
      <w:r w:rsidR="00753F93" w:rsidRPr="000A1F4D">
        <w:rPr>
          <w:rFonts w:ascii="Times New Roman" w:hAnsi="Times New Roman"/>
          <w:sz w:val="22"/>
          <w:szCs w:val="22"/>
        </w:rPr>
        <w:t xml:space="preserve">ārdozēšanas gadījumā ir nepieciešama </w:t>
      </w:r>
      <w:r w:rsidR="0025465A" w:rsidRPr="000A1F4D">
        <w:rPr>
          <w:rFonts w:ascii="Times New Roman" w:hAnsi="Times New Roman"/>
          <w:sz w:val="22"/>
          <w:szCs w:val="22"/>
        </w:rPr>
        <w:t>tūlītēja ārstēšana</w:t>
      </w:r>
      <w:r w:rsidR="00753F93" w:rsidRPr="000A1F4D">
        <w:rPr>
          <w:rFonts w:ascii="Times New Roman" w:hAnsi="Times New Roman"/>
          <w:sz w:val="22"/>
          <w:szCs w:val="22"/>
        </w:rPr>
        <w:t xml:space="preserve">. </w:t>
      </w:r>
      <w:r w:rsidRPr="000A1F4D">
        <w:rPr>
          <w:rFonts w:ascii="Times New Roman" w:hAnsi="Times New Roman"/>
          <w:sz w:val="22"/>
          <w:szCs w:val="22"/>
        </w:rPr>
        <w:t xml:space="preserve">Pat ja nav nozīmīgu agrīnu simptomu, pacienti steidzami jānogādā slimnīcā, lai saņemtu tūlītēju medicīnisku palīdzību. Rīcībai jābūt saskaņā ar noteiktajām ārstēšanas vadlīnijām. </w:t>
      </w:r>
      <w:r w:rsidR="00753F93" w:rsidRPr="000A1F4D">
        <w:rPr>
          <w:rFonts w:ascii="Times New Roman" w:hAnsi="Times New Roman"/>
          <w:sz w:val="22"/>
          <w:szCs w:val="22"/>
        </w:rPr>
        <w:t>Var būt nepieciešama N-acetilcisteīna vai metionīna ievadīšana.</w:t>
      </w:r>
    </w:p>
    <w:p w14:paraId="1BAE822E" w14:textId="77777777" w:rsidR="005A705A" w:rsidRPr="000A1F4D" w:rsidRDefault="005A705A" w:rsidP="000A1F4D">
      <w:pPr>
        <w:spacing w:line="240" w:lineRule="auto"/>
        <w:rPr>
          <w:rFonts w:ascii="Times New Roman" w:hAnsi="Times New Roman"/>
          <w:b/>
          <w:sz w:val="22"/>
          <w:szCs w:val="22"/>
          <w:lang w:eastAsia="en-US"/>
        </w:rPr>
      </w:pPr>
    </w:p>
    <w:p w14:paraId="482826ED" w14:textId="4CE581B9" w:rsidR="005A705A" w:rsidRPr="000A1F4D" w:rsidRDefault="005A705A" w:rsidP="000A1F4D">
      <w:pPr>
        <w:spacing w:line="240" w:lineRule="auto"/>
        <w:rPr>
          <w:rFonts w:ascii="Times New Roman" w:hAnsi="Times New Roman"/>
          <w:b/>
          <w:sz w:val="22"/>
          <w:szCs w:val="22"/>
          <w:lang w:eastAsia="en-US"/>
        </w:rPr>
      </w:pPr>
      <w:r w:rsidRPr="000A1F4D">
        <w:rPr>
          <w:rFonts w:ascii="Times New Roman" w:hAnsi="Times New Roman"/>
          <w:b/>
          <w:sz w:val="22"/>
          <w:szCs w:val="22"/>
          <w:lang w:eastAsia="en-US"/>
        </w:rPr>
        <w:t>Kodeīns</w:t>
      </w:r>
    </w:p>
    <w:p w14:paraId="476A1CF3" w14:textId="4A5202D7" w:rsidR="005A705A" w:rsidRPr="000A1F4D" w:rsidRDefault="00C705E1" w:rsidP="000A1F4D">
      <w:pPr>
        <w:spacing w:line="240" w:lineRule="auto"/>
        <w:rPr>
          <w:rFonts w:ascii="Times New Roman" w:hAnsi="Times New Roman"/>
          <w:sz w:val="22"/>
          <w:szCs w:val="22"/>
          <w:lang w:eastAsia="en-US"/>
        </w:rPr>
      </w:pPr>
      <w:bookmarkStart w:id="10" w:name="_Hlk518576374"/>
      <w:r w:rsidRPr="00B21225">
        <w:rPr>
          <w:rFonts w:ascii="Times New Roman" w:hAnsi="Times New Roman"/>
          <w:sz w:val="22"/>
          <w:szCs w:val="22"/>
          <w:lang w:eastAsia="en-US"/>
        </w:rPr>
        <w:t>Kodeīna iedarbību pārdozēšanas gadījumā pastiprinās vienlaicīga alkohola un psihotropo zāļu lietošana</w:t>
      </w:r>
      <w:r>
        <w:rPr>
          <w:rFonts w:ascii="Times New Roman" w:hAnsi="Times New Roman"/>
          <w:sz w:val="22"/>
          <w:szCs w:val="22"/>
          <w:lang w:eastAsia="en-US"/>
        </w:rPr>
        <w:t>.</w:t>
      </w:r>
    </w:p>
    <w:bookmarkEnd w:id="10"/>
    <w:p w14:paraId="43AB7B45" w14:textId="249DDC36" w:rsidR="00753F93" w:rsidRPr="000A1F4D" w:rsidRDefault="00753F93" w:rsidP="000A1F4D">
      <w:pPr>
        <w:spacing w:line="240" w:lineRule="auto"/>
        <w:rPr>
          <w:rFonts w:ascii="Times New Roman" w:hAnsi="Times New Roman"/>
          <w:sz w:val="22"/>
          <w:szCs w:val="22"/>
        </w:rPr>
      </w:pPr>
    </w:p>
    <w:p w14:paraId="0868CC57" w14:textId="1818B199" w:rsidR="005A705A" w:rsidRPr="00360EAE" w:rsidRDefault="005A705A" w:rsidP="000A1F4D">
      <w:pPr>
        <w:spacing w:line="240" w:lineRule="auto"/>
        <w:rPr>
          <w:rFonts w:ascii="Times New Roman" w:hAnsi="Times New Roman"/>
          <w:sz w:val="22"/>
          <w:szCs w:val="22"/>
          <w:u w:val="single"/>
        </w:rPr>
      </w:pPr>
      <w:r w:rsidRPr="00360EAE">
        <w:rPr>
          <w:rFonts w:ascii="Times New Roman" w:hAnsi="Times New Roman"/>
          <w:sz w:val="22"/>
          <w:szCs w:val="22"/>
          <w:u w:val="single"/>
        </w:rPr>
        <w:t>Simptomi</w:t>
      </w:r>
    </w:p>
    <w:p w14:paraId="24A4E6E0" w14:textId="27E6F634"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Kodeīna pārdozēšanai pirmajā fāzē ir raksturīga slikta dūša un vemšana. </w:t>
      </w:r>
      <w:r w:rsidR="00AB69CC" w:rsidRPr="000A1F4D">
        <w:rPr>
          <w:rFonts w:ascii="Times New Roman" w:hAnsi="Times New Roman"/>
          <w:sz w:val="22"/>
          <w:szCs w:val="22"/>
        </w:rPr>
        <w:t xml:space="preserve">Var attīstīties centrālās nervu sistēmas nomākums, tai skaitā, </w:t>
      </w:r>
      <w:r w:rsidRPr="000A1F4D">
        <w:rPr>
          <w:rFonts w:ascii="Times New Roman" w:hAnsi="Times New Roman"/>
          <w:sz w:val="22"/>
          <w:szCs w:val="22"/>
        </w:rPr>
        <w:t>elpošanas nomākums</w:t>
      </w:r>
      <w:r w:rsidR="00AB69CC" w:rsidRPr="000A1F4D">
        <w:rPr>
          <w:rFonts w:ascii="Times New Roman" w:hAnsi="Times New Roman"/>
          <w:sz w:val="22"/>
          <w:szCs w:val="22"/>
        </w:rPr>
        <w:t>,</w:t>
      </w:r>
      <w:r w:rsidRPr="000A1F4D">
        <w:rPr>
          <w:rFonts w:ascii="Times New Roman" w:hAnsi="Times New Roman"/>
          <w:sz w:val="22"/>
          <w:szCs w:val="22"/>
        </w:rPr>
        <w:t xml:space="preserve"> </w:t>
      </w:r>
      <w:r w:rsidR="00AB69CC" w:rsidRPr="000A1F4D">
        <w:rPr>
          <w:rFonts w:ascii="Times New Roman" w:hAnsi="Times New Roman"/>
          <w:sz w:val="22"/>
          <w:szCs w:val="22"/>
        </w:rPr>
        <w:t>bet visticamāk tas nebūs smags, ja vien vienlai</w:t>
      </w:r>
      <w:r w:rsidR="00C705E1">
        <w:rPr>
          <w:rFonts w:ascii="Times New Roman" w:hAnsi="Times New Roman"/>
          <w:sz w:val="22"/>
          <w:szCs w:val="22"/>
        </w:rPr>
        <w:t>cīgi</w:t>
      </w:r>
      <w:r w:rsidR="00AB69CC" w:rsidRPr="000A1F4D">
        <w:rPr>
          <w:rFonts w:ascii="Times New Roman" w:hAnsi="Times New Roman"/>
          <w:sz w:val="22"/>
          <w:szCs w:val="22"/>
        </w:rPr>
        <w:t xml:space="preserve"> nav lietoti citi sedatīvi</w:t>
      </w:r>
      <w:r w:rsidR="00C705E1">
        <w:rPr>
          <w:rFonts w:ascii="Times New Roman" w:hAnsi="Times New Roman"/>
          <w:sz w:val="22"/>
          <w:szCs w:val="22"/>
        </w:rPr>
        <w:t>e</w:t>
      </w:r>
      <w:r w:rsidR="00AB69CC" w:rsidRPr="000A1F4D">
        <w:rPr>
          <w:rFonts w:ascii="Times New Roman" w:hAnsi="Times New Roman"/>
          <w:sz w:val="22"/>
          <w:szCs w:val="22"/>
        </w:rPr>
        <w:t xml:space="preserve"> līdzekļi, tai skaitā alkohols, vai pārdozēšana ir ļoti liela. </w:t>
      </w:r>
    </w:p>
    <w:p w14:paraId="6539ECED" w14:textId="617439D5" w:rsidR="0083353D" w:rsidRPr="000A1F4D" w:rsidRDefault="0083353D" w:rsidP="000A1F4D">
      <w:pPr>
        <w:spacing w:line="240" w:lineRule="auto"/>
        <w:rPr>
          <w:rFonts w:ascii="Times New Roman" w:hAnsi="Times New Roman"/>
          <w:sz w:val="22"/>
          <w:szCs w:val="22"/>
        </w:rPr>
      </w:pPr>
    </w:p>
    <w:p w14:paraId="42DB80BD" w14:textId="4CF7E805" w:rsidR="00AB69CC" w:rsidRPr="00360EAE" w:rsidRDefault="00AB69CC" w:rsidP="000A1F4D">
      <w:pPr>
        <w:spacing w:line="240" w:lineRule="auto"/>
        <w:rPr>
          <w:rFonts w:ascii="Times New Roman" w:hAnsi="Times New Roman"/>
          <w:sz w:val="22"/>
          <w:szCs w:val="22"/>
          <w:u w:val="single"/>
        </w:rPr>
      </w:pPr>
      <w:r w:rsidRPr="00360EAE">
        <w:rPr>
          <w:rFonts w:ascii="Times New Roman" w:hAnsi="Times New Roman"/>
          <w:sz w:val="22"/>
          <w:szCs w:val="22"/>
          <w:u w:val="single"/>
        </w:rPr>
        <w:t>Rīcība</w:t>
      </w:r>
    </w:p>
    <w:p w14:paraId="7A4319DC" w14:textId="7780B673" w:rsidR="00753F93" w:rsidRPr="000A1F4D" w:rsidRDefault="00AB69CC" w:rsidP="000A1F4D">
      <w:pPr>
        <w:spacing w:line="240" w:lineRule="auto"/>
        <w:rPr>
          <w:rFonts w:ascii="Times New Roman" w:hAnsi="Times New Roman"/>
          <w:sz w:val="22"/>
          <w:szCs w:val="22"/>
        </w:rPr>
      </w:pPr>
      <w:r w:rsidRPr="000A1F4D">
        <w:rPr>
          <w:rFonts w:ascii="Times New Roman" w:hAnsi="Times New Roman"/>
          <w:sz w:val="22"/>
          <w:szCs w:val="22"/>
        </w:rPr>
        <w:t xml:space="preserve">Ir </w:t>
      </w:r>
      <w:r w:rsidR="00753F93" w:rsidRPr="000A1F4D">
        <w:rPr>
          <w:rFonts w:ascii="Times New Roman" w:hAnsi="Times New Roman"/>
          <w:sz w:val="22"/>
          <w:szCs w:val="22"/>
        </w:rPr>
        <w:t xml:space="preserve">jāiekļauj vispārēji simptomātiski un uzturoši pasākumi, tai skaitā elpceļu atbrīvošana un vitālo funkciju kontrole, līdz tās stabilizējas. </w:t>
      </w:r>
      <w:r w:rsidRPr="000A1F4D">
        <w:rPr>
          <w:rFonts w:ascii="Times New Roman" w:hAnsi="Times New Roman"/>
          <w:sz w:val="22"/>
          <w:szCs w:val="22"/>
        </w:rPr>
        <w:t xml:space="preserve">Ja pieaugušais </w:t>
      </w:r>
      <w:r w:rsidR="00707646" w:rsidRPr="000A1F4D">
        <w:rPr>
          <w:rFonts w:ascii="Times New Roman" w:hAnsi="Times New Roman"/>
          <w:sz w:val="22"/>
          <w:szCs w:val="22"/>
        </w:rPr>
        <w:t xml:space="preserve">stundas laikā </w:t>
      </w:r>
      <w:r w:rsidRPr="000A1F4D">
        <w:rPr>
          <w:rFonts w:ascii="Times New Roman" w:hAnsi="Times New Roman"/>
          <w:sz w:val="22"/>
          <w:szCs w:val="22"/>
        </w:rPr>
        <w:t>lietojis vairāk nekā 350 mg kodeīna vai bērns lietojis vairāk nekā 5 mg/kg kodeīna, j</w:t>
      </w:r>
      <w:r w:rsidR="00753F93" w:rsidRPr="000A1F4D">
        <w:rPr>
          <w:rFonts w:ascii="Times New Roman" w:hAnsi="Times New Roman"/>
          <w:sz w:val="22"/>
          <w:szCs w:val="22"/>
        </w:rPr>
        <w:t>āapsver aktivētās ogles ievadīšana. Komas vai elpošanas nomākuma gadījumā jāievada naloksons. Pacients jānovēro vismaz 4</w:t>
      </w:r>
      <w:r w:rsidR="008A711A" w:rsidRPr="000A1F4D">
        <w:rPr>
          <w:rFonts w:ascii="Times New Roman" w:hAnsi="Times New Roman"/>
          <w:sz w:val="22"/>
          <w:szCs w:val="22"/>
        </w:rPr>
        <w:t> </w:t>
      </w:r>
      <w:r w:rsidR="00753F93" w:rsidRPr="000A1F4D">
        <w:rPr>
          <w:rFonts w:ascii="Times New Roman" w:hAnsi="Times New Roman"/>
          <w:sz w:val="22"/>
          <w:szCs w:val="22"/>
        </w:rPr>
        <w:t>stundas pēc pārdozēšanas.</w:t>
      </w:r>
    </w:p>
    <w:p w14:paraId="2D021791" w14:textId="347236E4" w:rsidR="00E20028" w:rsidRPr="000A1F4D" w:rsidRDefault="00E20028" w:rsidP="000A1F4D">
      <w:pPr>
        <w:spacing w:line="240" w:lineRule="auto"/>
        <w:rPr>
          <w:rFonts w:ascii="Times New Roman" w:hAnsi="Times New Roman"/>
          <w:sz w:val="22"/>
          <w:szCs w:val="22"/>
        </w:rPr>
      </w:pPr>
    </w:p>
    <w:p w14:paraId="1CB08FB6" w14:textId="43EEB517" w:rsidR="005A705A" w:rsidRPr="00360EAE" w:rsidRDefault="005A705A" w:rsidP="000A1F4D">
      <w:pPr>
        <w:spacing w:line="240" w:lineRule="auto"/>
        <w:rPr>
          <w:rFonts w:ascii="Times New Roman" w:hAnsi="Times New Roman"/>
          <w:b/>
          <w:sz w:val="22"/>
          <w:szCs w:val="22"/>
        </w:rPr>
      </w:pPr>
      <w:r w:rsidRPr="00360EAE">
        <w:rPr>
          <w:rFonts w:ascii="Times New Roman" w:hAnsi="Times New Roman"/>
          <w:b/>
          <w:sz w:val="22"/>
          <w:szCs w:val="22"/>
        </w:rPr>
        <w:t>Kofeīns</w:t>
      </w:r>
    </w:p>
    <w:p w14:paraId="7A73B07E" w14:textId="2206DFA9"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Jāatzīmē, ka klīniski nozīmīgi kofeīna pārdozēšanas simptomi, ko izraisa šo zāļu uzņemtais daudzums, var kombinēties ar paracetamola izrai</w:t>
      </w:r>
      <w:r w:rsidR="009B1243" w:rsidRPr="000A1F4D">
        <w:rPr>
          <w:rFonts w:ascii="Times New Roman" w:hAnsi="Times New Roman"/>
          <w:sz w:val="22"/>
          <w:szCs w:val="22"/>
        </w:rPr>
        <w:t>sītu smagu hepatotoksicitāti.</w:t>
      </w:r>
    </w:p>
    <w:p w14:paraId="035F6426" w14:textId="7D91B694" w:rsidR="005A705A" w:rsidRPr="000A1F4D" w:rsidRDefault="005A705A" w:rsidP="000A1F4D">
      <w:pPr>
        <w:spacing w:line="240" w:lineRule="auto"/>
        <w:rPr>
          <w:rFonts w:ascii="Times New Roman" w:hAnsi="Times New Roman"/>
          <w:sz w:val="22"/>
          <w:szCs w:val="22"/>
        </w:rPr>
      </w:pPr>
    </w:p>
    <w:p w14:paraId="5A16557C" w14:textId="03972591" w:rsidR="005A705A" w:rsidRPr="00360EAE" w:rsidRDefault="005A705A" w:rsidP="000A1F4D">
      <w:pPr>
        <w:spacing w:line="240" w:lineRule="auto"/>
        <w:rPr>
          <w:rFonts w:ascii="Times New Roman" w:hAnsi="Times New Roman"/>
          <w:sz w:val="22"/>
          <w:szCs w:val="22"/>
          <w:u w:val="single"/>
        </w:rPr>
      </w:pPr>
      <w:r w:rsidRPr="00360EAE">
        <w:rPr>
          <w:rFonts w:ascii="Times New Roman" w:hAnsi="Times New Roman"/>
          <w:sz w:val="22"/>
          <w:szCs w:val="22"/>
          <w:u w:val="single"/>
        </w:rPr>
        <w:t>Simptomi</w:t>
      </w:r>
    </w:p>
    <w:p w14:paraId="4346CD08" w14:textId="488B7A71" w:rsidR="00753F93" w:rsidRPr="000A1F4D" w:rsidRDefault="005A705A" w:rsidP="000A1F4D">
      <w:pPr>
        <w:spacing w:line="240" w:lineRule="auto"/>
        <w:rPr>
          <w:rFonts w:ascii="Times New Roman" w:hAnsi="Times New Roman"/>
          <w:sz w:val="22"/>
          <w:szCs w:val="22"/>
        </w:rPr>
      </w:pPr>
      <w:r w:rsidRPr="000A1F4D">
        <w:rPr>
          <w:rFonts w:ascii="Times New Roman" w:hAnsi="Times New Roman"/>
          <w:sz w:val="22"/>
          <w:szCs w:val="22"/>
        </w:rPr>
        <w:t>Kofeīna pārdozēšana var izraisīt sāpes epigastrijā, vemšanu, diurēzi, tahikardiju vai aritmijas, CNS stimulāciju (bezmiegu, nemieru, uzbudinājumu, satraukumu, nervozitāti, trīci un krampjus).</w:t>
      </w:r>
    </w:p>
    <w:p w14:paraId="1A29DAFE" w14:textId="664E657B" w:rsidR="005A705A" w:rsidRPr="000A1F4D" w:rsidRDefault="005A705A" w:rsidP="000A1F4D">
      <w:pPr>
        <w:spacing w:line="240" w:lineRule="auto"/>
        <w:rPr>
          <w:rFonts w:ascii="Times New Roman" w:hAnsi="Times New Roman"/>
          <w:sz w:val="22"/>
          <w:szCs w:val="22"/>
        </w:rPr>
      </w:pPr>
    </w:p>
    <w:p w14:paraId="2B3AC51C" w14:textId="77777777" w:rsidR="005A705A" w:rsidRPr="000A1F4D" w:rsidRDefault="005A705A" w:rsidP="000A1F4D">
      <w:pPr>
        <w:spacing w:line="240" w:lineRule="auto"/>
        <w:rPr>
          <w:rFonts w:ascii="Times New Roman" w:hAnsi="Times New Roman"/>
          <w:sz w:val="22"/>
          <w:szCs w:val="22"/>
          <w:u w:val="single"/>
          <w:lang w:eastAsia="en-US"/>
        </w:rPr>
      </w:pPr>
      <w:r w:rsidRPr="000A1F4D">
        <w:rPr>
          <w:rFonts w:ascii="Times New Roman" w:hAnsi="Times New Roman"/>
          <w:sz w:val="22"/>
          <w:szCs w:val="22"/>
          <w:u w:val="single"/>
          <w:lang w:eastAsia="en-US"/>
        </w:rPr>
        <w:t>Rīcība</w:t>
      </w:r>
    </w:p>
    <w:p w14:paraId="08A88A48" w14:textId="7D0EFAD2" w:rsidR="005A705A" w:rsidRPr="000A1F4D" w:rsidRDefault="005A705A" w:rsidP="000A1F4D">
      <w:pPr>
        <w:spacing w:line="240" w:lineRule="auto"/>
        <w:rPr>
          <w:rFonts w:ascii="Times New Roman" w:hAnsi="Times New Roman"/>
          <w:sz w:val="22"/>
          <w:szCs w:val="22"/>
          <w:lang w:eastAsia="en-US"/>
        </w:rPr>
      </w:pPr>
      <w:r w:rsidRPr="000A1F4D">
        <w:rPr>
          <w:rFonts w:ascii="Times New Roman" w:hAnsi="Times New Roman"/>
          <w:sz w:val="22"/>
          <w:szCs w:val="22"/>
          <w:lang w:eastAsia="en-US"/>
        </w:rPr>
        <w:t xml:space="preserve">Pacientiem jāsaņem vispārēja </w:t>
      </w:r>
      <w:r w:rsidR="00C705E1">
        <w:rPr>
          <w:rFonts w:ascii="Times New Roman" w:hAnsi="Times New Roman"/>
          <w:sz w:val="22"/>
          <w:szCs w:val="22"/>
          <w:lang w:eastAsia="en-US"/>
        </w:rPr>
        <w:t>balstterapija</w:t>
      </w:r>
      <w:r w:rsidRPr="000A1F4D">
        <w:rPr>
          <w:rFonts w:ascii="Times New Roman" w:hAnsi="Times New Roman"/>
          <w:sz w:val="22"/>
          <w:szCs w:val="22"/>
          <w:lang w:eastAsia="en-US"/>
        </w:rPr>
        <w:t>.</w:t>
      </w:r>
      <w:r w:rsidR="00C705E1">
        <w:rPr>
          <w:rFonts w:ascii="Times New Roman" w:hAnsi="Times New Roman"/>
          <w:sz w:val="22"/>
          <w:szCs w:val="22"/>
          <w:lang w:eastAsia="en-US"/>
        </w:rPr>
        <w:t xml:space="preserve"> </w:t>
      </w:r>
      <w:r w:rsidR="00C705E1" w:rsidRPr="00B21225">
        <w:rPr>
          <w:rFonts w:ascii="Times New Roman" w:hAnsi="Times New Roman"/>
          <w:sz w:val="22"/>
          <w:szCs w:val="22"/>
          <w:lang w:eastAsia="en-US"/>
        </w:rPr>
        <w:t>Jāapsver aktivētās ogles ievadīšana vienas stundas laikā pēc pārdozēšanas</w:t>
      </w:r>
      <w:r w:rsidR="00C705E1">
        <w:rPr>
          <w:rFonts w:ascii="Times New Roman" w:hAnsi="Times New Roman"/>
          <w:sz w:val="22"/>
          <w:szCs w:val="22"/>
          <w:lang w:eastAsia="en-US"/>
        </w:rPr>
        <w:t>.</w:t>
      </w:r>
    </w:p>
    <w:p w14:paraId="68980668" w14:textId="77777777" w:rsidR="005A705A" w:rsidRPr="000A1F4D" w:rsidRDefault="005A705A" w:rsidP="00360EAE">
      <w:pPr>
        <w:spacing w:line="240" w:lineRule="auto"/>
        <w:rPr>
          <w:rFonts w:ascii="Times New Roman" w:hAnsi="Times New Roman"/>
          <w:sz w:val="22"/>
          <w:szCs w:val="22"/>
        </w:rPr>
      </w:pPr>
    </w:p>
    <w:p w14:paraId="0D6980DE" w14:textId="77777777" w:rsidR="00907AD8" w:rsidRPr="000A1F4D" w:rsidRDefault="00907AD8" w:rsidP="000A1F4D">
      <w:pPr>
        <w:spacing w:line="240" w:lineRule="auto"/>
        <w:ind w:left="567" w:hanging="567"/>
        <w:rPr>
          <w:rFonts w:ascii="Times New Roman" w:hAnsi="Times New Roman"/>
          <w:sz w:val="22"/>
          <w:szCs w:val="22"/>
        </w:rPr>
      </w:pPr>
    </w:p>
    <w:p w14:paraId="0E347E1B"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FARMAKOLOĢISKĀS ĪPAŠĪBAS</w:t>
      </w:r>
    </w:p>
    <w:p w14:paraId="0ED68F41"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584261FD"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5.1.</w:t>
      </w:r>
      <w:r w:rsidRPr="000A1F4D">
        <w:rPr>
          <w:rFonts w:ascii="Times New Roman" w:hAnsi="Times New Roman"/>
          <w:b/>
          <w:snapToGrid w:val="0"/>
          <w:sz w:val="22"/>
          <w:szCs w:val="22"/>
          <w:lang w:eastAsia="en-US"/>
        </w:rPr>
        <w:tab/>
        <w:t>Farmakodinamiskās īpašības</w:t>
      </w:r>
    </w:p>
    <w:p w14:paraId="05B61BA7" w14:textId="77777777" w:rsidR="00753F93" w:rsidRPr="000A1F4D" w:rsidRDefault="00753F93" w:rsidP="000A1F4D">
      <w:pPr>
        <w:spacing w:line="240" w:lineRule="auto"/>
        <w:ind w:left="567" w:hanging="567"/>
        <w:rPr>
          <w:rFonts w:ascii="Times New Roman" w:hAnsi="Times New Roman"/>
          <w:sz w:val="22"/>
          <w:szCs w:val="22"/>
        </w:rPr>
      </w:pPr>
    </w:p>
    <w:p w14:paraId="364F88FF" w14:textId="2A9A913A"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sz w:val="22"/>
          <w:szCs w:val="22"/>
        </w:rPr>
        <w:t xml:space="preserve">Farmakoterapeitiskā grupa: </w:t>
      </w:r>
      <w:r w:rsidR="00E97CF0" w:rsidRPr="000A1F4D">
        <w:rPr>
          <w:rFonts w:ascii="Times New Roman" w:hAnsi="Times New Roman"/>
          <w:sz w:val="22"/>
          <w:szCs w:val="22"/>
        </w:rPr>
        <w:t xml:space="preserve">pretsāpju līdzekļi, </w:t>
      </w:r>
      <w:r w:rsidR="00951F90" w:rsidRPr="000A1F4D">
        <w:rPr>
          <w:rFonts w:ascii="Times New Roman" w:hAnsi="Times New Roman"/>
          <w:sz w:val="22"/>
          <w:szCs w:val="22"/>
        </w:rPr>
        <w:t>kodeīns</w:t>
      </w:r>
      <w:r w:rsidRPr="000A1F4D">
        <w:rPr>
          <w:rFonts w:ascii="Times New Roman" w:hAnsi="Times New Roman"/>
          <w:sz w:val="22"/>
          <w:szCs w:val="22"/>
        </w:rPr>
        <w:t xml:space="preserve">, </w:t>
      </w:r>
      <w:r w:rsidR="00951F90" w:rsidRPr="000A1F4D">
        <w:rPr>
          <w:rFonts w:ascii="Times New Roman" w:hAnsi="Times New Roman"/>
          <w:sz w:val="22"/>
          <w:szCs w:val="22"/>
        </w:rPr>
        <w:t xml:space="preserve">tā </w:t>
      </w:r>
      <w:r w:rsidRPr="000A1F4D">
        <w:rPr>
          <w:rFonts w:ascii="Times New Roman" w:hAnsi="Times New Roman"/>
          <w:sz w:val="22"/>
          <w:szCs w:val="22"/>
        </w:rPr>
        <w:t>kombinācijas</w:t>
      </w:r>
      <w:r w:rsidR="00EF3C20" w:rsidRPr="000A1F4D">
        <w:rPr>
          <w:rFonts w:ascii="Times New Roman" w:hAnsi="Times New Roman"/>
          <w:sz w:val="22"/>
          <w:szCs w:val="22"/>
        </w:rPr>
        <w:t>,</w:t>
      </w:r>
      <w:r w:rsidRPr="000A1F4D">
        <w:rPr>
          <w:rFonts w:ascii="Times New Roman" w:hAnsi="Times New Roman"/>
          <w:sz w:val="22"/>
          <w:szCs w:val="22"/>
        </w:rPr>
        <w:t xml:space="preserve"> ATĶ kods: N02AA59</w:t>
      </w:r>
      <w:r w:rsidR="004745E0" w:rsidRPr="000A1F4D">
        <w:rPr>
          <w:rFonts w:ascii="Times New Roman" w:hAnsi="Times New Roman"/>
          <w:sz w:val="22"/>
          <w:szCs w:val="22"/>
        </w:rPr>
        <w:t>.</w:t>
      </w:r>
    </w:p>
    <w:p w14:paraId="24476260" w14:textId="77777777" w:rsidR="00753F93" w:rsidRPr="000A1F4D" w:rsidRDefault="00753F93" w:rsidP="000A1F4D">
      <w:pPr>
        <w:spacing w:line="240" w:lineRule="auto"/>
        <w:rPr>
          <w:rFonts w:ascii="Times New Roman" w:hAnsi="Times New Roman"/>
          <w:sz w:val="22"/>
          <w:szCs w:val="22"/>
        </w:rPr>
      </w:pPr>
    </w:p>
    <w:p w14:paraId="6195B824" w14:textId="77777777"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Paracetamols ir pretsāpju un pretdrudža līdzeklis. Darbības mehānisms, iespējams, ietver prostaglandīnu sintēzes nomākumu, galvenokārt centrālajā nervu sistēmā. Tomēr šis nomākums, šķiet, ir selektīvs.</w:t>
      </w:r>
    </w:p>
    <w:p w14:paraId="47C630EB" w14:textId="11640FA7" w:rsidR="00753F93" w:rsidRPr="000A1F4D" w:rsidRDefault="00224F4D" w:rsidP="000A1F4D">
      <w:pPr>
        <w:spacing w:line="240" w:lineRule="auto"/>
        <w:rPr>
          <w:rFonts w:ascii="Times New Roman" w:hAnsi="Times New Roman"/>
          <w:sz w:val="22"/>
          <w:szCs w:val="22"/>
        </w:rPr>
      </w:pPr>
      <w:r w:rsidRPr="000A1F4D">
        <w:rPr>
          <w:rFonts w:ascii="Times New Roman" w:hAnsi="Times New Roman"/>
          <w:sz w:val="22"/>
          <w:szCs w:val="22"/>
        </w:rPr>
        <w:t>Kodeīns ir centrālas darbības, vājš pretsāpju līdzeklis. Kodeīna iedarbības realizējas ar μ opioīdu receptoru starpniecību, lai arī kodeīnam ir vāja afinitāte pret šiem receptoriem</w:t>
      </w:r>
      <w:r w:rsidR="004745E0" w:rsidRPr="000A1F4D">
        <w:rPr>
          <w:rFonts w:ascii="Times New Roman" w:hAnsi="Times New Roman"/>
          <w:sz w:val="22"/>
          <w:szCs w:val="22"/>
        </w:rPr>
        <w:t>,</w:t>
      </w:r>
      <w:r w:rsidRPr="000A1F4D">
        <w:rPr>
          <w:rFonts w:ascii="Times New Roman" w:hAnsi="Times New Roman"/>
          <w:sz w:val="22"/>
          <w:szCs w:val="22"/>
        </w:rPr>
        <w:t xml:space="preserve"> un tā atsāpinošo iedarbību nosaka pārveidošanās par morfīnu. Pierādīts, ka kodeīns, īpaši kombinācijā ar citiem pretsāpju līdzekļiem, piemēram, paracetamolu, ir efektīvs akūtu nociceptīvu sāpju gadījumā.</w:t>
      </w:r>
    </w:p>
    <w:p w14:paraId="194F7A2B" w14:textId="44BD8A01"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Kofeīns, kā tiek uzskatīts, pastiprina pretsāpju līdzekļu iedarbību, pateicoties tā stimulējošai ietekmei uz centrālo nervu sistēmu, kas var atvieglot depresiju, </w:t>
      </w:r>
      <w:r w:rsidR="008A711A" w:rsidRPr="000A1F4D">
        <w:rPr>
          <w:rFonts w:ascii="Times New Roman" w:hAnsi="Times New Roman"/>
          <w:sz w:val="22"/>
          <w:szCs w:val="22"/>
        </w:rPr>
        <w:t>kas bieži ir saistīta ar sāpēm.</w:t>
      </w:r>
    </w:p>
    <w:p w14:paraId="190E9273" w14:textId="77777777" w:rsidR="00753F93" w:rsidRPr="000A1F4D" w:rsidRDefault="00753F93" w:rsidP="000A1F4D">
      <w:pPr>
        <w:spacing w:line="240" w:lineRule="auto"/>
        <w:ind w:left="567" w:hanging="567"/>
        <w:rPr>
          <w:rFonts w:ascii="Times New Roman" w:hAnsi="Times New Roman"/>
          <w:sz w:val="22"/>
          <w:szCs w:val="22"/>
        </w:rPr>
      </w:pPr>
    </w:p>
    <w:p w14:paraId="5F14FC8C"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5.2.</w:t>
      </w:r>
      <w:r w:rsidRPr="000A1F4D">
        <w:rPr>
          <w:rFonts w:ascii="Times New Roman" w:hAnsi="Times New Roman"/>
          <w:b/>
          <w:snapToGrid w:val="0"/>
          <w:sz w:val="22"/>
          <w:szCs w:val="22"/>
          <w:lang w:eastAsia="en-US"/>
        </w:rPr>
        <w:tab/>
        <w:t>Farmakokinētiskās īpašības</w:t>
      </w:r>
    </w:p>
    <w:p w14:paraId="43297E98" w14:textId="77777777" w:rsidR="00753F93" w:rsidRPr="000A1F4D" w:rsidRDefault="00753F93" w:rsidP="000A1F4D">
      <w:pPr>
        <w:spacing w:line="240" w:lineRule="auto"/>
        <w:ind w:left="567" w:hanging="567"/>
        <w:rPr>
          <w:rFonts w:ascii="Times New Roman" w:hAnsi="Times New Roman"/>
          <w:sz w:val="22"/>
          <w:szCs w:val="22"/>
        </w:rPr>
      </w:pPr>
    </w:p>
    <w:p w14:paraId="29EA711A" w14:textId="301DFED2"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Paracetamols strauji un gandrīz pilnībā absorbējas no </w:t>
      </w:r>
      <w:r w:rsidR="003B714D" w:rsidRPr="000A1F4D">
        <w:rPr>
          <w:rFonts w:ascii="Times New Roman" w:hAnsi="Times New Roman"/>
          <w:sz w:val="22"/>
          <w:szCs w:val="22"/>
        </w:rPr>
        <w:t xml:space="preserve">kuņģa-zarnu </w:t>
      </w:r>
      <w:r w:rsidRPr="000A1F4D">
        <w:rPr>
          <w:rFonts w:ascii="Times New Roman" w:hAnsi="Times New Roman"/>
          <w:sz w:val="22"/>
          <w:szCs w:val="22"/>
        </w:rPr>
        <w:t>trakta. Tā koncentrācija plazmā sasniedz maksimumu 30</w:t>
      </w:r>
      <w:r w:rsidR="004745E0" w:rsidRPr="000A1F4D">
        <w:rPr>
          <w:rFonts w:ascii="Times New Roman" w:hAnsi="Times New Roman"/>
          <w:sz w:val="22"/>
          <w:szCs w:val="22"/>
        </w:rPr>
        <w:t>-</w:t>
      </w:r>
      <w:r w:rsidRPr="000A1F4D">
        <w:rPr>
          <w:rFonts w:ascii="Times New Roman" w:hAnsi="Times New Roman"/>
          <w:sz w:val="22"/>
          <w:szCs w:val="22"/>
        </w:rPr>
        <w:t>60 minūtēs, un eliminācijas pusperiods plazmā ir 1</w:t>
      </w:r>
      <w:r w:rsidR="004745E0" w:rsidRPr="000A1F4D">
        <w:rPr>
          <w:rFonts w:ascii="Times New Roman" w:hAnsi="Times New Roman"/>
          <w:sz w:val="22"/>
          <w:szCs w:val="22"/>
        </w:rPr>
        <w:t>-</w:t>
      </w:r>
      <w:r w:rsidRPr="000A1F4D">
        <w:rPr>
          <w:rFonts w:ascii="Times New Roman" w:hAnsi="Times New Roman"/>
          <w:sz w:val="22"/>
          <w:szCs w:val="22"/>
        </w:rPr>
        <w:t>4</w:t>
      </w:r>
      <w:r w:rsidR="008A711A" w:rsidRPr="000A1F4D">
        <w:rPr>
          <w:rFonts w:ascii="Times New Roman" w:hAnsi="Times New Roman"/>
          <w:sz w:val="22"/>
          <w:szCs w:val="22"/>
        </w:rPr>
        <w:t> </w:t>
      </w:r>
      <w:r w:rsidRPr="000A1F4D">
        <w:rPr>
          <w:rFonts w:ascii="Times New Roman" w:hAnsi="Times New Roman"/>
          <w:sz w:val="22"/>
          <w:szCs w:val="22"/>
        </w:rPr>
        <w:t>stundas. Paracetamols relatīvi vienmērīgi sadalās lielākajā daļā organisma šķidrumu. Zāļu saistīšanās ar plazmas proteīniem ir variabla; 20</w:t>
      </w:r>
      <w:r w:rsidR="004745E0" w:rsidRPr="000A1F4D">
        <w:rPr>
          <w:rFonts w:ascii="Times New Roman" w:hAnsi="Times New Roman"/>
          <w:sz w:val="22"/>
          <w:szCs w:val="22"/>
        </w:rPr>
        <w:t>-</w:t>
      </w:r>
      <w:r w:rsidRPr="000A1F4D">
        <w:rPr>
          <w:rFonts w:ascii="Times New Roman" w:hAnsi="Times New Roman"/>
          <w:sz w:val="22"/>
          <w:szCs w:val="22"/>
        </w:rPr>
        <w:t>30% var saistīties, sasniedzot koncentrācijas, kas konstatētas akūtas intoksikācijas laikā. Tas izdalās gandrīz tikai caur nierēm konjugētu metabolītu veidā. Pēc terapeitiskām devām 90</w:t>
      </w:r>
      <w:r w:rsidR="004745E0" w:rsidRPr="000A1F4D">
        <w:rPr>
          <w:rFonts w:ascii="Times New Roman" w:hAnsi="Times New Roman"/>
          <w:sz w:val="22"/>
          <w:szCs w:val="22"/>
        </w:rPr>
        <w:t>-</w:t>
      </w:r>
      <w:r w:rsidRPr="000A1F4D">
        <w:rPr>
          <w:rFonts w:ascii="Times New Roman" w:hAnsi="Times New Roman"/>
          <w:sz w:val="22"/>
          <w:szCs w:val="22"/>
        </w:rPr>
        <w:t>100% zāļu var tikt konstatēti urīnā 24</w:t>
      </w:r>
      <w:r w:rsidR="008A711A" w:rsidRPr="000A1F4D">
        <w:rPr>
          <w:rFonts w:ascii="Times New Roman" w:hAnsi="Times New Roman"/>
          <w:sz w:val="22"/>
          <w:szCs w:val="22"/>
        </w:rPr>
        <w:t> </w:t>
      </w:r>
      <w:r w:rsidRPr="000A1F4D">
        <w:rPr>
          <w:rFonts w:ascii="Times New Roman" w:hAnsi="Times New Roman"/>
          <w:sz w:val="22"/>
          <w:szCs w:val="22"/>
        </w:rPr>
        <w:t>stundu laikā.</w:t>
      </w:r>
    </w:p>
    <w:p w14:paraId="06C22807" w14:textId="77777777" w:rsidR="00E97CF0" w:rsidRPr="000A1F4D" w:rsidRDefault="00E97CF0" w:rsidP="000A1F4D">
      <w:pPr>
        <w:spacing w:line="240" w:lineRule="auto"/>
        <w:rPr>
          <w:rFonts w:ascii="Times New Roman" w:hAnsi="Times New Roman"/>
          <w:sz w:val="22"/>
          <w:szCs w:val="22"/>
        </w:rPr>
      </w:pPr>
    </w:p>
    <w:p w14:paraId="2201AACB" w14:textId="5715CC99"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Kodeīna fosfāts labi uzsūcas no </w:t>
      </w:r>
      <w:r w:rsidR="003B714D" w:rsidRPr="000A1F4D">
        <w:rPr>
          <w:rFonts w:ascii="Times New Roman" w:hAnsi="Times New Roman"/>
          <w:sz w:val="22"/>
          <w:szCs w:val="22"/>
        </w:rPr>
        <w:t xml:space="preserve">kuņģa-zarnu </w:t>
      </w:r>
      <w:r w:rsidRPr="000A1F4D">
        <w:rPr>
          <w:rFonts w:ascii="Times New Roman" w:hAnsi="Times New Roman"/>
          <w:sz w:val="22"/>
          <w:szCs w:val="22"/>
        </w:rPr>
        <w:t xml:space="preserve">trakta un aknās metabolizējas par morfīnu, norkodeīnu un citiem metabolītiem. Kodeīns un tā metabolīti izdalās gandrīz tikai caur nierēm, galvenokārt glikuronskābes savienojumu veidā. Pēc </w:t>
      </w:r>
      <w:r w:rsidR="007A52CA" w:rsidRPr="000A1F4D">
        <w:rPr>
          <w:rFonts w:ascii="Times New Roman" w:hAnsi="Times New Roman"/>
          <w:sz w:val="22"/>
          <w:szCs w:val="22"/>
        </w:rPr>
        <w:t xml:space="preserve">iekšķīgas </w:t>
      </w:r>
      <w:r w:rsidRPr="000A1F4D">
        <w:rPr>
          <w:rFonts w:ascii="Times New Roman" w:hAnsi="Times New Roman"/>
          <w:sz w:val="22"/>
          <w:szCs w:val="22"/>
        </w:rPr>
        <w:t>lietošanas eliminācijas pusperiods plazmā ir 3</w:t>
      </w:r>
      <w:r w:rsidR="008A711A" w:rsidRPr="000A1F4D">
        <w:rPr>
          <w:rFonts w:ascii="Times New Roman" w:hAnsi="Times New Roman"/>
          <w:sz w:val="22"/>
          <w:szCs w:val="22"/>
        </w:rPr>
        <w:noBreakHyphen/>
        <w:t>4 stundas.</w:t>
      </w:r>
    </w:p>
    <w:p w14:paraId="618652BB" w14:textId="77777777" w:rsidR="00E97CF0" w:rsidRPr="000A1F4D" w:rsidRDefault="00E97CF0" w:rsidP="000A1F4D">
      <w:pPr>
        <w:spacing w:line="240" w:lineRule="auto"/>
        <w:rPr>
          <w:rFonts w:ascii="Times New Roman" w:hAnsi="Times New Roman"/>
          <w:sz w:val="22"/>
          <w:szCs w:val="22"/>
        </w:rPr>
      </w:pPr>
    </w:p>
    <w:p w14:paraId="3501F800" w14:textId="7A56E045"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Kofeīns pēc </w:t>
      </w:r>
      <w:r w:rsidR="004E227E" w:rsidRPr="000A1F4D">
        <w:rPr>
          <w:rFonts w:ascii="Times New Roman" w:hAnsi="Times New Roman"/>
          <w:sz w:val="22"/>
          <w:szCs w:val="22"/>
        </w:rPr>
        <w:t xml:space="preserve">iekšķīgas </w:t>
      </w:r>
      <w:r w:rsidRPr="000A1F4D">
        <w:rPr>
          <w:rFonts w:ascii="Times New Roman" w:hAnsi="Times New Roman"/>
          <w:sz w:val="22"/>
          <w:szCs w:val="22"/>
        </w:rPr>
        <w:t>lietošanas uzsūcas viegli, maksimālā koncentrācija plazmā tiek sasniegta apmēram pēc 20</w:t>
      </w:r>
      <w:r w:rsidR="004745E0" w:rsidRPr="000A1F4D">
        <w:rPr>
          <w:rFonts w:ascii="Times New Roman" w:hAnsi="Times New Roman"/>
          <w:sz w:val="22"/>
          <w:szCs w:val="22"/>
        </w:rPr>
        <w:t>-</w:t>
      </w:r>
      <w:r w:rsidRPr="000A1F4D">
        <w:rPr>
          <w:rFonts w:ascii="Times New Roman" w:hAnsi="Times New Roman"/>
          <w:sz w:val="22"/>
          <w:szCs w:val="22"/>
        </w:rPr>
        <w:t>60</w:t>
      </w:r>
      <w:r w:rsidR="008A711A" w:rsidRPr="000A1F4D">
        <w:rPr>
          <w:rFonts w:ascii="Times New Roman" w:hAnsi="Times New Roman"/>
          <w:sz w:val="22"/>
          <w:szCs w:val="22"/>
        </w:rPr>
        <w:t> </w:t>
      </w:r>
      <w:r w:rsidRPr="000A1F4D">
        <w:rPr>
          <w:rFonts w:ascii="Times New Roman" w:hAnsi="Times New Roman"/>
          <w:sz w:val="22"/>
          <w:szCs w:val="22"/>
        </w:rPr>
        <w:t>minūtēm, un eliminācijas pusperiods plazmā ir apmēram 4</w:t>
      </w:r>
      <w:r w:rsidR="008A711A" w:rsidRPr="000A1F4D">
        <w:rPr>
          <w:rFonts w:ascii="Times New Roman" w:hAnsi="Times New Roman"/>
          <w:sz w:val="22"/>
          <w:szCs w:val="22"/>
        </w:rPr>
        <w:t> </w:t>
      </w:r>
      <w:r w:rsidRPr="000A1F4D">
        <w:rPr>
          <w:rFonts w:ascii="Times New Roman" w:hAnsi="Times New Roman"/>
          <w:sz w:val="22"/>
          <w:szCs w:val="22"/>
        </w:rPr>
        <w:t>stundas. 48</w:t>
      </w:r>
      <w:r w:rsidR="008A711A" w:rsidRPr="000A1F4D">
        <w:rPr>
          <w:rFonts w:ascii="Times New Roman" w:hAnsi="Times New Roman"/>
          <w:sz w:val="22"/>
          <w:szCs w:val="22"/>
        </w:rPr>
        <w:t> </w:t>
      </w:r>
      <w:r w:rsidRPr="000A1F4D">
        <w:rPr>
          <w:rFonts w:ascii="Times New Roman" w:hAnsi="Times New Roman"/>
          <w:sz w:val="22"/>
          <w:szCs w:val="22"/>
        </w:rPr>
        <w:t>stundu laikā 45% devas tiek izdalīti ar urīnu 1-metilksantīna un 1-metilurīnskābes veidā.</w:t>
      </w:r>
    </w:p>
    <w:p w14:paraId="2793F211" w14:textId="77777777" w:rsidR="00753F93" w:rsidRPr="000A1F4D" w:rsidRDefault="00753F93" w:rsidP="000A1F4D">
      <w:pPr>
        <w:spacing w:line="240" w:lineRule="auto"/>
        <w:rPr>
          <w:rFonts w:ascii="Times New Roman" w:hAnsi="Times New Roman"/>
          <w:sz w:val="22"/>
          <w:szCs w:val="22"/>
        </w:rPr>
      </w:pPr>
    </w:p>
    <w:p w14:paraId="71BA3663"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5.3.</w:t>
      </w:r>
      <w:r w:rsidRPr="000A1F4D">
        <w:rPr>
          <w:rFonts w:ascii="Times New Roman" w:hAnsi="Times New Roman"/>
          <w:b/>
          <w:snapToGrid w:val="0"/>
          <w:sz w:val="22"/>
          <w:szCs w:val="22"/>
          <w:lang w:eastAsia="en-US"/>
        </w:rPr>
        <w:tab/>
        <w:t>Preklīniskie dati par drošumu</w:t>
      </w:r>
    </w:p>
    <w:p w14:paraId="0FC5675C"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231ADD69" w14:textId="6E4BA307" w:rsidR="00753F93" w:rsidRPr="000A1F4D" w:rsidRDefault="00C705E1" w:rsidP="000A1F4D">
      <w:pPr>
        <w:spacing w:line="240" w:lineRule="auto"/>
        <w:rPr>
          <w:rFonts w:ascii="Times New Roman" w:hAnsi="Times New Roman"/>
          <w:snapToGrid w:val="0"/>
          <w:sz w:val="22"/>
          <w:szCs w:val="22"/>
          <w:lang w:eastAsia="en-US"/>
        </w:rPr>
      </w:pPr>
      <w:r w:rsidRPr="00B21225">
        <w:rPr>
          <w:rFonts w:ascii="Times New Roman" w:hAnsi="Times New Roman"/>
          <w:snapToGrid w:val="0"/>
          <w:sz w:val="22"/>
          <w:szCs w:val="22"/>
          <w:lang w:eastAsia="en-US"/>
        </w:rPr>
        <w:t>Preklīnisko datu par drošumu papildus tiem, kas jau minēti citos zāļu apraksta punktos, nav.</w:t>
      </w:r>
    </w:p>
    <w:p w14:paraId="58ACC655" w14:textId="77777777" w:rsidR="00753F93" w:rsidRPr="000A1F4D" w:rsidRDefault="00753F93" w:rsidP="000A1F4D">
      <w:pPr>
        <w:spacing w:line="240" w:lineRule="auto"/>
        <w:rPr>
          <w:rFonts w:ascii="Times New Roman" w:hAnsi="Times New Roman"/>
          <w:snapToGrid w:val="0"/>
          <w:sz w:val="22"/>
          <w:szCs w:val="22"/>
          <w:lang w:eastAsia="en-US"/>
        </w:rPr>
      </w:pPr>
    </w:p>
    <w:p w14:paraId="774185C4"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27B596B5"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 xml:space="preserve">FARMACEITISKĀ INFORMĀCIJA </w:t>
      </w:r>
    </w:p>
    <w:p w14:paraId="7C6363CF"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0BF8F609"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6.1.</w:t>
      </w:r>
      <w:r w:rsidRPr="000A1F4D">
        <w:rPr>
          <w:rFonts w:ascii="Times New Roman" w:hAnsi="Times New Roman"/>
          <w:b/>
          <w:snapToGrid w:val="0"/>
          <w:sz w:val="22"/>
          <w:szCs w:val="22"/>
          <w:lang w:eastAsia="en-US"/>
        </w:rPr>
        <w:tab/>
        <w:t>Palīgvielu saraksts</w:t>
      </w:r>
    </w:p>
    <w:p w14:paraId="6903783B" w14:textId="77777777" w:rsidR="00753F93" w:rsidRPr="000A1F4D" w:rsidRDefault="00753F93" w:rsidP="000A1F4D">
      <w:pPr>
        <w:spacing w:line="240" w:lineRule="auto"/>
        <w:ind w:left="567" w:hanging="567"/>
        <w:rPr>
          <w:rFonts w:ascii="Times New Roman" w:hAnsi="Times New Roman"/>
          <w:sz w:val="22"/>
          <w:szCs w:val="22"/>
        </w:rPr>
      </w:pPr>
    </w:p>
    <w:p w14:paraId="45285BC8" w14:textId="7B4B60E3"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Solpadeine tabletes satur arī preželatinizētu cieti, kukurūzas cieti, kālija sorbātu, povidonu, mikrokristālisko celulozi, talku, st</w:t>
      </w:r>
      <w:r w:rsidR="008A711A" w:rsidRPr="000A1F4D">
        <w:rPr>
          <w:rFonts w:ascii="Times New Roman" w:hAnsi="Times New Roman"/>
          <w:sz w:val="22"/>
          <w:szCs w:val="22"/>
        </w:rPr>
        <w:t>earīnskābi un magnija stearātu.</w:t>
      </w:r>
    </w:p>
    <w:p w14:paraId="4FB8EDD4" w14:textId="77777777" w:rsidR="00753F93" w:rsidRPr="000A1F4D" w:rsidRDefault="00753F93" w:rsidP="000A1F4D">
      <w:pPr>
        <w:spacing w:line="240" w:lineRule="auto"/>
        <w:ind w:left="567" w:hanging="567"/>
        <w:rPr>
          <w:rFonts w:ascii="Times New Roman" w:hAnsi="Times New Roman"/>
          <w:sz w:val="22"/>
          <w:szCs w:val="22"/>
        </w:rPr>
      </w:pPr>
    </w:p>
    <w:p w14:paraId="0488BC0E"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6.2.</w:t>
      </w:r>
      <w:r w:rsidRPr="000A1F4D">
        <w:rPr>
          <w:rFonts w:ascii="Times New Roman" w:hAnsi="Times New Roman"/>
          <w:b/>
          <w:snapToGrid w:val="0"/>
          <w:sz w:val="22"/>
          <w:szCs w:val="22"/>
          <w:lang w:eastAsia="en-US"/>
        </w:rPr>
        <w:tab/>
        <w:t>Nesaderība</w:t>
      </w:r>
    </w:p>
    <w:p w14:paraId="0CA316FE"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67B5C0B3"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r w:rsidRPr="000A1F4D">
        <w:rPr>
          <w:rFonts w:ascii="Times New Roman" w:hAnsi="Times New Roman"/>
          <w:snapToGrid w:val="0"/>
          <w:sz w:val="22"/>
          <w:szCs w:val="22"/>
          <w:lang w:eastAsia="en-US"/>
        </w:rPr>
        <w:t xml:space="preserve">Nav </w:t>
      </w:r>
      <w:r w:rsidR="00224F4D" w:rsidRPr="000A1F4D">
        <w:rPr>
          <w:rFonts w:ascii="Times New Roman" w:hAnsi="Times New Roman"/>
          <w:snapToGrid w:val="0"/>
          <w:sz w:val="22"/>
          <w:szCs w:val="22"/>
          <w:lang w:eastAsia="en-US"/>
        </w:rPr>
        <w:t>piemērojama</w:t>
      </w:r>
      <w:r w:rsidRPr="000A1F4D">
        <w:rPr>
          <w:rFonts w:ascii="Times New Roman" w:hAnsi="Times New Roman"/>
          <w:snapToGrid w:val="0"/>
          <w:sz w:val="22"/>
          <w:szCs w:val="22"/>
          <w:lang w:eastAsia="en-US"/>
        </w:rPr>
        <w:t>.</w:t>
      </w:r>
    </w:p>
    <w:p w14:paraId="42AE763C" w14:textId="77777777" w:rsidR="00753F93" w:rsidRPr="000A1F4D" w:rsidRDefault="00753F93" w:rsidP="000A1F4D">
      <w:pPr>
        <w:spacing w:line="240" w:lineRule="auto"/>
        <w:ind w:left="567" w:hanging="567"/>
        <w:rPr>
          <w:rFonts w:ascii="Times New Roman" w:hAnsi="Times New Roman"/>
          <w:sz w:val="22"/>
          <w:szCs w:val="22"/>
        </w:rPr>
      </w:pPr>
    </w:p>
    <w:p w14:paraId="39FAA228" w14:textId="77777777"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b/>
          <w:snapToGrid w:val="0"/>
          <w:sz w:val="22"/>
          <w:szCs w:val="22"/>
          <w:lang w:eastAsia="en-US"/>
        </w:rPr>
        <w:t>6.3.</w:t>
      </w:r>
      <w:r w:rsidRPr="000A1F4D">
        <w:rPr>
          <w:rFonts w:ascii="Times New Roman" w:hAnsi="Times New Roman"/>
          <w:b/>
          <w:snapToGrid w:val="0"/>
          <w:sz w:val="22"/>
          <w:szCs w:val="22"/>
          <w:lang w:eastAsia="en-US"/>
        </w:rPr>
        <w:tab/>
        <w:t>Uzglabāšanas laiks</w:t>
      </w:r>
    </w:p>
    <w:p w14:paraId="5F2BA183" w14:textId="77777777" w:rsidR="00753F93" w:rsidRPr="000A1F4D" w:rsidRDefault="00753F93" w:rsidP="000A1F4D">
      <w:pPr>
        <w:spacing w:line="240" w:lineRule="auto"/>
        <w:ind w:left="567" w:hanging="567"/>
        <w:rPr>
          <w:rFonts w:ascii="Times New Roman" w:hAnsi="Times New Roman"/>
          <w:sz w:val="22"/>
          <w:szCs w:val="22"/>
        </w:rPr>
      </w:pPr>
    </w:p>
    <w:p w14:paraId="27DFF549" w14:textId="0A430179"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sz w:val="22"/>
          <w:szCs w:val="22"/>
        </w:rPr>
        <w:t>5</w:t>
      </w:r>
      <w:r w:rsidR="008A711A" w:rsidRPr="000A1F4D">
        <w:rPr>
          <w:rFonts w:ascii="Times New Roman" w:hAnsi="Times New Roman"/>
          <w:sz w:val="22"/>
          <w:szCs w:val="22"/>
        </w:rPr>
        <w:t> </w:t>
      </w:r>
      <w:r w:rsidRPr="000A1F4D">
        <w:rPr>
          <w:rFonts w:ascii="Times New Roman" w:hAnsi="Times New Roman"/>
          <w:sz w:val="22"/>
          <w:szCs w:val="22"/>
        </w:rPr>
        <w:t>gadi</w:t>
      </w:r>
    </w:p>
    <w:p w14:paraId="55D1AB10"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679C71D5" w14:textId="77777777"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b/>
          <w:snapToGrid w:val="0"/>
          <w:sz w:val="22"/>
          <w:szCs w:val="22"/>
          <w:lang w:eastAsia="en-US"/>
        </w:rPr>
        <w:t>6.4.</w:t>
      </w:r>
      <w:r w:rsidRPr="000A1F4D">
        <w:rPr>
          <w:rFonts w:ascii="Times New Roman" w:hAnsi="Times New Roman"/>
          <w:b/>
          <w:snapToGrid w:val="0"/>
          <w:sz w:val="22"/>
          <w:szCs w:val="22"/>
          <w:lang w:eastAsia="en-US"/>
        </w:rPr>
        <w:tab/>
        <w:t>Īpaši uzglabāšanas nosacījumi</w:t>
      </w:r>
    </w:p>
    <w:p w14:paraId="77C7DD3B" w14:textId="77777777" w:rsidR="00753F93" w:rsidRPr="000A1F4D" w:rsidRDefault="00753F93" w:rsidP="000A1F4D">
      <w:pPr>
        <w:spacing w:line="240" w:lineRule="auto"/>
        <w:ind w:left="567" w:hanging="567"/>
        <w:rPr>
          <w:rFonts w:ascii="Times New Roman" w:hAnsi="Times New Roman"/>
          <w:sz w:val="22"/>
          <w:szCs w:val="22"/>
        </w:rPr>
      </w:pPr>
    </w:p>
    <w:p w14:paraId="497F0D01" w14:textId="77777777"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sz w:val="22"/>
          <w:szCs w:val="22"/>
        </w:rPr>
        <w:t>Uzglabāt temperatūrā līdz 25°C.</w:t>
      </w:r>
    </w:p>
    <w:p w14:paraId="2A22C0D9" w14:textId="77777777" w:rsidR="00753F93" w:rsidRPr="000A1F4D" w:rsidRDefault="00753F93" w:rsidP="000A1F4D">
      <w:pPr>
        <w:spacing w:line="240" w:lineRule="auto"/>
        <w:ind w:left="567" w:hanging="567"/>
        <w:rPr>
          <w:rFonts w:ascii="Times New Roman" w:hAnsi="Times New Roman"/>
          <w:sz w:val="22"/>
          <w:szCs w:val="22"/>
        </w:rPr>
      </w:pPr>
    </w:p>
    <w:p w14:paraId="124D0460" w14:textId="77777777"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b/>
          <w:snapToGrid w:val="0"/>
          <w:sz w:val="22"/>
          <w:szCs w:val="22"/>
          <w:lang w:eastAsia="en-US"/>
        </w:rPr>
        <w:t>6.5.</w:t>
      </w:r>
      <w:r w:rsidRPr="000A1F4D">
        <w:rPr>
          <w:rFonts w:ascii="Times New Roman" w:hAnsi="Times New Roman"/>
          <w:b/>
          <w:snapToGrid w:val="0"/>
          <w:sz w:val="22"/>
          <w:szCs w:val="22"/>
          <w:lang w:eastAsia="en-US"/>
        </w:rPr>
        <w:tab/>
        <w:t>Iepakojuma veids un saturs</w:t>
      </w:r>
    </w:p>
    <w:p w14:paraId="2FAD8B8D" w14:textId="77777777" w:rsidR="00753F93" w:rsidRPr="000A1F4D" w:rsidRDefault="00753F93" w:rsidP="000A1F4D">
      <w:pPr>
        <w:spacing w:line="240" w:lineRule="auto"/>
        <w:ind w:left="567" w:hanging="567"/>
        <w:rPr>
          <w:rFonts w:ascii="Times New Roman" w:hAnsi="Times New Roman"/>
          <w:sz w:val="22"/>
          <w:szCs w:val="22"/>
        </w:rPr>
      </w:pPr>
    </w:p>
    <w:p w14:paraId="488AB9D7" w14:textId="77777777" w:rsidR="004D03CD"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 xml:space="preserve">PVH/alumīnija folijas blisteri kartona kastītē. </w:t>
      </w:r>
    </w:p>
    <w:p w14:paraId="2FCF6E4D" w14:textId="51415BB9" w:rsidR="00753F93" w:rsidRPr="000A1F4D" w:rsidRDefault="00753F93" w:rsidP="000A1F4D">
      <w:pPr>
        <w:spacing w:line="240" w:lineRule="auto"/>
        <w:rPr>
          <w:rFonts w:ascii="Times New Roman" w:hAnsi="Times New Roman"/>
          <w:sz w:val="22"/>
          <w:szCs w:val="22"/>
        </w:rPr>
      </w:pPr>
      <w:r w:rsidRPr="000A1F4D">
        <w:rPr>
          <w:rFonts w:ascii="Times New Roman" w:hAnsi="Times New Roman"/>
          <w:sz w:val="22"/>
          <w:szCs w:val="22"/>
        </w:rPr>
        <w:t>Iepakojums satur 12, 24 vai 48</w:t>
      </w:r>
      <w:r w:rsidR="008A711A" w:rsidRPr="000A1F4D">
        <w:rPr>
          <w:rFonts w:ascii="Times New Roman" w:hAnsi="Times New Roman"/>
          <w:sz w:val="22"/>
          <w:szCs w:val="22"/>
        </w:rPr>
        <w:t> </w:t>
      </w:r>
      <w:r w:rsidRPr="000A1F4D">
        <w:rPr>
          <w:rFonts w:ascii="Times New Roman" w:hAnsi="Times New Roman"/>
          <w:sz w:val="22"/>
          <w:szCs w:val="22"/>
        </w:rPr>
        <w:t>tabletes.</w:t>
      </w:r>
    </w:p>
    <w:p w14:paraId="43C73DCA" w14:textId="77777777" w:rsidR="00753F93" w:rsidRPr="000A1F4D" w:rsidRDefault="00753F93" w:rsidP="000A1F4D">
      <w:pPr>
        <w:spacing w:line="240" w:lineRule="auto"/>
        <w:rPr>
          <w:rFonts w:ascii="Times New Roman" w:hAnsi="Times New Roman"/>
          <w:noProof/>
          <w:sz w:val="22"/>
          <w:szCs w:val="22"/>
        </w:rPr>
      </w:pPr>
      <w:r w:rsidRPr="000A1F4D">
        <w:rPr>
          <w:rFonts w:ascii="Times New Roman" w:hAnsi="Times New Roman"/>
          <w:noProof/>
          <w:sz w:val="22"/>
          <w:szCs w:val="22"/>
        </w:rPr>
        <w:t>Visi iepakojuma lielumi tirgū var nebūt pieejami.</w:t>
      </w:r>
    </w:p>
    <w:p w14:paraId="4D9A429A" w14:textId="77777777" w:rsidR="00753F93" w:rsidRPr="000A1F4D" w:rsidRDefault="00753F93" w:rsidP="000A1F4D">
      <w:pPr>
        <w:spacing w:line="240" w:lineRule="auto"/>
        <w:ind w:left="567" w:hanging="567"/>
        <w:rPr>
          <w:rFonts w:ascii="Times New Roman" w:hAnsi="Times New Roman"/>
          <w:sz w:val="22"/>
          <w:szCs w:val="22"/>
        </w:rPr>
      </w:pPr>
    </w:p>
    <w:p w14:paraId="31F9EE14"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6.6.</w:t>
      </w:r>
      <w:r w:rsidRPr="000A1F4D">
        <w:rPr>
          <w:rFonts w:ascii="Times New Roman" w:hAnsi="Times New Roman"/>
          <w:b/>
          <w:snapToGrid w:val="0"/>
          <w:sz w:val="22"/>
          <w:szCs w:val="22"/>
          <w:lang w:eastAsia="en-US"/>
        </w:rPr>
        <w:tab/>
        <w:t>Īpaši norādījumi atkritumu likvidēšanai</w:t>
      </w:r>
    </w:p>
    <w:p w14:paraId="5C2F50D4" w14:textId="77777777" w:rsidR="00753F93" w:rsidRPr="000A1F4D" w:rsidRDefault="00753F93" w:rsidP="000A1F4D">
      <w:pPr>
        <w:spacing w:line="240" w:lineRule="auto"/>
        <w:ind w:left="567" w:hanging="567"/>
        <w:rPr>
          <w:rFonts w:ascii="Times New Roman" w:hAnsi="Times New Roman"/>
          <w:sz w:val="22"/>
          <w:szCs w:val="22"/>
        </w:rPr>
      </w:pPr>
    </w:p>
    <w:p w14:paraId="1E3CAD82" w14:textId="77777777" w:rsidR="00E43683" w:rsidRPr="000A1F4D" w:rsidRDefault="00224F4D" w:rsidP="000A1F4D">
      <w:pPr>
        <w:spacing w:line="240" w:lineRule="auto"/>
        <w:rPr>
          <w:rFonts w:ascii="Times New Roman" w:hAnsi="Times New Roman"/>
          <w:noProof/>
          <w:sz w:val="22"/>
          <w:szCs w:val="22"/>
        </w:rPr>
      </w:pPr>
      <w:r w:rsidRPr="000A1F4D">
        <w:rPr>
          <w:rFonts w:ascii="Times New Roman" w:hAnsi="Times New Roman"/>
          <w:noProof/>
          <w:sz w:val="22"/>
          <w:szCs w:val="22"/>
        </w:rPr>
        <w:t>Nav īpašu prasību.</w:t>
      </w:r>
    </w:p>
    <w:p w14:paraId="18D91B90" w14:textId="77777777" w:rsidR="00E43683" w:rsidRPr="000A1F4D" w:rsidRDefault="00E43683" w:rsidP="000A1F4D">
      <w:pPr>
        <w:spacing w:line="240" w:lineRule="auto"/>
        <w:rPr>
          <w:rFonts w:ascii="Times New Roman" w:hAnsi="Times New Roman"/>
          <w:noProof/>
          <w:sz w:val="22"/>
          <w:szCs w:val="22"/>
        </w:rPr>
      </w:pPr>
    </w:p>
    <w:p w14:paraId="5C0313CA" w14:textId="77777777" w:rsidR="00753F93" w:rsidRPr="000A1F4D" w:rsidRDefault="00753F93" w:rsidP="000A1F4D">
      <w:pPr>
        <w:spacing w:line="240" w:lineRule="auto"/>
        <w:ind w:left="567" w:hanging="567"/>
        <w:rPr>
          <w:rFonts w:ascii="Times New Roman" w:hAnsi="Times New Roman"/>
          <w:sz w:val="22"/>
          <w:szCs w:val="22"/>
        </w:rPr>
      </w:pPr>
    </w:p>
    <w:p w14:paraId="7D1B1A39"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REĢISTRĀCIJAS APLIECĪBAS ĪPAŠNIEKS</w:t>
      </w:r>
    </w:p>
    <w:p w14:paraId="13CA07DA" w14:textId="77777777" w:rsidR="00753F93" w:rsidRPr="000A1F4D" w:rsidRDefault="00753F93" w:rsidP="000A1F4D">
      <w:pPr>
        <w:spacing w:line="240" w:lineRule="auto"/>
        <w:ind w:left="567" w:hanging="567"/>
        <w:rPr>
          <w:rFonts w:ascii="Times New Roman" w:hAnsi="Times New Roman"/>
          <w:sz w:val="22"/>
          <w:szCs w:val="22"/>
        </w:rPr>
      </w:pPr>
    </w:p>
    <w:p w14:paraId="414F82FA" w14:textId="77777777" w:rsidR="009F2F96" w:rsidRPr="000A1F4D" w:rsidRDefault="009F2F96" w:rsidP="000A1F4D">
      <w:pPr>
        <w:numPr>
          <w:ilvl w:val="12"/>
          <w:numId w:val="0"/>
        </w:numPr>
        <w:tabs>
          <w:tab w:val="left" w:pos="720"/>
        </w:tabs>
        <w:spacing w:line="240" w:lineRule="auto"/>
        <w:rPr>
          <w:rFonts w:ascii="Times New Roman" w:hAnsi="Times New Roman"/>
          <w:sz w:val="22"/>
          <w:szCs w:val="22"/>
          <w:lang w:eastAsia="en-US"/>
        </w:rPr>
      </w:pPr>
      <w:r w:rsidRPr="000A1F4D">
        <w:rPr>
          <w:rFonts w:ascii="Times New Roman" w:hAnsi="Times New Roman"/>
          <w:sz w:val="22"/>
          <w:szCs w:val="22"/>
          <w:lang w:eastAsia="en-US"/>
        </w:rPr>
        <w:t>Richard Bittner AG</w:t>
      </w:r>
    </w:p>
    <w:p w14:paraId="226084BE" w14:textId="77777777" w:rsidR="009F2F96" w:rsidRPr="000A1F4D" w:rsidRDefault="009F2F96" w:rsidP="000A1F4D">
      <w:pPr>
        <w:numPr>
          <w:ilvl w:val="12"/>
          <w:numId w:val="0"/>
        </w:numPr>
        <w:tabs>
          <w:tab w:val="left" w:pos="720"/>
        </w:tabs>
        <w:spacing w:line="240" w:lineRule="auto"/>
        <w:rPr>
          <w:rFonts w:ascii="Times New Roman" w:hAnsi="Times New Roman"/>
          <w:color w:val="000000"/>
          <w:sz w:val="22"/>
          <w:szCs w:val="22"/>
        </w:rPr>
      </w:pPr>
      <w:r w:rsidRPr="000A1F4D">
        <w:rPr>
          <w:rFonts w:ascii="Times New Roman" w:hAnsi="Times New Roman"/>
          <w:color w:val="000000"/>
          <w:sz w:val="22"/>
          <w:szCs w:val="22"/>
        </w:rPr>
        <w:t>Reisnerstraße 55-57</w:t>
      </w:r>
    </w:p>
    <w:p w14:paraId="6BD13148" w14:textId="77777777" w:rsidR="009F2F96" w:rsidRPr="000A1F4D" w:rsidRDefault="009F2F96" w:rsidP="000A1F4D">
      <w:pPr>
        <w:numPr>
          <w:ilvl w:val="12"/>
          <w:numId w:val="0"/>
        </w:numPr>
        <w:tabs>
          <w:tab w:val="left" w:pos="720"/>
        </w:tabs>
        <w:spacing w:line="240" w:lineRule="auto"/>
        <w:rPr>
          <w:rFonts w:ascii="Times New Roman" w:hAnsi="Times New Roman"/>
          <w:color w:val="000000"/>
          <w:sz w:val="22"/>
          <w:szCs w:val="22"/>
        </w:rPr>
      </w:pPr>
      <w:r w:rsidRPr="000A1F4D">
        <w:rPr>
          <w:rFonts w:ascii="Times New Roman" w:hAnsi="Times New Roman"/>
          <w:color w:val="000000"/>
          <w:sz w:val="22"/>
          <w:szCs w:val="22"/>
        </w:rPr>
        <w:t>A-1030 Wien</w:t>
      </w:r>
    </w:p>
    <w:p w14:paraId="41A4ABFF" w14:textId="05C4F41C" w:rsidR="00753F93" w:rsidRPr="000A1F4D" w:rsidRDefault="009F2F96" w:rsidP="000A1F4D">
      <w:pPr>
        <w:spacing w:line="240" w:lineRule="auto"/>
        <w:ind w:left="567" w:hanging="567"/>
        <w:rPr>
          <w:rFonts w:ascii="Times New Roman" w:hAnsi="Times New Roman"/>
          <w:sz w:val="22"/>
          <w:szCs w:val="22"/>
        </w:rPr>
      </w:pPr>
      <w:r w:rsidRPr="000A1F4D">
        <w:rPr>
          <w:rFonts w:ascii="Times New Roman" w:hAnsi="Times New Roman"/>
          <w:color w:val="000000"/>
          <w:sz w:val="22"/>
          <w:szCs w:val="22"/>
        </w:rPr>
        <w:t>Austrija</w:t>
      </w:r>
    </w:p>
    <w:p w14:paraId="6567346B" w14:textId="77777777" w:rsidR="00753F93" w:rsidRPr="000A1F4D" w:rsidRDefault="00753F93" w:rsidP="000A1F4D">
      <w:pPr>
        <w:spacing w:line="240" w:lineRule="auto"/>
        <w:ind w:left="567" w:hanging="567"/>
        <w:rPr>
          <w:rFonts w:ascii="Times New Roman" w:hAnsi="Times New Roman"/>
          <w:sz w:val="22"/>
          <w:szCs w:val="22"/>
        </w:rPr>
      </w:pPr>
    </w:p>
    <w:p w14:paraId="4352E475" w14:textId="77777777" w:rsidR="00753F93" w:rsidRPr="000A1F4D" w:rsidRDefault="00753F93" w:rsidP="000A1F4D">
      <w:pPr>
        <w:spacing w:line="240" w:lineRule="auto"/>
        <w:ind w:left="567" w:hanging="567"/>
        <w:rPr>
          <w:rFonts w:ascii="Times New Roman" w:hAnsi="Times New Roman"/>
          <w:sz w:val="22"/>
          <w:szCs w:val="22"/>
        </w:rPr>
      </w:pPr>
    </w:p>
    <w:p w14:paraId="5E133272"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 xml:space="preserve">REĢISTRĀCIJAS </w:t>
      </w:r>
      <w:r w:rsidR="00224F4D" w:rsidRPr="000A1F4D">
        <w:rPr>
          <w:rFonts w:ascii="Times New Roman" w:hAnsi="Times New Roman"/>
          <w:b/>
          <w:snapToGrid w:val="0"/>
          <w:sz w:val="22"/>
          <w:szCs w:val="22"/>
          <w:lang w:eastAsia="en-US"/>
        </w:rPr>
        <w:t>APLIECĪBAS</w:t>
      </w:r>
      <w:r w:rsidRPr="000A1F4D">
        <w:rPr>
          <w:rFonts w:ascii="Times New Roman" w:hAnsi="Times New Roman"/>
          <w:b/>
          <w:snapToGrid w:val="0"/>
          <w:sz w:val="22"/>
          <w:szCs w:val="22"/>
          <w:lang w:eastAsia="en-US"/>
        </w:rPr>
        <w:t xml:space="preserve"> NUMURS</w:t>
      </w:r>
    </w:p>
    <w:p w14:paraId="2183265E" w14:textId="77777777" w:rsidR="00753F93" w:rsidRPr="000A1F4D" w:rsidRDefault="00753F93" w:rsidP="000A1F4D">
      <w:pPr>
        <w:spacing w:line="240" w:lineRule="auto"/>
        <w:ind w:left="567" w:hanging="567"/>
        <w:rPr>
          <w:rFonts w:ascii="Times New Roman" w:hAnsi="Times New Roman"/>
          <w:sz w:val="22"/>
          <w:szCs w:val="22"/>
        </w:rPr>
      </w:pPr>
    </w:p>
    <w:p w14:paraId="3F63ADA7" w14:textId="77777777" w:rsidR="00753F93" w:rsidRPr="000A1F4D" w:rsidRDefault="00753F93" w:rsidP="000A1F4D">
      <w:pPr>
        <w:spacing w:line="240" w:lineRule="auto"/>
        <w:ind w:left="567" w:hanging="567"/>
        <w:rPr>
          <w:rFonts w:ascii="Times New Roman" w:hAnsi="Times New Roman"/>
          <w:sz w:val="22"/>
          <w:szCs w:val="22"/>
        </w:rPr>
      </w:pPr>
      <w:r w:rsidRPr="000A1F4D">
        <w:rPr>
          <w:rFonts w:ascii="Times New Roman" w:hAnsi="Times New Roman"/>
          <w:sz w:val="22"/>
          <w:szCs w:val="22"/>
        </w:rPr>
        <w:t>97-0502</w:t>
      </w:r>
    </w:p>
    <w:p w14:paraId="6E09C0C6" w14:textId="77777777" w:rsidR="00753F93" w:rsidRPr="000A1F4D" w:rsidRDefault="00753F93" w:rsidP="000A1F4D">
      <w:pPr>
        <w:spacing w:line="240" w:lineRule="auto"/>
        <w:ind w:left="567" w:hanging="567"/>
        <w:rPr>
          <w:rFonts w:ascii="Times New Roman" w:hAnsi="Times New Roman"/>
          <w:sz w:val="22"/>
          <w:szCs w:val="22"/>
        </w:rPr>
      </w:pPr>
    </w:p>
    <w:p w14:paraId="0735555C" w14:textId="77777777" w:rsidR="00753F93" w:rsidRPr="000A1F4D" w:rsidRDefault="00753F93" w:rsidP="000A1F4D">
      <w:pPr>
        <w:spacing w:line="240" w:lineRule="auto"/>
        <w:ind w:left="567" w:hanging="567"/>
        <w:rPr>
          <w:rFonts w:ascii="Times New Roman" w:hAnsi="Times New Roman"/>
          <w:sz w:val="22"/>
          <w:szCs w:val="22"/>
        </w:rPr>
      </w:pPr>
    </w:p>
    <w:p w14:paraId="24184D6A" w14:textId="77777777" w:rsidR="00753F93" w:rsidRPr="000A1F4D" w:rsidRDefault="00224F4D"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PIRMĀS</w:t>
      </w:r>
      <w:r w:rsidR="00753F93" w:rsidRPr="000A1F4D">
        <w:rPr>
          <w:rFonts w:ascii="Times New Roman" w:hAnsi="Times New Roman"/>
          <w:b/>
          <w:snapToGrid w:val="0"/>
          <w:sz w:val="22"/>
          <w:szCs w:val="22"/>
          <w:lang w:eastAsia="en-US"/>
        </w:rPr>
        <w:t xml:space="preserve"> REĢISTRĀCIJAS/PĀRREĢISTRĀCIJAS DATUMS</w:t>
      </w:r>
    </w:p>
    <w:p w14:paraId="535EAEAD" w14:textId="77777777" w:rsidR="00753F93" w:rsidRPr="000A1F4D" w:rsidRDefault="00753F93" w:rsidP="000A1F4D">
      <w:pPr>
        <w:spacing w:line="240" w:lineRule="auto"/>
        <w:ind w:left="567" w:hanging="567"/>
        <w:rPr>
          <w:rFonts w:ascii="Times New Roman" w:hAnsi="Times New Roman"/>
          <w:sz w:val="22"/>
          <w:szCs w:val="22"/>
        </w:rPr>
      </w:pPr>
    </w:p>
    <w:p w14:paraId="72601483" w14:textId="737113E3" w:rsidR="00753F93" w:rsidRPr="000A1F4D" w:rsidRDefault="00224F4D" w:rsidP="000A1F4D">
      <w:pPr>
        <w:spacing w:line="240" w:lineRule="auto"/>
        <w:ind w:left="567" w:hanging="567"/>
        <w:rPr>
          <w:rFonts w:ascii="Times New Roman" w:hAnsi="Times New Roman"/>
          <w:sz w:val="22"/>
          <w:szCs w:val="22"/>
        </w:rPr>
      </w:pPr>
      <w:r w:rsidRPr="000A1F4D">
        <w:rPr>
          <w:rFonts w:ascii="Times New Roman" w:hAnsi="Times New Roman"/>
          <w:sz w:val="22"/>
          <w:szCs w:val="22"/>
        </w:rPr>
        <w:t>Reģistrācijas datums:</w:t>
      </w:r>
      <w:r w:rsidR="00753F93" w:rsidRPr="000A1F4D">
        <w:rPr>
          <w:rFonts w:ascii="Times New Roman" w:hAnsi="Times New Roman"/>
          <w:sz w:val="22"/>
          <w:szCs w:val="22"/>
        </w:rPr>
        <w:t xml:space="preserve"> 1997.g</w:t>
      </w:r>
      <w:r w:rsidR="0025465A" w:rsidRPr="000A1F4D">
        <w:rPr>
          <w:rFonts w:ascii="Times New Roman" w:hAnsi="Times New Roman"/>
          <w:sz w:val="22"/>
          <w:szCs w:val="22"/>
        </w:rPr>
        <w:t>ada</w:t>
      </w:r>
      <w:r w:rsidR="00753F93" w:rsidRPr="000A1F4D">
        <w:rPr>
          <w:rFonts w:ascii="Times New Roman" w:hAnsi="Times New Roman"/>
          <w:sz w:val="22"/>
          <w:szCs w:val="22"/>
        </w:rPr>
        <w:t xml:space="preserve"> 5.novembris</w:t>
      </w:r>
    </w:p>
    <w:p w14:paraId="6AFFD47B" w14:textId="6A483E58" w:rsidR="00753F93" w:rsidRPr="000A1F4D" w:rsidRDefault="00224F4D" w:rsidP="000A1F4D">
      <w:pPr>
        <w:spacing w:line="240" w:lineRule="auto"/>
        <w:ind w:left="567" w:hanging="567"/>
        <w:rPr>
          <w:rFonts w:ascii="Times New Roman" w:hAnsi="Times New Roman"/>
          <w:sz w:val="22"/>
          <w:szCs w:val="22"/>
        </w:rPr>
      </w:pPr>
      <w:r w:rsidRPr="000A1F4D">
        <w:rPr>
          <w:rFonts w:ascii="Times New Roman" w:hAnsi="Times New Roman"/>
          <w:sz w:val="22"/>
          <w:szCs w:val="22"/>
        </w:rPr>
        <w:t>Pēdējās pārreģistrācijas datums:</w:t>
      </w:r>
      <w:r w:rsidR="00753F93" w:rsidRPr="000A1F4D">
        <w:rPr>
          <w:rFonts w:ascii="Times New Roman" w:hAnsi="Times New Roman"/>
          <w:sz w:val="22"/>
          <w:szCs w:val="22"/>
        </w:rPr>
        <w:t xml:space="preserve"> 2008.g</w:t>
      </w:r>
      <w:r w:rsidR="0025465A" w:rsidRPr="000A1F4D">
        <w:rPr>
          <w:rFonts w:ascii="Times New Roman" w:hAnsi="Times New Roman"/>
          <w:sz w:val="22"/>
          <w:szCs w:val="22"/>
        </w:rPr>
        <w:t>ada</w:t>
      </w:r>
      <w:r w:rsidR="00753F93" w:rsidRPr="000A1F4D">
        <w:rPr>
          <w:rFonts w:ascii="Times New Roman" w:hAnsi="Times New Roman"/>
          <w:sz w:val="22"/>
          <w:szCs w:val="22"/>
        </w:rPr>
        <w:t xml:space="preserve"> 20.jūnijs</w:t>
      </w:r>
    </w:p>
    <w:p w14:paraId="73876C4A"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2D524B98" w14:textId="77777777" w:rsidR="00753F93" w:rsidRPr="000A1F4D" w:rsidRDefault="00753F93" w:rsidP="000A1F4D">
      <w:pPr>
        <w:spacing w:line="240" w:lineRule="auto"/>
        <w:ind w:left="567" w:hanging="567"/>
        <w:rPr>
          <w:rFonts w:ascii="Times New Roman" w:hAnsi="Times New Roman"/>
          <w:b/>
          <w:snapToGrid w:val="0"/>
          <w:sz w:val="22"/>
          <w:szCs w:val="22"/>
          <w:lang w:eastAsia="en-US"/>
        </w:rPr>
      </w:pPr>
    </w:p>
    <w:p w14:paraId="492AD1AC" w14:textId="77777777" w:rsidR="00753F93" w:rsidRPr="000A1F4D" w:rsidRDefault="00753F93" w:rsidP="000A1F4D">
      <w:pPr>
        <w:numPr>
          <w:ilvl w:val="0"/>
          <w:numId w:val="53"/>
        </w:numPr>
        <w:spacing w:line="240" w:lineRule="auto"/>
        <w:ind w:left="567" w:hanging="567"/>
        <w:rPr>
          <w:rFonts w:ascii="Times New Roman" w:hAnsi="Times New Roman"/>
          <w:b/>
          <w:snapToGrid w:val="0"/>
          <w:sz w:val="22"/>
          <w:szCs w:val="22"/>
          <w:lang w:eastAsia="en-US"/>
        </w:rPr>
      </w:pPr>
      <w:r w:rsidRPr="000A1F4D">
        <w:rPr>
          <w:rFonts w:ascii="Times New Roman" w:hAnsi="Times New Roman"/>
          <w:b/>
          <w:snapToGrid w:val="0"/>
          <w:sz w:val="22"/>
          <w:szCs w:val="22"/>
          <w:lang w:eastAsia="en-US"/>
        </w:rPr>
        <w:t>TEKSTA PĀRSKATĪŠANAS DATUMS</w:t>
      </w:r>
    </w:p>
    <w:p w14:paraId="0ABA89F5" w14:textId="77777777" w:rsidR="00753F93" w:rsidRPr="000A1F4D" w:rsidRDefault="00753F93" w:rsidP="000A1F4D">
      <w:pPr>
        <w:spacing w:line="240" w:lineRule="auto"/>
        <w:ind w:left="567" w:hanging="567"/>
        <w:rPr>
          <w:rFonts w:ascii="Times New Roman" w:hAnsi="Times New Roman"/>
          <w:snapToGrid w:val="0"/>
          <w:sz w:val="22"/>
          <w:szCs w:val="22"/>
          <w:lang w:eastAsia="en-US"/>
        </w:rPr>
      </w:pPr>
    </w:p>
    <w:p w14:paraId="314B20A5" w14:textId="05C5808F" w:rsidR="00753F93" w:rsidRPr="000A1F4D" w:rsidRDefault="00E019D0" w:rsidP="000A1F4D">
      <w:pPr>
        <w:spacing w:line="240" w:lineRule="auto"/>
        <w:ind w:left="567" w:hanging="567"/>
        <w:rPr>
          <w:rFonts w:ascii="Times New Roman" w:hAnsi="Times New Roman"/>
          <w:sz w:val="22"/>
          <w:szCs w:val="22"/>
        </w:rPr>
      </w:pPr>
      <w:r>
        <w:rPr>
          <w:rFonts w:ascii="Times New Roman" w:hAnsi="Times New Roman"/>
          <w:snapToGrid w:val="0"/>
          <w:sz w:val="22"/>
          <w:szCs w:val="22"/>
          <w:lang w:eastAsia="en-US"/>
        </w:rPr>
        <w:t>0</w:t>
      </w:r>
      <w:r w:rsidR="009A7417">
        <w:rPr>
          <w:rFonts w:ascii="Times New Roman" w:hAnsi="Times New Roman"/>
          <w:snapToGrid w:val="0"/>
          <w:sz w:val="22"/>
          <w:szCs w:val="22"/>
          <w:lang w:eastAsia="en-US"/>
        </w:rPr>
        <w:t>5</w:t>
      </w:r>
      <w:r>
        <w:rPr>
          <w:rFonts w:ascii="Times New Roman" w:hAnsi="Times New Roman"/>
          <w:snapToGrid w:val="0"/>
          <w:sz w:val="22"/>
          <w:szCs w:val="22"/>
          <w:lang w:eastAsia="en-US"/>
        </w:rPr>
        <w:t>/202</w:t>
      </w:r>
      <w:r w:rsidR="00C94074">
        <w:rPr>
          <w:rFonts w:ascii="Times New Roman" w:hAnsi="Times New Roman"/>
          <w:snapToGrid w:val="0"/>
          <w:sz w:val="22"/>
          <w:szCs w:val="22"/>
          <w:lang w:eastAsia="en-US"/>
        </w:rPr>
        <w:t>2</w:t>
      </w:r>
    </w:p>
    <w:sectPr w:rsidR="00753F93" w:rsidRPr="000A1F4D" w:rsidSect="007D5797">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5F12" w14:textId="77777777" w:rsidR="001C150F" w:rsidRDefault="001C150F">
      <w:r>
        <w:separator/>
      </w:r>
    </w:p>
  </w:endnote>
  <w:endnote w:type="continuationSeparator" w:id="0">
    <w:p w14:paraId="2745864C" w14:textId="77777777" w:rsidR="001C150F" w:rsidRDefault="001C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BaltTimes">
    <w:altName w:val="Arial"/>
    <w:panose1 w:val="00000000000000000000"/>
    <w:charset w:val="00"/>
    <w:family w:val="swiss"/>
    <w:notTrueType/>
    <w:pitch w:val="variable"/>
    <w:sig w:usb0="00000003" w:usb1="00000000" w:usb2="00000000" w:usb3="00000000" w:csb0="00000001" w:csb1="00000000"/>
  </w:font>
  <w:font w:name="BaltHelve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0FBD" w14:textId="77777777" w:rsidR="00230D75" w:rsidRDefault="00230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A3A" w14:textId="3A90AA7B" w:rsidR="00753F93" w:rsidRPr="00B40D56" w:rsidRDefault="00224F4D">
    <w:pPr>
      <w:pStyle w:val="Footer"/>
      <w:jc w:val="center"/>
      <w:rPr>
        <w:rFonts w:ascii="Times New Roman" w:hAnsi="Times New Roman"/>
        <w:sz w:val="22"/>
        <w:szCs w:val="22"/>
      </w:rPr>
    </w:pPr>
    <w:r w:rsidRPr="00B40D56">
      <w:rPr>
        <w:rStyle w:val="PageNumber"/>
        <w:rFonts w:ascii="Times New Roman" w:hAnsi="Times New Roman"/>
        <w:sz w:val="22"/>
        <w:szCs w:val="22"/>
      </w:rPr>
      <w:fldChar w:fldCharType="begin"/>
    </w:r>
    <w:r w:rsidR="00753F93" w:rsidRPr="00B40D56">
      <w:rPr>
        <w:rStyle w:val="PageNumber"/>
        <w:rFonts w:ascii="Times New Roman" w:hAnsi="Times New Roman"/>
        <w:sz w:val="22"/>
        <w:szCs w:val="22"/>
      </w:rPr>
      <w:instrText xml:space="preserve"> PAGE </w:instrText>
    </w:r>
    <w:r w:rsidRPr="00B40D56">
      <w:rPr>
        <w:rStyle w:val="PageNumber"/>
        <w:rFonts w:ascii="Times New Roman" w:hAnsi="Times New Roman"/>
        <w:sz w:val="22"/>
        <w:szCs w:val="22"/>
      </w:rPr>
      <w:fldChar w:fldCharType="separate"/>
    </w:r>
    <w:r w:rsidR="00413FA7">
      <w:rPr>
        <w:rStyle w:val="PageNumber"/>
        <w:rFonts w:ascii="Times New Roman" w:hAnsi="Times New Roman"/>
        <w:noProof/>
        <w:sz w:val="22"/>
        <w:szCs w:val="22"/>
      </w:rPr>
      <w:t>1</w:t>
    </w:r>
    <w:r w:rsidRPr="00B40D56">
      <w:rPr>
        <w:rStyle w:val="PageNumbe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62F" w14:textId="77777777" w:rsidR="00230D75" w:rsidRDefault="0023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10E2" w14:textId="77777777" w:rsidR="001C150F" w:rsidRDefault="001C150F">
      <w:r>
        <w:separator/>
      </w:r>
    </w:p>
  </w:footnote>
  <w:footnote w:type="continuationSeparator" w:id="0">
    <w:p w14:paraId="2A3E2ADA" w14:textId="77777777" w:rsidR="001C150F" w:rsidRDefault="001C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E2A2" w14:textId="77777777" w:rsidR="00230D75" w:rsidRDefault="0023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A71B" w14:textId="0A6FC7FC" w:rsidR="00413FA7" w:rsidRPr="000200B3" w:rsidRDefault="00230D75" w:rsidP="00413FA7">
    <w:pPr>
      <w:pStyle w:val="Header"/>
      <w:jc w:val="right"/>
      <w:rPr>
        <w:rFonts w:ascii="Times New Roman" w:hAnsi="Times New Roman"/>
        <w:sz w:val="24"/>
        <w:szCs w:val="24"/>
        <w:lang w:val="en-US"/>
      </w:rPr>
    </w:pPr>
    <w:r>
      <w:rPr>
        <w:rFonts w:ascii="Times New Roman" w:hAnsi="Times New Roman"/>
        <w:sz w:val="24"/>
        <w:szCs w:val="24"/>
        <w:lang w:val="en-US"/>
      </w:rPr>
      <w:t>SASKAŅOTS ZVA 07-07-2022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2DD9" w14:textId="77777777" w:rsidR="00230D75" w:rsidRDefault="00230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64A4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883F7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A0F6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DA6948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B16A9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4B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8C9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DE71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C5C3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F2E6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173BF"/>
    <w:multiLevelType w:val="hybridMultilevel"/>
    <w:tmpl w:val="8A4CFD52"/>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20637E"/>
    <w:multiLevelType w:val="multilevel"/>
    <w:tmpl w:val="4AD6848E"/>
    <w:lvl w:ilvl="0">
      <w:start w:val="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DE6481"/>
    <w:multiLevelType w:val="hybridMultilevel"/>
    <w:tmpl w:val="A2DC57C6"/>
    <w:lvl w:ilvl="0" w:tplc="98BE36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F1F88"/>
    <w:multiLevelType w:val="hybridMultilevel"/>
    <w:tmpl w:val="C42451C8"/>
    <w:lvl w:ilvl="0" w:tplc="7C0E9130">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1EEF"/>
    <w:multiLevelType w:val="hybridMultilevel"/>
    <w:tmpl w:val="3BF224C4"/>
    <w:lvl w:ilvl="0" w:tplc="FBDA6DCA">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A351C"/>
    <w:multiLevelType w:val="hybridMultilevel"/>
    <w:tmpl w:val="7804AE7C"/>
    <w:lvl w:ilvl="0" w:tplc="7228F668">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302257"/>
    <w:multiLevelType w:val="hybridMultilevel"/>
    <w:tmpl w:val="0A0E1ACE"/>
    <w:lvl w:ilvl="0" w:tplc="D3526B5C">
      <w:start w:val="1"/>
      <w:numFmt w:val="decimal"/>
      <w:lvlText w:val="%1."/>
      <w:lvlJc w:val="left"/>
      <w:pPr>
        <w:ind w:left="1353"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DB1175C"/>
    <w:multiLevelType w:val="multilevel"/>
    <w:tmpl w:val="B0BCA4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1"/>
  </w:num>
  <w:num w:numId="52">
    <w:abstractNumId w:val="17"/>
  </w:num>
  <w:num w:numId="53">
    <w:abstractNumId w:val="16"/>
  </w:num>
  <w:num w:numId="54">
    <w:abstractNumId w:val="12"/>
  </w:num>
  <w:num w:numId="55">
    <w:abstractNumId w:val="13"/>
  </w:num>
  <w:num w:numId="56">
    <w:abstractNumId w:val="14"/>
  </w:num>
  <w:num w:numId="57">
    <w:abstractNumId w:val="15"/>
  </w:num>
  <w:num w:numId="58">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93"/>
    <w:rsid w:val="00003A5C"/>
    <w:rsid w:val="000200B3"/>
    <w:rsid w:val="0002491F"/>
    <w:rsid w:val="00032A6D"/>
    <w:rsid w:val="00044405"/>
    <w:rsid w:val="00050A15"/>
    <w:rsid w:val="00053B7D"/>
    <w:rsid w:val="00084283"/>
    <w:rsid w:val="00084B07"/>
    <w:rsid w:val="000A1F4D"/>
    <w:rsid w:val="000B078A"/>
    <w:rsid w:val="000B540E"/>
    <w:rsid w:val="000D3462"/>
    <w:rsid w:val="000E5A84"/>
    <w:rsid w:val="000E76F0"/>
    <w:rsid w:val="000F2771"/>
    <w:rsid w:val="001211BA"/>
    <w:rsid w:val="00127A9D"/>
    <w:rsid w:val="001354AF"/>
    <w:rsid w:val="00144E85"/>
    <w:rsid w:val="00163443"/>
    <w:rsid w:val="00174759"/>
    <w:rsid w:val="001804BE"/>
    <w:rsid w:val="00185258"/>
    <w:rsid w:val="00197608"/>
    <w:rsid w:val="001A00A5"/>
    <w:rsid w:val="001A560E"/>
    <w:rsid w:val="001B4848"/>
    <w:rsid w:val="001B57F2"/>
    <w:rsid w:val="001C150F"/>
    <w:rsid w:val="001C760E"/>
    <w:rsid w:val="001C7EE6"/>
    <w:rsid w:val="001F2EBD"/>
    <w:rsid w:val="002003A9"/>
    <w:rsid w:val="00201559"/>
    <w:rsid w:val="00202ECD"/>
    <w:rsid w:val="00216ED5"/>
    <w:rsid w:val="00222467"/>
    <w:rsid w:val="00223334"/>
    <w:rsid w:val="00224F4D"/>
    <w:rsid w:val="00230D75"/>
    <w:rsid w:val="0025465A"/>
    <w:rsid w:val="0025572A"/>
    <w:rsid w:val="00264899"/>
    <w:rsid w:val="00282108"/>
    <w:rsid w:val="002956AF"/>
    <w:rsid w:val="00296BC8"/>
    <w:rsid w:val="002C14C0"/>
    <w:rsid w:val="002C1565"/>
    <w:rsid w:val="002F6275"/>
    <w:rsid w:val="003103D7"/>
    <w:rsid w:val="0032769E"/>
    <w:rsid w:val="00334CA4"/>
    <w:rsid w:val="00335A48"/>
    <w:rsid w:val="00342A07"/>
    <w:rsid w:val="00344551"/>
    <w:rsid w:val="0035129C"/>
    <w:rsid w:val="00355020"/>
    <w:rsid w:val="00360E67"/>
    <w:rsid w:val="00360EAE"/>
    <w:rsid w:val="00372E64"/>
    <w:rsid w:val="0038221F"/>
    <w:rsid w:val="003A2D6B"/>
    <w:rsid w:val="003B3F29"/>
    <w:rsid w:val="003B714D"/>
    <w:rsid w:val="003C018C"/>
    <w:rsid w:val="003C5B52"/>
    <w:rsid w:val="003D64DC"/>
    <w:rsid w:val="003F6144"/>
    <w:rsid w:val="00413FA7"/>
    <w:rsid w:val="004212A4"/>
    <w:rsid w:val="004324C0"/>
    <w:rsid w:val="004505FB"/>
    <w:rsid w:val="0045284D"/>
    <w:rsid w:val="004552AF"/>
    <w:rsid w:val="00456444"/>
    <w:rsid w:val="00463E3B"/>
    <w:rsid w:val="00466DAC"/>
    <w:rsid w:val="004745E0"/>
    <w:rsid w:val="00476C61"/>
    <w:rsid w:val="00482D21"/>
    <w:rsid w:val="00483F9F"/>
    <w:rsid w:val="004A1AF9"/>
    <w:rsid w:val="004B5599"/>
    <w:rsid w:val="004D03CD"/>
    <w:rsid w:val="004D53AD"/>
    <w:rsid w:val="004E227E"/>
    <w:rsid w:val="004E575A"/>
    <w:rsid w:val="004E5D96"/>
    <w:rsid w:val="004F77D4"/>
    <w:rsid w:val="005014FA"/>
    <w:rsid w:val="005519D1"/>
    <w:rsid w:val="00566D1F"/>
    <w:rsid w:val="0058585A"/>
    <w:rsid w:val="005A705A"/>
    <w:rsid w:val="005B30D9"/>
    <w:rsid w:val="005B3A46"/>
    <w:rsid w:val="005C255F"/>
    <w:rsid w:val="005C411C"/>
    <w:rsid w:val="005C73E6"/>
    <w:rsid w:val="005C7ABD"/>
    <w:rsid w:val="005E0EB9"/>
    <w:rsid w:val="006115AE"/>
    <w:rsid w:val="00616A69"/>
    <w:rsid w:val="00623D7D"/>
    <w:rsid w:val="006424B9"/>
    <w:rsid w:val="00652547"/>
    <w:rsid w:val="00653D27"/>
    <w:rsid w:val="00666DBB"/>
    <w:rsid w:val="00675392"/>
    <w:rsid w:val="006E1701"/>
    <w:rsid w:val="006F799F"/>
    <w:rsid w:val="00705176"/>
    <w:rsid w:val="0070699D"/>
    <w:rsid w:val="00707646"/>
    <w:rsid w:val="0071508D"/>
    <w:rsid w:val="00716DFD"/>
    <w:rsid w:val="007300A7"/>
    <w:rsid w:val="00732CBB"/>
    <w:rsid w:val="00745540"/>
    <w:rsid w:val="00753F93"/>
    <w:rsid w:val="007608AD"/>
    <w:rsid w:val="00771104"/>
    <w:rsid w:val="007738D1"/>
    <w:rsid w:val="007800EC"/>
    <w:rsid w:val="00787493"/>
    <w:rsid w:val="007A52CA"/>
    <w:rsid w:val="007B7742"/>
    <w:rsid w:val="007D5797"/>
    <w:rsid w:val="007E6680"/>
    <w:rsid w:val="007F16DB"/>
    <w:rsid w:val="0080346D"/>
    <w:rsid w:val="00806701"/>
    <w:rsid w:val="0081510B"/>
    <w:rsid w:val="00817338"/>
    <w:rsid w:val="0082196A"/>
    <w:rsid w:val="00830251"/>
    <w:rsid w:val="00830A1E"/>
    <w:rsid w:val="0083353D"/>
    <w:rsid w:val="008434C5"/>
    <w:rsid w:val="008553F1"/>
    <w:rsid w:val="00861AE9"/>
    <w:rsid w:val="00863F75"/>
    <w:rsid w:val="00865B66"/>
    <w:rsid w:val="0087790A"/>
    <w:rsid w:val="0088003C"/>
    <w:rsid w:val="008902A4"/>
    <w:rsid w:val="00891E08"/>
    <w:rsid w:val="008A17E6"/>
    <w:rsid w:val="008A3AEA"/>
    <w:rsid w:val="008A711A"/>
    <w:rsid w:val="008C3A22"/>
    <w:rsid w:val="008D1584"/>
    <w:rsid w:val="008D47CA"/>
    <w:rsid w:val="008E7E68"/>
    <w:rsid w:val="008F64D7"/>
    <w:rsid w:val="008F6AF0"/>
    <w:rsid w:val="008F7662"/>
    <w:rsid w:val="00907AD8"/>
    <w:rsid w:val="00907B02"/>
    <w:rsid w:val="0093440B"/>
    <w:rsid w:val="00935210"/>
    <w:rsid w:val="00951F90"/>
    <w:rsid w:val="009641D6"/>
    <w:rsid w:val="00971BA9"/>
    <w:rsid w:val="009863AF"/>
    <w:rsid w:val="0098668E"/>
    <w:rsid w:val="00996B10"/>
    <w:rsid w:val="009A7417"/>
    <w:rsid w:val="009B1243"/>
    <w:rsid w:val="009F2F96"/>
    <w:rsid w:val="009F3BE1"/>
    <w:rsid w:val="00A0338D"/>
    <w:rsid w:val="00A10974"/>
    <w:rsid w:val="00A17D92"/>
    <w:rsid w:val="00A21CF4"/>
    <w:rsid w:val="00A23BA7"/>
    <w:rsid w:val="00A23FEE"/>
    <w:rsid w:val="00A361BD"/>
    <w:rsid w:val="00A43BA3"/>
    <w:rsid w:val="00A76F0E"/>
    <w:rsid w:val="00A81A8C"/>
    <w:rsid w:val="00A92D2A"/>
    <w:rsid w:val="00A962F2"/>
    <w:rsid w:val="00AA4FA4"/>
    <w:rsid w:val="00AB69CC"/>
    <w:rsid w:val="00AB6F0F"/>
    <w:rsid w:val="00AC1637"/>
    <w:rsid w:val="00AD03DF"/>
    <w:rsid w:val="00AE5273"/>
    <w:rsid w:val="00AF23F7"/>
    <w:rsid w:val="00AF635C"/>
    <w:rsid w:val="00B03738"/>
    <w:rsid w:val="00B120D0"/>
    <w:rsid w:val="00B14E48"/>
    <w:rsid w:val="00B40D56"/>
    <w:rsid w:val="00B57D4E"/>
    <w:rsid w:val="00B7628E"/>
    <w:rsid w:val="00B81C54"/>
    <w:rsid w:val="00B84C5E"/>
    <w:rsid w:val="00B94402"/>
    <w:rsid w:val="00B97A6D"/>
    <w:rsid w:val="00BB7255"/>
    <w:rsid w:val="00BC741F"/>
    <w:rsid w:val="00BE2DEE"/>
    <w:rsid w:val="00C111D8"/>
    <w:rsid w:val="00C303E6"/>
    <w:rsid w:val="00C33A35"/>
    <w:rsid w:val="00C36EDE"/>
    <w:rsid w:val="00C500DD"/>
    <w:rsid w:val="00C553DD"/>
    <w:rsid w:val="00C705E1"/>
    <w:rsid w:val="00C73035"/>
    <w:rsid w:val="00C81322"/>
    <w:rsid w:val="00C83DA9"/>
    <w:rsid w:val="00C93E39"/>
    <w:rsid w:val="00C94074"/>
    <w:rsid w:val="00CA38D5"/>
    <w:rsid w:val="00CC3F50"/>
    <w:rsid w:val="00CE7F36"/>
    <w:rsid w:val="00D0705A"/>
    <w:rsid w:val="00D12517"/>
    <w:rsid w:val="00D17BCB"/>
    <w:rsid w:val="00D312BB"/>
    <w:rsid w:val="00D32565"/>
    <w:rsid w:val="00D4606E"/>
    <w:rsid w:val="00DA40C2"/>
    <w:rsid w:val="00DA439C"/>
    <w:rsid w:val="00DB1722"/>
    <w:rsid w:val="00DB5280"/>
    <w:rsid w:val="00DC2E60"/>
    <w:rsid w:val="00DF3C6B"/>
    <w:rsid w:val="00DF7FBB"/>
    <w:rsid w:val="00E019D0"/>
    <w:rsid w:val="00E06BE7"/>
    <w:rsid w:val="00E15724"/>
    <w:rsid w:val="00E20028"/>
    <w:rsid w:val="00E25528"/>
    <w:rsid w:val="00E430DF"/>
    <w:rsid w:val="00E43683"/>
    <w:rsid w:val="00E75580"/>
    <w:rsid w:val="00E97CF0"/>
    <w:rsid w:val="00EA0989"/>
    <w:rsid w:val="00EB365B"/>
    <w:rsid w:val="00EB589C"/>
    <w:rsid w:val="00EC6284"/>
    <w:rsid w:val="00ED6B07"/>
    <w:rsid w:val="00EF3C20"/>
    <w:rsid w:val="00EF6DF4"/>
    <w:rsid w:val="00F23CF8"/>
    <w:rsid w:val="00F23EA3"/>
    <w:rsid w:val="00F414FB"/>
    <w:rsid w:val="00F53642"/>
    <w:rsid w:val="00F66B73"/>
    <w:rsid w:val="00F7522E"/>
    <w:rsid w:val="00F964BD"/>
    <w:rsid w:val="00FC31C2"/>
    <w:rsid w:val="00FC5D82"/>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ACCFF"/>
  <w15:docId w15:val="{BAFBBCEA-BDB0-4CBA-B2CE-8671132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4D"/>
    <w:pPr>
      <w:spacing w:line="288" w:lineRule="auto"/>
    </w:pPr>
    <w:rPr>
      <w:rFonts w:ascii="BaltTimes" w:hAnsi="BaltTimes"/>
      <w:sz w:val="26"/>
      <w:szCs w:val="20"/>
      <w:lang w:val="lv-LV" w:eastAsia="lv-LV"/>
    </w:rPr>
  </w:style>
  <w:style w:type="paragraph" w:styleId="Heading1">
    <w:name w:val="heading 1"/>
    <w:basedOn w:val="Normal"/>
    <w:next w:val="Normal"/>
    <w:link w:val="Heading1Char"/>
    <w:uiPriority w:val="99"/>
    <w:qFormat/>
    <w:rsid w:val="00224F4D"/>
    <w:pPr>
      <w:keepNext/>
      <w:spacing w:before="240" w:after="60"/>
      <w:outlineLvl w:val="0"/>
    </w:pPr>
    <w:rPr>
      <w:rFonts w:ascii="BaltHelvetica" w:hAnsi="BaltHelvetica"/>
      <w:b/>
      <w:sz w:val="32"/>
    </w:rPr>
  </w:style>
  <w:style w:type="paragraph" w:styleId="Heading2">
    <w:name w:val="heading 2"/>
    <w:basedOn w:val="Normal"/>
    <w:next w:val="Normal"/>
    <w:link w:val="Heading2Char"/>
    <w:uiPriority w:val="99"/>
    <w:qFormat/>
    <w:rsid w:val="00224F4D"/>
    <w:pPr>
      <w:keepNext/>
      <w:spacing w:before="240" w:after="60"/>
      <w:outlineLvl w:val="1"/>
    </w:pPr>
    <w:rPr>
      <w:rFonts w:ascii="BaltHelvetica" w:hAnsi="BaltHelvetica"/>
      <w:b/>
    </w:rPr>
  </w:style>
  <w:style w:type="paragraph" w:styleId="Heading3">
    <w:name w:val="heading 3"/>
    <w:basedOn w:val="Normal"/>
    <w:next w:val="Normal"/>
    <w:link w:val="Heading3Char"/>
    <w:uiPriority w:val="99"/>
    <w:qFormat/>
    <w:rsid w:val="00224F4D"/>
    <w:pPr>
      <w:keepNext/>
      <w:spacing w:before="240" w:after="60"/>
      <w:outlineLvl w:val="2"/>
    </w:pPr>
    <w:rPr>
      <w:rFonts w:ascii="BaltHelvetica" w:hAnsi="BaltHelvetica"/>
      <w:b/>
      <w:i/>
    </w:rPr>
  </w:style>
  <w:style w:type="paragraph" w:styleId="Heading4">
    <w:name w:val="heading 4"/>
    <w:basedOn w:val="Normal"/>
    <w:next w:val="Normal"/>
    <w:link w:val="Heading4Char"/>
    <w:uiPriority w:val="99"/>
    <w:qFormat/>
    <w:rsid w:val="00224F4D"/>
    <w:pPr>
      <w:keepNext/>
      <w:spacing w:before="240" w:after="60"/>
      <w:outlineLvl w:val="3"/>
    </w:pPr>
    <w:rPr>
      <w:b/>
    </w:rPr>
  </w:style>
  <w:style w:type="paragraph" w:styleId="Heading5">
    <w:name w:val="heading 5"/>
    <w:basedOn w:val="Normal"/>
    <w:next w:val="Normal"/>
    <w:link w:val="Heading5Char"/>
    <w:uiPriority w:val="99"/>
    <w:qFormat/>
    <w:rsid w:val="00224F4D"/>
    <w:pPr>
      <w:spacing w:before="240" w:after="60"/>
      <w:outlineLvl w:val="4"/>
    </w:pPr>
    <w:rPr>
      <w:b/>
      <w:i/>
    </w:rPr>
  </w:style>
  <w:style w:type="paragraph" w:styleId="Heading6">
    <w:name w:val="heading 6"/>
    <w:basedOn w:val="Normal"/>
    <w:next w:val="Normal"/>
    <w:link w:val="Heading6Char"/>
    <w:uiPriority w:val="99"/>
    <w:qFormat/>
    <w:rsid w:val="00224F4D"/>
    <w:pPr>
      <w:spacing w:before="240" w:after="60"/>
      <w:outlineLvl w:val="5"/>
    </w:pPr>
    <w:rPr>
      <w:rFonts w:ascii="BaltHelvetica" w:hAnsi="BaltHelvetica"/>
    </w:rPr>
  </w:style>
  <w:style w:type="paragraph" w:styleId="Heading7">
    <w:name w:val="heading 7"/>
    <w:basedOn w:val="Normal"/>
    <w:next w:val="Normal"/>
    <w:link w:val="Heading7Char"/>
    <w:uiPriority w:val="99"/>
    <w:qFormat/>
    <w:rsid w:val="00224F4D"/>
    <w:pPr>
      <w:spacing w:before="240" w:after="60"/>
      <w:outlineLvl w:val="6"/>
    </w:pPr>
    <w:rPr>
      <w:rFonts w:ascii="BaltHelvetica" w:hAnsi="BaltHelvetica"/>
      <w:i/>
    </w:rPr>
  </w:style>
  <w:style w:type="paragraph" w:styleId="Heading8">
    <w:name w:val="heading 8"/>
    <w:basedOn w:val="Normal"/>
    <w:next w:val="Normal"/>
    <w:link w:val="Heading8Char"/>
    <w:uiPriority w:val="99"/>
    <w:qFormat/>
    <w:rsid w:val="00224F4D"/>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224F4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F4D"/>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224F4D"/>
    <w:rPr>
      <w:rFonts w:ascii="Cambria" w:hAnsi="Cambria" w:cs="Times New Roman"/>
      <w:b/>
      <w:bCs/>
      <w:i/>
      <w:iCs/>
      <w:sz w:val="28"/>
      <w:szCs w:val="28"/>
      <w:lang w:val="lv-LV" w:eastAsia="lv-LV"/>
    </w:rPr>
  </w:style>
  <w:style w:type="character" w:customStyle="1" w:styleId="Heading3Char">
    <w:name w:val="Heading 3 Char"/>
    <w:basedOn w:val="DefaultParagraphFont"/>
    <w:link w:val="Heading3"/>
    <w:uiPriority w:val="99"/>
    <w:semiHidden/>
    <w:locked/>
    <w:rsid w:val="00224F4D"/>
    <w:rPr>
      <w:rFonts w:ascii="Cambria" w:hAnsi="Cambria" w:cs="Times New Roman"/>
      <w:b/>
      <w:bCs/>
      <w:sz w:val="26"/>
      <w:szCs w:val="26"/>
      <w:lang w:val="lv-LV" w:eastAsia="lv-LV"/>
    </w:rPr>
  </w:style>
  <w:style w:type="character" w:customStyle="1" w:styleId="Heading4Char">
    <w:name w:val="Heading 4 Char"/>
    <w:basedOn w:val="DefaultParagraphFont"/>
    <w:link w:val="Heading4"/>
    <w:uiPriority w:val="99"/>
    <w:semiHidden/>
    <w:locked/>
    <w:rsid w:val="00224F4D"/>
    <w:rPr>
      <w:rFonts w:ascii="Calibri" w:hAnsi="Calibri" w:cs="Times New Roman"/>
      <w:b/>
      <w:bCs/>
      <w:sz w:val="28"/>
      <w:szCs w:val="28"/>
      <w:lang w:val="lv-LV" w:eastAsia="lv-LV"/>
    </w:rPr>
  </w:style>
  <w:style w:type="character" w:customStyle="1" w:styleId="Heading5Char">
    <w:name w:val="Heading 5 Char"/>
    <w:basedOn w:val="DefaultParagraphFont"/>
    <w:link w:val="Heading5"/>
    <w:uiPriority w:val="99"/>
    <w:semiHidden/>
    <w:locked/>
    <w:rsid w:val="00224F4D"/>
    <w:rPr>
      <w:rFonts w:ascii="Calibri" w:hAnsi="Calibri" w:cs="Times New Roman"/>
      <w:b/>
      <w:bCs/>
      <w:i/>
      <w:iCs/>
      <w:sz w:val="26"/>
      <w:szCs w:val="26"/>
      <w:lang w:val="lv-LV" w:eastAsia="lv-LV"/>
    </w:rPr>
  </w:style>
  <w:style w:type="character" w:customStyle="1" w:styleId="Heading6Char">
    <w:name w:val="Heading 6 Char"/>
    <w:basedOn w:val="DefaultParagraphFont"/>
    <w:link w:val="Heading6"/>
    <w:uiPriority w:val="99"/>
    <w:semiHidden/>
    <w:locked/>
    <w:rsid w:val="00224F4D"/>
    <w:rPr>
      <w:rFonts w:ascii="Calibri" w:hAnsi="Calibri" w:cs="Times New Roman"/>
      <w:b/>
      <w:bCs/>
      <w:lang w:val="lv-LV" w:eastAsia="lv-LV"/>
    </w:rPr>
  </w:style>
  <w:style w:type="character" w:customStyle="1" w:styleId="Heading7Char">
    <w:name w:val="Heading 7 Char"/>
    <w:basedOn w:val="DefaultParagraphFont"/>
    <w:link w:val="Heading7"/>
    <w:uiPriority w:val="99"/>
    <w:semiHidden/>
    <w:locked/>
    <w:rsid w:val="00224F4D"/>
    <w:rPr>
      <w:rFonts w:ascii="Calibri" w:hAnsi="Calibri" w:cs="Times New Roman"/>
      <w:sz w:val="24"/>
      <w:szCs w:val="24"/>
      <w:lang w:val="lv-LV" w:eastAsia="lv-LV"/>
    </w:rPr>
  </w:style>
  <w:style w:type="character" w:customStyle="1" w:styleId="Heading8Char">
    <w:name w:val="Heading 8 Char"/>
    <w:basedOn w:val="DefaultParagraphFont"/>
    <w:link w:val="Heading8"/>
    <w:uiPriority w:val="99"/>
    <w:semiHidden/>
    <w:locked/>
    <w:rsid w:val="00224F4D"/>
    <w:rPr>
      <w:rFonts w:ascii="Calibri" w:hAnsi="Calibri" w:cs="Times New Roman"/>
      <w:i/>
      <w:iCs/>
      <w:sz w:val="24"/>
      <w:szCs w:val="24"/>
      <w:lang w:val="lv-LV" w:eastAsia="lv-LV"/>
    </w:rPr>
  </w:style>
  <w:style w:type="character" w:customStyle="1" w:styleId="Heading9Char">
    <w:name w:val="Heading 9 Char"/>
    <w:basedOn w:val="DefaultParagraphFont"/>
    <w:link w:val="Heading9"/>
    <w:uiPriority w:val="99"/>
    <w:semiHidden/>
    <w:locked/>
    <w:rsid w:val="00224F4D"/>
    <w:rPr>
      <w:rFonts w:ascii="Cambria" w:hAnsi="Cambria" w:cs="Times New Roman"/>
      <w:lang w:val="lv-LV" w:eastAsia="lv-LV"/>
    </w:rPr>
  </w:style>
  <w:style w:type="paragraph" w:styleId="Caption">
    <w:name w:val="caption"/>
    <w:basedOn w:val="Normal"/>
    <w:next w:val="Normal"/>
    <w:uiPriority w:val="99"/>
    <w:qFormat/>
    <w:rsid w:val="00224F4D"/>
    <w:pPr>
      <w:spacing w:before="120" w:after="120"/>
    </w:pPr>
  </w:style>
  <w:style w:type="paragraph" w:styleId="Title">
    <w:name w:val="Title"/>
    <w:basedOn w:val="Normal"/>
    <w:link w:val="TitleChar"/>
    <w:uiPriority w:val="99"/>
    <w:qFormat/>
    <w:rsid w:val="00224F4D"/>
    <w:pPr>
      <w:spacing w:before="240" w:after="60"/>
      <w:jc w:val="center"/>
    </w:pPr>
    <w:rPr>
      <w:rFonts w:ascii="BaltHelvetica" w:hAnsi="BaltHelvetica"/>
      <w:b/>
      <w:sz w:val="32"/>
    </w:rPr>
  </w:style>
  <w:style w:type="character" w:customStyle="1" w:styleId="TitleChar">
    <w:name w:val="Title Char"/>
    <w:basedOn w:val="DefaultParagraphFont"/>
    <w:link w:val="Title"/>
    <w:uiPriority w:val="99"/>
    <w:locked/>
    <w:rsid w:val="00224F4D"/>
    <w:rPr>
      <w:rFonts w:ascii="Cambria" w:hAnsi="Cambria" w:cs="Times New Roman"/>
      <w:b/>
      <w:bCs/>
      <w:kern w:val="28"/>
      <w:sz w:val="32"/>
      <w:szCs w:val="32"/>
      <w:lang w:val="lv-LV" w:eastAsia="lv-LV"/>
    </w:rPr>
  </w:style>
  <w:style w:type="paragraph" w:styleId="Subtitle">
    <w:name w:val="Subtitle"/>
    <w:basedOn w:val="Normal"/>
    <w:link w:val="SubtitleChar"/>
    <w:uiPriority w:val="99"/>
    <w:qFormat/>
    <w:rsid w:val="00224F4D"/>
    <w:pPr>
      <w:spacing w:after="60"/>
      <w:jc w:val="center"/>
    </w:pPr>
    <w:rPr>
      <w:rFonts w:ascii="BaltHelvetica" w:hAnsi="BaltHelvetica"/>
      <w:b/>
    </w:rPr>
  </w:style>
  <w:style w:type="character" w:customStyle="1" w:styleId="SubtitleChar">
    <w:name w:val="Subtitle Char"/>
    <w:basedOn w:val="DefaultParagraphFont"/>
    <w:link w:val="Subtitle"/>
    <w:uiPriority w:val="99"/>
    <w:locked/>
    <w:rsid w:val="00224F4D"/>
    <w:rPr>
      <w:rFonts w:ascii="Cambria" w:hAnsi="Cambria" w:cs="Times New Roman"/>
      <w:sz w:val="24"/>
      <w:szCs w:val="24"/>
      <w:lang w:val="lv-LV" w:eastAsia="lv-LV"/>
    </w:rPr>
  </w:style>
  <w:style w:type="paragraph" w:styleId="TOAHeading">
    <w:name w:val="toa heading"/>
    <w:basedOn w:val="Normal"/>
    <w:next w:val="Normal"/>
    <w:uiPriority w:val="99"/>
    <w:semiHidden/>
    <w:rsid w:val="00224F4D"/>
    <w:pPr>
      <w:spacing w:before="120"/>
    </w:pPr>
    <w:rPr>
      <w:rFonts w:ascii="BaltHelvetica" w:hAnsi="BaltHelvetica"/>
      <w:b/>
    </w:rPr>
  </w:style>
  <w:style w:type="paragraph" w:styleId="Header">
    <w:name w:val="header"/>
    <w:basedOn w:val="Normal"/>
    <w:link w:val="HeaderChar"/>
    <w:uiPriority w:val="99"/>
    <w:rsid w:val="00224F4D"/>
    <w:pPr>
      <w:tabs>
        <w:tab w:val="center" w:pos="4153"/>
        <w:tab w:val="right" w:pos="8306"/>
      </w:tabs>
    </w:pPr>
  </w:style>
  <w:style w:type="character" w:customStyle="1" w:styleId="HeaderChar">
    <w:name w:val="Header Char"/>
    <w:basedOn w:val="DefaultParagraphFont"/>
    <w:link w:val="Header"/>
    <w:uiPriority w:val="99"/>
    <w:semiHidden/>
    <w:locked/>
    <w:rsid w:val="00224F4D"/>
    <w:rPr>
      <w:rFonts w:ascii="BaltTimes" w:hAnsi="BaltTimes" w:cs="Times New Roman"/>
      <w:sz w:val="20"/>
      <w:szCs w:val="20"/>
      <w:lang w:val="lv-LV" w:eastAsia="lv-LV"/>
    </w:rPr>
  </w:style>
  <w:style w:type="paragraph" w:styleId="Footer">
    <w:name w:val="footer"/>
    <w:basedOn w:val="Normal"/>
    <w:link w:val="FooterChar"/>
    <w:uiPriority w:val="99"/>
    <w:rsid w:val="00224F4D"/>
    <w:pPr>
      <w:tabs>
        <w:tab w:val="center" w:pos="4153"/>
        <w:tab w:val="right" w:pos="8306"/>
      </w:tabs>
    </w:pPr>
  </w:style>
  <w:style w:type="character" w:customStyle="1" w:styleId="FooterChar">
    <w:name w:val="Footer Char"/>
    <w:basedOn w:val="DefaultParagraphFont"/>
    <w:link w:val="Footer"/>
    <w:uiPriority w:val="99"/>
    <w:semiHidden/>
    <w:locked/>
    <w:rsid w:val="00224F4D"/>
    <w:rPr>
      <w:rFonts w:ascii="BaltTimes" w:hAnsi="BaltTimes" w:cs="Times New Roman"/>
      <w:sz w:val="20"/>
      <w:szCs w:val="20"/>
      <w:lang w:val="lv-LV" w:eastAsia="lv-LV"/>
    </w:rPr>
  </w:style>
  <w:style w:type="character" w:styleId="PageNumber">
    <w:name w:val="page number"/>
    <w:basedOn w:val="DefaultParagraphFont"/>
    <w:uiPriority w:val="99"/>
    <w:rsid w:val="00224F4D"/>
    <w:rPr>
      <w:rFonts w:cs="Times New Roman"/>
    </w:rPr>
  </w:style>
  <w:style w:type="paragraph" w:styleId="BlockText">
    <w:name w:val="Block Text"/>
    <w:basedOn w:val="Normal"/>
    <w:uiPriority w:val="99"/>
    <w:rsid w:val="00224F4D"/>
    <w:pPr>
      <w:spacing w:after="120"/>
      <w:ind w:left="1440" w:right="1440"/>
    </w:pPr>
  </w:style>
  <w:style w:type="paragraph" w:styleId="BodyText">
    <w:name w:val="Body Text"/>
    <w:basedOn w:val="Normal"/>
    <w:link w:val="BodyTextChar"/>
    <w:uiPriority w:val="99"/>
    <w:rsid w:val="00224F4D"/>
    <w:pPr>
      <w:spacing w:after="120"/>
    </w:pPr>
  </w:style>
  <w:style w:type="character" w:customStyle="1" w:styleId="BodyTextChar">
    <w:name w:val="Body Text Char"/>
    <w:basedOn w:val="DefaultParagraphFont"/>
    <w:link w:val="BodyText"/>
    <w:uiPriority w:val="99"/>
    <w:semiHidden/>
    <w:locked/>
    <w:rsid w:val="00224F4D"/>
    <w:rPr>
      <w:rFonts w:ascii="BaltTimes" w:hAnsi="BaltTimes" w:cs="Times New Roman"/>
      <w:sz w:val="20"/>
      <w:szCs w:val="20"/>
      <w:lang w:val="lv-LV" w:eastAsia="lv-LV"/>
    </w:rPr>
  </w:style>
  <w:style w:type="paragraph" w:styleId="BodyText2">
    <w:name w:val="Body Text 2"/>
    <w:basedOn w:val="Normal"/>
    <w:link w:val="BodyText2Char"/>
    <w:uiPriority w:val="99"/>
    <w:rsid w:val="00224F4D"/>
    <w:pPr>
      <w:spacing w:after="120" w:line="480" w:lineRule="auto"/>
    </w:pPr>
  </w:style>
  <w:style w:type="character" w:customStyle="1" w:styleId="BodyText2Char">
    <w:name w:val="Body Text 2 Char"/>
    <w:basedOn w:val="DefaultParagraphFont"/>
    <w:link w:val="BodyText2"/>
    <w:uiPriority w:val="99"/>
    <w:semiHidden/>
    <w:locked/>
    <w:rsid w:val="00224F4D"/>
    <w:rPr>
      <w:rFonts w:ascii="BaltTimes" w:hAnsi="BaltTimes" w:cs="Times New Roman"/>
      <w:sz w:val="20"/>
      <w:szCs w:val="20"/>
      <w:lang w:val="lv-LV" w:eastAsia="lv-LV"/>
    </w:rPr>
  </w:style>
  <w:style w:type="paragraph" w:styleId="BodyText3">
    <w:name w:val="Body Text 3"/>
    <w:basedOn w:val="Normal"/>
    <w:link w:val="BodyText3Char"/>
    <w:uiPriority w:val="99"/>
    <w:rsid w:val="00224F4D"/>
    <w:pPr>
      <w:spacing w:after="120"/>
    </w:pPr>
    <w:rPr>
      <w:sz w:val="16"/>
    </w:rPr>
  </w:style>
  <w:style w:type="character" w:customStyle="1" w:styleId="BodyText3Char">
    <w:name w:val="Body Text 3 Char"/>
    <w:basedOn w:val="DefaultParagraphFont"/>
    <w:link w:val="BodyText3"/>
    <w:uiPriority w:val="99"/>
    <w:semiHidden/>
    <w:locked/>
    <w:rsid w:val="00224F4D"/>
    <w:rPr>
      <w:rFonts w:ascii="BaltTimes" w:hAnsi="BaltTimes" w:cs="Times New Roman"/>
      <w:sz w:val="16"/>
      <w:szCs w:val="16"/>
      <w:lang w:val="lv-LV" w:eastAsia="lv-LV"/>
    </w:rPr>
  </w:style>
  <w:style w:type="paragraph" w:styleId="BodyTextFirstIndent">
    <w:name w:val="Body Text First Indent"/>
    <w:basedOn w:val="BodyText"/>
    <w:link w:val="BodyTextFirstIndentChar"/>
    <w:uiPriority w:val="99"/>
    <w:rsid w:val="00224F4D"/>
    <w:pPr>
      <w:ind w:firstLine="210"/>
    </w:pPr>
  </w:style>
  <w:style w:type="character" w:customStyle="1" w:styleId="BodyTextFirstIndentChar">
    <w:name w:val="Body Text First Indent Char"/>
    <w:basedOn w:val="BodyTextChar"/>
    <w:link w:val="BodyTextFirstIndent"/>
    <w:uiPriority w:val="99"/>
    <w:semiHidden/>
    <w:locked/>
    <w:rsid w:val="00224F4D"/>
    <w:rPr>
      <w:rFonts w:ascii="BaltTimes" w:hAnsi="BaltTimes" w:cs="Times New Roman"/>
      <w:sz w:val="20"/>
      <w:szCs w:val="20"/>
      <w:lang w:val="lv-LV" w:eastAsia="lv-LV"/>
    </w:rPr>
  </w:style>
  <w:style w:type="paragraph" w:styleId="BodyTextIndent">
    <w:name w:val="Body Text Indent"/>
    <w:basedOn w:val="Normal"/>
    <w:link w:val="BodyTextIndentChar"/>
    <w:uiPriority w:val="99"/>
    <w:rsid w:val="00224F4D"/>
    <w:pPr>
      <w:spacing w:after="120"/>
      <w:ind w:left="283"/>
    </w:pPr>
  </w:style>
  <w:style w:type="character" w:customStyle="1" w:styleId="BodyTextIndentChar">
    <w:name w:val="Body Text Indent Char"/>
    <w:basedOn w:val="DefaultParagraphFont"/>
    <w:link w:val="BodyTextIndent"/>
    <w:uiPriority w:val="99"/>
    <w:semiHidden/>
    <w:locked/>
    <w:rsid w:val="00224F4D"/>
    <w:rPr>
      <w:rFonts w:ascii="BaltTimes" w:hAnsi="BaltTimes" w:cs="Times New Roman"/>
      <w:sz w:val="20"/>
      <w:szCs w:val="20"/>
      <w:lang w:val="lv-LV" w:eastAsia="lv-LV"/>
    </w:rPr>
  </w:style>
  <w:style w:type="paragraph" w:styleId="BodyTextFirstIndent2">
    <w:name w:val="Body Text First Indent 2"/>
    <w:basedOn w:val="BodyTextIndent"/>
    <w:link w:val="BodyTextFirstIndent2Char"/>
    <w:uiPriority w:val="99"/>
    <w:rsid w:val="00224F4D"/>
    <w:pPr>
      <w:ind w:firstLine="210"/>
    </w:pPr>
  </w:style>
  <w:style w:type="character" w:customStyle="1" w:styleId="BodyTextFirstIndent2Char">
    <w:name w:val="Body Text First Indent 2 Char"/>
    <w:basedOn w:val="BodyTextIndentChar"/>
    <w:link w:val="BodyTextFirstIndent2"/>
    <w:uiPriority w:val="99"/>
    <w:semiHidden/>
    <w:locked/>
    <w:rsid w:val="00224F4D"/>
    <w:rPr>
      <w:rFonts w:ascii="BaltTimes" w:hAnsi="BaltTimes" w:cs="Times New Roman"/>
      <w:sz w:val="20"/>
      <w:szCs w:val="20"/>
      <w:lang w:val="lv-LV" w:eastAsia="lv-LV"/>
    </w:rPr>
  </w:style>
  <w:style w:type="paragraph" w:styleId="BodyTextIndent2">
    <w:name w:val="Body Text Indent 2"/>
    <w:basedOn w:val="Normal"/>
    <w:link w:val="BodyTextIndent2Char"/>
    <w:uiPriority w:val="99"/>
    <w:rsid w:val="00224F4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4F4D"/>
    <w:rPr>
      <w:rFonts w:ascii="BaltTimes" w:hAnsi="BaltTimes" w:cs="Times New Roman"/>
      <w:sz w:val="20"/>
      <w:szCs w:val="20"/>
      <w:lang w:val="lv-LV" w:eastAsia="lv-LV"/>
    </w:rPr>
  </w:style>
  <w:style w:type="paragraph" w:styleId="BodyTextIndent3">
    <w:name w:val="Body Text Indent 3"/>
    <w:basedOn w:val="Normal"/>
    <w:link w:val="BodyTextIndent3Char"/>
    <w:uiPriority w:val="99"/>
    <w:rsid w:val="00224F4D"/>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224F4D"/>
    <w:rPr>
      <w:rFonts w:ascii="BaltTimes" w:hAnsi="BaltTimes" w:cs="Times New Roman"/>
      <w:sz w:val="16"/>
      <w:szCs w:val="16"/>
      <w:lang w:val="lv-LV" w:eastAsia="lv-LV"/>
    </w:rPr>
  </w:style>
  <w:style w:type="paragraph" w:styleId="Closing">
    <w:name w:val="Closing"/>
    <w:basedOn w:val="Normal"/>
    <w:link w:val="ClosingChar"/>
    <w:uiPriority w:val="99"/>
    <w:rsid w:val="00224F4D"/>
    <w:pPr>
      <w:ind w:left="4252"/>
    </w:pPr>
  </w:style>
  <w:style w:type="character" w:customStyle="1" w:styleId="ClosingChar">
    <w:name w:val="Closing Char"/>
    <w:basedOn w:val="DefaultParagraphFont"/>
    <w:link w:val="Closing"/>
    <w:uiPriority w:val="99"/>
    <w:semiHidden/>
    <w:locked/>
    <w:rsid w:val="00224F4D"/>
    <w:rPr>
      <w:rFonts w:ascii="BaltTimes" w:hAnsi="BaltTimes" w:cs="Times New Roman"/>
      <w:sz w:val="20"/>
      <w:szCs w:val="20"/>
      <w:lang w:val="lv-LV" w:eastAsia="lv-LV"/>
    </w:rPr>
  </w:style>
  <w:style w:type="character" w:styleId="CommentReference">
    <w:name w:val="annotation reference"/>
    <w:basedOn w:val="DefaultParagraphFont"/>
    <w:uiPriority w:val="99"/>
    <w:semiHidden/>
    <w:rsid w:val="00224F4D"/>
    <w:rPr>
      <w:rFonts w:cs="Times New Roman"/>
      <w:sz w:val="16"/>
    </w:rPr>
  </w:style>
  <w:style w:type="paragraph" w:styleId="CommentText">
    <w:name w:val="annotation text"/>
    <w:basedOn w:val="Normal"/>
    <w:link w:val="CommentTextChar"/>
    <w:uiPriority w:val="99"/>
    <w:semiHidden/>
    <w:rsid w:val="00224F4D"/>
    <w:rPr>
      <w:sz w:val="20"/>
    </w:rPr>
  </w:style>
  <w:style w:type="character" w:customStyle="1" w:styleId="CommentTextChar">
    <w:name w:val="Comment Text Char"/>
    <w:basedOn w:val="DefaultParagraphFont"/>
    <w:link w:val="CommentText"/>
    <w:uiPriority w:val="99"/>
    <w:semiHidden/>
    <w:locked/>
    <w:rsid w:val="00224F4D"/>
    <w:rPr>
      <w:rFonts w:ascii="BaltTimes" w:hAnsi="BaltTimes" w:cs="Times New Roman"/>
      <w:sz w:val="20"/>
      <w:szCs w:val="20"/>
      <w:lang w:val="lv-LV" w:eastAsia="lv-LV"/>
    </w:rPr>
  </w:style>
  <w:style w:type="paragraph" w:styleId="Date">
    <w:name w:val="Date"/>
    <w:basedOn w:val="Normal"/>
    <w:next w:val="Normal"/>
    <w:link w:val="DateChar"/>
    <w:uiPriority w:val="99"/>
    <w:rsid w:val="00224F4D"/>
  </w:style>
  <w:style w:type="character" w:customStyle="1" w:styleId="DateChar">
    <w:name w:val="Date Char"/>
    <w:basedOn w:val="DefaultParagraphFont"/>
    <w:link w:val="Date"/>
    <w:uiPriority w:val="99"/>
    <w:semiHidden/>
    <w:locked/>
    <w:rsid w:val="00224F4D"/>
    <w:rPr>
      <w:rFonts w:ascii="BaltTimes" w:hAnsi="BaltTimes" w:cs="Times New Roman"/>
      <w:sz w:val="20"/>
      <w:szCs w:val="20"/>
      <w:lang w:val="lv-LV" w:eastAsia="lv-LV"/>
    </w:rPr>
  </w:style>
  <w:style w:type="paragraph" w:styleId="DocumentMap">
    <w:name w:val="Document Map"/>
    <w:basedOn w:val="Normal"/>
    <w:link w:val="DocumentMapChar"/>
    <w:uiPriority w:val="99"/>
    <w:semiHidden/>
    <w:rsid w:val="00224F4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24F4D"/>
    <w:rPr>
      <w:rFonts w:cs="Times New Roman"/>
      <w:sz w:val="2"/>
      <w:lang w:val="lv-LV" w:eastAsia="lv-LV"/>
    </w:rPr>
  </w:style>
  <w:style w:type="character" w:styleId="Emphasis">
    <w:name w:val="Emphasis"/>
    <w:basedOn w:val="DefaultParagraphFont"/>
    <w:uiPriority w:val="99"/>
    <w:qFormat/>
    <w:rsid w:val="00224F4D"/>
    <w:rPr>
      <w:rFonts w:cs="Times New Roman"/>
      <w:i/>
    </w:rPr>
  </w:style>
  <w:style w:type="character" w:styleId="EndnoteReference">
    <w:name w:val="endnote reference"/>
    <w:basedOn w:val="DefaultParagraphFont"/>
    <w:uiPriority w:val="99"/>
    <w:semiHidden/>
    <w:rsid w:val="00224F4D"/>
    <w:rPr>
      <w:rFonts w:cs="Times New Roman"/>
      <w:vertAlign w:val="superscript"/>
    </w:rPr>
  </w:style>
  <w:style w:type="paragraph" w:styleId="EndnoteText">
    <w:name w:val="endnote text"/>
    <w:basedOn w:val="Normal"/>
    <w:link w:val="EndnoteTextChar"/>
    <w:uiPriority w:val="99"/>
    <w:semiHidden/>
    <w:rsid w:val="00224F4D"/>
    <w:rPr>
      <w:sz w:val="20"/>
    </w:rPr>
  </w:style>
  <w:style w:type="character" w:customStyle="1" w:styleId="EndnoteTextChar">
    <w:name w:val="Endnote Text Char"/>
    <w:basedOn w:val="DefaultParagraphFont"/>
    <w:link w:val="EndnoteText"/>
    <w:uiPriority w:val="99"/>
    <w:semiHidden/>
    <w:locked/>
    <w:rsid w:val="00224F4D"/>
    <w:rPr>
      <w:rFonts w:ascii="BaltTimes" w:hAnsi="BaltTimes" w:cs="Times New Roman"/>
      <w:sz w:val="20"/>
      <w:szCs w:val="20"/>
      <w:lang w:val="lv-LV" w:eastAsia="lv-LV"/>
    </w:rPr>
  </w:style>
  <w:style w:type="paragraph" w:styleId="EnvelopeAddress">
    <w:name w:val="envelope address"/>
    <w:basedOn w:val="Normal"/>
    <w:uiPriority w:val="99"/>
    <w:rsid w:val="00224F4D"/>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224F4D"/>
    <w:rPr>
      <w:rFonts w:ascii="Arial" w:hAnsi="Arial"/>
      <w:sz w:val="20"/>
    </w:rPr>
  </w:style>
  <w:style w:type="character" w:styleId="FollowedHyperlink">
    <w:name w:val="FollowedHyperlink"/>
    <w:basedOn w:val="DefaultParagraphFont"/>
    <w:uiPriority w:val="99"/>
    <w:rsid w:val="00224F4D"/>
    <w:rPr>
      <w:rFonts w:cs="Times New Roman"/>
      <w:color w:val="800080"/>
      <w:u w:val="single"/>
    </w:rPr>
  </w:style>
  <w:style w:type="character" w:styleId="FootnoteReference">
    <w:name w:val="footnote reference"/>
    <w:basedOn w:val="DefaultParagraphFont"/>
    <w:uiPriority w:val="99"/>
    <w:semiHidden/>
    <w:rsid w:val="00224F4D"/>
    <w:rPr>
      <w:rFonts w:cs="Times New Roman"/>
      <w:vertAlign w:val="superscript"/>
    </w:rPr>
  </w:style>
  <w:style w:type="paragraph" w:styleId="FootnoteText">
    <w:name w:val="footnote text"/>
    <w:basedOn w:val="Normal"/>
    <w:link w:val="FootnoteTextChar"/>
    <w:uiPriority w:val="99"/>
    <w:semiHidden/>
    <w:rsid w:val="00224F4D"/>
    <w:rPr>
      <w:sz w:val="20"/>
    </w:rPr>
  </w:style>
  <w:style w:type="character" w:customStyle="1" w:styleId="FootnoteTextChar">
    <w:name w:val="Footnote Text Char"/>
    <w:basedOn w:val="DefaultParagraphFont"/>
    <w:link w:val="FootnoteText"/>
    <w:uiPriority w:val="99"/>
    <w:semiHidden/>
    <w:locked/>
    <w:rsid w:val="00224F4D"/>
    <w:rPr>
      <w:rFonts w:ascii="BaltTimes" w:hAnsi="BaltTimes" w:cs="Times New Roman"/>
      <w:sz w:val="20"/>
      <w:szCs w:val="20"/>
      <w:lang w:val="lv-LV" w:eastAsia="lv-LV"/>
    </w:rPr>
  </w:style>
  <w:style w:type="character" w:styleId="Hyperlink">
    <w:name w:val="Hyperlink"/>
    <w:basedOn w:val="DefaultParagraphFont"/>
    <w:uiPriority w:val="99"/>
    <w:rsid w:val="00224F4D"/>
    <w:rPr>
      <w:rFonts w:cs="Times New Roman"/>
      <w:color w:val="0000FF"/>
      <w:u w:val="single"/>
    </w:rPr>
  </w:style>
  <w:style w:type="paragraph" w:styleId="Index1">
    <w:name w:val="index 1"/>
    <w:basedOn w:val="Normal"/>
    <w:next w:val="Normal"/>
    <w:autoRedefine/>
    <w:uiPriority w:val="99"/>
    <w:semiHidden/>
    <w:rsid w:val="00224F4D"/>
    <w:pPr>
      <w:ind w:left="260" w:hanging="260"/>
    </w:pPr>
  </w:style>
  <w:style w:type="paragraph" w:styleId="Index2">
    <w:name w:val="index 2"/>
    <w:basedOn w:val="Normal"/>
    <w:next w:val="Normal"/>
    <w:autoRedefine/>
    <w:uiPriority w:val="99"/>
    <w:semiHidden/>
    <w:rsid w:val="00224F4D"/>
    <w:pPr>
      <w:ind w:left="520" w:hanging="260"/>
    </w:pPr>
  </w:style>
  <w:style w:type="paragraph" w:styleId="Index3">
    <w:name w:val="index 3"/>
    <w:basedOn w:val="Normal"/>
    <w:next w:val="Normal"/>
    <w:autoRedefine/>
    <w:uiPriority w:val="99"/>
    <w:semiHidden/>
    <w:rsid w:val="00224F4D"/>
    <w:pPr>
      <w:ind w:left="780" w:hanging="260"/>
    </w:pPr>
  </w:style>
  <w:style w:type="paragraph" w:styleId="Index4">
    <w:name w:val="index 4"/>
    <w:basedOn w:val="Normal"/>
    <w:next w:val="Normal"/>
    <w:autoRedefine/>
    <w:uiPriority w:val="99"/>
    <w:semiHidden/>
    <w:rsid w:val="00224F4D"/>
    <w:pPr>
      <w:ind w:left="1040" w:hanging="260"/>
    </w:pPr>
  </w:style>
  <w:style w:type="paragraph" w:styleId="Index5">
    <w:name w:val="index 5"/>
    <w:basedOn w:val="Normal"/>
    <w:next w:val="Normal"/>
    <w:autoRedefine/>
    <w:uiPriority w:val="99"/>
    <w:semiHidden/>
    <w:rsid w:val="00224F4D"/>
    <w:pPr>
      <w:ind w:left="1300" w:hanging="260"/>
    </w:pPr>
  </w:style>
  <w:style w:type="paragraph" w:styleId="Index6">
    <w:name w:val="index 6"/>
    <w:basedOn w:val="Normal"/>
    <w:next w:val="Normal"/>
    <w:autoRedefine/>
    <w:uiPriority w:val="99"/>
    <w:semiHidden/>
    <w:rsid w:val="00224F4D"/>
    <w:pPr>
      <w:ind w:left="1560" w:hanging="260"/>
    </w:pPr>
  </w:style>
  <w:style w:type="paragraph" w:styleId="Index7">
    <w:name w:val="index 7"/>
    <w:basedOn w:val="Normal"/>
    <w:next w:val="Normal"/>
    <w:autoRedefine/>
    <w:uiPriority w:val="99"/>
    <w:semiHidden/>
    <w:rsid w:val="00224F4D"/>
    <w:pPr>
      <w:ind w:left="1820" w:hanging="260"/>
    </w:pPr>
  </w:style>
  <w:style w:type="paragraph" w:styleId="Index8">
    <w:name w:val="index 8"/>
    <w:basedOn w:val="Normal"/>
    <w:next w:val="Normal"/>
    <w:autoRedefine/>
    <w:uiPriority w:val="99"/>
    <w:semiHidden/>
    <w:rsid w:val="00224F4D"/>
    <w:pPr>
      <w:ind w:left="2080" w:hanging="260"/>
    </w:pPr>
  </w:style>
  <w:style w:type="paragraph" w:styleId="Index9">
    <w:name w:val="index 9"/>
    <w:basedOn w:val="Normal"/>
    <w:next w:val="Normal"/>
    <w:autoRedefine/>
    <w:uiPriority w:val="99"/>
    <w:semiHidden/>
    <w:rsid w:val="00224F4D"/>
    <w:pPr>
      <w:ind w:left="2340" w:hanging="260"/>
    </w:pPr>
  </w:style>
  <w:style w:type="paragraph" w:styleId="IndexHeading">
    <w:name w:val="index heading"/>
    <w:basedOn w:val="Normal"/>
    <w:next w:val="Index1"/>
    <w:uiPriority w:val="99"/>
    <w:semiHidden/>
    <w:rsid w:val="00224F4D"/>
    <w:rPr>
      <w:rFonts w:ascii="Arial" w:hAnsi="Arial"/>
      <w:b/>
    </w:rPr>
  </w:style>
  <w:style w:type="character" w:styleId="LineNumber">
    <w:name w:val="line number"/>
    <w:basedOn w:val="DefaultParagraphFont"/>
    <w:uiPriority w:val="99"/>
    <w:rsid w:val="00224F4D"/>
    <w:rPr>
      <w:rFonts w:cs="Times New Roman"/>
    </w:rPr>
  </w:style>
  <w:style w:type="paragraph" w:styleId="List">
    <w:name w:val="List"/>
    <w:basedOn w:val="Normal"/>
    <w:uiPriority w:val="99"/>
    <w:rsid w:val="00224F4D"/>
    <w:pPr>
      <w:ind w:left="283" w:hanging="283"/>
    </w:pPr>
  </w:style>
  <w:style w:type="paragraph" w:styleId="List2">
    <w:name w:val="List 2"/>
    <w:basedOn w:val="Normal"/>
    <w:uiPriority w:val="99"/>
    <w:rsid w:val="00224F4D"/>
    <w:pPr>
      <w:ind w:left="566" w:hanging="283"/>
    </w:pPr>
  </w:style>
  <w:style w:type="paragraph" w:styleId="List3">
    <w:name w:val="List 3"/>
    <w:basedOn w:val="Normal"/>
    <w:uiPriority w:val="99"/>
    <w:rsid w:val="00224F4D"/>
    <w:pPr>
      <w:ind w:left="849" w:hanging="283"/>
    </w:pPr>
  </w:style>
  <w:style w:type="paragraph" w:styleId="List4">
    <w:name w:val="List 4"/>
    <w:basedOn w:val="Normal"/>
    <w:uiPriority w:val="99"/>
    <w:rsid w:val="00224F4D"/>
    <w:pPr>
      <w:ind w:left="1132" w:hanging="283"/>
    </w:pPr>
  </w:style>
  <w:style w:type="paragraph" w:styleId="List5">
    <w:name w:val="List 5"/>
    <w:basedOn w:val="Normal"/>
    <w:uiPriority w:val="99"/>
    <w:rsid w:val="00224F4D"/>
    <w:pPr>
      <w:ind w:left="1415" w:hanging="283"/>
    </w:pPr>
  </w:style>
  <w:style w:type="paragraph" w:styleId="ListBullet">
    <w:name w:val="List Bullet"/>
    <w:basedOn w:val="Normal"/>
    <w:autoRedefine/>
    <w:uiPriority w:val="99"/>
    <w:rsid w:val="00224F4D"/>
    <w:pPr>
      <w:numPr>
        <w:numId w:val="11"/>
      </w:numPr>
    </w:pPr>
  </w:style>
  <w:style w:type="paragraph" w:styleId="ListBullet2">
    <w:name w:val="List Bullet 2"/>
    <w:basedOn w:val="Normal"/>
    <w:autoRedefine/>
    <w:uiPriority w:val="99"/>
    <w:rsid w:val="00224F4D"/>
    <w:pPr>
      <w:numPr>
        <w:numId w:val="12"/>
      </w:numPr>
    </w:pPr>
  </w:style>
  <w:style w:type="paragraph" w:styleId="ListBullet3">
    <w:name w:val="List Bullet 3"/>
    <w:basedOn w:val="Normal"/>
    <w:autoRedefine/>
    <w:uiPriority w:val="99"/>
    <w:rsid w:val="00224F4D"/>
    <w:pPr>
      <w:numPr>
        <w:numId w:val="13"/>
      </w:numPr>
    </w:pPr>
  </w:style>
  <w:style w:type="paragraph" w:styleId="ListBullet4">
    <w:name w:val="List Bullet 4"/>
    <w:basedOn w:val="Normal"/>
    <w:autoRedefine/>
    <w:uiPriority w:val="99"/>
    <w:rsid w:val="00224F4D"/>
    <w:pPr>
      <w:numPr>
        <w:numId w:val="14"/>
      </w:numPr>
    </w:pPr>
  </w:style>
  <w:style w:type="paragraph" w:styleId="ListBullet5">
    <w:name w:val="List Bullet 5"/>
    <w:basedOn w:val="Normal"/>
    <w:autoRedefine/>
    <w:uiPriority w:val="99"/>
    <w:rsid w:val="00224F4D"/>
    <w:pPr>
      <w:numPr>
        <w:numId w:val="15"/>
      </w:numPr>
    </w:pPr>
  </w:style>
  <w:style w:type="paragraph" w:styleId="ListContinue">
    <w:name w:val="List Continue"/>
    <w:basedOn w:val="Normal"/>
    <w:uiPriority w:val="99"/>
    <w:rsid w:val="00224F4D"/>
    <w:pPr>
      <w:spacing w:after="120"/>
      <w:ind w:left="283"/>
    </w:pPr>
  </w:style>
  <w:style w:type="paragraph" w:styleId="ListContinue2">
    <w:name w:val="List Continue 2"/>
    <w:basedOn w:val="Normal"/>
    <w:uiPriority w:val="99"/>
    <w:rsid w:val="00224F4D"/>
    <w:pPr>
      <w:spacing w:after="120"/>
      <w:ind w:left="566"/>
    </w:pPr>
  </w:style>
  <w:style w:type="paragraph" w:styleId="ListContinue3">
    <w:name w:val="List Continue 3"/>
    <w:basedOn w:val="Normal"/>
    <w:uiPriority w:val="99"/>
    <w:rsid w:val="00224F4D"/>
    <w:pPr>
      <w:spacing w:after="120"/>
      <w:ind w:left="849"/>
    </w:pPr>
  </w:style>
  <w:style w:type="paragraph" w:styleId="ListContinue4">
    <w:name w:val="List Continue 4"/>
    <w:basedOn w:val="Normal"/>
    <w:uiPriority w:val="99"/>
    <w:rsid w:val="00224F4D"/>
    <w:pPr>
      <w:spacing w:after="120"/>
      <w:ind w:left="1132"/>
    </w:pPr>
  </w:style>
  <w:style w:type="paragraph" w:styleId="ListContinue5">
    <w:name w:val="List Continue 5"/>
    <w:basedOn w:val="Normal"/>
    <w:uiPriority w:val="99"/>
    <w:rsid w:val="00224F4D"/>
    <w:pPr>
      <w:spacing w:after="120"/>
      <w:ind w:left="1415"/>
    </w:pPr>
  </w:style>
  <w:style w:type="paragraph" w:styleId="ListNumber">
    <w:name w:val="List Number"/>
    <w:basedOn w:val="Normal"/>
    <w:uiPriority w:val="99"/>
    <w:rsid w:val="00224F4D"/>
    <w:pPr>
      <w:numPr>
        <w:numId w:val="16"/>
      </w:numPr>
    </w:pPr>
  </w:style>
  <w:style w:type="paragraph" w:styleId="ListNumber2">
    <w:name w:val="List Number 2"/>
    <w:basedOn w:val="Normal"/>
    <w:uiPriority w:val="99"/>
    <w:rsid w:val="00224F4D"/>
    <w:pPr>
      <w:numPr>
        <w:numId w:val="17"/>
      </w:numPr>
    </w:pPr>
  </w:style>
  <w:style w:type="paragraph" w:styleId="ListNumber3">
    <w:name w:val="List Number 3"/>
    <w:basedOn w:val="Normal"/>
    <w:uiPriority w:val="99"/>
    <w:rsid w:val="00224F4D"/>
    <w:pPr>
      <w:numPr>
        <w:numId w:val="18"/>
      </w:numPr>
    </w:pPr>
  </w:style>
  <w:style w:type="paragraph" w:styleId="ListNumber4">
    <w:name w:val="List Number 4"/>
    <w:basedOn w:val="Normal"/>
    <w:uiPriority w:val="99"/>
    <w:rsid w:val="00224F4D"/>
    <w:pPr>
      <w:numPr>
        <w:numId w:val="19"/>
      </w:numPr>
    </w:pPr>
  </w:style>
  <w:style w:type="paragraph" w:styleId="ListNumber5">
    <w:name w:val="List Number 5"/>
    <w:basedOn w:val="Normal"/>
    <w:uiPriority w:val="99"/>
    <w:rsid w:val="00224F4D"/>
    <w:pPr>
      <w:numPr>
        <w:numId w:val="20"/>
      </w:numPr>
    </w:pPr>
  </w:style>
  <w:style w:type="paragraph" w:styleId="MacroText">
    <w:name w:val="macro"/>
    <w:link w:val="MacroTextChar"/>
    <w:uiPriority w:val="99"/>
    <w:semiHidden/>
    <w:rsid w:val="00224F4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sz w:val="20"/>
      <w:szCs w:val="20"/>
      <w:lang w:eastAsia="lv-LV"/>
    </w:rPr>
  </w:style>
  <w:style w:type="character" w:customStyle="1" w:styleId="MacroTextChar">
    <w:name w:val="Macro Text Char"/>
    <w:basedOn w:val="DefaultParagraphFont"/>
    <w:link w:val="MacroText"/>
    <w:uiPriority w:val="99"/>
    <w:semiHidden/>
    <w:locked/>
    <w:rsid w:val="00224F4D"/>
    <w:rPr>
      <w:rFonts w:ascii="Courier New" w:hAnsi="Courier New" w:cs="Times New Roman"/>
      <w:lang w:val="en-US" w:eastAsia="lv-LV" w:bidi="ar-SA"/>
    </w:rPr>
  </w:style>
  <w:style w:type="paragraph" w:styleId="MessageHeader">
    <w:name w:val="Message Header"/>
    <w:basedOn w:val="Normal"/>
    <w:link w:val="MessageHeaderChar"/>
    <w:uiPriority w:val="99"/>
    <w:rsid w:val="00224F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224F4D"/>
    <w:rPr>
      <w:rFonts w:ascii="Cambria" w:hAnsi="Cambria" w:cs="Times New Roman"/>
      <w:sz w:val="24"/>
      <w:szCs w:val="24"/>
      <w:shd w:val="pct20" w:color="auto" w:fill="auto"/>
      <w:lang w:val="lv-LV" w:eastAsia="lv-LV"/>
    </w:rPr>
  </w:style>
  <w:style w:type="paragraph" w:styleId="NormalIndent">
    <w:name w:val="Normal Indent"/>
    <w:basedOn w:val="Normal"/>
    <w:uiPriority w:val="99"/>
    <w:rsid w:val="00224F4D"/>
    <w:pPr>
      <w:ind w:left="720"/>
    </w:pPr>
  </w:style>
  <w:style w:type="paragraph" w:styleId="NoteHeading">
    <w:name w:val="Note Heading"/>
    <w:basedOn w:val="Normal"/>
    <w:next w:val="Normal"/>
    <w:link w:val="NoteHeadingChar"/>
    <w:uiPriority w:val="99"/>
    <w:rsid w:val="00224F4D"/>
  </w:style>
  <w:style w:type="character" w:customStyle="1" w:styleId="NoteHeadingChar">
    <w:name w:val="Note Heading Char"/>
    <w:basedOn w:val="DefaultParagraphFont"/>
    <w:link w:val="NoteHeading"/>
    <w:uiPriority w:val="99"/>
    <w:semiHidden/>
    <w:locked/>
    <w:rsid w:val="00224F4D"/>
    <w:rPr>
      <w:rFonts w:ascii="BaltTimes" w:hAnsi="BaltTimes" w:cs="Times New Roman"/>
      <w:sz w:val="20"/>
      <w:szCs w:val="20"/>
      <w:lang w:val="lv-LV" w:eastAsia="lv-LV"/>
    </w:rPr>
  </w:style>
  <w:style w:type="paragraph" w:styleId="PlainText">
    <w:name w:val="Plain Text"/>
    <w:basedOn w:val="Normal"/>
    <w:link w:val="PlainTextChar"/>
    <w:uiPriority w:val="99"/>
    <w:rsid w:val="00224F4D"/>
    <w:rPr>
      <w:rFonts w:ascii="Courier New" w:hAnsi="Courier New"/>
      <w:sz w:val="20"/>
    </w:rPr>
  </w:style>
  <w:style w:type="character" w:customStyle="1" w:styleId="PlainTextChar">
    <w:name w:val="Plain Text Char"/>
    <w:basedOn w:val="DefaultParagraphFont"/>
    <w:link w:val="PlainText"/>
    <w:uiPriority w:val="99"/>
    <w:semiHidden/>
    <w:locked/>
    <w:rsid w:val="00224F4D"/>
    <w:rPr>
      <w:rFonts w:ascii="Courier New" w:hAnsi="Courier New" w:cs="Courier New"/>
      <w:sz w:val="20"/>
      <w:szCs w:val="20"/>
      <w:lang w:val="lv-LV" w:eastAsia="lv-LV"/>
    </w:rPr>
  </w:style>
  <w:style w:type="paragraph" w:styleId="Salutation">
    <w:name w:val="Salutation"/>
    <w:basedOn w:val="Normal"/>
    <w:next w:val="Normal"/>
    <w:link w:val="SalutationChar"/>
    <w:uiPriority w:val="99"/>
    <w:rsid w:val="00224F4D"/>
  </w:style>
  <w:style w:type="character" w:customStyle="1" w:styleId="SalutationChar">
    <w:name w:val="Salutation Char"/>
    <w:basedOn w:val="DefaultParagraphFont"/>
    <w:link w:val="Salutation"/>
    <w:uiPriority w:val="99"/>
    <w:semiHidden/>
    <w:locked/>
    <w:rsid w:val="00224F4D"/>
    <w:rPr>
      <w:rFonts w:ascii="BaltTimes" w:hAnsi="BaltTimes" w:cs="Times New Roman"/>
      <w:sz w:val="20"/>
      <w:szCs w:val="20"/>
      <w:lang w:val="lv-LV" w:eastAsia="lv-LV"/>
    </w:rPr>
  </w:style>
  <w:style w:type="paragraph" w:styleId="Signature">
    <w:name w:val="Signature"/>
    <w:basedOn w:val="Normal"/>
    <w:link w:val="SignatureChar"/>
    <w:uiPriority w:val="99"/>
    <w:rsid w:val="00224F4D"/>
    <w:pPr>
      <w:ind w:left="4252"/>
    </w:pPr>
  </w:style>
  <w:style w:type="character" w:customStyle="1" w:styleId="SignatureChar">
    <w:name w:val="Signature Char"/>
    <w:basedOn w:val="DefaultParagraphFont"/>
    <w:link w:val="Signature"/>
    <w:uiPriority w:val="99"/>
    <w:semiHidden/>
    <w:locked/>
    <w:rsid w:val="00224F4D"/>
    <w:rPr>
      <w:rFonts w:ascii="BaltTimes" w:hAnsi="BaltTimes" w:cs="Times New Roman"/>
      <w:sz w:val="20"/>
      <w:szCs w:val="20"/>
      <w:lang w:val="lv-LV" w:eastAsia="lv-LV"/>
    </w:rPr>
  </w:style>
  <w:style w:type="character" w:styleId="Strong">
    <w:name w:val="Strong"/>
    <w:basedOn w:val="DefaultParagraphFont"/>
    <w:uiPriority w:val="99"/>
    <w:qFormat/>
    <w:rsid w:val="00224F4D"/>
    <w:rPr>
      <w:rFonts w:cs="Times New Roman"/>
      <w:b/>
    </w:rPr>
  </w:style>
  <w:style w:type="paragraph" w:styleId="TableofAuthorities">
    <w:name w:val="table of authorities"/>
    <w:basedOn w:val="Normal"/>
    <w:next w:val="Normal"/>
    <w:uiPriority w:val="99"/>
    <w:semiHidden/>
    <w:rsid w:val="00224F4D"/>
    <w:pPr>
      <w:ind w:left="260" w:hanging="260"/>
    </w:pPr>
  </w:style>
  <w:style w:type="paragraph" w:styleId="TableofFigures">
    <w:name w:val="table of figures"/>
    <w:basedOn w:val="Normal"/>
    <w:next w:val="Normal"/>
    <w:uiPriority w:val="99"/>
    <w:semiHidden/>
    <w:rsid w:val="00224F4D"/>
    <w:pPr>
      <w:ind w:left="520" w:hanging="520"/>
    </w:pPr>
  </w:style>
  <w:style w:type="paragraph" w:styleId="TOC1">
    <w:name w:val="toc 1"/>
    <w:basedOn w:val="Normal"/>
    <w:next w:val="Normal"/>
    <w:autoRedefine/>
    <w:uiPriority w:val="99"/>
    <w:semiHidden/>
    <w:rsid w:val="00224F4D"/>
  </w:style>
  <w:style w:type="paragraph" w:styleId="TOC2">
    <w:name w:val="toc 2"/>
    <w:basedOn w:val="Normal"/>
    <w:next w:val="Normal"/>
    <w:autoRedefine/>
    <w:uiPriority w:val="99"/>
    <w:semiHidden/>
    <w:rsid w:val="00224F4D"/>
    <w:pPr>
      <w:ind w:left="260"/>
    </w:pPr>
  </w:style>
  <w:style w:type="paragraph" w:styleId="TOC3">
    <w:name w:val="toc 3"/>
    <w:basedOn w:val="Normal"/>
    <w:next w:val="Normal"/>
    <w:autoRedefine/>
    <w:uiPriority w:val="99"/>
    <w:semiHidden/>
    <w:rsid w:val="00224F4D"/>
    <w:pPr>
      <w:ind w:left="520"/>
    </w:pPr>
  </w:style>
  <w:style w:type="paragraph" w:styleId="TOC4">
    <w:name w:val="toc 4"/>
    <w:basedOn w:val="Normal"/>
    <w:next w:val="Normal"/>
    <w:autoRedefine/>
    <w:uiPriority w:val="99"/>
    <w:semiHidden/>
    <w:rsid w:val="00224F4D"/>
    <w:pPr>
      <w:ind w:left="780"/>
    </w:pPr>
  </w:style>
  <w:style w:type="paragraph" w:styleId="TOC5">
    <w:name w:val="toc 5"/>
    <w:basedOn w:val="Normal"/>
    <w:next w:val="Normal"/>
    <w:autoRedefine/>
    <w:uiPriority w:val="99"/>
    <w:semiHidden/>
    <w:rsid w:val="00224F4D"/>
    <w:pPr>
      <w:ind w:left="1040"/>
    </w:pPr>
  </w:style>
  <w:style w:type="paragraph" w:styleId="TOC6">
    <w:name w:val="toc 6"/>
    <w:basedOn w:val="Normal"/>
    <w:next w:val="Normal"/>
    <w:autoRedefine/>
    <w:uiPriority w:val="99"/>
    <w:semiHidden/>
    <w:rsid w:val="00224F4D"/>
    <w:pPr>
      <w:ind w:left="1300"/>
    </w:pPr>
  </w:style>
  <w:style w:type="paragraph" w:styleId="TOC7">
    <w:name w:val="toc 7"/>
    <w:basedOn w:val="Normal"/>
    <w:next w:val="Normal"/>
    <w:autoRedefine/>
    <w:uiPriority w:val="99"/>
    <w:semiHidden/>
    <w:rsid w:val="00224F4D"/>
    <w:pPr>
      <w:ind w:left="1560"/>
    </w:pPr>
  </w:style>
  <w:style w:type="paragraph" w:styleId="TOC8">
    <w:name w:val="toc 8"/>
    <w:basedOn w:val="Normal"/>
    <w:next w:val="Normal"/>
    <w:autoRedefine/>
    <w:uiPriority w:val="99"/>
    <w:semiHidden/>
    <w:rsid w:val="00224F4D"/>
    <w:pPr>
      <w:ind w:left="1820"/>
    </w:pPr>
  </w:style>
  <w:style w:type="paragraph" w:styleId="TOC9">
    <w:name w:val="toc 9"/>
    <w:basedOn w:val="Normal"/>
    <w:next w:val="Normal"/>
    <w:autoRedefine/>
    <w:uiPriority w:val="99"/>
    <w:semiHidden/>
    <w:rsid w:val="00224F4D"/>
    <w:pPr>
      <w:ind w:left="2080"/>
    </w:pPr>
  </w:style>
  <w:style w:type="paragraph" w:styleId="BalloonText">
    <w:name w:val="Balloon Text"/>
    <w:basedOn w:val="Normal"/>
    <w:link w:val="BalloonTextChar"/>
    <w:uiPriority w:val="99"/>
    <w:semiHidden/>
    <w:rsid w:val="00224F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4D"/>
    <w:rPr>
      <w:rFonts w:cs="Times New Roman"/>
      <w:sz w:val="2"/>
      <w:lang w:val="lv-LV" w:eastAsia="lv-LV"/>
    </w:rPr>
  </w:style>
  <w:style w:type="paragraph" w:styleId="Revision">
    <w:name w:val="Revision"/>
    <w:hidden/>
    <w:uiPriority w:val="99"/>
    <w:semiHidden/>
    <w:rsid w:val="00224F4D"/>
    <w:rPr>
      <w:rFonts w:ascii="BaltTimes" w:hAnsi="BaltTimes"/>
      <w:sz w:val="26"/>
      <w:szCs w:val="20"/>
      <w:lang w:val="lv-LV" w:eastAsia="lv-LV"/>
    </w:rPr>
  </w:style>
  <w:style w:type="paragraph" w:customStyle="1" w:styleId="Default">
    <w:name w:val="Default"/>
    <w:uiPriority w:val="99"/>
    <w:rsid w:val="00224F4D"/>
    <w:pPr>
      <w:autoSpaceDE w:val="0"/>
      <w:autoSpaceDN w:val="0"/>
      <w:adjustRightInd w:val="0"/>
    </w:pPr>
    <w:rPr>
      <w:color w:val="000000"/>
      <w:sz w:val="24"/>
      <w:szCs w:val="24"/>
    </w:rPr>
  </w:style>
  <w:style w:type="paragraph" w:styleId="ListParagraph">
    <w:name w:val="List Paragraph"/>
    <w:basedOn w:val="Normal"/>
    <w:uiPriority w:val="34"/>
    <w:qFormat/>
    <w:rsid w:val="004E5D96"/>
    <w:pPr>
      <w:ind w:left="720"/>
      <w:contextualSpacing/>
    </w:pPr>
  </w:style>
  <w:style w:type="paragraph" w:styleId="CommentSubject">
    <w:name w:val="annotation subject"/>
    <w:basedOn w:val="CommentText"/>
    <w:next w:val="CommentText"/>
    <w:link w:val="CommentSubjectChar"/>
    <w:uiPriority w:val="99"/>
    <w:semiHidden/>
    <w:unhideWhenUsed/>
    <w:locked/>
    <w:rsid w:val="00372E64"/>
    <w:pPr>
      <w:spacing w:line="240" w:lineRule="auto"/>
    </w:pPr>
    <w:rPr>
      <w:b/>
      <w:bCs/>
    </w:rPr>
  </w:style>
  <w:style w:type="character" w:customStyle="1" w:styleId="CommentSubjectChar">
    <w:name w:val="Comment Subject Char"/>
    <w:basedOn w:val="CommentTextChar"/>
    <w:link w:val="CommentSubject"/>
    <w:uiPriority w:val="99"/>
    <w:semiHidden/>
    <w:rsid w:val="00372E64"/>
    <w:rPr>
      <w:rFonts w:ascii="BaltTimes" w:hAnsi="BaltTimes" w:cs="Times New Roman"/>
      <w:b/>
      <w:bCs/>
      <w:sz w:val="20"/>
      <w:szCs w:val="20"/>
      <w:lang w:val="lv-LV" w:eastAsia="lv-LV"/>
    </w:rPr>
  </w:style>
  <w:style w:type="paragraph" w:customStyle="1" w:styleId="TableParagraph">
    <w:name w:val="Table Paragraph"/>
    <w:basedOn w:val="Normal"/>
    <w:uiPriority w:val="1"/>
    <w:qFormat/>
    <w:rsid w:val="00907AD8"/>
    <w:pPr>
      <w:widowControl w:val="0"/>
      <w:spacing w:line="240" w:lineRule="auto"/>
    </w:pPr>
    <w:rPr>
      <w:rFonts w:asciiTheme="minorHAnsi" w:eastAsiaTheme="minorHAnsi" w:hAnsiTheme="minorHAnsi" w:cstheme="minorBidi"/>
      <w:sz w:val="22"/>
      <w:szCs w:val="2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2913</Words>
  <Characters>20352</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Solphadeine</vt:lpstr>
    </vt:vector>
  </TitlesOfParts>
  <Company>SmithKline Beecham</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Solphadeine</dc:title>
  <dc:subject>Solphadeine Tablets Latvian version</dc:subject>
  <dc:creator>Steven Flostrand</dc:creator>
  <cp:keywords>SB-OTC-Inserts-Solphadeine Tablets-Latvian</cp:keywords>
  <cp:lastModifiedBy>Skaidrīte Lapsenīte</cp:lastModifiedBy>
  <cp:revision>3</cp:revision>
  <cp:lastPrinted>2012-02-02T12:10:00Z</cp:lastPrinted>
  <dcterms:created xsi:type="dcterms:W3CDTF">2022-05-26T12:11:00Z</dcterms:created>
  <dcterms:modified xsi:type="dcterms:W3CDTF">2022-07-05T14:17:00Z</dcterms:modified>
</cp:coreProperties>
</file>