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3F83" w14:textId="77777777" w:rsidR="00F7444B" w:rsidRDefault="00F978A3">
      <w:pPr>
        <w:tabs>
          <w:tab w:val="clear" w:pos="567"/>
        </w:tabs>
        <w:spacing w:line="240" w:lineRule="auto"/>
        <w:jc w:val="center"/>
        <w:rPr>
          <w:b/>
          <w:noProof/>
        </w:rPr>
      </w:pPr>
      <w:r>
        <w:rPr>
          <w:b/>
          <w:noProof/>
        </w:rPr>
        <w:t>Lietošanas instrukcija: informācija lietotājam</w:t>
      </w:r>
    </w:p>
    <w:p w14:paraId="3C8A767B" w14:textId="77777777" w:rsidR="00F7444B" w:rsidRDefault="00F7444B">
      <w:pPr>
        <w:tabs>
          <w:tab w:val="clear" w:pos="567"/>
        </w:tabs>
        <w:spacing w:line="240" w:lineRule="auto"/>
        <w:ind w:left="567" w:hanging="567"/>
        <w:jc w:val="center"/>
        <w:rPr>
          <w:noProof/>
        </w:rPr>
      </w:pPr>
    </w:p>
    <w:p w14:paraId="26F02A1F" w14:textId="77777777" w:rsidR="00F7444B" w:rsidRDefault="00F7444B">
      <w:pPr>
        <w:tabs>
          <w:tab w:val="clear" w:pos="567"/>
        </w:tabs>
        <w:spacing w:line="240" w:lineRule="auto"/>
        <w:ind w:left="567" w:hanging="567"/>
        <w:jc w:val="center"/>
        <w:rPr>
          <w:b/>
          <w:bCs/>
          <w:noProof/>
        </w:rPr>
      </w:pPr>
      <w:r>
        <w:rPr>
          <w:b/>
          <w:bCs/>
          <w:noProof/>
        </w:rPr>
        <w:t>EFFERALGAN C 330 mg/200 mg putojošās tabletes</w:t>
      </w:r>
    </w:p>
    <w:p w14:paraId="668CAE24" w14:textId="77777777" w:rsidR="00F7444B" w:rsidRPr="00B840E9" w:rsidRDefault="008630C7">
      <w:pPr>
        <w:tabs>
          <w:tab w:val="clear" w:pos="567"/>
        </w:tabs>
        <w:spacing w:line="240" w:lineRule="auto"/>
        <w:ind w:left="567" w:hanging="567"/>
        <w:jc w:val="center"/>
        <w:rPr>
          <w:i/>
          <w:noProof/>
        </w:rPr>
      </w:pPr>
      <w:r>
        <w:rPr>
          <w:i/>
          <w:noProof/>
        </w:rPr>
        <w:t>p</w:t>
      </w:r>
      <w:r w:rsidR="00F7444B" w:rsidRPr="00B840E9">
        <w:rPr>
          <w:i/>
          <w:noProof/>
        </w:rPr>
        <w:t>aracetamolum/a</w:t>
      </w:r>
      <w:r w:rsidR="00F7444B" w:rsidRPr="00B840E9">
        <w:rPr>
          <w:i/>
          <w:szCs w:val="22"/>
          <w:lang w:eastAsia="lv-LV"/>
        </w:rPr>
        <w:t>cidum ascorbicum</w:t>
      </w:r>
    </w:p>
    <w:p w14:paraId="3E0194D6" w14:textId="77777777" w:rsidR="00F7444B" w:rsidRDefault="00F7444B">
      <w:pPr>
        <w:numPr>
          <w:ilvl w:val="12"/>
          <w:numId w:val="0"/>
        </w:numPr>
        <w:tabs>
          <w:tab w:val="clear" w:pos="567"/>
        </w:tabs>
        <w:spacing w:line="240" w:lineRule="auto"/>
        <w:ind w:left="567" w:hanging="567"/>
        <w:rPr>
          <w:noProof/>
        </w:rPr>
      </w:pPr>
    </w:p>
    <w:p w14:paraId="5DB7B5F3" w14:textId="77777777" w:rsidR="00F7444B" w:rsidRDefault="002E6847">
      <w:pPr>
        <w:numPr>
          <w:ilvl w:val="12"/>
          <w:numId w:val="0"/>
        </w:numPr>
        <w:tabs>
          <w:tab w:val="clear" w:pos="567"/>
        </w:tabs>
        <w:spacing w:line="240" w:lineRule="auto"/>
        <w:ind w:left="567" w:hanging="567"/>
        <w:rPr>
          <w:noProof/>
        </w:rPr>
      </w:pPr>
      <w:r>
        <w:rPr>
          <w:b/>
          <w:noProof/>
        </w:rPr>
        <w:t>Pirms šo zāļu lietošanas u</w:t>
      </w:r>
      <w:r w:rsidR="00F7444B">
        <w:rPr>
          <w:b/>
          <w:noProof/>
        </w:rPr>
        <w:t>zmanīgi izlasiet visu instrukciju, jo tā satur Jums svarīgu informāciju.</w:t>
      </w:r>
    </w:p>
    <w:p w14:paraId="6BCC0DCE" w14:textId="77777777" w:rsidR="00F7444B" w:rsidRDefault="007E5826" w:rsidP="00B840E9">
      <w:pPr>
        <w:numPr>
          <w:ilvl w:val="12"/>
          <w:numId w:val="0"/>
        </w:numPr>
        <w:tabs>
          <w:tab w:val="clear" w:pos="567"/>
        </w:tabs>
        <w:spacing w:line="240" w:lineRule="auto"/>
        <w:rPr>
          <w:noProof/>
        </w:rPr>
      </w:pPr>
      <w:r>
        <w:rPr>
          <w:noProof/>
        </w:rPr>
        <w:t>Vienmēr lietojiet š</w:t>
      </w:r>
      <w:r w:rsidR="00F978A3">
        <w:rPr>
          <w:noProof/>
        </w:rPr>
        <w:t xml:space="preserve">īs zāles tieši tā, kā </w:t>
      </w:r>
      <w:r>
        <w:rPr>
          <w:noProof/>
        </w:rPr>
        <w:t xml:space="preserve">aprakstīts </w:t>
      </w:r>
      <w:r w:rsidR="00F978A3">
        <w:rPr>
          <w:noProof/>
        </w:rPr>
        <w:t>šajā instrukcijā, vai arī tā, kā ārsts vai farmaceits</w:t>
      </w:r>
      <w:r w:rsidR="008630C7">
        <w:rPr>
          <w:noProof/>
        </w:rPr>
        <w:t xml:space="preserve"> Jums teicis</w:t>
      </w:r>
      <w:r w:rsidR="00F978A3">
        <w:rPr>
          <w:noProof/>
        </w:rPr>
        <w:t>.</w:t>
      </w:r>
    </w:p>
    <w:p w14:paraId="0E3A9292" w14:textId="77777777" w:rsidR="00F7444B" w:rsidRDefault="00F7444B">
      <w:pPr>
        <w:tabs>
          <w:tab w:val="clear" w:pos="567"/>
        </w:tabs>
        <w:spacing w:line="240" w:lineRule="auto"/>
        <w:ind w:left="567" w:hanging="567"/>
        <w:rPr>
          <w:noProof/>
        </w:rPr>
      </w:pPr>
      <w:r>
        <w:rPr>
          <w:noProof/>
        </w:rPr>
        <w:t>-</w:t>
      </w:r>
      <w:r>
        <w:rPr>
          <w:noProof/>
        </w:rPr>
        <w:tab/>
        <w:t>Saglabājiet šo instrukciju! Iespējams, ka vēlāk to vajadzēs pārlasīt.</w:t>
      </w:r>
    </w:p>
    <w:p w14:paraId="7815B2E4" w14:textId="77777777" w:rsidR="00F7444B" w:rsidRDefault="00F7444B">
      <w:pPr>
        <w:numPr>
          <w:ilvl w:val="0"/>
          <w:numId w:val="1"/>
        </w:numPr>
        <w:tabs>
          <w:tab w:val="clear" w:pos="567"/>
        </w:tabs>
        <w:spacing w:line="240" w:lineRule="auto"/>
        <w:ind w:left="567" w:hanging="567"/>
        <w:rPr>
          <w:noProof/>
        </w:rPr>
      </w:pPr>
      <w:r>
        <w:rPr>
          <w:noProof/>
        </w:rPr>
        <w:t>Ja Jums nepieciešama papildus informācija vai padoms, vaicājiet farmaceitam.</w:t>
      </w:r>
    </w:p>
    <w:p w14:paraId="737CDC72" w14:textId="77777777" w:rsidR="00F7444B" w:rsidRDefault="00F7444B" w:rsidP="00012145">
      <w:pPr>
        <w:numPr>
          <w:ilvl w:val="0"/>
          <w:numId w:val="1"/>
        </w:numPr>
        <w:tabs>
          <w:tab w:val="clear" w:pos="567"/>
        </w:tabs>
        <w:spacing w:line="240" w:lineRule="auto"/>
        <w:ind w:left="567" w:hanging="567"/>
        <w:rPr>
          <w:noProof/>
        </w:rPr>
      </w:pPr>
      <w:r>
        <w:rPr>
          <w:noProof/>
        </w:rPr>
        <w:t xml:space="preserve">Ja </w:t>
      </w:r>
      <w:r w:rsidR="007E5826">
        <w:rPr>
          <w:noProof/>
        </w:rPr>
        <w:t xml:space="preserve">Jums rodas </w:t>
      </w:r>
      <w:r w:rsidR="00F978A3">
        <w:rPr>
          <w:noProof/>
        </w:rPr>
        <w:t>jeb</w:t>
      </w:r>
      <w:r>
        <w:rPr>
          <w:noProof/>
        </w:rPr>
        <w:t>kādas blakusparādības,</w:t>
      </w:r>
      <w:r w:rsidR="00F978A3">
        <w:rPr>
          <w:noProof/>
        </w:rPr>
        <w:t xml:space="preserve"> konsultējieties ar ārstu vai farmaceitu, Tas attiecas arī uz iespējamām blakusparādībām, kas </w:t>
      </w:r>
      <w:r w:rsidR="00AC7387">
        <w:rPr>
          <w:noProof/>
        </w:rPr>
        <w:t xml:space="preserve">nav minētas </w:t>
      </w:r>
      <w:r w:rsidR="00F978A3">
        <w:rPr>
          <w:noProof/>
        </w:rPr>
        <w:t>šajā instrukcijā</w:t>
      </w:r>
      <w:r>
        <w:rPr>
          <w:noProof/>
        </w:rPr>
        <w:t>.</w:t>
      </w:r>
      <w:r w:rsidR="00AC7387">
        <w:rPr>
          <w:noProof/>
        </w:rPr>
        <w:t xml:space="preserve"> Skatīt 4. punktu.</w:t>
      </w:r>
    </w:p>
    <w:p w14:paraId="1821F8ED" w14:textId="77777777" w:rsidR="00761BA6" w:rsidRPr="005E08F5" w:rsidRDefault="00761BA6" w:rsidP="00012145">
      <w:pPr>
        <w:numPr>
          <w:ilvl w:val="0"/>
          <w:numId w:val="1"/>
        </w:numPr>
        <w:tabs>
          <w:tab w:val="clear" w:pos="567"/>
        </w:tabs>
        <w:spacing w:line="240" w:lineRule="auto"/>
        <w:ind w:left="567" w:hanging="567"/>
        <w:rPr>
          <w:noProof/>
        </w:rPr>
      </w:pPr>
      <w:r w:rsidRPr="005E08F5">
        <w:rPr>
          <w:noProof/>
        </w:rPr>
        <w:t>Ja pēc trīs dienām nejūtaties labāk vai jūtaties sliktāk, Jums jākonsultējas ar ārstu.</w:t>
      </w:r>
    </w:p>
    <w:p w14:paraId="6A576B25" w14:textId="77777777" w:rsidR="00F7444B" w:rsidRDefault="00F7444B">
      <w:pPr>
        <w:numPr>
          <w:ilvl w:val="12"/>
          <w:numId w:val="0"/>
        </w:numPr>
        <w:tabs>
          <w:tab w:val="clear" w:pos="567"/>
        </w:tabs>
        <w:spacing w:line="240" w:lineRule="auto"/>
        <w:ind w:left="567" w:hanging="567"/>
        <w:rPr>
          <w:noProof/>
        </w:rPr>
      </w:pPr>
    </w:p>
    <w:p w14:paraId="36B65C7C" w14:textId="77777777" w:rsidR="00F7444B" w:rsidRDefault="00F7444B">
      <w:pPr>
        <w:numPr>
          <w:ilvl w:val="12"/>
          <w:numId w:val="0"/>
        </w:numPr>
        <w:tabs>
          <w:tab w:val="clear" w:pos="567"/>
        </w:tabs>
        <w:spacing w:line="240" w:lineRule="auto"/>
        <w:ind w:left="567" w:hanging="567"/>
        <w:rPr>
          <w:noProof/>
        </w:rPr>
      </w:pPr>
    </w:p>
    <w:p w14:paraId="0D06C60F" w14:textId="77777777" w:rsidR="00F7444B" w:rsidRPr="00B840E9" w:rsidRDefault="00F7444B">
      <w:pPr>
        <w:numPr>
          <w:ilvl w:val="12"/>
          <w:numId w:val="0"/>
        </w:numPr>
        <w:tabs>
          <w:tab w:val="clear" w:pos="567"/>
        </w:tabs>
        <w:spacing w:line="240" w:lineRule="auto"/>
        <w:ind w:left="567" w:hanging="567"/>
        <w:rPr>
          <w:noProof/>
        </w:rPr>
      </w:pPr>
      <w:r w:rsidRPr="00B840E9">
        <w:rPr>
          <w:b/>
          <w:noProof/>
        </w:rPr>
        <w:t>Šajā instrukcijā varat uzzināt</w:t>
      </w:r>
      <w:r w:rsidRPr="00B840E9">
        <w:rPr>
          <w:noProof/>
        </w:rPr>
        <w:t xml:space="preserve">: </w:t>
      </w:r>
    </w:p>
    <w:p w14:paraId="57E8EC17" w14:textId="77777777" w:rsidR="00F7444B" w:rsidRDefault="00F7444B">
      <w:pPr>
        <w:tabs>
          <w:tab w:val="clear" w:pos="567"/>
        </w:tabs>
        <w:spacing w:line="240" w:lineRule="auto"/>
        <w:ind w:left="567" w:hanging="567"/>
        <w:rPr>
          <w:noProof/>
        </w:rPr>
      </w:pPr>
      <w:r>
        <w:rPr>
          <w:noProof/>
        </w:rPr>
        <w:t>1.</w:t>
      </w:r>
      <w:r>
        <w:rPr>
          <w:noProof/>
        </w:rPr>
        <w:tab/>
        <w:t>Kas ir Efferalgan C un kādam nolūkam t</w:t>
      </w:r>
      <w:r w:rsidR="00F978A3">
        <w:rPr>
          <w:noProof/>
        </w:rPr>
        <w:t>ās</w:t>
      </w:r>
      <w:r>
        <w:rPr>
          <w:noProof/>
        </w:rPr>
        <w:t xml:space="preserve"> lieto</w:t>
      </w:r>
    </w:p>
    <w:p w14:paraId="1DB60281" w14:textId="77777777" w:rsidR="00F7444B" w:rsidRDefault="00F7444B">
      <w:pPr>
        <w:tabs>
          <w:tab w:val="clear" w:pos="567"/>
        </w:tabs>
        <w:spacing w:line="240" w:lineRule="auto"/>
        <w:ind w:left="567" w:hanging="567"/>
        <w:rPr>
          <w:noProof/>
        </w:rPr>
      </w:pPr>
      <w:r>
        <w:rPr>
          <w:noProof/>
        </w:rPr>
        <w:t>2.</w:t>
      </w:r>
      <w:r>
        <w:rPr>
          <w:noProof/>
        </w:rPr>
        <w:tab/>
      </w:r>
      <w:r w:rsidR="00F978A3">
        <w:rPr>
          <w:noProof/>
        </w:rPr>
        <w:t>Kas</w:t>
      </w:r>
      <w:r w:rsidR="00AC7387">
        <w:rPr>
          <w:noProof/>
        </w:rPr>
        <w:t xml:space="preserve"> Jums </w:t>
      </w:r>
      <w:r w:rsidR="00F978A3">
        <w:rPr>
          <w:noProof/>
        </w:rPr>
        <w:t>jāzina p</w:t>
      </w:r>
      <w:r>
        <w:rPr>
          <w:noProof/>
        </w:rPr>
        <w:t>irms Efferalgan C lietošanas</w:t>
      </w:r>
    </w:p>
    <w:p w14:paraId="6A8AC1AA" w14:textId="77777777" w:rsidR="00F7444B" w:rsidRDefault="00F7444B">
      <w:pPr>
        <w:tabs>
          <w:tab w:val="clear" w:pos="567"/>
        </w:tabs>
        <w:spacing w:line="240" w:lineRule="auto"/>
        <w:ind w:left="567" w:hanging="567"/>
        <w:rPr>
          <w:noProof/>
        </w:rPr>
      </w:pPr>
      <w:r>
        <w:rPr>
          <w:noProof/>
        </w:rPr>
        <w:t>3.</w:t>
      </w:r>
      <w:r>
        <w:rPr>
          <w:noProof/>
        </w:rPr>
        <w:tab/>
        <w:t xml:space="preserve">Kā lietot Efferalgan C </w:t>
      </w:r>
    </w:p>
    <w:p w14:paraId="68347670" w14:textId="77777777" w:rsidR="00F7444B" w:rsidRDefault="00F7444B">
      <w:pPr>
        <w:tabs>
          <w:tab w:val="clear" w:pos="567"/>
        </w:tabs>
        <w:spacing w:line="240" w:lineRule="auto"/>
        <w:ind w:left="567" w:hanging="567"/>
        <w:rPr>
          <w:noProof/>
        </w:rPr>
      </w:pPr>
      <w:r>
        <w:rPr>
          <w:noProof/>
        </w:rPr>
        <w:t>4.</w:t>
      </w:r>
      <w:r>
        <w:rPr>
          <w:noProof/>
        </w:rPr>
        <w:tab/>
        <w:t>Iespējamās blakusparādības</w:t>
      </w:r>
    </w:p>
    <w:p w14:paraId="3FB0A52B" w14:textId="77777777" w:rsidR="00F7444B" w:rsidRDefault="00F7444B">
      <w:pPr>
        <w:tabs>
          <w:tab w:val="clear" w:pos="567"/>
        </w:tabs>
        <w:spacing w:line="240" w:lineRule="auto"/>
        <w:ind w:left="567" w:hanging="567"/>
        <w:rPr>
          <w:noProof/>
        </w:rPr>
      </w:pPr>
      <w:r>
        <w:rPr>
          <w:noProof/>
        </w:rPr>
        <w:t>5.</w:t>
      </w:r>
      <w:r>
        <w:rPr>
          <w:noProof/>
        </w:rPr>
        <w:tab/>
        <w:t xml:space="preserve">Kā uzglabāt Efferalgan C </w:t>
      </w:r>
    </w:p>
    <w:p w14:paraId="76BD2D79" w14:textId="77777777" w:rsidR="00F7444B" w:rsidRDefault="00F7444B">
      <w:pPr>
        <w:tabs>
          <w:tab w:val="clear" w:pos="567"/>
        </w:tabs>
        <w:spacing w:line="240" w:lineRule="auto"/>
        <w:ind w:left="567" w:hanging="567"/>
        <w:rPr>
          <w:noProof/>
        </w:rPr>
      </w:pPr>
      <w:r>
        <w:rPr>
          <w:noProof/>
        </w:rPr>
        <w:t>6.</w:t>
      </w:r>
      <w:r>
        <w:rPr>
          <w:noProof/>
        </w:rPr>
        <w:tab/>
      </w:r>
      <w:r w:rsidR="00F978A3">
        <w:rPr>
          <w:noProof/>
        </w:rPr>
        <w:t>Iepakojuma saturs un cita</w:t>
      </w:r>
      <w:r w:rsidR="002653C1">
        <w:rPr>
          <w:noProof/>
        </w:rPr>
        <w:t xml:space="preserve"> </w:t>
      </w:r>
      <w:r>
        <w:rPr>
          <w:noProof/>
        </w:rPr>
        <w:t>informācija</w:t>
      </w:r>
    </w:p>
    <w:p w14:paraId="52866667" w14:textId="77777777" w:rsidR="00F7444B" w:rsidRDefault="00F7444B">
      <w:pPr>
        <w:numPr>
          <w:ilvl w:val="12"/>
          <w:numId w:val="0"/>
        </w:numPr>
        <w:tabs>
          <w:tab w:val="clear" w:pos="567"/>
        </w:tabs>
        <w:spacing w:line="240" w:lineRule="auto"/>
        <w:rPr>
          <w:noProof/>
        </w:rPr>
      </w:pPr>
    </w:p>
    <w:p w14:paraId="0913698B" w14:textId="77777777" w:rsidR="00F7444B" w:rsidRDefault="00F7444B">
      <w:pPr>
        <w:numPr>
          <w:ilvl w:val="12"/>
          <w:numId w:val="0"/>
        </w:numPr>
        <w:tabs>
          <w:tab w:val="clear" w:pos="567"/>
        </w:tabs>
        <w:spacing w:line="240" w:lineRule="auto"/>
        <w:ind w:left="567" w:hanging="567"/>
        <w:rPr>
          <w:noProof/>
        </w:rPr>
      </w:pPr>
    </w:p>
    <w:p w14:paraId="48C4B118" w14:textId="77777777" w:rsidR="00F7444B" w:rsidRDefault="00F7444B">
      <w:pPr>
        <w:numPr>
          <w:ilvl w:val="12"/>
          <w:numId w:val="0"/>
        </w:numPr>
        <w:tabs>
          <w:tab w:val="clear" w:pos="567"/>
        </w:tabs>
        <w:spacing w:line="240" w:lineRule="auto"/>
        <w:ind w:left="567" w:hanging="567"/>
        <w:rPr>
          <w:noProof/>
        </w:rPr>
      </w:pPr>
      <w:r>
        <w:rPr>
          <w:b/>
          <w:noProof/>
        </w:rPr>
        <w:t>1.</w:t>
      </w:r>
      <w:r>
        <w:rPr>
          <w:b/>
          <w:noProof/>
        </w:rPr>
        <w:tab/>
      </w:r>
      <w:r w:rsidR="00F978A3" w:rsidRPr="00B840E9">
        <w:rPr>
          <w:b/>
          <w:noProof/>
        </w:rPr>
        <w:t>Kas ir Efferalgan C un kādam nolūkam tās lieto</w:t>
      </w:r>
    </w:p>
    <w:p w14:paraId="3CCAB704" w14:textId="77777777" w:rsidR="00F7444B" w:rsidRDefault="00F7444B">
      <w:pPr>
        <w:numPr>
          <w:ilvl w:val="12"/>
          <w:numId w:val="0"/>
        </w:numPr>
        <w:tabs>
          <w:tab w:val="clear" w:pos="567"/>
        </w:tabs>
        <w:spacing w:line="240" w:lineRule="auto"/>
        <w:ind w:left="567" w:hanging="567"/>
        <w:rPr>
          <w:noProof/>
        </w:rPr>
      </w:pPr>
    </w:p>
    <w:p w14:paraId="47DBF15D" w14:textId="77777777" w:rsidR="00F7444B" w:rsidRDefault="00F7444B">
      <w:pPr>
        <w:numPr>
          <w:ilvl w:val="12"/>
          <w:numId w:val="0"/>
        </w:numPr>
        <w:tabs>
          <w:tab w:val="clear" w:pos="567"/>
        </w:tabs>
        <w:spacing w:line="240" w:lineRule="auto"/>
        <w:rPr>
          <w:noProof/>
        </w:rPr>
      </w:pPr>
      <w:r>
        <w:rPr>
          <w:noProof/>
        </w:rPr>
        <w:t xml:space="preserve">Efferalgan C ir zāles, ko </w:t>
      </w:r>
      <w:r w:rsidR="0049516C">
        <w:rPr>
          <w:noProof/>
        </w:rPr>
        <w:t xml:space="preserve">lieto </w:t>
      </w:r>
      <w:r>
        <w:rPr>
          <w:noProof/>
        </w:rPr>
        <w:t xml:space="preserve">sāpju un/vai </w:t>
      </w:r>
      <w:r w:rsidRPr="005E08F5">
        <w:rPr>
          <w:noProof/>
        </w:rPr>
        <w:t xml:space="preserve">drudža </w:t>
      </w:r>
      <w:r w:rsidR="00761BA6" w:rsidRPr="005E08F5">
        <w:rPr>
          <w:noProof/>
        </w:rPr>
        <w:t>īslaicīgai</w:t>
      </w:r>
      <w:r w:rsidR="00761BA6">
        <w:rPr>
          <w:noProof/>
        </w:rPr>
        <w:t xml:space="preserve"> </w:t>
      </w:r>
      <w:r>
        <w:rPr>
          <w:noProof/>
        </w:rPr>
        <w:t xml:space="preserve">mazināšanai. Tās var izmantot, lai atvieglotu, piemēram, galvassāpes, gripai līdzīgu stāvokli, zobu sāpes, muskuļu sāpes un sāpīgas menstruācijas. </w:t>
      </w:r>
    </w:p>
    <w:p w14:paraId="5BC75F9D" w14:textId="77777777" w:rsidR="00F7444B" w:rsidRDefault="00F7444B">
      <w:pPr>
        <w:numPr>
          <w:ilvl w:val="12"/>
          <w:numId w:val="0"/>
        </w:numPr>
        <w:tabs>
          <w:tab w:val="clear" w:pos="567"/>
        </w:tabs>
        <w:spacing w:line="240" w:lineRule="auto"/>
        <w:ind w:left="567" w:hanging="567"/>
        <w:rPr>
          <w:noProof/>
        </w:rPr>
      </w:pPr>
    </w:p>
    <w:p w14:paraId="0AABFA48" w14:textId="77777777" w:rsidR="00F7444B" w:rsidRDefault="00F7444B">
      <w:pPr>
        <w:numPr>
          <w:ilvl w:val="12"/>
          <w:numId w:val="0"/>
        </w:numPr>
        <w:tabs>
          <w:tab w:val="clear" w:pos="567"/>
        </w:tabs>
        <w:spacing w:line="240" w:lineRule="auto"/>
        <w:ind w:left="567" w:hanging="567"/>
        <w:rPr>
          <w:noProof/>
        </w:rPr>
      </w:pPr>
    </w:p>
    <w:p w14:paraId="02AD5362" w14:textId="77777777" w:rsidR="00F7444B" w:rsidRDefault="00F7444B">
      <w:pPr>
        <w:numPr>
          <w:ilvl w:val="12"/>
          <w:numId w:val="0"/>
        </w:numPr>
        <w:tabs>
          <w:tab w:val="clear" w:pos="567"/>
        </w:tabs>
        <w:spacing w:line="240" w:lineRule="auto"/>
        <w:ind w:left="567" w:hanging="567"/>
        <w:rPr>
          <w:noProof/>
        </w:rPr>
      </w:pPr>
      <w:r>
        <w:rPr>
          <w:b/>
          <w:noProof/>
        </w:rPr>
        <w:t>2.</w:t>
      </w:r>
      <w:r>
        <w:rPr>
          <w:b/>
          <w:noProof/>
        </w:rPr>
        <w:tab/>
      </w:r>
      <w:r w:rsidR="00F978A3" w:rsidRPr="00B840E9">
        <w:rPr>
          <w:b/>
          <w:noProof/>
        </w:rPr>
        <w:t>Kas</w:t>
      </w:r>
      <w:r w:rsidR="00AC7387">
        <w:rPr>
          <w:b/>
          <w:noProof/>
        </w:rPr>
        <w:t xml:space="preserve"> Jums</w:t>
      </w:r>
      <w:r w:rsidR="00F978A3" w:rsidRPr="00B840E9">
        <w:rPr>
          <w:b/>
          <w:noProof/>
        </w:rPr>
        <w:t xml:space="preserve"> jāzina pirms Efferalgan C lietošanas</w:t>
      </w:r>
    </w:p>
    <w:p w14:paraId="4E64850E" w14:textId="77777777" w:rsidR="00F7444B" w:rsidRDefault="00F7444B">
      <w:pPr>
        <w:numPr>
          <w:ilvl w:val="12"/>
          <w:numId w:val="0"/>
        </w:numPr>
        <w:tabs>
          <w:tab w:val="clear" w:pos="567"/>
        </w:tabs>
        <w:spacing w:line="240" w:lineRule="auto"/>
        <w:ind w:left="567" w:hanging="567"/>
        <w:rPr>
          <w:noProof/>
        </w:rPr>
      </w:pPr>
    </w:p>
    <w:p w14:paraId="01515B9C" w14:textId="77777777" w:rsidR="00F7444B" w:rsidRDefault="00F7444B">
      <w:pPr>
        <w:numPr>
          <w:ilvl w:val="12"/>
          <w:numId w:val="0"/>
        </w:numPr>
        <w:tabs>
          <w:tab w:val="clear" w:pos="567"/>
        </w:tabs>
        <w:spacing w:line="240" w:lineRule="auto"/>
        <w:ind w:left="567" w:hanging="567"/>
        <w:rPr>
          <w:noProof/>
        </w:rPr>
      </w:pPr>
      <w:r>
        <w:rPr>
          <w:b/>
          <w:noProof/>
        </w:rPr>
        <w:t>Nelietojiet Efferalgan C šādos gadījumos</w:t>
      </w:r>
    </w:p>
    <w:p w14:paraId="29341AE8" w14:textId="77777777" w:rsidR="00F7444B" w:rsidRDefault="00F7444B">
      <w:pPr>
        <w:numPr>
          <w:ilvl w:val="12"/>
          <w:numId w:val="0"/>
        </w:numPr>
        <w:tabs>
          <w:tab w:val="clear" w:pos="567"/>
        </w:tabs>
        <w:spacing w:line="240" w:lineRule="auto"/>
        <w:ind w:left="567" w:hanging="567"/>
        <w:rPr>
          <w:noProof/>
        </w:rPr>
      </w:pPr>
      <w:r>
        <w:rPr>
          <w:noProof/>
        </w:rPr>
        <w:t>-</w:t>
      </w:r>
      <w:r>
        <w:rPr>
          <w:noProof/>
        </w:rPr>
        <w:tab/>
        <w:t xml:space="preserve">ja Jums </w:t>
      </w:r>
      <w:r w:rsidR="00761BA6">
        <w:rPr>
          <w:noProof/>
        </w:rPr>
        <w:t xml:space="preserve">vai Jūsu bērnam </w:t>
      </w:r>
      <w:r>
        <w:rPr>
          <w:noProof/>
        </w:rPr>
        <w:t xml:space="preserve">ir alerģija pret paracetamolu, C vitamīnu vai kādu citu </w:t>
      </w:r>
      <w:r w:rsidR="007E5826">
        <w:rPr>
          <w:noProof/>
        </w:rPr>
        <w:t xml:space="preserve">(6. </w:t>
      </w:r>
      <w:r w:rsidR="00AC7387">
        <w:rPr>
          <w:noProof/>
        </w:rPr>
        <w:t xml:space="preserve">punktā </w:t>
      </w:r>
      <w:r w:rsidR="007E5826">
        <w:rPr>
          <w:noProof/>
        </w:rPr>
        <w:t xml:space="preserve">minēto) šo zāļu </w:t>
      </w:r>
      <w:r>
        <w:rPr>
          <w:noProof/>
        </w:rPr>
        <w:t>sastāvdaļu;</w:t>
      </w:r>
    </w:p>
    <w:p w14:paraId="4EF908B4" w14:textId="77777777" w:rsidR="00F7444B" w:rsidRDefault="00F7444B">
      <w:pPr>
        <w:numPr>
          <w:ilvl w:val="12"/>
          <w:numId w:val="0"/>
        </w:numPr>
        <w:tabs>
          <w:tab w:val="clear" w:pos="567"/>
        </w:tabs>
        <w:spacing w:line="240" w:lineRule="auto"/>
        <w:ind w:left="567" w:hanging="567"/>
        <w:rPr>
          <w:noProof/>
        </w:rPr>
      </w:pPr>
      <w:r>
        <w:rPr>
          <w:noProof/>
        </w:rPr>
        <w:t>-</w:t>
      </w:r>
      <w:r>
        <w:rPr>
          <w:noProof/>
        </w:rPr>
        <w:tab/>
        <w:t xml:space="preserve">ja Jums </w:t>
      </w:r>
      <w:r w:rsidR="00761BA6">
        <w:rPr>
          <w:noProof/>
        </w:rPr>
        <w:t xml:space="preserve">vai Jūsu bērnam </w:t>
      </w:r>
      <w:r>
        <w:rPr>
          <w:noProof/>
        </w:rPr>
        <w:t xml:space="preserve">ir smaga vai </w:t>
      </w:r>
      <w:r w:rsidR="00AD4FFA">
        <w:rPr>
          <w:noProof/>
        </w:rPr>
        <w:t xml:space="preserve">dekompensēta </w:t>
      </w:r>
      <w:r>
        <w:rPr>
          <w:noProof/>
        </w:rPr>
        <w:t>akūta aknu slimība;</w:t>
      </w:r>
    </w:p>
    <w:p w14:paraId="42CFBF3D" w14:textId="77777777" w:rsidR="00F7444B" w:rsidRDefault="007C0C0C" w:rsidP="007C0C0C">
      <w:pPr>
        <w:numPr>
          <w:ilvl w:val="12"/>
          <w:numId w:val="0"/>
        </w:numPr>
        <w:tabs>
          <w:tab w:val="clear" w:pos="567"/>
        </w:tabs>
        <w:spacing w:line="240" w:lineRule="auto"/>
        <w:ind w:left="567" w:hanging="567"/>
        <w:rPr>
          <w:noProof/>
        </w:rPr>
      </w:pPr>
      <w:r>
        <w:rPr>
          <w:noProof/>
        </w:rPr>
        <w:t>-</w:t>
      </w:r>
      <w:r>
        <w:rPr>
          <w:noProof/>
        </w:rPr>
        <w:tab/>
      </w:r>
      <w:r w:rsidR="00F7444B">
        <w:rPr>
          <w:noProof/>
        </w:rPr>
        <w:t xml:space="preserve">ja Jums </w:t>
      </w:r>
      <w:r w:rsidR="00761BA6">
        <w:rPr>
          <w:noProof/>
        </w:rPr>
        <w:t xml:space="preserve">vai Jūsu bērnam </w:t>
      </w:r>
      <w:r w:rsidR="00F7444B">
        <w:rPr>
          <w:noProof/>
        </w:rPr>
        <w:t>ir nierakmeņi (nelietojiet vairāk kā 1 g C vitamīna dienā);</w:t>
      </w:r>
    </w:p>
    <w:p w14:paraId="36E8613A" w14:textId="77777777" w:rsidR="00F7444B" w:rsidRDefault="007C0C0C" w:rsidP="007C0C0C">
      <w:pPr>
        <w:numPr>
          <w:ilvl w:val="12"/>
          <w:numId w:val="0"/>
        </w:numPr>
        <w:tabs>
          <w:tab w:val="clear" w:pos="567"/>
        </w:tabs>
        <w:spacing w:line="240" w:lineRule="auto"/>
        <w:ind w:left="567" w:hanging="567"/>
        <w:rPr>
          <w:noProof/>
        </w:rPr>
      </w:pPr>
      <w:r>
        <w:rPr>
          <w:noProof/>
        </w:rPr>
        <w:t>-</w:t>
      </w:r>
      <w:r>
        <w:rPr>
          <w:noProof/>
        </w:rPr>
        <w:tab/>
      </w:r>
      <w:r w:rsidR="00F7444B">
        <w:rPr>
          <w:noProof/>
        </w:rPr>
        <w:t xml:space="preserve">ja Jums </w:t>
      </w:r>
      <w:r w:rsidR="00761BA6">
        <w:rPr>
          <w:noProof/>
        </w:rPr>
        <w:t xml:space="preserve">vai Jūsu bērnam </w:t>
      </w:r>
      <w:r w:rsidR="00F7444B">
        <w:rPr>
          <w:noProof/>
        </w:rPr>
        <w:t>ir fruktozes nepanesība.</w:t>
      </w:r>
    </w:p>
    <w:p w14:paraId="0BE6AE4A" w14:textId="77777777" w:rsidR="00F7444B" w:rsidRDefault="00F7444B">
      <w:pPr>
        <w:numPr>
          <w:ilvl w:val="12"/>
          <w:numId w:val="0"/>
        </w:numPr>
        <w:tabs>
          <w:tab w:val="clear" w:pos="567"/>
        </w:tabs>
        <w:spacing w:line="240" w:lineRule="auto"/>
        <w:ind w:left="567" w:hanging="567"/>
        <w:rPr>
          <w:noProof/>
        </w:rPr>
      </w:pPr>
    </w:p>
    <w:p w14:paraId="2BB8F38C" w14:textId="77777777" w:rsidR="00F7444B" w:rsidRDefault="007E5826">
      <w:pPr>
        <w:numPr>
          <w:ilvl w:val="12"/>
          <w:numId w:val="0"/>
        </w:numPr>
        <w:tabs>
          <w:tab w:val="clear" w:pos="567"/>
        </w:tabs>
        <w:spacing w:line="240" w:lineRule="auto"/>
        <w:ind w:left="567" w:hanging="567"/>
        <w:rPr>
          <w:noProof/>
        </w:rPr>
      </w:pPr>
      <w:r>
        <w:rPr>
          <w:b/>
          <w:noProof/>
        </w:rPr>
        <w:t>Brīdinājumi un piesardzība lietošanā</w:t>
      </w:r>
    </w:p>
    <w:p w14:paraId="71641135" w14:textId="77777777" w:rsidR="00F7444B" w:rsidRDefault="00F7444B">
      <w:pPr>
        <w:numPr>
          <w:ilvl w:val="12"/>
          <w:numId w:val="0"/>
        </w:numPr>
        <w:tabs>
          <w:tab w:val="clear" w:pos="567"/>
        </w:tabs>
        <w:spacing w:line="240" w:lineRule="auto"/>
        <w:ind w:left="567" w:hanging="567"/>
        <w:rPr>
          <w:noProof/>
        </w:rPr>
      </w:pPr>
      <w:r>
        <w:rPr>
          <w:noProof/>
        </w:rPr>
        <w:t>-</w:t>
      </w:r>
      <w:r>
        <w:rPr>
          <w:noProof/>
        </w:rPr>
        <w:tab/>
      </w:r>
      <w:r w:rsidR="0049516C">
        <w:rPr>
          <w:noProof/>
        </w:rPr>
        <w:t>J</w:t>
      </w:r>
      <w:r>
        <w:rPr>
          <w:noProof/>
        </w:rPr>
        <w:t>a Jums vai Jūsu bērnam ir smaga nieru slimība, pirms paracetamola lietošanas vai tā došanas Jums jākonsultējas ar ārstu;</w:t>
      </w:r>
    </w:p>
    <w:p w14:paraId="26F505CF" w14:textId="77777777" w:rsidR="00F7444B" w:rsidRDefault="00F7444B">
      <w:pPr>
        <w:numPr>
          <w:ilvl w:val="12"/>
          <w:numId w:val="0"/>
        </w:numPr>
        <w:tabs>
          <w:tab w:val="clear" w:pos="567"/>
        </w:tabs>
        <w:spacing w:line="240" w:lineRule="auto"/>
        <w:ind w:left="567" w:hanging="567"/>
        <w:rPr>
          <w:noProof/>
        </w:rPr>
      </w:pPr>
      <w:r>
        <w:rPr>
          <w:noProof/>
        </w:rPr>
        <w:t>-</w:t>
      </w:r>
      <w:r>
        <w:rPr>
          <w:noProof/>
        </w:rPr>
        <w:tab/>
        <w:t xml:space="preserve">ja Jums </w:t>
      </w:r>
      <w:r w:rsidR="00761BA6">
        <w:rPr>
          <w:noProof/>
        </w:rPr>
        <w:t xml:space="preserve">vai Jūsu bērnam </w:t>
      </w:r>
      <w:r>
        <w:rPr>
          <w:noProof/>
        </w:rPr>
        <w:t>ir hemolītiska anēmija;</w:t>
      </w:r>
    </w:p>
    <w:p w14:paraId="20EC8AE0" w14:textId="77777777" w:rsidR="00F7444B" w:rsidRDefault="00F7444B">
      <w:pPr>
        <w:numPr>
          <w:ilvl w:val="12"/>
          <w:numId w:val="0"/>
        </w:numPr>
        <w:tabs>
          <w:tab w:val="clear" w:pos="567"/>
        </w:tabs>
        <w:spacing w:line="240" w:lineRule="auto"/>
        <w:ind w:left="567" w:hanging="567"/>
        <w:rPr>
          <w:noProof/>
        </w:rPr>
      </w:pPr>
      <w:r>
        <w:rPr>
          <w:noProof/>
        </w:rPr>
        <w:t>-</w:t>
      </w:r>
      <w:r>
        <w:rPr>
          <w:noProof/>
        </w:rPr>
        <w:tab/>
        <w:t>Ja Jums</w:t>
      </w:r>
      <w:r w:rsidR="00761BA6" w:rsidRPr="00761BA6">
        <w:rPr>
          <w:noProof/>
        </w:rPr>
        <w:t xml:space="preserve"> </w:t>
      </w:r>
      <w:r w:rsidR="00761BA6">
        <w:rPr>
          <w:noProof/>
        </w:rPr>
        <w:t>vai Jūsu bērnam</w:t>
      </w:r>
      <w:r>
        <w:rPr>
          <w:noProof/>
        </w:rPr>
        <w:t xml:space="preserve"> ir glikozes 6-fosfātdehidrogenāzes (G6FD) trūkums;</w:t>
      </w:r>
    </w:p>
    <w:p w14:paraId="2D988174" w14:textId="77777777" w:rsidR="00F7444B" w:rsidRDefault="00F7444B">
      <w:pPr>
        <w:numPr>
          <w:ilvl w:val="12"/>
          <w:numId w:val="0"/>
        </w:numPr>
        <w:tabs>
          <w:tab w:val="clear" w:pos="567"/>
        </w:tabs>
        <w:spacing w:line="240" w:lineRule="auto"/>
        <w:ind w:left="567" w:hanging="567"/>
        <w:rPr>
          <w:noProof/>
        </w:rPr>
      </w:pPr>
      <w:r>
        <w:rPr>
          <w:noProof/>
        </w:rPr>
        <w:t>-</w:t>
      </w:r>
      <w:r>
        <w:rPr>
          <w:noProof/>
        </w:rPr>
        <w:tab/>
        <w:t xml:space="preserve">ja </w:t>
      </w:r>
      <w:r w:rsidR="001446DB">
        <w:rPr>
          <w:noProof/>
        </w:rPr>
        <w:t>Jūs lietojat alkoholu</w:t>
      </w:r>
      <w:r>
        <w:rPr>
          <w:noProof/>
        </w:rPr>
        <w:t>;</w:t>
      </w:r>
    </w:p>
    <w:p w14:paraId="4EAAFCF5" w14:textId="77777777" w:rsidR="00F7444B" w:rsidRDefault="00F7444B">
      <w:pPr>
        <w:numPr>
          <w:ilvl w:val="12"/>
          <w:numId w:val="0"/>
        </w:numPr>
        <w:tabs>
          <w:tab w:val="clear" w:pos="567"/>
        </w:tabs>
        <w:spacing w:line="240" w:lineRule="auto"/>
        <w:ind w:left="567" w:hanging="567"/>
        <w:rPr>
          <w:noProof/>
        </w:rPr>
      </w:pPr>
      <w:r>
        <w:rPr>
          <w:noProof/>
        </w:rPr>
        <w:t>-</w:t>
      </w:r>
      <w:r>
        <w:rPr>
          <w:noProof/>
        </w:rPr>
        <w:tab/>
        <w:t xml:space="preserve">ja Jums </w:t>
      </w:r>
      <w:r w:rsidR="00761BA6">
        <w:rPr>
          <w:noProof/>
        </w:rPr>
        <w:t xml:space="preserve">vai Jūsu bērnam </w:t>
      </w:r>
      <w:r>
        <w:rPr>
          <w:noProof/>
        </w:rPr>
        <w:t>ir Žilbēra sindroms (iedzimta hiperbilirubinēmija);</w:t>
      </w:r>
    </w:p>
    <w:p w14:paraId="10B7173A" w14:textId="77777777" w:rsidR="00F7444B" w:rsidRDefault="00F7444B">
      <w:pPr>
        <w:numPr>
          <w:ilvl w:val="12"/>
          <w:numId w:val="0"/>
        </w:numPr>
        <w:tabs>
          <w:tab w:val="clear" w:pos="567"/>
        </w:tabs>
        <w:spacing w:line="240" w:lineRule="auto"/>
        <w:ind w:left="567" w:hanging="567"/>
        <w:rPr>
          <w:noProof/>
        </w:rPr>
      </w:pPr>
      <w:r>
        <w:rPr>
          <w:noProof/>
        </w:rPr>
        <w:t>-</w:t>
      </w:r>
      <w:r>
        <w:rPr>
          <w:noProof/>
        </w:rPr>
        <w:tab/>
        <w:t xml:space="preserve">ja Jums </w:t>
      </w:r>
      <w:r w:rsidR="00761BA6">
        <w:rPr>
          <w:noProof/>
        </w:rPr>
        <w:t xml:space="preserve">vai Jūsu bērnam </w:t>
      </w:r>
      <w:r>
        <w:rPr>
          <w:noProof/>
        </w:rPr>
        <w:t>ir anoreksija, bulīmija, kaheksija vai hroniski</w:t>
      </w:r>
      <w:r w:rsidR="0049516C">
        <w:rPr>
          <w:noProof/>
        </w:rPr>
        <w:t xml:space="preserve"> uztura uzņemšanas traucējumi</w:t>
      </w:r>
      <w:r>
        <w:rPr>
          <w:noProof/>
        </w:rPr>
        <w:t>;</w:t>
      </w:r>
    </w:p>
    <w:p w14:paraId="5B02C5D7" w14:textId="77777777" w:rsidR="005E08F5" w:rsidRDefault="00F7444B">
      <w:pPr>
        <w:numPr>
          <w:ilvl w:val="12"/>
          <w:numId w:val="0"/>
        </w:numPr>
        <w:tabs>
          <w:tab w:val="clear" w:pos="567"/>
        </w:tabs>
        <w:spacing w:line="240" w:lineRule="auto"/>
        <w:ind w:left="567" w:hanging="567"/>
        <w:rPr>
          <w:noProof/>
        </w:rPr>
      </w:pPr>
      <w:r>
        <w:rPr>
          <w:noProof/>
        </w:rPr>
        <w:t>-</w:t>
      </w:r>
      <w:r>
        <w:rPr>
          <w:noProof/>
        </w:rPr>
        <w:tab/>
        <w:t xml:space="preserve">ja Jums </w:t>
      </w:r>
      <w:r w:rsidR="00761BA6">
        <w:rPr>
          <w:noProof/>
        </w:rPr>
        <w:t xml:space="preserve">vai Jūsu bērnam </w:t>
      </w:r>
      <w:r>
        <w:rPr>
          <w:noProof/>
        </w:rPr>
        <w:t xml:space="preserve">ir ievērojams </w:t>
      </w:r>
      <w:r w:rsidR="000B115B">
        <w:rPr>
          <w:noProof/>
        </w:rPr>
        <w:t xml:space="preserve">šķidruma </w:t>
      </w:r>
      <w:r>
        <w:rPr>
          <w:noProof/>
        </w:rPr>
        <w:t>zudums organismā (dehidratācija, hipovolēmija)</w:t>
      </w:r>
      <w:r w:rsidR="00AD4FFA">
        <w:rPr>
          <w:noProof/>
        </w:rPr>
        <w:t>;</w:t>
      </w:r>
    </w:p>
    <w:p w14:paraId="146CA4AC" w14:textId="77777777" w:rsidR="00F7444B" w:rsidRDefault="005E08F5">
      <w:pPr>
        <w:numPr>
          <w:ilvl w:val="12"/>
          <w:numId w:val="0"/>
        </w:numPr>
        <w:tabs>
          <w:tab w:val="clear" w:pos="567"/>
        </w:tabs>
        <w:spacing w:line="240" w:lineRule="auto"/>
        <w:ind w:left="567" w:hanging="567"/>
        <w:rPr>
          <w:noProof/>
        </w:rPr>
      </w:pPr>
      <w:r>
        <w:rPr>
          <w:noProof/>
        </w:rPr>
        <w:t>-</w:t>
      </w:r>
      <w:r>
        <w:rPr>
          <w:noProof/>
        </w:rPr>
        <w:tab/>
      </w:r>
      <w:r w:rsidR="00B17E0F">
        <w:rPr>
          <w:noProof/>
        </w:rPr>
        <w:t xml:space="preserve">nelietojiet zāles, </w:t>
      </w:r>
      <w:r>
        <w:rPr>
          <w:noProof/>
        </w:rPr>
        <w:t xml:space="preserve">ja Jūsu vai Jūsu bērna ķermeņa masa ir </w:t>
      </w:r>
      <w:r w:rsidRPr="005E08F5">
        <w:rPr>
          <w:noProof/>
        </w:rPr>
        <w:t xml:space="preserve">mazāka par </w:t>
      </w:r>
      <w:r w:rsidR="005D30AC">
        <w:rPr>
          <w:noProof/>
        </w:rPr>
        <w:t>25</w:t>
      </w:r>
      <w:r w:rsidRPr="005E08F5">
        <w:rPr>
          <w:noProof/>
        </w:rPr>
        <w:t xml:space="preserve"> kg</w:t>
      </w:r>
      <w:r w:rsidR="00F7444B">
        <w:rPr>
          <w:noProof/>
        </w:rPr>
        <w:t xml:space="preserve">. </w:t>
      </w:r>
    </w:p>
    <w:p w14:paraId="26F60C9D" w14:textId="77777777" w:rsidR="001446DB" w:rsidRDefault="001446DB" w:rsidP="001446DB">
      <w:pPr>
        <w:tabs>
          <w:tab w:val="clear" w:pos="567"/>
        </w:tabs>
        <w:spacing w:line="240" w:lineRule="auto"/>
        <w:rPr>
          <w:szCs w:val="22"/>
          <w:lang w:eastAsia="en-GB"/>
        </w:rPr>
      </w:pPr>
    </w:p>
    <w:p w14:paraId="484EAA5E" w14:textId="77777777" w:rsidR="001446DB" w:rsidRPr="00FF32D7" w:rsidRDefault="001446DB" w:rsidP="001446DB">
      <w:pPr>
        <w:tabs>
          <w:tab w:val="clear" w:pos="567"/>
        </w:tabs>
        <w:spacing w:line="240" w:lineRule="auto"/>
        <w:rPr>
          <w:szCs w:val="22"/>
          <w:lang w:eastAsia="en-GB"/>
        </w:rPr>
      </w:pPr>
      <w:r w:rsidRPr="00FF32D7">
        <w:rPr>
          <w:szCs w:val="22"/>
          <w:lang w:eastAsia="en-GB"/>
        </w:rPr>
        <w:t>Ja pretsāpju līdzekļus lieto ilgstoši (&gt;3 mēnešus) pacientiem ar hroniskām galvassāpēm, lietojot ik pēc divām dienām vai biežāk, galvassāpes var attīstīties vai pas</w:t>
      </w:r>
      <w:r w:rsidR="00C24C32">
        <w:rPr>
          <w:szCs w:val="22"/>
          <w:lang w:eastAsia="en-GB"/>
        </w:rPr>
        <w:t>tiprināties</w:t>
      </w:r>
      <w:r w:rsidRPr="00FF32D7">
        <w:rPr>
          <w:szCs w:val="22"/>
          <w:lang w:eastAsia="en-GB"/>
        </w:rPr>
        <w:t xml:space="preserve">. Galvassāpes, ko izraisa pārmērīga pretsāpju līdzekļu lietošana, nevajadzētu ārstēt, palielinot devu. Šādos gadījumos, konsultējoties ar ārstu, pretsāpju līdzekļu lietošana jāpārtrauc. </w:t>
      </w:r>
    </w:p>
    <w:p w14:paraId="0CEAAEFE" w14:textId="77777777" w:rsidR="00F7444B" w:rsidRDefault="00F7444B">
      <w:pPr>
        <w:numPr>
          <w:ilvl w:val="12"/>
          <w:numId w:val="0"/>
        </w:numPr>
        <w:tabs>
          <w:tab w:val="clear" w:pos="567"/>
        </w:tabs>
        <w:spacing w:line="240" w:lineRule="auto"/>
        <w:ind w:left="567" w:hanging="567"/>
        <w:rPr>
          <w:noProof/>
        </w:rPr>
      </w:pPr>
    </w:p>
    <w:p w14:paraId="22480DC2" w14:textId="77777777" w:rsidR="00F7444B" w:rsidRDefault="007E5826">
      <w:pPr>
        <w:numPr>
          <w:ilvl w:val="12"/>
          <w:numId w:val="0"/>
        </w:numPr>
        <w:tabs>
          <w:tab w:val="clear" w:pos="567"/>
        </w:tabs>
        <w:spacing w:line="240" w:lineRule="auto"/>
        <w:ind w:left="567" w:hanging="567"/>
        <w:rPr>
          <w:noProof/>
        </w:rPr>
      </w:pPr>
      <w:r>
        <w:rPr>
          <w:b/>
          <w:noProof/>
        </w:rPr>
        <w:t>Citas zāles un Efferalgan C</w:t>
      </w:r>
    </w:p>
    <w:p w14:paraId="414489E4" w14:textId="77777777" w:rsidR="00F7444B" w:rsidRDefault="00F7444B">
      <w:pPr>
        <w:numPr>
          <w:ilvl w:val="12"/>
          <w:numId w:val="0"/>
        </w:numPr>
        <w:tabs>
          <w:tab w:val="clear" w:pos="567"/>
        </w:tabs>
        <w:spacing w:line="240" w:lineRule="auto"/>
        <w:rPr>
          <w:noProof/>
        </w:rPr>
      </w:pPr>
      <w:r>
        <w:rPr>
          <w:noProof/>
        </w:rPr>
        <w:t>Pastāstiet ārstam vai farmaceitam par visām zālēm, kuras lietojat pēdējā laikā</w:t>
      </w:r>
      <w:r w:rsidR="007E5826">
        <w:rPr>
          <w:noProof/>
        </w:rPr>
        <w:t>,</w:t>
      </w:r>
      <w:r>
        <w:rPr>
          <w:noProof/>
        </w:rPr>
        <w:t xml:space="preserve"> esat lietojis</w:t>
      </w:r>
      <w:r w:rsidR="007E5826">
        <w:rPr>
          <w:noProof/>
        </w:rPr>
        <w:t xml:space="preserve"> vai varētu lietot</w:t>
      </w:r>
      <w:r>
        <w:rPr>
          <w:noProof/>
        </w:rPr>
        <w:t>.</w:t>
      </w:r>
    </w:p>
    <w:p w14:paraId="7D6AD56D" w14:textId="77777777" w:rsidR="00F7444B" w:rsidRDefault="00F7444B">
      <w:pPr>
        <w:numPr>
          <w:ilvl w:val="12"/>
          <w:numId w:val="0"/>
        </w:numPr>
        <w:tabs>
          <w:tab w:val="clear" w:pos="567"/>
        </w:tabs>
        <w:spacing w:line="240" w:lineRule="auto"/>
        <w:rPr>
          <w:noProof/>
        </w:rPr>
      </w:pPr>
    </w:p>
    <w:p w14:paraId="068AC27E" w14:textId="77777777" w:rsidR="00F7444B" w:rsidRDefault="00F7444B">
      <w:pPr>
        <w:tabs>
          <w:tab w:val="clear" w:pos="567"/>
        </w:tabs>
        <w:spacing w:line="240" w:lineRule="auto"/>
        <w:rPr>
          <w:noProof/>
        </w:rPr>
      </w:pPr>
      <w:r>
        <w:rPr>
          <w:noProof/>
        </w:rPr>
        <w:t xml:space="preserve">Vienlaikus lietošana ar zālēm, kas ierosina aknu šūnu aktivitāti kā, piemēram, noteikti miega un pretepilepsijas līdzekļi (tai skaitā fenobarbitāls, fenitoīns, karbamazepīns) un antibakteriāli līdzekļi (izoniazīds, rifampicīns) vai alkohols, var izraisīt aknu </w:t>
      </w:r>
      <w:r w:rsidR="0049516C">
        <w:rPr>
          <w:noProof/>
        </w:rPr>
        <w:t>darbības traucējumus</w:t>
      </w:r>
      <w:r>
        <w:rPr>
          <w:noProof/>
        </w:rPr>
        <w:t>, pat lietojot paracetamola devas, ko parasti uzskata par drošām.</w:t>
      </w:r>
    </w:p>
    <w:p w14:paraId="1454140C" w14:textId="77777777" w:rsidR="00F7444B" w:rsidRDefault="00F7444B">
      <w:pPr>
        <w:tabs>
          <w:tab w:val="clear" w:pos="567"/>
        </w:tabs>
        <w:spacing w:line="240" w:lineRule="auto"/>
        <w:rPr>
          <w:noProof/>
        </w:rPr>
      </w:pPr>
    </w:p>
    <w:p w14:paraId="7891D3A4" w14:textId="77777777" w:rsidR="00F7444B" w:rsidRDefault="00F7444B">
      <w:pPr>
        <w:tabs>
          <w:tab w:val="clear" w:pos="567"/>
        </w:tabs>
        <w:spacing w:line="240" w:lineRule="auto"/>
        <w:rPr>
          <w:noProof/>
        </w:rPr>
      </w:pPr>
      <w:r>
        <w:rPr>
          <w:noProof/>
        </w:rPr>
        <w:t>Ja hloramfenikolu lieto kopā ar paracetamolu, izdalīšanās perioda pagarināšanās rezultātā var palielināties hloramfenikola toksicitāte.</w:t>
      </w:r>
    </w:p>
    <w:p w14:paraId="0D713F21" w14:textId="77777777" w:rsidR="00F7444B" w:rsidRDefault="00F7444B">
      <w:pPr>
        <w:numPr>
          <w:ilvl w:val="12"/>
          <w:numId w:val="0"/>
        </w:numPr>
        <w:tabs>
          <w:tab w:val="clear" w:pos="567"/>
        </w:tabs>
        <w:spacing w:line="240" w:lineRule="auto"/>
        <w:rPr>
          <w:noProof/>
        </w:rPr>
      </w:pPr>
    </w:p>
    <w:p w14:paraId="4C8F94E7" w14:textId="77777777" w:rsidR="00F7444B" w:rsidRDefault="0049516C">
      <w:pPr>
        <w:tabs>
          <w:tab w:val="clear" w:pos="567"/>
        </w:tabs>
        <w:spacing w:line="240" w:lineRule="auto"/>
        <w:rPr>
          <w:noProof/>
        </w:rPr>
      </w:pPr>
      <w:r>
        <w:rPr>
          <w:noProof/>
        </w:rPr>
        <w:t>Ja paracetamolu lieto kopā ar zidovudīnu (AZT), v</w:t>
      </w:r>
      <w:r w:rsidR="00F7444B">
        <w:rPr>
          <w:noProof/>
        </w:rPr>
        <w:t xml:space="preserve">ar palielināties smagu asins sastāva izmaiņu (neitropēnijas) risks. Tāpēc paracetamolu kopā ar zidovudīnu drīkst lietot tikai gadījumā, ja tā nozīmējis ārsts. </w:t>
      </w:r>
    </w:p>
    <w:p w14:paraId="3B50396F" w14:textId="77777777" w:rsidR="00F7444B" w:rsidRDefault="00F7444B">
      <w:pPr>
        <w:numPr>
          <w:ilvl w:val="12"/>
          <w:numId w:val="0"/>
        </w:numPr>
        <w:tabs>
          <w:tab w:val="clear" w:pos="567"/>
        </w:tabs>
        <w:spacing w:line="240" w:lineRule="auto"/>
        <w:rPr>
          <w:noProof/>
        </w:rPr>
      </w:pPr>
    </w:p>
    <w:p w14:paraId="0FB83729" w14:textId="77777777" w:rsidR="00F7444B" w:rsidRDefault="00F7444B">
      <w:pPr>
        <w:numPr>
          <w:ilvl w:val="12"/>
          <w:numId w:val="0"/>
        </w:numPr>
        <w:tabs>
          <w:tab w:val="clear" w:pos="567"/>
        </w:tabs>
        <w:spacing w:line="240" w:lineRule="auto"/>
        <w:rPr>
          <w:noProof/>
        </w:rPr>
      </w:pPr>
      <w:r>
        <w:rPr>
          <w:noProof/>
        </w:rPr>
        <w:t>Ilgstoši un regulāri lietojot paracetamolu vienlaicīgi ar perorāliem antikoagulantiem (varfarīnu), var palielināties asiņošanas risks. Ieteicama INR (starptautiskā standartizētā koeficienta) rādītāja rūpīga kontrole.</w:t>
      </w:r>
    </w:p>
    <w:p w14:paraId="2928DF96" w14:textId="77777777" w:rsidR="00F7444B" w:rsidRDefault="00F7444B">
      <w:pPr>
        <w:numPr>
          <w:ilvl w:val="12"/>
          <w:numId w:val="0"/>
        </w:numPr>
        <w:tabs>
          <w:tab w:val="clear" w:pos="567"/>
        </w:tabs>
        <w:spacing w:line="240" w:lineRule="auto"/>
        <w:rPr>
          <w:noProof/>
        </w:rPr>
      </w:pPr>
    </w:p>
    <w:p w14:paraId="2016401B" w14:textId="77777777" w:rsidR="00F7444B" w:rsidRDefault="00F7444B">
      <w:pPr>
        <w:numPr>
          <w:ilvl w:val="12"/>
          <w:numId w:val="0"/>
        </w:numPr>
        <w:tabs>
          <w:tab w:val="clear" w:pos="567"/>
        </w:tabs>
        <w:spacing w:line="240" w:lineRule="auto"/>
        <w:rPr>
          <w:noProof/>
        </w:rPr>
      </w:pPr>
      <w:r>
        <w:rPr>
          <w:noProof/>
        </w:rPr>
        <w:t xml:space="preserve">Paracetamola uzsūkšanos </w:t>
      </w:r>
      <w:r w:rsidRPr="005E08F5">
        <w:rPr>
          <w:noProof/>
        </w:rPr>
        <w:t xml:space="preserve">palēnina </w:t>
      </w:r>
      <w:r w:rsidR="0072135A" w:rsidRPr="00B43390">
        <w:rPr>
          <w:noProof/>
        </w:rPr>
        <w:t xml:space="preserve">holestiramīns </w:t>
      </w:r>
      <w:r w:rsidRPr="00B43390">
        <w:rPr>
          <w:noProof/>
        </w:rPr>
        <w:t>un paātrina</w:t>
      </w:r>
      <w:r>
        <w:rPr>
          <w:noProof/>
        </w:rPr>
        <w:t xml:space="preserve"> metoklopramīds un domperidons.</w:t>
      </w:r>
    </w:p>
    <w:p w14:paraId="10A611A5" w14:textId="77777777" w:rsidR="00152E8C" w:rsidRDefault="00152E8C">
      <w:pPr>
        <w:numPr>
          <w:ilvl w:val="12"/>
          <w:numId w:val="0"/>
        </w:numPr>
        <w:tabs>
          <w:tab w:val="clear" w:pos="567"/>
        </w:tabs>
        <w:spacing w:line="240" w:lineRule="auto"/>
        <w:rPr>
          <w:noProof/>
        </w:rPr>
      </w:pPr>
    </w:p>
    <w:p w14:paraId="4DFFA582" w14:textId="77777777" w:rsidR="00152E8C" w:rsidRDefault="00152E8C">
      <w:pPr>
        <w:numPr>
          <w:ilvl w:val="12"/>
          <w:numId w:val="0"/>
        </w:numPr>
        <w:tabs>
          <w:tab w:val="clear" w:pos="567"/>
        </w:tabs>
        <w:spacing w:line="240" w:lineRule="auto"/>
      </w:pPr>
      <w:r>
        <w:t>Probenecīds samazina paracetamola klīrensu gandrīz divas reizes, nomācot tā konjugāciju ar glikuronskābi. Lietojot vienlaikus ar probenecīdu, jāapsver paracetamola devas samazināšana.</w:t>
      </w:r>
    </w:p>
    <w:p w14:paraId="637D3967" w14:textId="77777777" w:rsidR="004644BE" w:rsidRDefault="004644BE">
      <w:pPr>
        <w:numPr>
          <w:ilvl w:val="12"/>
          <w:numId w:val="0"/>
        </w:numPr>
        <w:tabs>
          <w:tab w:val="clear" w:pos="567"/>
        </w:tabs>
        <w:spacing w:line="240" w:lineRule="auto"/>
      </w:pPr>
    </w:p>
    <w:p w14:paraId="561001B4" w14:textId="77777777" w:rsidR="004644BE" w:rsidRPr="00131DCC" w:rsidRDefault="004644BE">
      <w:pPr>
        <w:numPr>
          <w:ilvl w:val="12"/>
          <w:numId w:val="0"/>
        </w:numPr>
        <w:tabs>
          <w:tab w:val="clear" w:pos="567"/>
        </w:tabs>
        <w:spacing w:line="240" w:lineRule="auto"/>
        <w:rPr>
          <w:noProof/>
          <w:color w:val="000000"/>
        </w:rPr>
      </w:pPr>
      <w:r w:rsidRPr="00553681">
        <w:rPr>
          <w:bCs/>
          <w:color w:val="000000"/>
        </w:rPr>
        <w:t xml:space="preserve">Jāievēro piesardzība, lietojot </w:t>
      </w:r>
      <w:bookmarkStart w:id="0" w:name="_Hlk523396448"/>
      <w:r w:rsidRPr="00553681">
        <w:rPr>
          <w:bCs/>
          <w:color w:val="000000"/>
        </w:rPr>
        <w:t>flukloksacilīnu</w:t>
      </w:r>
      <w:bookmarkEnd w:id="0"/>
      <w:r w:rsidRPr="00553681">
        <w:rPr>
          <w:bCs/>
          <w:color w:val="000000"/>
        </w:rPr>
        <w:t xml:space="preserve"> kopā ar paracetamolu, jo vienlaicīga šo zāļu lietošana ir saistīta ar metabolo acidozi ar lielu </w:t>
      </w:r>
      <w:r w:rsidRPr="00DF7C65">
        <w:rPr>
          <w:bCs/>
          <w:color w:val="000000"/>
        </w:rPr>
        <w:t>anjonu starpību, jo īpaši pacientiem ar riska faktoriem</w:t>
      </w:r>
      <w:r w:rsidR="00786178" w:rsidRPr="00DF7C65">
        <w:rPr>
          <w:bCs/>
          <w:color w:val="000000"/>
        </w:rPr>
        <w:t>.</w:t>
      </w:r>
      <w:r w:rsidRPr="00DF7C65">
        <w:rPr>
          <w:bCs/>
          <w:color w:val="000000"/>
        </w:rPr>
        <w:t xml:space="preserve">  Lūdzu informējiet savu ārstu, ja lietojat </w:t>
      </w:r>
      <w:proofErr w:type="spellStart"/>
      <w:r w:rsidRPr="00DF7C65">
        <w:rPr>
          <w:bCs/>
          <w:color w:val="000000"/>
        </w:rPr>
        <w:t>flukloksacilīnu</w:t>
      </w:r>
      <w:proofErr w:type="spellEnd"/>
      <w:r w:rsidRPr="00DF7C65">
        <w:rPr>
          <w:bCs/>
          <w:color w:val="000000"/>
        </w:rPr>
        <w:t>.</w:t>
      </w:r>
    </w:p>
    <w:p w14:paraId="3F1E35B3" w14:textId="77777777" w:rsidR="00475103" w:rsidRDefault="00475103">
      <w:pPr>
        <w:numPr>
          <w:ilvl w:val="12"/>
          <w:numId w:val="0"/>
        </w:numPr>
        <w:tabs>
          <w:tab w:val="clear" w:pos="567"/>
        </w:tabs>
        <w:spacing w:line="240" w:lineRule="auto"/>
        <w:rPr>
          <w:noProof/>
        </w:rPr>
      </w:pPr>
    </w:p>
    <w:p w14:paraId="04FEEFAB" w14:textId="77777777" w:rsidR="00152E8C" w:rsidRDefault="00152E8C" w:rsidP="00152E8C">
      <w:pPr>
        <w:tabs>
          <w:tab w:val="clear" w:pos="567"/>
        </w:tabs>
        <w:spacing w:line="240" w:lineRule="auto"/>
        <w:rPr>
          <w:b/>
          <w:i/>
        </w:rPr>
      </w:pPr>
      <w:r w:rsidRPr="00543FC5">
        <w:rPr>
          <w:i/>
        </w:rPr>
        <w:t>Ietekme uz laboratorisko izmeklējumu rezultātiem</w:t>
      </w:r>
    </w:p>
    <w:p w14:paraId="433D2C37" w14:textId="77777777" w:rsidR="00152E8C" w:rsidRDefault="00152E8C" w:rsidP="00152E8C">
      <w:pPr>
        <w:tabs>
          <w:tab w:val="clear" w:pos="567"/>
        </w:tabs>
        <w:spacing w:line="240" w:lineRule="auto"/>
      </w:pPr>
      <w:r>
        <w:t>P</w:t>
      </w:r>
      <w:r w:rsidRPr="00543FC5">
        <w:t>aracetamola lietošana var traucēt urīnskābes noteikšanu asinīs ar ortofosforskābes metodi un glikozes noteikšanu asinīs ar glikozes oksidāzes-peroksidāzes metodi.</w:t>
      </w:r>
    </w:p>
    <w:p w14:paraId="1CD6238F" w14:textId="77777777" w:rsidR="00152E8C" w:rsidRDefault="00152E8C" w:rsidP="00152E8C">
      <w:pPr>
        <w:tabs>
          <w:tab w:val="clear" w:pos="567"/>
        </w:tabs>
        <w:spacing w:line="240" w:lineRule="auto"/>
      </w:pPr>
    </w:p>
    <w:p w14:paraId="5E1ED5CD" w14:textId="77777777" w:rsidR="00152E8C" w:rsidRPr="00543FC5" w:rsidRDefault="00152E8C" w:rsidP="00152E8C">
      <w:pPr>
        <w:tabs>
          <w:tab w:val="clear" w:pos="567"/>
        </w:tabs>
        <w:spacing w:line="240" w:lineRule="auto"/>
      </w:pPr>
      <w:r w:rsidRPr="00543FC5">
        <w:rPr>
          <w:i/>
        </w:rPr>
        <w:t>Deferoksamīns</w:t>
      </w:r>
      <w:r>
        <w:t xml:space="preserve">: lielas C vitamīna devas lietošana vienlaikus ar kompleksveidojošo līdzekli deferoksamīnu dzelzs daudzumu audos var palielināt līdz toksiskam līmenim un izraisīt sirds mazspēju. </w:t>
      </w:r>
    </w:p>
    <w:p w14:paraId="5FFD03CB" w14:textId="77777777" w:rsidR="00152E8C" w:rsidRDefault="00152E8C">
      <w:pPr>
        <w:numPr>
          <w:ilvl w:val="12"/>
          <w:numId w:val="0"/>
        </w:numPr>
        <w:tabs>
          <w:tab w:val="clear" w:pos="567"/>
        </w:tabs>
        <w:spacing w:line="240" w:lineRule="auto"/>
        <w:rPr>
          <w:noProof/>
        </w:rPr>
      </w:pPr>
    </w:p>
    <w:p w14:paraId="08877949" w14:textId="77777777" w:rsidR="00F7444B" w:rsidRDefault="00F7444B">
      <w:pPr>
        <w:numPr>
          <w:ilvl w:val="12"/>
          <w:numId w:val="0"/>
        </w:numPr>
        <w:tabs>
          <w:tab w:val="clear" w:pos="567"/>
        </w:tabs>
        <w:spacing w:line="240" w:lineRule="auto"/>
        <w:rPr>
          <w:noProof/>
        </w:rPr>
      </w:pPr>
      <w:r>
        <w:rPr>
          <w:noProof/>
        </w:rPr>
        <w:t xml:space="preserve">Lai nepārsniegtu ieteicamo diennakts devu, </w:t>
      </w:r>
      <w:bookmarkStart w:id="1" w:name="_Hlk53597832"/>
      <w:r>
        <w:rPr>
          <w:noProof/>
        </w:rPr>
        <w:t>Efferalgan C</w:t>
      </w:r>
      <w:bookmarkEnd w:id="1"/>
      <w:r>
        <w:rPr>
          <w:noProof/>
        </w:rPr>
        <w:t xml:space="preserve"> nedrīkst lietot kopā ar citām zālēm, kas satur paracetamolu vai C vitamīnu</w:t>
      </w:r>
      <w:r w:rsidR="00AD4FFA">
        <w:rPr>
          <w:noProof/>
        </w:rPr>
        <w:t>,</w:t>
      </w:r>
      <w:r w:rsidR="00AD4FFA" w:rsidRPr="00AD4FFA">
        <w:t xml:space="preserve"> </w:t>
      </w:r>
      <w:r w:rsidR="00AD4FFA" w:rsidRPr="00AD4FFA">
        <w:rPr>
          <w:noProof/>
        </w:rPr>
        <w:t>tostarp gan bezrecepšu, gan recepšu zāl</w:t>
      </w:r>
      <w:r w:rsidR="00AD4FFA">
        <w:rPr>
          <w:noProof/>
        </w:rPr>
        <w:t>ēm</w:t>
      </w:r>
      <w:r>
        <w:rPr>
          <w:noProof/>
        </w:rPr>
        <w:t xml:space="preserve">. </w:t>
      </w:r>
      <w:r w:rsidR="0049516C">
        <w:rPr>
          <w:noProof/>
        </w:rPr>
        <w:t>P</w:t>
      </w:r>
      <w:r>
        <w:rPr>
          <w:noProof/>
        </w:rPr>
        <w:t xml:space="preserve">aracetamolu </w:t>
      </w:r>
      <w:r w:rsidR="0049516C">
        <w:rPr>
          <w:noProof/>
        </w:rPr>
        <w:t xml:space="preserve">neiesaka lietot </w:t>
      </w:r>
      <w:r>
        <w:rPr>
          <w:noProof/>
        </w:rPr>
        <w:t>kopā ar acetilsalicilskābi vai citiem pretsāpju līdzekļiem.</w:t>
      </w:r>
    </w:p>
    <w:p w14:paraId="5044A6A2" w14:textId="77777777" w:rsidR="00F7444B" w:rsidRDefault="00F7444B">
      <w:pPr>
        <w:numPr>
          <w:ilvl w:val="12"/>
          <w:numId w:val="0"/>
        </w:numPr>
        <w:tabs>
          <w:tab w:val="clear" w:pos="567"/>
        </w:tabs>
        <w:spacing w:line="240" w:lineRule="auto"/>
        <w:rPr>
          <w:noProof/>
        </w:rPr>
      </w:pPr>
    </w:p>
    <w:p w14:paraId="74B968C5" w14:textId="77777777" w:rsidR="00F7444B" w:rsidRDefault="00F7444B">
      <w:pPr>
        <w:numPr>
          <w:ilvl w:val="12"/>
          <w:numId w:val="0"/>
        </w:numPr>
        <w:tabs>
          <w:tab w:val="clear" w:pos="567"/>
        </w:tabs>
        <w:spacing w:line="240" w:lineRule="auto"/>
        <w:ind w:left="567" w:hanging="567"/>
        <w:rPr>
          <w:noProof/>
        </w:rPr>
      </w:pPr>
      <w:r>
        <w:rPr>
          <w:b/>
          <w:noProof/>
        </w:rPr>
        <w:t>Efferalgan C kopā ar uzturu un dzērienu</w:t>
      </w:r>
    </w:p>
    <w:p w14:paraId="07F53831" w14:textId="77777777" w:rsidR="00F7444B" w:rsidRDefault="00F7444B">
      <w:pPr>
        <w:numPr>
          <w:ilvl w:val="12"/>
          <w:numId w:val="0"/>
        </w:numPr>
        <w:tabs>
          <w:tab w:val="clear" w:pos="567"/>
        </w:tabs>
        <w:spacing w:line="240" w:lineRule="auto"/>
        <w:rPr>
          <w:noProof/>
        </w:rPr>
      </w:pPr>
      <w:r>
        <w:rPr>
          <w:noProof/>
        </w:rPr>
        <w:t>Šīs zāles var lietot neatkarīgi no ēdienreizēm.</w:t>
      </w:r>
    </w:p>
    <w:p w14:paraId="6579758F" w14:textId="77777777" w:rsidR="00F7444B" w:rsidRDefault="00F7444B">
      <w:pPr>
        <w:numPr>
          <w:ilvl w:val="12"/>
          <w:numId w:val="0"/>
        </w:numPr>
        <w:tabs>
          <w:tab w:val="clear" w:pos="567"/>
        </w:tabs>
        <w:spacing w:line="240" w:lineRule="auto"/>
        <w:ind w:left="567" w:hanging="567"/>
        <w:rPr>
          <w:noProof/>
        </w:rPr>
      </w:pPr>
    </w:p>
    <w:p w14:paraId="7F9FCCE8" w14:textId="77777777" w:rsidR="00F7444B" w:rsidRDefault="00F7444B">
      <w:pPr>
        <w:numPr>
          <w:ilvl w:val="12"/>
          <w:numId w:val="0"/>
        </w:numPr>
        <w:tabs>
          <w:tab w:val="clear" w:pos="567"/>
        </w:tabs>
        <w:spacing w:line="240" w:lineRule="auto"/>
        <w:ind w:left="567" w:hanging="567"/>
        <w:rPr>
          <w:b/>
          <w:noProof/>
        </w:rPr>
      </w:pPr>
      <w:r>
        <w:rPr>
          <w:b/>
          <w:noProof/>
        </w:rPr>
        <w:t xml:space="preserve">Grūtniecība un </w:t>
      </w:r>
      <w:r w:rsidR="00AC7387">
        <w:rPr>
          <w:b/>
          <w:noProof/>
        </w:rPr>
        <w:t>barošana ar krūti</w:t>
      </w:r>
    </w:p>
    <w:p w14:paraId="3084D7F1" w14:textId="77777777" w:rsidR="00F7444B" w:rsidRDefault="007E5826">
      <w:pPr>
        <w:numPr>
          <w:ilvl w:val="12"/>
          <w:numId w:val="0"/>
        </w:numPr>
        <w:tabs>
          <w:tab w:val="clear" w:pos="567"/>
        </w:tabs>
        <w:spacing w:line="240" w:lineRule="auto"/>
        <w:rPr>
          <w:noProof/>
        </w:rPr>
      </w:pPr>
      <w:r>
        <w:rPr>
          <w:noProof/>
        </w:rPr>
        <w:t xml:space="preserve">Ja </w:t>
      </w:r>
      <w:r w:rsidR="00AC7387">
        <w:rPr>
          <w:noProof/>
        </w:rPr>
        <w:t xml:space="preserve">Jūs esat grūtniece </w:t>
      </w:r>
      <w:r>
        <w:rPr>
          <w:noProof/>
        </w:rPr>
        <w:t>vai barojat bērnu ar krūti, ja domājat, ka Jums varētu būt grūtniecība vai plānojat grūtniecību, pirms šo zāļu lietošanas konsultējieties ar ārstu vai farmaceitu.</w:t>
      </w:r>
      <w:r w:rsidR="00F7444B">
        <w:rPr>
          <w:noProof/>
        </w:rPr>
        <w:t xml:space="preserve"> </w:t>
      </w:r>
    </w:p>
    <w:p w14:paraId="735D1589" w14:textId="77777777" w:rsidR="004A27FA" w:rsidRDefault="004A27FA" w:rsidP="004A27FA">
      <w:pPr>
        <w:numPr>
          <w:ilvl w:val="12"/>
          <w:numId w:val="0"/>
        </w:numPr>
        <w:tabs>
          <w:tab w:val="clear" w:pos="567"/>
        </w:tabs>
        <w:spacing w:line="240" w:lineRule="auto"/>
        <w:rPr>
          <w:noProof/>
        </w:rPr>
      </w:pPr>
      <w:r>
        <w:rPr>
          <w:noProof/>
        </w:rPr>
        <w:t xml:space="preserve">Ja nepieciešams, </w:t>
      </w:r>
      <w:r w:rsidRPr="004A27FA">
        <w:rPr>
          <w:noProof/>
        </w:rPr>
        <w:t>Efferalgan C</w:t>
      </w:r>
      <w:r>
        <w:rPr>
          <w:noProof/>
        </w:rPr>
        <w:t xml:space="preserve"> var lietot grūtniecības laikā. Jums pēc iespējas īsāku laiku jālieto</w:t>
      </w:r>
    </w:p>
    <w:p w14:paraId="55101291" w14:textId="77777777" w:rsidR="004A27FA" w:rsidRDefault="004A27FA" w:rsidP="004A27FA">
      <w:pPr>
        <w:numPr>
          <w:ilvl w:val="12"/>
          <w:numId w:val="0"/>
        </w:numPr>
        <w:tabs>
          <w:tab w:val="clear" w:pos="567"/>
        </w:tabs>
        <w:spacing w:line="240" w:lineRule="auto"/>
        <w:rPr>
          <w:noProof/>
        </w:rPr>
      </w:pPr>
      <w:r>
        <w:rPr>
          <w:noProof/>
        </w:rPr>
        <w:t>iespējami mazākā deva, kas mazina sāpes un/vai drudzi. Ja sāpes un/vai drudzis nemazinās vai Jums</w:t>
      </w:r>
    </w:p>
    <w:p w14:paraId="64A530CC" w14:textId="77777777" w:rsidR="004A27FA" w:rsidRDefault="004A27FA" w:rsidP="004A27FA">
      <w:pPr>
        <w:numPr>
          <w:ilvl w:val="12"/>
          <w:numId w:val="0"/>
        </w:numPr>
        <w:tabs>
          <w:tab w:val="clear" w:pos="567"/>
        </w:tabs>
        <w:spacing w:line="240" w:lineRule="auto"/>
        <w:rPr>
          <w:noProof/>
        </w:rPr>
      </w:pPr>
      <w:r>
        <w:rPr>
          <w:noProof/>
        </w:rPr>
        <w:t>zāles jālieto biežāk, sazinieties ar ārstu.</w:t>
      </w:r>
    </w:p>
    <w:p w14:paraId="304DE012" w14:textId="77777777" w:rsidR="00A57631" w:rsidRPr="00524743" w:rsidRDefault="00A57631" w:rsidP="00EB740E">
      <w:pPr>
        <w:numPr>
          <w:ilvl w:val="12"/>
          <w:numId w:val="0"/>
        </w:numPr>
        <w:tabs>
          <w:tab w:val="clear" w:pos="567"/>
        </w:tabs>
        <w:spacing w:line="240" w:lineRule="auto"/>
        <w:rPr>
          <w:noProof/>
        </w:rPr>
      </w:pPr>
    </w:p>
    <w:p w14:paraId="3699E3D6" w14:textId="77777777" w:rsidR="00F7444B" w:rsidRPr="00EB740E" w:rsidRDefault="00F7444B" w:rsidP="00EB740E">
      <w:pPr>
        <w:numPr>
          <w:ilvl w:val="12"/>
          <w:numId w:val="0"/>
        </w:numPr>
        <w:tabs>
          <w:tab w:val="clear" w:pos="567"/>
        </w:tabs>
        <w:spacing w:line="240" w:lineRule="auto"/>
        <w:rPr>
          <w:b/>
          <w:noProof/>
        </w:rPr>
      </w:pPr>
      <w:r w:rsidRPr="00EB740E">
        <w:rPr>
          <w:b/>
          <w:noProof/>
        </w:rPr>
        <w:t>Transportlīdzekļu vadīšana un mehānismu apkalpošana</w:t>
      </w:r>
    </w:p>
    <w:p w14:paraId="48C665A7" w14:textId="77777777" w:rsidR="00F7444B" w:rsidRDefault="00447D0B">
      <w:pPr>
        <w:rPr>
          <w:lang w:val="it-IT"/>
        </w:rPr>
      </w:pPr>
      <w:r>
        <w:rPr>
          <w:lang w:val="it-IT"/>
        </w:rPr>
        <w:t>I</w:t>
      </w:r>
      <w:r w:rsidR="00F7444B">
        <w:rPr>
          <w:lang w:val="it-IT"/>
        </w:rPr>
        <w:t>etekme uz spēju vadīt transportlīdzekļus un apkalpot mehānismus</w:t>
      </w:r>
      <w:r w:rsidRPr="00447D0B">
        <w:rPr>
          <w:lang w:val="it-IT"/>
        </w:rPr>
        <w:t xml:space="preserve"> </w:t>
      </w:r>
      <w:r>
        <w:rPr>
          <w:lang w:val="it-IT"/>
        </w:rPr>
        <w:t>nav novērota</w:t>
      </w:r>
      <w:r w:rsidR="00F7444B">
        <w:rPr>
          <w:lang w:val="it-IT"/>
        </w:rPr>
        <w:t xml:space="preserve">. </w:t>
      </w:r>
    </w:p>
    <w:p w14:paraId="7E369A7F" w14:textId="77777777" w:rsidR="00F7444B" w:rsidRDefault="00F7444B">
      <w:pPr>
        <w:numPr>
          <w:ilvl w:val="12"/>
          <w:numId w:val="0"/>
        </w:numPr>
        <w:tabs>
          <w:tab w:val="clear" w:pos="567"/>
        </w:tabs>
        <w:spacing w:line="240" w:lineRule="auto"/>
        <w:ind w:left="567" w:hanging="567"/>
        <w:rPr>
          <w:noProof/>
        </w:rPr>
      </w:pPr>
    </w:p>
    <w:p w14:paraId="0FD1EA62" w14:textId="77777777" w:rsidR="00F7444B" w:rsidRPr="0059512E" w:rsidRDefault="00F7444B" w:rsidP="00FD0928">
      <w:pPr>
        <w:numPr>
          <w:ilvl w:val="12"/>
          <w:numId w:val="0"/>
        </w:numPr>
        <w:tabs>
          <w:tab w:val="clear" w:pos="567"/>
        </w:tabs>
        <w:spacing w:line="240" w:lineRule="auto"/>
        <w:rPr>
          <w:szCs w:val="22"/>
          <w:lang w:eastAsia="en-GB"/>
        </w:rPr>
      </w:pPr>
      <w:r>
        <w:rPr>
          <w:b/>
          <w:noProof/>
        </w:rPr>
        <w:t xml:space="preserve">Efferalgan C </w:t>
      </w:r>
      <w:r w:rsidR="007E5826">
        <w:rPr>
          <w:b/>
          <w:noProof/>
        </w:rPr>
        <w:t>satur sorbītu</w:t>
      </w:r>
      <w:r w:rsidR="00FD0928">
        <w:rPr>
          <w:b/>
          <w:noProof/>
        </w:rPr>
        <w:t>,</w:t>
      </w:r>
      <w:r w:rsidR="00FD0928" w:rsidRPr="00FD0928">
        <w:rPr>
          <w:szCs w:val="22"/>
        </w:rPr>
        <w:t xml:space="preserve"> </w:t>
      </w:r>
      <w:r w:rsidR="00FD0928" w:rsidRPr="008F789E">
        <w:rPr>
          <w:szCs w:val="22"/>
        </w:rPr>
        <w:t>nātrija benzoāt</w:t>
      </w:r>
      <w:r w:rsidR="00FD0928">
        <w:rPr>
          <w:szCs w:val="22"/>
        </w:rPr>
        <w:t>u</w:t>
      </w:r>
      <w:r w:rsidR="007E5826">
        <w:rPr>
          <w:b/>
          <w:noProof/>
        </w:rPr>
        <w:t xml:space="preserve"> un nātriju</w:t>
      </w:r>
      <w:r w:rsidR="007A0E6A" w:rsidRPr="0059512E">
        <w:rPr>
          <w:szCs w:val="22"/>
          <w:lang w:eastAsia="en-GB"/>
        </w:rPr>
        <w:t xml:space="preserve">Šīs zāles satur </w:t>
      </w:r>
      <w:r w:rsidR="0003722D">
        <w:rPr>
          <w:szCs w:val="22"/>
          <w:lang w:eastAsia="en-GB"/>
        </w:rPr>
        <w:t>300</w:t>
      </w:r>
      <w:r w:rsidR="007A0E6A" w:rsidRPr="0059512E">
        <w:rPr>
          <w:szCs w:val="22"/>
          <w:lang w:eastAsia="en-GB"/>
        </w:rPr>
        <w:t xml:space="preserve"> mg sorbīta </w:t>
      </w:r>
      <w:r w:rsidR="00E1398E">
        <w:rPr>
          <w:szCs w:val="22"/>
          <w:lang w:eastAsia="en-GB"/>
        </w:rPr>
        <w:t xml:space="preserve">katrā </w:t>
      </w:r>
      <w:r w:rsidR="004B376D">
        <w:t>putojošajā</w:t>
      </w:r>
      <w:r w:rsidR="004B376D" w:rsidRPr="004B376D">
        <w:rPr>
          <w:szCs w:val="22"/>
          <w:lang w:eastAsia="en-GB"/>
        </w:rPr>
        <w:t xml:space="preserve"> </w:t>
      </w:r>
      <w:r w:rsidR="00FD0928">
        <w:rPr>
          <w:szCs w:val="22"/>
          <w:lang w:eastAsia="en-GB"/>
        </w:rPr>
        <w:t>tabletē</w:t>
      </w:r>
      <w:r w:rsidR="0003722D">
        <w:rPr>
          <w:szCs w:val="22"/>
          <w:lang w:eastAsia="en-GB"/>
        </w:rPr>
        <w:t>.</w:t>
      </w:r>
      <w:r w:rsidRPr="00553681">
        <w:rPr>
          <w:noProof/>
          <w:szCs w:val="22"/>
        </w:rPr>
        <w:t xml:space="preserve"> </w:t>
      </w:r>
      <w:r w:rsidR="00553681" w:rsidRPr="00B839D7">
        <w:rPr>
          <w:rFonts w:eastAsia="Verdana"/>
          <w:szCs w:val="22"/>
        </w:rPr>
        <w:t xml:space="preserve">Sorbīts ir fruktozes avots. Ja ārsts ir teicis, ka Jums (vai Jūsu bērnam) ir kāda </w:t>
      </w:r>
      <w:r w:rsidR="00553681" w:rsidRPr="00B839D7">
        <w:rPr>
          <w:rFonts w:eastAsia="Verdana"/>
          <w:szCs w:val="22"/>
        </w:rPr>
        <w:lastRenderedPageBreak/>
        <w:t>cukura nepanesība, vai Jums ir diagnosticēta reta ģenētiska slimība – iedzimta fruktozes nepanesība, kuras gadījumā organismā nesadalās fruktoze pirms lietojat šīs zāles, konsultējieties ar ārstu.</w:t>
      </w:r>
    </w:p>
    <w:p w14:paraId="031968FA" w14:textId="77777777" w:rsidR="006D3747" w:rsidRPr="00A955CE" w:rsidRDefault="006D3747" w:rsidP="006D3747">
      <w:pPr>
        <w:numPr>
          <w:ilvl w:val="12"/>
          <w:numId w:val="0"/>
        </w:numPr>
        <w:tabs>
          <w:tab w:val="clear" w:pos="567"/>
        </w:tabs>
        <w:spacing w:line="240" w:lineRule="auto"/>
        <w:rPr>
          <w:noProof/>
          <w:szCs w:val="22"/>
        </w:rPr>
      </w:pPr>
      <w:r w:rsidRPr="00696C8E">
        <w:rPr>
          <w:szCs w:val="22"/>
          <w:lang w:eastAsia="en-GB"/>
        </w:rPr>
        <w:t xml:space="preserve">Šīs zāles satur </w:t>
      </w:r>
      <w:r>
        <w:rPr>
          <w:szCs w:val="22"/>
          <w:lang w:eastAsia="en-GB"/>
        </w:rPr>
        <w:t>50</w:t>
      </w:r>
      <w:r w:rsidRPr="00696C8E">
        <w:rPr>
          <w:szCs w:val="22"/>
          <w:lang w:eastAsia="en-GB"/>
        </w:rPr>
        <w:t xml:space="preserve"> mg </w:t>
      </w:r>
      <w:r w:rsidRPr="008F789E">
        <w:rPr>
          <w:szCs w:val="22"/>
        </w:rPr>
        <w:t>nātrija benzoāt</w:t>
      </w:r>
      <w:r>
        <w:rPr>
          <w:szCs w:val="22"/>
        </w:rPr>
        <w:t>a</w:t>
      </w:r>
      <w:r w:rsidRPr="008F789E">
        <w:rPr>
          <w:szCs w:val="22"/>
        </w:rPr>
        <w:t xml:space="preserve"> </w:t>
      </w:r>
      <w:r w:rsidRPr="00696C8E">
        <w:rPr>
          <w:szCs w:val="22"/>
          <w:lang w:eastAsia="en-GB"/>
        </w:rPr>
        <w:t xml:space="preserve">katrā </w:t>
      </w:r>
      <w:r w:rsidR="004B376D">
        <w:t>putojošajā</w:t>
      </w:r>
      <w:r w:rsidR="004B376D">
        <w:rPr>
          <w:szCs w:val="22"/>
          <w:lang w:eastAsia="en-GB"/>
        </w:rPr>
        <w:t xml:space="preserve"> </w:t>
      </w:r>
      <w:r>
        <w:rPr>
          <w:szCs w:val="22"/>
          <w:lang w:eastAsia="en-GB"/>
        </w:rPr>
        <w:t>tabletē</w:t>
      </w:r>
      <w:r w:rsidRPr="00696C8E">
        <w:rPr>
          <w:szCs w:val="22"/>
          <w:lang w:eastAsia="en-GB"/>
        </w:rPr>
        <w:t>.</w:t>
      </w:r>
    </w:p>
    <w:p w14:paraId="00DCFB37" w14:textId="77777777" w:rsidR="006D3747" w:rsidRPr="00B839D7" w:rsidRDefault="006D3747">
      <w:pPr>
        <w:numPr>
          <w:ilvl w:val="12"/>
          <w:numId w:val="0"/>
        </w:numPr>
        <w:tabs>
          <w:tab w:val="clear" w:pos="567"/>
        </w:tabs>
        <w:spacing w:line="240" w:lineRule="auto"/>
        <w:rPr>
          <w:noProof/>
          <w:szCs w:val="22"/>
        </w:rPr>
      </w:pPr>
    </w:p>
    <w:p w14:paraId="389E2FE5" w14:textId="77777777" w:rsidR="00A955CE" w:rsidRPr="00A955CE" w:rsidRDefault="00940E8F" w:rsidP="00A955CE">
      <w:pPr>
        <w:numPr>
          <w:ilvl w:val="12"/>
          <w:numId w:val="0"/>
        </w:numPr>
        <w:tabs>
          <w:tab w:val="clear" w:pos="567"/>
        </w:tabs>
        <w:spacing w:line="240" w:lineRule="auto"/>
        <w:rPr>
          <w:noProof/>
          <w:szCs w:val="22"/>
        </w:rPr>
      </w:pPr>
      <w:r w:rsidRPr="00171927">
        <w:rPr>
          <w:noProof/>
          <w:szCs w:val="22"/>
        </w:rPr>
        <w:t xml:space="preserve">Šīs zāles satur 330 mg nātrija (galvenā pārtikā lietojamās/vārāmās sāls sastāvdaļa) katrā </w:t>
      </w:r>
      <w:r w:rsidR="00420338" w:rsidRPr="00171927">
        <w:rPr>
          <w:noProof/>
          <w:szCs w:val="22"/>
        </w:rPr>
        <w:t>putojošajā tabletē</w:t>
      </w:r>
      <w:r w:rsidRPr="00171927">
        <w:rPr>
          <w:noProof/>
          <w:szCs w:val="22"/>
        </w:rPr>
        <w:t xml:space="preserve">. Tas ir līdzvērtīgi </w:t>
      </w:r>
      <w:r w:rsidR="00553681" w:rsidRPr="00171927">
        <w:rPr>
          <w:noProof/>
          <w:szCs w:val="22"/>
        </w:rPr>
        <w:t>16</w:t>
      </w:r>
      <w:r w:rsidR="007A0E6A">
        <w:rPr>
          <w:noProof/>
          <w:szCs w:val="22"/>
        </w:rPr>
        <w:t>,</w:t>
      </w:r>
      <w:r w:rsidR="00553681" w:rsidRPr="00171927">
        <w:rPr>
          <w:noProof/>
          <w:szCs w:val="22"/>
        </w:rPr>
        <w:t>5</w:t>
      </w:r>
      <w:r w:rsidRPr="00256B5C">
        <w:rPr>
          <w:noProof/>
          <w:szCs w:val="22"/>
        </w:rPr>
        <w:t xml:space="preserve">% ieteicamās maksimālās nātrija dienas devas pieaugušajiem. </w:t>
      </w:r>
      <w:r w:rsidR="00B839D7" w:rsidRPr="00B839D7">
        <w:rPr>
          <w:rFonts w:eastAsia="Verdana"/>
          <w:szCs w:val="22"/>
        </w:rPr>
        <w:t>Pastāstiet ārstam vai farmaceitam, ja Jums ir nepieciešam</w:t>
      </w:r>
      <w:r w:rsidR="00171927">
        <w:rPr>
          <w:rFonts w:eastAsia="Verdana"/>
          <w:szCs w:val="22"/>
        </w:rPr>
        <w:t>as</w:t>
      </w:r>
      <w:r w:rsidR="00B839D7" w:rsidRPr="00B839D7">
        <w:rPr>
          <w:rFonts w:eastAsia="Verdana"/>
          <w:szCs w:val="22"/>
        </w:rPr>
        <w:t xml:space="preserve"> 2 vai vairāk putojošās tabletes dienā ilgāku laiku, īpaši,</w:t>
      </w:r>
      <w:r w:rsidRPr="00B839D7">
        <w:rPr>
          <w:noProof/>
          <w:szCs w:val="22"/>
        </w:rPr>
        <w:t xml:space="preserve"> ja J</w:t>
      </w:r>
      <w:r w:rsidR="00212121" w:rsidRPr="00B839D7">
        <w:rPr>
          <w:noProof/>
          <w:szCs w:val="22"/>
        </w:rPr>
        <w:t>um</w:t>
      </w:r>
      <w:r w:rsidRPr="00B839D7">
        <w:rPr>
          <w:noProof/>
          <w:szCs w:val="22"/>
        </w:rPr>
        <w:t>s i</w:t>
      </w:r>
      <w:r w:rsidR="00212121" w:rsidRPr="00B839D7">
        <w:rPr>
          <w:noProof/>
          <w:szCs w:val="22"/>
        </w:rPr>
        <w:t>r ieteikts ievērot</w:t>
      </w:r>
      <w:r w:rsidRPr="00B839D7">
        <w:rPr>
          <w:noProof/>
          <w:szCs w:val="22"/>
        </w:rPr>
        <w:t xml:space="preserve"> zem</w:t>
      </w:r>
      <w:r w:rsidR="00212121" w:rsidRPr="00B839D7">
        <w:rPr>
          <w:noProof/>
          <w:szCs w:val="22"/>
        </w:rPr>
        <w:t>a</w:t>
      </w:r>
      <w:r w:rsidRPr="00B839D7">
        <w:rPr>
          <w:noProof/>
          <w:szCs w:val="22"/>
        </w:rPr>
        <w:t xml:space="preserve"> satur</w:t>
      </w:r>
      <w:r w:rsidR="00212121" w:rsidRPr="00171927">
        <w:rPr>
          <w:noProof/>
          <w:szCs w:val="22"/>
        </w:rPr>
        <w:t>a sāls (nātrija) diētu</w:t>
      </w:r>
      <w:r w:rsidRPr="00B839D7">
        <w:rPr>
          <w:noProof/>
          <w:szCs w:val="22"/>
        </w:rPr>
        <w:t>.</w:t>
      </w:r>
    </w:p>
    <w:p w14:paraId="27A03689" w14:textId="77777777" w:rsidR="00F7444B" w:rsidRPr="0059512E" w:rsidRDefault="00F7444B">
      <w:pPr>
        <w:numPr>
          <w:ilvl w:val="12"/>
          <w:numId w:val="0"/>
        </w:numPr>
        <w:tabs>
          <w:tab w:val="clear" w:pos="567"/>
        </w:tabs>
        <w:spacing w:line="240" w:lineRule="auto"/>
        <w:rPr>
          <w:rFonts w:ascii="tSegoe Script" w:hAnsi="tSegoe Script"/>
          <w:noProof/>
          <w:szCs w:val="22"/>
        </w:rPr>
      </w:pPr>
    </w:p>
    <w:p w14:paraId="4858DE0A" w14:textId="77777777" w:rsidR="00F7444B" w:rsidRDefault="00F7444B">
      <w:pPr>
        <w:numPr>
          <w:ilvl w:val="12"/>
          <w:numId w:val="0"/>
        </w:numPr>
        <w:tabs>
          <w:tab w:val="clear" w:pos="567"/>
        </w:tabs>
        <w:spacing w:line="240" w:lineRule="auto"/>
        <w:ind w:left="567" w:hanging="567"/>
        <w:rPr>
          <w:noProof/>
        </w:rPr>
      </w:pPr>
    </w:p>
    <w:p w14:paraId="144B0F49" w14:textId="77777777" w:rsidR="00F7444B" w:rsidRDefault="00F7444B">
      <w:pPr>
        <w:numPr>
          <w:ilvl w:val="12"/>
          <w:numId w:val="0"/>
        </w:numPr>
        <w:tabs>
          <w:tab w:val="clear" w:pos="567"/>
        </w:tabs>
        <w:spacing w:line="240" w:lineRule="auto"/>
        <w:ind w:left="567" w:hanging="567"/>
        <w:rPr>
          <w:noProof/>
        </w:rPr>
      </w:pPr>
      <w:r>
        <w:rPr>
          <w:b/>
          <w:noProof/>
        </w:rPr>
        <w:t>3.</w:t>
      </w:r>
      <w:r>
        <w:rPr>
          <w:b/>
          <w:noProof/>
        </w:rPr>
        <w:tab/>
      </w:r>
      <w:r w:rsidR="007E5826" w:rsidRPr="00B840E9">
        <w:rPr>
          <w:b/>
          <w:noProof/>
        </w:rPr>
        <w:t>Kā lietot Efferalgan C</w:t>
      </w:r>
    </w:p>
    <w:p w14:paraId="1E961B58" w14:textId="77777777" w:rsidR="00F7444B" w:rsidRDefault="00F7444B">
      <w:pPr>
        <w:numPr>
          <w:ilvl w:val="12"/>
          <w:numId w:val="0"/>
        </w:numPr>
        <w:tabs>
          <w:tab w:val="clear" w:pos="567"/>
        </w:tabs>
        <w:spacing w:line="240" w:lineRule="auto"/>
        <w:ind w:left="567" w:hanging="567"/>
        <w:rPr>
          <w:noProof/>
        </w:rPr>
      </w:pPr>
    </w:p>
    <w:p w14:paraId="7FA3BECE" w14:textId="77777777" w:rsidR="00F7444B" w:rsidRDefault="00F7444B">
      <w:pPr>
        <w:numPr>
          <w:ilvl w:val="12"/>
          <w:numId w:val="0"/>
        </w:numPr>
        <w:tabs>
          <w:tab w:val="clear" w:pos="567"/>
        </w:tabs>
        <w:spacing w:line="240" w:lineRule="auto"/>
        <w:ind w:left="567" w:hanging="567"/>
        <w:rPr>
          <w:noProof/>
        </w:rPr>
      </w:pPr>
      <w:r>
        <w:rPr>
          <w:noProof/>
        </w:rPr>
        <w:t>Iekšķīgai lietošanai.</w:t>
      </w:r>
    </w:p>
    <w:p w14:paraId="47DBDBBF" w14:textId="77777777" w:rsidR="00F7444B" w:rsidRDefault="00F7444B">
      <w:pPr>
        <w:numPr>
          <w:ilvl w:val="12"/>
          <w:numId w:val="0"/>
        </w:numPr>
        <w:tabs>
          <w:tab w:val="clear" w:pos="567"/>
        </w:tabs>
        <w:spacing w:line="240" w:lineRule="auto"/>
        <w:ind w:left="567" w:hanging="567"/>
        <w:rPr>
          <w:noProof/>
        </w:rPr>
      </w:pPr>
    </w:p>
    <w:p w14:paraId="588A126A" w14:textId="77777777" w:rsidR="00F7444B" w:rsidRDefault="00F7444B">
      <w:pPr>
        <w:numPr>
          <w:ilvl w:val="12"/>
          <w:numId w:val="0"/>
        </w:numPr>
        <w:tabs>
          <w:tab w:val="clear" w:pos="567"/>
        </w:tabs>
        <w:spacing w:line="240" w:lineRule="auto"/>
        <w:rPr>
          <w:noProof/>
        </w:rPr>
      </w:pPr>
      <w:r>
        <w:rPr>
          <w:noProof/>
        </w:rPr>
        <w:t>Šī zāļu forma (putojošās tabletes) paredzēta pieaugušajiem un bērniem, kuru ķermeņa masa ir lielāka nekā 25 kg (aptuveni no 8 gadu vecuma). Regulāra lietošana novērš sāpju stipruma vai ķermeņa temperatūras svārstības. Tablete pilnīgi jāizšķīdina glāzē ar lielu ūdens daudzumu un tūlīt jāizdzer. Ieteicamās devas norādītas</w:t>
      </w:r>
      <w:r w:rsidR="00447D0B">
        <w:rPr>
          <w:noProof/>
        </w:rPr>
        <w:t xml:space="preserve"> turpmāk</w:t>
      </w:r>
      <w:r>
        <w:rPr>
          <w:noProof/>
        </w:rPr>
        <w:t>.</w:t>
      </w:r>
      <w:r w:rsidR="00520124" w:rsidRPr="00520124">
        <w:t xml:space="preserve"> </w:t>
      </w:r>
      <w:r w:rsidR="00520124" w:rsidRPr="00520124">
        <w:rPr>
          <w:noProof/>
        </w:rPr>
        <w:t>Tabletes nedrīkst sakošļāt vai norīt.</w:t>
      </w:r>
    </w:p>
    <w:p w14:paraId="43F15927" w14:textId="77777777" w:rsidR="00F7444B" w:rsidRDefault="00F7444B">
      <w:pPr>
        <w:numPr>
          <w:ilvl w:val="12"/>
          <w:numId w:val="0"/>
        </w:numPr>
        <w:tabs>
          <w:tab w:val="clear" w:pos="567"/>
        </w:tabs>
        <w:spacing w:line="240" w:lineRule="auto"/>
        <w:rPr>
          <w:noProof/>
        </w:rPr>
      </w:pPr>
    </w:p>
    <w:p w14:paraId="1CF6158C" w14:textId="77777777" w:rsidR="00F7444B" w:rsidRDefault="00F7444B">
      <w:pPr>
        <w:numPr>
          <w:ilvl w:val="12"/>
          <w:numId w:val="0"/>
        </w:numPr>
        <w:tabs>
          <w:tab w:val="clear" w:pos="567"/>
        </w:tabs>
        <w:spacing w:line="240" w:lineRule="auto"/>
        <w:ind w:left="567" w:hanging="567"/>
        <w:rPr>
          <w:b/>
          <w:noProof/>
        </w:rPr>
      </w:pPr>
      <w:r>
        <w:rPr>
          <w:b/>
          <w:noProof/>
        </w:rPr>
        <w:t>Pieaugušie un bērni, kuru ķermeņa masa ir 50 kg un vairāk (aptuveni 15 gadus veci un vecāki)</w:t>
      </w:r>
    </w:p>
    <w:p w14:paraId="27A55050" w14:textId="77777777" w:rsidR="00F7444B" w:rsidRDefault="00F7444B">
      <w:pPr>
        <w:numPr>
          <w:ilvl w:val="12"/>
          <w:numId w:val="0"/>
        </w:numPr>
        <w:tabs>
          <w:tab w:val="clear" w:pos="567"/>
        </w:tabs>
        <w:spacing w:line="240" w:lineRule="auto"/>
        <w:rPr>
          <w:noProof/>
        </w:rPr>
      </w:pPr>
      <w:r>
        <w:rPr>
          <w:noProof/>
        </w:rPr>
        <w:t xml:space="preserve">1 vai 2 putojošās tabletes, ko nepieciešamības gadījumā atkārtoti lieto pēc 4 stundām, nepārsniedzot </w:t>
      </w:r>
      <w:r w:rsidR="00447D0B">
        <w:rPr>
          <w:noProof/>
        </w:rPr>
        <w:t xml:space="preserve">devu </w:t>
      </w:r>
      <w:r>
        <w:rPr>
          <w:noProof/>
        </w:rPr>
        <w:t xml:space="preserve">9 putojošās tabletes (3 g paracetamola) diennaktī. </w:t>
      </w:r>
    </w:p>
    <w:p w14:paraId="0C06C63C" w14:textId="77777777" w:rsidR="00F7444B" w:rsidRDefault="00F7444B">
      <w:pPr>
        <w:numPr>
          <w:ilvl w:val="12"/>
          <w:numId w:val="0"/>
        </w:numPr>
        <w:tabs>
          <w:tab w:val="clear" w:pos="567"/>
        </w:tabs>
        <w:spacing w:line="240" w:lineRule="auto"/>
        <w:rPr>
          <w:noProof/>
        </w:rPr>
      </w:pPr>
    </w:p>
    <w:p w14:paraId="7AEFB5F9" w14:textId="77777777" w:rsidR="00F7444B" w:rsidRDefault="007E5826">
      <w:pPr>
        <w:numPr>
          <w:ilvl w:val="12"/>
          <w:numId w:val="0"/>
        </w:numPr>
        <w:tabs>
          <w:tab w:val="clear" w:pos="567"/>
        </w:tabs>
        <w:spacing w:line="240" w:lineRule="auto"/>
        <w:rPr>
          <w:b/>
          <w:noProof/>
        </w:rPr>
      </w:pPr>
      <w:r>
        <w:rPr>
          <w:b/>
          <w:noProof/>
        </w:rPr>
        <w:t>Lietošana bērniem</w:t>
      </w:r>
    </w:p>
    <w:p w14:paraId="59250AEA" w14:textId="77777777" w:rsidR="00F7444B" w:rsidRDefault="00F7444B">
      <w:pPr>
        <w:numPr>
          <w:ilvl w:val="12"/>
          <w:numId w:val="0"/>
        </w:numPr>
        <w:tabs>
          <w:tab w:val="clear" w:pos="567"/>
        </w:tabs>
        <w:spacing w:line="240" w:lineRule="auto"/>
        <w:rPr>
          <w:noProof/>
        </w:rPr>
      </w:pPr>
      <w:r>
        <w:rPr>
          <w:noProof/>
        </w:rPr>
        <w:t>Ieteicamā maksimālā diennakts deva ir 60 mg/kg/dienā. Intervālam starp lietošanas reizēm vajadzētu būt 6 stundām, un tas nedrīkst būt mazāks par 4 stundām. Norādītais vecums saistībā ar ķermeņa masu var atšķirties.</w:t>
      </w:r>
    </w:p>
    <w:p w14:paraId="7D209DC7" w14:textId="77777777" w:rsidR="00F7444B" w:rsidRDefault="00F7444B">
      <w:pPr>
        <w:numPr>
          <w:ilvl w:val="12"/>
          <w:numId w:val="0"/>
        </w:numPr>
        <w:tabs>
          <w:tab w:val="clear" w:pos="567"/>
        </w:tabs>
        <w:spacing w:line="240" w:lineRule="auto"/>
        <w:rPr>
          <w:noProof/>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559"/>
        <w:gridCol w:w="1418"/>
        <w:gridCol w:w="1417"/>
      </w:tblGrid>
      <w:tr w:rsidR="00F7444B" w14:paraId="43C17613" w14:textId="77777777">
        <w:tc>
          <w:tcPr>
            <w:tcW w:w="4361" w:type="dxa"/>
          </w:tcPr>
          <w:p w14:paraId="6751D546" w14:textId="77777777" w:rsidR="00F7444B" w:rsidRDefault="00F7444B">
            <w:pPr>
              <w:numPr>
                <w:ilvl w:val="12"/>
                <w:numId w:val="0"/>
              </w:numPr>
              <w:tabs>
                <w:tab w:val="clear" w:pos="567"/>
              </w:tabs>
              <w:spacing w:line="240" w:lineRule="auto"/>
              <w:rPr>
                <w:b/>
                <w:noProof/>
              </w:rPr>
            </w:pPr>
            <w:r>
              <w:rPr>
                <w:b/>
                <w:noProof/>
              </w:rPr>
              <w:t>Ķermeņa masa</w:t>
            </w:r>
          </w:p>
          <w:p w14:paraId="496FD38B" w14:textId="77777777" w:rsidR="00F7444B" w:rsidRDefault="00F7444B">
            <w:pPr>
              <w:numPr>
                <w:ilvl w:val="12"/>
                <w:numId w:val="0"/>
              </w:numPr>
              <w:tabs>
                <w:tab w:val="clear" w:pos="567"/>
              </w:tabs>
              <w:spacing w:line="240" w:lineRule="auto"/>
              <w:rPr>
                <w:i/>
                <w:noProof/>
              </w:rPr>
            </w:pPr>
            <w:r>
              <w:rPr>
                <w:i/>
                <w:noProof/>
              </w:rPr>
              <w:t>(aptuvenais vecums)</w:t>
            </w:r>
          </w:p>
        </w:tc>
        <w:tc>
          <w:tcPr>
            <w:tcW w:w="1559" w:type="dxa"/>
          </w:tcPr>
          <w:p w14:paraId="621351A9" w14:textId="77777777" w:rsidR="00F7444B" w:rsidRDefault="00F7444B">
            <w:pPr>
              <w:numPr>
                <w:ilvl w:val="12"/>
                <w:numId w:val="0"/>
              </w:numPr>
              <w:tabs>
                <w:tab w:val="clear" w:pos="567"/>
              </w:tabs>
              <w:spacing w:line="240" w:lineRule="auto"/>
              <w:jc w:val="center"/>
              <w:rPr>
                <w:b/>
                <w:noProof/>
              </w:rPr>
            </w:pPr>
            <w:r>
              <w:rPr>
                <w:b/>
                <w:noProof/>
              </w:rPr>
              <w:t>25-30 kg</w:t>
            </w:r>
          </w:p>
          <w:p w14:paraId="1A30BC41" w14:textId="77777777" w:rsidR="00F7444B" w:rsidRDefault="00F7444B">
            <w:pPr>
              <w:numPr>
                <w:ilvl w:val="12"/>
                <w:numId w:val="0"/>
              </w:numPr>
              <w:tabs>
                <w:tab w:val="clear" w:pos="567"/>
              </w:tabs>
              <w:spacing w:line="240" w:lineRule="auto"/>
              <w:jc w:val="center"/>
              <w:rPr>
                <w:i/>
                <w:noProof/>
              </w:rPr>
            </w:pPr>
            <w:r>
              <w:rPr>
                <w:i/>
                <w:noProof/>
              </w:rPr>
              <w:t>(8-10 gadi)</w:t>
            </w:r>
          </w:p>
        </w:tc>
        <w:tc>
          <w:tcPr>
            <w:tcW w:w="1418" w:type="dxa"/>
          </w:tcPr>
          <w:p w14:paraId="5AB2C6C1" w14:textId="77777777" w:rsidR="00F7444B" w:rsidRDefault="00F7444B">
            <w:pPr>
              <w:numPr>
                <w:ilvl w:val="12"/>
                <w:numId w:val="0"/>
              </w:numPr>
              <w:tabs>
                <w:tab w:val="clear" w:pos="567"/>
              </w:tabs>
              <w:spacing w:line="240" w:lineRule="auto"/>
              <w:jc w:val="center"/>
              <w:rPr>
                <w:b/>
                <w:noProof/>
              </w:rPr>
            </w:pPr>
            <w:r>
              <w:rPr>
                <w:b/>
                <w:noProof/>
              </w:rPr>
              <w:t>30-35 kg</w:t>
            </w:r>
          </w:p>
          <w:p w14:paraId="177FBC59" w14:textId="77777777" w:rsidR="00F7444B" w:rsidRDefault="00F7444B">
            <w:pPr>
              <w:numPr>
                <w:ilvl w:val="12"/>
                <w:numId w:val="0"/>
              </w:numPr>
              <w:tabs>
                <w:tab w:val="clear" w:pos="567"/>
              </w:tabs>
              <w:spacing w:line="240" w:lineRule="auto"/>
              <w:jc w:val="center"/>
              <w:rPr>
                <w:i/>
                <w:noProof/>
              </w:rPr>
            </w:pPr>
            <w:r>
              <w:rPr>
                <w:i/>
                <w:noProof/>
              </w:rPr>
              <w:t>(10-12 gadi)</w:t>
            </w:r>
          </w:p>
        </w:tc>
        <w:tc>
          <w:tcPr>
            <w:tcW w:w="1417" w:type="dxa"/>
          </w:tcPr>
          <w:p w14:paraId="1A695AD5" w14:textId="77777777" w:rsidR="00F7444B" w:rsidRDefault="00F7444B">
            <w:pPr>
              <w:numPr>
                <w:ilvl w:val="12"/>
                <w:numId w:val="0"/>
              </w:numPr>
              <w:tabs>
                <w:tab w:val="clear" w:pos="567"/>
              </w:tabs>
              <w:spacing w:line="240" w:lineRule="auto"/>
              <w:jc w:val="center"/>
              <w:rPr>
                <w:b/>
                <w:noProof/>
              </w:rPr>
            </w:pPr>
            <w:r>
              <w:rPr>
                <w:b/>
                <w:noProof/>
              </w:rPr>
              <w:t>35-50 kg</w:t>
            </w:r>
          </w:p>
          <w:p w14:paraId="56CE4F35" w14:textId="77777777" w:rsidR="00F7444B" w:rsidRDefault="00F7444B">
            <w:pPr>
              <w:numPr>
                <w:ilvl w:val="12"/>
                <w:numId w:val="0"/>
              </w:numPr>
              <w:tabs>
                <w:tab w:val="clear" w:pos="567"/>
              </w:tabs>
              <w:spacing w:line="240" w:lineRule="auto"/>
              <w:jc w:val="center"/>
              <w:rPr>
                <w:i/>
                <w:noProof/>
              </w:rPr>
            </w:pPr>
            <w:r>
              <w:rPr>
                <w:i/>
                <w:noProof/>
              </w:rPr>
              <w:t>(12-15 gadi)</w:t>
            </w:r>
          </w:p>
        </w:tc>
      </w:tr>
      <w:tr w:rsidR="00F7444B" w14:paraId="16362E05" w14:textId="77777777">
        <w:tc>
          <w:tcPr>
            <w:tcW w:w="4361" w:type="dxa"/>
          </w:tcPr>
          <w:p w14:paraId="6FDB9E3A" w14:textId="77777777" w:rsidR="00F7444B" w:rsidRDefault="00F7444B">
            <w:pPr>
              <w:numPr>
                <w:ilvl w:val="12"/>
                <w:numId w:val="0"/>
              </w:numPr>
              <w:tabs>
                <w:tab w:val="clear" w:pos="567"/>
              </w:tabs>
              <w:spacing w:line="240" w:lineRule="auto"/>
              <w:rPr>
                <w:b/>
                <w:noProof/>
              </w:rPr>
            </w:pPr>
            <w:r>
              <w:rPr>
                <w:b/>
                <w:noProof/>
              </w:rPr>
              <w:t>Reizes deva, putojošo tablešu skaits</w:t>
            </w:r>
          </w:p>
        </w:tc>
        <w:tc>
          <w:tcPr>
            <w:tcW w:w="1559" w:type="dxa"/>
          </w:tcPr>
          <w:p w14:paraId="5752036A" w14:textId="77777777" w:rsidR="00F7444B" w:rsidRPr="00B840E9" w:rsidRDefault="00F7444B">
            <w:pPr>
              <w:numPr>
                <w:ilvl w:val="12"/>
                <w:numId w:val="0"/>
              </w:numPr>
              <w:tabs>
                <w:tab w:val="clear" w:pos="567"/>
              </w:tabs>
              <w:spacing w:line="240" w:lineRule="auto"/>
              <w:jc w:val="center"/>
              <w:rPr>
                <w:b/>
                <w:noProof/>
              </w:rPr>
            </w:pPr>
            <w:r w:rsidRPr="00B840E9">
              <w:rPr>
                <w:b/>
                <w:noProof/>
              </w:rPr>
              <w:t>1</w:t>
            </w:r>
          </w:p>
        </w:tc>
        <w:tc>
          <w:tcPr>
            <w:tcW w:w="1418" w:type="dxa"/>
          </w:tcPr>
          <w:p w14:paraId="0059EC87" w14:textId="77777777" w:rsidR="00F7444B" w:rsidRPr="00B840E9" w:rsidRDefault="00F7444B">
            <w:pPr>
              <w:numPr>
                <w:ilvl w:val="12"/>
                <w:numId w:val="0"/>
              </w:numPr>
              <w:tabs>
                <w:tab w:val="clear" w:pos="567"/>
              </w:tabs>
              <w:spacing w:line="240" w:lineRule="auto"/>
              <w:jc w:val="center"/>
              <w:rPr>
                <w:b/>
                <w:noProof/>
              </w:rPr>
            </w:pPr>
            <w:r w:rsidRPr="00B840E9">
              <w:rPr>
                <w:b/>
                <w:noProof/>
              </w:rPr>
              <w:t>1-2</w:t>
            </w:r>
          </w:p>
        </w:tc>
        <w:tc>
          <w:tcPr>
            <w:tcW w:w="1417" w:type="dxa"/>
          </w:tcPr>
          <w:p w14:paraId="14D3A38E" w14:textId="77777777" w:rsidR="00F7444B" w:rsidRPr="00B840E9" w:rsidRDefault="00F7444B">
            <w:pPr>
              <w:numPr>
                <w:ilvl w:val="12"/>
                <w:numId w:val="0"/>
              </w:numPr>
              <w:tabs>
                <w:tab w:val="clear" w:pos="567"/>
              </w:tabs>
              <w:spacing w:line="240" w:lineRule="auto"/>
              <w:jc w:val="center"/>
              <w:rPr>
                <w:b/>
                <w:noProof/>
              </w:rPr>
            </w:pPr>
            <w:r w:rsidRPr="00B840E9">
              <w:rPr>
                <w:b/>
                <w:noProof/>
              </w:rPr>
              <w:t>1-2</w:t>
            </w:r>
          </w:p>
        </w:tc>
      </w:tr>
      <w:tr w:rsidR="00F7444B" w14:paraId="5E24DC58" w14:textId="77777777">
        <w:tc>
          <w:tcPr>
            <w:tcW w:w="4361" w:type="dxa"/>
          </w:tcPr>
          <w:p w14:paraId="379036D6" w14:textId="77777777" w:rsidR="00F7444B" w:rsidRDefault="00F7444B">
            <w:pPr>
              <w:numPr>
                <w:ilvl w:val="12"/>
                <w:numId w:val="0"/>
              </w:numPr>
              <w:tabs>
                <w:tab w:val="clear" w:pos="567"/>
              </w:tabs>
              <w:spacing w:line="240" w:lineRule="auto"/>
              <w:rPr>
                <w:noProof/>
              </w:rPr>
            </w:pPr>
            <w:r>
              <w:rPr>
                <w:noProof/>
              </w:rPr>
              <w:t>Maksimālais putojošo tablešu skaits diennaktī</w:t>
            </w:r>
          </w:p>
        </w:tc>
        <w:tc>
          <w:tcPr>
            <w:tcW w:w="1559" w:type="dxa"/>
          </w:tcPr>
          <w:p w14:paraId="3294848B" w14:textId="77777777" w:rsidR="00F7444B" w:rsidRDefault="00F7444B">
            <w:pPr>
              <w:numPr>
                <w:ilvl w:val="12"/>
                <w:numId w:val="0"/>
              </w:numPr>
              <w:tabs>
                <w:tab w:val="clear" w:pos="567"/>
              </w:tabs>
              <w:spacing w:line="240" w:lineRule="auto"/>
              <w:jc w:val="center"/>
              <w:rPr>
                <w:noProof/>
              </w:rPr>
            </w:pPr>
            <w:r>
              <w:rPr>
                <w:noProof/>
              </w:rPr>
              <w:t>4</w:t>
            </w:r>
          </w:p>
        </w:tc>
        <w:tc>
          <w:tcPr>
            <w:tcW w:w="1418" w:type="dxa"/>
          </w:tcPr>
          <w:p w14:paraId="06AD9B85" w14:textId="77777777" w:rsidR="00F7444B" w:rsidRDefault="00F7444B">
            <w:pPr>
              <w:numPr>
                <w:ilvl w:val="12"/>
                <w:numId w:val="0"/>
              </w:numPr>
              <w:tabs>
                <w:tab w:val="clear" w:pos="567"/>
              </w:tabs>
              <w:spacing w:line="240" w:lineRule="auto"/>
              <w:jc w:val="center"/>
              <w:rPr>
                <w:noProof/>
              </w:rPr>
            </w:pPr>
            <w:r>
              <w:rPr>
                <w:noProof/>
              </w:rPr>
              <w:t>5</w:t>
            </w:r>
          </w:p>
        </w:tc>
        <w:tc>
          <w:tcPr>
            <w:tcW w:w="1417" w:type="dxa"/>
          </w:tcPr>
          <w:p w14:paraId="4D33FAAF" w14:textId="77777777" w:rsidR="00F7444B" w:rsidRDefault="00F7444B">
            <w:pPr>
              <w:numPr>
                <w:ilvl w:val="12"/>
                <w:numId w:val="0"/>
              </w:numPr>
              <w:tabs>
                <w:tab w:val="clear" w:pos="567"/>
              </w:tabs>
              <w:spacing w:line="240" w:lineRule="auto"/>
              <w:jc w:val="center"/>
              <w:rPr>
                <w:noProof/>
              </w:rPr>
            </w:pPr>
            <w:r>
              <w:rPr>
                <w:noProof/>
              </w:rPr>
              <w:t>6</w:t>
            </w:r>
          </w:p>
        </w:tc>
      </w:tr>
    </w:tbl>
    <w:p w14:paraId="472614D4" w14:textId="77777777" w:rsidR="00F7444B" w:rsidRDefault="00F7444B">
      <w:pPr>
        <w:numPr>
          <w:ilvl w:val="12"/>
          <w:numId w:val="0"/>
        </w:numPr>
        <w:tabs>
          <w:tab w:val="clear" w:pos="567"/>
        </w:tabs>
        <w:spacing w:line="240" w:lineRule="auto"/>
        <w:rPr>
          <w:noProof/>
        </w:rPr>
      </w:pPr>
    </w:p>
    <w:p w14:paraId="1AF9E255" w14:textId="77777777" w:rsidR="00F7444B" w:rsidRPr="00CF7263" w:rsidRDefault="00F7444B">
      <w:pPr>
        <w:numPr>
          <w:ilvl w:val="12"/>
          <w:numId w:val="0"/>
        </w:numPr>
        <w:tabs>
          <w:tab w:val="clear" w:pos="567"/>
        </w:tabs>
        <w:spacing w:line="240" w:lineRule="auto"/>
        <w:rPr>
          <w:b/>
          <w:noProof/>
        </w:rPr>
      </w:pPr>
      <w:r>
        <w:rPr>
          <w:b/>
          <w:noProof/>
        </w:rPr>
        <w:t xml:space="preserve">Nieru </w:t>
      </w:r>
      <w:r w:rsidR="001905EC">
        <w:rPr>
          <w:b/>
          <w:noProof/>
        </w:rPr>
        <w:t>darbības trauc</w:t>
      </w:r>
      <w:r w:rsidR="001905EC" w:rsidRPr="00CF7263">
        <w:rPr>
          <w:b/>
          <w:noProof/>
        </w:rPr>
        <w:t>ējumi</w:t>
      </w:r>
    </w:p>
    <w:p w14:paraId="7F6C9E22" w14:textId="77777777" w:rsidR="00F7444B" w:rsidRDefault="00F7444B">
      <w:pPr>
        <w:numPr>
          <w:ilvl w:val="12"/>
          <w:numId w:val="0"/>
        </w:numPr>
        <w:tabs>
          <w:tab w:val="clear" w:pos="567"/>
        </w:tabs>
        <w:spacing w:line="240" w:lineRule="auto"/>
        <w:rPr>
          <w:noProof/>
        </w:rPr>
      </w:pPr>
      <w:r w:rsidRPr="00CF7263">
        <w:rPr>
          <w:noProof/>
        </w:rPr>
        <w:t xml:space="preserve">Smagas nieru mazspējas gadījumā (kreatinīna klīrenss </w:t>
      </w:r>
      <w:r w:rsidR="00447D0B" w:rsidRPr="00CF7263">
        <w:rPr>
          <w:noProof/>
        </w:rPr>
        <w:t xml:space="preserve">mazāks </w:t>
      </w:r>
      <w:r w:rsidRPr="00CF7263">
        <w:rPr>
          <w:noProof/>
        </w:rPr>
        <w:t xml:space="preserve">par </w:t>
      </w:r>
      <w:r w:rsidR="001905EC" w:rsidRPr="00CF7263">
        <w:rPr>
          <w:noProof/>
        </w:rPr>
        <w:t>1</w:t>
      </w:r>
      <w:r w:rsidRPr="00CF7263">
        <w:rPr>
          <w:noProof/>
        </w:rPr>
        <w:t>0</w:t>
      </w:r>
      <w:r w:rsidR="00447D0B" w:rsidRPr="00CF7263">
        <w:rPr>
          <w:noProof/>
        </w:rPr>
        <w:t> </w:t>
      </w:r>
      <w:r w:rsidRPr="00CF7263">
        <w:rPr>
          <w:noProof/>
        </w:rPr>
        <w:t xml:space="preserve">ml/min) intervālam starp devām jābūt vismaz </w:t>
      </w:r>
      <w:r w:rsidR="001934FF" w:rsidRPr="00CF7263">
        <w:rPr>
          <w:noProof/>
        </w:rPr>
        <w:t>8 </w:t>
      </w:r>
      <w:r w:rsidRPr="00CF7263">
        <w:rPr>
          <w:noProof/>
        </w:rPr>
        <w:t>stundām.</w:t>
      </w:r>
    </w:p>
    <w:p w14:paraId="04FB7498" w14:textId="77777777" w:rsidR="00AD4FFA" w:rsidRDefault="00AD4FFA">
      <w:pPr>
        <w:numPr>
          <w:ilvl w:val="12"/>
          <w:numId w:val="0"/>
        </w:numPr>
        <w:tabs>
          <w:tab w:val="clear" w:pos="567"/>
        </w:tabs>
        <w:spacing w:line="240" w:lineRule="auto"/>
        <w:rPr>
          <w:noProof/>
        </w:rPr>
      </w:pPr>
    </w:p>
    <w:p w14:paraId="3DB4909C" w14:textId="77777777" w:rsidR="00AD4FFA" w:rsidRPr="009800E0" w:rsidRDefault="00AD4FFA">
      <w:pPr>
        <w:numPr>
          <w:ilvl w:val="12"/>
          <w:numId w:val="0"/>
        </w:numPr>
        <w:tabs>
          <w:tab w:val="clear" w:pos="567"/>
        </w:tabs>
        <w:spacing w:line="240" w:lineRule="auto"/>
        <w:rPr>
          <w:b/>
          <w:noProof/>
        </w:rPr>
      </w:pPr>
      <w:r w:rsidRPr="009800E0">
        <w:rPr>
          <w:b/>
          <w:noProof/>
        </w:rPr>
        <w:t>Aknu darbības traucējumi</w:t>
      </w:r>
    </w:p>
    <w:p w14:paraId="531C7CA6" w14:textId="77777777" w:rsidR="00AD4FFA" w:rsidRPr="00656DE7" w:rsidRDefault="00AD4FFA" w:rsidP="00AD4FFA">
      <w:pPr>
        <w:pStyle w:val="EMEABodyText"/>
        <w:rPr>
          <w:bCs/>
          <w:lang w:val="lv-LV"/>
        </w:rPr>
      </w:pPr>
      <w:r w:rsidRPr="00656DE7">
        <w:rPr>
          <w:bCs/>
          <w:lang w:val="lv-LV"/>
        </w:rPr>
        <w:t xml:space="preserve">Pacientiem ar aknu </w:t>
      </w:r>
      <w:r w:rsidR="00646127">
        <w:rPr>
          <w:bCs/>
          <w:lang w:val="lv-LV"/>
        </w:rPr>
        <w:t>darbības</w:t>
      </w:r>
      <w:r w:rsidR="00646127" w:rsidRPr="00656DE7">
        <w:rPr>
          <w:bCs/>
          <w:lang w:val="lv-LV"/>
        </w:rPr>
        <w:t xml:space="preserve"> </w:t>
      </w:r>
      <w:r w:rsidRPr="00656DE7">
        <w:rPr>
          <w:bCs/>
          <w:lang w:val="lv-LV"/>
        </w:rPr>
        <w:t xml:space="preserve">traucējumiem </w:t>
      </w:r>
      <w:r>
        <w:rPr>
          <w:bCs/>
          <w:lang w:val="lv-LV"/>
        </w:rPr>
        <w:t>jāsamazina deva</w:t>
      </w:r>
      <w:r w:rsidRPr="00656DE7">
        <w:rPr>
          <w:bCs/>
          <w:lang w:val="lv-LV"/>
        </w:rPr>
        <w:t xml:space="preserve"> vai jāpagarina intervāls starp lietošanas reizēm. </w:t>
      </w:r>
      <w:r>
        <w:rPr>
          <w:bCs/>
          <w:lang w:val="lv-LV"/>
        </w:rPr>
        <w:t xml:space="preserve">Maksimālā diennakts deva nedrīkst pārsniegt </w:t>
      </w:r>
      <w:r w:rsidRPr="00656DE7">
        <w:rPr>
          <w:bCs/>
          <w:lang w:val="lv-LV"/>
        </w:rPr>
        <w:t>60 mg/kg/</w:t>
      </w:r>
      <w:r>
        <w:rPr>
          <w:bCs/>
          <w:lang w:val="lv-LV"/>
        </w:rPr>
        <w:t>dienā</w:t>
      </w:r>
      <w:r w:rsidRPr="00656DE7">
        <w:rPr>
          <w:bCs/>
          <w:lang w:val="lv-LV"/>
        </w:rPr>
        <w:t xml:space="preserve"> (</w:t>
      </w:r>
      <w:r>
        <w:rPr>
          <w:bCs/>
          <w:lang w:val="lv-LV"/>
        </w:rPr>
        <w:t>nepārsniedzot 2g/dienā</w:t>
      </w:r>
      <w:r w:rsidRPr="00656DE7">
        <w:rPr>
          <w:bCs/>
          <w:lang w:val="lv-LV"/>
        </w:rPr>
        <w:t xml:space="preserve">) </w:t>
      </w:r>
      <w:r>
        <w:rPr>
          <w:bCs/>
          <w:lang w:val="lv-LV"/>
        </w:rPr>
        <w:t>šādos gadījumos:</w:t>
      </w:r>
    </w:p>
    <w:p w14:paraId="06E6CD31" w14:textId="77777777" w:rsidR="00AD4FFA" w:rsidRDefault="00AD4FFA" w:rsidP="00AD4FFA">
      <w:pPr>
        <w:pStyle w:val="EMEABodyText"/>
        <w:rPr>
          <w:bCs/>
          <w:lang w:val="lv-LV"/>
        </w:rPr>
      </w:pPr>
      <w:r w:rsidRPr="00656DE7">
        <w:rPr>
          <w:bCs/>
          <w:lang w:val="lv-LV"/>
        </w:rPr>
        <w:t xml:space="preserve">• </w:t>
      </w:r>
      <w:r>
        <w:rPr>
          <w:bCs/>
          <w:lang w:val="lv-LV"/>
        </w:rPr>
        <w:tab/>
        <w:t xml:space="preserve">pieaugušajiem, kuru </w:t>
      </w:r>
      <w:r w:rsidR="00646127">
        <w:rPr>
          <w:bCs/>
          <w:lang w:val="lv-LV"/>
        </w:rPr>
        <w:t xml:space="preserve">ķermeņa masa </w:t>
      </w:r>
      <w:r>
        <w:rPr>
          <w:bCs/>
          <w:lang w:val="lv-LV"/>
        </w:rPr>
        <w:t>ir mazāk</w:t>
      </w:r>
      <w:r w:rsidR="00646127">
        <w:rPr>
          <w:bCs/>
          <w:lang w:val="lv-LV"/>
        </w:rPr>
        <w:t>a</w:t>
      </w:r>
      <w:r>
        <w:rPr>
          <w:bCs/>
          <w:lang w:val="lv-LV"/>
        </w:rPr>
        <w:t xml:space="preserve"> kā</w:t>
      </w:r>
      <w:r w:rsidRPr="00656DE7">
        <w:rPr>
          <w:bCs/>
          <w:lang w:val="lv-LV"/>
        </w:rPr>
        <w:t xml:space="preserve"> 50 kg</w:t>
      </w:r>
      <w:r>
        <w:rPr>
          <w:bCs/>
          <w:lang w:val="lv-LV"/>
        </w:rPr>
        <w:t>;</w:t>
      </w:r>
    </w:p>
    <w:p w14:paraId="5F5A7EF4" w14:textId="77777777" w:rsidR="00AD4FFA" w:rsidRPr="00656DE7" w:rsidRDefault="00AD4FFA" w:rsidP="00AD4FFA">
      <w:pPr>
        <w:pStyle w:val="EMEABodyText"/>
        <w:rPr>
          <w:bCs/>
          <w:lang w:val="lv-LV"/>
        </w:rPr>
      </w:pPr>
      <w:r w:rsidRPr="00656DE7">
        <w:rPr>
          <w:bCs/>
          <w:lang w:val="lv-LV"/>
        </w:rPr>
        <w:t xml:space="preserve">• </w:t>
      </w:r>
      <w:r>
        <w:rPr>
          <w:bCs/>
          <w:lang w:val="lv-LV"/>
        </w:rPr>
        <w:tab/>
        <w:t xml:space="preserve">ja Jums ir hronisks alkoholisms; </w:t>
      </w:r>
    </w:p>
    <w:p w14:paraId="2DC552A6" w14:textId="77777777" w:rsidR="00AD4FFA" w:rsidRPr="00656DE7" w:rsidRDefault="00AD4FFA" w:rsidP="00AD4FFA">
      <w:pPr>
        <w:pStyle w:val="EMEABodyText"/>
        <w:rPr>
          <w:bCs/>
          <w:lang w:val="lv-LV"/>
        </w:rPr>
      </w:pPr>
      <w:r w:rsidRPr="00656DE7">
        <w:rPr>
          <w:bCs/>
          <w:lang w:val="lv-LV"/>
        </w:rPr>
        <w:t xml:space="preserve">• </w:t>
      </w:r>
      <w:r>
        <w:rPr>
          <w:bCs/>
          <w:lang w:val="lv-LV"/>
        </w:rPr>
        <w:tab/>
        <w:t xml:space="preserve">ja Jums ir hroniska vai aktīva aknu slimība, jo īpaši viegla vai vidēji smaga hepatocelulāra mazspēja; </w:t>
      </w:r>
    </w:p>
    <w:p w14:paraId="06007563" w14:textId="77777777" w:rsidR="00AD4FFA" w:rsidRPr="00656DE7" w:rsidRDefault="00AD4FFA" w:rsidP="00AD4FFA">
      <w:pPr>
        <w:pStyle w:val="EMEABodyText"/>
        <w:rPr>
          <w:bCs/>
          <w:lang w:val="lv-LV"/>
        </w:rPr>
      </w:pPr>
      <w:r w:rsidRPr="00656DE7">
        <w:rPr>
          <w:bCs/>
          <w:lang w:val="lv-LV"/>
        </w:rPr>
        <w:t xml:space="preserve">• </w:t>
      </w:r>
      <w:r>
        <w:rPr>
          <w:bCs/>
          <w:lang w:val="lv-LV"/>
        </w:rPr>
        <w:tab/>
        <w:t>ja Jums ir Žilbēra sindroms</w:t>
      </w:r>
      <w:r w:rsidRPr="00656DE7">
        <w:rPr>
          <w:bCs/>
          <w:lang w:val="lv-LV"/>
        </w:rPr>
        <w:t xml:space="preserve"> (</w:t>
      </w:r>
      <w:r>
        <w:rPr>
          <w:bCs/>
          <w:lang w:val="lv-LV"/>
        </w:rPr>
        <w:t>iedzimta</w:t>
      </w:r>
      <w:r w:rsidRPr="00656DE7">
        <w:rPr>
          <w:bCs/>
          <w:lang w:val="lv-LV"/>
        </w:rPr>
        <w:t xml:space="preserve"> hiperbilirubinēmij</w:t>
      </w:r>
      <w:r>
        <w:rPr>
          <w:bCs/>
          <w:lang w:val="lv-LV"/>
        </w:rPr>
        <w:t>a</w:t>
      </w:r>
      <w:r w:rsidRPr="00656DE7">
        <w:rPr>
          <w:bCs/>
          <w:lang w:val="lv-LV"/>
        </w:rPr>
        <w:t>)</w:t>
      </w:r>
      <w:r>
        <w:rPr>
          <w:bCs/>
          <w:lang w:val="lv-LV"/>
        </w:rPr>
        <w:t>;</w:t>
      </w:r>
    </w:p>
    <w:p w14:paraId="5AA40A97" w14:textId="77777777" w:rsidR="00AD4FFA" w:rsidRPr="00656DE7" w:rsidRDefault="00AD4FFA" w:rsidP="00AD4FFA">
      <w:pPr>
        <w:pStyle w:val="EMEABodyText"/>
        <w:rPr>
          <w:bCs/>
          <w:lang w:val="lv-LV"/>
        </w:rPr>
      </w:pPr>
      <w:r w:rsidRPr="00656DE7">
        <w:rPr>
          <w:bCs/>
          <w:lang w:val="lv-LV"/>
        </w:rPr>
        <w:t xml:space="preserve">• </w:t>
      </w:r>
      <w:r>
        <w:rPr>
          <w:bCs/>
          <w:lang w:val="lv-LV"/>
        </w:rPr>
        <w:tab/>
        <w:t>ja Jums ir hroniski uztura uzņemšanas traucējumi</w:t>
      </w:r>
      <w:r w:rsidRPr="00656DE7">
        <w:rPr>
          <w:bCs/>
          <w:lang w:val="lv-LV"/>
        </w:rPr>
        <w:t xml:space="preserve"> (</w:t>
      </w:r>
      <w:r>
        <w:rPr>
          <w:bCs/>
          <w:lang w:val="lv-LV"/>
        </w:rPr>
        <w:t>mazas aknu glutationa rezerves);</w:t>
      </w:r>
    </w:p>
    <w:p w14:paraId="62372276" w14:textId="77777777" w:rsidR="00AD4FFA" w:rsidRDefault="00AD4FFA" w:rsidP="00AD4FFA">
      <w:pPr>
        <w:numPr>
          <w:ilvl w:val="12"/>
          <w:numId w:val="0"/>
        </w:numPr>
        <w:tabs>
          <w:tab w:val="clear" w:pos="567"/>
        </w:tabs>
        <w:spacing w:line="240" w:lineRule="auto"/>
        <w:rPr>
          <w:noProof/>
        </w:rPr>
      </w:pPr>
      <w:r>
        <w:rPr>
          <w:bCs/>
        </w:rPr>
        <w:t xml:space="preserve">• </w:t>
      </w:r>
      <w:r>
        <w:rPr>
          <w:bCs/>
        </w:rPr>
        <w:tab/>
        <w:t>dehidratācija</w:t>
      </w:r>
      <w:r w:rsidRPr="00656DE7">
        <w:rPr>
          <w:bCs/>
        </w:rPr>
        <w:t>.</w:t>
      </w:r>
    </w:p>
    <w:p w14:paraId="78320060" w14:textId="77777777" w:rsidR="00F7444B" w:rsidRDefault="00F7444B">
      <w:pPr>
        <w:numPr>
          <w:ilvl w:val="12"/>
          <w:numId w:val="0"/>
        </w:numPr>
        <w:tabs>
          <w:tab w:val="clear" w:pos="567"/>
        </w:tabs>
        <w:spacing w:line="240" w:lineRule="auto"/>
        <w:rPr>
          <w:noProof/>
        </w:rPr>
      </w:pPr>
    </w:p>
    <w:p w14:paraId="31455837" w14:textId="77777777" w:rsidR="00F7444B" w:rsidRDefault="00F7444B">
      <w:pPr>
        <w:numPr>
          <w:ilvl w:val="12"/>
          <w:numId w:val="0"/>
        </w:numPr>
        <w:tabs>
          <w:tab w:val="clear" w:pos="567"/>
        </w:tabs>
        <w:spacing w:line="240" w:lineRule="auto"/>
        <w:rPr>
          <w:noProof/>
        </w:rPr>
      </w:pPr>
      <w:r>
        <w:rPr>
          <w:noProof/>
        </w:rPr>
        <w:t>Jums nekavējoties jāsazinās ar ārstu, ja pēc 3 dienām simptomi nemazinās vai pastiprinās.</w:t>
      </w:r>
    </w:p>
    <w:p w14:paraId="4C55FAD7" w14:textId="77777777" w:rsidR="00F7444B" w:rsidRDefault="00F7444B">
      <w:pPr>
        <w:numPr>
          <w:ilvl w:val="12"/>
          <w:numId w:val="0"/>
        </w:numPr>
        <w:tabs>
          <w:tab w:val="clear" w:pos="567"/>
        </w:tabs>
        <w:spacing w:line="240" w:lineRule="auto"/>
        <w:ind w:left="567" w:hanging="567"/>
        <w:rPr>
          <w:noProof/>
        </w:rPr>
      </w:pPr>
    </w:p>
    <w:p w14:paraId="1984E12D" w14:textId="77777777" w:rsidR="00F7444B" w:rsidRDefault="00F7444B">
      <w:pPr>
        <w:numPr>
          <w:ilvl w:val="12"/>
          <w:numId w:val="0"/>
        </w:numPr>
        <w:tabs>
          <w:tab w:val="clear" w:pos="567"/>
        </w:tabs>
        <w:spacing w:line="240" w:lineRule="auto"/>
        <w:ind w:left="567" w:hanging="567"/>
        <w:rPr>
          <w:noProof/>
        </w:rPr>
      </w:pPr>
      <w:r>
        <w:rPr>
          <w:noProof/>
        </w:rPr>
        <w:t>Nepārsniedziet maksimālo diennakts devu – 60 mg/kg.</w:t>
      </w:r>
    </w:p>
    <w:p w14:paraId="19BF3160" w14:textId="77777777" w:rsidR="00F7444B" w:rsidRDefault="00F7444B">
      <w:pPr>
        <w:numPr>
          <w:ilvl w:val="12"/>
          <w:numId w:val="0"/>
        </w:numPr>
        <w:tabs>
          <w:tab w:val="clear" w:pos="567"/>
        </w:tabs>
        <w:spacing w:line="240" w:lineRule="auto"/>
        <w:ind w:left="567" w:hanging="567"/>
        <w:rPr>
          <w:noProof/>
        </w:rPr>
      </w:pPr>
    </w:p>
    <w:p w14:paraId="56D5E1ED" w14:textId="77777777" w:rsidR="00F7444B" w:rsidRDefault="00F7444B">
      <w:pPr>
        <w:numPr>
          <w:ilvl w:val="12"/>
          <w:numId w:val="0"/>
        </w:numPr>
        <w:tabs>
          <w:tab w:val="clear" w:pos="567"/>
        </w:tabs>
        <w:spacing w:line="240" w:lineRule="auto"/>
        <w:ind w:left="567" w:hanging="567"/>
        <w:rPr>
          <w:noProof/>
        </w:rPr>
      </w:pPr>
      <w:r>
        <w:rPr>
          <w:b/>
          <w:noProof/>
        </w:rPr>
        <w:t>Ja esat lietojis Efferalgan C vairāk nekā noteikts</w:t>
      </w:r>
    </w:p>
    <w:p w14:paraId="664927D3" w14:textId="77777777" w:rsidR="00F7444B" w:rsidRDefault="00F7444B">
      <w:pPr>
        <w:numPr>
          <w:ilvl w:val="12"/>
          <w:numId w:val="0"/>
        </w:numPr>
        <w:tabs>
          <w:tab w:val="clear" w:pos="567"/>
        </w:tabs>
        <w:spacing w:line="240" w:lineRule="auto"/>
        <w:rPr>
          <w:noProof/>
        </w:rPr>
      </w:pPr>
      <w:r>
        <w:rPr>
          <w:noProof/>
        </w:rPr>
        <w:t>Pārdozēšanas gadījumā</w:t>
      </w:r>
      <w:r w:rsidR="00447D0B">
        <w:rPr>
          <w:noProof/>
        </w:rPr>
        <w:t>,</w:t>
      </w:r>
      <w:r>
        <w:rPr>
          <w:noProof/>
        </w:rPr>
        <w:t xml:space="preserve"> vai nejauši lietojot pārmērīgi lielu zāļu devu</w:t>
      </w:r>
      <w:r w:rsidR="00447D0B">
        <w:rPr>
          <w:noProof/>
        </w:rPr>
        <w:t>,</w:t>
      </w:r>
      <w:r>
        <w:rPr>
          <w:noProof/>
        </w:rPr>
        <w:t xml:space="preserve"> </w:t>
      </w:r>
      <w:r>
        <w:rPr>
          <w:noProof/>
          <w:u w:val="single"/>
        </w:rPr>
        <w:t xml:space="preserve">nekavējoties </w:t>
      </w:r>
      <w:r>
        <w:rPr>
          <w:noProof/>
        </w:rPr>
        <w:t>konsultējieties ar ārstu vai izsauciet neatliekamo medicīnisko palīdzību.</w:t>
      </w:r>
    </w:p>
    <w:p w14:paraId="1F89A49E" w14:textId="77777777" w:rsidR="00F7444B" w:rsidRDefault="00F7444B">
      <w:pPr>
        <w:numPr>
          <w:ilvl w:val="12"/>
          <w:numId w:val="0"/>
        </w:numPr>
        <w:tabs>
          <w:tab w:val="clear" w:pos="567"/>
        </w:tabs>
        <w:spacing w:line="240" w:lineRule="auto"/>
        <w:rPr>
          <w:noProof/>
        </w:rPr>
      </w:pPr>
      <w:r>
        <w:rPr>
          <w:noProof/>
        </w:rPr>
        <w:lastRenderedPageBreak/>
        <w:t xml:space="preserve">Agrīnie pārdozēšanas simptomi (pirmajā dienā) var būt slikta dūša, vemšana, </w:t>
      </w:r>
      <w:r w:rsidR="00447D0B">
        <w:rPr>
          <w:noProof/>
        </w:rPr>
        <w:t xml:space="preserve">ēstgribas </w:t>
      </w:r>
      <w:r>
        <w:rPr>
          <w:noProof/>
        </w:rPr>
        <w:t>zudums, svīšana, bālums un savārgums. Lai gan otrajā dienā iespējama simptomu uzlabošanās, tomēr turpmāk varētu attīstīties neatgriezeniski aknu bojājumi.</w:t>
      </w:r>
    </w:p>
    <w:p w14:paraId="7E7D0880" w14:textId="77777777" w:rsidR="00706A62" w:rsidRPr="00854FAF" w:rsidRDefault="00706A62" w:rsidP="00706A62">
      <w:pPr>
        <w:tabs>
          <w:tab w:val="clear" w:pos="567"/>
        </w:tabs>
        <w:spacing w:line="240" w:lineRule="auto"/>
        <w:rPr>
          <w:szCs w:val="22"/>
          <w:lang w:eastAsia="en-GB"/>
        </w:rPr>
      </w:pPr>
      <w:r w:rsidRPr="00854FAF">
        <w:rPr>
          <w:szCs w:val="22"/>
          <w:lang w:eastAsia="en-GB"/>
        </w:rPr>
        <w:t xml:space="preserve">Ir novēroti reti akūta pankreatīta gadījumi. </w:t>
      </w:r>
    </w:p>
    <w:p w14:paraId="1DBC252A" w14:textId="77777777" w:rsidR="00F7444B" w:rsidRPr="00854FAF" w:rsidRDefault="00F7444B">
      <w:pPr>
        <w:numPr>
          <w:ilvl w:val="12"/>
          <w:numId w:val="0"/>
        </w:numPr>
        <w:tabs>
          <w:tab w:val="clear" w:pos="567"/>
        </w:tabs>
        <w:spacing w:line="240" w:lineRule="auto"/>
        <w:rPr>
          <w:noProof/>
        </w:rPr>
      </w:pPr>
    </w:p>
    <w:p w14:paraId="55EA901A" w14:textId="77777777" w:rsidR="00F7444B" w:rsidRDefault="00F7444B">
      <w:pPr>
        <w:numPr>
          <w:ilvl w:val="12"/>
          <w:numId w:val="0"/>
        </w:numPr>
        <w:tabs>
          <w:tab w:val="clear" w:pos="567"/>
        </w:tabs>
        <w:spacing w:line="240" w:lineRule="auto"/>
        <w:ind w:left="567" w:hanging="567"/>
        <w:rPr>
          <w:noProof/>
        </w:rPr>
      </w:pPr>
      <w:r>
        <w:rPr>
          <w:b/>
          <w:noProof/>
        </w:rPr>
        <w:t xml:space="preserve">Ja esat aizmirsis lietot Efferalgan C </w:t>
      </w:r>
    </w:p>
    <w:p w14:paraId="22A7191A" w14:textId="77777777" w:rsidR="00F7444B" w:rsidRDefault="00F7444B">
      <w:pPr>
        <w:numPr>
          <w:ilvl w:val="12"/>
          <w:numId w:val="0"/>
        </w:numPr>
        <w:tabs>
          <w:tab w:val="clear" w:pos="567"/>
        </w:tabs>
        <w:spacing w:line="240" w:lineRule="auto"/>
        <w:ind w:left="567" w:hanging="567"/>
        <w:rPr>
          <w:noProof/>
        </w:rPr>
      </w:pPr>
      <w:r>
        <w:rPr>
          <w:noProof/>
        </w:rPr>
        <w:t>Nelietojiet dubultu devu, lai aizvietotu aizmirsto devu.</w:t>
      </w:r>
    </w:p>
    <w:p w14:paraId="7F7AC43F" w14:textId="77777777" w:rsidR="00F7444B" w:rsidRDefault="00F7444B">
      <w:pPr>
        <w:numPr>
          <w:ilvl w:val="12"/>
          <w:numId w:val="0"/>
        </w:numPr>
        <w:tabs>
          <w:tab w:val="clear" w:pos="567"/>
        </w:tabs>
        <w:spacing w:line="240" w:lineRule="auto"/>
        <w:ind w:left="567" w:hanging="567"/>
        <w:rPr>
          <w:noProof/>
        </w:rPr>
      </w:pPr>
    </w:p>
    <w:p w14:paraId="23C7A1DF" w14:textId="77777777" w:rsidR="00F7444B" w:rsidRDefault="00F7444B">
      <w:pPr>
        <w:numPr>
          <w:ilvl w:val="12"/>
          <w:numId w:val="0"/>
        </w:numPr>
        <w:tabs>
          <w:tab w:val="clear" w:pos="567"/>
        </w:tabs>
        <w:spacing w:line="240" w:lineRule="auto"/>
        <w:ind w:left="567" w:hanging="567"/>
        <w:rPr>
          <w:noProof/>
        </w:rPr>
      </w:pPr>
    </w:p>
    <w:p w14:paraId="3C999A97" w14:textId="77777777" w:rsidR="00F7444B" w:rsidRDefault="00F7444B">
      <w:pPr>
        <w:tabs>
          <w:tab w:val="clear" w:pos="567"/>
        </w:tabs>
        <w:spacing w:line="240" w:lineRule="auto"/>
        <w:ind w:left="567" w:hanging="567"/>
        <w:jc w:val="both"/>
        <w:rPr>
          <w:b/>
          <w:noProof/>
        </w:rPr>
      </w:pPr>
      <w:r>
        <w:rPr>
          <w:b/>
          <w:noProof/>
        </w:rPr>
        <w:t>4.</w:t>
      </w:r>
      <w:r>
        <w:rPr>
          <w:b/>
          <w:noProof/>
        </w:rPr>
        <w:tab/>
      </w:r>
      <w:r w:rsidR="007E5826">
        <w:rPr>
          <w:b/>
          <w:noProof/>
        </w:rPr>
        <w:t>Iespējamās blakusparādības</w:t>
      </w:r>
    </w:p>
    <w:p w14:paraId="6BCC5DA2" w14:textId="77777777" w:rsidR="00F7444B" w:rsidRDefault="00F7444B">
      <w:pPr>
        <w:tabs>
          <w:tab w:val="clear" w:pos="567"/>
        </w:tabs>
        <w:spacing w:line="240" w:lineRule="auto"/>
        <w:ind w:left="567" w:hanging="567"/>
        <w:rPr>
          <w:noProof/>
        </w:rPr>
      </w:pPr>
    </w:p>
    <w:p w14:paraId="1A30F455" w14:textId="77777777" w:rsidR="00F7444B" w:rsidRDefault="00F7444B">
      <w:pPr>
        <w:numPr>
          <w:ilvl w:val="12"/>
          <w:numId w:val="0"/>
        </w:numPr>
        <w:tabs>
          <w:tab w:val="clear" w:pos="567"/>
        </w:tabs>
        <w:spacing w:line="240" w:lineRule="auto"/>
        <w:rPr>
          <w:noProof/>
        </w:rPr>
      </w:pPr>
      <w:r>
        <w:rPr>
          <w:noProof/>
        </w:rPr>
        <w:t xml:space="preserve">Tāpat kā </w:t>
      </w:r>
      <w:r w:rsidR="007E5826">
        <w:rPr>
          <w:noProof/>
        </w:rPr>
        <w:t xml:space="preserve">visas </w:t>
      </w:r>
      <w:r>
        <w:rPr>
          <w:noProof/>
        </w:rPr>
        <w:t xml:space="preserve">zāles, </w:t>
      </w:r>
      <w:r w:rsidR="007E5826">
        <w:rPr>
          <w:noProof/>
        </w:rPr>
        <w:t xml:space="preserve">šīs zāles </w:t>
      </w:r>
      <w:r>
        <w:rPr>
          <w:noProof/>
        </w:rPr>
        <w:t>var izraisīt blakusparādības, kaut arī ne visiem tās izpaužas.</w:t>
      </w:r>
    </w:p>
    <w:p w14:paraId="631A2AAE" w14:textId="77777777" w:rsidR="00F7444B" w:rsidRDefault="00F7444B">
      <w:pPr>
        <w:numPr>
          <w:ilvl w:val="12"/>
          <w:numId w:val="0"/>
        </w:numPr>
        <w:tabs>
          <w:tab w:val="clear" w:pos="567"/>
        </w:tabs>
        <w:spacing w:line="240" w:lineRule="auto"/>
        <w:rPr>
          <w:noProof/>
        </w:rPr>
      </w:pPr>
    </w:p>
    <w:p w14:paraId="7DE45230" w14:textId="77777777" w:rsidR="00F7444B" w:rsidRDefault="00F7444B" w:rsidP="00B840E9">
      <w:pPr>
        <w:numPr>
          <w:ilvl w:val="12"/>
          <w:numId w:val="0"/>
        </w:numPr>
        <w:tabs>
          <w:tab w:val="clear" w:pos="567"/>
        </w:tabs>
        <w:spacing w:line="240" w:lineRule="auto"/>
        <w:rPr>
          <w:noProof/>
        </w:rPr>
      </w:pPr>
      <w:r>
        <w:rPr>
          <w:noProof/>
        </w:rPr>
        <w:t xml:space="preserve">Turpmāk norādītas nevēlamās blakusparādības, par kurām ziņots pēcreģistrācijas periodā un kuru sastopamība (biežums) nav zināma. </w:t>
      </w:r>
    </w:p>
    <w:p w14:paraId="3B31FABE" w14:textId="77777777" w:rsidR="00F7444B" w:rsidRDefault="00F7444B">
      <w:pPr>
        <w:numPr>
          <w:ilvl w:val="12"/>
          <w:numId w:val="0"/>
        </w:numPr>
        <w:tabs>
          <w:tab w:val="clear" w:pos="567"/>
        </w:tabs>
        <w:spacing w:line="240" w:lineRule="auto"/>
        <w:ind w:left="567" w:hanging="567"/>
        <w:rPr>
          <w:noProof/>
        </w:rPr>
      </w:pPr>
    </w:p>
    <w:p w14:paraId="076D15E1" w14:textId="77777777" w:rsidR="00F7444B" w:rsidRDefault="00F7444B">
      <w:pPr>
        <w:numPr>
          <w:ilvl w:val="12"/>
          <w:numId w:val="0"/>
        </w:numPr>
        <w:tabs>
          <w:tab w:val="clear" w:pos="567"/>
        </w:tabs>
        <w:spacing w:line="240" w:lineRule="auto"/>
        <w:rPr>
          <w:noProof/>
        </w:rPr>
      </w:pPr>
      <w:r>
        <w:rPr>
          <w:noProof/>
        </w:rPr>
        <w:t>•</w:t>
      </w:r>
      <w:r>
        <w:rPr>
          <w:noProof/>
        </w:rPr>
        <w:tab/>
        <w:t>Caureja un sāpes vēderā</w:t>
      </w:r>
      <w:r w:rsidR="007E1B7A">
        <w:rPr>
          <w:noProof/>
        </w:rPr>
        <w:t>.</w:t>
      </w:r>
    </w:p>
    <w:p w14:paraId="7EED1DD2" w14:textId="77777777" w:rsidR="00F7444B" w:rsidRDefault="00F7444B">
      <w:pPr>
        <w:numPr>
          <w:ilvl w:val="12"/>
          <w:numId w:val="0"/>
        </w:numPr>
        <w:tabs>
          <w:tab w:val="clear" w:pos="567"/>
        </w:tabs>
        <w:spacing w:line="240" w:lineRule="auto"/>
        <w:rPr>
          <w:noProof/>
        </w:rPr>
      </w:pPr>
      <w:r>
        <w:rPr>
          <w:noProof/>
        </w:rPr>
        <w:t>•</w:t>
      </w:r>
      <w:r>
        <w:rPr>
          <w:noProof/>
        </w:rPr>
        <w:tab/>
        <w:t>Paaugstināts aknu transamināžu līmenis.</w:t>
      </w:r>
    </w:p>
    <w:p w14:paraId="699DED42" w14:textId="77777777" w:rsidR="00714263" w:rsidRDefault="00714263">
      <w:pPr>
        <w:numPr>
          <w:ilvl w:val="12"/>
          <w:numId w:val="0"/>
        </w:numPr>
        <w:tabs>
          <w:tab w:val="clear" w:pos="567"/>
        </w:tabs>
        <w:spacing w:line="240" w:lineRule="auto"/>
        <w:rPr>
          <w:noProof/>
        </w:rPr>
      </w:pPr>
      <w:r w:rsidRPr="00714263">
        <w:rPr>
          <w:noProof/>
        </w:rPr>
        <w:t>•</w:t>
      </w:r>
      <w:r>
        <w:rPr>
          <w:noProof/>
        </w:rPr>
        <w:tab/>
        <w:t>A</w:t>
      </w:r>
      <w:r w:rsidRPr="00714263">
        <w:rPr>
          <w:noProof/>
        </w:rPr>
        <w:t>knu mazspēja, aknu nekroze, hepatīts</w:t>
      </w:r>
      <w:r>
        <w:rPr>
          <w:noProof/>
        </w:rPr>
        <w:t>.</w:t>
      </w:r>
    </w:p>
    <w:p w14:paraId="6AA3F370" w14:textId="77777777" w:rsidR="00A3027D" w:rsidRDefault="00A3027D">
      <w:pPr>
        <w:numPr>
          <w:ilvl w:val="12"/>
          <w:numId w:val="0"/>
        </w:numPr>
        <w:tabs>
          <w:tab w:val="clear" w:pos="567"/>
        </w:tabs>
        <w:spacing w:line="240" w:lineRule="auto"/>
        <w:rPr>
          <w:noProof/>
        </w:rPr>
      </w:pPr>
      <w:r w:rsidRPr="00A3027D">
        <w:rPr>
          <w:noProof/>
        </w:rPr>
        <w:t>•</w:t>
      </w:r>
      <w:r>
        <w:rPr>
          <w:noProof/>
        </w:rPr>
        <w:tab/>
        <w:t>H</w:t>
      </w:r>
      <w:r w:rsidRPr="00A3027D">
        <w:rPr>
          <w:noProof/>
        </w:rPr>
        <w:t>iperoksalūrija, hromatūrija</w:t>
      </w:r>
      <w:r>
        <w:rPr>
          <w:noProof/>
        </w:rPr>
        <w:t>.</w:t>
      </w:r>
    </w:p>
    <w:p w14:paraId="2EBEF032" w14:textId="77777777" w:rsidR="007F1B30" w:rsidRDefault="007F1B30">
      <w:pPr>
        <w:numPr>
          <w:ilvl w:val="12"/>
          <w:numId w:val="0"/>
        </w:numPr>
        <w:tabs>
          <w:tab w:val="clear" w:pos="567"/>
        </w:tabs>
        <w:spacing w:line="240" w:lineRule="auto"/>
        <w:rPr>
          <w:noProof/>
        </w:rPr>
      </w:pPr>
      <w:r w:rsidRPr="007F1B30">
        <w:rPr>
          <w:noProof/>
        </w:rPr>
        <w:t>•</w:t>
      </w:r>
      <w:r>
        <w:rPr>
          <w:noProof/>
        </w:rPr>
        <w:tab/>
        <w:t>A</w:t>
      </w:r>
      <w:r w:rsidRPr="007F1B30">
        <w:rPr>
          <w:noProof/>
        </w:rPr>
        <w:t>granulocitoze</w:t>
      </w:r>
      <w:r>
        <w:rPr>
          <w:noProof/>
        </w:rPr>
        <w:t>.</w:t>
      </w:r>
    </w:p>
    <w:p w14:paraId="6E118634" w14:textId="77777777" w:rsidR="00F7444B" w:rsidRDefault="00F7444B">
      <w:pPr>
        <w:numPr>
          <w:ilvl w:val="12"/>
          <w:numId w:val="0"/>
        </w:numPr>
        <w:tabs>
          <w:tab w:val="clear" w:pos="567"/>
        </w:tabs>
        <w:spacing w:line="240" w:lineRule="auto"/>
        <w:rPr>
          <w:noProof/>
        </w:rPr>
      </w:pPr>
    </w:p>
    <w:p w14:paraId="31566324" w14:textId="77777777" w:rsidR="00F7444B" w:rsidRDefault="00F7444B">
      <w:pPr>
        <w:numPr>
          <w:ilvl w:val="12"/>
          <w:numId w:val="0"/>
        </w:numPr>
        <w:tabs>
          <w:tab w:val="clear" w:pos="567"/>
        </w:tabs>
        <w:spacing w:line="240" w:lineRule="auto"/>
        <w:rPr>
          <w:noProof/>
        </w:rPr>
      </w:pPr>
      <w:r>
        <w:rPr>
          <w:noProof/>
        </w:rPr>
        <w:t>Parasti šīs izmaiņas ir vieglas, atgriezeniskas, un ārstēšanu pārtraukt nav nepieciešams.</w:t>
      </w:r>
    </w:p>
    <w:p w14:paraId="5A26256F" w14:textId="77777777" w:rsidR="00F7444B" w:rsidRDefault="00F7444B">
      <w:pPr>
        <w:numPr>
          <w:ilvl w:val="12"/>
          <w:numId w:val="0"/>
        </w:numPr>
        <w:tabs>
          <w:tab w:val="clear" w:pos="567"/>
        </w:tabs>
        <w:spacing w:line="240" w:lineRule="auto"/>
        <w:rPr>
          <w:noProof/>
        </w:rPr>
      </w:pPr>
    </w:p>
    <w:p w14:paraId="0476E680" w14:textId="77777777" w:rsidR="00F7444B" w:rsidRDefault="00F7444B">
      <w:pPr>
        <w:numPr>
          <w:ilvl w:val="12"/>
          <w:numId w:val="0"/>
        </w:numPr>
        <w:tabs>
          <w:tab w:val="clear" w:pos="567"/>
        </w:tabs>
        <w:spacing w:line="240" w:lineRule="auto"/>
        <w:rPr>
          <w:noProof/>
        </w:rPr>
      </w:pPr>
      <w:r>
        <w:rPr>
          <w:noProof/>
        </w:rPr>
        <w:t>•</w:t>
      </w:r>
      <w:r>
        <w:rPr>
          <w:noProof/>
        </w:rPr>
        <w:tab/>
        <w:t>Ārstēšanas laikā ar paracetamolu ziņots par ādas izsitumiem (nātreni, eritēmu</w:t>
      </w:r>
      <w:r w:rsidR="001446DB">
        <w:rPr>
          <w:noProof/>
        </w:rPr>
        <w:t>,</w:t>
      </w:r>
      <w:r w:rsidR="00704E49">
        <w:rPr>
          <w:noProof/>
        </w:rPr>
        <w:t xml:space="preserve"> </w:t>
      </w:r>
      <w:r w:rsidR="001446DB">
        <w:rPr>
          <w:noProof/>
        </w:rPr>
        <w:t>pupuru</w:t>
      </w:r>
      <w:r>
        <w:rPr>
          <w:noProof/>
        </w:rPr>
        <w:t xml:space="preserve">) un tādām alerģiskām reakcijām kā </w:t>
      </w:r>
      <w:r w:rsidR="00F978A3">
        <w:rPr>
          <w:noProof/>
        </w:rPr>
        <w:t xml:space="preserve">angioedēma </w:t>
      </w:r>
      <w:r>
        <w:rPr>
          <w:noProof/>
        </w:rPr>
        <w:t>vai anafilaktiskais šoks (anafilakse ar smagu hipotensiju).</w:t>
      </w:r>
    </w:p>
    <w:p w14:paraId="60756170" w14:textId="77777777" w:rsidR="00F7444B" w:rsidRDefault="00F7444B">
      <w:pPr>
        <w:numPr>
          <w:ilvl w:val="12"/>
          <w:numId w:val="0"/>
        </w:numPr>
        <w:tabs>
          <w:tab w:val="clear" w:pos="567"/>
        </w:tabs>
        <w:spacing w:line="240" w:lineRule="auto"/>
        <w:rPr>
          <w:noProof/>
        </w:rPr>
      </w:pPr>
      <w:r>
        <w:rPr>
          <w:noProof/>
        </w:rPr>
        <w:t>•</w:t>
      </w:r>
      <w:r>
        <w:rPr>
          <w:noProof/>
        </w:rPr>
        <w:tab/>
        <w:t>Saistībā ar paracetamola lietošanu novērots izteikti mazs dažu asins šūnu daudzums asinīs (trombocitopēnija, leikopēnija, neitropēnija). Tas var izraisīt deguna vai smaganu asiņošanu, drudža vai infekcijas paasināšanos.</w:t>
      </w:r>
    </w:p>
    <w:p w14:paraId="1227F496" w14:textId="77777777" w:rsidR="00F7444B" w:rsidRDefault="00F7444B">
      <w:pPr>
        <w:numPr>
          <w:ilvl w:val="12"/>
          <w:numId w:val="0"/>
        </w:numPr>
        <w:tabs>
          <w:tab w:val="clear" w:pos="567"/>
        </w:tabs>
        <w:spacing w:line="240" w:lineRule="auto"/>
        <w:rPr>
          <w:noProof/>
        </w:rPr>
      </w:pPr>
      <w:r>
        <w:rPr>
          <w:noProof/>
        </w:rPr>
        <w:t>•</w:t>
      </w:r>
      <w:r>
        <w:rPr>
          <w:noProof/>
        </w:rPr>
        <w:tab/>
        <w:t xml:space="preserve">Ļoti retos gadījumos iespējami nieru darbības traucējumi. </w:t>
      </w:r>
    </w:p>
    <w:p w14:paraId="21DECB60" w14:textId="77777777" w:rsidR="00F7444B" w:rsidRDefault="00F7444B">
      <w:pPr>
        <w:numPr>
          <w:ilvl w:val="12"/>
          <w:numId w:val="0"/>
        </w:numPr>
        <w:tabs>
          <w:tab w:val="clear" w:pos="567"/>
        </w:tabs>
        <w:spacing w:line="240" w:lineRule="auto"/>
        <w:rPr>
          <w:noProof/>
        </w:rPr>
      </w:pPr>
    </w:p>
    <w:p w14:paraId="7B2CF425" w14:textId="77777777" w:rsidR="00F7444B" w:rsidRDefault="00F7444B">
      <w:pPr>
        <w:numPr>
          <w:ilvl w:val="12"/>
          <w:numId w:val="0"/>
        </w:numPr>
        <w:tabs>
          <w:tab w:val="clear" w:pos="567"/>
        </w:tabs>
        <w:spacing w:line="240" w:lineRule="auto"/>
        <w:rPr>
          <w:noProof/>
        </w:rPr>
      </w:pPr>
      <w:r>
        <w:rPr>
          <w:noProof/>
        </w:rPr>
        <w:t>Šādā gadījumā nekavējoties pārtrauciet ārstēšanu un informējiet savu ārstu vai</w:t>
      </w:r>
      <w:r w:rsidR="00F978A3">
        <w:rPr>
          <w:noProof/>
        </w:rPr>
        <w:t xml:space="preserve"> izsauciet neatliekamās medicīniskās palīdzības brigādi</w:t>
      </w:r>
      <w:r>
        <w:rPr>
          <w:noProof/>
        </w:rPr>
        <w:t xml:space="preserve">. </w:t>
      </w:r>
    </w:p>
    <w:p w14:paraId="069F1A38" w14:textId="77777777" w:rsidR="00BE298F" w:rsidRDefault="00BE298F">
      <w:pPr>
        <w:numPr>
          <w:ilvl w:val="12"/>
          <w:numId w:val="0"/>
        </w:numPr>
        <w:tabs>
          <w:tab w:val="clear" w:pos="567"/>
        </w:tabs>
        <w:spacing w:line="240" w:lineRule="auto"/>
        <w:rPr>
          <w:noProof/>
        </w:rPr>
      </w:pPr>
    </w:p>
    <w:p w14:paraId="20BD83AD" w14:textId="77777777" w:rsidR="00BE298F" w:rsidRDefault="00BE298F">
      <w:pPr>
        <w:numPr>
          <w:ilvl w:val="12"/>
          <w:numId w:val="0"/>
        </w:numPr>
        <w:tabs>
          <w:tab w:val="clear" w:pos="567"/>
        </w:tabs>
        <w:spacing w:line="240" w:lineRule="auto"/>
        <w:rPr>
          <w:noProof/>
        </w:rPr>
      </w:pPr>
      <w:r w:rsidRPr="00085E00">
        <w:t>Paracetamols var izraisīt smagas ādas reakcijas, tādas kā akūta ģeneralizēta eksantematoza pustuloze (AGEP), Stīven</w:t>
      </w:r>
      <w:r w:rsidR="002B39DB">
        <w:t>s</w:t>
      </w:r>
      <w:r w:rsidRPr="00085E00">
        <w:t xml:space="preserve">a-Džonsona sindroms un toksiskā </w:t>
      </w:r>
      <w:r w:rsidR="0042246C" w:rsidRPr="00085E00">
        <w:t>epiderm</w:t>
      </w:r>
      <w:r w:rsidR="0042246C">
        <w:t>as</w:t>
      </w:r>
      <w:r w:rsidR="0042246C" w:rsidRPr="00085E00">
        <w:t xml:space="preserve"> </w:t>
      </w:r>
      <w:r w:rsidRPr="00085E00">
        <w:t>nekrolīze (TEN), kas var izraisīt nāvi. Pacienti ir jāinformē par smagu ādas reakciju pazīmēm un zāļu lietošana ir jāpārtrauc pēc pirmo ādas izsitumu vai citu paaugstinātas jūtības pazīmju parādīšanās.</w:t>
      </w:r>
    </w:p>
    <w:p w14:paraId="21715991" w14:textId="77777777" w:rsidR="00F7444B" w:rsidRDefault="00F7444B">
      <w:pPr>
        <w:numPr>
          <w:ilvl w:val="12"/>
          <w:numId w:val="0"/>
        </w:numPr>
        <w:tabs>
          <w:tab w:val="clear" w:pos="567"/>
        </w:tabs>
        <w:spacing w:line="240" w:lineRule="auto"/>
        <w:rPr>
          <w:noProof/>
        </w:rPr>
      </w:pPr>
    </w:p>
    <w:p w14:paraId="1485E1BA" w14:textId="77777777" w:rsidR="00F7444B" w:rsidRDefault="00F7444B">
      <w:pPr>
        <w:numPr>
          <w:ilvl w:val="12"/>
          <w:numId w:val="0"/>
        </w:numPr>
        <w:tabs>
          <w:tab w:val="clear" w:pos="567"/>
        </w:tabs>
        <w:spacing w:line="240" w:lineRule="auto"/>
        <w:rPr>
          <w:noProof/>
        </w:rPr>
      </w:pPr>
      <w:r>
        <w:rPr>
          <w:noProof/>
        </w:rPr>
        <w:t>Lielas C vitamīna devas (lielākas par 1 g) dažiem pacientiem var veicināt nierakmeņu veidošanos un pastiprināt hemolīzi (sarkano asins šūnu sairšanu) pacientiem ar G6</w:t>
      </w:r>
      <w:r w:rsidR="00F978A3">
        <w:rPr>
          <w:noProof/>
        </w:rPr>
        <w:t>F</w:t>
      </w:r>
      <w:r>
        <w:rPr>
          <w:noProof/>
        </w:rPr>
        <w:t>D deficītu.</w:t>
      </w:r>
    </w:p>
    <w:p w14:paraId="6F314C13" w14:textId="77777777" w:rsidR="00F7444B" w:rsidRDefault="00F7444B">
      <w:pPr>
        <w:numPr>
          <w:ilvl w:val="12"/>
          <w:numId w:val="0"/>
        </w:numPr>
        <w:tabs>
          <w:tab w:val="clear" w:pos="567"/>
        </w:tabs>
        <w:spacing w:line="240" w:lineRule="auto"/>
        <w:rPr>
          <w:noProof/>
        </w:rPr>
      </w:pPr>
    </w:p>
    <w:p w14:paraId="514054E2" w14:textId="77777777" w:rsidR="00AC7387" w:rsidRDefault="00F7444B" w:rsidP="00B840E9">
      <w:pPr>
        <w:numPr>
          <w:ilvl w:val="12"/>
          <w:numId w:val="0"/>
        </w:numPr>
        <w:tabs>
          <w:tab w:val="clear" w:pos="567"/>
        </w:tabs>
        <w:spacing w:line="240" w:lineRule="auto"/>
        <w:rPr>
          <w:b/>
          <w:szCs w:val="22"/>
        </w:rPr>
      </w:pPr>
      <w:r>
        <w:rPr>
          <w:noProof/>
        </w:rPr>
        <w:t xml:space="preserve">Ja </w:t>
      </w:r>
      <w:r w:rsidR="007E5826">
        <w:rPr>
          <w:noProof/>
        </w:rPr>
        <w:t xml:space="preserve">Jums rodas </w:t>
      </w:r>
      <w:r>
        <w:rPr>
          <w:noProof/>
        </w:rPr>
        <w:t>jebkādas blakusparādības,</w:t>
      </w:r>
      <w:r w:rsidR="00234570">
        <w:rPr>
          <w:noProof/>
        </w:rPr>
        <w:t xml:space="preserve"> </w:t>
      </w:r>
      <w:r w:rsidR="007E5826">
        <w:rPr>
          <w:noProof/>
        </w:rPr>
        <w:t xml:space="preserve">konsultējieties ar ārstu vai farmaceitu. </w:t>
      </w:r>
    </w:p>
    <w:p w14:paraId="2C05562B" w14:textId="77777777" w:rsidR="00AC7387" w:rsidRDefault="00012145" w:rsidP="00AC7387">
      <w:pPr>
        <w:numPr>
          <w:ilvl w:val="12"/>
          <w:numId w:val="0"/>
        </w:numPr>
        <w:tabs>
          <w:tab w:val="clear" w:pos="567"/>
        </w:tabs>
        <w:spacing w:line="240" w:lineRule="auto"/>
      </w:pPr>
      <w:r w:rsidRPr="00012145">
        <w:t>Tas attiecas arī uz iespējamajām blakusparādībām, kas nav minētas šajā instrukcijā. Jūs varat ziņot par blakusparādībām arī tieši Zāļu valsts aģentūrai, Jersikas ielā 15, Rīgā, LV 1003.  Tīmekļa vietne: www.zva.gov.lv. Ziņojot par blakusparādībām, Jūs varat palīdzēt nodrošināt daudz plašāku informāciju par šo zāļu drošumu.</w:t>
      </w:r>
    </w:p>
    <w:p w14:paraId="63C770F5" w14:textId="77777777" w:rsidR="00AC7387" w:rsidRDefault="00AC7387" w:rsidP="00AC7387">
      <w:pPr>
        <w:numPr>
          <w:ilvl w:val="12"/>
          <w:numId w:val="0"/>
        </w:numPr>
        <w:tabs>
          <w:tab w:val="clear" w:pos="567"/>
        </w:tabs>
        <w:spacing w:line="240" w:lineRule="auto"/>
        <w:rPr>
          <w:noProof/>
        </w:rPr>
      </w:pPr>
    </w:p>
    <w:p w14:paraId="75454FD3" w14:textId="77777777" w:rsidR="008630C7" w:rsidRDefault="008630C7" w:rsidP="00AC7387">
      <w:pPr>
        <w:numPr>
          <w:ilvl w:val="12"/>
          <w:numId w:val="0"/>
        </w:numPr>
        <w:tabs>
          <w:tab w:val="clear" w:pos="567"/>
        </w:tabs>
        <w:spacing w:line="240" w:lineRule="auto"/>
        <w:rPr>
          <w:noProof/>
        </w:rPr>
      </w:pPr>
    </w:p>
    <w:p w14:paraId="7F145646" w14:textId="77777777" w:rsidR="00F7444B" w:rsidRDefault="00F7444B">
      <w:pPr>
        <w:numPr>
          <w:ilvl w:val="12"/>
          <w:numId w:val="0"/>
        </w:numPr>
        <w:tabs>
          <w:tab w:val="clear" w:pos="567"/>
        </w:tabs>
        <w:spacing w:line="240" w:lineRule="auto"/>
        <w:ind w:left="567" w:hanging="567"/>
        <w:rPr>
          <w:noProof/>
        </w:rPr>
      </w:pPr>
      <w:r>
        <w:rPr>
          <w:b/>
          <w:noProof/>
        </w:rPr>
        <w:t>5.</w:t>
      </w:r>
      <w:r>
        <w:rPr>
          <w:b/>
          <w:noProof/>
        </w:rPr>
        <w:tab/>
      </w:r>
      <w:r w:rsidR="007E5826">
        <w:rPr>
          <w:b/>
          <w:noProof/>
        </w:rPr>
        <w:t>Kā uzglabāt Efferalgan C</w:t>
      </w:r>
      <w:r>
        <w:rPr>
          <w:b/>
          <w:noProof/>
        </w:rPr>
        <w:t xml:space="preserve"> </w:t>
      </w:r>
    </w:p>
    <w:p w14:paraId="4A3EA8C0" w14:textId="77777777" w:rsidR="00F7444B" w:rsidRDefault="00F7444B">
      <w:pPr>
        <w:numPr>
          <w:ilvl w:val="12"/>
          <w:numId w:val="0"/>
        </w:numPr>
        <w:tabs>
          <w:tab w:val="clear" w:pos="567"/>
        </w:tabs>
        <w:spacing w:line="240" w:lineRule="auto"/>
        <w:ind w:left="567" w:hanging="567"/>
        <w:rPr>
          <w:noProof/>
        </w:rPr>
      </w:pPr>
    </w:p>
    <w:p w14:paraId="60DCA830" w14:textId="77777777" w:rsidR="00F7444B" w:rsidRDefault="00F7444B">
      <w:pPr>
        <w:numPr>
          <w:ilvl w:val="12"/>
          <w:numId w:val="0"/>
        </w:numPr>
        <w:tabs>
          <w:tab w:val="clear" w:pos="567"/>
        </w:tabs>
        <w:spacing w:line="240" w:lineRule="auto"/>
        <w:rPr>
          <w:noProof/>
        </w:rPr>
      </w:pPr>
      <w:r>
        <w:rPr>
          <w:noProof/>
        </w:rPr>
        <w:t>Uzglabāt</w:t>
      </w:r>
      <w:r w:rsidR="007E5826">
        <w:rPr>
          <w:noProof/>
        </w:rPr>
        <w:t xml:space="preserve"> </w:t>
      </w:r>
      <w:r>
        <w:rPr>
          <w:noProof/>
        </w:rPr>
        <w:t xml:space="preserve">bērniem neredzamā </w:t>
      </w:r>
      <w:r w:rsidR="007E5826">
        <w:rPr>
          <w:noProof/>
        </w:rPr>
        <w:t xml:space="preserve">un nepieejamā </w:t>
      </w:r>
      <w:r>
        <w:rPr>
          <w:noProof/>
        </w:rPr>
        <w:t>vietā.</w:t>
      </w:r>
    </w:p>
    <w:p w14:paraId="0C2D1C7F" w14:textId="77777777" w:rsidR="00F7444B" w:rsidRDefault="00F7444B">
      <w:pPr>
        <w:numPr>
          <w:ilvl w:val="12"/>
          <w:numId w:val="0"/>
        </w:numPr>
        <w:tabs>
          <w:tab w:val="clear" w:pos="567"/>
        </w:tabs>
        <w:spacing w:line="240" w:lineRule="auto"/>
        <w:rPr>
          <w:noProof/>
        </w:rPr>
      </w:pPr>
      <w:r>
        <w:rPr>
          <w:noProof/>
        </w:rPr>
        <w:t>Uzglabāt temperatūrā līdz 25ºC.</w:t>
      </w:r>
    </w:p>
    <w:p w14:paraId="39AAEC8F" w14:textId="77777777" w:rsidR="00F7444B" w:rsidRDefault="00F7444B">
      <w:pPr>
        <w:numPr>
          <w:ilvl w:val="12"/>
          <w:numId w:val="0"/>
        </w:numPr>
        <w:tabs>
          <w:tab w:val="clear" w:pos="567"/>
        </w:tabs>
        <w:spacing w:line="240" w:lineRule="auto"/>
        <w:rPr>
          <w:noProof/>
        </w:rPr>
      </w:pPr>
      <w:r>
        <w:rPr>
          <w:noProof/>
        </w:rPr>
        <w:t xml:space="preserve">Uzglabāt cieši noslēgtā </w:t>
      </w:r>
      <w:r w:rsidRPr="00524743">
        <w:rPr>
          <w:noProof/>
        </w:rPr>
        <w:t>tūbiņā</w:t>
      </w:r>
      <w:r w:rsidR="00700003">
        <w:rPr>
          <w:noProof/>
        </w:rPr>
        <w:t>, lai pasargātu</w:t>
      </w:r>
      <w:r w:rsidR="00A57631" w:rsidRPr="00524743">
        <w:rPr>
          <w:noProof/>
        </w:rPr>
        <w:t xml:space="preserve"> </w:t>
      </w:r>
      <w:r w:rsidRPr="00524743">
        <w:rPr>
          <w:noProof/>
        </w:rPr>
        <w:t>no</w:t>
      </w:r>
      <w:r>
        <w:rPr>
          <w:noProof/>
        </w:rPr>
        <w:t xml:space="preserve"> mitruma.</w:t>
      </w:r>
    </w:p>
    <w:p w14:paraId="6D41FB2B" w14:textId="77777777" w:rsidR="00F7444B" w:rsidRDefault="00F7444B">
      <w:pPr>
        <w:numPr>
          <w:ilvl w:val="12"/>
          <w:numId w:val="0"/>
        </w:numPr>
        <w:tabs>
          <w:tab w:val="clear" w:pos="567"/>
        </w:tabs>
        <w:spacing w:line="240" w:lineRule="auto"/>
        <w:rPr>
          <w:noProof/>
        </w:rPr>
      </w:pPr>
      <w:r>
        <w:rPr>
          <w:noProof/>
        </w:rPr>
        <w:t xml:space="preserve">Nelietot </w:t>
      </w:r>
      <w:r w:rsidR="007E5826">
        <w:rPr>
          <w:noProof/>
        </w:rPr>
        <w:t xml:space="preserve">šīs zāles </w:t>
      </w:r>
      <w:r>
        <w:rPr>
          <w:noProof/>
        </w:rPr>
        <w:t>pēc derīguma termiņa beigām, kas norādīts uz kastītes un tūbiņas pēc „Derīgs līdz”. Derīguma termiņš attiecas uz norādītā mēneša pēdējo dienu.</w:t>
      </w:r>
    </w:p>
    <w:p w14:paraId="174D9CEE" w14:textId="77777777" w:rsidR="00F7444B" w:rsidRDefault="007E5826">
      <w:pPr>
        <w:numPr>
          <w:ilvl w:val="12"/>
          <w:numId w:val="0"/>
        </w:numPr>
        <w:tabs>
          <w:tab w:val="clear" w:pos="567"/>
        </w:tabs>
        <w:spacing w:line="240" w:lineRule="auto"/>
        <w:rPr>
          <w:noProof/>
        </w:rPr>
      </w:pPr>
      <w:r>
        <w:rPr>
          <w:noProof/>
        </w:rPr>
        <w:lastRenderedPageBreak/>
        <w:t>Neizmetiet zāles kanalizācijā vai sadzīves atkritumos</w:t>
      </w:r>
      <w:r w:rsidR="00F7444B">
        <w:rPr>
          <w:noProof/>
        </w:rPr>
        <w:t>. Vaicājiet farmaceitam</w:t>
      </w:r>
      <w:r>
        <w:rPr>
          <w:noProof/>
        </w:rPr>
        <w:t>, kā izmest zāles, kuras vairs nelietojat</w:t>
      </w:r>
      <w:r w:rsidR="00F7444B">
        <w:rPr>
          <w:noProof/>
        </w:rPr>
        <w:t>. Šie pasākumi palīdzēs aizsargāt apkārtējo vidi.</w:t>
      </w:r>
    </w:p>
    <w:p w14:paraId="178A1720" w14:textId="77777777" w:rsidR="00F7444B" w:rsidRDefault="00F7444B">
      <w:pPr>
        <w:numPr>
          <w:ilvl w:val="12"/>
          <w:numId w:val="0"/>
        </w:numPr>
        <w:tabs>
          <w:tab w:val="clear" w:pos="567"/>
        </w:tabs>
        <w:spacing w:line="240" w:lineRule="auto"/>
        <w:ind w:left="567" w:hanging="567"/>
        <w:rPr>
          <w:noProof/>
        </w:rPr>
      </w:pPr>
    </w:p>
    <w:p w14:paraId="27A5F71A" w14:textId="77777777" w:rsidR="00F7444B" w:rsidRDefault="00F7444B">
      <w:pPr>
        <w:numPr>
          <w:ilvl w:val="12"/>
          <w:numId w:val="0"/>
        </w:numPr>
        <w:tabs>
          <w:tab w:val="clear" w:pos="567"/>
        </w:tabs>
        <w:spacing w:line="240" w:lineRule="auto"/>
        <w:ind w:left="567" w:hanging="567"/>
        <w:rPr>
          <w:noProof/>
        </w:rPr>
      </w:pPr>
    </w:p>
    <w:p w14:paraId="25055712" w14:textId="77777777" w:rsidR="00F7444B" w:rsidRDefault="00F7444B">
      <w:pPr>
        <w:numPr>
          <w:ilvl w:val="12"/>
          <w:numId w:val="0"/>
        </w:numPr>
        <w:tabs>
          <w:tab w:val="clear" w:pos="567"/>
        </w:tabs>
        <w:spacing w:line="240" w:lineRule="auto"/>
        <w:ind w:left="567" w:hanging="567"/>
        <w:rPr>
          <w:b/>
          <w:noProof/>
        </w:rPr>
      </w:pPr>
      <w:r>
        <w:rPr>
          <w:b/>
          <w:noProof/>
        </w:rPr>
        <w:t>6.</w:t>
      </w:r>
      <w:r>
        <w:rPr>
          <w:b/>
          <w:noProof/>
        </w:rPr>
        <w:tab/>
      </w:r>
      <w:r w:rsidR="007E5826">
        <w:rPr>
          <w:b/>
          <w:noProof/>
        </w:rPr>
        <w:t>Iepakojuma saturs un cita informācija</w:t>
      </w:r>
    </w:p>
    <w:p w14:paraId="58EA10F9" w14:textId="77777777" w:rsidR="00F7444B" w:rsidRDefault="00F7444B">
      <w:pPr>
        <w:numPr>
          <w:ilvl w:val="12"/>
          <w:numId w:val="0"/>
        </w:numPr>
        <w:tabs>
          <w:tab w:val="clear" w:pos="567"/>
        </w:tabs>
        <w:spacing w:line="240" w:lineRule="auto"/>
        <w:ind w:left="567" w:hanging="567"/>
        <w:rPr>
          <w:noProof/>
        </w:rPr>
      </w:pPr>
    </w:p>
    <w:p w14:paraId="269A0C95" w14:textId="77777777" w:rsidR="00F7444B" w:rsidRDefault="00F7444B">
      <w:pPr>
        <w:numPr>
          <w:ilvl w:val="12"/>
          <w:numId w:val="0"/>
        </w:numPr>
        <w:tabs>
          <w:tab w:val="clear" w:pos="567"/>
        </w:tabs>
        <w:spacing w:line="240" w:lineRule="auto"/>
        <w:ind w:left="567" w:hanging="567"/>
        <w:rPr>
          <w:b/>
          <w:noProof/>
        </w:rPr>
      </w:pPr>
      <w:r>
        <w:rPr>
          <w:b/>
          <w:noProof/>
        </w:rPr>
        <w:t>Ko Efferalgan C satur</w:t>
      </w:r>
    </w:p>
    <w:p w14:paraId="7EE167B9" w14:textId="77777777" w:rsidR="00F7444B" w:rsidRDefault="00F7444B">
      <w:pPr>
        <w:numPr>
          <w:ilvl w:val="0"/>
          <w:numId w:val="1"/>
        </w:numPr>
        <w:tabs>
          <w:tab w:val="clear" w:pos="567"/>
        </w:tabs>
        <w:spacing w:line="240" w:lineRule="auto"/>
        <w:rPr>
          <w:noProof/>
        </w:rPr>
      </w:pPr>
      <w:r>
        <w:rPr>
          <w:noProof/>
        </w:rPr>
        <w:t>Aktīvās vielas ir paracetamols un askorbīnskābe. Katra tablete satur 330 mg paracetamola un 200 mg askorbīnskābes.</w:t>
      </w:r>
    </w:p>
    <w:p w14:paraId="28551BDF" w14:textId="77777777" w:rsidR="00F7444B" w:rsidRDefault="00F7444B">
      <w:pPr>
        <w:numPr>
          <w:ilvl w:val="0"/>
          <w:numId w:val="1"/>
        </w:numPr>
        <w:tabs>
          <w:tab w:val="clear" w:pos="567"/>
        </w:tabs>
        <w:spacing w:line="240" w:lineRule="auto"/>
        <w:rPr>
          <w:noProof/>
        </w:rPr>
      </w:pPr>
      <w:r>
        <w:rPr>
          <w:noProof/>
        </w:rPr>
        <w:t>Citas sastāvdaļas ir kālija hidrogēnkarbonāts, nātrija hidrogēnkarbonāts, sorbīts</w:t>
      </w:r>
      <w:r w:rsidR="008630C7">
        <w:rPr>
          <w:noProof/>
        </w:rPr>
        <w:t xml:space="preserve"> (E420)</w:t>
      </w:r>
      <w:r>
        <w:rPr>
          <w:noProof/>
        </w:rPr>
        <w:t>, bezūdens citronskābe, nātrija benzoāts</w:t>
      </w:r>
      <w:r w:rsidR="005C4DA5">
        <w:rPr>
          <w:noProof/>
        </w:rPr>
        <w:t xml:space="preserve"> (E211)</w:t>
      </w:r>
      <w:r>
        <w:rPr>
          <w:noProof/>
        </w:rPr>
        <w:t>, nātrija dokuzāts, povidons.</w:t>
      </w:r>
    </w:p>
    <w:p w14:paraId="641AF0A2" w14:textId="77777777" w:rsidR="00F7444B" w:rsidRDefault="00F7444B">
      <w:pPr>
        <w:tabs>
          <w:tab w:val="clear" w:pos="567"/>
        </w:tabs>
        <w:spacing w:line="240" w:lineRule="auto"/>
        <w:rPr>
          <w:noProof/>
        </w:rPr>
      </w:pPr>
    </w:p>
    <w:p w14:paraId="788E60A6" w14:textId="77777777" w:rsidR="00F7444B" w:rsidRDefault="00F7444B">
      <w:pPr>
        <w:tabs>
          <w:tab w:val="clear" w:pos="567"/>
        </w:tabs>
        <w:spacing w:line="240" w:lineRule="auto"/>
        <w:rPr>
          <w:b/>
          <w:noProof/>
        </w:rPr>
      </w:pPr>
      <w:r>
        <w:rPr>
          <w:b/>
          <w:noProof/>
        </w:rPr>
        <w:t>Efferalgan C ārējais izskats un iepakojums</w:t>
      </w:r>
    </w:p>
    <w:p w14:paraId="091EAC6E" w14:textId="77777777" w:rsidR="00F978A3" w:rsidRDefault="00F978A3">
      <w:pPr>
        <w:tabs>
          <w:tab w:val="clear" w:pos="567"/>
        </w:tabs>
        <w:spacing w:line="240" w:lineRule="auto"/>
        <w:rPr>
          <w:noProof/>
        </w:rPr>
      </w:pPr>
      <w:r>
        <w:rPr>
          <w:noProof/>
        </w:rPr>
        <w:t>Tabletes ir baltas, ar dalījuma līniju.</w:t>
      </w:r>
    </w:p>
    <w:p w14:paraId="78C9AFA1" w14:textId="77777777" w:rsidR="00F978A3" w:rsidRDefault="00F978A3">
      <w:pPr>
        <w:tabs>
          <w:tab w:val="clear" w:pos="567"/>
        </w:tabs>
        <w:spacing w:line="240" w:lineRule="auto"/>
        <w:rPr>
          <w:noProof/>
        </w:rPr>
      </w:pPr>
      <w:r>
        <w:t>Dalījuma līnija paredzēta tikai</w:t>
      </w:r>
      <w:r w:rsidR="008630C7">
        <w:t xml:space="preserve"> tabletes salaušanai</w:t>
      </w:r>
      <w:r w:rsidR="00AC7387">
        <w:t xml:space="preserve">, </w:t>
      </w:r>
      <w:r>
        <w:t>nevis tabletes dalīšanai vienādās devās</w:t>
      </w:r>
      <w:r>
        <w:rPr>
          <w:noProof/>
        </w:rPr>
        <w:t>.</w:t>
      </w:r>
    </w:p>
    <w:p w14:paraId="6C63B21D" w14:textId="77777777" w:rsidR="00F7444B" w:rsidRDefault="00F7444B">
      <w:pPr>
        <w:tabs>
          <w:tab w:val="clear" w:pos="567"/>
        </w:tabs>
        <w:spacing w:line="240" w:lineRule="auto"/>
        <w:rPr>
          <w:noProof/>
        </w:rPr>
      </w:pPr>
      <w:r>
        <w:rPr>
          <w:noProof/>
        </w:rPr>
        <w:t xml:space="preserve">Kastītē ir </w:t>
      </w:r>
      <w:r w:rsidR="008F0028">
        <w:rPr>
          <w:noProof/>
        </w:rPr>
        <w:t xml:space="preserve">10 vai </w:t>
      </w:r>
      <w:r>
        <w:rPr>
          <w:noProof/>
        </w:rPr>
        <w:t>20 putojošās tabletes vienā vai divās plastmasas tūbiņās.</w:t>
      </w:r>
    </w:p>
    <w:p w14:paraId="47B501D7" w14:textId="77777777" w:rsidR="00F7444B" w:rsidRDefault="00F7444B">
      <w:pPr>
        <w:tabs>
          <w:tab w:val="clear" w:pos="567"/>
        </w:tabs>
        <w:spacing w:line="240" w:lineRule="auto"/>
        <w:rPr>
          <w:b/>
          <w:noProof/>
        </w:rPr>
      </w:pPr>
    </w:p>
    <w:p w14:paraId="06145FF6" w14:textId="77777777" w:rsidR="00F7444B" w:rsidRDefault="00F7444B">
      <w:pPr>
        <w:tabs>
          <w:tab w:val="clear" w:pos="567"/>
        </w:tabs>
        <w:spacing w:line="240" w:lineRule="auto"/>
        <w:rPr>
          <w:b/>
          <w:noProof/>
        </w:rPr>
      </w:pPr>
      <w:r>
        <w:rPr>
          <w:b/>
          <w:noProof/>
        </w:rPr>
        <w:t xml:space="preserve">Reģistrācijas apliecības īpašnieks </w:t>
      </w:r>
    </w:p>
    <w:p w14:paraId="56B22573" w14:textId="77777777" w:rsidR="00F9630E" w:rsidRPr="00C579CA" w:rsidRDefault="00F9630E" w:rsidP="00F9630E">
      <w:pPr>
        <w:pStyle w:val="EMEABodyTextCharChar"/>
        <w:rPr>
          <w:lang w:val="en-US"/>
        </w:rPr>
      </w:pPr>
      <w:r w:rsidRPr="00C579CA">
        <w:rPr>
          <w:lang w:val="en-US"/>
        </w:rPr>
        <w:t>UPSA SAS</w:t>
      </w:r>
    </w:p>
    <w:p w14:paraId="0B5398C1" w14:textId="77777777" w:rsidR="00F9630E" w:rsidRPr="00C579CA" w:rsidRDefault="00F9630E" w:rsidP="00F9630E">
      <w:pPr>
        <w:pStyle w:val="EMEABodyTextCharChar"/>
        <w:rPr>
          <w:lang w:val="en-US"/>
        </w:rPr>
      </w:pPr>
      <w:r w:rsidRPr="00C579CA">
        <w:rPr>
          <w:lang w:val="en-US"/>
        </w:rPr>
        <w:t xml:space="preserve">3, rue Joseph </w:t>
      </w:r>
      <w:proofErr w:type="spellStart"/>
      <w:r w:rsidRPr="00C579CA">
        <w:rPr>
          <w:lang w:val="en-US"/>
        </w:rPr>
        <w:t>Monier</w:t>
      </w:r>
      <w:proofErr w:type="spellEnd"/>
    </w:p>
    <w:p w14:paraId="2117CDC7" w14:textId="77777777" w:rsidR="00F9630E" w:rsidRPr="00C579CA" w:rsidRDefault="00F9630E" w:rsidP="00F9630E">
      <w:pPr>
        <w:pStyle w:val="EMEABodyTextCharChar"/>
        <w:rPr>
          <w:lang w:val="en-US"/>
        </w:rPr>
      </w:pPr>
      <w:r w:rsidRPr="00C579CA">
        <w:rPr>
          <w:lang w:val="en-US"/>
        </w:rPr>
        <w:t>92500 Rueil-Malmaison</w:t>
      </w:r>
    </w:p>
    <w:p w14:paraId="293DFE79" w14:textId="77777777" w:rsidR="00F9630E" w:rsidRDefault="00F9630E" w:rsidP="00F9630E">
      <w:pPr>
        <w:pStyle w:val="EMEABodyTextCharChar"/>
        <w:rPr>
          <w:lang w:val="lv-LV"/>
        </w:rPr>
      </w:pPr>
      <w:proofErr w:type="spellStart"/>
      <w:r w:rsidRPr="00C579CA">
        <w:rPr>
          <w:lang w:val="en-US"/>
        </w:rPr>
        <w:t>Francija</w:t>
      </w:r>
      <w:proofErr w:type="spellEnd"/>
    </w:p>
    <w:p w14:paraId="4A581DC1" w14:textId="77777777" w:rsidR="00F7444B" w:rsidRDefault="00F7444B">
      <w:pPr>
        <w:tabs>
          <w:tab w:val="clear" w:pos="567"/>
        </w:tabs>
        <w:spacing w:line="240" w:lineRule="auto"/>
        <w:rPr>
          <w:b/>
          <w:noProof/>
        </w:rPr>
      </w:pPr>
    </w:p>
    <w:p w14:paraId="317A5EFD" w14:textId="77777777" w:rsidR="00F7444B" w:rsidRDefault="00F7444B">
      <w:pPr>
        <w:tabs>
          <w:tab w:val="clear" w:pos="567"/>
        </w:tabs>
        <w:spacing w:line="240" w:lineRule="auto"/>
        <w:rPr>
          <w:b/>
          <w:noProof/>
        </w:rPr>
      </w:pPr>
      <w:r>
        <w:rPr>
          <w:b/>
          <w:noProof/>
        </w:rPr>
        <w:t>Ražotājs</w:t>
      </w:r>
    </w:p>
    <w:p w14:paraId="3E9ADCA3" w14:textId="77777777" w:rsidR="00F7444B" w:rsidRDefault="00E27D65">
      <w:pPr>
        <w:pStyle w:val="EMEABodyText"/>
      </w:pPr>
      <w:r>
        <w:t>UPSA SAS</w:t>
      </w:r>
    </w:p>
    <w:p w14:paraId="560F330E" w14:textId="77777777" w:rsidR="00F7444B" w:rsidRDefault="00F7444B">
      <w:pPr>
        <w:pStyle w:val="EMEABodyText"/>
      </w:pPr>
      <w:r>
        <w:t xml:space="preserve">304, avenue du </w:t>
      </w:r>
      <w:proofErr w:type="spellStart"/>
      <w:r>
        <w:t>Docteur</w:t>
      </w:r>
      <w:proofErr w:type="spellEnd"/>
      <w:r>
        <w:t xml:space="preserve"> Jean Bru</w:t>
      </w:r>
    </w:p>
    <w:p w14:paraId="202671C3" w14:textId="77777777" w:rsidR="00F7444B" w:rsidRDefault="00F7444B">
      <w:pPr>
        <w:pStyle w:val="EMEABodyText"/>
      </w:pPr>
      <w:r>
        <w:t xml:space="preserve">47000 </w:t>
      </w:r>
      <w:proofErr w:type="spellStart"/>
      <w:r>
        <w:t>Agen</w:t>
      </w:r>
      <w:proofErr w:type="spellEnd"/>
    </w:p>
    <w:p w14:paraId="7DE6F8DD" w14:textId="77777777" w:rsidR="00F7444B" w:rsidRDefault="00F7444B">
      <w:pPr>
        <w:pStyle w:val="EMEABodyText"/>
      </w:pPr>
      <w:r>
        <w:t>Francija</w:t>
      </w:r>
    </w:p>
    <w:p w14:paraId="20E62AE0" w14:textId="77777777" w:rsidR="00F7444B" w:rsidRDefault="00F7444B">
      <w:pPr>
        <w:pStyle w:val="EMEABodyText"/>
      </w:pPr>
      <w:r>
        <w:t>vai</w:t>
      </w:r>
    </w:p>
    <w:p w14:paraId="39079F21" w14:textId="77777777" w:rsidR="00F7444B" w:rsidRDefault="00E27D65">
      <w:pPr>
        <w:pStyle w:val="EMEABodyText"/>
      </w:pPr>
      <w:r>
        <w:t>UPSA SAS</w:t>
      </w:r>
    </w:p>
    <w:p w14:paraId="747080F6" w14:textId="77777777" w:rsidR="00F7444B" w:rsidRDefault="00F7444B">
      <w:pPr>
        <w:pStyle w:val="EMEABodyText"/>
      </w:pPr>
      <w:r>
        <w:t>979, avenue des Pyrenees</w:t>
      </w:r>
    </w:p>
    <w:p w14:paraId="1B10649E" w14:textId="77777777" w:rsidR="00F7444B" w:rsidRDefault="00F7444B">
      <w:pPr>
        <w:pStyle w:val="EMEABodyText"/>
      </w:pPr>
      <w:r>
        <w:t>47520 Le Passage</w:t>
      </w:r>
    </w:p>
    <w:p w14:paraId="5EF0AFA1" w14:textId="77777777" w:rsidR="00F7444B" w:rsidRDefault="00F7444B">
      <w:pPr>
        <w:pStyle w:val="EMEABodyText"/>
      </w:pPr>
      <w:r>
        <w:t>Francija</w:t>
      </w:r>
    </w:p>
    <w:p w14:paraId="528E9019" w14:textId="77777777" w:rsidR="00F7444B" w:rsidRDefault="00F7444B">
      <w:pPr>
        <w:tabs>
          <w:tab w:val="clear" w:pos="567"/>
        </w:tabs>
        <w:spacing w:line="240" w:lineRule="auto"/>
        <w:rPr>
          <w:b/>
          <w:noProof/>
        </w:rPr>
      </w:pPr>
    </w:p>
    <w:p w14:paraId="423AFC67" w14:textId="77777777" w:rsidR="00F9630E" w:rsidRDefault="00F9630E" w:rsidP="00F9630E">
      <w:pPr>
        <w:numPr>
          <w:ilvl w:val="12"/>
          <w:numId w:val="0"/>
        </w:numPr>
        <w:tabs>
          <w:tab w:val="clear" w:pos="567"/>
        </w:tabs>
        <w:spacing w:line="240" w:lineRule="auto"/>
        <w:rPr>
          <w:rStyle w:val="PageNumber"/>
          <w:noProof/>
        </w:rPr>
      </w:pPr>
      <w:r>
        <w:rPr>
          <w:noProof/>
        </w:rPr>
        <w:t>Lai saņemtu papildu informāciju par šīm zālēm, lūdzam sazināties ar reģistrācijas apliecības īpašnieka vietējo pārstāvniecību:</w:t>
      </w:r>
    </w:p>
    <w:p w14:paraId="6BF1D5C7" w14:textId="77777777" w:rsidR="00F9630E" w:rsidRDefault="00F9630E" w:rsidP="00F9630E">
      <w:pPr>
        <w:pStyle w:val="EMEABodyTextCharChar"/>
        <w:rPr>
          <w:szCs w:val="22"/>
          <w:lang w:val="sv-SE"/>
        </w:rPr>
      </w:pPr>
      <w:r>
        <w:rPr>
          <w:szCs w:val="22"/>
          <w:lang w:val="sv-SE"/>
        </w:rPr>
        <w:t>SIA Swixx Biopharma</w:t>
      </w:r>
    </w:p>
    <w:p w14:paraId="37A335BE" w14:textId="77777777" w:rsidR="00F9630E" w:rsidRPr="002D25B5" w:rsidRDefault="00854FAF" w:rsidP="00F9630E">
      <w:pPr>
        <w:pStyle w:val="EMEABodyTextCharChar"/>
        <w:rPr>
          <w:szCs w:val="22"/>
          <w:lang w:val="lv-LV"/>
        </w:rPr>
      </w:pPr>
      <w:r>
        <w:rPr>
          <w:szCs w:val="22"/>
          <w:lang w:val="lv-LV"/>
        </w:rPr>
        <w:t xml:space="preserve">Krišjāņa Valdemāra </w:t>
      </w:r>
      <w:r w:rsidR="003E16C2">
        <w:rPr>
          <w:szCs w:val="22"/>
          <w:lang w:val="lv-LV"/>
        </w:rPr>
        <w:t xml:space="preserve">iela </w:t>
      </w:r>
      <w:r>
        <w:rPr>
          <w:szCs w:val="22"/>
          <w:lang w:val="lv-LV"/>
        </w:rPr>
        <w:t>33A –</w:t>
      </w:r>
      <w:r w:rsidR="003E16C2">
        <w:rPr>
          <w:szCs w:val="22"/>
          <w:lang w:val="lv-LV"/>
        </w:rPr>
        <w:t xml:space="preserve"> </w:t>
      </w:r>
      <w:r>
        <w:rPr>
          <w:szCs w:val="22"/>
          <w:lang w:val="lv-LV"/>
        </w:rPr>
        <w:t>8A</w:t>
      </w:r>
    </w:p>
    <w:p w14:paraId="0B519D02" w14:textId="77777777" w:rsidR="00F9630E" w:rsidRPr="002D25B5" w:rsidRDefault="00F9630E" w:rsidP="00F9630E">
      <w:pPr>
        <w:pStyle w:val="EMEABodyTextCharChar"/>
        <w:rPr>
          <w:szCs w:val="22"/>
          <w:lang w:val="lv-LV"/>
        </w:rPr>
      </w:pPr>
      <w:r w:rsidRPr="002D25B5">
        <w:rPr>
          <w:szCs w:val="22"/>
          <w:lang w:val="lv-LV"/>
        </w:rPr>
        <w:t>Rīga, LV-10</w:t>
      </w:r>
      <w:r>
        <w:rPr>
          <w:szCs w:val="22"/>
          <w:lang w:val="lv-LV"/>
        </w:rPr>
        <w:t>10</w:t>
      </w:r>
    </w:p>
    <w:p w14:paraId="5501072E" w14:textId="77777777" w:rsidR="00F9630E" w:rsidRDefault="00F9630E" w:rsidP="00F9630E">
      <w:pPr>
        <w:pStyle w:val="EMEABodyTextCharChar"/>
        <w:rPr>
          <w:szCs w:val="22"/>
          <w:lang w:val="lv-LV"/>
        </w:rPr>
      </w:pPr>
      <w:r w:rsidRPr="002D25B5">
        <w:rPr>
          <w:szCs w:val="22"/>
          <w:lang w:val="lv-LV"/>
        </w:rPr>
        <w:t>Tel: 6</w:t>
      </w:r>
      <w:r>
        <w:rPr>
          <w:szCs w:val="22"/>
          <w:lang w:val="lv-LV"/>
        </w:rPr>
        <w:t>6164750</w:t>
      </w:r>
    </w:p>
    <w:p w14:paraId="237D450E" w14:textId="77777777" w:rsidR="00F7444B" w:rsidRDefault="00F7444B">
      <w:pPr>
        <w:pStyle w:val="EMEABodyTextCharChar"/>
        <w:rPr>
          <w:lang w:val="lv-LV"/>
        </w:rPr>
      </w:pPr>
    </w:p>
    <w:p w14:paraId="17CEFFA8" w14:textId="77777777" w:rsidR="00F7444B" w:rsidRDefault="00F7444B">
      <w:pPr>
        <w:numPr>
          <w:ilvl w:val="12"/>
          <w:numId w:val="0"/>
        </w:numPr>
        <w:tabs>
          <w:tab w:val="clear" w:pos="567"/>
        </w:tabs>
        <w:spacing w:line="240" w:lineRule="auto"/>
        <w:rPr>
          <w:noProof/>
        </w:rPr>
      </w:pPr>
      <w:r>
        <w:rPr>
          <w:b/>
          <w:noProof/>
        </w:rPr>
        <w:t xml:space="preserve">Šī lietošanas instrukcija pēdējo reizi </w:t>
      </w:r>
      <w:r w:rsidR="007E5826">
        <w:rPr>
          <w:b/>
          <w:noProof/>
        </w:rPr>
        <w:t xml:space="preserve">pārskatīta </w:t>
      </w:r>
      <w:r w:rsidR="00854FAF">
        <w:rPr>
          <w:b/>
          <w:noProof/>
        </w:rPr>
        <w:t>04</w:t>
      </w:r>
      <w:r>
        <w:rPr>
          <w:b/>
          <w:noProof/>
        </w:rPr>
        <w:t>/</w:t>
      </w:r>
      <w:r w:rsidR="00854FAF">
        <w:rPr>
          <w:b/>
          <w:noProof/>
        </w:rPr>
        <w:t>2022</w:t>
      </w:r>
      <w:r>
        <w:rPr>
          <w:b/>
          <w:noProof/>
        </w:rPr>
        <w:t>.</w:t>
      </w:r>
    </w:p>
    <w:sectPr w:rsidR="00F7444B" w:rsidSect="00F24A37">
      <w:headerReference w:type="default" r:id="rId7"/>
      <w:footerReference w:type="default" r:id="rId8"/>
      <w:headerReference w:type="first" r:id="rId9"/>
      <w:footerReference w:type="first" r:id="rId10"/>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BDC0" w14:textId="77777777" w:rsidR="002C184B" w:rsidRDefault="002C184B">
      <w:r>
        <w:separator/>
      </w:r>
    </w:p>
  </w:endnote>
  <w:endnote w:type="continuationSeparator" w:id="0">
    <w:p w14:paraId="6524223A" w14:textId="77777777" w:rsidR="002C184B" w:rsidRDefault="002C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Segoe Scrip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085" w14:textId="77777777" w:rsidR="00A57631" w:rsidRDefault="00A57631">
    <w:pPr>
      <w:pStyle w:val="Footer"/>
      <w:tabs>
        <w:tab w:val="clear" w:pos="8930"/>
        <w:tab w:val="right" w:pos="8931"/>
      </w:tabs>
      <w:ind w:right="96"/>
      <w:jc w:val="center"/>
    </w:pPr>
    <w:r>
      <w:fldChar w:fldCharType="begin"/>
    </w:r>
    <w:r>
      <w:instrText xml:space="preserve"> EQ </w:instrText>
    </w:r>
    <w:r>
      <w:fldChar w:fldCharType="end"/>
    </w:r>
    <w:r>
      <w:rPr>
        <w:rStyle w:val="PageNumber"/>
      </w:rPr>
      <w:fldChar w:fldCharType="begin"/>
    </w:r>
    <w:r>
      <w:rPr>
        <w:rStyle w:val="PageNumber"/>
      </w:rPr>
      <w:instrText xml:space="preserve">PAGE  </w:instrText>
    </w:r>
    <w:r>
      <w:rPr>
        <w:rStyle w:val="PageNumber"/>
      </w:rPr>
      <w:fldChar w:fldCharType="separate"/>
    </w:r>
    <w:r w:rsidR="00F04F5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3875" w14:textId="77777777" w:rsidR="00A57631" w:rsidRDefault="00A57631">
    <w:pPr>
      <w:pStyle w:val="Footer"/>
      <w:tabs>
        <w:tab w:val="clear" w:pos="8930"/>
        <w:tab w:val="right" w:pos="8931"/>
      </w:tabs>
      <w:ind w:right="96"/>
      <w:jc w:val="center"/>
    </w:pPr>
    <w:r>
      <w:fldChar w:fldCharType="begin"/>
    </w:r>
    <w:r>
      <w:instrText xml:space="preserve"> EQ </w:instrText>
    </w:r>
    <w:r>
      <w:fldChar w:fldCharType="end"/>
    </w:r>
    <w:r>
      <w:rPr>
        <w:rStyle w:val="PageNumber"/>
      </w:rPr>
      <w:fldChar w:fldCharType="begin"/>
    </w:r>
    <w:r>
      <w:rPr>
        <w:rStyle w:val="PageNumber"/>
      </w:rPr>
      <w:instrText xml:space="preserve">PAGE  </w:instrText>
    </w:r>
    <w:r>
      <w:rPr>
        <w:rStyle w:val="PageNumber"/>
      </w:rPr>
      <w:fldChar w:fldCharType="separate"/>
    </w:r>
    <w:r w:rsidR="00F04F5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9423" w14:textId="77777777" w:rsidR="002C184B" w:rsidRDefault="002C184B">
      <w:r>
        <w:separator/>
      </w:r>
    </w:p>
  </w:footnote>
  <w:footnote w:type="continuationSeparator" w:id="0">
    <w:p w14:paraId="24A29BAC" w14:textId="77777777" w:rsidR="002C184B" w:rsidRDefault="002C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704D" w14:textId="2F69E044" w:rsidR="007C60D8" w:rsidRPr="007C60D8" w:rsidRDefault="00EC102E" w:rsidP="007C60D8">
    <w:pPr>
      <w:pStyle w:val="Header"/>
      <w:jc w:val="right"/>
      <w:rPr>
        <w:rFonts w:ascii="Times New Roman" w:hAnsi="Times New Roman"/>
        <w:sz w:val="24"/>
      </w:rPr>
    </w:pPr>
    <w:r w:rsidRPr="0095170E">
      <w:rPr>
        <w:rFonts w:ascii="Times New Roman" w:hAnsi="Times New Roman"/>
        <w:sz w:val="24"/>
      </w:rPr>
      <w:t>SASKAŅOTS ZVA 28-04-2022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5B67" w14:textId="77777777" w:rsidR="007C60D8" w:rsidRPr="007C60D8" w:rsidRDefault="007C60D8" w:rsidP="007C60D8">
    <w:pPr>
      <w:pStyle w:val="Header"/>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F351A5E"/>
    <w:multiLevelType w:val="hybridMultilevel"/>
    <w:tmpl w:val="754424AA"/>
    <w:lvl w:ilvl="0" w:tplc="FFFFFFFF">
      <w:start w:val="4"/>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4"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9D6658"/>
    <w:multiLevelType w:val="hybridMultilevel"/>
    <w:tmpl w:val="17F8F9DC"/>
    <w:lvl w:ilvl="0" w:tplc="FFFFFFFF">
      <w:start w:val="1"/>
      <w:numFmt w:val="bullet"/>
      <w:lvlText w:val=""/>
      <w:lvlJc w:val="left"/>
      <w:pPr>
        <w:tabs>
          <w:tab w:val="num" w:pos="567"/>
        </w:tabs>
        <w:ind w:left="567"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4BE54AFE"/>
    <w:multiLevelType w:val="hybridMultilevel"/>
    <w:tmpl w:val="B1A46980"/>
    <w:lvl w:ilvl="0" w:tplc="FFFFFFFF">
      <w:start w:val="8"/>
      <w:numFmt w:val="decimal"/>
      <w:lvlText w:val="%1."/>
      <w:lvlJc w:val="left"/>
      <w:pPr>
        <w:tabs>
          <w:tab w:val="num" w:pos="570"/>
        </w:tabs>
        <w:ind w:left="570" w:hanging="57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4F715EA8"/>
    <w:multiLevelType w:val="hybridMultilevel"/>
    <w:tmpl w:val="85242A2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D4F3A43"/>
    <w:multiLevelType w:val="hybridMultilevel"/>
    <w:tmpl w:val="44EA2960"/>
    <w:lvl w:ilvl="0" w:tplc="FFFFFFFF">
      <w:start w:val="5"/>
      <w:numFmt w:val="decimal"/>
      <w:lvlText w:val="%1."/>
      <w:lvlJc w:val="left"/>
      <w:pPr>
        <w:tabs>
          <w:tab w:val="num" w:pos="930"/>
        </w:tabs>
        <w:ind w:left="930" w:hanging="57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5" w15:restartNumberingAfterBreak="0">
    <w:nsid w:val="762709E1"/>
    <w:multiLevelType w:val="hybridMultilevel"/>
    <w:tmpl w:val="440A813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DFB52F6"/>
    <w:multiLevelType w:val="hybridMultilevel"/>
    <w:tmpl w:val="B7EC68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2"/>
  </w:num>
  <w:num w:numId="5">
    <w:abstractNumId w:val="5"/>
  </w:num>
  <w:num w:numId="6">
    <w:abstractNumId w:val="10"/>
  </w:num>
  <w:num w:numId="7">
    <w:abstractNumId w:val="7"/>
  </w:num>
  <w:num w:numId="8">
    <w:abstractNumId w:val="3"/>
  </w:num>
  <w:num w:numId="9">
    <w:abstractNumId w:val="11"/>
  </w:num>
  <w:num w:numId="10">
    <w:abstractNumId w:val="8"/>
  </w:num>
  <w:num w:numId="11">
    <w:abstractNumId w:val="13"/>
  </w:num>
  <w:num w:numId="12">
    <w:abstractNumId w:val="2"/>
  </w:num>
  <w:num w:numId="13">
    <w:abstractNumId w:val="4"/>
  </w:num>
  <w:num w:numId="14">
    <w:abstractNumId w:val="16"/>
  </w:num>
  <w:num w:numId="15">
    <w:abstractNumId w:val="15"/>
  </w:num>
  <w:num w:numId="16">
    <w:abstractNumId w:val="9"/>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63207"/>
    <w:rsid w:val="00012145"/>
    <w:rsid w:val="00021D20"/>
    <w:rsid w:val="00024D77"/>
    <w:rsid w:val="000317AC"/>
    <w:rsid w:val="0003722D"/>
    <w:rsid w:val="00041285"/>
    <w:rsid w:val="000507E5"/>
    <w:rsid w:val="00060C76"/>
    <w:rsid w:val="00083ECC"/>
    <w:rsid w:val="00090B14"/>
    <w:rsid w:val="00091968"/>
    <w:rsid w:val="000B115B"/>
    <w:rsid w:val="000B4CEE"/>
    <w:rsid w:val="00111DB0"/>
    <w:rsid w:val="00131DCC"/>
    <w:rsid w:val="0013245A"/>
    <w:rsid w:val="001437A3"/>
    <w:rsid w:val="001446DB"/>
    <w:rsid w:val="00152583"/>
    <w:rsid w:val="00152E8C"/>
    <w:rsid w:val="00171927"/>
    <w:rsid w:val="0017268E"/>
    <w:rsid w:val="00185122"/>
    <w:rsid w:val="001905EC"/>
    <w:rsid w:val="001934FF"/>
    <w:rsid w:val="001E0C47"/>
    <w:rsid w:val="001E361E"/>
    <w:rsid w:val="002105C2"/>
    <w:rsid w:val="00212121"/>
    <w:rsid w:val="00234570"/>
    <w:rsid w:val="00237856"/>
    <w:rsid w:val="00247479"/>
    <w:rsid w:val="002477B4"/>
    <w:rsid w:val="00253489"/>
    <w:rsid w:val="002551A7"/>
    <w:rsid w:val="00256B5C"/>
    <w:rsid w:val="002653C1"/>
    <w:rsid w:val="002708F1"/>
    <w:rsid w:val="00276D4C"/>
    <w:rsid w:val="002815A0"/>
    <w:rsid w:val="00283164"/>
    <w:rsid w:val="00291196"/>
    <w:rsid w:val="002A751D"/>
    <w:rsid w:val="002B1C8D"/>
    <w:rsid w:val="002B39DB"/>
    <w:rsid w:val="002C0F98"/>
    <w:rsid w:val="002C184B"/>
    <w:rsid w:val="002C2E83"/>
    <w:rsid w:val="002D25B5"/>
    <w:rsid w:val="002D393A"/>
    <w:rsid w:val="002D7AF2"/>
    <w:rsid w:val="002E6847"/>
    <w:rsid w:val="002F53FE"/>
    <w:rsid w:val="0030134D"/>
    <w:rsid w:val="003373F9"/>
    <w:rsid w:val="00373F34"/>
    <w:rsid w:val="003779DE"/>
    <w:rsid w:val="00382678"/>
    <w:rsid w:val="003C37CA"/>
    <w:rsid w:val="003E16C2"/>
    <w:rsid w:val="003E360C"/>
    <w:rsid w:val="003F0BCD"/>
    <w:rsid w:val="00402DB2"/>
    <w:rsid w:val="00402FF5"/>
    <w:rsid w:val="00420338"/>
    <w:rsid w:val="0042246C"/>
    <w:rsid w:val="00447D0B"/>
    <w:rsid w:val="004644BE"/>
    <w:rsid w:val="00466C1E"/>
    <w:rsid w:val="00475103"/>
    <w:rsid w:val="00482AC5"/>
    <w:rsid w:val="00493CD3"/>
    <w:rsid w:val="0049516C"/>
    <w:rsid w:val="004A27FA"/>
    <w:rsid w:val="004B1840"/>
    <w:rsid w:val="004B376D"/>
    <w:rsid w:val="004B610A"/>
    <w:rsid w:val="004C33BE"/>
    <w:rsid w:val="00504AC6"/>
    <w:rsid w:val="005112B2"/>
    <w:rsid w:val="00520124"/>
    <w:rsid w:val="005214D0"/>
    <w:rsid w:val="0052427A"/>
    <w:rsid w:val="00524743"/>
    <w:rsid w:val="00533917"/>
    <w:rsid w:val="00544B14"/>
    <w:rsid w:val="00546BEF"/>
    <w:rsid w:val="00553681"/>
    <w:rsid w:val="005935ED"/>
    <w:rsid w:val="0059391C"/>
    <w:rsid w:val="0059512E"/>
    <w:rsid w:val="005B25D0"/>
    <w:rsid w:val="005C14D7"/>
    <w:rsid w:val="005C2BEA"/>
    <w:rsid w:val="005C4340"/>
    <w:rsid w:val="005C4DA5"/>
    <w:rsid w:val="005D0A14"/>
    <w:rsid w:val="005D30AC"/>
    <w:rsid w:val="005E08F5"/>
    <w:rsid w:val="005E1A8E"/>
    <w:rsid w:val="0063373D"/>
    <w:rsid w:val="0064518B"/>
    <w:rsid w:val="00646127"/>
    <w:rsid w:val="00647CE8"/>
    <w:rsid w:val="006636C4"/>
    <w:rsid w:val="00673A73"/>
    <w:rsid w:val="0067725A"/>
    <w:rsid w:val="006D3747"/>
    <w:rsid w:val="006E3A00"/>
    <w:rsid w:val="00700003"/>
    <w:rsid w:val="00704D7F"/>
    <w:rsid w:val="00704E49"/>
    <w:rsid w:val="00706A62"/>
    <w:rsid w:val="00714263"/>
    <w:rsid w:val="0072135A"/>
    <w:rsid w:val="007474E3"/>
    <w:rsid w:val="0075433D"/>
    <w:rsid w:val="00761BA6"/>
    <w:rsid w:val="00781624"/>
    <w:rsid w:val="00786178"/>
    <w:rsid w:val="007A0E6A"/>
    <w:rsid w:val="007A57D8"/>
    <w:rsid w:val="007C0C0C"/>
    <w:rsid w:val="007C60D8"/>
    <w:rsid w:val="007D4F46"/>
    <w:rsid w:val="007E1B7A"/>
    <w:rsid w:val="007E5826"/>
    <w:rsid w:val="007E6A34"/>
    <w:rsid w:val="007E7C3D"/>
    <w:rsid w:val="007F1B30"/>
    <w:rsid w:val="007F2640"/>
    <w:rsid w:val="008047E6"/>
    <w:rsid w:val="00815FD1"/>
    <w:rsid w:val="008451EF"/>
    <w:rsid w:val="00854FAF"/>
    <w:rsid w:val="0085517E"/>
    <w:rsid w:val="008630C7"/>
    <w:rsid w:val="008723F6"/>
    <w:rsid w:val="008A0637"/>
    <w:rsid w:val="008A77C2"/>
    <w:rsid w:val="008D033F"/>
    <w:rsid w:val="008F0028"/>
    <w:rsid w:val="00900898"/>
    <w:rsid w:val="009135F2"/>
    <w:rsid w:val="00915B0A"/>
    <w:rsid w:val="00925890"/>
    <w:rsid w:val="00930359"/>
    <w:rsid w:val="00940E8F"/>
    <w:rsid w:val="00946061"/>
    <w:rsid w:val="00957A0E"/>
    <w:rsid w:val="009800E0"/>
    <w:rsid w:val="00983ACA"/>
    <w:rsid w:val="00990853"/>
    <w:rsid w:val="00997A8A"/>
    <w:rsid w:val="009B064E"/>
    <w:rsid w:val="00A26BE8"/>
    <w:rsid w:val="00A3027D"/>
    <w:rsid w:val="00A57631"/>
    <w:rsid w:val="00A62B84"/>
    <w:rsid w:val="00A64ED1"/>
    <w:rsid w:val="00A67D82"/>
    <w:rsid w:val="00A955CE"/>
    <w:rsid w:val="00AA069C"/>
    <w:rsid w:val="00AC3498"/>
    <w:rsid w:val="00AC7387"/>
    <w:rsid w:val="00AD4FFA"/>
    <w:rsid w:val="00AE1651"/>
    <w:rsid w:val="00B17E0F"/>
    <w:rsid w:val="00B21C4F"/>
    <w:rsid w:val="00B221B5"/>
    <w:rsid w:val="00B43390"/>
    <w:rsid w:val="00B552A0"/>
    <w:rsid w:val="00B664CE"/>
    <w:rsid w:val="00B818DA"/>
    <w:rsid w:val="00B839D7"/>
    <w:rsid w:val="00B840E9"/>
    <w:rsid w:val="00BA4F77"/>
    <w:rsid w:val="00BA745C"/>
    <w:rsid w:val="00BE0668"/>
    <w:rsid w:val="00BE0F47"/>
    <w:rsid w:val="00BE298F"/>
    <w:rsid w:val="00BE2EC3"/>
    <w:rsid w:val="00BE4412"/>
    <w:rsid w:val="00BF7AD6"/>
    <w:rsid w:val="00C112EF"/>
    <w:rsid w:val="00C24C32"/>
    <w:rsid w:val="00C2680F"/>
    <w:rsid w:val="00C36473"/>
    <w:rsid w:val="00C42B9A"/>
    <w:rsid w:val="00C63207"/>
    <w:rsid w:val="00C84C67"/>
    <w:rsid w:val="00C91473"/>
    <w:rsid w:val="00CA3D94"/>
    <w:rsid w:val="00CA4314"/>
    <w:rsid w:val="00CD1379"/>
    <w:rsid w:val="00CE2519"/>
    <w:rsid w:val="00CF369A"/>
    <w:rsid w:val="00CF7263"/>
    <w:rsid w:val="00CF7D37"/>
    <w:rsid w:val="00CF7FA9"/>
    <w:rsid w:val="00D044C7"/>
    <w:rsid w:val="00D0563C"/>
    <w:rsid w:val="00D15904"/>
    <w:rsid w:val="00D35B43"/>
    <w:rsid w:val="00D548EC"/>
    <w:rsid w:val="00D55535"/>
    <w:rsid w:val="00D7161C"/>
    <w:rsid w:val="00D770F7"/>
    <w:rsid w:val="00D91802"/>
    <w:rsid w:val="00DB52A9"/>
    <w:rsid w:val="00DC150B"/>
    <w:rsid w:val="00DC49D0"/>
    <w:rsid w:val="00DD491F"/>
    <w:rsid w:val="00DE12D4"/>
    <w:rsid w:val="00DF7C65"/>
    <w:rsid w:val="00E0616E"/>
    <w:rsid w:val="00E1398E"/>
    <w:rsid w:val="00E23A3E"/>
    <w:rsid w:val="00E2465F"/>
    <w:rsid w:val="00E27D65"/>
    <w:rsid w:val="00E36D1B"/>
    <w:rsid w:val="00E6396B"/>
    <w:rsid w:val="00E63DF3"/>
    <w:rsid w:val="00E71C2C"/>
    <w:rsid w:val="00E94A79"/>
    <w:rsid w:val="00EA7509"/>
    <w:rsid w:val="00EB740E"/>
    <w:rsid w:val="00EC102E"/>
    <w:rsid w:val="00EC3382"/>
    <w:rsid w:val="00ED6BC7"/>
    <w:rsid w:val="00EE52CA"/>
    <w:rsid w:val="00F04F5A"/>
    <w:rsid w:val="00F13F16"/>
    <w:rsid w:val="00F24A37"/>
    <w:rsid w:val="00F42F92"/>
    <w:rsid w:val="00F56A52"/>
    <w:rsid w:val="00F60F6D"/>
    <w:rsid w:val="00F63606"/>
    <w:rsid w:val="00F7444B"/>
    <w:rsid w:val="00F9630E"/>
    <w:rsid w:val="00F97753"/>
    <w:rsid w:val="00F978A3"/>
    <w:rsid w:val="00FA2226"/>
    <w:rsid w:val="00FB3020"/>
    <w:rsid w:val="00FB617D"/>
    <w:rsid w:val="00FD0928"/>
    <w:rsid w:val="00FE21A6"/>
    <w:rsid w:val="00FE2C74"/>
    <w:rsid w:val="00FE4DBA"/>
    <w:rsid w:val="00FF3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A013"/>
  <w15:chartTrackingRefBased/>
  <w15:docId w15:val="{70FEACDB-D465-4CE8-ACBD-68FAF8C7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s>
      <w:spacing w:line="260" w:lineRule="exact"/>
    </w:pPr>
    <w:rPr>
      <w:sz w:val="22"/>
      <w:lang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sz w:val="20"/>
    </w:rPr>
  </w:style>
  <w:style w:type="paragraph" w:styleId="Footer">
    <w:name w:val="footer"/>
    <w:basedOn w:val="Normal"/>
    <w:semiHidden/>
    <w:pPr>
      <w:tabs>
        <w:tab w:val="center" w:pos="4536"/>
        <w:tab w:val="center" w:pos="8930"/>
      </w:tabs>
      <w:spacing w:line="240" w:lineRule="auto"/>
    </w:pPr>
    <w:rPr>
      <w:rFonts w:ascii="Helvetica" w:hAnsi="Helvetica"/>
      <w:sz w:val="16"/>
    </w:rPr>
  </w:style>
  <w:style w:type="character" w:styleId="PageNumber">
    <w:name w:val="page number"/>
    <w:basedOn w:val="DefaultParagraphFont"/>
    <w:semiHidden/>
  </w:style>
  <w:style w:type="paragraph" w:customStyle="1" w:styleId="Balonteksts1">
    <w:name w:val="Balonteksts1"/>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BE0668"/>
    <w:rPr>
      <w:sz w:val="22"/>
      <w:lang w:eastAsia="en-US"/>
    </w:rPr>
  </w:style>
  <w:style w:type="paragraph" w:styleId="BalloonText">
    <w:name w:val="Balloon Text"/>
    <w:basedOn w:val="Normal"/>
    <w:semiHidden/>
    <w:rPr>
      <w:rFonts w:ascii="Tahoma" w:hAnsi="Tahoma" w:cs="Tahoma"/>
      <w:sz w:val="16"/>
      <w:szCs w:val="16"/>
    </w:rPr>
  </w:style>
  <w:style w:type="paragraph" w:customStyle="1" w:styleId="EMEABodyTextCharChar">
    <w:name w:val="EMEA Body Text Char Char"/>
    <w:basedOn w:val="Normal"/>
    <w:pPr>
      <w:tabs>
        <w:tab w:val="clear" w:pos="567"/>
      </w:tabs>
      <w:spacing w:line="240" w:lineRule="auto"/>
    </w:pPr>
    <w:rPr>
      <w:lang w:val="en-GB"/>
    </w:rPr>
  </w:style>
  <w:style w:type="character" w:customStyle="1" w:styleId="EMEABodyTextCharCharChar">
    <w:name w:val="EMEA Body Text Char Char Char"/>
    <w:rPr>
      <w:sz w:val="22"/>
      <w:lang w:val="en-GB" w:eastAsia="en-US" w:bidi="ar-SA"/>
    </w:rPr>
  </w:style>
  <w:style w:type="paragraph" w:customStyle="1" w:styleId="EMEABodyText">
    <w:name w:val="EMEA Body Text"/>
    <w:basedOn w:val="Normal"/>
    <w:pPr>
      <w:tabs>
        <w:tab w:val="clear" w:pos="567"/>
      </w:tabs>
      <w:spacing w:line="240" w:lineRule="auto"/>
    </w:pPr>
    <w:rPr>
      <w:lang w:val="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EMEAHeading2">
    <w:name w:val="EMEA Heading 2"/>
    <w:basedOn w:val="Normal"/>
    <w:next w:val="Normal"/>
    <w:pPr>
      <w:keepNext/>
      <w:keepLines/>
      <w:tabs>
        <w:tab w:val="clear" w:pos="567"/>
      </w:tabs>
      <w:spacing w:line="240" w:lineRule="auto"/>
      <w:ind w:left="567" w:hanging="567"/>
      <w:outlineLvl w:val="1"/>
    </w:pPr>
    <w:rPr>
      <w:b/>
      <w:lang w:val="en-GB"/>
    </w:rPr>
  </w:style>
  <w:style w:type="character" w:customStyle="1" w:styleId="EMEAHeading2Char1">
    <w:name w:val="EMEA Heading 2 Char1"/>
    <w:rPr>
      <w:b/>
      <w:sz w:val="22"/>
      <w:lang w:val="en-GB" w:eastAsia="en-US" w:bidi="ar-SA"/>
    </w:rPr>
  </w:style>
  <w:style w:type="character" w:customStyle="1" w:styleId="HeaderChar">
    <w:name w:val="Header Char"/>
    <w:link w:val="Header"/>
    <w:uiPriority w:val="99"/>
    <w:rsid w:val="00F04F5A"/>
    <w:rPr>
      <w:rFonts w:ascii="Helvetica" w:hAnsi="Helvetica"/>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6917">
      <w:bodyDiv w:val="1"/>
      <w:marLeft w:val="0"/>
      <w:marRight w:val="0"/>
      <w:marTop w:val="0"/>
      <w:marBottom w:val="0"/>
      <w:divBdr>
        <w:top w:val="none" w:sz="0" w:space="0" w:color="auto"/>
        <w:left w:val="none" w:sz="0" w:space="0" w:color="auto"/>
        <w:bottom w:val="none" w:sz="0" w:space="0" w:color="auto"/>
        <w:right w:val="none" w:sz="0" w:space="0" w:color="auto"/>
      </w:divBdr>
    </w:div>
    <w:div w:id="220679728">
      <w:bodyDiv w:val="1"/>
      <w:marLeft w:val="0"/>
      <w:marRight w:val="0"/>
      <w:marTop w:val="0"/>
      <w:marBottom w:val="0"/>
      <w:divBdr>
        <w:top w:val="none" w:sz="0" w:space="0" w:color="auto"/>
        <w:left w:val="none" w:sz="0" w:space="0" w:color="auto"/>
        <w:bottom w:val="none" w:sz="0" w:space="0" w:color="auto"/>
        <w:right w:val="none" w:sz="0" w:space="0" w:color="auto"/>
      </w:divBdr>
    </w:div>
    <w:div w:id="8723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1712</Words>
  <Characters>11086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PIL</vt:lpstr>
    </vt:vector>
  </TitlesOfParts>
  <Company>EMEA</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dc:title>
  <dc:subject>PIL</dc:subject>
  <dc:creator>Ingrida Grava</dc:creator>
  <cp:keywords/>
  <cp:lastModifiedBy>Gita Rasuma</cp:lastModifiedBy>
  <cp:revision>3</cp:revision>
  <cp:lastPrinted>2008-03-06T09:22:00Z</cp:lastPrinted>
  <dcterms:created xsi:type="dcterms:W3CDTF">2022-04-26T08:31:00Z</dcterms:created>
  <dcterms:modified xsi:type="dcterms:W3CDTF">2022-04-26T08:43:00Z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General-EMEA/380683/2006</vt:lpwstr>
  </property>
  <property fmtid="{D5CDD505-2E9C-101B-9397-08002B2CF9AE}" pid="6" name="DM_Title">
    <vt:lpwstr/>
  </property>
  <property fmtid="{D5CDD505-2E9C-101B-9397-08002B2CF9AE}" pid="7" name="DM_Language">
    <vt:lpwstr/>
  </property>
  <property fmtid="{D5CDD505-2E9C-101B-9397-08002B2CF9AE}" pid="8" name="DM_Name">
    <vt:lpwstr>H01a LV SPC-II-lab-pl v7.2</vt:lpwstr>
  </property>
  <property fmtid="{D5CDD505-2E9C-101B-9397-08002B2CF9AE}" pid="9" name="DM_Owner">
    <vt:lpwstr>Holemarova Zuzana</vt:lpwstr>
  </property>
  <property fmtid="{D5CDD505-2E9C-101B-9397-08002B2CF9AE}" pid="10" name="DM_Creation_Date">
    <vt:lpwstr>11/10/2006 12:24:29</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12:24:29</vt:lpwstr>
  </property>
  <property fmtid="{D5CDD505-2E9C-101B-9397-08002B2CF9AE}" pid="14" name="DM_Type">
    <vt:lpwstr>emea_document</vt:lpwstr>
  </property>
  <property fmtid="{D5CDD505-2E9C-101B-9397-08002B2CF9AE}" pid="15" name="DM_Version">
    <vt:lpwstr>0.4, CURRENT</vt:lpwstr>
  </property>
  <property fmtid="{D5CDD505-2E9C-101B-9397-08002B2CF9AE}" pid="16" name="DM_emea_doc_ref_id">
    <vt:lpwstr>EMEA/380683/2006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380683</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