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8963" w14:textId="77777777" w:rsidR="00197326" w:rsidRPr="00E06DC5" w:rsidRDefault="00197326" w:rsidP="00197326">
      <w:pPr>
        <w:widowControl w:val="0"/>
        <w:jc w:val="center"/>
        <w:outlineLvl w:val="0"/>
        <w:rPr>
          <w:b/>
          <w:color w:val="000000"/>
          <w:sz w:val="22"/>
          <w:lang w:val="lv-LV"/>
        </w:rPr>
      </w:pPr>
      <w:r w:rsidRPr="00E06DC5">
        <w:rPr>
          <w:b/>
          <w:color w:val="000000"/>
          <w:sz w:val="22"/>
          <w:lang w:val="lv-LV"/>
        </w:rPr>
        <w:t>Lietošanas instrukcija: informācija pacientam</w:t>
      </w:r>
    </w:p>
    <w:p w14:paraId="13047AF3" w14:textId="77777777" w:rsidR="00197326" w:rsidRPr="00E06DC5" w:rsidRDefault="00197326" w:rsidP="00197326">
      <w:pPr>
        <w:widowControl w:val="0"/>
        <w:jc w:val="center"/>
        <w:outlineLvl w:val="0"/>
        <w:rPr>
          <w:b/>
          <w:color w:val="000000"/>
          <w:sz w:val="22"/>
          <w:lang w:val="lv-LV"/>
        </w:rPr>
      </w:pPr>
    </w:p>
    <w:p w14:paraId="2DED89E8" w14:textId="77777777" w:rsidR="00197326" w:rsidRPr="00E06DC5" w:rsidRDefault="00197326" w:rsidP="00197326">
      <w:pPr>
        <w:widowControl w:val="0"/>
        <w:tabs>
          <w:tab w:val="left" w:pos="567"/>
        </w:tabs>
        <w:jc w:val="center"/>
        <w:rPr>
          <w:color w:val="000000"/>
          <w:sz w:val="22"/>
          <w:lang w:val="lv-LV"/>
        </w:rPr>
      </w:pPr>
      <w:r w:rsidRPr="00E06DC5">
        <w:rPr>
          <w:b/>
          <w:color w:val="000000"/>
          <w:sz w:val="22"/>
          <w:lang w:val="lv-LV"/>
        </w:rPr>
        <w:t>Flabien 500 mg apvalkotās tabletes</w:t>
      </w:r>
    </w:p>
    <w:p w14:paraId="0CD043A7" w14:textId="0B836FF7" w:rsidR="00197326" w:rsidRPr="00E06DC5" w:rsidRDefault="00197326" w:rsidP="00197326">
      <w:pPr>
        <w:widowControl w:val="0"/>
        <w:tabs>
          <w:tab w:val="left" w:pos="567"/>
        </w:tabs>
        <w:jc w:val="center"/>
        <w:rPr>
          <w:i/>
          <w:color w:val="000000"/>
          <w:sz w:val="22"/>
          <w:lang w:val="lv-LV"/>
        </w:rPr>
      </w:pPr>
      <w:r w:rsidRPr="00E06DC5">
        <w:rPr>
          <w:i/>
          <w:color w:val="000000"/>
          <w:sz w:val="22"/>
          <w:lang w:val="lv-LV"/>
        </w:rPr>
        <w:t xml:space="preserve">diosminum </w:t>
      </w:r>
    </w:p>
    <w:p w14:paraId="2CC02440" w14:textId="77777777" w:rsidR="00197326" w:rsidRPr="00E06DC5" w:rsidRDefault="00197326" w:rsidP="00197326">
      <w:pPr>
        <w:widowControl w:val="0"/>
        <w:tabs>
          <w:tab w:val="left" w:pos="567"/>
        </w:tabs>
        <w:jc w:val="center"/>
        <w:rPr>
          <w:color w:val="000000"/>
          <w:sz w:val="22"/>
          <w:lang w:val="lv-LV"/>
        </w:rPr>
      </w:pPr>
    </w:p>
    <w:p w14:paraId="623B8922" w14:textId="77777777" w:rsidR="00197326" w:rsidRPr="00E06DC5" w:rsidRDefault="00197326" w:rsidP="00197326">
      <w:pPr>
        <w:widowControl w:val="0"/>
        <w:ind w:right="-2"/>
        <w:rPr>
          <w:b/>
          <w:color w:val="000000"/>
          <w:sz w:val="22"/>
          <w:lang w:val="lv-LV"/>
        </w:rPr>
      </w:pPr>
      <w:r w:rsidRPr="00E06DC5">
        <w:rPr>
          <w:b/>
          <w:color w:val="000000"/>
          <w:sz w:val="22"/>
          <w:lang w:val="lv-LV"/>
        </w:rPr>
        <w:t xml:space="preserve">Pirms šo zāļu lietošanas </w:t>
      </w:r>
      <w:r w:rsidRPr="00E06DC5">
        <w:rPr>
          <w:color w:val="000000"/>
          <w:sz w:val="22"/>
          <w:lang w:val="lv-LV"/>
        </w:rPr>
        <w:t>u</w:t>
      </w:r>
      <w:r w:rsidRPr="00E06DC5">
        <w:rPr>
          <w:b/>
          <w:color w:val="000000"/>
          <w:sz w:val="22"/>
          <w:lang w:val="lv-LV"/>
        </w:rPr>
        <w:t>zmanīgi izlasiet visu instrukciju, jo tā satur Jums svarīgu informāciju.</w:t>
      </w:r>
    </w:p>
    <w:p w14:paraId="2108CE0C" w14:textId="41AA0278" w:rsidR="00197326" w:rsidRPr="00E06DC5" w:rsidRDefault="00197326" w:rsidP="00197326">
      <w:pPr>
        <w:widowControl w:val="0"/>
        <w:ind w:right="-2"/>
        <w:rPr>
          <w:color w:val="000000"/>
          <w:sz w:val="22"/>
          <w:lang w:val="lv-LV"/>
        </w:rPr>
      </w:pPr>
      <w:r w:rsidRPr="00E06DC5">
        <w:rPr>
          <w:color w:val="000000"/>
          <w:sz w:val="22"/>
          <w:lang w:val="lv-LV"/>
        </w:rPr>
        <w:t>Vienmēr lietojiet šīs zāles tieši tā, kā aprakstīts šajā instrukcijā, vai arī tā, kā ārsts vai farmaceits</w:t>
      </w:r>
      <w:r w:rsidR="00121B05">
        <w:rPr>
          <w:color w:val="000000"/>
          <w:sz w:val="22"/>
          <w:lang w:val="lv-LV"/>
        </w:rPr>
        <w:t xml:space="preserve"> Jums teicis</w:t>
      </w:r>
      <w:r w:rsidRPr="00E06DC5">
        <w:rPr>
          <w:color w:val="000000"/>
          <w:sz w:val="22"/>
          <w:lang w:val="lv-LV"/>
        </w:rPr>
        <w:t>.</w:t>
      </w:r>
    </w:p>
    <w:p w14:paraId="69D55D07" w14:textId="77777777" w:rsidR="00197326" w:rsidRPr="00E06DC5" w:rsidRDefault="00197326" w:rsidP="00197326">
      <w:pPr>
        <w:widowControl w:val="0"/>
        <w:numPr>
          <w:ilvl w:val="0"/>
          <w:numId w:val="14"/>
        </w:numPr>
        <w:ind w:left="567" w:hanging="567"/>
        <w:rPr>
          <w:color w:val="000000"/>
          <w:sz w:val="22"/>
          <w:lang w:val="lv-LV"/>
        </w:rPr>
      </w:pPr>
      <w:r w:rsidRPr="00E06DC5">
        <w:rPr>
          <w:color w:val="000000"/>
          <w:sz w:val="22"/>
          <w:lang w:val="lv-LV"/>
        </w:rPr>
        <w:t>Saglabājiet šo instrukciju! Iespējams, ka vēlāk to vajadzēs pārlasīt.</w:t>
      </w:r>
    </w:p>
    <w:p w14:paraId="395EB800" w14:textId="77777777" w:rsidR="00197326" w:rsidRPr="00E06DC5" w:rsidRDefault="00197326" w:rsidP="00197326">
      <w:pPr>
        <w:widowControl w:val="0"/>
        <w:numPr>
          <w:ilvl w:val="0"/>
          <w:numId w:val="14"/>
        </w:numPr>
        <w:ind w:left="567" w:hanging="567"/>
        <w:rPr>
          <w:color w:val="000000"/>
          <w:sz w:val="22"/>
          <w:lang w:val="lv-LV"/>
        </w:rPr>
      </w:pPr>
      <w:r w:rsidRPr="00E06DC5">
        <w:rPr>
          <w:color w:val="000000"/>
          <w:sz w:val="22"/>
          <w:lang w:val="lv-LV"/>
        </w:rPr>
        <w:t>Ja Jums nepieciešama papildus informācija vai padoms, vaicājiet farmaceitam.</w:t>
      </w:r>
    </w:p>
    <w:p w14:paraId="01C5A568" w14:textId="77777777" w:rsidR="00197326" w:rsidRPr="00E06DC5" w:rsidRDefault="00197326" w:rsidP="00197326">
      <w:pPr>
        <w:widowControl w:val="0"/>
        <w:numPr>
          <w:ilvl w:val="0"/>
          <w:numId w:val="14"/>
        </w:numPr>
        <w:ind w:left="567" w:hanging="567"/>
        <w:rPr>
          <w:color w:val="000000"/>
          <w:sz w:val="22"/>
          <w:lang w:val="lv-LV"/>
        </w:rPr>
      </w:pPr>
      <w:r w:rsidRPr="00E06DC5">
        <w:rPr>
          <w:color w:val="000000"/>
          <w:sz w:val="22"/>
          <w:lang w:val="lv-LV"/>
        </w:rPr>
        <w:t>Ja Jums rodas jebkādas blakusparādības, konsultējieties ar ārstu vai farmaceitu. Tas attiecas arī uz iespējamām blakusparādībām, kas nav minētas šajā instrukcijā. Skatīt 4. punktu.</w:t>
      </w:r>
    </w:p>
    <w:p w14:paraId="16672C40" w14:textId="77777777" w:rsidR="00197326" w:rsidRPr="00E06DC5" w:rsidRDefault="00197326" w:rsidP="00197326">
      <w:pPr>
        <w:widowControl w:val="0"/>
        <w:numPr>
          <w:ilvl w:val="0"/>
          <w:numId w:val="14"/>
        </w:numPr>
        <w:ind w:left="567" w:hanging="567"/>
        <w:rPr>
          <w:color w:val="000000"/>
          <w:sz w:val="22"/>
          <w:lang w:val="lv-LV"/>
        </w:rPr>
      </w:pPr>
      <w:r w:rsidRPr="00E06DC5">
        <w:rPr>
          <w:color w:val="000000"/>
          <w:sz w:val="22"/>
          <w:lang w:val="lv-LV"/>
        </w:rPr>
        <w:t>Ja pēc 6 nedēļas ilgas hroniskas vēnu slimības ārstēšanas vai pēc 7 dienas ilgas akūtas hemoroīdu lēkmes ārstēšanas Jūs nejūtaties labāk vai jūtaties sliktāk, Jums jākonsultējas ar ārstu.</w:t>
      </w:r>
    </w:p>
    <w:p w14:paraId="0F193FD7" w14:textId="77777777" w:rsidR="00197326" w:rsidRPr="00E06DC5" w:rsidRDefault="00197326" w:rsidP="00197326">
      <w:pPr>
        <w:widowControl w:val="0"/>
        <w:numPr>
          <w:ilvl w:val="12"/>
          <w:numId w:val="0"/>
        </w:numPr>
        <w:ind w:right="-2"/>
        <w:outlineLvl w:val="0"/>
        <w:rPr>
          <w:b/>
          <w:color w:val="000000"/>
          <w:sz w:val="22"/>
          <w:lang w:val="lv-LV"/>
        </w:rPr>
      </w:pPr>
    </w:p>
    <w:p w14:paraId="56B2C224" w14:textId="77777777" w:rsidR="00197326" w:rsidRPr="00E06DC5" w:rsidRDefault="00197326" w:rsidP="00197326">
      <w:pPr>
        <w:widowControl w:val="0"/>
        <w:numPr>
          <w:ilvl w:val="12"/>
          <w:numId w:val="0"/>
        </w:numPr>
        <w:ind w:right="-2"/>
        <w:outlineLvl w:val="0"/>
        <w:rPr>
          <w:color w:val="000000"/>
          <w:sz w:val="22"/>
          <w:lang w:val="lv-LV"/>
        </w:rPr>
      </w:pPr>
      <w:r w:rsidRPr="00E06DC5">
        <w:rPr>
          <w:b/>
          <w:color w:val="000000"/>
          <w:sz w:val="22"/>
          <w:lang w:val="lv-LV"/>
        </w:rPr>
        <w:t>Šajā instrukcijā varat uzzināt:</w:t>
      </w:r>
    </w:p>
    <w:p w14:paraId="22CED145" w14:textId="77777777" w:rsidR="00197326" w:rsidRPr="00E06DC5" w:rsidRDefault="00197326" w:rsidP="00197326">
      <w:pPr>
        <w:widowControl w:val="0"/>
        <w:tabs>
          <w:tab w:val="left" w:pos="567"/>
        </w:tabs>
        <w:ind w:right="-2"/>
        <w:outlineLvl w:val="0"/>
        <w:rPr>
          <w:color w:val="000000"/>
          <w:sz w:val="22"/>
          <w:lang w:val="lv-LV"/>
        </w:rPr>
      </w:pPr>
      <w:r w:rsidRPr="00E06DC5">
        <w:rPr>
          <w:color w:val="000000"/>
          <w:sz w:val="22"/>
          <w:lang w:val="lv-LV"/>
        </w:rPr>
        <w:t>1.</w:t>
      </w:r>
      <w:r w:rsidRPr="00E06DC5">
        <w:rPr>
          <w:color w:val="000000"/>
          <w:sz w:val="22"/>
          <w:lang w:val="lv-LV"/>
        </w:rPr>
        <w:tab/>
        <w:t>Kas ir Flabien un kādam nolūkam to lieto</w:t>
      </w:r>
    </w:p>
    <w:p w14:paraId="733F1702" w14:textId="77777777" w:rsidR="00197326" w:rsidRPr="00E06DC5" w:rsidRDefault="00197326" w:rsidP="00197326">
      <w:pPr>
        <w:widowControl w:val="0"/>
        <w:tabs>
          <w:tab w:val="left" w:pos="567"/>
        </w:tabs>
        <w:ind w:right="-29"/>
        <w:rPr>
          <w:color w:val="000000"/>
          <w:sz w:val="22"/>
          <w:lang w:val="lv-LV"/>
        </w:rPr>
      </w:pPr>
      <w:r w:rsidRPr="00E06DC5">
        <w:rPr>
          <w:color w:val="000000"/>
          <w:sz w:val="22"/>
          <w:lang w:val="lv-LV"/>
        </w:rPr>
        <w:t>2.</w:t>
      </w:r>
      <w:r w:rsidRPr="00E06DC5">
        <w:rPr>
          <w:color w:val="000000"/>
          <w:sz w:val="22"/>
          <w:lang w:val="lv-LV"/>
        </w:rPr>
        <w:tab/>
        <w:t>Kas Jums jāzina pirms Flabien lietošanas</w:t>
      </w:r>
    </w:p>
    <w:p w14:paraId="5662AADA" w14:textId="77777777" w:rsidR="00197326" w:rsidRPr="00E06DC5" w:rsidRDefault="00197326" w:rsidP="00197326">
      <w:pPr>
        <w:widowControl w:val="0"/>
        <w:tabs>
          <w:tab w:val="left" w:pos="567"/>
        </w:tabs>
        <w:ind w:right="-29"/>
        <w:rPr>
          <w:color w:val="000000"/>
          <w:sz w:val="22"/>
          <w:lang w:val="lv-LV"/>
        </w:rPr>
      </w:pPr>
      <w:r w:rsidRPr="00E06DC5">
        <w:rPr>
          <w:color w:val="000000"/>
          <w:sz w:val="22"/>
          <w:lang w:val="lv-LV"/>
        </w:rPr>
        <w:t>3.</w:t>
      </w:r>
      <w:r w:rsidRPr="00E06DC5">
        <w:rPr>
          <w:color w:val="000000"/>
          <w:sz w:val="22"/>
          <w:lang w:val="lv-LV"/>
        </w:rPr>
        <w:tab/>
        <w:t>Kā lietot Flabien</w:t>
      </w:r>
    </w:p>
    <w:p w14:paraId="2241423E" w14:textId="77777777" w:rsidR="00197326" w:rsidRPr="00E06DC5" w:rsidRDefault="00197326" w:rsidP="00197326">
      <w:pPr>
        <w:widowControl w:val="0"/>
        <w:tabs>
          <w:tab w:val="left" w:pos="567"/>
        </w:tabs>
        <w:ind w:right="-29"/>
        <w:rPr>
          <w:color w:val="000000"/>
          <w:sz w:val="22"/>
          <w:lang w:val="lv-LV"/>
        </w:rPr>
      </w:pPr>
      <w:r w:rsidRPr="00E06DC5">
        <w:rPr>
          <w:color w:val="000000"/>
          <w:sz w:val="22"/>
          <w:lang w:val="lv-LV"/>
        </w:rPr>
        <w:t>4.</w:t>
      </w:r>
      <w:r w:rsidRPr="00E06DC5">
        <w:rPr>
          <w:color w:val="000000"/>
          <w:sz w:val="22"/>
          <w:lang w:val="lv-LV"/>
        </w:rPr>
        <w:tab/>
        <w:t>Iespējamās blakusparādības</w:t>
      </w:r>
    </w:p>
    <w:p w14:paraId="3C96FE38" w14:textId="77777777" w:rsidR="00197326" w:rsidRPr="00E06DC5" w:rsidRDefault="00197326" w:rsidP="00197326">
      <w:pPr>
        <w:widowControl w:val="0"/>
        <w:tabs>
          <w:tab w:val="left" w:pos="567"/>
        </w:tabs>
        <w:ind w:right="-29"/>
        <w:rPr>
          <w:color w:val="000000"/>
          <w:sz w:val="22"/>
          <w:lang w:val="lv-LV"/>
        </w:rPr>
      </w:pPr>
      <w:r w:rsidRPr="00E06DC5">
        <w:rPr>
          <w:color w:val="000000"/>
          <w:sz w:val="22"/>
          <w:lang w:val="lv-LV"/>
        </w:rPr>
        <w:t>5.</w:t>
      </w:r>
      <w:r w:rsidRPr="00E06DC5">
        <w:rPr>
          <w:color w:val="000000"/>
          <w:sz w:val="22"/>
          <w:lang w:val="lv-LV"/>
        </w:rPr>
        <w:tab/>
        <w:t>Kā uzglabāt Flabien</w:t>
      </w:r>
    </w:p>
    <w:p w14:paraId="07A37EF1" w14:textId="77777777" w:rsidR="00197326" w:rsidRPr="00E06DC5" w:rsidRDefault="00197326" w:rsidP="00197326">
      <w:pPr>
        <w:widowControl w:val="0"/>
        <w:tabs>
          <w:tab w:val="left" w:pos="567"/>
        </w:tabs>
        <w:ind w:right="-29"/>
        <w:rPr>
          <w:color w:val="000000"/>
          <w:sz w:val="22"/>
          <w:lang w:val="lv-LV"/>
        </w:rPr>
      </w:pPr>
      <w:r w:rsidRPr="00E06DC5">
        <w:rPr>
          <w:color w:val="000000"/>
          <w:sz w:val="22"/>
          <w:lang w:val="lv-LV"/>
        </w:rPr>
        <w:t>6.</w:t>
      </w:r>
      <w:r w:rsidRPr="00E06DC5">
        <w:rPr>
          <w:color w:val="000000"/>
          <w:sz w:val="22"/>
          <w:lang w:val="lv-LV"/>
        </w:rPr>
        <w:tab/>
        <w:t>Iepakojuma saturs un cita informācija</w:t>
      </w:r>
    </w:p>
    <w:p w14:paraId="264999CD" w14:textId="77777777" w:rsidR="00197326" w:rsidRPr="00E06DC5" w:rsidRDefault="00197326" w:rsidP="00197326">
      <w:pPr>
        <w:widowControl w:val="0"/>
        <w:numPr>
          <w:ilvl w:val="12"/>
          <w:numId w:val="0"/>
        </w:numPr>
        <w:rPr>
          <w:color w:val="000000"/>
          <w:sz w:val="22"/>
          <w:lang w:val="lv-LV"/>
        </w:rPr>
      </w:pPr>
    </w:p>
    <w:p w14:paraId="709E146D" w14:textId="77777777" w:rsidR="00197326" w:rsidRPr="00E06DC5" w:rsidRDefault="00197326" w:rsidP="00197326">
      <w:pPr>
        <w:widowControl w:val="0"/>
        <w:numPr>
          <w:ilvl w:val="12"/>
          <w:numId w:val="0"/>
        </w:numPr>
        <w:rPr>
          <w:color w:val="000000"/>
          <w:sz w:val="22"/>
          <w:lang w:val="lv-LV"/>
        </w:rPr>
      </w:pPr>
    </w:p>
    <w:p w14:paraId="7B829A52" w14:textId="77777777" w:rsidR="00197326" w:rsidRPr="00E06DC5" w:rsidRDefault="00197326" w:rsidP="00197326">
      <w:pPr>
        <w:widowControl w:val="0"/>
        <w:tabs>
          <w:tab w:val="left" w:pos="567"/>
        </w:tabs>
        <w:rPr>
          <w:b/>
          <w:color w:val="000000"/>
          <w:sz w:val="22"/>
          <w:lang w:val="lv-LV"/>
        </w:rPr>
      </w:pPr>
      <w:r w:rsidRPr="00E06DC5">
        <w:rPr>
          <w:b/>
          <w:color w:val="000000"/>
          <w:sz w:val="22"/>
          <w:lang w:val="lv-LV"/>
        </w:rPr>
        <w:t>1.</w:t>
      </w:r>
      <w:r w:rsidRPr="00E06DC5">
        <w:rPr>
          <w:b/>
          <w:color w:val="000000"/>
          <w:sz w:val="22"/>
          <w:lang w:val="lv-LV"/>
        </w:rPr>
        <w:tab/>
        <w:t>Kas ir Flabien un kādam nolūkam to lieto</w:t>
      </w:r>
    </w:p>
    <w:p w14:paraId="5C673E63" w14:textId="77777777" w:rsidR="00197326" w:rsidRPr="00E06DC5" w:rsidRDefault="00197326" w:rsidP="00197326">
      <w:pPr>
        <w:widowControl w:val="0"/>
        <w:numPr>
          <w:ilvl w:val="12"/>
          <w:numId w:val="0"/>
        </w:numPr>
        <w:rPr>
          <w:color w:val="000000"/>
          <w:sz w:val="22"/>
          <w:lang w:val="lv-LV"/>
        </w:rPr>
      </w:pPr>
    </w:p>
    <w:p w14:paraId="7FD14CE1" w14:textId="1896CA7E" w:rsidR="00197326" w:rsidRPr="00E06DC5" w:rsidRDefault="00197326" w:rsidP="00197326">
      <w:pPr>
        <w:widowControl w:val="0"/>
        <w:numPr>
          <w:ilvl w:val="12"/>
          <w:numId w:val="0"/>
        </w:numPr>
        <w:tabs>
          <w:tab w:val="left" w:pos="720"/>
        </w:tabs>
        <w:rPr>
          <w:color w:val="000000"/>
          <w:sz w:val="22"/>
          <w:lang w:val="lv-LV"/>
        </w:rPr>
      </w:pPr>
      <w:r w:rsidRPr="00E06DC5">
        <w:rPr>
          <w:color w:val="000000"/>
          <w:sz w:val="22"/>
          <w:lang w:val="lv-LV"/>
        </w:rPr>
        <w:t>Diosmīns pieder vielu grupa</w:t>
      </w:r>
      <w:r w:rsidR="00B74AF2">
        <w:rPr>
          <w:color w:val="000000"/>
          <w:sz w:val="22"/>
          <w:lang w:val="lv-LV"/>
        </w:rPr>
        <w:t>i</w:t>
      </w:r>
      <w:r w:rsidRPr="00E06DC5">
        <w:rPr>
          <w:color w:val="000000"/>
          <w:sz w:val="22"/>
          <w:lang w:val="lv-LV"/>
        </w:rPr>
        <w:t>, ko sauc par bioflavonoīdiem un ko lieto kapilāru stabilizācijai. Flabien satur aktīvās vielas, kas ietekmē vēnu aktivitāti un pasargā vēnas; tās palielina vēnu tonusu un kapilāru pretestību. Flabien mazina tūskas rašanos un tam piemīt pretiekaisuma darbība.</w:t>
      </w:r>
    </w:p>
    <w:p w14:paraId="1B7F49AE" w14:textId="77777777" w:rsidR="00197326" w:rsidRPr="00E06DC5" w:rsidRDefault="00197326" w:rsidP="00197326">
      <w:pPr>
        <w:widowControl w:val="0"/>
        <w:numPr>
          <w:ilvl w:val="12"/>
          <w:numId w:val="0"/>
        </w:numPr>
        <w:tabs>
          <w:tab w:val="left" w:pos="720"/>
        </w:tabs>
        <w:rPr>
          <w:color w:val="000000"/>
          <w:sz w:val="22"/>
          <w:lang w:val="lv-LV"/>
        </w:rPr>
      </w:pPr>
    </w:p>
    <w:p w14:paraId="7D3A4816" w14:textId="6BE2F2FA" w:rsidR="00197326" w:rsidRPr="00E06DC5" w:rsidRDefault="00197326" w:rsidP="00197326">
      <w:pPr>
        <w:widowControl w:val="0"/>
        <w:numPr>
          <w:ilvl w:val="12"/>
          <w:numId w:val="0"/>
        </w:numPr>
        <w:rPr>
          <w:color w:val="000000"/>
          <w:sz w:val="22"/>
          <w:lang w:val="lv-LV"/>
        </w:rPr>
      </w:pPr>
      <w:r w:rsidRPr="00E06DC5">
        <w:rPr>
          <w:color w:val="000000"/>
          <w:sz w:val="22"/>
          <w:lang w:val="lv-LV"/>
        </w:rPr>
        <w:t xml:space="preserve">Flabien ir indicēts pieaugušajiem hroniskas vēnu slimības pazīmju un simptomu, piemēram, </w:t>
      </w:r>
      <w:r w:rsidR="0049199E" w:rsidRPr="00E06DC5">
        <w:rPr>
          <w:color w:val="000000"/>
          <w:sz w:val="22"/>
          <w:lang w:val="lv-LV"/>
        </w:rPr>
        <w:t xml:space="preserve">kāju </w:t>
      </w:r>
      <w:r w:rsidRPr="00E06DC5">
        <w:rPr>
          <w:color w:val="000000"/>
          <w:sz w:val="22"/>
          <w:lang w:val="lv-LV"/>
        </w:rPr>
        <w:t>sāpju, smaguma sajūtas, kāju noguruma, nemierīgo kāju, nakts krampju,</w:t>
      </w:r>
      <w:r w:rsidR="001F7B73" w:rsidRPr="00E06DC5">
        <w:rPr>
          <w:color w:val="000000"/>
          <w:sz w:val="22"/>
          <w:lang w:val="lv-LV"/>
        </w:rPr>
        <w:t xml:space="preserve"> </w:t>
      </w:r>
      <w:r w:rsidR="0049199E" w:rsidRPr="00E06DC5">
        <w:rPr>
          <w:color w:val="000000"/>
          <w:sz w:val="22"/>
          <w:lang w:val="lv-LV"/>
        </w:rPr>
        <w:t>kāju</w:t>
      </w:r>
      <w:r w:rsidRPr="00E06DC5">
        <w:rPr>
          <w:color w:val="000000"/>
          <w:sz w:val="22"/>
          <w:lang w:val="lv-LV"/>
        </w:rPr>
        <w:t xml:space="preserve"> tūskas un trofisku </w:t>
      </w:r>
      <w:r w:rsidR="00B74AF2">
        <w:rPr>
          <w:color w:val="000000"/>
          <w:sz w:val="22"/>
          <w:lang w:val="lv-LV"/>
        </w:rPr>
        <w:t>iz</w:t>
      </w:r>
      <w:r w:rsidRPr="00E06DC5">
        <w:rPr>
          <w:color w:val="000000"/>
          <w:sz w:val="22"/>
          <w:lang w:val="lv-LV"/>
        </w:rPr>
        <w:t>maiņu, ārstēšanai. Tas indicēts arī ar akūtu hemoroīdu slimību saistītu simptomu ārstēšanai, kā sāpes, asiņošana un pietūkums anālajā apvidū.</w:t>
      </w:r>
    </w:p>
    <w:p w14:paraId="3FEC76D1" w14:textId="77777777" w:rsidR="00197326" w:rsidRPr="00E06DC5" w:rsidRDefault="00197326" w:rsidP="00197326">
      <w:pPr>
        <w:widowControl w:val="0"/>
        <w:numPr>
          <w:ilvl w:val="12"/>
          <w:numId w:val="0"/>
        </w:numPr>
        <w:rPr>
          <w:color w:val="000000"/>
          <w:sz w:val="22"/>
          <w:lang w:val="lv-LV"/>
        </w:rPr>
      </w:pPr>
    </w:p>
    <w:p w14:paraId="6D970F75" w14:textId="77777777" w:rsidR="00197326" w:rsidRPr="00E06DC5" w:rsidRDefault="00197326" w:rsidP="00197326">
      <w:pPr>
        <w:widowControl w:val="0"/>
        <w:numPr>
          <w:ilvl w:val="12"/>
          <w:numId w:val="0"/>
        </w:numPr>
        <w:rPr>
          <w:color w:val="000000"/>
          <w:sz w:val="22"/>
          <w:lang w:val="lv-LV"/>
        </w:rPr>
      </w:pPr>
      <w:r w:rsidRPr="00E06DC5">
        <w:rPr>
          <w:color w:val="000000"/>
          <w:sz w:val="22"/>
          <w:lang w:val="lv-LV"/>
        </w:rPr>
        <w:t>Ja lietojat Flabien hroniskas vēnu slimības simptomu ārstēšanai un pēc 6 nedēļām nejūtaties labāk vai jūtaties sliktāk, Jums jākonsultējas ar ārstu.</w:t>
      </w:r>
    </w:p>
    <w:p w14:paraId="5738EC0C" w14:textId="77777777" w:rsidR="00197326" w:rsidRPr="00E06DC5" w:rsidRDefault="00197326" w:rsidP="00197326">
      <w:pPr>
        <w:widowControl w:val="0"/>
        <w:numPr>
          <w:ilvl w:val="12"/>
          <w:numId w:val="0"/>
        </w:numPr>
        <w:rPr>
          <w:color w:val="000000"/>
          <w:sz w:val="22"/>
          <w:lang w:val="lv-LV"/>
        </w:rPr>
      </w:pPr>
      <w:r w:rsidRPr="00E06DC5">
        <w:rPr>
          <w:color w:val="000000"/>
          <w:sz w:val="22"/>
          <w:lang w:val="lv-LV"/>
        </w:rPr>
        <w:t>Ja Jūs lietojat Flabien akūtas hemoroīdu slimības simptomu ārstēšanai un pēc 7 dienām nejūtaties labāk vai jūtaties sliktāk, Jums jākonsultējas ar ārstu.</w:t>
      </w:r>
    </w:p>
    <w:p w14:paraId="3DC45B9B" w14:textId="77777777" w:rsidR="00197326" w:rsidRPr="00E06DC5" w:rsidRDefault="00197326" w:rsidP="00197326">
      <w:pPr>
        <w:widowControl w:val="0"/>
        <w:numPr>
          <w:ilvl w:val="12"/>
          <w:numId w:val="0"/>
        </w:numPr>
        <w:rPr>
          <w:color w:val="000000"/>
          <w:sz w:val="22"/>
          <w:lang w:val="lv-LV"/>
        </w:rPr>
      </w:pPr>
    </w:p>
    <w:p w14:paraId="30FB1B95" w14:textId="77777777" w:rsidR="00197326" w:rsidRPr="00E06DC5" w:rsidRDefault="00197326" w:rsidP="00197326">
      <w:pPr>
        <w:widowControl w:val="0"/>
        <w:numPr>
          <w:ilvl w:val="12"/>
          <w:numId w:val="0"/>
        </w:numPr>
        <w:rPr>
          <w:color w:val="000000"/>
          <w:sz w:val="22"/>
          <w:lang w:val="lv-LV"/>
        </w:rPr>
      </w:pPr>
    </w:p>
    <w:p w14:paraId="2C5DE78A" w14:textId="77777777" w:rsidR="00197326" w:rsidRPr="00E06DC5" w:rsidRDefault="00197326" w:rsidP="00197326">
      <w:pPr>
        <w:widowControl w:val="0"/>
        <w:tabs>
          <w:tab w:val="left" w:pos="567"/>
        </w:tabs>
        <w:rPr>
          <w:b/>
          <w:color w:val="000000"/>
          <w:sz w:val="22"/>
          <w:lang w:val="lv-LV"/>
        </w:rPr>
      </w:pPr>
      <w:r w:rsidRPr="00E06DC5">
        <w:rPr>
          <w:b/>
          <w:color w:val="000000"/>
          <w:sz w:val="22"/>
          <w:lang w:val="lv-LV"/>
        </w:rPr>
        <w:t>2.</w:t>
      </w:r>
      <w:r w:rsidRPr="00E06DC5">
        <w:rPr>
          <w:b/>
          <w:color w:val="000000"/>
          <w:sz w:val="22"/>
          <w:lang w:val="lv-LV"/>
        </w:rPr>
        <w:tab/>
        <w:t>Kas Jums jāzina pirms Flabien lietošanas</w:t>
      </w:r>
    </w:p>
    <w:p w14:paraId="29886CC1" w14:textId="77777777" w:rsidR="00197326" w:rsidRPr="00E06DC5" w:rsidRDefault="00197326" w:rsidP="00197326">
      <w:pPr>
        <w:widowControl w:val="0"/>
        <w:numPr>
          <w:ilvl w:val="12"/>
          <w:numId w:val="0"/>
        </w:numPr>
        <w:ind w:right="-2"/>
        <w:rPr>
          <w:color w:val="000000"/>
          <w:sz w:val="22"/>
          <w:lang w:val="lv-LV"/>
        </w:rPr>
      </w:pPr>
    </w:p>
    <w:p w14:paraId="71C0F6DC" w14:textId="77777777" w:rsidR="00197326" w:rsidRPr="00E06DC5" w:rsidRDefault="00197326" w:rsidP="00197326">
      <w:pPr>
        <w:widowControl w:val="0"/>
        <w:numPr>
          <w:ilvl w:val="12"/>
          <w:numId w:val="0"/>
        </w:numPr>
        <w:tabs>
          <w:tab w:val="left" w:pos="567"/>
        </w:tabs>
        <w:outlineLvl w:val="0"/>
        <w:rPr>
          <w:b/>
          <w:color w:val="000000"/>
          <w:sz w:val="22"/>
          <w:lang w:val="lv-LV"/>
        </w:rPr>
      </w:pPr>
      <w:r w:rsidRPr="00E06DC5">
        <w:rPr>
          <w:b/>
          <w:color w:val="000000"/>
          <w:sz w:val="22"/>
          <w:lang w:val="lv-LV"/>
        </w:rPr>
        <w:t>Nelietojiet Flabien</w:t>
      </w:r>
    </w:p>
    <w:p w14:paraId="12CB5275" w14:textId="77777777" w:rsidR="00197326" w:rsidRPr="00E06DC5" w:rsidRDefault="00197326" w:rsidP="00197326">
      <w:pPr>
        <w:widowControl w:val="0"/>
        <w:numPr>
          <w:ilvl w:val="0"/>
          <w:numId w:val="11"/>
        </w:numPr>
        <w:tabs>
          <w:tab w:val="left" w:pos="567"/>
        </w:tabs>
        <w:ind w:left="567" w:hanging="567"/>
        <w:rPr>
          <w:color w:val="000000"/>
          <w:sz w:val="22"/>
          <w:lang w:val="lv-LV"/>
        </w:rPr>
      </w:pPr>
      <w:r w:rsidRPr="00E06DC5">
        <w:rPr>
          <w:color w:val="000000"/>
          <w:sz w:val="22"/>
          <w:lang w:val="lv-LV"/>
        </w:rPr>
        <w:t>ja Jums ir alerģija pret diosmīnu vai kādu citu (6. punktā minēto) šo zāļu sastāvdaļu.</w:t>
      </w:r>
    </w:p>
    <w:p w14:paraId="1D2701C9" w14:textId="77777777" w:rsidR="00197326" w:rsidRPr="00E06DC5" w:rsidRDefault="00197326" w:rsidP="00197326">
      <w:pPr>
        <w:widowControl w:val="0"/>
        <w:numPr>
          <w:ilvl w:val="12"/>
          <w:numId w:val="0"/>
        </w:numPr>
        <w:ind w:right="-2"/>
        <w:rPr>
          <w:color w:val="000000"/>
          <w:sz w:val="22"/>
          <w:lang w:val="lv-LV"/>
        </w:rPr>
      </w:pPr>
    </w:p>
    <w:p w14:paraId="7C7C4718" w14:textId="77777777" w:rsidR="00197326" w:rsidRPr="00E06DC5" w:rsidRDefault="00197326" w:rsidP="00197326">
      <w:pPr>
        <w:widowControl w:val="0"/>
        <w:numPr>
          <w:ilvl w:val="12"/>
          <w:numId w:val="0"/>
        </w:numPr>
        <w:tabs>
          <w:tab w:val="left" w:pos="567"/>
        </w:tabs>
        <w:rPr>
          <w:b/>
          <w:color w:val="000000"/>
          <w:sz w:val="22"/>
          <w:lang w:val="lv-LV"/>
        </w:rPr>
      </w:pPr>
      <w:r w:rsidRPr="00E06DC5">
        <w:rPr>
          <w:b/>
          <w:color w:val="000000"/>
          <w:sz w:val="22"/>
          <w:lang w:val="lv-LV"/>
        </w:rPr>
        <w:t>Brīdinājumi un piesardzība lietošanā</w:t>
      </w:r>
    </w:p>
    <w:p w14:paraId="46C06412" w14:textId="77777777" w:rsidR="00197326" w:rsidRPr="00E06DC5" w:rsidRDefault="00197326" w:rsidP="00197326">
      <w:pPr>
        <w:widowControl w:val="0"/>
        <w:numPr>
          <w:ilvl w:val="12"/>
          <w:numId w:val="0"/>
        </w:numPr>
        <w:tabs>
          <w:tab w:val="left" w:pos="567"/>
        </w:tabs>
        <w:rPr>
          <w:color w:val="000000"/>
          <w:sz w:val="22"/>
          <w:lang w:val="lv-LV"/>
        </w:rPr>
      </w:pPr>
      <w:r w:rsidRPr="00E06DC5">
        <w:rPr>
          <w:color w:val="000000"/>
          <w:sz w:val="22"/>
          <w:lang w:val="lv-LV"/>
        </w:rPr>
        <w:t>Pirms Flabien lietošanas konsultējieties ar ārstu vai farmaceitu.</w:t>
      </w:r>
    </w:p>
    <w:p w14:paraId="5DCBE639" w14:textId="77777777" w:rsidR="00197326" w:rsidRPr="00E06DC5" w:rsidRDefault="00197326" w:rsidP="00197326">
      <w:pPr>
        <w:widowControl w:val="0"/>
        <w:numPr>
          <w:ilvl w:val="12"/>
          <w:numId w:val="0"/>
        </w:numPr>
        <w:tabs>
          <w:tab w:val="left" w:pos="720"/>
        </w:tabs>
        <w:ind w:right="-2"/>
        <w:outlineLvl w:val="0"/>
        <w:rPr>
          <w:color w:val="000000"/>
          <w:sz w:val="22"/>
          <w:lang w:val="lv-LV"/>
        </w:rPr>
      </w:pPr>
    </w:p>
    <w:p w14:paraId="724BF0D2" w14:textId="77777777" w:rsidR="00197326" w:rsidRPr="00E06DC5" w:rsidRDefault="00197326" w:rsidP="00197326">
      <w:pPr>
        <w:widowControl w:val="0"/>
        <w:rPr>
          <w:i/>
          <w:color w:val="000000"/>
          <w:sz w:val="22"/>
          <w:lang w:val="lv-LV"/>
        </w:rPr>
      </w:pPr>
      <w:r w:rsidRPr="00E06DC5">
        <w:rPr>
          <w:i/>
          <w:color w:val="000000"/>
          <w:sz w:val="22"/>
          <w:lang w:val="lv-LV"/>
        </w:rPr>
        <w:t>Hroniska vēnu slimība</w:t>
      </w:r>
    </w:p>
    <w:p w14:paraId="66629981" w14:textId="77777777" w:rsidR="00197326" w:rsidRPr="00E06DC5" w:rsidRDefault="00197326" w:rsidP="00197326">
      <w:pPr>
        <w:widowControl w:val="0"/>
        <w:numPr>
          <w:ilvl w:val="12"/>
          <w:numId w:val="0"/>
        </w:numPr>
        <w:tabs>
          <w:tab w:val="left" w:pos="720"/>
        </w:tabs>
        <w:ind w:right="-2"/>
        <w:outlineLvl w:val="0"/>
        <w:rPr>
          <w:color w:val="000000"/>
          <w:sz w:val="22"/>
          <w:lang w:val="lv-LV"/>
        </w:rPr>
      </w:pPr>
      <w:r w:rsidRPr="00E06DC5">
        <w:rPr>
          <w:color w:val="000000"/>
          <w:sz w:val="22"/>
          <w:lang w:val="lv-LV"/>
        </w:rPr>
        <w:t>Ja Jūsu stāvoklis ārstēšanas laikā pasliktinās, kas var izpausties ar ādas vai vēnu iekaisumu, zemādas audu sacietējumu, stiprām sāpēm, ādas čūlām vai atipiskiem simptomiem, piemēram, pēkšņu vienas vai abu kāju pietūkumu, Jums nekavējoties jākonsultējas ar ārstu.</w:t>
      </w:r>
    </w:p>
    <w:p w14:paraId="6FA7D562" w14:textId="77777777" w:rsidR="00197326" w:rsidRPr="00E06DC5" w:rsidRDefault="00197326" w:rsidP="00197326">
      <w:pPr>
        <w:widowControl w:val="0"/>
        <w:numPr>
          <w:ilvl w:val="12"/>
          <w:numId w:val="0"/>
        </w:numPr>
        <w:tabs>
          <w:tab w:val="left" w:pos="720"/>
        </w:tabs>
        <w:ind w:right="-2"/>
        <w:outlineLvl w:val="0"/>
        <w:rPr>
          <w:color w:val="000000"/>
          <w:sz w:val="22"/>
          <w:lang w:val="lv-LV"/>
        </w:rPr>
      </w:pPr>
    </w:p>
    <w:p w14:paraId="14B2038B" w14:textId="77777777" w:rsidR="00197326" w:rsidRPr="00E06DC5" w:rsidRDefault="00197326" w:rsidP="00197326">
      <w:pPr>
        <w:widowControl w:val="0"/>
        <w:rPr>
          <w:color w:val="000000"/>
          <w:sz w:val="22"/>
          <w:lang w:val="lv-LV"/>
        </w:rPr>
      </w:pPr>
      <w:r w:rsidRPr="00E06DC5">
        <w:rPr>
          <w:color w:val="000000"/>
          <w:sz w:val="22"/>
          <w:lang w:val="lv-LV"/>
        </w:rPr>
        <w:lastRenderedPageBreak/>
        <w:t>Flabien terapija sniedz vislielāko ieguvumu, ja to apvieno ar līdzsvarotu dzīvesveidu:</w:t>
      </w:r>
    </w:p>
    <w:p w14:paraId="0C3EB78D" w14:textId="77777777" w:rsidR="00197326" w:rsidRPr="00E06DC5" w:rsidRDefault="00197326" w:rsidP="00197326">
      <w:pPr>
        <w:widowControl w:val="0"/>
        <w:numPr>
          <w:ilvl w:val="0"/>
          <w:numId w:val="11"/>
        </w:numPr>
        <w:tabs>
          <w:tab w:val="left" w:pos="567"/>
        </w:tabs>
        <w:ind w:left="567" w:hanging="567"/>
        <w:rPr>
          <w:color w:val="000000"/>
          <w:sz w:val="22"/>
          <w:lang w:val="lv-LV"/>
        </w:rPr>
      </w:pPr>
      <w:r w:rsidRPr="00E06DC5">
        <w:rPr>
          <w:color w:val="000000"/>
          <w:sz w:val="22"/>
          <w:lang w:val="lv-LV"/>
        </w:rPr>
        <w:t>jāizvairās no saules iedarbības un ilgstošas stāvēšanas;</w:t>
      </w:r>
    </w:p>
    <w:p w14:paraId="5D145DB5" w14:textId="77777777" w:rsidR="00197326" w:rsidRPr="00E06DC5" w:rsidRDefault="00197326" w:rsidP="00197326">
      <w:pPr>
        <w:widowControl w:val="0"/>
        <w:numPr>
          <w:ilvl w:val="0"/>
          <w:numId w:val="11"/>
        </w:numPr>
        <w:tabs>
          <w:tab w:val="left" w:pos="567"/>
        </w:tabs>
        <w:ind w:left="567" w:hanging="567"/>
        <w:rPr>
          <w:color w:val="000000"/>
          <w:sz w:val="22"/>
          <w:lang w:val="lv-LV"/>
        </w:rPr>
      </w:pPr>
      <w:r w:rsidRPr="00E06DC5">
        <w:rPr>
          <w:color w:val="000000"/>
          <w:sz w:val="22"/>
          <w:lang w:val="lv-LV"/>
        </w:rPr>
        <w:t>jāuztur atbilstoša ķermeņa masa;</w:t>
      </w:r>
    </w:p>
    <w:p w14:paraId="715BDF83" w14:textId="77777777" w:rsidR="00197326" w:rsidRPr="00E06DC5" w:rsidRDefault="00197326" w:rsidP="00197326">
      <w:pPr>
        <w:widowControl w:val="0"/>
        <w:numPr>
          <w:ilvl w:val="0"/>
          <w:numId w:val="11"/>
        </w:numPr>
        <w:tabs>
          <w:tab w:val="left" w:pos="567"/>
        </w:tabs>
        <w:ind w:left="567" w:hanging="567"/>
        <w:rPr>
          <w:color w:val="000000"/>
          <w:sz w:val="22"/>
          <w:lang w:val="lv-LV"/>
        </w:rPr>
      </w:pPr>
      <w:r w:rsidRPr="00E06DC5">
        <w:rPr>
          <w:color w:val="000000"/>
          <w:sz w:val="22"/>
          <w:lang w:val="lv-LV"/>
        </w:rPr>
        <w:t>īpašu zeķu valkāšana dažiem pacientiem var uzlabot asinsriti.</w:t>
      </w:r>
    </w:p>
    <w:p w14:paraId="6C9AA0F8" w14:textId="77777777" w:rsidR="00197326" w:rsidRPr="00E06DC5" w:rsidRDefault="00197326" w:rsidP="00197326">
      <w:pPr>
        <w:widowControl w:val="0"/>
        <w:numPr>
          <w:ilvl w:val="12"/>
          <w:numId w:val="0"/>
        </w:numPr>
        <w:tabs>
          <w:tab w:val="left" w:pos="720"/>
        </w:tabs>
        <w:ind w:right="-2"/>
        <w:outlineLvl w:val="0"/>
        <w:rPr>
          <w:i/>
          <w:color w:val="000000"/>
          <w:sz w:val="22"/>
          <w:lang w:val="lv-LV"/>
        </w:rPr>
      </w:pPr>
    </w:p>
    <w:p w14:paraId="031E3805" w14:textId="77777777" w:rsidR="00197326" w:rsidRPr="00E06DC5" w:rsidRDefault="00197326" w:rsidP="00197326">
      <w:pPr>
        <w:widowControl w:val="0"/>
        <w:numPr>
          <w:ilvl w:val="12"/>
          <w:numId w:val="0"/>
        </w:numPr>
        <w:tabs>
          <w:tab w:val="left" w:pos="720"/>
        </w:tabs>
        <w:ind w:right="-2"/>
        <w:outlineLvl w:val="0"/>
        <w:rPr>
          <w:color w:val="000000"/>
          <w:sz w:val="22"/>
          <w:lang w:val="lv-LV"/>
        </w:rPr>
      </w:pPr>
      <w:r w:rsidRPr="00E06DC5">
        <w:rPr>
          <w:color w:val="000000"/>
          <w:sz w:val="22"/>
          <w:lang w:val="lv-LV"/>
        </w:rPr>
        <w:t>Flabien nepalīdzēs mazināt apakšējo ekstremitāšu pietūkumu, ja to izraisa sirds, nieru vai aknu slimība.</w:t>
      </w:r>
    </w:p>
    <w:p w14:paraId="3957B6EA" w14:textId="77777777" w:rsidR="00197326" w:rsidRPr="00E06DC5" w:rsidRDefault="00197326" w:rsidP="00197326">
      <w:pPr>
        <w:widowControl w:val="0"/>
        <w:numPr>
          <w:ilvl w:val="12"/>
          <w:numId w:val="0"/>
        </w:numPr>
        <w:tabs>
          <w:tab w:val="left" w:pos="720"/>
        </w:tabs>
        <w:ind w:right="-2"/>
        <w:outlineLvl w:val="0"/>
        <w:rPr>
          <w:color w:val="000000"/>
          <w:sz w:val="22"/>
          <w:lang w:val="lv-LV"/>
        </w:rPr>
      </w:pPr>
    </w:p>
    <w:p w14:paraId="7510F118" w14:textId="77777777" w:rsidR="00197326" w:rsidRPr="00E06DC5" w:rsidRDefault="00197326" w:rsidP="00197326">
      <w:pPr>
        <w:widowControl w:val="0"/>
        <w:rPr>
          <w:i/>
          <w:color w:val="000000"/>
          <w:sz w:val="22"/>
          <w:lang w:val="lv-LV"/>
        </w:rPr>
      </w:pPr>
      <w:r w:rsidRPr="00E06DC5">
        <w:rPr>
          <w:i/>
          <w:color w:val="000000"/>
          <w:sz w:val="22"/>
          <w:lang w:val="lv-LV"/>
        </w:rPr>
        <w:t>Akūta hemoroīdu slimība</w:t>
      </w:r>
    </w:p>
    <w:p w14:paraId="25FE1E81" w14:textId="77777777" w:rsidR="00197326" w:rsidRPr="00E06DC5" w:rsidRDefault="00197326" w:rsidP="00197326">
      <w:pPr>
        <w:widowControl w:val="0"/>
        <w:numPr>
          <w:ilvl w:val="12"/>
          <w:numId w:val="0"/>
        </w:numPr>
        <w:tabs>
          <w:tab w:val="left" w:pos="720"/>
        </w:tabs>
        <w:ind w:right="-2"/>
        <w:outlineLvl w:val="0"/>
        <w:rPr>
          <w:color w:val="000000"/>
          <w:sz w:val="22"/>
          <w:lang w:val="lv-LV"/>
        </w:rPr>
      </w:pPr>
      <w:r w:rsidRPr="00E06DC5">
        <w:rPr>
          <w:color w:val="000000"/>
          <w:sz w:val="22"/>
          <w:lang w:val="lv-LV"/>
        </w:rPr>
        <w:t>Ja Jums ir akūta hemoroīdu lēkme, Jūs drīkstat lietot Flabien tikai ierobežotu laiku - 15 dienas. Ja simptomi šajā laikā neizzūd, konsultējieties ar ārstu.</w:t>
      </w:r>
    </w:p>
    <w:p w14:paraId="20E50D36" w14:textId="77777777" w:rsidR="00197326" w:rsidRPr="00E06DC5" w:rsidRDefault="00197326" w:rsidP="00197326">
      <w:pPr>
        <w:widowControl w:val="0"/>
        <w:numPr>
          <w:ilvl w:val="12"/>
          <w:numId w:val="0"/>
        </w:numPr>
        <w:tabs>
          <w:tab w:val="left" w:pos="720"/>
        </w:tabs>
        <w:ind w:right="-2"/>
        <w:outlineLvl w:val="0"/>
        <w:rPr>
          <w:color w:val="000000"/>
          <w:sz w:val="22"/>
          <w:lang w:val="lv-LV"/>
        </w:rPr>
      </w:pPr>
    </w:p>
    <w:p w14:paraId="0E389C00" w14:textId="77777777" w:rsidR="00197326" w:rsidRPr="00E06DC5" w:rsidRDefault="00197326" w:rsidP="00197326">
      <w:pPr>
        <w:widowControl w:val="0"/>
        <w:numPr>
          <w:ilvl w:val="12"/>
          <w:numId w:val="0"/>
        </w:numPr>
        <w:tabs>
          <w:tab w:val="left" w:pos="720"/>
        </w:tabs>
        <w:ind w:right="-2"/>
        <w:outlineLvl w:val="0"/>
        <w:rPr>
          <w:color w:val="000000"/>
          <w:sz w:val="22"/>
          <w:lang w:val="lv-LV"/>
        </w:rPr>
      </w:pPr>
      <w:r w:rsidRPr="00E06DC5">
        <w:rPr>
          <w:color w:val="000000"/>
          <w:sz w:val="22"/>
          <w:lang w:val="lv-LV"/>
        </w:rPr>
        <w:t>Ja Jūsu stāvoklis ārstēšanas laikā pasliktinās, t.i., ja pamanāt pastiprinātu asiņošanu no taisnās zarnas, asinis izkārnījumos vai Jums rodas aizdomas par hemoroīdu asiņošanu, konsultējieties ar ārstu.</w:t>
      </w:r>
    </w:p>
    <w:p w14:paraId="2CC55523" w14:textId="77777777" w:rsidR="00197326" w:rsidRPr="00E06DC5" w:rsidRDefault="00197326" w:rsidP="00197326">
      <w:pPr>
        <w:widowControl w:val="0"/>
        <w:numPr>
          <w:ilvl w:val="12"/>
          <w:numId w:val="0"/>
        </w:numPr>
        <w:tabs>
          <w:tab w:val="left" w:pos="720"/>
        </w:tabs>
        <w:ind w:right="-2"/>
        <w:outlineLvl w:val="0"/>
        <w:rPr>
          <w:color w:val="000000"/>
          <w:sz w:val="22"/>
          <w:lang w:val="lv-LV"/>
        </w:rPr>
      </w:pPr>
    </w:p>
    <w:p w14:paraId="295FEED7" w14:textId="77777777" w:rsidR="00197326" w:rsidRPr="00E06DC5" w:rsidRDefault="00197326" w:rsidP="00197326">
      <w:pPr>
        <w:widowControl w:val="0"/>
        <w:numPr>
          <w:ilvl w:val="12"/>
          <w:numId w:val="0"/>
        </w:numPr>
        <w:tabs>
          <w:tab w:val="left" w:pos="720"/>
        </w:tabs>
        <w:ind w:right="-2"/>
        <w:outlineLvl w:val="0"/>
        <w:rPr>
          <w:color w:val="000000"/>
          <w:sz w:val="22"/>
          <w:lang w:val="lv-LV"/>
        </w:rPr>
      </w:pPr>
      <w:r w:rsidRPr="00E06DC5">
        <w:rPr>
          <w:color w:val="000000"/>
          <w:sz w:val="22"/>
          <w:lang w:val="lv-LV"/>
        </w:rPr>
        <w:t>Akūtas hemoroīdu slimības ārstēšana ar Flabien neaizstāj citu anālo traucējumu specifisku ārstēšanu.</w:t>
      </w:r>
    </w:p>
    <w:p w14:paraId="605A80C0" w14:textId="77777777" w:rsidR="00197326" w:rsidRPr="00E06DC5" w:rsidRDefault="00197326" w:rsidP="00197326">
      <w:pPr>
        <w:widowControl w:val="0"/>
        <w:numPr>
          <w:ilvl w:val="12"/>
          <w:numId w:val="0"/>
        </w:numPr>
        <w:rPr>
          <w:color w:val="000000"/>
          <w:sz w:val="22"/>
          <w:lang w:val="lv-LV"/>
        </w:rPr>
      </w:pPr>
    </w:p>
    <w:p w14:paraId="0B0A2D01" w14:textId="77777777" w:rsidR="00197326" w:rsidRPr="00E06DC5" w:rsidRDefault="00197326" w:rsidP="00197326">
      <w:pPr>
        <w:widowControl w:val="0"/>
        <w:numPr>
          <w:ilvl w:val="12"/>
          <w:numId w:val="0"/>
        </w:numPr>
        <w:rPr>
          <w:b/>
          <w:color w:val="000000"/>
          <w:sz w:val="22"/>
          <w:lang w:val="lv-LV"/>
        </w:rPr>
      </w:pPr>
      <w:r w:rsidRPr="00E06DC5">
        <w:rPr>
          <w:b/>
          <w:color w:val="000000"/>
          <w:sz w:val="22"/>
          <w:lang w:val="lv-LV"/>
        </w:rPr>
        <w:t>Bērni un pusaudži</w:t>
      </w:r>
    </w:p>
    <w:p w14:paraId="206D3E61" w14:textId="77777777" w:rsidR="00197326" w:rsidRPr="00E06DC5" w:rsidRDefault="00197326" w:rsidP="00197326">
      <w:pPr>
        <w:widowControl w:val="0"/>
        <w:numPr>
          <w:ilvl w:val="12"/>
          <w:numId w:val="0"/>
        </w:numPr>
        <w:rPr>
          <w:color w:val="000000"/>
          <w:sz w:val="22"/>
          <w:lang w:val="lv-LV"/>
        </w:rPr>
      </w:pPr>
      <w:r w:rsidRPr="00E06DC5">
        <w:rPr>
          <w:color w:val="000000"/>
          <w:sz w:val="22"/>
          <w:lang w:val="lv-LV"/>
        </w:rPr>
        <w:t>Nav ieteicama lietošana bērniem un pusaudžiem.</w:t>
      </w:r>
    </w:p>
    <w:p w14:paraId="19FEDFDD" w14:textId="77777777" w:rsidR="00197326" w:rsidRPr="00E06DC5" w:rsidRDefault="00197326" w:rsidP="00197326">
      <w:pPr>
        <w:widowControl w:val="0"/>
        <w:numPr>
          <w:ilvl w:val="12"/>
          <w:numId w:val="0"/>
        </w:numPr>
        <w:ind w:right="-2"/>
        <w:outlineLvl w:val="0"/>
        <w:rPr>
          <w:color w:val="000000"/>
          <w:sz w:val="22"/>
          <w:highlight w:val="yellow"/>
          <w:lang w:val="lv-LV"/>
        </w:rPr>
      </w:pPr>
    </w:p>
    <w:p w14:paraId="61DEE5D8" w14:textId="77777777" w:rsidR="00197326" w:rsidRPr="00E06DC5" w:rsidRDefault="00197326" w:rsidP="00197326">
      <w:pPr>
        <w:widowControl w:val="0"/>
        <w:numPr>
          <w:ilvl w:val="12"/>
          <w:numId w:val="0"/>
        </w:numPr>
        <w:ind w:right="-2"/>
        <w:outlineLvl w:val="0"/>
        <w:rPr>
          <w:b/>
          <w:color w:val="000000"/>
          <w:sz w:val="22"/>
          <w:lang w:val="lv-LV"/>
        </w:rPr>
      </w:pPr>
      <w:r w:rsidRPr="00E06DC5">
        <w:rPr>
          <w:b/>
          <w:color w:val="000000"/>
          <w:sz w:val="22"/>
          <w:lang w:val="lv-LV"/>
        </w:rPr>
        <w:t>Citas zāles un Flabien</w:t>
      </w:r>
    </w:p>
    <w:p w14:paraId="3F247107" w14:textId="77777777" w:rsidR="00197326" w:rsidRPr="00E06DC5" w:rsidRDefault="00197326" w:rsidP="00197326">
      <w:pPr>
        <w:widowControl w:val="0"/>
        <w:numPr>
          <w:ilvl w:val="12"/>
          <w:numId w:val="0"/>
        </w:numPr>
        <w:ind w:right="-2"/>
        <w:outlineLvl w:val="0"/>
        <w:rPr>
          <w:color w:val="000000"/>
          <w:sz w:val="22"/>
          <w:lang w:val="lv-LV"/>
        </w:rPr>
      </w:pPr>
      <w:r w:rsidRPr="00E06DC5">
        <w:rPr>
          <w:color w:val="000000"/>
          <w:sz w:val="22"/>
          <w:lang w:val="lv-LV"/>
        </w:rPr>
        <w:t>Līdz šim vēl nav ziņots par diosmīna un citu zāļu mijiedarbību. Tomēr, Jums joprojām jāpastāsta ārstam vai farmaceitam par visām zālēm, kuras lietojat pēdējā laikā, esat lietojis vai varētu lietot.</w:t>
      </w:r>
    </w:p>
    <w:p w14:paraId="7410E00C" w14:textId="77777777" w:rsidR="00197326" w:rsidRPr="00E06DC5" w:rsidRDefault="00197326" w:rsidP="00197326">
      <w:pPr>
        <w:widowControl w:val="0"/>
        <w:numPr>
          <w:ilvl w:val="12"/>
          <w:numId w:val="0"/>
        </w:numPr>
        <w:ind w:right="-2"/>
        <w:outlineLvl w:val="0"/>
        <w:rPr>
          <w:color w:val="000000"/>
          <w:sz w:val="22"/>
          <w:highlight w:val="yellow"/>
          <w:lang w:val="lv-LV"/>
        </w:rPr>
      </w:pPr>
    </w:p>
    <w:p w14:paraId="467029A4" w14:textId="77777777" w:rsidR="00197326" w:rsidRPr="00E06DC5" w:rsidRDefault="00197326" w:rsidP="00197326">
      <w:pPr>
        <w:widowControl w:val="0"/>
        <w:numPr>
          <w:ilvl w:val="12"/>
          <w:numId w:val="0"/>
        </w:numPr>
        <w:ind w:right="-2"/>
        <w:outlineLvl w:val="0"/>
        <w:rPr>
          <w:b/>
          <w:color w:val="000000"/>
          <w:sz w:val="22"/>
          <w:lang w:val="lv-LV"/>
        </w:rPr>
      </w:pPr>
      <w:r w:rsidRPr="00E06DC5">
        <w:rPr>
          <w:b/>
          <w:color w:val="000000"/>
          <w:sz w:val="22"/>
          <w:lang w:val="lv-LV"/>
        </w:rPr>
        <w:t>Grūtniecība un barošana ar krūti</w:t>
      </w:r>
    </w:p>
    <w:p w14:paraId="57FA4707" w14:textId="77777777" w:rsidR="00197326" w:rsidRPr="00E06DC5" w:rsidRDefault="00197326" w:rsidP="00197326">
      <w:pPr>
        <w:widowControl w:val="0"/>
        <w:numPr>
          <w:ilvl w:val="12"/>
          <w:numId w:val="0"/>
        </w:numPr>
        <w:tabs>
          <w:tab w:val="left" w:pos="720"/>
        </w:tabs>
        <w:rPr>
          <w:color w:val="000000"/>
          <w:sz w:val="22"/>
          <w:lang w:val="lv-LV"/>
        </w:rPr>
      </w:pPr>
      <w:r w:rsidRPr="00E06DC5">
        <w:rPr>
          <w:color w:val="000000"/>
          <w:sz w:val="22"/>
          <w:lang w:val="lv-LV"/>
        </w:rPr>
        <w:t>Flabien lietošanas drošums grūtniecības un barošanas ar krūti laikā nav pierādīts. Tādēļ tā lietošana nav ieteicama šajos periodos.</w:t>
      </w:r>
    </w:p>
    <w:p w14:paraId="3783B834" w14:textId="77777777" w:rsidR="00197326" w:rsidRPr="00E06DC5" w:rsidRDefault="00197326" w:rsidP="00197326">
      <w:pPr>
        <w:widowControl w:val="0"/>
        <w:numPr>
          <w:ilvl w:val="12"/>
          <w:numId w:val="0"/>
        </w:numPr>
        <w:tabs>
          <w:tab w:val="left" w:pos="720"/>
        </w:tabs>
        <w:rPr>
          <w:color w:val="000000"/>
          <w:sz w:val="22"/>
          <w:lang w:val="lv-LV"/>
        </w:rPr>
      </w:pPr>
      <w:r w:rsidRPr="00E06DC5">
        <w:rPr>
          <w:color w:val="000000"/>
          <w:sz w:val="22"/>
          <w:lang w:val="lv-LV"/>
        </w:rPr>
        <w:t>Ja Jūs esat grūtniece vai barojat bērnu ar krūti, ja domājat, ka Jums varētu būt grūtniecība vai plānojat grūtniecību, pirms šo zāļu lietošanas konsultējieties ar ārstu vai farmaceitu.</w:t>
      </w:r>
    </w:p>
    <w:p w14:paraId="533E6281" w14:textId="77777777" w:rsidR="00197326" w:rsidRPr="00E06DC5" w:rsidRDefault="00197326" w:rsidP="00197326">
      <w:pPr>
        <w:widowControl w:val="0"/>
        <w:numPr>
          <w:ilvl w:val="12"/>
          <w:numId w:val="0"/>
        </w:numPr>
        <w:ind w:right="-2"/>
        <w:outlineLvl w:val="0"/>
        <w:rPr>
          <w:color w:val="000000"/>
          <w:sz w:val="22"/>
          <w:highlight w:val="yellow"/>
          <w:lang w:val="lv-LV"/>
        </w:rPr>
      </w:pPr>
    </w:p>
    <w:p w14:paraId="1B55D0DF" w14:textId="77777777" w:rsidR="00197326" w:rsidRPr="00E06DC5" w:rsidRDefault="00197326" w:rsidP="00197326">
      <w:pPr>
        <w:widowControl w:val="0"/>
        <w:numPr>
          <w:ilvl w:val="12"/>
          <w:numId w:val="0"/>
        </w:numPr>
        <w:ind w:right="-2"/>
        <w:outlineLvl w:val="0"/>
        <w:rPr>
          <w:b/>
          <w:color w:val="000000"/>
          <w:sz w:val="22"/>
          <w:lang w:val="lv-LV"/>
        </w:rPr>
      </w:pPr>
      <w:r w:rsidRPr="00E06DC5">
        <w:rPr>
          <w:b/>
          <w:color w:val="000000"/>
          <w:sz w:val="22"/>
          <w:lang w:val="lv-LV"/>
        </w:rPr>
        <w:t>Transportlīdzekļu vadīšana un mehānismu apkalpošana</w:t>
      </w:r>
    </w:p>
    <w:p w14:paraId="463AC4F7" w14:textId="77777777" w:rsidR="00197326" w:rsidRPr="00E06DC5" w:rsidRDefault="00197326" w:rsidP="00197326">
      <w:pPr>
        <w:widowControl w:val="0"/>
        <w:numPr>
          <w:ilvl w:val="12"/>
          <w:numId w:val="0"/>
        </w:numPr>
        <w:rPr>
          <w:color w:val="000000"/>
          <w:sz w:val="22"/>
          <w:lang w:val="lv-LV"/>
        </w:rPr>
      </w:pPr>
      <w:r w:rsidRPr="00E06DC5">
        <w:rPr>
          <w:color w:val="000000"/>
          <w:sz w:val="22"/>
          <w:lang w:val="lv-LV"/>
        </w:rPr>
        <w:t>Flabien neietekmē vai arī tam ir nenozīmīga ietekme uz spēju vadīt transportlīdzekļus, kā arī apkalpot mehānismus.</w:t>
      </w:r>
    </w:p>
    <w:p w14:paraId="57A31C48" w14:textId="77777777" w:rsidR="00197326" w:rsidRPr="00E06DC5" w:rsidRDefault="00197326" w:rsidP="00197326">
      <w:pPr>
        <w:widowControl w:val="0"/>
        <w:numPr>
          <w:ilvl w:val="12"/>
          <w:numId w:val="0"/>
        </w:numPr>
        <w:rPr>
          <w:color w:val="000000"/>
          <w:sz w:val="22"/>
          <w:lang w:val="lv-LV"/>
        </w:rPr>
      </w:pPr>
    </w:p>
    <w:p w14:paraId="2780ED38" w14:textId="77777777" w:rsidR="00197326" w:rsidRPr="00E06DC5" w:rsidRDefault="00197326" w:rsidP="00197326">
      <w:pPr>
        <w:widowControl w:val="0"/>
        <w:numPr>
          <w:ilvl w:val="12"/>
          <w:numId w:val="0"/>
        </w:numPr>
        <w:ind w:right="-2"/>
        <w:rPr>
          <w:b/>
          <w:color w:val="000000"/>
          <w:sz w:val="22"/>
          <w:lang w:val="lv-LV"/>
        </w:rPr>
      </w:pPr>
      <w:r w:rsidRPr="00E06DC5">
        <w:rPr>
          <w:b/>
          <w:color w:val="000000"/>
          <w:sz w:val="22"/>
          <w:lang w:val="lv-LV"/>
        </w:rPr>
        <w:t>Flabien satur nātriju</w:t>
      </w:r>
    </w:p>
    <w:p w14:paraId="181948E0" w14:textId="33D5B57F" w:rsidR="00197326" w:rsidRPr="00E06DC5" w:rsidRDefault="00197326" w:rsidP="00197326">
      <w:pPr>
        <w:widowControl w:val="0"/>
        <w:numPr>
          <w:ilvl w:val="12"/>
          <w:numId w:val="0"/>
        </w:numPr>
        <w:ind w:right="-2"/>
        <w:rPr>
          <w:sz w:val="22"/>
          <w:lang w:val="lv-LV"/>
        </w:rPr>
      </w:pPr>
      <w:r w:rsidRPr="00E06DC5">
        <w:rPr>
          <w:sz w:val="22"/>
          <w:lang w:val="lv-LV"/>
        </w:rPr>
        <w:t>Šīs zāles satur mazāk par 1 mmol nātrija (23 mg) dienas devā,</w:t>
      </w:r>
      <w:r w:rsidR="00AF265E" w:rsidRPr="00AF265E">
        <w:rPr>
          <w:color w:val="000000"/>
          <w:sz w:val="22"/>
          <w:szCs w:val="22"/>
          <w:lang w:bidi="lv-LV"/>
        </w:rPr>
        <w:t xml:space="preserve"> </w:t>
      </w:r>
      <w:r w:rsidR="00AF265E" w:rsidRPr="007507C8">
        <w:rPr>
          <w:color w:val="000000"/>
          <w:sz w:val="22"/>
          <w:szCs w:val="22"/>
          <w:lang w:bidi="lv-LV"/>
        </w:rPr>
        <w:t>–</w:t>
      </w:r>
      <w:r w:rsidR="00AF265E">
        <w:rPr>
          <w:color w:val="000000"/>
          <w:sz w:val="22"/>
          <w:szCs w:val="22"/>
          <w:lang w:bidi="lv-LV"/>
        </w:rPr>
        <w:t xml:space="preserve"> </w:t>
      </w:r>
      <w:r w:rsidRPr="00E06DC5">
        <w:rPr>
          <w:sz w:val="22"/>
          <w:lang w:val="lv-LV"/>
        </w:rPr>
        <w:t xml:space="preserve"> būtībā tās ir "nātriju nesaturošas".</w:t>
      </w:r>
    </w:p>
    <w:p w14:paraId="1D0D7073" w14:textId="77777777" w:rsidR="00197326" w:rsidRPr="00E06DC5" w:rsidRDefault="00197326" w:rsidP="00197326">
      <w:pPr>
        <w:widowControl w:val="0"/>
        <w:numPr>
          <w:ilvl w:val="12"/>
          <w:numId w:val="0"/>
        </w:numPr>
        <w:ind w:right="-2"/>
        <w:rPr>
          <w:sz w:val="22"/>
          <w:lang w:val="lv-LV"/>
        </w:rPr>
      </w:pPr>
    </w:p>
    <w:p w14:paraId="279FB2A9" w14:textId="77777777" w:rsidR="00197326" w:rsidRPr="00E06DC5" w:rsidRDefault="00197326" w:rsidP="00197326">
      <w:pPr>
        <w:widowControl w:val="0"/>
        <w:numPr>
          <w:ilvl w:val="12"/>
          <w:numId w:val="0"/>
        </w:numPr>
        <w:ind w:right="-2"/>
        <w:rPr>
          <w:color w:val="000000"/>
          <w:sz w:val="22"/>
          <w:lang w:val="lv-LV"/>
        </w:rPr>
      </w:pPr>
    </w:p>
    <w:p w14:paraId="3495D0CA" w14:textId="77777777" w:rsidR="00197326" w:rsidRPr="00E06DC5" w:rsidRDefault="00197326" w:rsidP="00197326">
      <w:pPr>
        <w:widowControl w:val="0"/>
        <w:tabs>
          <w:tab w:val="left" w:pos="567"/>
        </w:tabs>
        <w:rPr>
          <w:b/>
          <w:color w:val="000000"/>
          <w:sz w:val="22"/>
          <w:lang w:val="lv-LV"/>
        </w:rPr>
      </w:pPr>
      <w:r w:rsidRPr="00E06DC5">
        <w:rPr>
          <w:b/>
          <w:color w:val="000000"/>
          <w:sz w:val="22"/>
          <w:lang w:val="lv-LV"/>
        </w:rPr>
        <w:t>3.</w:t>
      </w:r>
      <w:r w:rsidRPr="00E06DC5">
        <w:rPr>
          <w:b/>
          <w:color w:val="000000"/>
          <w:sz w:val="22"/>
          <w:lang w:val="lv-LV"/>
        </w:rPr>
        <w:tab/>
        <w:t>Kā lietot Flabien</w:t>
      </w:r>
    </w:p>
    <w:p w14:paraId="7277B597" w14:textId="77777777" w:rsidR="00197326" w:rsidRPr="00E06DC5" w:rsidRDefault="00197326" w:rsidP="00197326">
      <w:pPr>
        <w:widowControl w:val="0"/>
        <w:ind w:right="-2"/>
        <w:rPr>
          <w:color w:val="000000"/>
          <w:sz w:val="22"/>
          <w:lang w:val="lv-LV"/>
        </w:rPr>
      </w:pPr>
    </w:p>
    <w:p w14:paraId="757E4462" w14:textId="77777777" w:rsidR="00197326" w:rsidRPr="00E06DC5" w:rsidRDefault="00197326" w:rsidP="00197326">
      <w:pPr>
        <w:widowControl w:val="0"/>
        <w:numPr>
          <w:ilvl w:val="12"/>
          <w:numId w:val="0"/>
        </w:numPr>
        <w:ind w:right="-2"/>
        <w:rPr>
          <w:color w:val="000000"/>
          <w:sz w:val="22"/>
          <w:lang w:val="lv-LV"/>
        </w:rPr>
      </w:pPr>
      <w:r w:rsidRPr="00E06DC5">
        <w:rPr>
          <w:color w:val="000000"/>
          <w:sz w:val="22"/>
          <w:lang w:val="lv-LV"/>
        </w:rPr>
        <w:t>Vienmēr lietojiet šīs zāles tieši tā, kā aprakstīts šajā instrukcijā vai kā ārsts vai farmaceits Jums teicis. Neskaidrību gadījumā vaicājiet ārstam vai farmaceitam.</w:t>
      </w:r>
    </w:p>
    <w:p w14:paraId="08125E6A" w14:textId="77777777" w:rsidR="00197326" w:rsidRPr="00E06DC5" w:rsidRDefault="00197326" w:rsidP="00197326">
      <w:pPr>
        <w:widowControl w:val="0"/>
        <w:numPr>
          <w:ilvl w:val="12"/>
          <w:numId w:val="0"/>
        </w:numPr>
        <w:ind w:right="-2"/>
        <w:rPr>
          <w:color w:val="000000"/>
          <w:sz w:val="22"/>
          <w:lang w:val="lv-LV"/>
        </w:rPr>
      </w:pPr>
    </w:p>
    <w:p w14:paraId="43BCB0E5" w14:textId="77777777" w:rsidR="00197326" w:rsidRPr="00E06DC5" w:rsidRDefault="00197326" w:rsidP="00197326">
      <w:pPr>
        <w:widowControl w:val="0"/>
        <w:numPr>
          <w:ilvl w:val="12"/>
          <w:numId w:val="0"/>
        </w:numPr>
        <w:ind w:right="-2"/>
        <w:rPr>
          <w:b/>
          <w:color w:val="000000"/>
          <w:sz w:val="22"/>
          <w:lang w:val="lv-LV"/>
        </w:rPr>
      </w:pPr>
      <w:r w:rsidRPr="00E06DC5">
        <w:rPr>
          <w:b/>
          <w:color w:val="000000"/>
          <w:sz w:val="22"/>
          <w:lang w:val="lv-LV"/>
        </w:rPr>
        <w:t>Devas</w:t>
      </w:r>
    </w:p>
    <w:p w14:paraId="38DB175C" w14:textId="77777777" w:rsidR="00197326" w:rsidRPr="00E06DC5" w:rsidRDefault="00197326" w:rsidP="00197326">
      <w:pPr>
        <w:widowControl w:val="0"/>
        <w:numPr>
          <w:ilvl w:val="12"/>
          <w:numId w:val="0"/>
        </w:numPr>
        <w:ind w:right="-2"/>
        <w:rPr>
          <w:color w:val="000000"/>
          <w:sz w:val="22"/>
          <w:lang w:val="lv-LV"/>
        </w:rPr>
      </w:pPr>
    </w:p>
    <w:p w14:paraId="481BF9EA" w14:textId="77777777" w:rsidR="00197326" w:rsidRPr="00E06DC5" w:rsidRDefault="00197326" w:rsidP="00197326">
      <w:pPr>
        <w:widowControl w:val="0"/>
        <w:numPr>
          <w:ilvl w:val="0"/>
          <w:numId w:val="15"/>
        </w:numPr>
        <w:ind w:left="567" w:right="-2" w:hanging="567"/>
        <w:rPr>
          <w:b/>
          <w:color w:val="000000"/>
          <w:sz w:val="22"/>
          <w:lang w:val="lv-LV"/>
        </w:rPr>
      </w:pPr>
      <w:r w:rsidRPr="00E06DC5">
        <w:rPr>
          <w:b/>
          <w:color w:val="000000"/>
          <w:sz w:val="22"/>
          <w:lang w:val="lv-LV"/>
        </w:rPr>
        <w:t>Hroniska vēnu slimība</w:t>
      </w:r>
    </w:p>
    <w:p w14:paraId="744F6982" w14:textId="77777777" w:rsidR="00DE42C1" w:rsidRPr="00E06DC5" w:rsidRDefault="00197326" w:rsidP="00197326">
      <w:pPr>
        <w:widowControl w:val="0"/>
        <w:ind w:left="567" w:right="-2"/>
        <w:rPr>
          <w:b/>
          <w:color w:val="000000"/>
          <w:sz w:val="22"/>
          <w:lang w:val="lv-LV"/>
        </w:rPr>
      </w:pPr>
      <w:r w:rsidRPr="00E06DC5">
        <w:rPr>
          <w:color w:val="000000"/>
          <w:sz w:val="22"/>
          <w:lang w:val="lv-LV"/>
        </w:rPr>
        <w:t>Ieteicamā dienas deva ir 2 tabletes, ko var lietot vienas reizes devas vai 2 atsevišķu devu veidā.</w:t>
      </w:r>
    </w:p>
    <w:p w14:paraId="258FA8D3" w14:textId="77777777" w:rsidR="00197326" w:rsidRPr="00E06DC5" w:rsidRDefault="00197326" w:rsidP="00197326">
      <w:pPr>
        <w:widowControl w:val="0"/>
        <w:ind w:left="567" w:right="-2"/>
        <w:rPr>
          <w:color w:val="000000"/>
          <w:sz w:val="22"/>
          <w:lang w:val="lv-LV"/>
        </w:rPr>
      </w:pPr>
      <w:r w:rsidRPr="00E06DC5">
        <w:rPr>
          <w:color w:val="000000"/>
          <w:sz w:val="22"/>
          <w:lang w:val="lv-LV"/>
        </w:rPr>
        <w:t>Jums šīs zāles jālieto 4 līdz 5 nedēļas, līdz gaidāma simptomu uzlabošanās. Ja slimības simptomi pasliktinās vai nav vērojama uzlabošanās pēc sešu nedēļu ilgas ārstēšanās, konsultējieties ar ārstu.</w:t>
      </w:r>
    </w:p>
    <w:p w14:paraId="134C5F3A" w14:textId="77777777" w:rsidR="00197326" w:rsidRPr="00E06DC5" w:rsidRDefault="00197326" w:rsidP="00197326">
      <w:pPr>
        <w:widowControl w:val="0"/>
        <w:ind w:left="567" w:right="-2"/>
        <w:rPr>
          <w:color w:val="000000"/>
          <w:sz w:val="22"/>
          <w:lang w:val="lv-LV"/>
        </w:rPr>
      </w:pPr>
      <w:r w:rsidRPr="00E06DC5">
        <w:rPr>
          <w:color w:val="000000"/>
          <w:sz w:val="22"/>
          <w:lang w:val="lv-LV"/>
        </w:rPr>
        <w:t>Pašārstēšanās, nekonsultējoties ar ārstu, var ilgt 3 mēnešus. Taču Jūs varat turpināt Flabien lietošanu ilgāk, ja Jūsu ārsts konstatē, ka cita specifiska ārstēšana Jums nav nepieciešama.</w:t>
      </w:r>
    </w:p>
    <w:p w14:paraId="73EDECDD" w14:textId="77777777" w:rsidR="00197326" w:rsidRPr="00E06DC5" w:rsidRDefault="00197326" w:rsidP="00197326">
      <w:pPr>
        <w:widowControl w:val="0"/>
        <w:ind w:right="-2"/>
        <w:rPr>
          <w:b/>
          <w:color w:val="000000"/>
          <w:sz w:val="22"/>
          <w:lang w:val="lv-LV"/>
        </w:rPr>
      </w:pPr>
    </w:p>
    <w:p w14:paraId="09A4CE5A" w14:textId="77777777" w:rsidR="00197326" w:rsidRPr="00E06DC5" w:rsidRDefault="00197326" w:rsidP="00197326">
      <w:pPr>
        <w:widowControl w:val="0"/>
        <w:numPr>
          <w:ilvl w:val="0"/>
          <w:numId w:val="15"/>
        </w:numPr>
        <w:ind w:left="567" w:right="-2" w:hanging="567"/>
        <w:rPr>
          <w:b/>
          <w:color w:val="000000"/>
          <w:sz w:val="22"/>
          <w:lang w:val="lv-LV"/>
        </w:rPr>
      </w:pPr>
      <w:r w:rsidRPr="00E06DC5">
        <w:rPr>
          <w:b/>
          <w:color w:val="000000"/>
          <w:sz w:val="22"/>
          <w:lang w:val="lv-LV"/>
        </w:rPr>
        <w:t>Akūta hemoroīdu slimība</w:t>
      </w:r>
    </w:p>
    <w:p w14:paraId="128D141C" w14:textId="77777777" w:rsidR="00197326" w:rsidRPr="00E06DC5" w:rsidRDefault="00197326" w:rsidP="00197326">
      <w:pPr>
        <w:widowControl w:val="0"/>
        <w:ind w:left="567" w:right="-2"/>
        <w:rPr>
          <w:color w:val="000000"/>
          <w:sz w:val="22"/>
          <w:lang w:val="lv-LV"/>
        </w:rPr>
      </w:pPr>
      <w:r w:rsidRPr="00E06DC5">
        <w:rPr>
          <w:color w:val="000000"/>
          <w:sz w:val="22"/>
          <w:lang w:val="lv-LV"/>
        </w:rPr>
        <w:t>Ieteicamā dienas deva pirmo 4 ārstēšanas dienu laikā ir 6 tabletes</w:t>
      </w:r>
      <w:r w:rsidR="0049199E" w:rsidRPr="00E06DC5">
        <w:rPr>
          <w:color w:val="000000"/>
          <w:sz w:val="22"/>
          <w:lang w:val="lv-LV"/>
        </w:rPr>
        <w:t xml:space="preserve"> (lieto 3 tabletes divas reizes </w:t>
      </w:r>
      <w:r w:rsidR="0049199E" w:rsidRPr="00E06DC5">
        <w:rPr>
          <w:color w:val="000000"/>
          <w:sz w:val="22"/>
          <w:lang w:val="lv-LV"/>
        </w:rPr>
        <w:lastRenderedPageBreak/>
        <w:t>dienā)</w:t>
      </w:r>
      <w:r w:rsidR="00C03F9D" w:rsidRPr="00E06DC5">
        <w:rPr>
          <w:color w:val="000000"/>
          <w:sz w:val="22"/>
          <w:lang w:val="lv-LV"/>
        </w:rPr>
        <w:t>.</w:t>
      </w:r>
    </w:p>
    <w:p w14:paraId="49493F9A" w14:textId="77777777" w:rsidR="00197326" w:rsidRPr="00E06DC5" w:rsidRDefault="00197326" w:rsidP="00197326">
      <w:pPr>
        <w:widowControl w:val="0"/>
        <w:ind w:left="567" w:right="-2"/>
        <w:rPr>
          <w:color w:val="000000"/>
          <w:sz w:val="22"/>
          <w:lang w:val="lv-LV"/>
        </w:rPr>
      </w:pPr>
      <w:r w:rsidRPr="00E06DC5">
        <w:rPr>
          <w:color w:val="000000"/>
          <w:sz w:val="22"/>
          <w:lang w:val="lv-LV"/>
        </w:rPr>
        <w:t>Nākamo 3 dienu laikā ieteicamā dienas deva ir 4 tabletes</w:t>
      </w:r>
      <w:r w:rsidR="0049199E" w:rsidRPr="00E06DC5">
        <w:rPr>
          <w:color w:val="000000"/>
          <w:sz w:val="22"/>
          <w:lang w:val="lv-LV"/>
        </w:rPr>
        <w:t xml:space="preserve"> (lieto 2 tabletes divas reizes dienā)</w:t>
      </w:r>
      <w:r w:rsidR="000250F2" w:rsidRPr="00E06DC5">
        <w:rPr>
          <w:color w:val="000000"/>
          <w:sz w:val="22"/>
          <w:lang w:val="lv-LV"/>
        </w:rPr>
        <w:t>.</w:t>
      </w:r>
    </w:p>
    <w:p w14:paraId="1A19D116" w14:textId="77777777" w:rsidR="00197326" w:rsidRPr="00E06DC5" w:rsidRDefault="000C7D4D" w:rsidP="00197326">
      <w:pPr>
        <w:widowControl w:val="0"/>
        <w:ind w:left="567" w:right="-2"/>
        <w:rPr>
          <w:color w:val="000000"/>
          <w:sz w:val="22"/>
          <w:lang w:val="lv-LV"/>
        </w:rPr>
      </w:pPr>
      <w:r w:rsidRPr="00E06DC5">
        <w:rPr>
          <w:color w:val="000000"/>
          <w:sz w:val="22"/>
          <w:lang w:val="lv-LV"/>
        </w:rPr>
        <w:t xml:space="preserve">Pēc </w:t>
      </w:r>
      <w:r w:rsidRPr="00A60F16">
        <w:rPr>
          <w:noProof/>
          <w:color w:val="000000"/>
          <w:sz w:val="22"/>
          <w:szCs w:val="22"/>
          <w:lang w:val="lv-LV" w:eastAsia="en-US"/>
        </w:rPr>
        <w:t>tam</w:t>
      </w:r>
      <w:r w:rsidR="00A60F16">
        <w:rPr>
          <w:noProof/>
          <w:color w:val="000000"/>
          <w:sz w:val="22"/>
          <w:szCs w:val="22"/>
          <w:lang w:val="lv-LV" w:eastAsia="en-US"/>
        </w:rPr>
        <w:t xml:space="preserve"> </w:t>
      </w:r>
      <w:r w:rsidRPr="00A60F16">
        <w:rPr>
          <w:noProof/>
          <w:color w:val="000000"/>
          <w:sz w:val="22"/>
          <w:szCs w:val="22"/>
          <w:lang w:val="lv-LV" w:eastAsia="en-US"/>
        </w:rPr>
        <w:t>ieteicamā</w:t>
      </w:r>
      <w:r w:rsidR="00197326" w:rsidRPr="00E06DC5">
        <w:rPr>
          <w:color w:val="000000"/>
          <w:sz w:val="22"/>
          <w:lang w:val="lv-LV"/>
        </w:rPr>
        <w:t xml:space="preserve"> uzturošās terapijas deva ir 2 tabletes dienā</w:t>
      </w:r>
      <w:r w:rsidR="0049199E" w:rsidRPr="00E06DC5">
        <w:rPr>
          <w:color w:val="000000"/>
          <w:sz w:val="22"/>
          <w:lang w:val="lv-LV"/>
        </w:rPr>
        <w:t xml:space="preserve"> (lieto 1 tableti divas reizes dienā)</w:t>
      </w:r>
      <w:r w:rsidRPr="00E06DC5">
        <w:rPr>
          <w:color w:val="000000"/>
          <w:sz w:val="22"/>
          <w:lang w:val="lv-LV"/>
        </w:rPr>
        <w:t>.</w:t>
      </w:r>
    </w:p>
    <w:p w14:paraId="6B77002C" w14:textId="77777777" w:rsidR="00197326" w:rsidRPr="00E06DC5" w:rsidRDefault="00197326" w:rsidP="00197326">
      <w:pPr>
        <w:widowControl w:val="0"/>
        <w:ind w:left="567" w:right="-2"/>
        <w:rPr>
          <w:color w:val="000000"/>
          <w:sz w:val="22"/>
          <w:lang w:val="lv-LV"/>
        </w:rPr>
      </w:pPr>
      <w:r w:rsidRPr="00E06DC5">
        <w:rPr>
          <w:color w:val="000000"/>
          <w:sz w:val="22"/>
          <w:lang w:val="lv-LV"/>
        </w:rPr>
        <w:t>Ja simptomi pasliktinās vai nav vērojama uzlabošanās 7 dienu laikā kopš ārstēšanas uzsākšanas, konsultējieties ar ārstu. Pašārstēšanās ar Flabien var ilgt 15 dienas; ja simptomi šajā laikā nav izzuduši, Jums jākonsultējas ar ārstu.</w:t>
      </w:r>
    </w:p>
    <w:p w14:paraId="4F4E8741" w14:textId="77777777" w:rsidR="00197326" w:rsidRPr="00E06DC5" w:rsidRDefault="00197326" w:rsidP="00197326">
      <w:pPr>
        <w:widowControl w:val="0"/>
        <w:ind w:right="-2"/>
        <w:rPr>
          <w:color w:val="000000"/>
          <w:sz w:val="22"/>
          <w:lang w:val="lv-LV"/>
        </w:rPr>
      </w:pPr>
    </w:p>
    <w:p w14:paraId="12A7986A" w14:textId="77777777" w:rsidR="00197326" w:rsidRPr="00E06DC5" w:rsidRDefault="00197326" w:rsidP="00197326">
      <w:pPr>
        <w:widowControl w:val="0"/>
        <w:numPr>
          <w:ilvl w:val="12"/>
          <w:numId w:val="0"/>
        </w:numPr>
        <w:tabs>
          <w:tab w:val="left" w:pos="567"/>
        </w:tabs>
        <w:ind w:right="-2"/>
        <w:rPr>
          <w:b/>
          <w:color w:val="000000"/>
          <w:sz w:val="22"/>
          <w:lang w:val="lv-LV"/>
        </w:rPr>
      </w:pPr>
      <w:r w:rsidRPr="00E06DC5">
        <w:rPr>
          <w:b/>
          <w:color w:val="000000"/>
          <w:sz w:val="22"/>
          <w:lang w:val="lv-LV"/>
        </w:rPr>
        <w:t>Lietošanas veids</w:t>
      </w:r>
    </w:p>
    <w:p w14:paraId="428EDF24" w14:textId="77777777" w:rsidR="00197326" w:rsidRPr="00E06DC5" w:rsidRDefault="00197326" w:rsidP="00197326">
      <w:pPr>
        <w:widowControl w:val="0"/>
        <w:numPr>
          <w:ilvl w:val="12"/>
          <w:numId w:val="0"/>
        </w:numPr>
        <w:tabs>
          <w:tab w:val="left" w:pos="567"/>
        </w:tabs>
        <w:ind w:right="-2"/>
        <w:outlineLvl w:val="0"/>
        <w:rPr>
          <w:color w:val="000000"/>
          <w:sz w:val="22"/>
          <w:lang w:val="lv-LV"/>
        </w:rPr>
      </w:pPr>
      <w:r w:rsidRPr="00E06DC5">
        <w:rPr>
          <w:color w:val="000000"/>
          <w:sz w:val="22"/>
          <w:lang w:val="lv-LV"/>
        </w:rPr>
        <w:t>Flabien jālieto kopā ar ēdienu.</w:t>
      </w:r>
    </w:p>
    <w:p w14:paraId="7E13509A" w14:textId="77777777" w:rsidR="00197326" w:rsidRPr="00E06DC5" w:rsidRDefault="00197326" w:rsidP="00197326">
      <w:pPr>
        <w:widowControl w:val="0"/>
        <w:numPr>
          <w:ilvl w:val="12"/>
          <w:numId w:val="0"/>
        </w:numPr>
        <w:tabs>
          <w:tab w:val="left" w:pos="567"/>
        </w:tabs>
        <w:ind w:right="-2"/>
        <w:outlineLvl w:val="0"/>
        <w:rPr>
          <w:color w:val="000000"/>
          <w:sz w:val="22"/>
          <w:lang w:val="lv-LV"/>
        </w:rPr>
      </w:pPr>
      <w:r w:rsidRPr="00E06DC5">
        <w:rPr>
          <w:color w:val="000000"/>
          <w:sz w:val="22"/>
          <w:lang w:val="lv-LV"/>
        </w:rPr>
        <w:t>Norijiet tableti, uzdzerot nedaudz šķidruma.</w:t>
      </w:r>
    </w:p>
    <w:p w14:paraId="46080CB2" w14:textId="77777777" w:rsidR="00197326" w:rsidRPr="00E06DC5" w:rsidRDefault="00197326" w:rsidP="00197326">
      <w:pPr>
        <w:widowControl w:val="0"/>
        <w:numPr>
          <w:ilvl w:val="12"/>
          <w:numId w:val="0"/>
        </w:numPr>
        <w:rPr>
          <w:b/>
          <w:color w:val="000000"/>
          <w:sz w:val="22"/>
          <w:lang w:val="lv-LV"/>
        </w:rPr>
      </w:pPr>
    </w:p>
    <w:p w14:paraId="3DDBE01B" w14:textId="77777777" w:rsidR="00197326" w:rsidRPr="00E06DC5" w:rsidRDefault="00197326" w:rsidP="00197326">
      <w:pPr>
        <w:widowControl w:val="0"/>
        <w:numPr>
          <w:ilvl w:val="12"/>
          <w:numId w:val="0"/>
        </w:numPr>
        <w:tabs>
          <w:tab w:val="left" w:pos="567"/>
        </w:tabs>
        <w:ind w:right="-2"/>
        <w:outlineLvl w:val="0"/>
        <w:rPr>
          <w:b/>
          <w:color w:val="000000"/>
          <w:sz w:val="22"/>
          <w:lang w:val="lv-LV"/>
        </w:rPr>
      </w:pPr>
      <w:r w:rsidRPr="00E06DC5">
        <w:rPr>
          <w:b/>
          <w:color w:val="000000"/>
          <w:sz w:val="22"/>
          <w:lang w:val="lv-LV"/>
        </w:rPr>
        <w:t>Ja esat lietojis Flabien vairāk nekā noteikts</w:t>
      </w:r>
    </w:p>
    <w:p w14:paraId="373144AD" w14:textId="77777777" w:rsidR="00197326" w:rsidRPr="00E06DC5" w:rsidRDefault="00197326" w:rsidP="00197326">
      <w:pPr>
        <w:widowControl w:val="0"/>
        <w:numPr>
          <w:ilvl w:val="12"/>
          <w:numId w:val="0"/>
        </w:numPr>
        <w:tabs>
          <w:tab w:val="left" w:pos="567"/>
        </w:tabs>
        <w:rPr>
          <w:color w:val="000000"/>
          <w:sz w:val="22"/>
          <w:lang w:val="lv-LV"/>
        </w:rPr>
      </w:pPr>
      <w:r w:rsidRPr="00E06DC5">
        <w:rPr>
          <w:color w:val="000000"/>
          <w:sz w:val="22"/>
          <w:lang w:val="lv-LV"/>
        </w:rPr>
        <w:t>Ja esat lietojis tabletes vairāk nekā noteikts, pastāstiet to ārstam vai farmaceitam.</w:t>
      </w:r>
    </w:p>
    <w:p w14:paraId="782464A8" w14:textId="77777777" w:rsidR="00197326" w:rsidRPr="00E06DC5" w:rsidRDefault="00197326" w:rsidP="00197326">
      <w:pPr>
        <w:widowControl w:val="0"/>
        <w:numPr>
          <w:ilvl w:val="12"/>
          <w:numId w:val="0"/>
        </w:numPr>
        <w:tabs>
          <w:tab w:val="left" w:pos="567"/>
        </w:tabs>
        <w:rPr>
          <w:color w:val="000000"/>
          <w:sz w:val="22"/>
          <w:lang w:val="lv-LV"/>
        </w:rPr>
      </w:pPr>
      <w:r w:rsidRPr="00E06DC5">
        <w:rPr>
          <w:color w:val="000000"/>
          <w:sz w:val="22"/>
          <w:lang w:val="lv-LV"/>
        </w:rPr>
        <w:t>Līdz šim nav ziņots par diosmīna pārdozēšanas gadījumiem.</w:t>
      </w:r>
    </w:p>
    <w:p w14:paraId="273669A2" w14:textId="77777777" w:rsidR="00197326" w:rsidRPr="00E06DC5" w:rsidRDefault="00197326" w:rsidP="00197326">
      <w:pPr>
        <w:widowControl w:val="0"/>
        <w:numPr>
          <w:ilvl w:val="12"/>
          <w:numId w:val="0"/>
        </w:numPr>
        <w:tabs>
          <w:tab w:val="left" w:pos="567"/>
        </w:tabs>
        <w:rPr>
          <w:color w:val="000000"/>
          <w:sz w:val="22"/>
          <w:lang w:val="lv-LV"/>
        </w:rPr>
      </w:pPr>
    </w:p>
    <w:p w14:paraId="6D7F3534" w14:textId="77777777" w:rsidR="00197326" w:rsidRPr="00E06DC5" w:rsidRDefault="00197326" w:rsidP="00197326">
      <w:pPr>
        <w:widowControl w:val="0"/>
        <w:numPr>
          <w:ilvl w:val="12"/>
          <w:numId w:val="0"/>
        </w:numPr>
        <w:tabs>
          <w:tab w:val="left" w:pos="567"/>
        </w:tabs>
        <w:ind w:right="-2"/>
        <w:outlineLvl w:val="0"/>
        <w:rPr>
          <w:b/>
          <w:color w:val="000000"/>
          <w:sz w:val="22"/>
          <w:lang w:val="lv-LV"/>
        </w:rPr>
      </w:pPr>
      <w:r w:rsidRPr="00E06DC5">
        <w:rPr>
          <w:b/>
          <w:color w:val="000000"/>
          <w:sz w:val="22"/>
          <w:lang w:val="lv-LV"/>
        </w:rPr>
        <w:t>Ja esat aizmirsis lietot Flabien</w:t>
      </w:r>
    </w:p>
    <w:p w14:paraId="4429056D" w14:textId="77777777" w:rsidR="00197326" w:rsidRPr="00E06DC5" w:rsidRDefault="00197326" w:rsidP="00197326">
      <w:pPr>
        <w:widowControl w:val="0"/>
        <w:numPr>
          <w:ilvl w:val="12"/>
          <w:numId w:val="0"/>
        </w:numPr>
        <w:ind w:right="-2"/>
        <w:rPr>
          <w:color w:val="000000"/>
          <w:sz w:val="22"/>
          <w:lang w:val="lv-LV"/>
        </w:rPr>
      </w:pPr>
      <w:r w:rsidRPr="00E06DC5">
        <w:rPr>
          <w:color w:val="000000"/>
          <w:sz w:val="22"/>
          <w:lang w:val="lv-LV"/>
        </w:rPr>
        <w:t>Nelietojiet dubultu devu, lai aizvietotu aizmirsto devu.</w:t>
      </w:r>
    </w:p>
    <w:p w14:paraId="74C1F20C" w14:textId="77777777" w:rsidR="00197326" w:rsidRPr="00E06DC5" w:rsidRDefault="00197326" w:rsidP="00197326">
      <w:pPr>
        <w:widowControl w:val="0"/>
        <w:numPr>
          <w:ilvl w:val="12"/>
          <w:numId w:val="0"/>
        </w:numPr>
        <w:tabs>
          <w:tab w:val="left" w:pos="567"/>
        </w:tabs>
        <w:ind w:right="-2"/>
        <w:rPr>
          <w:color w:val="000000"/>
          <w:sz w:val="22"/>
          <w:lang w:val="lv-LV"/>
        </w:rPr>
      </w:pPr>
    </w:p>
    <w:p w14:paraId="4F6FB330" w14:textId="77777777" w:rsidR="00197326" w:rsidRPr="00E06DC5" w:rsidRDefault="00197326" w:rsidP="00197326">
      <w:pPr>
        <w:widowControl w:val="0"/>
        <w:numPr>
          <w:ilvl w:val="12"/>
          <w:numId w:val="0"/>
        </w:numPr>
        <w:tabs>
          <w:tab w:val="left" w:pos="567"/>
        </w:tabs>
        <w:ind w:right="-2"/>
        <w:rPr>
          <w:color w:val="000000"/>
          <w:sz w:val="22"/>
          <w:lang w:val="lv-LV"/>
        </w:rPr>
      </w:pPr>
      <w:r w:rsidRPr="00E06DC5">
        <w:rPr>
          <w:color w:val="000000"/>
          <w:sz w:val="22"/>
          <w:lang w:val="lv-LV"/>
        </w:rPr>
        <w:t>Ja Jums ir kādi jautājumi par šo zāļu lietošanu, jautājiet ārstam vai farmaceitam.</w:t>
      </w:r>
    </w:p>
    <w:p w14:paraId="0B3A29F5" w14:textId="77777777" w:rsidR="00197326" w:rsidRPr="00E06DC5" w:rsidRDefault="00197326" w:rsidP="00197326">
      <w:pPr>
        <w:widowControl w:val="0"/>
        <w:numPr>
          <w:ilvl w:val="12"/>
          <w:numId w:val="0"/>
        </w:numPr>
        <w:ind w:right="-2"/>
        <w:rPr>
          <w:color w:val="000000"/>
          <w:sz w:val="22"/>
          <w:lang w:val="lv-LV"/>
        </w:rPr>
      </w:pPr>
    </w:p>
    <w:p w14:paraId="51685699" w14:textId="77777777" w:rsidR="00197326" w:rsidRPr="00E06DC5" w:rsidRDefault="00197326" w:rsidP="00197326">
      <w:pPr>
        <w:widowControl w:val="0"/>
        <w:numPr>
          <w:ilvl w:val="12"/>
          <w:numId w:val="0"/>
        </w:numPr>
        <w:ind w:right="-2"/>
        <w:rPr>
          <w:color w:val="000000"/>
          <w:sz w:val="22"/>
          <w:lang w:val="lv-LV"/>
        </w:rPr>
      </w:pPr>
    </w:p>
    <w:p w14:paraId="2ACF0712" w14:textId="77777777" w:rsidR="00197326" w:rsidRPr="00E06DC5" w:rsidRDefault="00197326" w:rsidP="00197326">
      <w:pPr>
        <w:widowControl w:val="0"/>
        <w:numPr>
          <w:ilvl w:val="12"/>
          <w:numId w:val="0"/>
        </w:numPr>
        <w:ind w:left="567" w:hanging="567"/>
        <w:rPr>
          <w:b/>
          <w:color w:val="000000"/>
          <w:sz w:val="22"/>
          <w:lang w:val="lv-LV"/>
        </w:rPr>
      </w:pPr>
      <w:r w:rsidRPr="00E06DC5">
        <w:rPr>
          <w:b/>
          <w:color w:val="000000"/>
          <w:sz w:val="22"/>
          <w:lang w:val="lv-LV"/>
        </w:rPr>
        <w:t>4.</w:t>
      </w:r>
      <w:r w:rsidRPr="00E06DC5">
        <w:rPr>
          <w:b/>
          <w:color w:val="000000"/>
          <w:sz w:val="22"/>
          <w:lang w:val="lv-LV"/>
        </w:rPr>
        <w:tab/>
        <w:t>Iespējamās blakusparādības</w:t>
      </w:r>
    </w:p>
    <w:p w14:paraId="634F0F0F" w14:textId="77777777" w:rsidR="00197326" w:rsidRPr="00E06DC5" w:rsidRDefault="00197326" w:rsidP="00197326">
      <w:pPr>
        <w:widowControl w:val="0"/>
        <w:numPr>
          <w:ilvl w:val="12"/>
          <w:numId w:val="0"/>
        </w:numPr>
        <w:ind w:right="-2"/>
        <w:rPr>
          <w:color w:val="000000"/>
          <w:sz w:val="22"/>
          <w:lang w:val="lv-LV"/>
        </w:rPr>
      </w:pPr>
    </w:p>
    <w:p w14:paraId="6B01A443" w14:textId="77777777" w:rsidR="00197326" w:rsidRPr="00E06DC5" w:rsidRDefault="00197326" w:rsidP="00197326">
      <w:pPr>
        <w:widowControl w:val="0"/>
        <w:numPr>
          <w:ilvl w:val="12"/>
          <w:numId w:val="0"/>
        </w:numPr>
        <w:ind w:right="-29"/>
        <w:rPr>
          <w:color w:val="000000"/>
          <w:sz w:val="22"/>
          <w:lang w:val="lv-LV"/>
        </w:rPr>
      </w:pPr>
      <w:r w:rsidRPr="00E06DC5">
        <w:rPr>
          <w:color w:val="000000"/>
          <w:sz w:val="22"/>
          <w:lang w:val="lv-LV"/>
        </w:rPr>
        <w:t>Tāpat kā visas zāles, šīs zāles var izraisīt blakusparādības, kaut arī ne visiem tās izpaužas. Diosmīna ziņotās blakusparādības:</w:t>
      </w:r>
    </w:p>
    <w:p w14:paraId="39079B2C" w14:textId="77777777" w:rsidR="00197326" w:rsidRPr="00E06DC5" w:rsidRDefault="00197326" w:rsidP="00197326">
      <w:pPr>
        <w:widowControl w:val="0"/>
        <w:numPr>
          <w:ilvl w:val="12"/>
          <w:numId w:val="0"/>
        </w:numPr>
        <w:ind w:right="-29"/>
        <w:rPr>
          <w:color w:val="000000"/>
          <w:sz w:val="22"/>
          <w:lang w:val="lv-LV"/>
        </w:rPr>
      </w:pPr>
    </w:p>
    <w:p w14:paraId="73D8B222" w14:textId="77777777" w:rsidR="00197326" w:rsidRPr="00E06DC5" w:rsidRDefault="00197326" w:rsidP="00197326">
      <w:pPr>
        <w:widowControl w:val="0"/>
        <w:tabs>
          <w:tab w:val="left" w:pos="567"/>
        </w:tabs>
        <w:rPr>
          <w:color w:val="000000"/>
          <w:sz w:val="22"/>
          <w:lang w:val="lv-LV"/>
        </w:rPr>
      </w:pPr>
      <w:r w:rsidRPr="00E06DC5">
        <w:rPr>
          <w:color w:val="000000"/>
          <w:sz w:val="22"/>
          <w:lang w:val="lv-LV"/>
        </w:rPr>
        <w:t>Bieži (var skart līdz 1 no 10 cilvēkiem):</w:t>
      </w:r>
    </w:p>
    <w:p w14:paraId="5B36C9AC" w14:textId="46A55A6E" w:rsidR="00197326" w:rsidRPr="00E06DC5" w:rsidRDefault="00197326" w:rsidP="00197326">
      <w:pPr>
        <w:widowControl w:val="0"/>
        <w:numPr>
          <w:ilvl w:val="0"/>
          <w:numId w:val="12"/>
        </w:numPr>
        <w:tabs>
          <w:tab w:val="left" w:pos="567"/>
        </w:tabs>
        <w:ind w:left="567" w:hanging="567"/>
        <w:rPr>
          <w:color w:val="000000"/>
          <w:sz w:val="22"/>
          <w:lang w:val="lv-LV"/>
        </w:rPr>
      </w:pPr>
      <w:r w:rsidRPr="00E06DC5">
        <w:rPr>
          <w:color w:val="000000"/>
          <w:sz w:val="22"/>
          <w:lang w:val="lv-LV"/>
        </w:rPr>
        <w:t xml:space="preserve">caureja, gremošanas traucējumi, </w:t>
      </w:r>
      <w:r w:rsidR="00AF265E">
        <w:rPr>
          <w:color w:val="000000"/>
          <w:sz w:val="22"/>
          <w:lang w:val="lv-LV"/>
        </w:rPr>
        <w:t>slikta dūša</w:t>
      </w:r>
      <w:r w:rsidR="00AF265E" w:rsidRPr="00E06DC5">
        <w:rPr>
          <w:color w:val="000000"/>
          <w:sz w:val="22"/>
          <w:lang w:val="lv-LV"/>
        </w:rPr>
        <w:t xml:space="preserve"> </w:t>
      </w:r>
      <w:r w:rsidRPr="00E06DC5">
        <w:rPr>
          <w:color w:val="000000"/>
          <w:sz w:val="22"/>
          <w:lang w:val="lv-LV"/>
        </w:rPr>
        <w:t>(</w:t>
      </w:r>
      <w:r w:rsidR="00AF265E">
        <w:rPr>
          <w:color w:val="000000"/>
          <w:sz w:val="22"/>
          <w:lang w:val="lv-LV"/>
        </w:rPr>
        <w:t>nelabums</w:t>
      </w:r>
      <w:r w:rsidRPr="00E06DC5">
        <w:rPr>
          <w:color w:val="000000"/>
          <w:sz w:val="22"/>
          <w:lang w:val="lv-LV"/>
        </w:rPr>
        <w:t>), vemšana.</w:t>
      </w:r>
    </w:p>
    <w:p w14:paraId="5FE3A71F" w14:textId="77777777" w:rsidR="00197326" w:rsidRPr="00E06DC5" w:rsidRDefault="00197326" w:rsidP="00197326">
      <w:pPr>
        <w:widowControl w:val="0"/>
        <w:tabs>
          <w:tab w:val="left" w:pos="567"/>
        </w:tabs>
        <w:rPr>
          <w:color w:val="000000"/>
          <w:sz w:val="22"/>
          <w:lang w:val="lv-LV"/>
        </w:rPr>
      </w:pPr>
    </w:p>
    <w:p w14:paraId="3B8F2FB9" w14:textId="77777777" w:rsidR="00197326" w:rsidRPr="00E06DC5" w:rsidRDefault="00197326" w:rsidP="00197326">
      <w:pPr>
        <w:widowControl w:val="0"/>
        <w:tabs>
          <w:tab w:val="left" w:pos="567"/>
        </w:tabs>
        <w:rPr>
          <w:color w:val="000000"/>
          <w:sz w:val="22"/>
          <w:lang w:val="lv-LV"/>
        </w:rPr>
      </w:pPr>
      <w:r w:rsidRPr="00E06DC5">
        <w:rPr>
          <w:color w:val="000000"/>
          <w:sz w:val="22"/>
          <w:lang w:val="lv-LV"/>
        </w:rPr>
        <w:t>Retāk (var skart līdz 1 no 100 cilvēkiem):</w:t>
      </w:r>
    </w:p>
    <w:p w14:paraId="7F268F6A" w14:textId="77777777" w:rsidR="00197326" w:rsidRPr="00E06DC5" w:rsidRDefault="00197326" w:rsidP="00197326">
      <w:pPr>
        <w:widowControl w:val="0"/>
        <w:numPr>
          <w:ilvl w:val="0"/>
          <w:numId w:val="13"/>
        </w:numPr>
        <w:tabs>
          <w:tab w:val="left" w:pos="567"/>
        </w:tabs>
        <w:ind w:left="567" w:hanging="567"/>
        <w:rPr>
          <w:color w:val="000000"/>
          <w:sz w:val="22"/>
          <w:lang w:val="lv-LV"/>
        </w:rPr>
      </w:pPr>
      <w:r w:rsidRPr="00E06DC5">
        <w:rPr>
          <w:color w:val="000000"/>
          <w:sz w:val="22"/>
          <w:lang w:val="lv-LV"/>
        </w:rPr>
        <w:t>kolīts (resnās zarnas iekaisums).</w:t>
      </w:r>
    </w:p>
    <w:p w14:paraId="0558D317" w14:textId="77777777" w:rsidR="00197326" w:rsidRPr="00E06DC5" w:rsidRDefault="00197326" w:rsidP="00197326">
      <w:pPr>
        <w:widowControl w:val="0"/>
        <w:tabs>
          <w:tab w:val="left" w:pos="567"/>
        </w:tabs>
        <w:rPr>
          <w:color w:val="000000"/>
          <w:sz w:val="22"/>
          <w:lang w:val="lv-LV"/>
        </w:rPr>
      </w:pPr>
    </w:p>
    <w:p w14:paraId="3BA6DD51" w14:textId="77777777" w:rsidR="00197326" w:rsidRPr="00E06DC5" w:rsidRDefault="00197326" w:rsidP="00197326">
      <w:pPr>
        <w:widowControl w:val="0"/>
        <w:tabs>
          <w:tab w:val="left" w:pos="567"/>
        </w:tabs>
        <w:rPr>
          <w:color w:val="000000"/>
          <w:sz w:val="22"/>
          <w:lang w:val="lv-LV"/>
        </w:rPr>
      </w:pPr>
      <w:r w:rsidRPr="00E06DC5">
        <w:rPr>
          <w:color w:val="000000"/>
          <w:sz w:val="22"/>
          <w:lang w:val="lv-LV"/>
        </w:rPr>
        <w:t>Reti (var skart līdz 1 no 1 000 cilvēkiem):</w:t>
      </w:r>
    </w:p>
    <w:p w14:paraId="0B853C9A" w14:textId="77777777" w:rsidR="00197326" w:rsidRPr="00E06DC5" w:rsidRDefault="00197326" w:rsidP="00197326">
      <w:pPr>
        <w:widowControl w:val="0"/>
        <w:numPr>
          <w:ilvl w:val="0"/>
          <w:numId w:val="13"/>
        </w:numPr>
        <w:tabs>
          <w:tab w:val="left" w:pos="567"/>
        </w:tabs>
        <w:ind w:left="567" w:hanging="567"/>
        <w:rPr>
          <w:color w:val="000000"/>
          <w:sz w:val="22"/>
          <w:lang w:val="lv-LV"/>
        </w:rPr>
      </w:pPr>
      <w:r w:rsidRPr="00E06DC5">
        <w:rPr>
          <w:color w:val="000000"/>
          <w:sz w:val="22"/>
          <w:lang w:val="lv-LV"/>
        </w:rPr>
        <w:t>galvassāpes, savārgums (slikta pašsajūta), vertigo (reibonis),</w:t>
      </w:r>
    </w:p>
    <w:p w14:paraId="1172A110" w14:textId="77777777" w:rsidR="00197326" w:rsidRPr="00E06DC5" w:rsidRDefault="00197326" w:rsidP="00197326">
      <w:pPr>
        <w:widowControl w:val="0"/>
        <w:numPr>
          <w:ilvl w:val="0"/>
          <w:numId w:val="13"/>
        </w:numPr>
        <w:tabs>
          <w:tab w:val="left" w:pos="567"/>
        </w:tabs>
        <w:ind w:left="567" w:hanging="567"/>
        <w:rPr>
          <w:color w:val="000000"/>
          <w:sz w:val="22"/>
          <w:lang w:val="lv-LV"/>
        </w:rPr>
      </w:pPr>
      <w:r w:rsidRPr="00E06DC5">
        <w:rPr>
          <w:color w:val="000000"/>
          <w:sz w:val="22"/>
          <w:lang w:val="lv-LV"/>
        </w:rPr>
        <w:t>izsitumi, nieze, nātrene.</w:t>
      </w:r>
    </w:p>
    <w:p w14:paraId="7599905E" w14:textId="77777777" w:rsidR="00197326" w:rsidRPr="00E06DC5" w:rsidRDefault="00197326" w:rsidP="00197326">
      <w:pPr>
        <w:widowControl w:val="0"/>
        <w:tabs>
          <w:tab w:val="left" w:pos="567"/>
        </w:tabs>
        <w:rPr>
          <w:color w:val="000000"/>
          <w:sz w:val="22"/>
          <w:lang w:val="lv-LV"/>
        </w:rPr>
      </w:pPr>
    </w:p>
    <w:p w14:paraId="1F4450C6" w14:textId="77777777" w:rsidR="00197326" w:rsidRPr="00E06DC5" w:rsidRDefault="00197326" w:rsidP="00197326">
      <w:pPr>
        <w:widowControl w:val="0"/>
        <w:tabs>
          <w:tab w:val="left" w:pos="567"/>
        </w:tabs>
        <w:rPr>
          <w:color w:val="000000"/>
          <w:sz w:val="22"/>
          <w:lang w:val="lv-LV"/>
        </w:rPr>
      </w:pPr>
      <w:r w:rsidRPr="00E06DC5">
        <w:rPr>
          <w:color w:val="000000"/>
          <w:sz w:val="22"/>
          <w:lang w:val="lv-LV"/>
        </w:rPr>
        <w:t>Nav zināmi (biežumu nevar noteikt pēc pieejamajiem datiem):</w:t>
      </w:r>
    </w:p>
    <w:p w14:paraId="1ADB81B1" w14:textId="77777777" w:rsidR="00197326" w:rsidRPr="00E06DC5" w:rsidRDefault="00197326" w:rsidP="00197326">
      <w:pPr>
        <w:widowControl w:val="0"/>
        <w:numPr>
          <w:ilvl w:val="0"/>
          <w:numId w:val="13"/>
        </w:numPr>
        <w:tabs>
          <w:tab w:val="left" w:pos="567"/>
        </w:tabs>
        <w:ind w:left="567" w:hanging="567"/>
        <w:rPr>
          <w:color w:val="000000"/>
          <w:sz w:val="22"/>
          <w:lang w:val="lv-LV"/>
        </w:rPr>
      </w:pPr>
      <w:r w:rsidRPr="00E06DC5">
        <w:rPr>
          <w:color w:val="000000"/>
          <w:sz w:val="22"/>
          <w:lang w:val="lv-LV"/>
        </w:rPr>
        <w:t>sāpes vēderā,</w:t>
      </w:r>
    </w:p>
    <w:p w14:paraId="720B1AE5" w14:textId="77777777" w:rsidR="00197326" w:rsidRPr="00E06DC5" w:rsidRDefault="00197326" w:rsidP="00197326">
      <w:pPr>
        <w:widowControl w:val="0"/>
        <w:numPr>
          <w:ilvl w:val="0"/>
          <w:numId w:val="13"/>
        </w:numPr>
        <w:tabs>
          <w:tab w:val="left" w:pos="567"/>
        </w:tabs>
        <w:ind w:left="567" w:hanging="567"/>
        <w:rPr>
          <w:color w:val="000000"/>
          <w:sz w:val="22"/>
          <w:lang w:val="lv-LV"/>
        </w:rPr>
      </w:pPr>
      <w:r w:rsidRPr="00E06DC5">
        <w:rPr>
          <w:color w:val="000000"/>
          <w:sz w:val="22"/>
          <w:lang w:val="lv-LV"/>
        </w:rPr>
        <w:t>tūska (sejas, lūpu un plakstiņu pietūkums), izņēmuma gadījumā angioedēma (strauja audu, piemēram, sejas, lūpu, mēles vai rīkles, pietūkšana, kas var apgrūtināt elpošanu).</w:t>
      </w:r>
    </w:p>
    <w:p w14:paraId="2F13BADA" w14:textId="77777777" w:rsidR="00197326" w:rsidRPr="00E06DC5" w:rsidRDefault="00197326" w:rsidP="00197326">
      <w:pPr>
        <w:widowControl w:val="0"/>
        <w:rPr>
          <w:color w:val="000000"/>
          <w:sz w:val="22"/>
          <w:lang w:val="lv-LV"/>
        </w:rPr>
      </w:pPr>
    </w:p>
    <w:p w14:paraId="22F41A2F" w14:textId="77777777" w:rsidR="00197326" w:rsidRPr="00E06DC5" w:rsidRDefault="00197326" w:rsidP="00197326">
      <w:pPr>
        <w:widowControl w:val="0"/>
        <w:tabs>
          <w:tab w:val="left" w:pos="567"/>
        </w:tabs>
        <w:rPr>
          <w:color w:val="000000"/>
          <w:sz w:val="22"/>
          <w:lang w:val="lv-LV"/>
        </w:rPr>
      </w:pPr>
      <w:r w:rsidRPr="00E06DC5">
        <w:rPr>
          <w:color w:val="000000"/>
          <w:sz w:val="22"/>
          <w:u w:val="single"/>
          <w:lang w:val="lv-LV"/>
        </w:rPr>
        <w:t>Ziņošana par blakusparādībām</w:t>
      </w:r>
    </w:p>
    <w:p w14:paraId="099D4083" w14:textId="77777777" w:rsidR="00DE42C1" w:rsidRPr="00E06DC5" w:rsidRDefault="00197326" w:rsidP="00197326">
      <w:pPr>
        <w:widowControl w:val="0"/>
        <w:tabs>
          <w:tab w:val="left" w:pos="567"/>
        </w:tabs>
        <w:rPr>
          <w:color w:val="000000"/>
          <w:sz w:val="22"/>
          <w:lang w:val="lv-LV"/>
        </w:rPr>
      </w:pPr>
      <w:r w:rsidRPr="00E06DC5">
        <w:rPr>
          <w:color w:val="000000"/>
          <w:sz w:val="22"/>
          <w:lang w:val="lv-LV"/>
        </w:rPr>
        <w:t>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w:t>
      </w:r>
    </w:p>
    <w:p w14:paraId="70C0A758" w14:textId="77777777" w:rsidR="00197326" w:rsidRPr="00E06DC5" w:rsidRDefault="00197326" w:rsidP="00197326">
      <w:pPr>
        <w:widowControl w:val="0"/>
        <w:rPr>
          <w:rFonts w:eastAsia="Verdana"/>
          <w:color w:val="000000"/>
          <w:sz w:val="22"/>
          <w:lang w:val="lv-LV"/>
        </w:rPr>
      </w:pPr>
      <w:r w:rsidRPr="00E06DC5">
        <w:rPr>
          <w:color w:val="000000"/>
          <w:sz w:val="22"/>
          <w:lang w:val="lv-LV"/>
        </w:rPr>
        <w:t xml:space="preserve">Tīmekļa vietne: </w:t>
      </w:r>
      <w:hyperlink r:id="rId8" w:history="1">
        <w:r w:rsidRPr="00E06DC5">
          <w:rPr>
            <w:rFonts w:eastAsia="SimSun"/>
            <w:color w:val="000000"/>
            <w:sz w:val="22"/>
            <w:u w:val="single"/>
            <w:lang w:val="lv-LV"/>
          </w:rPr>
          <w:t>www.zva.gov.lv</w:t>
        </w:r>
      </w:hyperlink>
      <w:r w:rsidRPr="00E06DC5">
        <w:rPr>
          <w:color w:val="000000"/>
          <w:sz w:val="22"/>
          <w:lang w:val="lv-LV"/>
        </w:rPr>
        <w:t>. Ziņojot par blakusparādībām, Jūs varat palīdzēt nodrošināt daudz plašāku informāciju par šo zāļu drošumu.</w:t>
      </w:r>
    </w:p>
    <w:p w14:paraId="29E0DF4B" w14:textId="77777777" w:rsidR="00197326" w:rsidRPr="00E06DC5" w:rsidRDefault="00197326" w:rsidP="00197326">
      <w:pPr>
        <w:widowControl w:val="0"/>
        <w:numPr>
          <w:ilvl w:val="12"/>
          <w:numId w:val="0"/>
        </w:numPr>
        <w:ind w:right="-2"/>
        <w:rPr>
          <w:color w:val="000000"/>
          <w:sz w:val="22"/>
          <w:lang w:val="lv-LV"/>
        </w:rPr>
      </w:pPr>
    </w:p>
    <w:p w14:paraId="32E311B2" w14:textId="77777777" w:rsidR="00197326" w:rsidRPr="00E06DC5" w:rsidRDefault="00197326" w:rsidP="00197326">
      <w:pPr>
        <w:widowControl w:val="0"/>
        <w:numPr>
          <w:ilvl w:val="12"/>
          <w:numId w:val="0"/>
        </w:numPr>
        <w:ind w:right="-2"/>
        <w:rPr>
          <w:color w:val="000000"/>
          <w:sz w:val="22"/>
          <w:lang w:val="lv-LV"/>
        </w:rPr>
      </w:pPr>
    </w:p>
    <w:p w14:paraId="4C2A9E26" w14:textId="77777777" w:rsidR="00197326" w:rsidRPr="00E06DC5" w:rsidRDefault="00197326" w:rsidP="00197326">
      <w:pPr>
        <w:widowControl w:val="0"/>
        <w:numPr>
          <w:ilvl w:val="12"/>
          <w:numId w:val="0"/>
        </w:numPr>
        <w:ind w:left="567" w:hanging="567"/>
        <w:rPr>
          <w:b/>
          <w:color w:val="000000"/>
          <w:sz w:val="22"/>
          <w:lang w:val="lv-LV"/>
        </w:rPr>
      </w:pPr>
      <w:r w:rsidRPr="00E06DC5">
        <w:rPr>
          <w:b/>
          <w:color w:val="000000"/>
          <w:sz w:val="22"/>
          <w:lang w:val="lv-LV"/>
        </w:rPr>
        <w:t>5.</w:t>
      </w:r>
      <w:r w:rsidRPr="00E06DC5">
        <w:rPr>
          <w:b/>
          <w:color w:val="000000"/>
          <w:sz w:val="22"/>
          <w:lang w:val="lv-LV"/>
        </w:rPr>
        <w:tab/>
        <w:t>Kā uzglabāt Flabien</w:t>
      </w:r>
    </w:p>
    <w:p w14:paraId="1A01F265" w14:textId="77777777" w:rsidR="00197326" w:rsidRPr="00E06DC5" w:rsidRDefault="00197326" w:rsidP="00197326">
      <w:pPr>
        <w:widowControl w:val="0"/>
        <w:numPr>
          <w:ilvl w:val="12"/>
          <w:numId w:val="0"/>
        </w:numPr>
        <w:ind w:right="-2"/>
        <w:rPr>
          <w:color w:val="000000"/>
          <w:sz w:val="22"/>
          <w:lang w:val="lv-LV"/>
        </w:rPr>
      </w:pPr>
    </w:p>
    <w:p w14:paraId="57BCD752" w14:textId="508B143D" w:rsidR="00197326" w:rsidRPr="00E06DC5" w:rsidRDefault="00197326" w:rsidP="00197326">
      <w:pPr>
        <w:widowControl w:val="0"/>
        <w:numPr>
          <w:ilvl w:val="12"/>
          <w:numId w:val="0"/>
        </w:numPr>
        <w:ind w:right="-2"/>
        <w:rPr>
          <w:color w:val="000000"/>
          <w:sz w:val="22"/>
          <w:lang w:val="lv-LV"/>
        </w:rPr>
      </w:pPr>
      <w:r w:rsidRPr="00E06DC5">
        <w:rPr>
          <w:color w:val="000000"/>
          <w:sz w:val="22"/>
          <w:lang w:val="lv-LV"/>
        </w:rPr>
        <w:t>Uzglabāt bērniem neredzamā un nepieejamā vietā.</w:t>
      </w:r>
    </w:p>
    <w:p w14:paraId="029D3B56" w14:textId="77777777" w:rsidR="00197326" w:rsidRPr="00E06DC5" w:rsidRDefault="00197326" w:rsidP="00197326">
      <w:pPr>
        <w:widowControl w:val="0"/>
        <w:numPr>
          <w:ilvl w:val="12"/>
          <w:numId w:val="0"/>
        </w:numPr>
        <w:ind w:right="-2"/>
        <w:rPr>
          <w:color w:val="000000"/>
          <w:sz w:val="22"/>
          <w:highlight w:val="yellow"/>
          <w:lang w:val="lv-LV"/>
        </w:rPr>
      </w:pPr>
    </w:p>
    <w:p w14:paraId="64F9FDD9" w14:textId="77777777" w:rsidR="00197326" w:rsidRPr="00E06DC5" w:rsidRDefault="00197326" w:rsidP="00197326">
      <w:pPr>
        <w:widowControl w:val="0"/>
        <w:rPr>
          <w:color w:val="000000"/>
          <w:sz w:val="22"/>
          <w:lang w:val="lv-LV"/>
        </w:rPr>
      </w:pPr>
      <w:r w:rsidRPr="00E06DC5">
        <w:rPr>
          <w:color w:val="000000"/>
          <w:sz w:val="22"/>
          <w:lang w:val="lv-LV"/>
        </w:rPr>
        <w:t>Nelietot šīs zāles pēc derīguma termiņa beigām, kas norādīts uz iepakojuma pēc “EXP”. Derīguma termiņš attiecas uz norādītā mēneša pēdējo dienu.</w:t>
      </w:r>
    </w:p>
    <w:p w14:paraId="658C6318" w14:textId="77777777" w:rsidR="00197326" w:rsidRPr="00E06DC5" w:rsidRDefault="00197326" w:rsidP="00197326">
      <w:pPr>
        <w:widowControl w:val="0"/>
        <w:rPr>
          <w:color w:val="000000"/>
          <w:sz w:val="22"/>
          <w:highlight w:val="yellow"/>
          <w:lang w:val="lv-LV"/>
        </w:rPr>
      </w:pPr>
    </w:p>
    <w:p w14:paraId="55C28AD3" w14:textId="77777777" w:rsidR="00197326" w:rsidRPr="00E06DC5" w:rsidRDefault="00197326" w:rsidP="00197326">
      <w:pPr>
        <w:widowControl w:val="0"/>
        <w:rPr>
          <w:color w:val="000000"/>
          <w:sz w:val="22"/>
          <w:lang w:val="lv-LV"/>
        </w:rPr>
      </w:pPr>
      <w:r w:rsidRPr="00E06DC5">
        <w:rPr>
          <w:color w:val="000000"/>
          <w:sz w:val="22"/>
          <w:lang w:val="lv-LV"/>
        </w:rPr>
        <w:t>Uzglabāt temperatūrā līdz 25 </w:t>
      </w:r>
      <w:r w:rsidRPr="00E06DC5">
        <w:rPr>
          <w:color w:val="000000"/>
          <w:sz w:val="22"/>
          <w:lang w:val="lv-LV"/>
        </w:rPr>
        <w:sym w:font="Symbol" w:char="F0B0"/>
      </w:r>
      <w:r w:rsidRPr="00E06DC5">
        <w:rPr>
          <w:color w:val="000000"/>
          <w:sz w:val="22"/>
          <w:lang w:val="lv-LV"/>
        </w:rPr>
        <w:t>C.</w:t>
      </w:r>
    </w:p>
    <w:p w14:paraId="2354AB34" w14:textId="77777777" w:rsidR="00197326" w:rsidRPr="00E06DC5" w:rsidRDefault="00197326" w:rsidP="00197326">
      <w:pPr>
        <w:widowControl w:val="0"/>
        <w:rPr>
          <w:color w:val="000000"/>
          <w:sz w:val="22"/>
          <w:lang w:val="lv-LV"/>
        </w:rPr>
      </w:pPr>
      <w:r w:rsidRPr="00E06DC5">
        <w:rPr>
          <w:color w:val="000000"/>
          <w:sz w:val="22"/>
          <w:lang w:val="lv-LV"/>
        </w:rPr>
        <w:t>Uzglabāt oriģinālā iepakojumā, lai pasargātu no mitruma.</w:t>
      </w:r>
    </w:p>
    <w:p w14:paraId="0238A89C" w14:textId="77777777" w:rsidR="00197326" w:rsidRPr="00E06DC5" w:rsidRDefault="00197326" w:rsidP="00197326">
      <w:pPr>
        <w:widowControl w:val="0"/>
        <w:numPr>
          <w:ilvl w:val="12"/>
          <w:numId w:val="0"/>
        </w:numPr>
        <w:ind w:right="-2"/>
        <w:rPr>
          <w:color w:val="000000"/>
          <w:sz w:val="22"/>
          <w:lang w:val="lv-LV"/>
        </w:rPr>
      </w:pPr>
    </w:p>
    <w:p w14:paraId="52A91D6C" w14:textId="77777777" w:rsidR="00197326" w:rsidRPr="00E06DC5" w:rsidRDefault="00197326" w:rsidP="00197326">
      <w:pPr>
        <w:widowControl w:val="0"/>
        <w:numPr>
          <w:ilvl w:val="12"/>
          <w:numId w:val="0"/>
        </w:numPr>
        <w:ind w:right="-2"/>
        <w:rPr>
          <w:i/>
          <w:color w:val="000000"/>
          <w:sz w:val="22"/>
          <w:lang w:val="lv-LV"/>
        </w:rPr>
      </w:pPr>
      <w:r w:rsidRPr="00E06DC5">
        <w:rPr>
          <w:color w:val="000000"/>
          <w:sz w:val="22"/>
          <w:lang w:val="lv-LV"/>
        </w:rPr>
        <w:t>Neizmetiet zāles kanalizācijā vai sadzīves atkritumos. Vaicājiet farmaceitam, kā izmest zāles, kuras vairs nelietojat. Šie pasākumi palīdzēs aizsargāt apkārtējo vidi.</w:t>
      </w:r>
    </w:p>
    <w:p w14:paraId="3CDA8D48" w14:textId="77777777" w:rsidR="00197326" w:rsidRPr="00E06DC5" w:rsidRDefault="00197326" w:rsidP="00197326">
      <w:pPr>
        <w:widowControl w:val="0"/>
        <w:numPr>
          <w:ilvl w:val="12"/>
          <w:numId w:val="0"/>
        </w:numPr>
        <w:ind w:right="-2"/>
        <w:rPr>
          <w:color w:val="000000"/>
          <w:sz w:val="22"/>
          <w:lang w:val="lv-LV"/>
        </w:rPr>
      </w:pPr>
    </w:p>
    <w:p w14:paraId="276AD3DB" w14:textId="77777777" w:rsidR="00197326" w:rsidRPr="00E06DC5" w:rsidRDefault="00197326" w:rsidP="00197326">
      <w:pPr>
        <w:widowControl w:val="0"/>
        <w:numPr>
          <w:ilvl w:val="12"/>
          <w:numId w:val="0"/>
        </w:numPr>
        <w:ind w:right="-2"/>
        <w:rPr>
          <w:color w:val="000000"/>
          <w:sz w:val="22"/>
          <w:lang w:val="lv-LV"/>
        </w:rPr>
      </w:pPr>
    </w:p>
    <w:p w14:paraId="484E4416" w14:textId="77777777" w:rsidR="00197326" w:rsidRPr="00E06DC5" w:rsidRDefault="00197326" w:rsidP="00197326">
      <w:pPr>
        <w:widowControl w:val="0"/>
        <w:numPr>
          <w:ilvl w:val="12"/>
          <w:numId w:val="0"/>
        </w:numPr>
        <w:ind w:left="567" w:hanging="567"/>
        <w:rPr>
          <w:b/>
          <w:color w:val="000000"/>
          <w:sz w:val="22"/>
          <w:lang w:val="lv-LV"/>
        </w:rPr>
      </w:pPr>
      <w:r w:rsidRPr="00E06DC5">
        <w:rPr>
          <w:b/>
          <w:color w:val="000000"/>
          <w:sz w:val="22"/>
          <w:lang w:val="lv-LV"/>
        </w:rPr>
        <w:t>6.</w:t>
      </w:r>
      <w:r w:rsidRPr="00E06DC5">
        <w:rPr>
          <w:b/>
          <w:color w:val="000000"/>
          <w:sz w:val="22"/>
          <w:lang w:val="lv-LV"/>
        </w:rPr>
        <w:tab/>
        <w:t>Iepakojuma saturs un cita informācija</w:t>
      </w:r>
    </w:p>
    <w:p w14:paraId="7D96DD6D" w14:textId="77777777" w:rsidR="00197326" w:rsidRPr="00E06DC5" w:rsidRDefault="00197326" w:rsidP="00197326">
      <w:pPr>
        <w:widowControl w:val="0"/>
        <w:numPr>
          <w:ilvl w:val="12"/>
          <w:numId w:val="0"/>
        </w:numPr>
        <w:ind w:right="-2"/>
        <w:rPr>
          <w:color w:val="000000"/>
          <w:sz w:val="22"/>
          <w:lang w:val="lv-LV"/>
        </w:rPr>
      </w:pPr>
    </w:p>
    <w:p w14:paraId="1FB98BD8" w14:textId="77777777" w:rsidR="00197326" w:rsidRPr="00E06DC5" w:rsidRDefault="00197326" w:rsidP="00197326">
      <w:pPr>
        <w:widowControl w:val="0"/>
        <w:numPr>
          <w:ilvl w:val="12"/>
          <w:numId w:val="0"/>
        </w:numPr>
        <w:ind w:right="-2"/>
        <w:rPr>
          <w:b/>
          <w:color w:val="000000"/>
          <w:sz w:val="22"/>
          <w:lang w:val="lv-LV"/>
        </w:rPr>
      </w:pPr>
      <w:r w:rsidRPr="00E06DC5">
        <w:rPr>
          <w:b/>
          <w:color w:val="000000"/>
          <w:sz w:val="22"/>
          <w:lang w:val="lv-LV"/>
        </w:rPr>
        <w:t>Ko Flabien satur</w:t>
      </w:r>
    </w:p>
    <w:p w14:paraId="2C36B104" w14:textId="77777777" w:rsidR="00197326" w:rsidRPr="00E06DC5" w:rsidRDefault="00197326" w:rsidP="00197326">
      <w:pPr>
        <w:widowControl w:val="0"/>
        <w:numPr>
          <w:ilvl w:val="0"/>
          <w:numId w:val="11"/>
        </w:numPr>
        <w:tabs>
          <w:tab w:val="left" w:pos="567"/>
        </w:tabs>
        <w:autoSpaceDE w:val="0"/>
        <w:autoSpaceDN w:val="0"/>
        <w:adjustRightInd w:val="0"/>
        <w:ind w:left="567" w:hanging="567"/>
        <w:rPr>
          <w:color w:val="000000"/>
          <w:sz w:val="22"/>
          <w:lang w:val="lv-LV"/>
        </w:rPr>
      </w:pPr>
      <w:r w:rsidRPr="00E06DC5">
        <w:rPr>
          <w:color w:val="000000"/>
          <w:sz w:val="22"/>
          <w:lang w:val="lv-LV"/>
        </w:rPr>
        <w:t>Aktīvā viela ir mikronizēts diosmīns. Katra apvalkotā tablete satur 500 mg mikronizēta diosmīna.</w:t>
      </w:r>
    </w:p>
    <w:p w14:paraId="4931AE3C" w14:textId="0C5BAFAF" w:rsidR="00197326" w:rsidRPr="00E06DC5" w:rsidRDefault="00197326" w:rsidP="00197326">
      <w:pPr>
        <w:widowControl w:val="0"/>
        <w:numPr>
          <w:ilvl w:val="0"/>
          <w:numId w:val="11"/>
        </w:numPr>
        <w:tabs>
          <w:tab w:val="left" w:pos="567"/>
        </w:tabs>
        <w:autoSpaceDE w:val="0"/>
        <w:autoSpaceDN w:val="0"/>
        <w:adjustRightInd w:val="0"/>
        <w:ind w:left="567" w:hanging="567"/>
        <w:rPr>
          <w:color w:val="000000"/>
          <w:sz w:val="22"/>
          <w:lang w:val="lv-LV"/>
        </w:rPr>
      </w:pPr>
      <w:r w:rsidRPr="00E06DC5">
        <w:rPr>
          <w:color w:val="000000"/>
          <w:sz w:val="22"/>
          <w:lang w:val="lv-LV"/>
        </w:rPr>
        <w:t xml:space="preserve">Citas sastāvdaļas (palīgvielas) ir mikrokristāliskā celuloze, polivinilspirts, nātrija cietes glikolāts (A tips), talks un magnija stearāts </w:t>
      </w:r>
      <w:r w:rsidR="00DA4310">
        <w:rPr>
          <w:color w:val="000000"/>
          <w:sz w:val="22"/>
          <w:lang w:val="lv-LV"/>
        </w:rPr>
        <w:t xml:space="preserve">(E 470b) </w:t>
      </w:r>
      <w:r w:rsidRPr="00E06DC5">
        <w:rPr>
          <w:color w:val="000000"/>
          <w:sz w:val="22"/>
          <w:lang w:val="lv-LV"/>
        </w:rPr>
        <w:t>tabletes kodolā</w:t>
      </w:r>
      <w:r w:rsidR="00121B05">
        <w:rPr>
          <w:color w:val="000000"/>
          <w:sz w:val="22"/>
          <w:lang w:val="lv-LV"/>
        </w:rPr>
        <w:t>,</w:t>
      </w:r>
      <w:r w:rsidRPr="00E06DC5">
        <w:rPr>
          <w:color w:val="000000"/>
          <w:sz w:val="22"/>
          <w:lang w:val="lv-LV"/>
        </w:rPr>
        <w:t xml:space="preserve"> un polivinilspirts, titāna dioksīds (E</w:t>
      </w:r>
      <w:r w:rsidR="00121B05">
        <w:rPr>
          <w:color w:val="000000"/>
          <w:sz w:val="22"/>
          <w:lang w:val="lv-LV"/>
        </w:rPr>
        <w:t> </w:t>
      </w:r>
      <w:r w:rsidRPr="00E06DC5">
        <w:rPr>
          <w:color w:val="000000"/>
          <w:sz w:val="22"/>
          <w:lang w:val="lv-LV"/>
        </w:rPr>
        <w:t>171), makrogols 3000, talks un dzeltenais dzelzs oksīds (E</w:t>
      </w:r>
      <w:r w:rsidR="00DA4310">
        <w:rPr>
          <w:color w:val="000000"/>
          <w:sz w:val="22"/>
          <w:lang w:val="lv-LV"/>
        </w:rPr>
        <w:t xml:space="preserve"> </w:t>
      </w:r>
      <w:r w:rsidRPr="00E06DC5">
        <w:rPr>
          <w:color w:val="000000"/>
          <w:sz w:val="22"/>
          <w:lang w:val="lv-LV"/>
        </w:rPr>
        <w:t>172) tabletes apvalkā. Skatīt 2.</w:t>
      </w:r>
      <w:r w:rsidR="00121B05">
        <w:rPr>
          <w:color w:val="000000"/>
          <w:sz w:val="22"/>
          <w:lang w:val="lv-LV"/>
        </w:rPr>
        <w:t> </w:t>
      </w:r>
      <w:r w:rsidRPr="00E06DC5">
        <w:rPr>
          <w:color w:val="000000"/>
          <w:sz w:val="22"/>
          <w:lang w:val="lv-LV"/>
        </w:rPr>
        <w:t>punktu “Flabien satur nātriju”.</w:t>
      </w:r>
    </w:p>
    <w:p w14:paraId="11F60E17" w14:textId="77777777" w:rsidR="00197326" w:rsidRPr="00E06DC5" w:rsidRDefault="00197326" w:rsidP="00197326">
      <w:pPr>
        <w:widowControl w:val="0"/>
        <w:autoSpaceDE w:val="0"/>
        <w:autoSpaceDN w:val="0"/>
        <w:adjustRightInd w:val="0"/>
        <w:rPr>
          <w:color w:val="000000"/>
          <w:sz w:val="22"/>
          <w:lang w:val="lv-LV"/>
        </w:rPr>
      </w:pPr>
    </w:p>
    <w:p w14:paraId="2787371D" w14:textId="77777777" w:rsidR="00197326" w:rsidRPr="00E06DC5" w:rsidRDefault="00197326" w:rsidP="00197326">
      <w:pPr>
        <w:widowControl w:val="0"/>
        <w:numPr>
          <w:ilvl w:val="12"/>
          <w:numId w:val="0"/>
        </w:numPr>
        <w:ind w:right="-2"/>
        <w:rPr>
          <w:b/>
          <w:color w:val="000000"/>
          <w:sz w:val="22"/>
          <w:lang w:val="lv-LV"/>
        </w:rPr>
      </w:pPr>
      <w:r w:rsidRPr="00E06DC5">
        <w:rPr>
          <w:b/>
          <w:color w:val="000000"/>
          <w:sz w:val="22"/>
          <w:lang w:val="lv-LV"/>
        </w:rPr>
        <w:t>Flabien ārējais izskats un iepakojums</w:t>
      </w:r>
    </w:p>
    <w:p w14:paraId="095A1434" w14:textId="346F8C44" w:rsidR="00197326" w:rsidRPr="00E06DC5" w:rsidRDefault="00197326" w:rsidP="00197326">
      <w:pPr>
        <w:widowControl w:val="0"/>
        <w:tabs>
          <w:tab w:val="left" w:pos="567"/>
        </w:tabs>
        <w:rPr>
          <w:color w:val="000000"/>
          <w:sz w:val="22"/>
          <w:lang w:val="lv-LV"/>
        </w:rPr>
      </w:pPr>
      <w:r w:rsidRPr="00E06DC5">
        <w:rPr>
          <w:color w:val="000000"/>
          <w:sz w:val="22"/>
          <w:lang w:val="lv-LV"/>
        </w:rPr>
        <w:t>Brūngani dzeltenas, abpusēji izliektas, apvalkotas, kapsulas formas tabletes. Tablešu izmēri: 16,0 mm</w:t>
      </w:r>
      <w:r w:rsidR="00121B05">
        <w:rPr>
          <w:color w:val="000000"/>
          <w:sz w:val="22"/>
          <w:lang w:val="lv-LV"/>
        </w:rPr>
        <w:t> </w:t>
      </w:r>
      <w:r w:rsidRPr="00E06DC5">
        <w:rPr>
          <w:color w:val="000000"/>
          <w:sz w:val="22"/>
          <w:lang w:val="lv-LV"/>
        </w:rPr>
        <w:t>x 8,5 mm ovālas formas tabletes.</w:t>
      </w:r>
    </w:p>
    <w:p w14:paraId="5FC5B900" w14:textId="77777777" w:rsidR="00197326" w:rsidRPr="00E06DC5" w:rsidRDefault="00197326" w:rsidP="00197326">
      <w:pPr>
        <w:widowControl w:val="0"/>
        <w:numPr>
          <w:ilvl w:val="12"/>
          <w:numId w:val="0"/>
        </w:numPr>
        <w:ind w:right="-2"/>
        <w:rPr>
          <w:color w:val="000000"/>
          <w:sz w:val="22"/>
          <w:highlight w:val="yellow"/>
          <w:lang w:val="lv-LV"/>
        </w:rPr>
      </w:pPr>
    </w:p>
    <w:p w14:paraId="3F5711FD" w14:textId="77777777" w:rsidR="00197326" w:rsidRPr="00E06DC5" w:rsidRDefault="00197326" w:rsidP="00197326">
      <w:pPr>
        <w:widowControl w:val="0"/>
        <w:numPr>
          <w:ilvl w:val="12"/>
          <w:numId w:val="0"/>
        </w:numPr>
        <w:ind w:right="-2"/>
        <w:rPr>
          <w:color w:val="000000"/>
          <w:sz w:val="22"/>
          <w:lang w:val="lv-LV"/>
        </w:rPr>
      </w:pPr>
      <w:r w:rsidRPr="00E06DC5">
        <w:rPr>
          <w:b/>
          <w:color w:val="000000"/>
          <w:sz w:val="22"/>
          <w:lang w:val="lv-LV"/>
        </w:rPr>
        <w:t xml:space="preserve">Flabien </w:t>
      </w:r>
      <w:r w:rsidRPr="00E06DC5">
        <w:rPr>
          <w:color w:val="000000"/>
          <w:sz w:val="22"/>
          <w:lang w:val="lv-LV"/>
        </w:rPr>
        <w:t>ir pieejams iepakojumos pa 15, 30, 60, 90, 120, 150 un 180 apvalkotajām tabletēm blisteros.</w:t>
      </w:r>
    </w:p>
    <w:p w14:paraId="0A59DA59" w14:textId="77777777" w:rsidR="00197326" w:rsidRPr="00E06DC5" w:rsidRDefault="00197326" w:rsidP="00197326">
      <w:pPr>
        <w:widowControl w:val="0"/>
        <w:numPr>
          <w:ilvl w:val="12"/>
          <w:numId w:val="0"/>
        </w:numPr>
        <w:ind w:right="-2"/>
        <w:rPr>
          <w:color w:val="000000"/>
          <w:sz w:val="22"/>
          <w:lang w:val="lv-LV"/>
        </w:rPr>
      </w:pPr>
      <w:r w:rsidRPr="00E06DC5">
        <w:rPr>
          <w:color w:val="000000"/>
          <w:sz w:val="22"/>
          <w:lang w:val="lv-LV"/>
        </w:rPr>
        <w:t>Visi iepakojuma lielumi tirgū var nebūt pieejami.</w:t>
      </w:r>
    </w:p>
    <w:p w14:paraId="341A4E17" w14:textId="77777777" w:rsidR="00197326" w:rsidRPr="00E06DC5" w:rsidRDefault="00197326" w:rsidP="00197326">
      <w:pPr>
        <w:widowControl w:val="0"/>
        <w:numPr>
          <w:ilvl w:val="12"/>
          <w:numId w:val="0"/>
        </w:numPr>
        <w:ind w:right="-2"/>
        <w:rPr>
          <w:color w:val="000000"/>
          <w:sz w:val="22"/>
          <w:lang w:val="lv-LV"/>
        </w:rPr>
      </w:pPr>
    </w:p>
    <w:p w14:paraId="7032A650" w14:textId="77777777" w:rsidR="00197326" w:rsidRPr="00E06DC5" w:rsidRDefault="00197326" w:rsidP="00197326">
      <w:pPr>
        <w:widowControl w:val="0"/>
        <w:numPr>
          <w:ilvl w:val="12"/>
          <w:numId w:val="0"/>
        </w:numPr>
        <w:ind w:right="-2"/>
        <w:rPr>
          <w:b/>
          <w:color w:val="000000"/>
          <w:sz w:val="22"/>
          <w:lang w:val="lv-LV"/>
        </w:rPr>
      </w:pPr>
      <w:r w:rsidRPr="00E06DC5">
        <w:rPr>
          <w:b/>
          <w:color w:val="000000"/>
          <w:sz w:val="22"/>
          <w:lang w:val="lv-LV"/>
        </w:rPr>
        <w:t>Reģistrācijas apliecības īpašnieks un ražotājs</w:t>
      </w:r>
    </w:p>
    <w:p w14:paraId="622342B9" w14:textId="77777777" w:rsidR="00197326" w:rsidRPr="00E06DC5" w:rsidRDefault="00197326" w:rsidP="00197326">
      <w:pPr>
        <w:widowControl w:val="0"/>
        <w:tabs>
          <w:tab w:val="left" w:pos="567"/>
        </w:tabs>
        <w:jc w:val="both"/>
        <w:rPr>
          <w:color w:val="000000"/>
          <w:sz w:val="22"/>
          <w:lang w:val="lv-LV"/>
        </w:rPr>
      </w:pPr>
      <w:r w:rsidRPr="00E06DC5">
        <w:rPr>
          <w:color w:val="000000"/>
          <w:sz w:val="22"/>
          <w:lang w:val="lv-LV"/>
        </w:rPr>
        <w:t>KRKA, d.d., Novo mesto, Šmarješka cesta 6, 8501 Novo mesto, Slovēnija</w:t>
      </w:r>
    </w:p>
    <w:p w14:paraId="7DC39031" w14:textId="77777777" w:rsidR="00197326" w:rsidRPr="00E06DC5" w:rsidRDefault="00197326" w:rsidP="00197326">
      <w:pPr>
        <w:widowControl w:val="0"/>
        <w:tabs>
          <w:tab w:val="left" w:pos="567"/>
        </w:tabs>
        <w:rPr>
          <w:color w:val="000000"/>
          <w:sz w:val="22"/>
          <w:lang w:val="lv-LV"/>
        </w:rPr>
      </w:pPr>
    </w:p>
    <w:p w14:paraId="527F9199" w14:textId="497CC2B0" w:rsidR="00197326" w:rsidRPr="00E06DC5" w:rsidRDefault="00197326" w:rsidP="00197326">
      <w:pPr>
        <w:widowControl w:val="0"/>
        <w:tabs>
          <w:tab w:val="left" w:pos="567"/>
        </w:tabs>
        <w:rPr>
          <w:color w:val="000000"/>
          <w:sz w:val="22"/>
          <w:lang w:val="lv-LV"/>
        </w:rPr>
      </w:pPr>
      <w:r w:rsidRPr="00E06DC5">
        <w:rPr>
          <w:b/>
          <w:color w:val="000000"/>
          <w:sz w:val="22"/>
          <w:lang w:val="lv-LV"/>
        </w:rPr>
        <w:t xml:space="preserve">Šīs zāles Eiropas Ekonomikas zonas </w:t>
      </w:r>
      <w:r w:rsidR="005729D1">
        <w:rPr>
          <w:b/>
          <w:color w:val="000000"/>
          <w:sz w:val="22"/>
          <w:lang w:val="lv-LV"/>
        </w:rPr>
        <w:t xml:space="preserve">(EEZ) </w:t>
      </w:r>
      <w:r w:rsidRPr="00E06DC5">
        <w:rPr>
          <w:b/>
          <w:color w:val="000000"/>
          <w:sz w:val="22"/>
          <w:lang w:val="lv-LV"/>
        </w:rPr>
        <w:t>dalībvalstīs ir reģistrētas ar šādiem nosaukumiem:</w:t>
      </w:r>
    </w:p>
    <w:p w14:paraId="030186B5" w14:textId="77777777" w:rsidR="00197326" w:rsidRPr="00E06DC5" w:rsidRDefault="00197326" w:rsidP="00197326">
      <w:pPr>
        <w:widowControl w:val="0"/>
        <w:rPr>
          <w:color w:val="000000"/>
          <w:sz w:val="22"/>
          <w:lang w:val="lv-LV"/>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552"/>
      </w:tblGrid>
      <w:tr w:rsidR="00197326" w:rsidRPr="007507C8" w14:paraId="31E96A30" w14:textId="77777777" w:rsidTr="000F5FBE">
        <w:tc>
          <w:tcPr>
            <w:tcW w:w="6237" w:type="dxa"/>
          </w:tcPr>
          <w:p w14:paraId="6C998559" w14:textId="77777777" w:rsidR="00197326" w:rsidRPr="00E06DC5" w:rsidRDefault="00197326" w:rsidP="000F5FBE">
            <w:pPr>
              <w:widowControl w:val="0"/>
              <w:numPr>
                <w:ilvl w:val="12"/>
                <w:numId w:val="0"/>
              </w:numPr>
              <w:ind w:right="-2"/>
              <w:rPr>
                <w:color w:val="000000"/>
                <w:sz w:val="22"/>
                <w:lang w:val="lv-LV"/>
              </w:rPr>
            </w:pPr>
            <w:r w:rsidRPr="00E06DC5">
              <w:rPr>
                <w:color w:val="000000"/>
                <w:sz w:val="22"/>
                <w:lang w:val="lv-LV"/>
              </w:rPr>
              <w:t>Dalībvalsts</w:t>
            </w:r>
          </w:p>
        </w:tc>
        <w:tc>
          <w:tcPr>
            <w:tcW w:w="2552" w:type="dxa"/>
          </w:tcPr>
          <w:p w14:paraId="589D9EFE" w14:textId="77777777" w:rsidR="00197326" w:rsidRPr="00E06DC5" w:rsidRDefault="00197326" w:rsidP="000F5FBE">
            <w:pPr>
              <w:widowControl w:val="0"/>
              <w:numPr>
                <w:ilvl w:val="12"/>
                <w:numId w:val="0"/>
              </w:numPr>
              <w:ind w:right="-2"/>
              <w:rPr>
                <w:color w:val="000000"/>
                <w:sz w:val="22"/>
                <w:lang w:val="lv-LV"/>
              </w:rPr>
            </w:pPr>
            <w:r w:rsidRPr="00E06DC5">
              <w:rPr>
                <w:color w:val="000000"/>
                <w:sz w:val="22"/>
                <w:lang w:val="lv-LV"/>
              </w:rPr>
              <w:t>Nosaukums</w:t>
            </w:r>
          </w:p>
        </w:tc>
      </w:tr>
      <w:tr w:rsidR="00197326" w:rsidRPr="007507C8" w14:paraId="75F67ABA" w14:textId="77777777" w:rsidTr="000F5FBE">
        <w:tc>
          <w:tcPr>
            <w:tcW w:w="6237" w:type="dxa"/>
          </w:tcPr>
          <w:p w14:paraId="629B8D33" w14:textId="77777777" w:rsidR="00197326" w:rsidRPr="00E06DC5" w:rsidRDefault="00197326" w:rsidP="000F5FBE">
            <w:pPr>
              <w:widowControl w:val="0"/>
              <w:numPr>
                <w:ilvl w:val="12"/>
                <w:numId w:val="0"/>
              </w:numPr>
              <w:ind w:right="-2"/>
              <w:rPr>
                <w:color w:val="000000"/>
                <w:sz w:val="22"/>
                <w:lang w:val="lv-LV"/>
              </w:rPr>
            </w:pPr>
            <w:r w:rsidRPr="00E06DC5">
              <w:rPr>
                <w:color w:val="000000"/>
                <w:sz w:val="22"/>
                <w:lang w:val="lv-LV"/>
              </w:rPr>
              <w:t>Čehija, Rumānija</w:t>
            </w:r>
          </w:p>
        </w:tc>
        <w:tc>
          <w:tcPr>
            <w:tcW w:w="2552" w:type="dxa"/>
          </w:tcPr>
          <w:p w14:paraId="0484CE99" w14:textId="77777777" w:rsidR="00197326" w:rsidRPr="00E06DC5" w:rsidRDefault="00197326" w:rsidP="000F5FBE">
            <w:pPr>
              <w:widowControl w:val="0"/>
              <w:numPr>
                <w:ilvl w:val="12"/>
                <w:numId w:val="0"/>
              </w:numPr>
              <w:ind w:right="-2"/>
              <w:rPr>
                <w:color w:val="000000"/>
                <w:sz w:val="22"/>
                <w:lang w:val="lv-LV"/>
              </w:rPr>
            </w:pPr>
            <w:r w:rsidRPr="00E06DC5">
              <w:rPr>
                <w:color w:val="000000"/>
                <w:sz w:val="22"/>
                <w:lang w:val="lv-LV"/>
              </w:rPr>
              <w:t>Flebazol</w:t>
            </w:r>
          </w:p>
        </w:tc>
      </w:tr>
      <w:tr w:rsidR="00197326" w:rsidRPr="007507C8" w14:paraId="27FC80B3" w14:textId="77777777" w:rsidTr="000F5FBE">
        <w:tc>
          <w:tcPr>
            <w:tcW w:w="6237" w:type="dxa"/>
          </w:tcPr>
          <w:p w14:paraId="0BCF25CA" w14:textId="77777777" w:rsidR="00197326" w:rsidRPr="00E06DC5" w:rsidRDefault="00197326" w:rsidP="000F5FBE">
            <w:pPr>
              <w:widowControl w:val="0"/>
              <w:numPr>
                <w:ilvl w:val="12"/>
                <w:numId w:val="0"/>
              </w:numPr>
              <w:ind w:right="-2"/>
              <w:rPr>
                <w:color w:val="000000"/>
                <w:sz w:val="22"/>
                <w:lang w:val="lv-LV"/>
              </w:rPr>
            </w:pPr>
            <w:r w:rsidRPr="00E06DC5">
              <w:rPr>
                <w:color w:val="000000"/>
                <w:sz w:val="22"/>
                <w:lang w:val="lv-LV"/>
              </w:rPr>
              <w:t>Slovākija, Ungārija, Slovēnija, Igaunija, Horvātija</w:t>
            </w:r>
          </w:p>
        </w:tc>
        <w:tc>
          <w:tcPr>
            <w:tcW w:w="2552" w:type="dxa"/>
          </w:tcPr>
          <w:p w14:paraId="24E95F5F" w14:textId="77777777" w:rsidR="00197326" w:rsidRPr="00E06DC5" w:rsidRDefault="00197326" w:rsidP="000F5FBE">
            <w:pPr>
              <w:widowControl w:val="0"/>
              <w:numPr>
                <w:ilvl w:val="12"/>
                <w:numId w:val="0"/>
              </w:numPr>
              <w:ind w:right="-2"/>
              <w:rPr>
                <w:color w:val="000000"/>
                <w:sz w:val="22"/>
                <w:lang w:val="lv-LV"/>
              </w:rPr>
            </w:pPr>
            <w:r w:rsidRPr="00E06DC5">
              <w:rPr>
                <w:color w:val="000000"/>
                <w:sz w:val="22"/>
                <w:lang w:val="lv-LV"/>
              </w:rPr>
              <w:t>Flebaven</w:t>
            </w:r>
          </w:p>
        </w:tc>
      </w:tr>
      <w:tr w:rsidR="00197326" w:rsidRPr="007507C8" w14:paraId="560577A6" w14:textId="77777777" w:rsidTr="000F5FBE">
        <w:tc>
          <w:tcPr>
            <w:tcW w:w="6237" w:type="dxa"/>
          </w:tcPr>
          <w:p w14:paraId="1CE22DEB" w14:textId="77777777" w:rsidR="00197326" w:rsidRPr="00E06DC5" w:rsidRDefault="00197326" w:rsidP="000F5FBE">
            <w:pPr>
              <w:widowControl w:val="0"/>
              <w:numPr>
                <w:ilvl w:val="12"/>
                <w:numId w:val="0"/>
              </w:numPr>
              <w:ind w:right="-2"/>
              <w:rPr>
                <w:color w:val="000000"/>
                <w:sz w:val="22"/>
                <w:highlight w:val="yellow"/>
                <w:lang w:val="lv-LV"/>
              </w:rPr>
            </w:pPr>
            <w:r w:rsidRPr="00E06DC5">
              <w:rPr>
                <w:color w:val="000000"/>
                <w:sz w:val="22"/>
                <w:lang w:val="lv-LV"/>
              </w:rPr>
              <w:t>Bulgārija</w:t>
            </w:r>
          </w:p>
        </w:tc>
        <w:tc>
          <w:tcPr>
            <w:tcW w:w="2552" w:type="dxa"/>
          </w:tcPr>
          <w:p w14:paraId="2C085083" w14:textId="77777777" w:rsidR="00197326" w:rsidRPr="00E06DC5" w:rsidRDefault="00197326" w:rsidP="000F5FBE">
            <w:pPr>
              <w:widowControl w:val="0"/>
              <w:numPr>
                <w:ilvl w:val="12"/>
                <w:numId w:val="0"/>
              </w:numPr>
              <w:ind w:right="-2"/>
              <w:rPr>
                <w:color w:val="000000"/>
                <w:sz w:val="22"/>
                <w:highlight w:val="yellow"/>
                <w:lang w:val="lv-LV"/>
              </w:rPr>
            </w:pPr>
            <w:r w:rsidRPr="00E06DC5">
              <w:rPr>
                <w:color w:val="000000"/>
                <w:sz w:val="22"/>
                <w:lang w:val="lv-LV"/>
              </w:rPr>
              <w:t>Флебавен</w:t>
            </w:r>
          </w:p>
        </w:tc>
      </w:tr>
      <w:tr w:rsidR="00197326" w:rsidRPr="007507C8" w14:paraId="062E2F39" w14:textId="77777777" w:rsidTr="000F5FBE">
        <w:tc>
          <w:tcPr>
            <w:tcW w:w="6237" w:type="dxa"/>
          </w:tcPr>
          <w:p w14:paraId="2ACBEEC7" w14:textId="77777777" w:rsidR="00197326" w:rsidRPr="00E06DC5" w:rsidRDefault="00197326" w:rsidP="000F5FBE">
            <w:pPr>
              <w:widowControl w:val="0"/>
              <w:numPr>
                <w:ilvl w:val="12"/>
                <w:numId w:val="0"/>
              </w:numPr>
              <w:ind w:right="-2"/>
              <w:rPr>
                <w:color w:val="000000"/>
                <w:sz w:val="22"/>
                <w:lang w:val="lv-LV"/>
              </w:rPr>
            </w:pPr>
            <w:r w:rsidRPr="00E06DC5">
              <w:rPr>
                <w:color w:val="000000"/>
                <w:sz w:val="22"/>
                <w:lang w:val="lv-LV"/>
              </w:rPr>
              <w:t>Latvija, Portugāle</w:t>
            </w:r>
          </w:p>
        </w:tc>
        <w:tc>
          <w:tcPr>
            <w:tcW w:w="2552" w:type="dxa"/>
          </w:tcPr>
          <w:p w14:paraId="6C94091B" w14:textId="77777777" w:rsidR="00197326" w:rsidRPr="00E06DC5" w:rsidRDefault="00197326" w:rsidP="000F5FBE">
            <w:pPr>
              <w:widowControl w:val="0"/>
              <w:numPr>
                <w:ilvl w:val="12"/>
                <w:numId w:val="0"/>
              </w:numPr>
              <w:ind w:right="-2"/>
              <w:rPr>
                <w:color w:val="000000"/>
                <w:sz w:val="22"/>
                <w:lang w:val="lv-LV"/>
              </w:rPr>
            </w:pPr>
            <w:r w:rsidRPr="00E06DC5">
              <w:rPr>
                <w:color w:val="000000"/>
                <w:sz w:val="22"/>
                <w:lang w:val="lv-LV"/>
              </w:rPr>
              <w:t>Flabien</w:t>
            </w:r>
          </w:p>
        </w:tc>
      </w:tr>
      <w:tr w:rsidR="00197326" w:rsidRPr="007507C8" w14:paraId="3E66DD36" w14:textId="77777777" w:rsidTr="000F5FBE">
        <w:tc>
          <w:tcPr>
            <w:tcW w:w="6237" w:type="dxa"/>
          </w:tcPr>
          <w:p w14:paraId="34D64C17" w14:textId="77777777" w:rsidR="00197326" w:rsidRPr="00E06DC5" w:rsidRDefault="00197326" w:rsidP="000F5FBE">
            <w:pPr>
              <w:widowControl w:val="0"/>
              <w:numPr>
                <w:ilvl w:val="12"/>
                <w:numId w:val="0"/>
              </w:numPr>
              <w:ind w:right="-2"/>
              <w:rPr>
                <w:color w:val="000000"/>
                <w:sz w:val="22"/>
                <w:lang w:val="lv-LV"/>
              </w:rPr>
            </w:pPr>
            <w:r w:rsidRPr="00E06DC5">
              <w:rPr>
                <w:color w:val="000000"/>
                <w:sz w:val="22"/>
                <w:lang w:val="lv-LV"/>
              </w:rPr>
              <w:t>Lietuva, Polija</w:t>
            </w:r>
          </w:p>
        </w:tc>
        <w:tc>
          <w:tcPr>
            <w:tcW w:w="2552" w:type="dxa"/>
          </w:tcPr>
          <w:p w14:paraId="1C31D28B" w14:textId="77777777" w:rsidR="00197326" w:rsidRPr="00E06DC5" w:rsidRDefault="00197326" w:rsidP="000F5FBE">
            <w:pPr>
              <w:widowControl w:val="0"/>
              <w:numPr>
                <w:ilvl w:val="12"/>
                <w:numId w:val="0"/>
              </w:numPr>
              <w:ind w:right="-2"/>
              <w:rPr>
                <w:color w:val="000000"/>
                <w:sz w:val="22"/>
                <w:lang w:val="lv-LV"/>
              </w:rPr>
            </w:pPr>
            <w:r w:rsidRPr="00E06DC5">
              <w:rPr>
                <w:color w:val="000000"/>
                <w:sz w:val="22"/>
                <w:lang w:val="lv-LV"/>
              </w:rPr>
              <w:t>Fladios</w:t>
            </w:r>
          </w:p>
        </w:tc>
      </w:tr>
    </w:tbl>
    <w:p w14:paraId="0B413BBC" w14:textId="77777777" w:rsidR="00197326" w:rsidRPr="00E06DC5" w:rsidRDefault="00197326" w:rsidP="00197326">
      <w:pPr>
        <w:widowControl w:val="0"/>
        <w:numPr>
          <w:ilvl w:val="12"/>
          <w:numId w:val="0"/>
        </w:numPr>
        <w:ind w:right="-2"/>
        <w:rPr>
          <w:color w:val="000000"/>
          <w:sz w:val="22"/>
          <w:lang w:val="lv-LV"/>
        </w:rPr>
      </w:pPr>
    </w:p>
    <w:p w14:paraId="609D49FA" w14:textId="77777777" w:rsidR="00197326" w:rsidRPr="00E06DC5" w:rsidRDefault="00197326" w:rsidP="00197326">
      <w:pPr>
        <w:widowControl w:val="0"/>
        <w:tabs>
          <w:tab w:val="left" w:pos="567"/>
        </w:tabs>
        <w:rPr>
          <w:color w:val="000000"/>
          <w:sz w:val="22"/>
          <w:lang w:val="lv-LV"/>
        </w:rPr>
      </w:pPr>
    </w:p>
    <w:p w14:paraId="0D2BDBE2" w14:textId="77777777" w:rsidR="00197326" w:rsidRPr="00E06DC5" w:rsidRDefault="00197326" w:rsidP="00197326">
      <w:pPr>
        <w:widowControl w:val="0"/>
        <w:numPr>
          <w:ilvl w:val="12"/>
          <w:numId w:val="0"/>
        </w:numPr>
        <w:ind w:right="-2"/>
        <w:outlineLvl w:val="0"/>
        <w:rPr>
          <w:color w:val="000000"/>
          <w:sz w:val="22"/>
          <w:lang w:val="lv-LV"/>
        </w:rPr>
      </w:pPr>
      <w:r w:rsidRPr="00E06DC5">
        <w:rPr>
          <w:b/>
          <w:color w:val="000000"/>
          <w:sz w:val="22"/>
          <w:lang w:val="lv-LV"/>
        </w:rPr>
        <w:t xml:space="preserve">Šī lietošanas instrukcija pēdējo reizi pārskatīta </w:t>
      </w:r>
      <w:r w:rsidR="00BA53AA" w:rsidRPr="00A60F16">
        <w:rPr>
          <w:b/>
          <w:snapToGrid w:val="0"/>
          <w:color w:val="000000"/>
          <w:sz w:val="22"/>
          <w:szCs w:val="22"/>
          <w:lang w:val="lv-LV" w:eastAsia="zh-CN"/>
        </w:rPr>
        <w:t>0</w:t>
      </w:r>
      <w:r w:rsidR="00DA4310">
        <w:rPr>
          <w:b/>
          <w:snapToGrid w:val="0"/>
          <w:color w:val="000000"/>
          <w:sz w:val="22"/>
          <w:szCs w:val="22"/>
          <w:lang w:val="lv-LV" w:eastAsia="zh-CN"/>
        </w:rPr>
        <w:t>3</w:t>
      </w:r>
      <w:r w:rsidR="0054350E" w:rsidRPr="00E06DC5">
        <w:rPr>
          <w:b/>
          <w:color w:val="000000"/>
          <w:sz w:val="22"/>
          <w:lang w:val="lv-LV"/>
        </w:rPr>
        <w:t>/20</w:t>
      </w:r>
      <w:r w:rsidR="00A30CAA" w:rsidRPr="00E06DC5">
        <w:rPr>
          <w:b/>
          <w:color w:val="000000"/>
          <w:sz w:val="22"/>
          <w:lang w:val="lv-LV"/>
        </w:rPr>
        <w:t>2</w:t>
      </w:r>
      <w:r w:rsidR="00DA4310">
        <w:rPr>
          <w:b/>
          <w:color w:val="000000"/>
          <w:sz w:val="22"/>
          <w:lang w:val="lv-LV"/>
        </w:rPr>
        <w:t>2</w:t>
      </w:r>
    </w:p>
    <w:p w14:paraId="669F1B55" w14:textId="77777777" w:rsidR="00197326" w:rsidRPr="00E06DC5" w:rsidRDefault="00197326" w:rsidP="00197326">
      <w:pPr>
        <w:widowControl w:val="0"/>
        <w:autoSpaceDE w:val="0"/>
        <w:autoSpaceDN w:val="0"/>
        <w:adjustRightInd w:val="0"/>
        <w:jc w:val="both"/>
        <w:rPr>
          <w:color w:val="000000"/>
          <w:sz w:val="22"/>
          <w:lang w:val="lv-LV"/>
        </w:rPr>
      </w:pPr>
    </w:p>
    <w:p w14:paraId="00E8687F" w14:textId="77777777" w:rsidR="00197326" w:rsidRPr="00E06DC5" w:rsidRDefault="00197326" w:rsidP="00197326">
      <w:pPr>
        <w:widowControl w:val="0"/>
        <w:autoSpaceDE w:val="0"/>
        <w:autoSpaceDN w:val="0"/>
        <w:adjustRightInd w:val="0"/>
        <w:jc w:val="both"/>
        <w:rPr>
          <w:color w:val="000000"/>
          <w:sz w:val="22"/>
          <w:lang w:val="lv-LV"/>
        </w:rPr>
      </w:pPr>
    </w:p>
    <w:p w14:paraId="6EFD70BA" w14:textId="77777777" w:rsidR="00CF089C" w:rsidRPr="00E06DC5" w:rsidRDefault="00197326" w:rsidP="00AD4CFC">
      <w:pPr>
        <w:rPr>
          <w:lang w:val="lv-LV"/>
        </w:rPr>
      </w:pPr>
      <w:r w:rsidRPr="00B9102F">
        <w:rPr>
          <w:sz w:val="22"/>
          <w:highlight w:val="lightGray"/>
          <w:lang w:val="lv-LV"/>
        </w:rPr>
        <w:t>Sīkāka informācija par šīm zālēm ir pieejama Zāļu valsts aģentūras (www.zva.gov.lv) tīmekļa vietnē.</w:t>
      </w:r>
    </w:p>
    <w:sectPr w:rsidR="00CF089C" w:rsidRPr="00E06DC5" w:rsidSect="00431E7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418" w:bottom="1134" w:left="1418" w:header="1021"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7C28" w14:textId="77777777" w:rsidR="006B1FA1" w:rsidRDefault="006B1FA1">
      <w:r>
        <w:separator/>
      </w:r>
    </w:p>
  </w:endnote>
  <w:endnote w:type="continuationSeparator" w:id="0">
    <w:p w14:paraId="4DEF7341" w14:textId="77777777" w:rsidR="006B1FA1" w:rsidRDefault="006B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D018" w14:textId="77777777" w:rsidR="00413C23" w:rsidRDefault="00413C23" w:rsidP="00157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0E2A3" w14:textId="77777777" w:rsidR="00413C23" w:rsidRDefault="00413C23" w:rsidP="00AE42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ECBA" w14:textId="77777777" w:rsidR="001971C2" w:rsidRDefault="00197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B66A" w14:textId="77777777" w:rsidR="001971C2" w:rsidRDefault="00197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904D" w14:textId="77777777" w:rsidR="006B1FA1" w:rsidRDefault="006B1FA1">
      <w:r>
        <w:separator/>
      </w:r>
    </w:p>
  </w:footnote>
  <w:footnote w:type="continuationSeparator" w:id="0">
    <w:p w14:paraId="28F62EA8" w14:textId="77777777" w:rsidR="006B1FA1" w:rsidRDefault="006B1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8EB2" w14:textId="77777777" w:rsidR="001971C2" w:rsidRDefault="00197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9271" w14:textId="63BEECB6" w:rsidR="00D85C94" w:rsidRDefault="00D85C94" w:rsidP="00D85C94">
    <w:pPr>
      <w:pStyle w:val="Header"/>
      <w:jc w:val="right"/>
      <w:rPr>
        <w:lang w:val="en-US"/>
      </w:rPr>
    </w:pPr>
    <w:bookmarkStart w:id="0" w:name="TableTag1"/>
    <w:bookmarkEnd w:id="0"/>
    <w:r>
      <w:rPr>
        <w:lang w:val="en-US"/>
      </w:rPr>
      <w:t>SASKAŅOTS ZVA 07-0</w:t>
    </w:r>
    <w:r w:rsidR="00C239D8">
      <w:rPr>
        <w:lang w:val="en-US"/>
      </w:rPr>
      <w:t>4</w:t>
    </w:r>
    <w:r>
      <w:rPr>
        <w:lang w:val="en-US"/>
      </w:rPr>
      <w:t>-2022</w:t>
    </w:r>
  </w:p>
  <w:p w14:paraId="3BF1A54E" w14:textId="77777777" w:rsidR="00413C23" w:rsidRDefault="00413C23" w:rsidP="00D85C9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8B40" w14:textId="77777777" w:rsidR="001971C2" w:rsidRDefault="00197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4B2666"/>
    <w:multiLevelType w:val="hybridMultilevel"/>
    <w:tmpl w:val="EFA4F8F0"/>
    <w:lvl w:ilvl="0" w:tplc="644E8E56">
      <w:start w:val="10"/>
      <w:numFmt w:val="decimal"/>
      <w:lvlText w:val="%1."/>
      <w:lvlJc w:val="left"/>
      <w:pPr>
        <w:tabs>
          <w:tab w:val="num" w:pos="930"/>
        </w:tabs>
        <w:ind w:left="930" w:hanging="57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C8F5A8A"/>
    <w:multiLevelType w:val="hybridMultilevel"/>
    <w:tmpl w:val="6FA0D8B2"/>
    <w:lvl w:ilvl="0" w:tplc="A50E79C0">
      <w:start w:val="2"/>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E4735"/>
    <w:multiLevelType w:val="hybridMultilevel"/>
    <w:tmpl w:val="ECC86C1A"/>
    <w:lvl w:ilvl="0" w:tplc="599410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A6F27"/>
    <w:multiLevelType w:val="hybridMultilevel"/>
    <w:tmpl w:val="03AC4D1E"/>
    <w:lvl w:ilvl="0" w:tplc="494A0656">
      <w:start w:val="1"/>
      <w:numFmt w:val="bullet"/>
      <w:lvlText w:val="­"/>
      <w:lvlJc w:val="left"/>
      <w:pPr>
        <w:ind w:left="360" w:hanging="360"/>
      </w:pPr>
      <w:rPr>
        <w:rFonts w:ascii="Times New Roman" w:hAnsi="Times New Roman" w:cs="Times New Roman" w:hint="default"/>
        <w:b w:val="0"/>
        <w:i w:val="0"/>
        <w:sz w:val="24"/>
        <w:szCs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6964572"/>
    <w:multiLevelType w:val="hybridMultilevel"/>
    <w:tmpl w:val="1F4C18AA"/>
    <w:lvl w:ilvl="0" w:tplc="E2D8FEBE">
      <w:start w:val="1"/>
      <w:numFmt w:val="bullet"/>
      <w:lvlText w:val="-"/>
      <w:lvlJc w:val="left"/>
      <w:pPr>
        <w:tabs>
          <w:tab w:val="num" w:pos="567"/>
        </w:tabs>
        <w:ind w:left="567" w:hanging="567"/>
      </w:pPr>
      <w:rPr>
        <w:rFonts w:hint="default"/>
      </w:rPr>
    </w:lvl>
    <w:lvl w:ilvl="1" w:tplc="FFFFFFFF">
      <w:start w:val="1"/>
      <w:numFmt w:val="bullet"/>
      <w:lvlText w:val="-"/>
      <w:legacy w:legacy="1" w:legacySpace="0" w:legacyIndent="360"/>
      <w:lvlJc w:val="left"/>
      <w:pPr>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BC5415"/>
    <w:multiLevelType w:val="hybridMultilevel"/>
    <w:tmpl w:val="075A5F7C"/>
    <w:lvl w:ilvl="0" w:tplc="71B0FED2">
      <w:start w:val="1"/>
      <w:numFmt w:val="bullet"/>
      <w:lvlText w:val="-"/>
      <w:lvlJc w:val="left"/>
      <w:pPr>
        <w:tabs>
          <w:tab w:val="num" w:pos="567"/>
        </w:tabs>
        <w:ind w:left="567" w:hanging="567"/>
      </w:pPr>
      <w:rPr>
        <w:rFonts w:hAnsi="Arial" w:hint="default"/>
      </w:rPr>
    </w:lvl>
    <w:lvl w:ilvl="1" w:tplc="ACFA8BC2">
      <w:start w:val="2"/>
      <w:numFmt w:val="bullet"/>
      <w:lvlText w:val="-"/>
      <w:lvlJc w:val="left"/>
      <w:pPr>
        <w:tabs>
          <w:tab w:val="num" w:pos="1647"/>
        </w:tabs>
        <w:ind w:left="1647" w:hanging="567"/>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916964"/>
    <w:multiLevelType w:val="hybridMultilevel"/>
    <w:tmpl w:val="E974AFC4"/>
    <w:lvl w:ilvl="0" w:tplc="599410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30AFB"/>
    <w:multiLevelType w:val="hybridMultilevel"/>
    <w:tmpl w:val="C9FA1522"/>
    <w:lvl w:ilvl="0" w:tplc="494A0656">
      <w:start w:val="1"/>
      <w:numFmt w:val="bullet"/>
      <w:lvlText w:val="­"/>
      <w:lvlJc w:val="left"/>
      <w:pPr>
        <w:ind w:left="720" w:hanging="360"/>
      </w:pPr>
      <w:rPr>
        <w:rFonts w:ascii="Times New Roman" w:hAnsi="Times New Roman"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515E3"/>
    <w:multiLevelType w:val="hybridMultilevel"/>
    <w:tmpl w:val="C494FE62"/>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4"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2"/>
  </w:num>
  <w:num w:numId="3">
    <w:abstractNumId w:val="1"/>
  </w:num>
  <w:num w:numId="4">
    <w:abstractNumId w:val="0"/>
    <w:lvlOverride w:ilvl="0">
      <w:lvl w:ilvl="0">
        <w:start w:val="1"/>
        <w:numFmt w:val="bullet"/>
        <w:lvlText w:val="-"/>
        <w:legacy w:legacy="1" w:legacySpace="0" w:legacyIndent="360"/>
        <w:lvlJc w:val="left"/>
        <w:pPr>
          <w:ind w:left="360" w:hanging="360"/>
        </w:pPr>
      </w:lvl>
    </w:lvlOverride>
  </w:num>
  <w:num w:numId="5">
    <w:abstractNumId w:val="13"/>
  </w:num>
  <w:num w:numId="6">
    <w:abstractNumId w:val="14"/>
  </w:num>
  <w:num w:numId="7">
    <w:abstractNumId w:val="6"/>
  </w:num>
  <w:num w:numId="8">
    <w:abstractNumId w:val="12"/>
  </w:num>
  <w:num w:numId="9">
    <w:abstractNumId w:val="5"/>
  </w:num>
  <w:num w:numId="10">
    <w:abstractNumId w:val="7"/>
  </w:num>
  <w:num w:numId="11">
    <w:abstractNumId w:val="11"/>
  </w:num>
  <w:num w:numId="12">
    <w:abstractNumId w:val="3"/>
  </w:num>
  <w:num w:numId="13">
    <w:abstractNumId w:val="9"/>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2B"/>
    <w:rsid w:val="00002CFF"/>
    <w:rsid w:val="00003050"/>
    <w:rsid w:val="000065B2"/>
    <w:rsid w:val="0001508B"/>
    <w:rsid w:val="0002343E"/>
    <w:rsid w:val="000250F2"/>
    <w:rsid w:val="00025F56"/>
    <w:rsid w:val="00032598"/>
    <w:rsid w:val="00034C1D"/>
    <w:rsid w:val="0003563A"/>
    <w:rsid w:val="00040ABD"/>
    <w:rsid w:val="000433F2"/>
    <w:rsid w:val="00046BC6"/>
    <w:rsid w:val="00051A77"/>
    <w:rsid w:val="0005231F"/>
    <w:rsid w:val="00064B9C"/>
    <w:rsid w:val="00064D45"/>
    <w:rsid w:val="00073CBA"/>
    <w:rsid w:val="00081F1F"/>
    <w:rsid w:val="00082F94"/>
    <w:rsid w:val="00092288"/>
    <w:rsid w:val="00092C84"/>
    <w:rsid w:val="00094510"/>
    <w:rsid w:val="000A06E5"/>
    <w:rsid w:val="000A1EAD"/>
    <w:rsid w:val="000B09CA"/>
    <w:rsid w:val="000B3484"/>
    <w:rsid w:val="000B4417"/>
    <w:rsid w:val="000C422D"/>
    <w:rsid w:val="000C7D4D"/>
    <w:rsid w:val="000D3651"/>
    <w:rsid w:val="000D3BF4"/>
    <w:rsid w:val="000D7AA2"/>
    <w:rsid w:val="000E0E75"/>
    <w:rsid w:val="000E2133"/>
    <w:rsid w:val="000F1E7D"/>
    <w:rsid w:val="000F2552"/>
    <w:rsid w:val="000F66F0"/>
    <w:rsid w:val="001003D9"/>
    <w:rsid w:val="00104CB3"/>
    <w:rsid w:val="00105480"/>
    <w:rsid w:val="00105E48"/>
    <w:rsid w:val="00112C25"/>
    <w:rsid w:val="00121B05"/>
    <w:rsid w:val="001235ED"/>
    <w:rsid w:val="00123891"/>
    <w:rsid w:val="0012658D"/>
    <w:rsid w:val="00130B98"/>
    <w:rsid w:val="00137A72"/>
    <w:rsid w:val="00141F3F"/>
    <w:rsid w:val="001457EF"/>
    <w:rsid w:val="00145B95"/>
    <w:rsid w:val="00146F44"/>
    <w:rsid w:val="001575C1"/>
    <w:rsid w:val="00173E2B"/>
    <w:rsid w:val="001840B2"/>
    <w:rsid w:val="00193CBB"/>
    <w:rsid w:val="001971C2"/>
    <w:rsid w:val="00197326"/>
    <w:rsid w:val="001A3599"/>
    <w:rsid w:val="001A6014"/>
    <w:rsid w:val="001B36CB"/>
    <w:rsid w:val="001B38B4"/>
    <w:rsid w:val="001B4954"/>
    <w:rsid w:val="001B5073"/>
    <w:rsid w:val="001C7614"/>
    <w:rsid w:val="001C79DF"/>
    <w:rsid w:val="001D0E29"/>
    <w:rsid w:val="001D7818"/>
    <w:rsid w:val="001E1DE2"/>
    <w:rsid w:val="001E3273"/>
    <w:rsid w:val="001F2D60"/>
    <w:rsid w:val="001F7B73"/>
    <w:rsid w:val="00200E8B"/>
    <w:rsid w:val="002031D1"/>
    <w:rsid w:val="00205FEA"/>
    <w:rsid w:val="00211E4A"/>
    <w:rsid w:val="00212514"/>
    <w:rsid w:val="00224C24"/>
    <w:rsid w:val="00240FE0"/>
    <w:rsid w:val="002413B5"/>
    <w:rsid w:val="002443C6"/>
    <w:rsid w:val="002503B8"/>
    <w:rsid w:val="002504A7"/>
    <w:rsid w:val="00257ABE"/>
    <w:rsid w:val="0026149B"/>
    <w:rsid w:val="002617BA"/>
    <w:rsid w:val="00263996"/>
    <w:rsid w:val="00267D4F"/>
    <w:rsid w:val="00272057"/>
    <w:rsid w:val="00273E33"/>
    <w:rsid w:val="002769AA"/>
    <w:rsid w:val="002808D9"/>
    <w:rsid w:val="00281F20"/>
    <w:rsid w:val="002830B7"/>
    <w:rsid w:val="00291EF3"/>
    <w:rsid w:val="002943DD"/>
    <w:rsid w:val="00295E0A"/>
    <w:rsid w:val="00297FB9"/>
    <w:rsid w:val="002A297E"/>
    <w:rsid w:val="002B3323"/>
    <w:rsid w:val="002B4758"/>
    <w:rsid w:val="002B6F80"/>
    <w:rsid w:val="002C1127"/>
    <w:rsid w:val="002C222A"/>
    <w:rsid w:val="002C2548"/>
    <w:rsid w:val="002C31A7"/>
    <w:rsid w:val="002C6049"/>
    <w:rsid w:val="002D39F4"/>
    <w:rsid w:val="002E402E"/>
    <w:rsid w:val="002E6597"/>
    <w:rsid w:val="002F60DC"/>
    <w:rsid w:val="00301706"/>
    <w:rsid w:val="00302081"/>
    <w:rsid w:val="00304273"/>
    <w:rsid w:val="003134EA"/>
    <w:rsid w:val="00313777"/>
    <w:rsid w:val="003202CD"/>
    <w:rsid w:val="003215BB"/>
    <w:rsid w:val="00325207"/>
    <w:rsid w:val="003259B9"/>
    <w:rsid w:val="0032751C"/>
    <w:rsid w:val="00330D36"/>
    <w:rsid w:val="00331EC5"/>
    <w:rsid w:val="003320FD"/>
    <w:rsid w:val="00333101"/>
    <w:rsid w:val="00365FAE"/>
    <w:rsid w:val="0037444F"/>
    <w:rsid w:val="003753C3"/>
    <w:rsid w:val="00380B84"/>
    <w:rsid w:val="00380BF6"/>
    <w:rsid w:val="003823B8"/>
    <w:rsid w:val="00386288"/>
    <w:rsid w:val="003940DB"/>
    <w:rsid w:val="00394BB1"/>
    <w:rsid w:val="003A2357"/>
    <w:rsid w:val="003A4A45"/>
    <w:rsid w:val="003B0229"/>
    <w:rsid w:val="003B693A"/>
    <w:rsid w:val="003C299C"/>
    <w:rsid w:val="003C3F74"/>
    <w:rsid w:val="003C55D5"/>
    <w:rsid w:val="003D0748"/>
    <w:rsid w:val="003D3415"/>
    <w:rsid w:val="003D3DDA"/>
    <w:rsid w:val="003E1BD2"/>
    <w:rsid w:val="003E3D6E"/>
    <w:rsid w:val="003E3DCF"/>
    <w:rsid w:val="003F3AEC"/>
    <w:rsid w:val="003F6563"/>
    <w:rsid w:val="00401F90"/>
    <w:rsid w:val="00407000"/>
    <w:rsid w:val="00410B09"/>
    <w:rsid w:val="0041166C"/>
    <w:rsid w:val="0041262D"/>
    <w:rsid w:val="00412B79"/>
    <w:rsid w:val="00413C23"/>
    <w:rsid w:val="0041487B"/>
    <w:rsid w:val="00414982"/>
    <w:rsid w:val="00416F48"/>
    <w:rsid w:val="00417395"/>
    <w:rsid w:val="00420C88"/>
    <w:rsid w:val="00425997"/>
    <w:rsid w:val="00431E79"/>
    <w:rsid w:val="004333F5"/>
    <w:rsid w:val="00434C61"/>
    <w:rsid w:val="00435513"/>
    <w:rsid w:val="00446636"/>
    <w:rsid w:val="004479A6"/>
    <w:rsid w:val="00447C3E"/>
    <w:rsid w:val="0046257D"/>
    <w:rsid w:val="00467984"/>
    <w:rsid w:val="004752EB"/>
    <w:rsid w:val="004837CC"/>
    <w:rsid w:val="0049199E"/>
    <w:rsid w:val="00493236"/>
    <w:rsid w:val="004B5241"/>
    <w:rsid w:val="004B5407"/>
    <w:rsid w:val="004B78E5"/>
    <w:rsid w:val="004D202C"/>
    <w:rsid w:val="004D2479"/>
    <w:rsid w:val="004D2FF4"/>
    <w:rsid w:val="004D73D0"/>
    <w:rsid w:val="004E1637"/>
    <w:rsid w:val="004E2538"/>
    <w:rsid w:val="004E4035"/>
    <w:rsid w:val="004E4529"/>
    <w:rsid w:val="004E5B9C"/>
    <w:rsid w:val="004E77AD"/>
    <w:rsid w:val="004F20F2"/>
    <w:rsid w:val="00501DD2"/>
    <w:rsid w:val="00504CCD"/>
    <w:rsid w:val="00505E1F"/>
    <w:rsid w:val="005111C7"/>
    <w:rsid w:val="00515618"/>
    <w:rsid w:val="00516777"/>
    <w:rsid w:val="00520307"/>
    <w:rsid w:val="00520694"/>
    <w:rsid w:val="005206CC"/>
    <w:rsid w:val="00526D57"/>
    <w:rsid w:val="00530F31"/>
    <w:rsid w:val="00541EAC"/>
    <w:rsid w:val="0054350E"/>
    <w:rsid w:val="00545A63"/>
    <w:rsid w:val="00547C4E"/>
    <w:rsid w:val="00555571"/>
    <w:rsid w:val="005562DE"/>
    <w:rsid w:val="00557FA8"/>
    <w:rsid w:val="00561515"/>
    <w:rsid w:val="005729D1"/>
    <w:rsid w:val="00576EC6"/>
    <w:rsid w:val="0058030A"/>
    <w:rsid w:val="00580C69"/>
    <w:rsid w:val="00592B07"/>
    <w:rsid w:val="005A259E"/>
    <w:rsid w:val="005A53E3"/>
    <w:rsid w:val="005B609D"/>
    <w:rsid w:val="005D3EF1"/>
    <w:rsid w:val="005E1D23"/>
    <w:rsid w:val="005F2656"/>
    <w:rsid w:val="00602EA3"/>
    <w:rsid w:val="006070D6"/>
    <w:rsid w:val="00607523"/>
    <w:rsid w:val="00607D09"/>
    <w:rsid w:val="00632C52"/>
    <w:rsid w:val="006352FE"/>
    <w:rsid w:val="006354FA"/>
    <w:rsid w:val="00642F60"/>
    <w:rsid w:val="00643730"/>
    <w:rsid w:val="00645A46"/>
    <w:rsid w:val="006508F3"/>
    <w:rsid w:val="00652AFD"/>
    <w:rsid w:val="00654B11"/>
    <w:rsid w:val="00660B27"/>
    <w:rsid w:val="00661564"/>
    <w:rsid w:val="00664759"/>
    <w:rsid w:val="00670A0E"/>
    <w:rsid w:val="0067371D"/>
    <w:rsid w:val="00681604"/>
    <w:rsid w:val="00684DBC"/>
    <w:rsid w:val="00694C13"/>
    <w:rsid w:val="00697772"/>
    <w:rsid w:val="006A6D11"/>
    <w:rsid w:val="006B1798"/>
    <w:rsid w:val="006B1FA1"/>
    <w:rsid w:val="006B2578"/>
    <w:rsid w:val="006B5CA9"/>
    <w:rsid w:val="006D1BCB"/>
    <w:rsid w:val="006E4E1C"/>
    <w:rsid w:val="006E7784"/>
    <w:rsid w:val="006F0B35"/>
    <w:rsid w:val="006F27C6"/>
    <w:rsid w:val="00700CE3"/>
    <w:rsid w:val="00704048"/>
    <w:rsid w:val="0071527A"/>
    <w:rsid w:val="00725CDD"/>
    <w:rsid w:val="00734BA4"/>
    <w:rsid w:val="007526C3"/>
    <w:rsid w:val="0076373C"/>
    <w:rsid w:val="00770394"/>
    <w:rsid w:val="00770D67"/>
    <w:rsid w:val="00771D72"/>
    <w:rsid w:val="00771E64"/>
    <w:rsid w:val="00773409"/>
    <w:rsid w:val="00774447"/>
    <w:rsid w:val="00775470"/>
    <w:rsid w:val="00776848"/>
    <w:rsid w:val="00781736"/>
    <w:rsid w:val="00786C31"/>
    <w:rsid w:val="007A4239"/>
    <w:rsid w:val="007A5809"/>
    <w:rsid w:val="007A75FE"/>
    <w:rsid w:val="007B11B8"/>
    <w:rsid w:val="007C2074"/>
    <w:rsid w:val="007C3284"/>
    <w:rsid w:val="007C7A0D"/>
    <w:rsid w:val="007D57EF"/>
    <w:rsid w:val="007D5D2F"/>
    <w:rsid w:val="007D778E"/>
    <w:rsid w:val="007E03D9"/>
    <w:rsid w:val="007E1FF6"/>
    <w:rsid w:val="007E414C"/>
    <w:rsid w:val="007E6E6E"/>
    <w:rsid w:val="007F1948"/>
    <w:rsid w:val="00800BE2"/>
    <w:rsid w:val="00801622"/>
    <w:rsid w:val="0080618F"/>
    <w:rsid w:val="008103B8"/>
    <w:rsid w:val="0081076E"/>
    <w:rsid w:val="0081093E"/>
    <w:rsid w:val="00812A2F"/>
    <w:rsid w:val="0081331C"/>
    <w:rsid w:val="0081384B"/>
    <w:rsid w:val="0081705B"/>
    <w:rsid w:val="00822BA2"/>
    <w:rsid w:val="008261AA"/>
    <w:rsid w:val="008278A4"/>
    <w:rsid w:val="00827A61"/>
    <w:rsid w:val="00831E27"/>
    <w:rsid w:val="008321E6"/>
    <w:rsid w:val="0084123A"/>
    <w:rsid w:val="008462D3"/>
    <w:rsid w:val="008463B5"/>
    <w:rsid w:val="00854A6F"/>
    <w:rsid w:val="00861D75"/>
    <w:rsid w:val="00866D2B"/>
    <w:rsid w:val="00873C86"/>
    <w:rsid w:val="008833CC"/>
    <w:rsid w:val="0088411E"/>
    <w:rsid w:val="00891F3A"/>
    <w:rsid w:val="00895806"/>
    <w:rsid w:val="008A21BC"/>
    <w:rsid w:val="008A6CA1"/>
    <w:rsid w:val="008B21E3"/>
    <w:rsid w:val="008B537D"/>
    <w:rsid w:val="008C0DFC"/>
    <w:rsid w:val="008C1CD4"/>
    <w:rsid w:val="008C6841"/>
    <w:rsid w:val="008C6CE6"/>
    <w:rsid w:val="008D1085"/>
    <w:rsid w:val="008D2177"/>
    <w:rsid w:val="008D4FB2"/>
    <w:rsid w:val="008E3014"/>
    <w:rsid w:val="008E3709"/>
    <w:rsid w:val="008E7B4A"/>
    <w:rsid w:val="008F07A6"/>
    <w:rsid w:val="0090091A"/>
    <w:rsid w:val="00906B20"/>
    <w:rsid w:val="00910F13"/>
    <w:rsid w:val="00913BA3"/>
    <w:rsid w:val="00914126"/>
    <w:rsid w:val="00924BB7"/>
    <w:rsid w:val="00924D0F"/>
    <w:rsid w:val="009253F2"/>
    <w:rsid w:val="00926C87"/>
    <w:rsid w:val="009276E3"/>
    <w:rsid w:val="00932A58"/>
    <w:rsid w:val="00932B3D"/>
    <w:rsid w:val="00932EB9"/>
    <w:rsid w:val="0093776A"/>
    <w:rsid w:val="009378FB"/>
    <w:rsid w:val="00943555"/>
    <w:rsid w:val="00943815"/>
    <w:rsid w:val="009462B4"/>
    <w:rsid w:val="009474AE"/>
    <w:rsid w:val="00953BFC"/>
    <w:rsid w:val="0095524D"/>
    <w:rsid w:val="009561F6"/>
    <w:rsid w:val="00960280"/>
    <w:rsid w:val="00962566"/>
    <w:rsid w:val="009732AC"/>
    <w:rsid w:val="0097582E"/>
    <w:rsid w:val="009767A1"/>
    <w:rsid w:val="00980305"/>
    <w:rsid w:val="00983F8F"/>
    <w:rsid w:val="0098645C"/>
    <w:rsid w:val="00987516"/>
    <w:rsid w:val="009905A1"/>
    <w:rsid w:val="00992CC1"/>
    <w:rsid w:val="00997ED3"/>
    <w:rsid w:val="009A3ECC"/>
    <w:rsid w:val="009A5259"/>
    <w:rsid w:val="009A6823"/>
    <w:rsid w:val="009B0C19"/>
    <w:rsid w:val="009B275D"/>
    <w:rsid w:val="009B4205"/>
    <w:rsid w:val="009C2183"/>
    <w:rsid w:val="009C3528"/>
    <w:rsid w:val="009C38CA"/>
    <w:rsid w:val="009D2377"/>
    <w:rsid w:val="009E3E67"/>
    <w:rsid w:val="009E4D57"/>
    <w:rsid w:val="009E67C1"/>
    <w:rsid w:val="009E6E68"/>
    <w:rsid w:val="009F2E45"/>
    <w:rsid w:val="009F692D"/>
    <w:rsid w:val="009F7127"/>
    <w:rsid w:val="00A018B1"/>
    <w:rsid w:val="00A03454"/>
    <w:rsid w:val="00A2172F"/>
    <w:rsid w:val="00A30CAA"/>
    <w:rsid w:val="00A3263A"/>
    <w:rsid w:val="00A4258A"/>
    <w:rsid w:val="00A5221C"/>
    <w:rsid w:val="00A60F16"/>
    <w:rsid w:val="00A63901"/>
    <w:rsid w:val="00A85982"/>
    <w:rsid w:val="00A92E86"/>
    <w:rsid w:val="00A941B0"/>
    <w:rsid w:val="00A979DE"/>
    <w:rsid w:val="00AA0C89"/>
    <w:rsid w:val="00AA1538"/>
    <w:rsid w:val="00AA2B2B"/>
    <w:rsid w:val="00AA333F"/>
    <w:rsid w:val="00AA592A"/>
    <w:rsid w:val="00AA71A7"/>
    <w:rsid w:val="00AA7407"/>
    <w:rsid w:val="00AA76BD"/>
    <w:rsid w:val="00AB28C6"/>
    <w:rsid w:val="00AB6AB8"/>
    <w:rsid w:val="00AC00DE"/>
    <w:rsid w:val="00AC0C1D"/>
    <w:rsid w:val="00AC3159"/>
    <w:rsid w:val="00AD4CFC"/>
    <w:rsid w:val="00AD5EFC"/>
    <w:rsid w:val="00AD60C9"/>
    <w:rsid w:val="00AE0E4F"/>
    <w:rsid w:val="00AE4202"/>
    <w:rsid w:val="00AF265E"/>
    <w:rsid w:val="00B006A3"/>
    <w:rsid w:val="00B05A75"/>
    <w:rsid w:val="00B1269B"/>
    <w:rsid w:val="00B12C14"/>
    <w:rsid w:val="00B166BB"/>
    <w:rsid w:val="00B17AAD"/>
    <w:rsid w:val="00B21DDD"/>
    <w:rsid w:val="00B243EC"/>
    <w:rsid w:val="00B26444"/>
    <w:rsid w:val="00B316B4"/>
    <w:rsid w:val="00B33F4E"/>
    <w:rsid w:val="00B3767F"/>
    <w:rsid w:val="00B40422"/>
    <w:rsid w:val="00B46958"/>
    <w:rsid w:val="00B51BC4"/>
    <w:rsid w:val="00B57DDB"/>
    <w:rsid w:val="00B64AA7"/>
    <w:rsid w:val="00B64E4D"/>
    <w:rsid w:val="00B71911"/>
    <w:rsid w:val="00B74AF2"/>
    <w:rsid w:val="00B83CDC"/>
    <w:rsid w:val="00B85B46"/>
    <w:rsid w:val="00B86B1D"/>
    <w:rsid w:val="00B9102F"/>
    <w:rsid w:val="00B92567"/>
    <w:rsid w:val="00B964A6"/>
    <w:rsid w:val="00BA53AA"/>
    <w:rsid w:val="00BB7B3A"/>
    <w:rsid w:val="00BC4624"/>
    <w:rsid w:val="00BC744B"/>
    <w:rsid w:val="00BD1DE3"/>
    <w:rsid w:val="00BD7E85"/>
    <w:rsid w:val="00BE677E"/>
    <w:rsid w:val="00BF6C2F"/>
    <w:rsid w:val="00BF6F88"/>
    <w:rsid w:val="00C0386C"/>
    <w:rsid w:val="00C03F9D"/>
    <w:rsid w:val="00C04BDB"/>
    <w:rsid w:val="00C05838"/>
    <w:rsid w:val="00C108B8"/>
    <w:rsid w:val="00C13335"/>
    <w:rsid w:val="00C15BEF"/>
    <w:rsid w:val="00C16F7D"/>
    <w:rsid w:val="00C239D8"/>
    <w:rsid w:val="00C23D48"/>
    <w:rsid w:val="00C25F31"/>
    <w:rsid w:val="00C304A1"/>
    <w:rsid w:val="00C36975"/>
    <w:rsid w:val="00C36AC6"/>
    <w:rsid w:val="00C451BA"/>
    <w:rsid w:val="00C45B7F"/>
    <w:rsid w:val="00C47DAF"/>
    <w:rsid w:val="00C5096C"/>
    <w:rsid w:val="00C52E7E"/>
    <w:rsid w:val="00C53958"/>
    <w:rsid w:val="00C57D1A"/>
    <w:rsid w:val="00C70118"/>
    <w:rsid w:val="00C745BF"/>
    <w:rsid w:val="00C74830"/>
    <w:rsid w:val="00C7794F"/>
    <w:rsid w:val="00C81C87"/>
    <w:rsid w:val="00C82F7C"/>
    <w:rsid w:val="00CA0C50"/>
    <w:rsid w:val="00CA0DB2"/>
    <w:rsid w:val="00CA1874"/>
    <w:rsid w:val="00CA7BCC"/>
    <w:rsid w:val="00CB02DA"/>
    <w:rsid w:val="00CB580B"/>
    <w:rsid w:val="00CB5916"/>
    <w:rsid w:val="00CC538F"/>
    <w:rsid w:val="00CC5400"/>
    <w:rsid w:val="00CC6D90"/>
    <w:rsid w:val="00CC6EEF"/>
    <w:rsid w:val="00CD1244"/>
    <w:rsid w:val="00CE4D89"/>
    <w:rsid w:val="00CE7393"/>
    <w:rsid w:val="00CF089C"/>
    <w:rsid w:val="00CF57AD"/>
    <w:rsid w:val="00CF71C6"/>
    <w:rsid w:val="00D04CDC"/>
    <w:rsid w:val="00D24A76"/>
    <w:rsid w:val="00D31162"/>
    <w:rsid w:val="00D33843"/>
    <w:rsid w:val="00D34221"/>
    <w:rsid w:val="00D42CA7"/>
    <w:rsid w:val="00D47389"/>
    <w:rsid w:val="00D5191D"/>
    <w:rsid w:val="00D52F09"/>
    <w:rsid w:val="00D61974"/>
    <w:rsid w:val="00D667D1"/>
    <w:rsid w:val="00D668C1"/>
    <w:rsid w:val="00D67676"/>
    <w:rsid w:val="00D76B47"/>
    <w:rsid w:val="00D85B06"/>
    <w:rsid w:val="00D85C94"/>
    <w:rsid w:val="00D8603B"/>
    <w:rsid w:val="00D87D78"/>
    <w:rsid w:val="00D9754C"/>
    <w:rsid w:val="00DA1C0C"/>
    <w:rsid w:val="00DA4310"/>
    <w:rsid w:val="00DA56EB"/>
    <w:rsid w:val="00DA70C6"/>
    <w:rsid w:val="00DB02E7"/>
    <w:rsid w:val="00DB0B45"/>
    <w:rsid w:val="00DB1FA6"/>
    <w:rsid w:val="00DB4CF3"/>
    <w:rsid w:val="00DC1A6C"/>
    <w:rsid w:val="00DD2A4C"/>
    <w:rsid w:val="00DD4807"/>
    <w:rsid w:val="00DE1D54"/>
    <w:rsid w:val="00DE3280"/>
    <w:rsid w:val="00DE42C1"/>
    <w:rsid w:val="00DE7B9A"/>
    <w:rsid w:val="00E02572"/>
    <w:rsid w:val="00E0414A"/>
    <w:rsid w:val="00E0690C"/>
    <w:rsid w:val="00E06DC5"/>
    <w:rsid w:val="00E13A32"/>
    <w:rsid w:val="00E15DC8"/>
    <w:rsid w:val="00E27FEE"/>
    <w:rsid w:val="00E3048B"/>
    <w:rsid w:val="00E31765"/>
    <w:rsid w:val="00E31DEE"/>
    <w:rsid w:val="00E320A0"/>
    <w:rsid w:val="00E32A86"/>
    <w:rsid w:val="00E347B6"/>
    <w:rsid w:val="00E5190B"/>
    <w:rsid w:val="00E52844"/>
    <w:rsid w:val="00E548F3"/>
    <w:rsid w:val="00E73DCA"/>
    <w:rsid w:val="00E76214"/>
    <w:rsid w:val="00E81BDD"/>
    <w:rsid w:val="00E821C8"/>
    <w:rsid w:val="00E82880"/>
    <w:rsid w:val="00E842F9"/>
    <w:rsid w:val="00E97B32"/>
    <w:rsid w:val="00EA4AA5"/>
    <w:rsid w:val="00EB09CA"/>
    <w:rsid w:val="00EB0C7B"/>
    <w:rsid w:val="00EB4D0C"/>
    <w:rsid w:val="00EC15F8"/>
    <w:rsid w:val="00EC3AA1"/>
    <w:rsid w:val="00EC5FAE"/>
    <w:rsid w:val="00EC64A3"/>
    <w:rsid w:val="00ED519A"/>
    <w:rsid w:val="00EE2FC8"/>
    <w:rsid w:val="00EF35BF"/>
    <w:rsid w:val="00EF6A72"/>
    <w:rsid w:val="00EF6CF9"/>
    <w:rsid w:val="00EF7B76"/>
    <w:rsid w:val="00F0234B"/>
    <w:rsid w:val="00F066FF"/>
    <w:rsid w:val="00F06985"/>
    <w:rsid w:val="00F06A82"/>
    <w:rsid w:val="00F238C4"/>
    <w:rsid w:val="00F32C1C"/>
    <w:rsid w:val="00F34263"/>
    <w:rsid w:val="00F45589"/>
    <w:rsid w:val="00F63E8F"/>
    <w:rsid w:val="00F72146"/>
    <w:rsid w:val="00F74564"/>
    <w:rsid w:val="00F8155D"/>
    <w:rsid w:val="00F81E00"/>
    <w:rsid w:val="00F82BF5"/>
    <w:rsid w:val="00F82F64"/>
    <w:rsid w:val="00F83C4B"/>
    <w:rsid w:val="00F914B8"/>
    <w:rsid w:val="00F93FC3"/>
    <w:rsid w:val="00F94AD5"/>
    <w:rsid w:val="00FA21B7"/>
    <w:rsid w:val="00FC4FEC"/>
    <w:rsid w:val="00FD5777"/>
    <w:rsid w:val="00FE0C39"/>
    <w:rsid w:val="00FE3FF6"/>
    <w:rsid w:val="00FE7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F10EF4"/>
  <w15:chartTrackingRefBased/>
  <w15:docId w15:val="{30A4FF2F-6F45-481A-8EB9-D4DC6465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62D"/>
    <w:rPr>
      <w:sz w:val="24"/>
      <w:lang w:val="sl-SI" w:eastAsia="sl-SI"/>
    </w:rPr>
  </w:style>
  <w:style w:type="paragraph" w:styleId="Heading1">
    <w:name w:val="heading 1"/>
    <w:basedOn w:val="Normal"/>
    <w:next w:val="Normal"/>
    <w:qFormat/>
    <w:rsid w:val="003252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62DE"/>
    <w:pPr>
      <w:keepNext/>
      <w:tabs>
        <w:tab w:val="left" w:pos="4300"/>
        <w:tab w:val="left" w:pos="5940"/>
        <w:tab w:val="left" w:pos="8180"/>
      </w:tabs>
      <w:spacing w:line="360" w:lineRule="atLeast"/>
      <w:outlineLvl w:val="1"/>
    </w:pPr>
    <w:rPr>
      <w:b/>
      <w:u w:val="single"/>
      <w:lang w:val="en-US"/>
    </w:rPr>
  </w:style>
  <w:style w:type="paragraph" w:styleId="Heading3">
    <w:name w:val="heading 3"/>
    <w:basedOn w:val="Normal"/>
    <w:next w:val="Normal"/>
    <w:qFormat/>
    <w:rsid w:val="005562DE"/>
    <w:pPr>
      <w:keepNext/>
      <w:tabs>
        <w:tab w:val="decimal" w:pos="6760"/>
      </w:tabs>
      <w:spacing w:line="480" w:lineRule="atLeast"/>
      <w:outlineLvl w:val="2"/>
    </w:pPr>
    <w:rPr>
      <w:b/>
      <w:lang w:val="en-US"/>
    </w:rPr>
  </w:style>
  <w:style w:type="paragraph" w:styleId="Heading4">
    <w:name w:val="heading 4"/>
    <w:basedOn w:val="Normal"/>
    <w:next w:val="Normal"/>
    <w:qFormat/>
    <w:rsid w:val="00526D57"/>
    <w:pPr>
      <w:keepNext/>
      <w:spacing w:before="240" w:after="60"/>
      <w:outlineLvl w:val="3"/>
    </w:pPr>
    <w:rPr>
      <w:b/>
      <w:bCs/>
      <w:sz w:val="28"/>
      <w:szCs w:val="28"/>
    </w:rPr>
  </w:style>
  <w:style w:type="paragraph" w:styleId="Heading6">
    <w:name w:val="heading 6"/>
    <w:basedOn w:val="Normal"/>
    <w:next w:val="Normal"/>
    <w:qFormat/>
    <w:rsid w:val="005562DE"/>
    <w:pPr>
      <w:keepNext/>
      <w:keepLines/>
      <w:tabs>
        <w:tab w:val="right" w:pos="4536"/>
        <w:tab w:val="left" w:pos="5180"/>
        <w:tab w:val="left" w:pos="5380"/>
        <w:tab w:val="left" w:pos="8222"/>
      </w:tabs>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3E2B"/>
    <w:pPr>
      <w:tabs>
        <w:tab w:val="center" w:pos="4320"/>
        <w:tab w:val="right" w:pos="8640"/>
      </w:tabs>
    </w:pPr>
  </w:style>
  <w:style w:type="paragraph" w:styleId="Footer">
    <w:name w:val="footer"/>
    <w:basedOn w:val="Normal"/>
    <w:rsid w:val="00173E2B"/>
    <w:pPr>
      <w:tabs>
        <w:tab w:val="center" w:pos="4320"/>
        <w:tab w:val="right" w:pos="8640"/>
      </w:tabs>
    </w:pPr>
  </w:style>
  <w:style w:type="table" w:styleId="TableGrid">
    <w:name w:val="Table Grid"/>
    <w:basedOn w:val="TableNormal"/>
    <w:rsid w:val="0017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E4202"/>
  </w:style>
  <w:style w:type="character" w:styleId="Hyperlink">
    <w:name w:val="Hyperlink"/>
    <w:rsid w:val="00C745BF"/>
    <w:rPr>
      <w:rFonts w:ascii="Times New Roman" w:hAnsi="Times New Roman"/>
      <w:color w:val="auto"/>
      <w:sz w:val="24"/>
      <w:szCs w:val="24"/>
      <w:u w:val="single"/>
      <w:lang w:val="en-US"/>
    </w:rPr>
  </w:style>
  <w:style w:type="character" w:styleId="FollowedHyperlink">
    <w:name w:val="FollowedHyperlink"/>
    <w:rsid w:val="00C745BF"/>
    <w:rPr>
      <w:color w:val="800080"/>
      <w:u w:val="single"/>
    </w:rPr>
  </w:style>
  <w:style w:type="paragraph" w:styleId="PlainText">
    <w:name w:val="Plain Text"/>
    <w:basedOn w:val="Normal"/>
    <w:rsid w:val="00660B27"/>
    <w:rPr>
      <w:rFonts w:ascii="Courier New" w:hAnsi="Courier New"/>
      <w:sz w:val="20"/>
      <w:lang w:val="en-GB"/>
    </w:rPr>
  </w:style>
  <w:style w:type="paragraph" w:styleId="Caption">
    <w:name w:val="caption"/>
    <w:basedOn w:val="Normal"/>
    <w:next w:val="Normal"/>
    <w:qFormat/>
    <w:rsid w:val="00660B27"/>
    <w:pPr>
      <w:jc w:val="both"/>
    </w:pPr>
    <w:rPr>
      <w:lang w:val="en-GB"/>
    </w:rPr>
  </w:style>
  <w:style w:type="paragraph" w:customStyle="1" w:styleId="Naslov1">
    <w:name w:val="Naslov1"/>
    <w:basedOn w:val="Heading1"/>
    <w:rsid w:val="00325207"/>
    <w:pPr>
      <w:spacing w:before="0" w:after="0"/>
    </w:pPr>
    <w:rPr>
      <w:rFonts w:ascii="Times New Roman" w:hAnsi="Times New Roman" w:cs="Times New Roman"/>
      <w:bCs w:val="0"/>
      <w:kern w:val="0"/>
      <w:sz w:val="22"/>
      <w:szCs w:val="20"/>
      <w:u w:val="single"/>
    </w:rPr>
  </w:style>
  <w:style w:type="paragraph" w:styleId="TOC1">
    <w:name w:val="toc 1"/>
    <w:basedOn w:val="Normal"/>
    <w:next w:val="Normal"/>
    <w:autoRedefine/>
    <w:semiHidden/>
    <w:rsid w:val="00576EC6"/>
    <w:pPr>
      <w:spacing w:before="120"/>
    </w:pPr>
    <w:rPr>
      <w:b/>
      <w:bCs/>
      <w:i/>
      <w:iCs/>
      <w:szCs w:val="28"/>
    </w:rPr>
  </w:style>
  <w:style w:type="paragraph" w:styleId="BodyText">
    <w:name w:val="Body Text"/>
    <w:basedOn w:val="Normal"/>
    <w:rsid w:val="00526D57"/>
    <w:pPr>
      <w:numPr>
        <w:ilvl w:val="12"/>
      </w:numPr>
      <w:tabs>
        <w:tab w:val="left" w:pos="8505"/>
      </w:tabs>
      <w:ind w:right="-2"/>
    </w:pPr>
    <w:rPr>
      <w:sz w:val="22"/>
    </w:rPr>
  </w:style>
  <w:style w:type="paragraph" w:styleId="BodyText2">
    <w:name w:val="Body Text 2"/>
    <w:basedOn w:val="Normal"/>
    <w:rsid w:val="00AA1538"/>
    <w:pPr>
      <w:spacing w:after="120" w:line="480" w:lineRule="auto"/>
    </w:pPr>
  </w:style>
  <w:style w:type="paragraph" w:customStyle="1" w:styleId="EMEAEnBodyText">
    <w:name w:val="EMEA En Body Text"/>
    <w:basedOn w:val="Normal"/>
    <w:rsid w:val="00C7794F"/>
    <w:pPr>
      <w:spacing w:before="120" w:after="120"/>
      <w:jc w:val="both"/>
    </w:pPr>
    <w:rPr>
      <w:sz w:val="22"/>
      <w:lang w:val="en-US" w:eastAsia="en-US"/>
    </w:rPr>
  </w:style>
  <w:style w:type="paragraph" w:customStyle="1" w:styleId="Default">
    <w:name w:val="Default"/>
    <w:rsid w:val="00C7794F"/>
    <w:pPr>
      <w:autoSpaceDE w:val="0"/>
      <w:autoSpaceDN w:val="0"/>
      <w:adjustRightInd w:val="0"/>
    </w:pPr>
    <w:rPr>
      <w:color w:val="000000"/>
      <w:sz w:val="24"/>
      <w:szCs w:val="24"/>
      <w:lang w:val="sl-SI" w:eastAsia="sl-SI"/>
    </w:rPr>
  </w:style>
  <w:style w:type="character" w:customStyle="1" w:styleId="HeaderChar">
    <w:name w:val="Header Char"/>
    <w:link w:val="Header"/>
    <w:rsid w:val="00E06DC5"/>
    <w:rPr>
      <w:sz w:val="24"/>
      <w:lang w:val="sl-SI" w:eastAsia="sl-SI"/>
    </w:rPr>
  </w:style>
  <w:style w:type="paragraph" w:styleId="BalloonText">
    <w:name w:val="Balloon Text"/>
    <w:basedOn w:val="Normal"/>
    <w:link w:val="BalloonTextChar"/>
    <w:semiHidden/>
    <w:unhideWhenUsed/>
    <w:rsid w:val="00B9102F"/>
    <w:rPr>
      <w:rFonts w:ascii="Segoe UI" w:hAnsi="Segoe UI" w:cs="Segoe UI"/>
      <w:sz w:val="18"/>
      <w:szCs w:val="18"/>
    </w:rPr>
  </w:style>
  <w:style w:type="character" w:customStyle="1" w:styleId="BalloonTextChar">
    <w:name w:val="Balloon Text Char"/>
    <w:basedOn w:val="DefaultParagraphFont"/>
    <w:link w:val="BalloonText"/>
    <w:semiHidden/>
    <w:rsid w:val="00B9102F"/>
    <w:rPr>
      <w:rFonts w:ascii="Segoe UI" w:hAnsi="Segoe UI" w:cs="Segoe UI"/>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id=613&amp;sa=613&amp;top=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Standard ISO 690 – številčni sklic" Version="1987"/>
</file>

<file path=customXml/itemProps1.xml><?xml version="1.0" encoding="utf-8"?>
<ds:datastoreItem xmlns:ds="http://schemas.openxmlformats.org/officeDocument/2006/customXml" ds:itemID="{4CE9E75F-2845-4DD7-A2AA-879DF41D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7874</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Kaudze, Marta</dc:creator>
  <cp:keywords/>
  <dc:description/>
  <cp:lastModifiedBy>Skaidrīte Lapsenīte</cp:lastModifiedBy>
  <cp:revision>4</cp:revision>
  <dcterms:created xsi:type="dcterms:W3CDTF">2022-03-31T06:40:00Z</dcterms:created>
  <dcterms:modified xsi:type="dcterms:W3CDTF">2022-04-05T08:31:00Z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_effective_date">
    <vt:lpwstr/>
  </property>
  <property fmtid="{D5CDD505-2E9C-101B-9397-08002B2CF9AE}" pid="3" name="updated_effective_date">
    <vt:lpwstr/>
  </property>
  <property fmtid="{D5CDD505-2E9C-101B-9397-08002B2CF9AE}" pid="4" name="object_name">
    <vt:lpwstr>PI_Text031621_1</vt:lpwstr>
  </property>
  <property fmtid="{D5CDD505-2E9C-101B-9397-08002B2CF9AE}" pid="5" name="document_code">
    <vt:lpwstr>1.3.1</vt:lpwstr>
  </property>
  <property fmtid="{D5CDD505-2E9C-101B-9397-08002B2CF9AE}" pid="6" name="title_in_eng">
    <vt:lpwstr>SPC, Labeling and Package Leaflet</vt:lpwstr>
  </property>
  <property fmtid="{D5CDD505-2E9C-101B-9397-08002B2CF9AE}" pid="7" name="prod_family">
    <vt:lpwstr>Diosmin</vt:lpwstr>
  </property>
  <property fmtid="{D5CDD505-2E9C-101B-9397-08002B2CF9AE}" pid="8" name="country">
    <vt:lpwstr>LV-Latvia</vt:lpwstr>
  </property>
  <property fmtid="{D5CDD505-2E9C-101B-9397-08002B2CF9AE}" pid="9" name="mp_title">
    <vt:lpwstr/>
  </property>
  <property fmtid="{D5CDD505-2E9C-101B-9397-08002B2CF9AE}" pid="10" name="ph_inn_name">
    <vt:lpwstr/>
  </property>
  <property fmtid="{D5CDD505-2E9C-101B-9397-08002B2CF9AE}" pid="11" name="ph_pharm_form">
    <vt:lpwstr/>
  </property>
  <property fmtid="{D5CDD505-2E9C-101B-9397-08002B2CF9AE}" pid="12" name="ph_unit_measure">
    <vt:lpwstr/>
  </property>
  <property fmtid="{D5CDD505-2E9C-101B-9397-08002B2CF9AE}" pid="13" name="mp_first_effective_date">
    <vt:lpwstr/>
  </property>
  <property fmtid="{D5CDD505-2E9C-101B-9397-08002B2CF9AE}" pid="14" name="mp_updated_effective_date">
    <vt:lpwstr/>
  </property>
  <property fmtid="{D5CDD505-2E9C-101B-9397-08002B2CF9AE}" pid="15" name="ph_strength_custom">
    <vt:lpwstr/>
  </property>
  <property fmtid="{D5CDD505-2E9C-101B-9397-08002B2CF9AE}" pid="16" name="mp_document_code">
    <vt:lpwstr/>
  </property>
  <property fmtid="{D5CDD505-2E9C-101B-9397-08002B2CF9AE}" pid="17" name="drz1">
    <vt:lpwstr/>
  </property>
  <property fmtid="{D5CDD505-2E9C-101B-9397-08002B2CF9AE}" pid="18" name="drz2">
    <vt:lpwstr/>
  </property>
  <property fmtid="{D5CDD505-2E9C-101B-9397-08002B2CF9AE}" pid="19" name="drz3">
    <vt:lpwstr/>
  </property>
  <property fmtid="{D5CDD505-2E9C-101B-9397-08002B2CF9AE}" pid="20" name="drz4">
    <vt:lpwstr/>
  </property>
  <property fmtid="{D5CDD505-2E9C-101B-9397-08002B2CF9AE}" pid="21" name="drz5">
    <vt:lpwstr/>
  </property>
  <property fmtid="{D5CDD505-2E9C-101B-9397-08002B2CF9AE}" pid="22" name="drz6">
    <vt:lpwstr/>
  </property>
  <property fmtid="{D5CDD505-2E9C-101B-9397-08002B2CF9AE}" pid="23" name="drz7">
    <vt:lpwstr/>
  </property>
  <property fmtid="{D5CDD505-2E9C-101B-9397-08002B2CF9AE}" pid="24" name="drz8">
    <vt:lpwstr/>
  </property>
  <property fmtid="{D5CDD505-2E9C-101B-9397-08002B2CF9AE}" pid="25" name="drz9">
    <vt:lpwstr/>
  </property>
  <property fmtid="{D5CDD505-2E9C-101B-9397-08002B2CF9AE}" pid="26" name="drz10">
    <vt:lpwstr/>
  </property>
  <property fmtid="{D5CDD505-2E9C-101B-9397-08002B2CF9AE}" pid="27" name="RMS_drz1">
    <vt:lpwstr/>
  </property>
  <property fmtid="{D5CDD505-2E9C-101B-9397-08002B2CF9AE}" pid="28" name="RMS_drz2">
    <vt:lpwstr/>
  </property>
  <property fmtid="{D5CDD505-2E9C-101B-9397-08002B2CF9AE}" pid="29" name="RMS_drz3">
    <vt:lpwstr/>
  </property>
  <property fmtid="{D5CDD505-2E9C-101B-9397-08002B2CF9AE}" pid="30" name="RMS_drz4">
    <vt:lpwstr/>
  </property>
  <property fmtid="{D5CDD505-2E9C-101B-9397-08002B2CF9AE}" pid="31" name="RMS_drz5">
    <vt:lpwstr/>
  </property>
</Properties>
</file>