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720D" w14:textId="2DD79561" w:rsidR="003366D9" w:rsidRPr="009A5BDA" w:rsidRDefault="003366D9" w:rsidP="009A5BDA">
      <w:pPr>
        <w:tabs>
          <w:tab w:val="clear" w:pos="567"/>
        </w:tabs>
        <w:spacing w:line="240" w:lineRule="auto"/>
        <w:jc w:val="center"/>
        <w:rPr>
          <w:b/>
          <w:bCs/>
          <w:color w:val="000000"/>
          <w:szCs w:val="22"/>
        </w:rPr>
      </w:pPr>
      <w:r w:rsidRPr="009A5BDA">
        <w:rPr>
          <w:b/>
          <w:bCs/>
          <w:color w:val="000000"/>
          <w:szCs w:val="22"/>
        </w:rPr>
        <w:t>LIETOŠANAS INSTRUKCIJA: INFORMĀCIJA LIETOTĀJAM</w:t>
      </w:r>
    </w:p>
    <w:p w14:paraId="118C3E22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2"/>
        </w:rPr>
      </w:pPr>
    </w:p>
    <w:p w14:paraId="4C3856EC" w14:textId="77777777" w:rsidR="00670F24" w:rsidRPr="009A5BDA" w:rsidRDefault="00670F24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proofErr w:type="spellStart"/>
      <w:r w:rsidRPr="009A5BDA">
        <w:rPr>
          <w:b/>
          <w:color w:val="000000"/>
        </w:rPr>
        <w:t>Klimadynon</w:t>
      </w:r>
      <w:proofErr w:type="spellEnd"/>
      <w:r w:rsidRPr="009A5BDA">
        <w:rPr>
          <w:b/>
          <w:color w:val="000000"/>
        </w:rPr>
        <w:t xml:space="preserve"> 2,8</w:t>
      </w:r>
      <w:r w:rsidR="003366D9" w:rsidRPr="009A5BDA">
        <w:rPr>
          <w:b/>
          <w:color w:val="000000"/>
          <w:szCs w:val="22"/>
        </w:rPr>
        <w:t> </w:t>
      </w:r>
      <w:r w:rsidRPr="009A5BDA">
        <w:rPr>
          <w:b/>
          <w:color w:val="000000"/>
        </w:rPr>
        <w:t xml:space="preserve">mg </w:t>
      </w:r>
      <w:proofErr w:type="spellStart"/>
      <w:r w:rsidRPr="009A5BDA">
        <w:rPr>
          <w:b/>
          <w:color w:val="000000"/>
        </w:rPr>
        <w:t>apvalkotās</w:t>
      </w:r>
      <w:proofErr w:type="spellEnd"/>
      <w:r w:rsidRPr="009A5BDA">
        <w:rPr>
          <w:b/>
          <w:color w:val="000000"/>
        </w:rPr>
        <w:t xml:space="preserve"> tabletes</w:t>
      </w:r>
    </w:p>
    <w:p w14:paraId="286B7AE5" w14:textId="77777777" w:rsidR="00670F24" w:rsidRPr="009A5BDA" w:rsidRDefault="00670F24" w:rsidP="009A5BDA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color w:val="000000"/>
        </w:rPr>
      </w:pPr>
      <w:proofErr w:type="spellStart"/>
      <w:r w:rsidRPr="009A5BDA">
        <w:rPr>
          <w:i/>
          <w:color w:val="000000"/>
        </w:rPr>
        <w:t>Cimicifugae</w:t>
      </w:r>
      <w:proofErr w:type="spellEnd"/>
      <w:r w:rsidRPr="009A5BDA">
        <w:rPr>
          <w:i/>
          <w:color w:val="000000"/>
        </w:rPr>
        <w:t xml:space="preserve"> </w:t>
      </w:r>
      <w:proofErr w:type="spellStart"/>
      <w:r w:rsidRPr="009A5BDA">
        <w:rPr>
          <w:i/>
          <w:color w:val="000000"/>
        </w:rPr>
        <w:t>rhizomae</w:t>
      </w:r>
      <w:proofErr w:type="spellEnd"/>
      <w:r w:rsidRPr="009A5BDA">
        <w:rPr>
          <w:i/>
          <w:color w:val="000000"/>
        </w:rPr>
        <w:t xml:space="preserve"> </w:t>
      </w:r>
      <w:proofErr w:type="spellStart"/>
      <w:r w:rsidRPr="009A5BDA">
        <w:rPr>
          <w:i/>
          <w:color w:val="000000"/>
        </w:rPr>
        <w:t>extractum</w:t>
      </w:r>
      <w:proofErr w:type="spellEnd"/>
      <w:r w:rsidRPr="009A5BDA">
        <w:rPr>
          <w:i/>
          <w:color w:val="000000"/>
        </w:rPr>
        <w:t xml:space="preserve"> </w:t>
      </w:r>
      <w:proofErr w:type="spellStart"/>
      <w:r w:rsidRPr="009A5BDA">
        <w:rPr>
          <w:i/>
          <w:color w:val="000000"/>
        </w:rPr>
        <w:t>siccum</w:t>
      </w:r>
      <w:proofErr w:type="spellEnd"/>
    </w:p>
    <w:p w14:paraId="3E5670E4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535C288" w14:textId="77777777" w:rsidR="00CD10AA" w:rsidRPr="009A5BDA" w:rsidRDefault="00132092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Pirms šo zāļu lietošanas u</w:t>
      </w:r>
      <w:r w:rsidR="00CD10AA" w:rsidRPr="009A5BDA">
        <w:rPr>
          <w:b/>
          <w:color w:val="000000"/>
        </w:rPr>
        <w:t>zmanīgi izlasiet visu instrukciju, jo tā satur Jums svarīgu informāciju.</w:t>
      </w:r>
    </w:p>
    <w:p w14:paraId="4A749DDE" w14:textId="77777777" w:rsidR="00132092" w:rsidRPr="009A5BDA" w:rsidRDefault="00D6136B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V</w:t>
      </w:r>
      <w:r w:rsidR="00132092" w:rsidRPr="009A5BDA">
        <w:rPr>
          <w:color w:val="000000"/>
        </w:rPr>
        <w:t>ienmēr lieto</w:t>
      </w:r>
      <w:r w:rsidRPr="009A5BDA">
        <w:rPr>
          <w:color w:val="000000"/>
        </w:rPr>
        <w:t>jiet šīs zāles</w:t>
      </w:r>
      <w:r w:rsidR="00132092" w:rsidRPr="009A5BDA">
        <w:rPr>
          <w:color w:val="000000"/>
        </w:rPr>
        <w:t xml:space="preserve"> tieši tā, kā </w:t>
      </w:r>
      <w:r w:rsidRPr="009A5BDA">
        <w:rPr>
          <w:color w:val="000000"/>
        </w:rPr>
        <w:t>aprakstīts</w:t>
      </w:r>
      <w:r w:rsidR="00132092" w:rsidRPr="009A5BDA">
        <w:rPr>
          <w:color w:val="000000"/>
        </w:rPr>
        <w:t xml:space="preserve"> ša</w:t>
      </w:r>
      <w:r w:rsidR="003C3449" w:rsidRPr="009A5BDA">
        <w:rPr>
          <w:color w:val="000000"/>
        </w:rPr>
        <w:t xml:space="preserve">jā instrukcijā, vai arī tā, kā ārsts </w:t>
      </w:r>
      <w:r w:rsidR="00132092" w:rsidRPr="009A5BDA">
        <w:rPr>
          <w:color w:val="000000"/>
        </w:rPr>
        <w:t>vai</w:t>
      </w:r>
      <w:r w:rsidR="003C3449" w:rsidRPr="009A5BDA">
        <w:rPr>
          <w:color w:val="000000"/>
        </w:rPr>
        <w:t xml:space="preserve"> </w:t>
      </w:r>
      <w:r w:rsidR="00132092" w:rsidRPr="009A5BDA">
        <w:rPr>
          <w:color w:val="000000"/>
        </w:rPr>
        <w:t xml:space="preserve">farmaceits </w:t>
      </w:r>
      <w:r w:rsidR="003C3449" w:rsidRPr="009A5BDA">
        <w:rPr>
          <w:color w:val="000000"/>
        </w:rPr>
        <w:t xml:space="preserve">Jums </w:t>
      </w:r>
      <w:r w:rsidR="00F468C4" w:rsidRPr="009A5BDA">
        <w:rPr>
          <w:color w:val="000000"/>
        </w:rPr>
        <w:t>teicis</w:t>
      </w:r>
      <w:r w:rsidR="00132092" w:rsidRPr="009A5BDA">
        <w:rPr>
          <w:color w:val="000000"/>
        </w:rPr>
        <w:t>.</w:t>
      </w:r>
    </w:p>
    <w:p w14:paraId="76D92BE8" w14:textId="77777777" w:rsidR="00CD10AA" w:rsidRPr="009A5BDA" w:rsidRDefault="00CD10AA" w:rsidP="009A5BDA">
      <w:pPr>
        <w:tabs>
          <w:tab w:val="clear" w:pos="567"/>
        </w:tabs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-</w:t>
      </w:r>
      <w:r w:rsidRPr="009A5BDA">
        <w:rPr>
          <w:color w:val="000000"/>
        </w:rPr>
        <w:tab/>
        <w:t>Saglabājiet šo instrukciju! Iespējams, ka vēlāk to vajadzēs pārlasīt.</w:t>
      </w:r>
    </w:p>
    <w:p w14:paraId="04765075" w14:textId="77777777" w:rsidR="00CD10AA" w:rsidRPr="009A5BDA" w:rsidRDefault="00CD10AA" w:rsidP="009A5BDA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Ja Jums nepieciešama papildus informācija vai padoms, vaicājiet farmaceitam.</w:t>
      </w:r>
    </w:p>
    <w:p w14:paraId="49F93EA4" w14:textId="77777777" w:rsidR="00132092" w:rsidRPr="009A5BDA" w:rsidRDefault="00132092" w:rsidP="009A5BDA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Ja Jums</w:t>
      </w:r>
      <w:r w:rsidR="00D6136B" w:rsidRPr="009A5BDA">
        <w:rPr>
          <w:color w:val="000000"/>
        </w:rPr>
        <w:t xml:space="preserve"> rodas</w:t>
      </w:r>
      <w:r w:rsidRPr="009A5BDA">
        <w:rPr>
          <w:color w:val="000000"/>
        </w:rPr>
        <w:t xml:space="preserve"> jebkādas blaku</w:t>
      </w:r>
      <w:r w:rsidR="003C3449" w:rsidRPr="009A5BDA">
        <w:rPr>
          <w:color w:val="000000"/>
        </w:rPr>
        <w:t>sparādības, konsultējieties ar ārstu</w:t>
      </w:r>
      <w:r w:rsidRPr="009A5BDA">
        <w:rPr>
          <w:color w:val="000000"/>
        </w:rPr>
        <w:t xml:space="preserve"> vai</w:t>
      </w:r>
      <w:r w:rsidR="003C3449" w:rsidRPr="009A5BDA">
        <w:rPr>
          <w:color w:val="000000"/>
        </w:rPr>
        <w:t xml:space="preserve"> </w:t>
      </w:r>
      <w:r w:rsidRPr="009A5BDA">
        <w:rPr>
          <w:color w:val="000000"/>
        </w:rPr>
        <w:t xml:space="preserve">farmaceitu. Tas attiecas arī uz iespējamām blakusparādībām, kas </w:t>
      </w:r>
      <w:r w:rsidR="00D6136B" w:rsidRPr="009A5BDA">
        <w:rPr>
          <w:color w:val="000000"/>
        </w:rPr>
        <w:t xml:space="preserve">nav minētas </w:t>
      </w:r>
      <w:r w:rsidRPr="009A5BDA">
        <w:rPr>
          <w:color w:val="000000"/>
        </w:rPr>
        <w:t>šajā instrukcijā</w:t>
      </w:r>
      <w:r w:rsidR="007F63B5" w:rsidRPr="009A5BDA">
        <w:rPr>
          <w:color w:val="000000"/>
        </w:rPr>
        <w:t>.</w:t>
      </w:r>
      <w:r w:rsidR="00D6136B" w:rsidRPr="009A5BDA">
        <w:rPr>
          <w:color w:val="000000"/>
        </w:rPr>
        <w:t xml:space="preserve"> Skatīt 4.</w:t>
      </w:r>
      <w:r w:rsidR="003366D9" w:rsidRPr="009A5BDA">
        <w:rPr>
          <w:noProof/>
          <w:color w:val="000000"/>
          <w:szCs w:val="22"/>
        </w:rPr>
        <w:t> </w:t>
      </w:r>
      <w:r w:rsidR="00D6136B" w:rsidRPr="009A5BDA">
        <w:rPr>
          <w:color w:val="000000"/>
        </w:rPr>
        <w:t>punktu.</w:t>
      </w:r>
    </w:p>
    <w:p w14:paraId="79E504DF" w14:textId="20D4F372" w:rsidR="003C3449" w:rsidRPr="009A5BDA" w:rsidRDefault="003C3449" w:rsidP="009A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Ja pēc 6</w:t>
      </w:r>
      <w:r w:rsidR="003366D9" w:rsidRPr="009A5BDA">
        <w:rPr>
          <w:color w:val="000000"/>
          <w:szCs w:val="22"/>
        </w:rPr>
        <w:t> </w:t>
      </w:r>
      <w:r w:rsidRPr="009A5BDA">
        <w:rPr>
          <w:color w:val="000000"/>
        </w:rPr>
        <w:t>līdz 8</w:t>
      </w:r>
      <w:r w:rsidR="003366D9" w:rsidRPr="009A5BDA">
        <w:rPr>
          <w:color w:val="000000"/>
          <w:szCs w:val="22"/>
        </w:rPr>
        <w:t> </w:t>
      </w:r>
      <w:r w:rsidRPr="009A5BDA">
        <w:rPr>
          <w:color w:val="000000"/>
        </w:rPr>
        <w:t xml:space="preserve">nedēļām </w:t>
      </w:r>
      <w:r w:rsidR="00475AE5">
        <w:rPr>
          <w:color w:val="000000"/>
        </w:rPr>
        <w:t>Jūs</w:t>
      </w:r>
      <w:r w:rsidRPr="009A5BDA">
        <w:rPr>
          <w:color w:val="000000"/>
        </w:rPr>
        <w:t xml:space="preserve"> </w:t>
      </w:r>
      <w:r w:rsidR="00DB40B0" w:rsidRPr="009A5BDA">
        <w:rPr>
          <w:color w:val="000000"/>
        </w:rPr>
        <w:t>nejūtaties labāk</w:t>
      </w:r>
      <w:r w:rsidR="00D63D85">
        <w:rPr>
          <w:color w:val="000000"/>
        </w:rPr>
        <w:t xml:space="preserve"> vai jūtaties sliktāk</w:t>
      </w:r>
      <w:r w:rsidRPr="009A5BDA">
        <w:rPr>
          <w:color w:val="000000"/>
        </w:rPr>
        <w:t>, Jums jākonsultējas ar ārstu.</w:t>
      </w:r>
    </w:p>
    <w:p w14:paraId="61F8E369" w14:textId="77777777" w:rsidR="003C3449" w:rsidRPr="009A5BDA" w:rsidRDefault="003C3449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4390B7D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>Šajā instrukcijā varat uzzināt</w:t>
      </w:r>
      <w:r w:rsidRPr="009A5BDA">
        <w:rPr>
          <w:color w:val="000000"/>
        </w:rPr>
        <w:t>:</w:t>
      </w:r>
    </w:p>
    <w:p w14:paraId="3B7A73CE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1.</w:t>
      </w:r>
      <w:r w:rsidRPr="009A5BDA">
        <w:rPr>
          <w:color w:val="000000"/>
        </w:rPr>
        <w:tab/>
        <w:t xml:space="preserve">Kas ir </w:t>
      </w:r>
      <w:proofErr w:type="spellStart"/>
      <w:r w:rsidR="0015323B" w:rsidRPr="009A5BDA">
        <w:rPr>
          <w:color w:val="000000"/>
        </w:rPr>
        <w:t>Klimadynon</w:t>
      </w:r>
      <w:proofErr w:type="spellEnd"/>
      <w:r w:rsidR="0015323B" w:rsidRPr="009A5BDA" w:rsidDel="0015323B">
        <w:rPr>
          <w:color w:val="000000"/>
        </w:rPr>
        <w:t xml:space="preserve"> </w:t>
      </w:r>
      <w:r w:rsidRPr="009A5BDA">
        <w:rPr>
          <w:color w:val="000000"/>
        </w:rPr>
        <w:t xml:space="preserve">un kādam nolūkam </w:t>
      </w:r>
      <w:r w:rsidRPr="009A5BDA">
        <w:rPr>
          <w:color w:val="000000"/>
          <w:szCs w:val="22"/>
        </w:rPr>
        <w:t>t</w:t>
      </w:r>
      <w:r w:rsidR="003366D9" w:rsidRPr="009A5BDA">
        <w:rPr>
          <w:color w:val="000000"/>
          <w:szCs w:val="22"/>
        </w:rPr>
        <w:t>o</w:t>
      </w:r>
      <w:r w:rsidRPr="009A5BDA">
        <w:rPr>
          <w:color w:val="000000"/>
        </w:rPr>
        <w:t xml:space="preserve"> lieto</w:t>
      </w:r>
    </w:p>
    <w:p w14:paraId="63B984EB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2.</w:t>
      </w:r>
      <w:r w:rsidRPr="009A5BDA">
        <w:rPr>
          <w:color w:val="000000"/>
        </w:rPr>
        <w:tab/>
        <w:t xml:space="preserve">Kas Jums jāzina pirms </w:t>
      </w:r>
      <w:proofErr w:type="spellStart"/>
      <w:r w:rsidR="0015323B" w:rsidRPr="009A5BDA">
        <w:rPr>
          <w:color w:val="000000"/>
        </w:rPr>
        <w:t>Klimadynon</w:t>
      </w:r>
      <w:proofErr w:type="spellEnd"/>
      <w:r w:rsidR="0015323B" w:rsidRPr="009A5BDA" w:rsidDel="0015323B">
        <w:rPr>
          <w:color w:val="000000"/>
        </w:rPr>
        <w:t xml:space="preserve"> </w:t>
      </w:r>
      <w:r w:rsidRPr="009A5BDA">
        <w:rPr>
          <w:color w:val="000000"/>
        </w:rPr>
        <w:t>lietošanas</w:t>
      </w:r>
    </w:p>
    <w:p w14:paraId="5F2D1877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3.</w:t>
      </w:r>
      <w:r w:rsidRPr="009A5BDA">
        <w:rPr>
          <w:color w:val="000000"/>
        </w:rPr>
        <w:tab/>
        <w:t xml:space="preserve">Kā lietot </w:t>
      </w:r>
      <w:proofErr w:type="spellStart"/>
      <w:r w:rsidR="0015323B" w:rsidRPr="009A5BDA">
        <w:rPr>
          <w:color w:val="000000"/>
        </w:rPr>
        <w:t>Klimadynon</w:t>
      </w:r>
      <w:proofErr w:type="spellEnd"/>
    </w:p>
    <w:p w14:paraId="6010790D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4.</w:t>
      </w:r>
      <w:r w:rsidRPr="009A5BDA">
        <w:rPr>
          <w:color w:val="000000"/>
        </w:rPr>
        <w:tab/>
        <w:t>Iespējamās blakusparādības</w:t>
      </w:r>
    </w:p>
    <w:p w14:paraId="7300D02B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5.</w:t>
      </w:r>
      <w:r w:rsidRPr="009A5BDA">
        <w:rPr>
          <w:color w:val="000000"/>
        </w:rPr>
        <w:tab/>
        <w:t xml:space="preserve">Kā uzglabāt </w:t>
      </w:r>
      <w:proofErr w:type="spellStart"/>
      <w:r w:rsidR="0015323B" w:rsidRPr="009A5BDA">
        <w:rPr>
          <w:color w:val="000000"/>
        </w:rPr>
        <w:t>Klimadynon</w:t>
      </w:r>
      <w:proofErr w:type="spellEnd"/>
    </w:p>
    <w:p w14:paraId="013F09C5" w14:textId="77777777" w:rsidR="003C3449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6.</w:t>
      </w:r>
      <w:r w:rsidRPr="009A5BDA">
        <w:rPr>
          <w:color w:val="000000"/>
        </w:rPr>
        <w:tab/>
        <w:t>Iepakojuma saturs un cita info</w:t>
      </w:r>
      <w:r w:rsidR="003366D9" w:rsidRPr="009A5BDA">
        <w:rPr>
          <w:color w:val="000000"/>
        </w:rPr>
        <w:t>r</w:t>
      </w:r>
      <w:r w:rsidRPr="009A5BDA">
        <w:rPr>
          <w:color w:val="000000"/>
        </w:rPr>
        <w:t>mācija</w:t>
      </w:r>
    </w:p>
    <w:p w14:paraId="6A667FB0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93D7AD2" w14:textId="77777777" w:rsidR="00EF5FE6" w:rsidRPr="009A5BDA" w:rsidRDefault="00EF5FE6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69DC792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1.</w:t>
      </w:r>
      <w:r w:rsidRPr="009A5BDA">
        <w:rPr>
          <w:b/>
          <w:color w:val="000000"/>
        </w:rPr>
        <w:tab/>
        <w:t xml:space="preserve">Kas ir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  <w:r w:rsidR="0015323B" w:rsidRPr="009A5BDA" w:rsidDel="0015323B">
        <w:rPr>
          <w:b/>
          <w:color w:val="000000"/>
        </w:rPr>
        <w:t xml:space="preserve"> </w:t>
      </w:r>
      <w:r w:rsidRPr="009A5BDA">
        <w:rPr>
          <w:b/>
          <w:color w:val="000000"/>
        </w:rPr>
        <w:t xml:space="preserve">un kādam nolūkam </w:t>
      </w:r>
      <w:r w:rsidRPr="009A5BDA">
        <w:rPr>
          <w:b/>
          <w:bCs/>
          <w:color w:val="000000"/>
          <w:szCs w:val="22"/>
        </w:rPr>
        <w:t>t</w:t>
      </w:r>
      <w:r w:rsidR="003366D9" w:rsidRPr="009A5BDA">
        <w:rPr>
          <w:b/>
          <w:bCs/>
          <w:color w:val="000000"/>
          <w:szCs w:val="22"/>
        </w:rPr>
        <w:t>o</w:t>
      </w:r>
      <w:r w:rsidR="003366D9" w:rsidRPr="009A5BDA">
        <w:rPr>
          <w:b/>
          <w:color w:val="000000"/>
        </w:rPr>
        <w:t xml:space="preserve"> </w:t>
      </w:r>
      <w:r w:rsidRPr="009A5BDA">
        <w:rPr>
          <w:b/>
          <w:color w:val="000000"/>
        </w:rPr>
        <w:t>lieto</w:t>
      </w:r>
    </w:p>
    <w:p w14:paraId="2DFDFA7E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37F6E12" w14:textId="77777777" w:rsidR="003C3449" w:rsidRPr="009A5BDA" w:rsidRDefault="0015323B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 w:rsidRPr="009A5BDA">
        <w:rPr>
          <w:color w:val="000000"/>
        </w:rPr>
        <w:t>Klimadynon</w:t>
      </w:r>
      <w:proofErr w:type="spellEnd"/>
      <w:r w:rsidRPr="009A5BDA" w:rsidDel="0015323B">
        <w:rPr>
          <w:color w:val="000000"/>
        </w:rPr>
        <w:t xml:space="preserve"> </w:t>
      </w:r>
      <w:r w:rsidR="003C3449" w:rsidRPr="009A5BDA">
        <w:rPr>
          <w:color w:val="000000"/>
        </w:rPr>
        <w:t xml:space="preserve">ir augu izcelsmes </w:t>
      </w:r>
      <w:r w:rsidR="007F63B5" w:rsidRPr="009A5BDA">
        <w:rPr>
          <w:color w:val="000000"/>
        </w:rPr>
        <w:t>zāles</w:t>
      </w:r>
      <w:r w:rsidR="003C3449" w:rsidRPr="009A5BDA">
        <w:rPr>
          <w:color w:val="000000"/>
        </w:rPr>
        <w:t>, kas paredzēt</w:t>
      </w:r>
      <w:r w:rsidR="007F63B5" w:rsidRPr="009A5BDA">
        <w:rPr>
          <w:color w:val="000000"/>
        </w:rPr>
        <w:t>a</w:t>
      </w:r>
      <w:r w:rsidR="003C3449" w:rsidRPr="009A5BDA">
        <w:rPr>
          <w:color w:val="000000"/>
        </w:rPr>
        <w:t xml:space="preserve">s pieaugušām sievietēm menopauzes </w:t>
      </w:r>
      <w:r w:rsidR="007F63B5" w:rsidRPr="009A5BDA">
        <w:rPr>
          <w:color w:val="000000"/>
        </w:rPr>
        <w:t>traucējumu</w:t>
      </w:r>
      <w:r w:rsidR="003C3449" w:rsidRPr="009A5BDA">
        <w:rPr>
          <w:color w:val="000000"/>
        </w:rPr>
        <w:t xml:space="preserve">, </w:t>
      </w:r>
      <w:r w:rsidR="007F63B5" w:rsidRPr="009A5BDA">
        <w:rPr>
          <w:color w:val="000000"/>
        </w:rPr>
        <w:t>piemēram,</w:t>
      </w:r>
      <w:r w:rsidR="003C3449" w:rsidRPr="009A5BDA">
        <w:rPr>
          <w:color w:val="000000"/>
        </w:rPr>
        <w:t xml:space="preserve"> karstuma viļņ</w:t>
      </w:r>
      <w:r w:rsidR="007F63B5" w:rsidRPr="009A5BDA">
        <w:rPr>
          <w:color w:val="000000"/>
        </w:rPr>
        <w:t>u un stipras</w:t>
      </w:r>
      <w:r w:rsidR="003C3449" w:rsidRPr="009A5BDA">
        <w:rPr>
          <w:color w:val="000000"/>
        </w:rPr>
        <w:t xml:space="preserve"> svīšana</w:t>
      </w:r>
      <w:r w:rsidR="007F63B5" w:rsidRPr="009A5BDA">
        <w:rPr>
          <w:color w:val="000000"/>
        </w:rPr>
        <w:t>s</w:t>
      </w:r>
      <w:r w:rsidR="003C3449" w:rsidRPr="009A5BDA">
        <w:rPr>
          <w:color w:val="000000"/>
        </w:rPr>
        <w:t xml:space="preserve">, </w:t>
      </w:r>
      <w:r w:rsidR="007F63B5" w:rsidRPr="009A5BDA">
        <w:rPr>
          <w:color w:val="000000"/>
        </w:rPr>
        <w:t>mazināšanai</w:t>
      </w:r>
      <w:r w:rsidR="003C3449" w:rsidRPr="009A5BDA">
        <w:rPr>
          <w:color w:val="000000"/>
        </w:rPr>
        <w:t>.</w:t>
      </w:r>
    </w:p>
    <w:p w14:paraId="4AAE6827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FDE822D" w14:textId="77777777" w:rsidR="007F63B5" w:rsidRPr="009A5BDA" w:rsidRDefault="007F63B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634C24E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2.</w:t>
      </w:r>
      <w:r w:rsidRPr="009A5BDA">
        <w:rPr>
          <w:b/>
          <w:color w:val="000000"/>
        </w:rPr>
        <w:tab/>
        <w:t>Kas Jums jāzina</w:t>
      </w:r>
      <w:r w:rsidRPr="009A5BDA">
        <w:rPr>
          <w:color w:val="000000"/>
        </w:rPr>
        <w:t xml:space="preserve"> </w:t>
      </w:r>
      <w:r w:rsidRPr="009A5BDA">
        <w:rPr>
          <w:b/>
          <w:color w:val="000000"/>
        </w:rPr>
        <w:t xml:space="preserve">pirms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  <w:r w:rsidRPr="009A5BDA">
        <w:rPr>
          <w:b/>
          <w:color w:val="000000"/>
        </w:rPr>
        <w:t xml:space="preserve"> lietošanas</w:t>
      </w:r>
    </w:p>
    <w:p w14:paraId="210EE887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3FB53BD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 xml:space="preserve">Nelietojiet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  <w:r w:rsidR="0015323B" w:rsidRPr="009A5BDA" w:rsidDel="0015323B">
        <w:rPr>
          <w:b/>
          <w:color w:val="000000"/>
        </w:rPr>
        <w:t xml:space="preserve"> </w:t>
      </w:r>
      <w:r w:rsidRPr="009A5BDA">
        <w:rPr>
          <w:b/>
          <w:color w:val="000000"/>
        </w:rPr>
        <w:t>šādos gadījumos</w:t>
      </w:r>
      <w:r w:rsidR="003366D9" w:rsidRPr="009A5BDA">
        <w:rPr>
          <w:b/>
          <w:bCs/>
          <w:color w:val="000000"/>
          <w:szCs w:val="22"/>
        </w:rPr>
        <w:t>:</w:t>
      </w:r>
    </w:p>
    <w:p w14:paraId="6BC86B8C" w14:textId="77777777" w:rsidR="00CD10AA" w:rsidRPr="009A5BDA" w:rsidRDefault="003366D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  <w:szCs w:val="22"/>
        </w:rPr>
        <w:t>-</w:t>
      </w:r>
      <w:r w:rsidRPr="009A5BDA">
        <w:rPr>
          <w:color w:val="000000"/>
          <w:szCs w:val="22"/>
        </w:rPr>
        <w:tab/>
        <w:t>j</w:t>
      </w:r>
      <w:r w:rsidR="003C3449" w:rsidRPr="009A5BDA">
        <w:rPr>
          <w:color w:val="000000"/>
          <w:szCs w:val="22"/>
        </w:rPr>
        <w:t>a</w:t>
      </w:r>
      <w:r w:rsidR="003C3449" w:rsidRPr="009A5BDA">
        <w:rPr>
          <w:color w:val="000000"/>
        </w:rPr>
        <w:t xml:space="preserve"> Jums ir alerģ</w:t>
      </w:r>
      <w:r w:rsidR="007F63B5" w:rsidRPr="009A5BDA">
        <w:rPr>
          <w:color w:val="000000"/>
        </w:rPr>
        <w:t xml:space="preserve">ija (paaugstināta jutība) pret ķekaraino </w:t>
      </w:r>
      <w:proofErr w:type="spellStart"/>
      <w:r w:rsidR="003C3449" w:rsidRPr="009A5BDA">
        <w:rPr>
          <w:color w:val="000000"/>
        </w:rPr>
        <w:t>sudrabsveci</w:t>
      </w:r>
      <w:proofErr w:type="spellEnd"/>
      <w:r w:rsidR="003C3449" w:rsidRPr="009A5BDA">
        <w:rPr>
          <w:color w:val="000000"/>
        </w:rPr>
        <w:t xml:space="preserve"> (</w:t>
      </w:r>
      <w:proofErr w:type="spellStart"/>
      <w:r w:rsidR="003C3449" w:rsidRPr="009A5BDA">
        <w:rPr>
          <w:i/>
          <w:color w:val="000000"/>
        </w:rPr>
        <w:t>Cimicifuga</w:t>
      </w:r>
      <w:proofErr w:type="spellEnd"/>
      <w:r w:rsidR="003C3449" w:rsidRPr="009A5BDA">
        <w:rPr>
          <w:i/>
          <w:color w:val="000000"/>
        </w:rPr>
        <w:t xml:space="preserve"> </w:t>
      </w:r>
      <w:proofErr w:type="spellStart"/>
      <w:r w:rsidR="003C3449" w:rsidRPr="009A5BDA">
        <w:rPr>
          <w:i/>
          <w:color w:val="000000"/>
        </w:rPr>
        <w:t>racemosa</w:t>
      </w:r>
      <w:proofErr w:type="spellEnd"/>
      <w:r w:rsidR="003C3449" w:rsidRPr="009A5BDA">
        <w:rPr>
          <w:color w:val="000000"/>
        </w:rPr>
        <w:t>) vai kādu citu (6.</w:t>
      </w:r>
      <w:r w:rsidRPr="009A5BDA">
        <w:rPr>
          <w:color w:val="000000"/>
          <w:szCs w:val="22"/>
        </w:rPr>
        <w:t> </w:t>
      </w:r>
      <w:r w:rsidR="003C3449" w:rsidRPr="009A5BDA">
        <w:rPr>
          <w:color w:val="000000"/>
        </w:rPr>
        <w:t>punktā minēto) šo zāļu sastāvdaļu.</w:t>
      </w:r>
    </w:p>
    <w:p w14:paraId="02D2DDAA" w14:textId="77777777" w:rsidR="00F944D3" w:rsidRPr="009A5BDA" w:rsidRDefault="00F944D3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E8E6359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Brīdinājumi un piesardzība lietošanā</w:t>
      </w:r>
    </w:p>
    <w:p w14:paraId="67864E0F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Konsultējieties ar ārstu:</w:t>
      </w:r>
    </w:p>
    <w:p w14:paraId="266D889E" w14:textId="77777777" w:rsidR="007F63B5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-</w:t>
      </w:r>
      <w:r w:rsidRPr="009A5BDA">
        <w:rPr>
          <w:color w:val="000000"/>
        </w:rPr>
        <w:tab/>
        <w:t xml:space="preserve">ja Jums </w:t>
      </w:r>
      <w:r w:rsidR="003366D9" w:rsidRPr="009A5BDA">
        <w:rPr>
          <w:color w:val="000000"/>
          <w:szCs w:val="22"/>
        </w:rPr>
        <w:t xml:space="preserve">iepriekš </w:t>
      </w:r>
      <w:r w:rsidRPr="009A5BDA">
        <w:rPr>
          <w:color w:val="000000"/>
          <w:szCs w:val="22"/>
        </w:rPr>
        <w:t>biju</w:t>
      </w:r>
      <w:r w:rsidR="003366D9" w:rsidRPr="009A5BDA">
        <w:rPr>
          <w:color w:val="000000"/>
          <w:szCs w:val="22"/>
        </w:rPr>
        <w:t>š</w:t>
      </w:r>
      <w:r w:rsidRPr="009A5BDA">
        <w:rPr>
          <w:color w:val="000000"/>
          <w:szCs w:val="22"/>
        </w:rPr>
        <w:t>i</w:t>
      </w:r>
      <w:r w:rsidRPr="009A5BDA">
        <w:rPr>
          <w:color w:val="000000"/>
        </w:rPr>
        <w:t xml:space="preserve"> aknu </w:t>
      </w:r>
      <w:r w:rsidR="003366D9" w:rsidRPr="009A5BDA">
        <w:rPr>
          <w:color w:val="000000"/>
          <w:szCs w:val="22"/>
        </w:rPr>
        <w:t>darbības traucējumi</w:t>
      </w:r>
      <w:r w:rsidRPr="009A5BDA">
        <w:rPr>
          <w:color w:val="000000"/>
          <w:szCs w:val="22"/>
        </w:rPr>
        <w:t>.</w:t>
      </w:r>
      <w:r w:rsidRPr="009A5BDA">
        <w:rPr>
          <w:color w:val="000000"/>
        </w:rPr>
        <w:t xml:space="preserve"> Šādā ga</w:t>
      </w:r>
      <w:r w:rsidR="007F63B5" w:rsidRPr="009A5BDA">
        <w:rPr>
          <w:color w:val="000000"/>
        </w:rPr>
        <w:t xml:space="preserve">dījumā jāpārbauda aknu </w:t>
      </w:r>
      <w:r w:rsidR="003366D9" w:rsidRPr="009A5BDA">
        <w:rPr>
          <w:color w:val="000000"/>
          <w:szCs w:val="22"/>
        </w:rPr>
        <w:t>darbība</w:t>
      </w:r>
      <w:r w:rsidR="007F63B5" w:rsidRPr="009A5BDA">
        <w:rPr>
          <w:color w:val="000000"/>
        </w:rPr>
        <w:t>;</w:t>
      </w:r>
    </w:p>
    <w:p w14:paraId="531ECFD7" w14:textId="77777777" w:rsidR="007F63B5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-</w:t>
      </w:r>
      <w:r w:rsidRPr="009A5BDA">
        <w:rPr>
          <w:color w:val="000000"/>
        </w:rPr>
        <w:tab/>
        <w:t>ja Jums r</w:t>
      </w:r>
      <w:r w:rsidR="007F63B5" w:rsidRPr="009A5BDA">
        <w:rPr>
          <w:color w:val="000000"/>
        </w:rPr>
        <w:t>o</w:t>
      </w:r>
      <w:r w:rsidRPr="009A5BDA">
        <w:rPr>
          <w:color w:val="000000"/>
        </w:rPr>
        <w:t>d</w:t>
      </w:r>
      <w:r w:rsidR="007F63B5" w:rsidRPr="009A5BDA">
        <w:rPr>
          <w:color w:val="000000"/>
        </w:rPr>
        <w:t>a</w:t>
      </w:r>
      <w:r w:rsidRPr="009A5BDA">
        <w:rPr>
          <w:color w:val="000000"/>
        </w:rPr>
        <w:t xml:space="preserve">s </w:t>
      </w:r>
      <w:r w:rsidRPr="009A5BDA">
        <w:rPr>
          <w:color w:val="000000"/>
          <w:szCs w:val="22"/>
        </w:rPr>
        <w:t>pazīmes</w:t>
      </w:r>
      <w:r w:rsidR="008263FB" w:rsidRPr="009A5BDA">
        <w:rPr>
          <w:color w:val="000000"/>
          <w:szCs w:val="22"/>
        </w:rPr>
        <w:t xml:space="preserve"> vai </w:t>
      </w:r>
      <w:r w:rsidR="008263FB" w:rsidRPr="009A5BDA">
        <w:rPr>
          <w:color w:val="000000"/>
        </w:rPr>
        <w:t>simptomi</w:t>
      </w:r>
      <w:r w:rsidRPr="009A5BDA">
        <w:rPr>
          <w:color w:val="000000"/>
        </w:rPr>
        <w:t xml:space="preserve">, kas liecina par aknu bojājumu (nogurums, </w:t>
      </w:r>
      <w:r w:rsidR="007F63B5" w:rsidRPr="009A5BDA">
        <w:rPr>
          <w:color w:val="000000"/>
        </w:rPr>
        <w:t>ēstgribas</w:t>
      </w:r>
      <w:r w:rsidRPr="009A5BDA">
        <w:rPr>
          <w:color w:val="000000"/>
        </w:rPr>
        <w:t xml:space="preserve"> zudums, ādas un acu baltumu dzelte vai stipras sāpes </w:t>
      </w:r>
      <w:r w:rsidR="00B763F0" w:rsidRPr="009A5BDA">
        <w:rPr>
          <w:color w:val="000000"/>
        </w:rPr>
        <w:t xml:space="preserve">vēdera augšdaļā </w:t>
      </w:r>
      <w:r w:rsidRPr="009A5BDA">
        <w:rPr>
          <w:color w:val="000000"/>
        </w:rPr>
        <w:t>ar sliktu dūšu un vemšanu</w:t>
      </w:r>
      <w:r w:rsidR="00B763F0" w:rsidRPr="009A5BDA">
        <w:rPr>
          <w:color w:val="000000"/>
        </w:rPr>
        <w:t>,</w:t>
      </w:r>
      <w:r w:rsidRPr="009A5BDA">
        <w:rPr>
          <w:color w:val="000000"/>
        </w:rPr>
        <w:t xml:space="preserve"> vai </w:t>
      </w:r>
      <w:r w:rsidRPr="009A5BDA">
        <w:rPr>
          <w:color w:val="000000"/>
          <w:szCs w:val="22"/>
        </w:rPr>
        <w:t>tumš</w:t>
      </w:r>
      <w:r w:rsidR="008263FB" w:rsidRPr="009A5BDA">
        <w:rPr>
          <w:color w:val="000000"/>
          <w:szCs w:val="22"/>
        </w:rPr>
        <w:t>as krāsas</w:t>
      </w:r>
      <w:r w:rsidRPr="009A5BDA">
        <w:rPr>
          <w:color w:val="000000"/>
          <w:szCs w:val="22"/>
        </w:rPr>
        <w:t xml:space="preserve"> urīn</w:t>
      </w:r>
      <w:r w:rsidR="008D5206" w:rsidRPr="009A5BDA">
        <w:rPr>
          <w:color w:val="000000"/>
          <w:szCs w:val="22"/>
        </w:rPr>
        <w:t>s</w:t>
      </w:r>
      <w:r w:rsidRPr="009A5BDA">
        <w:rPr>
          <w:color w:val="000000"/>
          <w:szCs w:val="22"/>
        </w:rPr>
        <w:t>).</w:t>
      </w:r>
      <w:r w:rsidRPr="009A5BDA">
        <w:rPr>
          <w:color w:val="000000"/>
        </w:rPr>
        <w:t xml:space="preserve"> Lūdzu</w:t>
      </w:r>
      <w:r w:rsidR="007F63B5" w:rsidRPr="009A5BDA">
        <w:rPr>
          <w:color w:val="000000"/>
        </w:rPr>
        <w:t>,</w:t>
      </w:r>
      <w:r w:rsidRPr="009A5BDA">
        <w:rPr>
          <w:color w:val="000000"/>
        </w:rPr>
        <w:t xml:space="preserve"> pārtrauciet</w:t>
      </w:r>
      <w:r w:rsidR="008263FB" w:rsidRPr="009A5BDA">
        <w:rPr>
          <w:color w:val="000000"/>
        </w:rPr>
        <w:t xml:space="preserve"> </w:t>
      </w:r>
      <w:proofErr w:type="spellStart"/>
      <w:r w:rsidR="008263FB" w:rsidRPr="009A5BDA">
        <w:rPr>
          <w:color w:val="000000"/>
        </w:rPr>
        <w:t>Klimadynon</w:t>
      </w:r>
      <w:proofErr w:type="spellEnd"/>
      <w:r w:rsidRPr="009A5BDA">
        <w:rPr>
          <w:color w:val="000000"/>
        </w:rPr>
        <w:t xml:space="preserve"> </w:t>
      </w:r>
      <w:r w:rsidRPr="009A5BDA">
        <w:rPr>
          <w:color w:val="000000"/>
          <w:szCs w:val="22"/>
        </w:rPr>
        <w:t>lieto</w:t>
      </w:r>
      <w:r w:rsidR="008263FB" w:rsidRPr="009A5BDA">
        <w:rPr>
          <w:color w:val="000000"/>
          <w:szCs w:val="22"/>
        </w:rPr>
        <w:t>šanu</w:t>
      </w:r>
      <w:r w:rsidRPr="009A5BDA">
        <w:rPr>
          <w:color w:val="000000"/>
        </w:rPr>
        <w:t xml:space="preserve"> un nekavē</w:t>
      </w:r>
      <w:r w:rsidR="007F63B5" w:rsidRPr="009A5BDA">
        <w:rPr>
          <w:color w:val="000000"/>
        </w:rPr>
        <w:t>joties konsultējieties ar ārstu;</w:t>
      </w:r>
    </w:p>
    <w:p w14:paraId="60185F05" w14:textId="77777777" w:rsidR="007F63B5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-</w:t>
      </w:r>
      <w:r w:rsidRPr="009A5BDA">
        <w:rPr>
          <w:color w:val="000000"/>
        </w:rPr>
        <w:tab/>
        <w:t xml:space="preserve">ja Jums </w:t>
      </w:r>
      <w:r w:rsidR="008263FB" w:rsidRPr="009A5BDA">
        <w:rPr>
          <w:color w:val="000000"/>
          <w:szCs w:val="22"/>
        </w:rPr>
        <w:t>rodas</w:t>
      </w:r>
      <w:r w:rsidR="008263FB" w:rsidRPr="009A5BDA">
        <w:rPr>
          <w:color w:val="000000"/>
        </w:rPr>
        <w:t xml:space="preserve"> </w:t>
      </w:r>
      <w:r w:rsidRPr="009A5BDA">
        <w:rPr>
          <w:color w:val="000000"/>
        </w:rPr>
        <w:t>asiņošana no maksts vai parādās ne</w:t>
      </w:r>
      <w:r w:rsidR="008263FB" w:rsidRPr="009A5BDA">
        <w:rPr>
          <w:color w:val="000000"/>
          <w:szCs w:val="22"/>
        </w:rPr>
        <w:t>iz</w:t>
      </w:r>
      <w:r w:rsidRPr="009A5BDA">
        <w:rPr>
          <w:color w:val="000000"/>
        </w:rPr>
        <w:t>skaidr</w:t>
      </w:r>
      <w:r w:rsidR="008263FB" w:rsidRPr="009A5BDA">
        <w:rPr>
          <w:color w:val="000000"/>
          <w:szCs w:val="22"/>
        </w:rPr>
        <w:t>ojam</w:t>
      </w:r>
      <w:r w:rsidRPr="009A5BDA">
        <w:rPr>
          <w:color w:val="000000"/>
        </w:rPr>
        <w:t>i vai jauni simptomi</w:t>
      </w:r>
      <w:r w:rsidR="007F63B5" w:rsidRPr="009A5BDA">
        <w:rPr>
          <w:color w:val="000000"/>
        </w:rPr>
        <w:t>;</w:t>
      </w:r>
    </w:p>
    <w:p w14:paraId="22021C95" w14:textId="77777777" w:rsidR="007F63B5" w:rsidRPr="009A5BDA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-</w:t>
      </w:r>
      <w:r w:rsidRPr="009A5BDA">
        <w:rPr>
          <w:color w:val="000000"/>
        </w:rPr>
        <w:tab/>
        <w:t xml:space="preserve">ja </w:t>
      </w:r>
      <w:r w:rsidR="003366D9" w:rsidRPr="009A5BDA">
        <w:rPr>
          <w:color w:val="000000"/>
          <w:szCs w:val="22"/>
        </w:rPr>
        <w:t xml:space="preserve">Jūs </w:t>
      </w:r>
      <w:r w:rsidRPr="009A5BDA">
        <w:rPr>
          <w:color w:val="000000"/>
        </w:rPr>
        <w:t>esat lietojusi vai pa</w:t>
      </w:r>
      <w:r w:rsidR="007F63B5" w:rsidRPr="009A5BDA">
        <w:rPr>
          <w:color w:val="000000"/>
        </w:rPr>
        <w:t>š</w:t>
      </w:r>
      <w:r w:rsidRPr="009A5BDA">
        <w:rPr>
          <w:color w:val="000000"/>
        </w:rPr>
        <w:t xml:space="preserve">reiz lietojat zāles krūts </w:t>
      </w:r>
      <w:r w:rsidR="008263FB" w:rsidRPr="009A5BDA">
        <w:rPr>
          <w:color w:val="000000"/>
          <w:szCs w:val="22"/>
        </w:rPr>
        <w:t xml:space="preserve">dziedzera </w:t>
      </w:r>
      <w:r w:rsidRPr="009A5BDA">
        <w:rPr>
          <w:color w:val="000000"/>
        </w:rPr>
        <w:t>vēža vai kāda cita</w:t>
      </w:r>
      <w:r w:rsidR="007F63B5" w:rsidRPr="009A5BDA">
        <w:rPr>
          <w:color w:val="000000"/>
        </w:rPr>
        <w:t xml:space="preserve"> </w:t>
      </w:r>
      <w:proofErr w:type="spellStart"/>
      <w:r w:rsidR="007F63B5" w:rsidRPr="009A5BDA">
        <w:rPr>
          <w:color w:val="000000"/>
        </w:rPr>
        <w:t>hormonatkarīga</w:t>
      </w:r>
      <w:proofErr w:type="spellEnd"/>
      <w:r w:rsidR="007F63B5" w:rsidRPr="009A5BDA">
        <w:rPr>
          <w:color w:val="000000"/>
        </w:rPr>
        <w:t xml:space="preserve"> </w:t>
      </w:r>
      <w:r w:rsidR="00DA24EA" w:rsidRPr="009A5BDA">
        <w:rPr>
          <w:color w:val="000000"/>
        </w:rPr>
        <w:t xml:space="preserve">audzēja </w:t>
      </w:r>
      <w:r w:rsidR="007F63B5" w:rsidRPr="009A5BDA">
        <w:rPr>
          <w:color w:val="000000"/>
        </w:rPr>
        <w:t>ārstēšanai;</w:t>
      </w:r>
    </w:p>
    <w:p w14:paraId="460F4AD5" w14:textId="248C0DA5" w:rsidR="003C3449" w:rsidRDefault="003C3449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 w:rsidRPr="009A5BDA">
        <w:rPr>
          <w:color w:val="000000"/>
        </w:rPr>
        <w:t>-</w:t>
      </w:r>
      <w:r w:rsidRPr="009A5BDA">
        <w:rPr>
          <w:color w:val="000000"/>
        </w:rPr>
        <w:tab/>
        <w:t>ja</w:t>
      </w:r>
      <w:r w:rsidR="003366D9" w:rsidRPr="009A5BDA">
        <w:rPr>
          <w:color w:val="000000"/>
        </w:rPr>
        <w:t xml:space="preserve"> </w:t>
      </w:r>
      <w:r w:rsidR="003366D9" w:rsidRPr="009A5BDA">
        <w:rPr>
          <w:color w:val="000000"/>
          <w:szCs w:val="22"/>
        </w:rPr>
        <w:t>Jūs</w:t>
      </w:r>
      <w:r w:rsidRPr="009A5BDA">
        <w:rPr>
          <w:color w:val="000000"/>
          <w:szCs w:val="22"/>
        </w:rPr>
        <w:t xml:space="preserve"> </w:t>
      </w:r>
      <w:r w:rsidRPr="009A5BDA">
        <w:rPr>
          <w:color w:val="000000"/>
        </w:rPr>
        <w:t>lietojat estrogēnus</w:t>
      </w:r>
      <w:r w:rsidR="00C05F6B">
        <w:rPr>
          <w:color w:val="000000"/>
        </w:rPr>
        <w:t>;</w:t>
      </w:r>
    </w:p>
    <w:p w14:paraId="33EB0897" w14:textId="00AA7F80" w:rsidR="00C05F6B" w:rsidRPr="009A5BDA" w:rsidRDefault="00C05F6B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C05F6B">
        <w:rPr>
          <w:color w:val="000000"/>
        </w:rPr>
        <w:t>ja šo zāļu lietošanas laikā simptomi pasliktinās.</w:t>
      </w:r>
    </w:p>
    <w:p w14:paraId="53B6AAE3" w14:textId="77777777" w:rsidR="003C3449" w:rsidRPr="009A5BDA" w:rsidRDefault="007F63B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Ja kaut kas no </w:t>
      </w:r>
      <w:r w:rsidR="008263FB" w:rsidRPr="009A5BDA">
        <w:rPr>
          <w:color w:val="000000"/>
          <w:szCs w:val="22"/>
        </w:rPr>
        <w:t xml:space="preserve">iepriekš </w:t>
      </w:r>
      <w:r w:rsidR="003C3449" w:rsidRPr="009A5BDA">
        <w:rPr>
          <w:color w:val="000000"/>
        </w:rPr>
        <w:t xml:space="preserve">minētā attiecas uz Jums, nelietojiet </w:t>
      </w:r>
      <w:proofErr w:type="spellStart"/>
      <w:r w:rsidR="004E653A" w:rsidRPr="009A5BDA">
        <w:rPr>
          <w:color w:val="000000"/>
        </w:rPr>
        <w:t>Klimadynon</w:t>
      </w:r>
      <w:proofErr w:type="spellEnd"/>
      <w:r w:rsidR="004E653A" w:rsidRPr="009A5BDA">
        <w:rPr>
          <w:color w:val="000000"/>
        </w:rPr>
        <w:t xml:space="preserve"> </w:t>
      </w:r>
      <w:r w:rsidR="003C3449" w:rsidRPr="009A5BDA">
        <w:rPr>
          <w:color w:val="000000"/>
        </w:rPr>
        <w:t>pirms neesat konsultējusies ar ārstu.</w:t>
      </w:r>
    </w:p>
    <w:p w14:paraId="21C6BAAE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FF4747C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Bērni un pusaudži</w:t>
      </w:r>
    </w:p>
    <w:p w14:paraId="402599A1" w14:textId="5263F22B" w:rsidR="003C3449" w:rsidRPr="009A5BDA" w:rsidRDefault="00C05F6B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proofErr w:type="spellStart"/>
      <w:r w:rsidRPr="00C05F6B">
        <w:rPr>
          <w:color w:val="000000"/>
        </w:rPr>
        <w:t>Klimadynon</w:t>
      </w:r>
      <w:proofErr w:type="spellEnd"/>
      <w:r w:rsidR="003C3449" w:rsidRPr="009A5BDA">
        <w:rPr>
          <w:color w:val="000000"/>
        </w:rPr>
        <w:t xml:space="preserve"> lietošana bērniem un pusaudžiem</w:t>
      </w:r>
      <w:r>
        <w:rPr>
          <w:color w:val="000000"/>
        </w:rPr>
        <w:t xml:space="preserve"> </w:t>
      </w:r>
      <w:r w:rsidRPr="00C05F6B">
        <w:rPr>
          <w:color w:val="000000"/>
        </w:rPr>
        <w:t>norādīto terapeitisko indikāciju gadījumā nav piemērota</w:t>
      </w:r>
      <w:r w:rsidR="003C3449" w:rsidRPr="009A5BDA">
        <w:rPr>
          <w:color w:val="000000"/>
        </w:rPr>
        <w:t>.</w:t>
      </w:r>
    </w:p>
    <w:p w14:paraId="7D83947E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BE4B244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 xml:space="preserve">Citas zāles un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</w:p>
    <w:p w14:paraId="4F97A45B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Pastāstiet ārstam vai farmaceitam par visām zālēm, kuras lietojat</w:t>
      </w:r>
      <w:r w:rsidR="007F63B5" w:rsidRPr="009A5BDA">
        <w:rPr>
          <w:color w:val="000000"/>
        </w:rPr>
        <w:t>,</w:t>
      </w:r>
      <w:r w:rsidRPr="009A5BDA">
        <w:rPr>
          <w:color w:val="000000"/>
        </w:rPr>
        <w:t xml:space="preserve"> pēdējā laikā esat lietojis vai varētu lietot.</w:t>
      </w:r>
    </w:p>
    <w:p w14:paraId="0789261B" w14:textId="77777777" w:rsidR="008D5206" w:rsidRPr="009A5BDA" w:rsidRDefault="008D5206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9A5BDA">
        <w:rPr>
          <w:color w:val="000000"/>
          <w:szCs w:val="22"/>
        </w:rPr>
        <w:t xml:space="preserve">Lietojot zāles vienlaicīgi, tās var ietekmēt viena otras iedarbību. Neskatoties uz to, par šādu mijiedarbību </w:t>
      </w:r>
      <w:r w:rsidRPr="009A5BDA">
        <w:rPr>
          <w:color w:val="000000"/>
          <w:szCs w:val="22"/>
        </w:rPr>
        <w:lastRenderedPageBreak/>
        <w:t xml:space="preserve">nav ziņots un mijiedarbības pētījumi ar </w:t>
      </w:r>
      <w:proofErr w:type="spellStart"/>
      <w:r w:rsidRPr="009A5BDA">
        <w:rPr>
          <w:color w:val="000000"/>
          <w:szCs w:val="22"/>
        </w:rPr>
        <w:t>Klimadynon</w:t>
      </w:r>
      <w:proofErr w:type="spellEnd"/>
      <w:r w:rsidRPr="009A5BDA" w:rsidDel="0015323B">
        <w:rPr>
          <w:color w:val="000000"/>
          <w:szCs w:val="22"/>
        </w:rPr>
        <w:t xml:space="preserve"> </w:t>
      </w:r>
      <w:r w:rsidRPr="009A5BDA">
        <w:rPr>
          <w:color w:val="000000"/>
          <w:szCs w:val="22"/>
        </w:rPr>
        <w:t>nav veikti.</w:t>
      </w:r>
    </w:p>
    <w:p w14:paraId="338794A1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35DAE84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Grūtniecība un barošana ar krūti</w:t>
      </w:r>
    </w:p>
    <w:p w14:paraId="6BFCE979" w14:textId="77777777" w:rsidR="003C3449" w:rsidRPr="009A5BDA" w:rsidRDefault="0015323B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 w:rsidRPr="009A5BDA">
        <w:rPr>
          <w:color w:val="000000"/>
        </w:rPr>
        <w:t>Klimadynon</w:t>
      </w:r>
      <w:proofErr w:type="spellEnd"/>
      <w:r w:rsidR="003C3449" w:rsidRPr="009A5BDA">
        <w:rPr>
          <w:color w:val="000000"/>
        </w:rPr>
        <w:t xml:space="preserve"> </w:t>
      </w:r>
      <w:r w:rsidR="008263FB" w:rsidRPr="009A5BDA">
        <w:rPr>
          <w:color w:val="000000"/>
          <w:szCs w:val="22"/>
        </w:rPr>
        <w:t>nav ieteicams</w:t>
      </w:r>
      <w:r w:rsidR="008263FB" w:rsidRPr="009A5BDA">
        <w:rPr>
          <w:color w:val="000000"/>
        </w:rPr>
        <w:t xml:space="preserve"> </w:t>
      </w:r>
      <w:r w:rsidR="003C3449" w:rsidRPr="009A5BDA">
        <w:rPr>
          <w:color w:val="000000"/>
        </w:rPr>
        <w:t xml:space="preserve">lietot grūtniecības laikā. Neraugoties uz menopauzes simptomiem, </w:t>
      </w:r>
      <w:r w:rsidR="008263FB" w:rsidRPr="009A5BDA">
        <w:rPr>
          <w:color w:val="000000"/>
          <w:szCs w:val="22"/>
        </w:rPr>
        <w:t>Jums joprojām</w:t>
      </w:r>
      <w:r w:rsidR="008263FB" w:rsidRPr="009A5BDA">
        <w:rPr>
          <w:color w:val="000000"/>
        </w:rPr>
        <w:t xml:space="preserve"> </w:t>
      </w:r>
      <w:r w:rsidR="003C3449" w:rsidRPr="009A5BDA">
        <w:rPr>
          <w:color w:val="000000"/>
        </w:rPr>
        <w:t>ir iespējama</w:t>
      </w:r>
      <w:r w:rsidR="008D5206" w:rsidRPr="009A5BDA">
        <w:rPr>
          <w:color w:val="000000"/>
          <w:szCs w:val="22"/>
        </w:rPr>
        <w:t xml:space="preserve"> grūtniecības iestāšanas</w:t>
      </w:r>
      <w:r w:rsidR="003C3449" w:rsidRPr="009A5BDA">
        <w:rPr>
          <w:color w:val="000000"/>
        </w:rPr>
        <w:t>, tāpēc terapijas laikā jālieto efektīvi kontracepcijas līdzekļi.</w:t>
      </w:r>
    </w:p>
    <w:p w14:paraId="6095B9F8" w14:textId="77777777" w:rsidR="008D5206" w:rsidRPr="009A5BDA" w:rsidRDefault="008D5206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6B0C5866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Nav zināms, vai aktīvā viela izdalās </w:t>
      </w:r>
      <w:r w:rsidR="008263FB" w:rsidRPr="009A5BDA">
        <w:rPr>
          <w:color w:val="000000"/>
          <w:szCs w:val="22"/>
        </w:rPr>
        <w:t xml:space="preserve">cilvēka </w:t>
      </w:r>
      <w:r w:rsidRPr="009A5BDA">
        <w:rPr>
          <w:color w:val="000000"/>
        </w:rPr>
        <w:t xml:space="preserve">mātes pienā. </w:t>
      </w:r>
      <w:proofErr w:type="spellStart"/>
      <w:r w:rsidR="0015323B" w:rsidRPr="009A5BDA">
        <w:rPr>
          <w:color w:val="000000"/>
        </w:rPr>
        <w:t>Klimadynon</w:t>
      </w:r>
      <w:proofErr w:type="spellEnd"/>
      <w:r w:rsidR="0015323B" w:rsidRPr="009A5BDA" w:rsidDel="0015323B">
        <w:rPr>
          <w:color w:val="000000"/>
        </w:rPr>
        <w:t xml:space="preserve"> </w:t>
      </w:r>
      <w:r w:rsidRPr="009A5BDA">
        <w:rPr>
          <w:color w:val="000000"/>
        </w:rPr>
        <w:t xml:space="preserve">nav ieteicams lietot </w:t>
      </w:r>
      <w:r w:rsidR="008263FB" w:rsidRPr="009A5BDA">
        <w:rPr>
          <w:color w:val="000000"/>
          <w:szCs w:val="22"/>
        </w:rPr>
        <w:t>mātēm, kuras baro bērnu</w:t>
      </w:r>
      <w:r w:rsidR="008263FB" w:rsidRPr="009A5BDA">
        <w:rPr>
          <w:color w:val="000000"/>
        </w:rPr>
        <w:t xml:space="preserve"> ar krūti</w:t>
      </w:r>
      <w:r w:rsidRPr="009A5BDA">
        <w:rPr>
          <w:color w:val="000000"/>
        </w:rPr>
        <w:t>.</w:t>
      </w:r>
    </w:p>
    <w:p w14:paraId="53A8442E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94C6DC0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color w:val="000000"/>
        </w:rPr>
        <w:t>Ja Jūs esat grūtniece vai barojat bērnu ar krūti, ja domājat, ka Jums varētu būt grūtniecība, pirms šo zāļu lietošanas konsultējieties ar ārstu vai farmaceitu.</w:t>
      </w:r>
    </w:p>
    <w:p w14:paraId="041B652D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2A051DBB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>Transportlīdzekļu vadīšana un mehānismu apkalpošana</w:t>
      </w:r>
    </w:p>
    <w:p w14:paraId="2152531F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Nav veikti pētījumi par ietekmi uz transportlīdzekļu vadīšanu un mehānismu apkalpošanu.</w:t>
      </w:r>
    </w:p>
    <w:p w14:paraId="6E4B8AF9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31F73EE" w14:textId="77777777" w:rsidR="003C3449" w:rsidRPr="009A5BDA" w:rsidRDefault="0015323B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proofErr w:type="spellStart"/>
      <w:r w:rsidRPr="009A5BDA">
        <w:rPr>
          <w:b/>
          <w:color w:val="000000"/>
        </w:rPr>
        <w:t>Klimadynon</w:t>
      </w:r>
      <w:proofErr w:type="spellEnd"/>
      <w:r w:rsidRPr="009A5BDA" w:rsidDel="0015323B">
        <w:rPr>
          <w:b/>
          <w:color w:val="000000"/>
        </w:rPr>
        <w:t xml:space="preserve"> </w:t>
      </w:r>
      <w:r w:rsidR="003C3449" w:rsidRPr="009A5BDA">
        <w:rPr>
          <w:b/>
          <w:color w:val="000000"/>
        </w:rPr>
        <w:t>satur laktozi</w:t>
      </w:r>
    </w:p>
    <w:p w14:paraId="48AF6CDE" w14:textId="77777777" w:rsidR="00CD10AA" w:rsidRPr="009A5BDA" w:rsidRDefault="008263FB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Ja ārsts ir teicis, ka </w:t>
      </w:r>
      <w:r w:rsidRPr="009A5BDA">
        <w:rPr>
          <w:color w:val="000000"/>
          <w:szCs w:val="22"/>
        </w:rPr>
        <w:t>Jums ir kāda cukura nepanesība</w:t>
      </w:r>
      <w:r w:rsidRPr="009A5BDA">
        <w:rPr>
          <w:color w:val="000000"/>
        </w:rPr>
        <w:t xml:space="preserve">, pirms </w:t>
      </w:r>
      <w:r w:rsidRPr="009A5BDA">
        <w:rPr>
          <w:color w:val="000000"/>
          <w:szCs w:val="22"/>
        </w:rPr>
        <w:t>lietojat šīs zāles, konsultējieties</w:t>
      </w:r>
      <w:r w:rsidRPr="009A5BDA">
        <w:rPr>
          <w:color w:val="000000"/>
        </w:rPr>
        <w:t xml:space="preserve"> ar ārstu.</w:t>
      </w:r>
    </w:p>
    <w:p w14:paraId="0CF060B6" w14:textId="77777777" w:rsidR="008263FB" w:rsidRPr="009A5BDA" w:rsidRDefault="008263FB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1B62014" w14:textId="77777777" w:rsidR="00C05F6B" w:rsidRPr="00C05F6B" w:rsidRDefault="00C05F6B" w:rsidP="00C05F6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  <w:szCs w:val="22"/>
        </w:rPr>
      </w:pPr>
      <w:proofErr w:type="spellStart"/>
      <w:r w:rsidRPr="00C05F6B">
        <w:rPr>
          <w:b/>
          <w:color w:val="000000"/>
          <w:szCs w:val="22"/>
        </w:rPr>
        <w:t>Klimadynon</w:t>
      </w:r>
      <w:proofErr w:type="spellEnd"/>
      <w:r w:rsidRPr="00C05F6B" w:rsidDel="0015323B">
        <w:rPr>
          <w:b/>
          <w:color w:val="000000"/>
          <w:szCs w:val="22"/>
        </w:rPr>
        <w:t xml:space="preserve"> </w:t>
      </w:r>
      <w:r w:rsidRPr="00C05F6B">
        <w:rPr>
          <w:b/>
          <w:color w:val="000000"/>
          <w:szCs w:val="22"/>
        </w:rPr>
        <w:t>satur nātriju</w:t>
      </w:r>
    </w:p>
    <w:p w14:paraId="72F9A370" w14:textId="77777777" w:rsidR="00C05F6B" w:rsidRPr="00C05F6B" w:rsidRDefault="00C05F6B" w:rsidP="00C05F6B">
      <w:pPr>
        <w:tabs>
          <w:tab w:val="clear" w:pos="567"/>
          <w:tab w:val="left" w:pos="720"/>
        </w:tabs>
        <w:spacing w:line="240" w:lineRule="auto"/>
        <w:jc w:val="both"/>
        <w:rPr>
          <w:color w:val="000000"/>
          <w:szCs w:val="22"/>
        </w:rPr>
      </w:pPr>
      <w:r w:rsidRPr="00C05F6B">
        <w:rPr>
          <w:color w:val="000000"/>
          <w:szCs w:val="22"/>
        </w:rPr>
        <w:t xml:space="preserve">Zāles satur mazāk par 1 </w:t>
      </w:r>
      <w:proofErr w:type="spellStart"/>
      <w:r w:rsidRPr="00C05F6B">
        <w:rPr>
          <w:color w:val="000000"/>
          <w:szCs w:val="22"/>
        </w:rPr>
        <w:t>mmol</w:t>
      </w:r>
      <w:proofErr w:type="spellEnd"/>
      <w:r w:rsidRPr="00C05F6B">
        <w:rPr>
          <w:color w:val="000000"/>
          <w:szCs w:val="22"/>
        </w:rPr>
        <w:t xml:space="preserve"> nātrija (23 mg) katrā </w:t>
      </w:r>
      <w:proofErr w:type="spellStart"/>
      <w:r w:rsidRPr="00C05F6B">
        <w:rPr>
          <w:color w:val="000000"/>
          <w:szCs w:val="22"/>
        </w:rPr>
        <w:t>apvalkotajā</w:t>
      </w:r>
      <w:proofErr w:type="spellEnd"/>
      <w:r w:rsidRPr="00C05F6B">
        <w:rPr>
          <w:color w:val="000000"/>
          <w:szCs w:val="22"/>
        </w:rPr>
        <w:t xml:space="preserve"> tabletē, - būtībā tās ir “nātriju nesaturošas”.</w:t>
      </w:r>
    </w:p>
    <w:p w14:paraId="7CBAD458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67136F2" w14:textId="77777777" w:rsidR="003C3449" w:rsidRPr="009A5BDA" w:rsidRDefault="003C3449" w:rsidP="009A5BDA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3.</w:t>
      </w:r>
      <w:r w:rsidRPr="009A5BDA">
        <w:rPr>
          <w:b/>
          <w:color w:val="000000"/>
        </w:rPr>
        <w:tab/>
        <w:t xml:space="preserve">Kā lietot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</w:p>
    <w:p w14:paraId="6055A8DF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13C4D60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Vienmēr lietojiet šīs zāles tieši tā, kā aprakstīts šajā instrukcijā vai kā ārsts vai farmaceits Jums teicis.</w:t>
      </w:r>
      <w:r w:rsidRPr="009A5BDA">
        <w:rPr>
          <w:color w:val="000000"/>
          <w:szCs w:val="22"/>
        </w:rPr>
        <w:t xml:space="preserve"> Neskaidrību gadījumā vaicājiet ārstam vai farmaceitam.</w:t>
      </w:r>
    </w:p>
    <w:p w14:paraId="117137F7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F7CBB46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9A5BDA">
        <w:rPr>
          <w:color w:val="000000"/>
          <w:u w:val="single"/>
        </w:rPr>
        <w:t>Ieteicamā deva ir</w:t>
      </w:r>
    </w:p>
    <w:p w14:paraId="2F293D47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Parastā deva pieaugušai sievietei </w:t>
      </w:r>
      <w:r w:rsidRPr="009A5BDA">
        <w:rPr>
          <w:color w:val="000000"/>
          <w:szCs w:val="22"/>
        </w:rPr>
        <w:t>menopauz</w:t>
      </w:r>
      <w:r w:rsidR="008629E2" w:rsidRPr="009A5BDA">
        <w:rPr>
          <w:color w:val="000000"/>
          <w:szCs w:val="22"/>
        </w:rPr>
        <w:t>es laikā</w:t>
      </w:r>
      <w:r w:rsidRPr="009A5BDA">
        <w:rPr>
          <w:color w:val="000000"/>
        </w:rPr>
        <w:t xml:space="preserve"> ir 1</w:t>
      </w:r>
      <w:r w:rsidR="008629E2" w:rsidRPr="009A5BDA">
        <w:rPr>
          <w:color w:val="000000"/>
          <w:szCs w:val="22"/>
        </w:rPr>
        <w:t> </w:t>
      </w:r>
      <w:proofErr w:type="spellStart"/>
      <w:r w:rsidRPr="009A5BDA">
        <w:rPr>
          <w:color w:val="000000"/>
        </w:rPr>
        <w:t>apvalkotā</w:t>
      </w:r>
      <w:proofErr w:type="spellEnd"/>
      <w:r w:rsidRPr="009A5BDA">
        <w:rPr>
          <w:color w:val="000000"/>
        </w:rPr>
        <w:t xml:space="preserve"> tablete </w:t>
      </w:r>
      <w:r w:rsidRPr="009A5BDA">
        <w:rPr>
          <w:color w:val="000000"/>
          <w:szCs w:val="22"/>
        </w:rPr>
        <w:t>di</w:t>
      </w:r>
      <w:r w:rsidR="007F63B5" w:rsidRPr="009A5BDA">
        <w:rPr>
          <w:color w:val="000000"/>
          <w:szCs w:val="22"/>
        </w:rPr>
        <w:t>v</w:t>
      </w:r>
      <w:r w:rsidR="008629E2" w:rsidRPr="009A5BDA">
        <w:rPr>
          <w:color w:val="000000"/>
          <w:szCs w:val="22"/>
        </w:rPr>
        <w:t xml:space="preserve">as </w:t>
      </w:r>
      <w:r w:rsidR="007F63B5" w:rsidRPr="009A5BDA">
        <w:rPr>
          <w:color w:val="000000"/>
          <w:szCs w:val="22"/>
        </w:rPr>
        <w:t>reiz</w:t>
      </w:r>
      <w:r w:rsidR="008629E2" w:rsidRPr="009A5BDA">
        <w:rPr>
          <w:color w:val="000000"/>
          <w:szCs w:val="22"/>
        </w:rPr>
        <w:t>es</w:t>
      </w:r>
      <w:r w:rsidR="007F63B5" w:rsidRPr="009A5BDA">
        <w:rPr>
          <w:color w:val="000000"/>
        </w:rPr>
        <w:t xml:space="preserve"> dienā, no rīta un vakarā </w:t>
      </w:r>
      <w:r w:rsidRPr="009A5BDA">
        <w:rPr>
          <w:color w:val="000000"/>
        </w:rPr>
        <w:t xml:space="preserve">(maksimālā deva ir </w:t>
      </w:r>
      <w:r w:rsidR="008629E2" w:rsidRPr="009A5BDA">
        <w:rPr>
          <w:color w:val="000000"/>
          <w:szCs w:val="22"/>
        </w:rPr>
        <w:t>2 </w:t>
      </w:r>
      <w:proofErr w:type="spellStart"/>
      <w:r w:rsidRPr="009A5BDA">
        <w:rPr>
          <w:color w:val="000000"/>
        </w:rPr>
        <w:t>apvalkotās</w:t>
      </w:r>
      <w:proofErr w:type="spellEnd"/>
      <w:r w:rsidRPr="009A5BDA">
        <w:rPr>
          <w:color w:val="000000"/>
        </w:rPr>
        <w:t xml:space="preserve"> tabletes dienā).</w:t>
      </w:r>
    </w:p>
    <w:p w14:paraId="5C20A642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B97072B" w14:textId="77777777" w:rsidR="003C3449" w:rsidRPr="009A5BDA" w:rsidRDefault="007F63B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9A5BDA">
        <w:rPr>
          <w:color w:val="000000"/>
          <w:u w:val="single"/>
        </w:rPr>
        <w:t>Lietošanas veids</w:t>
      </w:r>
    </w:p>
    <w:p w14:paraId="1BFAEA9E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Iekšķīgai lietošanai. </w:t>
      </w:r>
      <w:proofErr w:type="spellStart"/>
      <w:r w:rsidRPr="009A5BDA">
        <w:rPr>
          <w:color w:val="000000"/>
          <w:szCs w:val="22"/>
        </w:rPr>
        <w:t>Apvalkot</w:t>
      </w:r>
      <w:r w:rsidR="008629E2" w:rsidRPr="009A5BDA">
        <w:rPr>
          <w:color w:val="000000"/>
          <w:szCs w:val="22"/>
        </w:rPr>
        <w:t>ās</w:t>
      </w:r>
      <w:proofErr w:type="spellEnd"/>
      <w:r w:rsidRPr="009A5BDA">
        <w:rPr>
          <w:color w:val="000000"/>
          <w:szCs w:val="22"/>
        </w:rPr>
        <w:t xml:space="preserve"> tablete</w:t>
      </w:r>
      <w:r w:rsidR="008629E2" w:rsidRPr="009A5BDA">
        <w:rPr>
          <w:color w:val="000000"/>
          <w:szCs w:val="22"/>
        </w:rPr>
        <w:t xml:space="preserve">s jālieto, </w:t>
      </w:r>
      <w:r w:rsidRPr="009A5BDA">
        <w:rPr>
          <w:color w:val="000000"/>
          <w:szCs w:val="22"/>
        </w:rPr>
        <w:t>uzdzer</w:t>
      </w:r>
      <w:r w:rsidR="008629E2" w:rsidRPr="009A5BDA">
        <w:rPr>
          <w:color w:val="000000"/>
          <w:szCs w:val="22"/>
        </w:rPr>
        <w:t>ot</w:t>
      </w:r>
      <w:r w:rsidRPr="009A5BDA">
        <w:rPr>
          <w:color w:val="000000"/>
          <w:szCs w:val="22"/>
        </w:rPr>
        <w:t xml:space="preserve"> neliel</w:t>
      </w:r>
      <w:r w:rsidR="008629E2" w:rsidRPr="009A5BDA">
        <w:rPr>
          <w:color w:val="000000"/>
          <w:szCs w:val="22"/>
        </w:rPr>
        <w:t>u</w:t>
      </w:r>
      <w:r w:rsidRPr="009A5BDA">
        <w:rPr>
          <w:color w:val="000000"/>
        </w:rPr>
        <w:t xml:space="preserve"> šķidruma daudzum</w:t>
      </w:r>
      <w:r w:rsidR="008629E2" w:rsidRPr="009A5BDA">
        <w:rPr>
          <w:color w:val="000000"/>
          <w:szCs w:val="22"/>
        </w:rPr>
        <w:t>u</w:t>
      </w:r>
      <w:r w:rsidRPr="009A5BDA">
        <w:rPr>
          <w:color w:val="000000"/>
        </w:rPr>
        <w:t xml:space="preserve">. Nekošļāt </w:t>
      </w:r>
      <w:r w:rsidR="00F9632C">
        <w:rPr>
          <w:color w:val="000000"/>
          <w:szCs w:val="22"/>
        </w:rPr>
        <w:t>un</w:t>
      </w:r>
      <w:r w:rsidR="00F9632C" w:rsidRPr="009A5BDA">
        <w:rPr>
          <w:color w:val="000000"/>
        </w:rPr>
        <w:t xml:space="preserve"> </w:t>
      </w:r>
      <w:r w:rsidRPr="009A5BDA">
        <w:rPr>
          <w:color w:val="000000"/>
        </w:rPr>
        <w:t>nesūkāt.</w:t>
      </w:r>
    </w:p>
    <w:p w14:paraId="04077BC1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color w:val="000000"/>
        </w:rPr>
      </w:pPr>
    </w:p>
    <w:p w14:paraId="2E23521D" w14:textId="77777777" w:rsidR="003C3449" w:rsidRPr="009A5BDA" w:rsidRDefault="008629E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9A5BDA">
        <w:rPr>
          <w:color w:val="000000"/>
          <w:szCs w:val="22"/>
          <w:u w:val="single"/>
        </w:rPr>
        <w:t>Terapijas</w:t>
      </w:r>
      <w:r w:rsidRPr="009A5BDA">
        <w:rPr>
          <w:color w:val="000000"/>
          <w:u w:val="single"/>
        </w:rPr>
        <w:t xml:space="preserve"> </w:t>
      </w:r>
      <w:r w:rsidR="003C3449" w:rsidRPr="009A5BDA">
        <w:rPr>
          <w:color w:val="000000"/>
          <w:u w:val="single"/>
        </w:rPr>
        <w:t>ilgums</w:t>
      </w:r>
    </w:p>
    <w:p w14:paraId="1C11E274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Ja zāļu lietošanas laikā simptomi saglabājas, konsultējieties ar ārstu vai farmaceitu.</w:t>
      </w:r>
    </w:p>
    <w:p w14:paraId="75292D4A" w14:textId="77777777" w:rsidR="003C3449" w:rsidRPr="009A5BDA" w:rsidRDefault="0015323B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 w:rsidRPr="009A5BDA">
        <w:rPr>
          <w:color w:val="000000"/>
        </w:rPr>
        <w:t>Klimadynon</w:t>
      </w:r>
      <w:proofErr w:type="spellEnd"/>
      <w:r w:rsidRPr="009A5BDA" w:rsidDel="0015323B">
        <w:rPr>
          <w:color w:val="000000"/>
        </w:rPr>
        <w:t xml:space="preserve"> </w:t>
      </w:r>
      <w:r w:rsidR="003C3449" w:rsidRPr="009A5BDA">
        <w:rPr>
          <w:color w:val="000000"/>
        </w:rPr>
        <w:t>ne</w:t>
      </w:r>
      <w:r w:rsidR="007F63B5" w:rsidRPr="009A5BDA">
        <w:rPr>
          <w:color w:val="000000"/>
        </w:rPr>
        <w:t>drīkst</w:t>
      </w:r>
      <w:r w:rsidR="003C3449" w:rsidRPr="009A5BDA">
        <w:rPr>
          <w:color w:val="000000"/>
        </w:rPr>
        <w:t xml:space="preserve"> lietot ilgāk par 6</w:t>
      </w:r>
      <w:r w:rsidR="008629E2" w:rsidRPr="009A5BDA">
        <w:rPr>
          <w:color w:val="000000"/>
          <w:szCs w:val="22"/>
        </w:rPr>
        <w:t> </w:t>
      </w:r>
      <w:r w:rsidR="003C3449" w:rsidRPr="009A5BDA">
        <w:rPr>
          <w:color w:val="000000"/>
        </w:rPr>
        <w:t>mēnešiem, nekonsultējoties ar ārstu.</w:t>
      </w:r>
    </w:p>
    <w:p w14:paraId="47BB7614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DADC364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Lietošana bērniem un pusaudžiem</w:t>
      </w:r>
    </w:p>
    <w:p w14:paraId="0E2DC346" w14:textId="58B8C6C4" w:rsidR="003C3449" w:rsidRPr="009A5BDA" w:rsidRDefault="00C05F6B" w:rsidP="009A5BD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strike/>
          <w:color w:val="000000"/>
        </w:rPr>
      </w:pPr>
      <w:proofErr w:type="spellStart"/>
      <w:r w:rsidRPr="00C05F6B">
        <w:rPr>
          <w:color w:val="000000"/>
          <w:szCs w:val="22"/>
        </w:rPr>
        <w:t>Klimadynon</w:t>
      </w:r>
      <w:proofErr w:type="spellEnd"/>
      <w:r w:rsidR="003C3449" w:rsidRPr="009A5BDA">
        <w:rPr>
          <w:color w:val="000000"/>
        </w:rPr>
        <w:t xml:space="preserve"> lietošana bērniem un pusaudžiem</w:t>
      </w:r>
      <w:r>
        <w:rPr>
          <w:color w:val="000000"/>
        </w:rPr>
        <w:t xml:space="preserve"> </w:t>
      </w:r>
      <w:r w:rsidRPr="00C05F6B">
        <w:rPr>
          <w:color w:val="000000"/>
          <w:szCs w:val="22"/>
        </w:rPr>
        <w:t>norādīto terapeitisko indikāciju gadījumā nav piemērota</w:t>
      </w:r>
      <w:r w:rsidR="003C3449" w:rsidRPr="009A5BDA">
        <w:rPr>
          <w:color w:val="000000"/>
        </w:rPr>
        <w:t>.</w:t>
      </w:r>
    </w:p>
    <w:p w14:paraId="0CA9164C" w14:textId="77777777" w:rsidR="003C3449" w:rsidRPr="009A5BDA" w:rsidRDefault="003C3449" w:rsidP="009A5BD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DC9081F" w14:textId="77777777" w:rsidR="003C3449" w:rsidRPr="009A5BDA" w:rsidRDefault="007F63B5" w:rsidP="009A5BD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9A5BDA">
        <w:rPr>
          <w:color w:val="000000"/>
          <w:u w:val="single"/>
        </w:rPr>
        <w:t>Īpašas pacientu grupas</w:t>
      </w:r>
    </w:p>
    <w:p w14:paraId="3449750A" w14:textId="59FB80BE" w:rsidR="008D5206" w:rsidRPr="009A5BDA" w:rsidRDefault="008D5206" w:rsidP="009A5BDA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strike/>
          <w:color w:val="000000"/>
        </w:rPr>
      </w:pPr>
      <w:r w:rsidRPr="009A5BDA">
        <w:rPr>
          <w:color w:val="000000"/>
        </w:rPr>
        <w:t>Nav pie</w:t>
      </w:r>
      <w:r w:rsidR="00C05F6B">
        <w:rPr>
          <w:color w:val="000000"/>
        </w:rPr>
        <w:t>tiek</w:t>
      </w:r>
      <w:r w:rsidRPr="009A5BDA">
        <w:rPr>
          <w:color w:val="000000"/>
        </w:rPr>
        <w:t>am</w:t>
      </w:r>
      <w:r w:rsidR="00C05F6B">
        <w:rPr>
          <w:color w:val="000000"/>
        </w:rPr>
        <w:t>u</w:t>
      </w:r>
      <w:r w:rsidRPr="009A5BDA">
        <w:rPr>
          <w:color w:val="000000"/>
        </w:rPr>
        <w:t xml:space="preserve"> dat</w:t>
      </w:r>
      <w:r w:rsidR="00C05F6B">
        <w:rPr>
          <w:color w:val="000000"/>
        </w:rPr>
        <w:t>u</w:t>
      </w:r>
      <w:r w:rsidR="00716670">
        <w:rPr>
          <w:color w:val="000000"/>
        </w:rPr>
        <w:t>,</w:t>
      </w:r>
      <w:r w:rsidRPr="009A5BDA">
        <w:rPr>
          <w:color w:val="000000"/>
        </w:rPr>
        <w:t xml:space="preserve"> </w:t>
      </w:r>
      <w:r w:rsidR="00C05F6B">
        <w:rPr>
          <w:color w:val="000000"/>
        </w:rPr>
        <w:t xml:space="preserve">lai sniegtu specifiskus ieteikumus </w:t>
      </w:r>
      <w:r w:rsidRPr="009A5BDA">
        <w:rPr>
          <w:color w:val="000000"/>
        </w:rPr>
        <w:t xml:space="preserve">par devām </w:t>
      </w:r>
      <w:r w:rsidR="00C05F6B">
        <w:rPr>
          <w:color w:val="000000"/>
        </w:rPr>
        <w:t>pacient</w:t>
      </w:r>
      <w:r w:rsidR="00A67863">
        <w:rPr>
          <w:color w:val="000000"/>
        </w:rPr>
        <w:t>ē</w:t>
      </w:r>
      <w:r w:rsidR="00C05F6B">
        <w:rPr>
          <w:color w:val="000000"/>
        </w:rPr>
        <w:t xml:space="preserve">m ar </w:t>
      </w:r>
      <w:r w:rsidRPr="009A5BDA">
        <w:rPr>
          <w:color w:val="000000"/>
        </w:rPr>
        <w:t>nieru</w:t>
      </w:r>
      <w:r w:rsidR="00F05483">
        <w:rPr>
          <w:color w:val="000000"/>
        </w:rPr>
        <w:t>/</w:t>
      </w:r>
      <w:r w:rsidR="00C05F6B">
        <w:rPr>
          <w:color w:val="000000"/>
        </w:rPr>
        <w:t>aknu</w:t>
      </w:r>
      <w:r w:rsidRPr="009A5BDA">
        <w:rPr>
          <w:color w:val="000000"/>
        </w:rPr>
        <w:t xml:space="preserve"> darbības </w:t>
      </w:r>
      <w:r w:rsidRPr="009A5BDA">
        <w:rPr>
          <w:color w:val="000000"/>
          <w:szCs w:val="22"/>
        </w:rPr>
        <w:t>traucējum</w:t>
      </w:r>
      <w:r w:rsidR="00C05F6B">
        <w:rPr>
          <w:color w:val="000000"/>
          <w:szCs w:val="22"/>
        </w:rPr>
        <w:t>iem</w:t>
      </w:r>
      <w:r w:rsidRPr="009A5BDA">
        <w:rPr>
          <w:color w:val="000000"/>
        </w:rPr>
        <w:t>.</w:t>
      </w:r>
    </w:p>
    <w:p w14:paraId="011BCA11" w14:textId="77777777" w:rsidR="007F63B5" w:rsidRPr="009A5BDA" w:rsidRDefault="007F63B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2223A1F4" w14:textId="77777777" w:rsidR="003C3449" w:rsidRPr="009A5BDA" w:rsidRDefault="008D5206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color w:val="000000"/>
        </w:rPr>
        <w:t>Pacientes, kurām biju</w:t>
      </w:r>
      <w:r w:rsidRPr="009A5BDA">
        <w:rPr>
          <w:color w:val="000000"/>
          <w:szCs w:val="22"/>
        </w:rPr>
        <w:t>š</w:t>
      </w:r>
      <w:r w:rsidRPr="009A5BDA">
        <w:rPr>
          <w:color w:val="000000"/>
        </w:rPr>
        <w:t xml:space="preserve">i aknu </w:t>
      </w:r>
      <w:r w:rsidRPr="009A5BDA">
        <w:rPr>
          <w:color w:val="000000"/>
          <w:szCs w:val="22"/>
        </w:rPr>
        <w:t>darbības traucējumi</w:t>
      </w:r>
      <w:r w:rsidRPr="009A5BDA">
        <w:rPr>
          <w:color w:val="000000"/>
        </w:rPr>
        <w:t xml:space="preserve">, nedrīkst lietot </w:t>
      </w:r>
      <w:proofErr w:type="spellStart"/>
      <w:r w:rsidRPr="009A5BDA">
        <w:rPr>
          <w:color w:val="000000"/>
        </w:rPr>
        <w:t>Klimadynon</w:t>
      </w:r>
      <w:proofErr w:type="spellEnd"/>
      <w:r w:rsidRPr="009A5BDA">
        <w:rPr>
          <w:color w:val="000000"/>
        </w:rPr>
        <w:t>, nekonsultējoties ar ārstu</w:t>
      </w:r>
      <w:r w:rsidRPr="009A5BDA" w:rsidDel="008D5206">
        <w:rPr>
          <w:color w:val="000000"/>
        </w:rPr>
        <w:t xml:space="preserve"> </w:t>
      </w:r>
      <w:r w:rsidR="003C3449" w:rsidRPr="009A5BDA">
        <w:rPr>
          <w:color w:val="000000"/>
        </w:rPr>
        <w:t>(skatīt 2.</w:t>
      </w:r>
      <w:r w:rsidR="008629E2" w:rsidRPr="009A5BDA">
        <w:rPr>
          <w:color w:val="000000"/>
          <w:szCs w:val="22"/>
        </w:rPr>
        <w:t> </w:t>
      </w:r>
      <w:r w:rsidR="003C3449" w:rsidRPr="009A5BDA">
        <w:rPr>
          <w:color w:val="000000"/>
        </w:rPr>
        <w:t xml:space="preserve">punktu </w:t>
      </w:r>
      <w:r w:rsidR="007F63B5" w:rsidRPr="009A5BDA">
        <w:rPr>
          <w:color w:val="000000"/>
        </w:rPr>
        <w:t>„</w:t>
      </w:r>
      <w:r w:rsidR="003C3449" w:rsidRPr="009A5BDA">
        <w:rPr>
          <w:i/>
          <w:color w:val="000000"/>
        </w:rPr>
        <w:t>Brīdinājumi un piesardzība lietošanā</w:t>
      </w:r>
      <w:r w:rsidR="007F63B5" w:rsidRPr="009A5BDA">
        <w:rPr>
          <w:color w:val="000000"/>
        </w:rPr>
        <w:t>”</w:t>
      </w:r>
      <w:r w:rsidR="003C3449" w:rsidRPr="009A5BDA">
        <w:rPr>
          <w:color w:val="000000"/>
        </w:rPr>
        <w:t xml:space="preserve"> un 4.</w:t>
      </w:r>
      <w:r w:rsidR="008629E2" w:rsidRPr="009A5BDA">
        <w:rPr>
          <w:color w:val="000000"/>
          <w:szCs w:val="22"/>
        </w:rPr>
        <w:t> </w:t>
      </w:r>
      <w:r w:rsidR="003C3449" w:rsidRPr="009A5BDA">
        <w:rPr>
          <w:color w:val="000000"/>
        </w:rPr>
        <w:t xml:space="preserve">punktu </w:t>
      </w:r>
      <w:r w:rsidR="007F63B5" w:rsidRPr="009A5BDA">
        <w:rPr>
          <w:color w:val="000000"/>
        </w:rPr>
        <w:t>„</w:t>
      </w:r>
      <w:r w:rsidR="003C3449" w:rsidRPr="009A5BDA">
        <w:rPr>
          <w:i/>
          <w:color w:val="000000"/>
        </w:rPr>
        <w:t>Iespējamās b</w:t>
      </w:r>
      <w:r w:rsidR="007F63B5" w:rsidRPr="009A5BDA">
        <w:rPr>
          <w:i/>
          <w:color w:val="000000"/>
        </w:rPr>
        <w:t>lakusparādības</w:t>
      </w:r>
      <w:r w:rsidR="007F63B5" w:rsidRPr="009A5BDA">
        <w:rPr>
          <w:color w:val="000000"/>
        </w:rPr>
        <w:t>”</w:t>
      </w:r>
      <w:r w:rsidR="003C3449" w:rsidRPr="009A5BDA">
        <w:rPr>
          <w:color w:val="000000"/>
        </w:rPr>
        <w:t>).</w:t>
      </w:r>
    </w:p>
    <w:p w14:paraId="4C08D4D3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9D97710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>Ja es</w:t>
      </w:r>
      <w:r w:rsidR="008629E2" w:rsidRPr="009A5BDA">
        <w:rPr>
          <w:b/>
          <w:color w:val="000000"/>
        </w:rPr>
        <w:t>a</w:t>
      </w:r>
      <w:r w:rsidRPr="009A5BDA">
        <w:rPr>
          <w:b/>
          <w:color w:val="000000"/>
        </w:rPr>
        <w:t>t lietoj</w:t>
      </w:r>
      <w:r w:rsidR="00200F2B" w:rsidRPr="009A5BDA">
        <w:rPr>
          <w:b/>
          <w:color w:val="000000"/>
        </w:rPr>
        <w:t>usi</w:t>
      </w:r>
      <w:r w:rsidRPr="009A5BDA">
        <w:rPr>
          <w:b/>
          <w:color w:val="000000"/>
        </w:rPr>
        <w:t xml:space="preserve">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  <w:r w:rsidR="0015323B" w:rsidRPr="009A5BDA" w:rsidDel="0015323B">
        <w:rPr>
          <w:b/>
          <w:color w:val="000000"/>
        </w:rPr>
        <w:t xml:space="preserve"> </w:t>
      </w:r>
      <w:r w:rsidRPr="009A5BDA">
        <w:rPr>
          <w:b/>
          <w:color w:val="000000"/>
        </w:rPr>
        <w:t>vairāk nekā noteikts</w:t>
      </w:r>
    </w:p>
    <w:p w14:paraId="76B958DB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Nav saņemti ziņojumi par pārdozēšanas gadījumiem. Ja </w:t>
      </w:r>
      <w:r w:rsidR="008629E2" w:rsidRPr="009A5BDA">
        <w:rPr>
          <w:color w:val="000000"/>
          <w:szCs w:val="22"/>
        </w:rPr>
        <w:t xml:space="preserve">Jūs </w:t>
      </w:r>
      <w:r w:rsidRPr="009A5BDA">
        <w:rPr>
          <w:color w:val="000000"/>
        </w:rPr>
        <w:t>e</w:t>
      </w:r>
      <w:r w:rsidR="00B82452" w:rsidRPr="009A5BDA">
        <w:rPr>
          <w:color w:val="000000"/>
        </w:rPr>
        <w:t>sa</w:t>
      </w:r>
      <w:r w:rsidRPr="009A5BDA">
        <w:rPr>
          <w:color w:val="000000"/>
        </w:rPr>
        <w:t>t lietoj</w:t>
      </w:r>
      <w:r w:rsidR="00200F2B" w:rsidRPr="009A5BDA">
        <w:rPr>
          <w:color w:val="000000"/>
        </w:rPr>
        <w:t>usi</w:t>
      </w:r>
      <w:r w:rsidRPr="009A5BDA">
        <w:rPr>
          <w:color w:val="000000"/>
        </w:rPr>
        <w:t xml:space="preserve"> </w:t>
      </w:r>
      <w:r w:rsidR="008629E2" w:rsidRPr="009A5BDA">
        <w:rPr>
          <w:color w:val="000000"/>
          <w:szCs w:val="22"/>
        </w:rPr>
        <w:t>lielāku šo zāļu devu</w:t>
      </w:r>
      <w:r w:rsidRPr="009A5BDA">
        <w:rPr>
          <w:color w:val="000000"/>
        </w:rPr>
        <w:t xml:space="preserve"> nekā noteikts, lūdzu, informējiet par to ārstu. </w:t>
      </w:r>
      <w:r w:rsidR="00FE085D" w:rsidRPr="009A5BDA">
        <w:rPr>
          <w:color w:val="000000"/>
          <w:szCs w:val="22"/>
        </w:rPr>
        <w:t>Ā</w:t>
      </w:r>
      <w:r w:rsidRPr="009A5BDA">
        <w:rPr>
          <w:color w:val="000000"/>
          <w:szCs w:val="22"/>
        </w:rPr>
        <w:t>rsts</w:t>
      </w:r>
      <w:r w:rsidRPr="009A5BDA">
        <w:rPr>
          <w:color w:val="000000"/>
        </w:rPr>
        <w:t xml:space="preserve"> izlems, kā rīkoties.</w:t>
      </w:r>
    </w:p>
    <w:p w14:paraId="3F92C4AB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C8F9861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>Ja esat aizmirs</w:t>
      </w:r>
      <w:r w:rsidR="00200F2B" w:rsidRPr="009A5BDA">
        <w:rPr>
          <w:b/>
          <w:color w:val="000000"/>
        </w:rPr>
        <w:t>usi</w:t>
      </w:r>
      <w:r w:rsidRPr="009A5BDA">
        <w:rPr>
          <w:b/>
          <w:color w:val="000000"/>
        </w:rPr>
        <w:t xml:space="preserve"> lietot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</w:p>
    <w:p w14:paraId="2BD5AD49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Nelietojiet dubultu devu, lai aizvietotu aizmirsto tableti. Nākamā tablete jālieto parast</w:t>
      </w:r>
      <w:r w:rsidR="00FE085D" w:rsidRPr="009A5BDA">
        <w:rPr>
          <w:color w:val="000000"/>
          <w:szCs w:val="22"/>
        </w:rPr>
        <w:t>aj</w:t>
      </w:r>
      <w:r w:rsidRPr="009A5BDA">
        <w:rPr>
          <w:color w:val="000000"/>
        </w:rPr>
        <w:t>ā laikā.</w:t>
      </w:r>
    </w:p>
    <w:p w14:paraId="3F65A0A9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8D156C0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lastRenderedPageBreak/>
        <w:t xml:space="preserve">Ja pārtraucat lietot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</w:p>
    <w:p w14:paraId="51F9D80B" w14:textId="77777777" w:rsidR="003C3449" w:rsidRPr="009A5BDA" w:rsidRDefault="004E653A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 w:rsidRPr="009A5BDA">
        <w:rPr>
          <w:color w:val="000000"/>
        </w:rPr>
        <w:t>Klimadynon</w:t>
      </w:r>
      <w:proofErr w:type="spellEnd"/>
      <w:r w:rsidR="003C3449" w:rsidRPr="009A5BDA">
        <w:rPr>
          <w:color w:val="000000"/>
        </w:rPr>
        <w:t xml:space="preserve"> </w:t>
      </w:r>
      <w:r w:rsidR="008629E2" w:rsidRPr="009A5BDA">
        <w:rPr>
          <w:color w:val="000000"/>
          <w:szCs w:val="22"/>
        </w:rPr>
        <w:t>lietošanas</w:t>
      </w:r>
      <w:r w:rsidR="008629E2" w:rsidRPr="009A5BDA">
        <w:rPr>
          <w:color w:val="000000"/>
        </w:rPr>
        <w:t xml:space="preserve"> </w:t>
      </w:r>
      <w:r w:rsidR="003C3449" w:rsidRPr="009A5BDA">
        <w:rPr>
          <w:color w:val="000000"/>
        </w:rPr>
        <w:t>pārtraukšana parasti ir nekaitīga.</w:t>
      </w:r>
    </w:p>
    <w:p w14:paraId="78E20518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1EA6787" w14:textId="77777777" w:rsidR="003C3449" w:rsidRPr="009A5BDA" w:rsidRDefault="003C3449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Ja Jums ir kādi jautājumi par šo zāļu lietošanu, j</w:t>
      </w:r>
      <w:r w:rsidR="008629E2" w:rsidRPr="009A5BDA">
        <w:rPr>
          <w:color w:val="000000"/>
        </w:rPr>
        <w:t>a</w:t>
      </w:r>
      <w:r w:rsidRPr="009A5BDA">
        <w:rPr>
          <w:color w:val="000000"/>
        </w:rPr>
        <w:t>utājiet ārstam vai farmaceitam.</w:t>
      </w:r>
    </w:p>
    <w:p w14:paraId="6892589E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15E968A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4C2109D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>4.</w:t>
      </w:r>
      <w:r w:rsidRPr="009A5BDA">
        <w:rPr>
          <w:b/>
          <w:color w:val="000000"/>
        </w:rPr>
        <w:tab/>
        <w:t>Iespēj</w:t>
      </w:r>
      <w:r w:rsidR="008629E2" w:rsidRPr="009A5BDA">
        <w:rPr>
          <w:b/>
          <w:color w:val="000000"/>
        </w:rPr>
        <w:t>a</w:t>
      </w:r>
      <w:r w:rsidRPr="009A5BDA">
        <w:rPr>
          <w:b/>
          <w:color w:val="000000"/>
        </w:rPr>
        <w:t>mās bl</w:t>
      </w:r>
      <w:r w:rsidR="008629E2" w:rsidRPr="009A5BDA">
        <w:rPr>
          <w:b/>
          <w:color w:val="000000"/>
        </w:rPr>
        <w:t>a</w:t>
      </w:r>
      <w:r w:rsidRPr="009A5BDA">
        <w:rPr>
          <w:b/>
          <w:color w:val="000000"/>
        </w:rPr>
        <w:t>kusparādības</w:t>
      </w:r>
    </w:p>
    <w:p w14:paraId="140420C5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D69CED9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Tāpat kā visas zāles, šīs zāles var izraisīt blakusparādības, kaut arī ne visiem tās izpaužas.</w:t>
      </w:r>
    </w:p>
    <w:p w14:paraId="5F315E41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3F9D489" w14:textId="77777777" w:rsidR="008629E2" w:rsidRPr="009A5BDA" w:rsidRDefault="00FE085D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  <w:szCs w:val="22"/>
        </w:rPr>
        <w:t>Zemāk minēto</w:t>
      </w:r>
      <w:r w:rsidRPr="009A5BDA">
        <w:rPr>
          <w:color w:val="000000"/>
        </w:rPr>
        <w:t xml:space="preserve"> b</w:t>
      </w:r>
      <w:r w:rsidR="00B82452" w:rsidRPr="009A5BDA">
        <w:rPr>
          <w:color w:val="000000"/>
        </w:rPr>
        <w:t xml:space="preserve">lakusparādību </w:t>
      </w:r>
      <w:r w:rsidR="008629E2" w:rsidRPr="009A5BDA">
        <w:rPr>
          <w:color w:val="000000"/>
          <w:szCs w:val="22"/>
        </w:rPr>
        <w:t xml:space="preserve">sastopamības </w:t>
      </w:r>
      <w:r w:rsidR="00B82452" w:rsidRPr="009A5BDA">
        <w:rPr>
          <w:color w:val="000000"/>
        </w:rPr>
        <w:t>biežum</w:t>
      </w:r>
      <w:r w:rsidRPr="009A5BDA">
        <w:rPr>
          <w:color w:val="000000"/>
        </w:rPr>
        <w:t>s</w:t>
      </w:r>
      <w:r w:rsidR="00B82452" w:rsidRPr="009A5BDA">
        <w:rPr>
          <w:color w:val="000000"/>
        </w:rPr>
        <w:t xml:space="preserve"> </w:t>
      </w:r>
      <w:r w:rsidRPr="009A5BDA">
        <w:rPr>
          <w:color w:val="000000"/>
        </w:rPr>
        <w:t>nav zināms</w:t>
      </w:r>
      <w:r w:rsidR="00B82452" w:rsidRPr="009A5BDA">
        <w:rPr>
          <w:color w:val="000000"/>
        </w:rPr>
        <w:t>:</w:t>
      </w:r>
    </w:p>
    <w:p w14:paraId="225B34FB" w14:textId="78F8F731" w:rsidR="00B82452" w:rsidRPr="009A5BDA" w:rsidRDefault="008629E2" w:rsidP="009A5BDA">
      <w:pPr>
        <w:pStyle w:val="MittleresRaster1-Akzent21"/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-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ab/>
      </w:r>
      <w:r w:rsidR="00F05483" w:rsidRPr="00F05483">
        <w:rPr>
          <w:rFonts w:ascii="Times New Roman" w:hAnsi="Times New Roman"/>
          <w:color w:val="000000"/>
          <w:sz w:val="22"/>
          <w:szCs w:val="22"/>
          <w:lang w:val="lv-LV"/>
        </w:rPr>
        <w:t>ķekaraino</w:t>
      </w:r>
      <w:r w:rsidR="00F05483">
        <w:rPr>
          <w:rFonts w:ascii="Times New Roman" w:hAnsi="Times New Roman"/>
          <w:color w:val="000000"/>
          <w:sz w:val="22"/>
          <w:szCs w:val="22"/>
          <w:lang w:val="lv-LV"/>
        </w:rPr>
        <w:t xml:space="preserve"> </w:t>
      </w:r>
      <w:proofErr w:type="spellStart"/>
      <w:r w:rsidR="00FE085D" w:rsidRPr="009A5BDA">
        <w:rPr>
          <w:rFonts w:ascii="Times New Roman" w:hAnsi="Times New Roman"/>
          <w:color w:val="000000"/>
          <w:sz w:val="22"/>
          <w:szCs w:val="22"/>
          <w:lang w:val="lv-LV"/>
        </w:rPr>
        <w:t>sudrabsveci</w:t>
      </w:r>
      <w:proofErr w:type="spellEnd"/>
      <w:r w:rsidR="00FE085D" w:rsidRPr="009A5BDA">
        <w:rPr>
          <w:rFonts w:ascii="Times New Roman" w:hAnsi="Times New Roman"/>
          <w:color w:val="000000"/>
          <w:sz w:val="22"/>
          <w:szCs w:val="22"/>
          <w:lang w:val="lv-LV"/>
        </w:rPr>
        <w:t xml:space="preserve"> saturošu līdzekļu lietošana ir saistīta ar aknu </w:t>
      </w:r>
      <w:proofErr w:type="spellStart"/>
      <w:r w:rsidR="00FE085D" w:rsidRPr="009A5BDA">
        <w:rPr>
          <w:rFonts w:ascii="Times New Roman" w:hAnsi="Times New Roman"/>
          <w:color w:val="000000"/>
          <w:sz w:val="22"/>
          <w:szCs w:val="22"/>
          <w:lang w:val="lv-LV"/>
        </w:rPr>
        <w:t>toksicitāti</w:t>
      </w:r>
      <w:proofErr w:type="spellEnd"/>
      <w:r w:rsidR="00FE085D" w:rsidRPr="009A5BDA">
        <w:rPr>
          <w:rFonts w:ascii="Times New Roman" w:hAnsi="Times New Roman"/>
          <w:color w:val="000000"/>
          <w:sz w:val="22"/>
          <w:szCs w:val="22"/>
          <w:lang w:val="lv-LV"/>
        </w:rPr>
        <w:t xml:space="preserve"> (tajā skaitā hepatītu, dzelti, novirzēm aknu funkcionālajās analīzēs)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;</w:t>
      </w:r>
    </w:p>
    <w:p w14:paraId="200C5747" w14:textId="37F6A917" w:rsidR="00B82452" w:rsidRPr="009A5BDA" w:rsidRDefault="008629E2" w:rsidP="009A5BDA">
      <w:pPr>
        <w:pStyle w:val="MittleresRaster1-Akzent2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2"/>
          <w:lang w:val="lv-LV"/>
        </w:rPr>
      </w:pP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-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ab/>
      </w:r>
      <w:r w:rsidR="00F05483" w:rsidRPr="00F05483">
        <w:rPr>
          <w:rFonts w:ascii="Times New Roman" w:hAnsi="Times New Roman"/>
          <w:color w:val="000000"/>
          <w:sz w:val="22"/>
          <w:szCs w:val="22"/>
          <w:lang w:val="lv-LV"/>
        </w:rPr>
        <w:t>alerģiskas</w:t>
      </w:r>
      <w:r w:rsidR="00F05483">
        <w:rPr>
          <w:rFonts w:ascii="Times New Roman" w:hAnsi="Times New Roman"/>
          <w:color w:val="000000"/>
          <w:sz w:val="22"/>
          <w:szCs w:val="22"/>
          <w:lang w:val="lv-LV"/>
        </w:rPr>
        <w:t xml:space="preserve"> 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ā</w:t>
      </w:r>
      <w:r w:rsidR="00B82452" w:rsidRPr="009A5BDA">
        <w:rPr>
          <w:rFonts w:ascii="Times New Roman" w:hAnsi="Times New Roman"/>
          <w:color w:val="000000"/>
          <w:sz w:val="22"/>
          <w:szCs w:val="22"/>
          <w:lang w:val="lv-LV"/>
        </w:rPr>
        <w:t>das</w:t>
      </w:r>
      <w:r w:rsidR="00B82452" w:rsidRPr="009A5BDA">
        <w:rPr>
          <w:rFonts w:ascii="Times New Roman" w:hAnsi="Times New Roman"/>
          <w:color w:val="000000"/>
          <w:sz w:val="22"/>
          <w:lang w:val="lv-LV"/>
        </w:rPr>
        <w:t xml:space="preserve"> reakcijas (nātrene, nieze, izsitumi</w:t>
      </w:r>
      <w:r w:rsidR="00B82452" w:rsidRPr="009A5BDA">
        <w:rPr>
          <w:rFonts w:ascii="Times New Roman" w:hAnsi="Times New Roman"/>
          <w:color w:val="000000"/>
          <w:sz w:val="22"/>
          <w:szCs w:val="22"/>
          <w:lang w:val="lv-LV"/>
        </w:rPr>
        <w:t>)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;</w:t>
      </w:r>
    </w:p>
    <w:p w14:paraId="147D0D52" w14:textId="77777777" w:rsidR="00B82452" w:rsidRPr="009A5BDA" w:rsidRDefault="008629E2" w:rsidP="009A5BDA">
      <w:pPr>
        <w:pStyle w:val="MittleresRaster1-Akzent2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2"/>
          <w:lang w:val="lv-LV"/>
        </w:rPr>
      </w:pP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-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ab/>
        <w:t>s</w:t>
      </w:r>
      <w:r w:rsidR="00B82452" w:rsidRPr="009A5BDA">
        <w:rPr>
          <w:rFonts w:ascii="Times New Roman" w:hAnsi="Times New Roman"/>
          <w:color w:val="000000"/>
          <w:sz w:val="22"/>
          <w:lang w:val="lv-LV"/>
        </w:rPr>
        <w:t>ejas un apakšējo ekstremitāšu audu pietūkums (tūska</w:t>
      </w:r>
      <w:r w:rsidR="00B82452" w:rsidRPr="009A5BDA">
        <w:rPr>
          <w:rFonts w:ascii="Times New Roman" w:hAnsi="Times New Roman"/>
          <w:color w:val="000000"/>
          <w:sz w:val="22"/>
          <w:szCs w:val="22"/>
          <w:lang w:val="lv-LV"/>
        </w:rPr>
        <w:t>)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;</w:t>
      </w:r>
    </w:p>
    <w:p w14:paraId="1C74C40E" w14:textId="77777777" w:rsidR="00B82452" w:rsidRPr="009A5BDA" w:rsidRDefault="008629E2" w:rsidP="009A5BDA">
      <w:pPr>
        <w:pStyle w:val="MittleresRaster1-Akzent2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2"/>
          <w:lang w:val="lv-LV"/>
        </w:rPr>
      </w:pP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>-</w:t>
      </w:r>
      <w:r w:rsidRPr="009A5BDA">
        <w:rPr>
          <w:rFonts w:ascii="Times New Roman" w:hAnsi="Times New Roman"/>
          <w:color w:val="000000"/>
          <w:sz w:val="22"/>
          <w:szCs w:val="22"/>
          <w:lang w:val="lv-LV"/>
        </w:rPr>
        <w:tab/>
        <w:t>k</w:t>
      </w:r>
      <w:r w:rsidR="00B82452" w:rsidRPr="009A5BDA">
        <w:rPr>
          <w:rFonts w:ascii="Times New Roman" w:hAnsi="Times New Roman"/>
          <w:color w:val="000000"/>
          <w:sz w:val="22"/>
          <w:lang w:val="lv-LV"/>
        </w:rPr>
        <w:t>uņ</w:t>
      </w:r>
      <w:r w:rsidR="00200F2B" w:rsidRPr="009A5BDA">
        <w:rPr>
          <w:rFonts w:ascii="Times New Roman" w:hAnsi="Times New Roman"/>
          <w:color w:val="000000"/>
          <w:sz w:val="22"/>
          <w:lang w:val="lv-LV"/>
        </w:rPr>
        <w:t>ģa un zarnu trakta simptomi (</w:t>
      </w:r>
      <w:r w:rsidR="002176B2" w:rsidRPr="009A5BDA">
        <w:rPr>
          <w:rFonts w:ascii="Times New Roman" w:hAnsi="Times New Roman"/>
          <w:color w:val="000000"/>
          <w:sz w:val="22"/>
          <w:szCs w:val="22"/>
          <w:lang w:val="lv-LV"/>
        </w:rPr>
        <w:t xml:space="preserve">piemēram, </w:t>
      </w:r>
      <w:r w:rsidR="00200F2B" w:rsidRPr="009A5BDA">
        <w:rPr>
          <w:rFonts w:ascii="Times New Roman" w:hAnsi="Times New Roman"/>
          <w:color w:val="000000"/>
          <w:sz w:val="22"/>
          <w:lang w:val="lv-LV"/>
        </w:rPr>
        <w:t>gremošanas</w:t>
      </w:r>
      <w:r w:rsidR="00B82452" w:rsidRPr="009A5BDA">
        <w:rPr>
          <w:rFonts w:ascii="Times New Roman" w:hAnsi="Times New Roman"/>
          <w:color w:val="000000"/>
          <w:sz w:val="22"/>
          <w:lang w:val="lv-LV"/>
        </w:rPr>
        <w:t xml:space="preserve"> traucējumi, caureja).</w:t>
      </w:r>
    </w:p>
    <w:p w14:paraId="46920894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B5FF825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Ziņošana par blakusparādībām</w:t>
      </w:r>
    </w:p>
    <w:p w14:paraId="5BBF903C" w14:textId="5E0569DA" w:rsidR="00A63C01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Ja Jums rodas jebkādas blakusparādības, konsultējieties ar ārstu vai farmaceitu, Tas attiecas arī uz iespējamajām blakusparādībām, kas nav minētas šajā instrukcijā. Jūs varat ziņot par blakusparādībām arī tieši</w:t>
      </w:r>
      <w:r w:rsidR="003A6AE8" w:rsidRPr="009A5BDA">
        <w:rPr>
          <w:color w:val="000000"/>
        </w:rPr>
        <w:t xml:space="preserve"> Zāļu valsts aģentūrai, Jersikas iel</w:t>
      </w:r>
      <w:r w:rsidR="00F05483">
        <w:rPr>
          <w:color w:val="000000"/>
        </w:rPr>
        <w:t>a</w:t>
      </w:r>
      <w:r w:rsidR="002176B2" w:rsidRPr="009A5BDA">
        <w:rPr>
          <w:color w:val="000000"/>
          <w:szCs w:val="22"/>
        </w:rPr>
        <w:t> </w:t>
      </w:r>
      <w:r w:rsidR="003A6AE8" w:rsidRPr="009A5BDA">
        <w:rPr>
          <w:color w:val="000000"/>
        </w:rPr>
        <w:t>15, Rīg</w:t>
      </w:r>
      <w:r w:rsidR="000B0FF3">
        <w:rPr>
          <w:color w:val="000000"/>
        </w:rPr>
        <w:t>ā</w:t>
      </w:r>
      <w:r w:rsidR="003A6AE8" w:rsidRPr="009A5BDA">
        <w:rPr>
          <w:color w:val="000000"/>
        </w:rPr>
        <w:t xml:space="preserve">, LV 1003. Tīmekļa vietne: </w:t>
      </w:r>
      <w:hyperlink r:id="rId14" w:history="1">
        <w:r w:rsidR="00A63C01" w:rsidRPr="009A5BDA">
          <w:rPr>
            <w:rStyle w:val="Hyperlink"/>
            <w:color w:val="000000"/>
          </w:rPr>
          <w:t>www.zva.gov.lv</w:t>
        </w:r>
      </w:hyperlink>
      <w:r w:rsidR="003A6AE8" w:rsidRPr="009A5BDA">
        <w:rPr>
          <w:color w:val="000000"/>
        </w:rPr>
        <w:t>.</w:t>
      </w:r>
    </w:p>
    <w:p w14:paraId="5F0D441B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Ziņojot par blakusparādībām, Jūs varat palīdzēt nodrošināt daudz plašāku informāciju par šo zāļu drošumu.</w:t>
      </w:r>
    </w:p>
    <w:p w14:paraId="1AFAB8BF" w14:textId="77777777" w:rsidR="00AB5426" w:rsidRPr="009A5BDA" w:rsidRDefault="00AB5426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F8E314F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D0666D6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5.</w:t>
      </w:r>
      <w:r w:rsidRPr="009A5BDA">
        <w:rPr>
          <w:b/>
          <w:color w:val="000000"/>
        </w:rPr>
        <w:tab/>
        <w:t xml:space="preserve">Kā uzglabāt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</w:p>
    <w:p w14:paraId="69A3EFFD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13AAB5B" w14:textId="77777777" w:rsidR="00B82452" w:rsidRPr="009A5BDA" w:rsidRDefault="00B82452" w:rsidP="009A5BDA">
      <w:pPr>
        <w:widowControl w:val="0"/>
        <w:tabs>
          <w:tab w:val="left" w:pos="13608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Uzglabāt temperatūrā līdz 30°C.</w:t>
      </w:r>
    </w:p>
    <w:p w14:paraId="52CC91DB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D04698F" w14:textId="77777777" w:rsidR="00B82452" w:rsidRPr="009A5BDA" w:rsidRDefault="00B82452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Uzglabāt bērniem neredzamā un nepieejamā vietā.</w:t>
      </w:r>
    </w:p>
    <w:p w14:paraId="7D52551C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A97FBEC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Uzglabāt </w:t>
      </w:r>
      <w:proofErr w:type="spellStart"/>
      <w:r w:rsidRPr="009A5BDA">
        <w:rPr>
          <w:color w:val="000000"/>
        </w:rPr>
        <w:t>blisterus</w:t>
      </w:r>
      <w:proofErr w:type="spellEnd"/>
      <w:r w:rsidRPr="009A5BDA">
        <w:rPr>
          <w:color w:val="000000"/>
        </w:rPr>
        <w:t xml:space="preserve"> ārējā iepakojumā.</w:t>
      </w:r>
    </w:p>
    <w:p w14:paraId="13A8642E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E17EB37" w14:textId="77777777" w:rsidR="00B82452" w:rsidRPr="009A5BDA" w:rsidRDefault="00B82452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Nelietot šīs zāles pēc derīguma termiņa beigām, kas norādīts uz kastītes. Derīguma termiņš attiecas uz norādītā mēneša pēdējo dienu.</w:t>
      </w:r>
    </w:p>
    <w:p w14:paraId="36A760CB" w14:textId="77777777" w:rsidR="00B82452" w:rsidRPr="009A5BDA" w:rsidRDefault="00B82452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E390DFB" w14:textId="77777777" w:rsidR="00B82452" w:rsidRPr="009A5BDA" w:rsidRDefault="00B82452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Neizmetiet zāles kanalizācijā vai sadzīves atkritumos. Vaicājiet farmaceitam, kā izmest zāles, kuras vairs nelietojat. Šie pasākumi palīdzēs aizsargāt apkārtējo vidi.</w:t>
      </w:r>
    </w:p>
    <w:p w14:paraId="7DDA45E6" w14:textId="77777777" w:rsidR="00CD10AA" w:rsidRPr="009A5BDA" w:rsidRDefault="00CD10AA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9B88217" w14:textId="77777777" w:rsidR="00B82452" w:rsidRPr="009A5BDA" w:rsidRDefault="00B82452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66377CE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6.</w:t>
      </w:r>
      <w:r w:rsidRPr="009A5BDA">
        <w:rPr>
          <w:b/>
          <w:color w:val="000000"/>
        </w:rPr>
        <w:tab/>
      </w:r>
      <w:r w:rsidR="00D6219F" w:rsidRPr="009A5BDA">
        <w:rPr>
          <w:b/>
          <w:color w:val="000000"/>
        </w:rPr>
        <w:t>Iepakojuma saturs un cita informācija</w:t>
      </w:r>
    </w:p>
    <w:p w14:paraId="60F816AA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88A6947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 xml:space="preserve">Ko </w:t>
      </w:r>
      <w:proofErr w:type="spellStart"/>
      <w:r w:rsidR="0015323B" w:rsidRPr="009A5BDA">
        <w:rPr>
          <w:b/>
          <w:color w:val="000000"/>
        </w:rPr>
        <w:t>Klimadynon</w:t>
      </w:r>
      <w:proofErr w:type="spellEnd"/>
      <w:r w:rsidR="003366D9" w:rsidRPr="009A5BDA">
        <w:rPr>
          <w:b/>
          <w:color w:val="000000"/>
        </w:rPr>
        <w:t xml:space="preserve"> </w:t>
      </w:r>
      <w:r w:rsidRPr="009A5BDA">
        <w:rPr>
          <w:b/>
          <w:color w:val="000000"/>
        </w:rPr>
        <w:t>satur</w:t>
      </w:r>
    </w:p>
    <w:p w14:paraId="60F58363" w14:textId="77777777" w:rsidR="00CD10AA" w:rsidRPr="009A5BDA" w:rsidRDefault="00CD10AA" w:rsidP="009A5B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5BE4874" w14:textId="77777777" w:rsidR="007D7745" w:rsidRPr="009A5BDA" w:rsidRDefault="00CD10AA" w:rsidP="009A5BDA">
      <w:pPr>
        <w:pStyle w:val="EMEAEnBodyText"/>
        <w:tabs>
          <w:tab w:val="left" w:pos="426"/>
        </w:tabs>
        <w:autoSpaceDE w:val="0"/>
        <w:autoSpaceDN w:val="0"/>
        <w:adjustRightInd w:val="0"/>
        <w:spacing w:before="0" w:after="0"/>
        <w:rPr>
          <w:color w:val="000000"/>
          <w:lang w:val="lv-LV"/>
        </w:rPr>
      </w:pPr>
      <w:r w:rsidRPr="009A5BDA">
        <w:rPr>
          <w:color w:val="000000"/>
          <w:lang w:val="lv-LV"/>
        </w:rPr>
        <w:t>Aktīvā</w:t>
      </w:r>
      <w:r w:rsidR="007D7745" w:rsidRPr="009A5BDA">
        <w:rPr>
          <w:color w:val="000000"/>
          <w:lang w:val="lv-LV"/>
        </w:rPr>
        <w:t xml:space="preserve"> </w:t>
      </w:r>
      <w:r w:rsidRPr="009A5BDA">
        <w:rPr>
          <w:color w:val="000000"/>
          <w:lang w:val="lv-LV"/>
        </w:rPr>
        <w:t>viela</w:t>
      </w:r>
      <w:r w:rsidR="007D7745" w:rsidRPr="009A5BDA">
        <w:rPr>
          <w:color w:val="000000"/>
          <w:lang w:val="lv-LV"/>
        </w:rPr>
        <w:t xml:space="preserve"> </w:t>
      </w:r>
      <w:r w:rsidRPr="009A5BDA">
        <w:rPr>
          <w:color w:val="000000"/>
          <w:lang w:val="lv-LV"/>
        </w:rPr>
        <w:t>ir</w:t>
      </w:r>
      <w:r w:rsidR="002176B2" w:rsidRPr="009A5BDA">
        <w:rPr>
          <w:color w:val="000000"/>
          <w:lang w:val="lv-LV"/>
        </w:rPr>
        <w:t xml:space="preserve"> </w:t>
      </w:r>
      <w:r w:rsidR="007D7745" w:rsidRPr="009A5BDA">
        <w:rPr>
          <w:color w:val="000000"/>
          <w:lang w:val="lv-LV"/>
        </w:rPr>
        <w:t>2</w:t>
      </w:r>
      <w:r w:rsidR="00200F2B" w:rsidRPr="009A5BDA">
        <w:rPr>
          <w:color w:val="000000"/>
          <w:lang w:val="lv-LV"/>
        </w:rPr>
        <w:t>,</w:t>
      </w:r>
      <w:r w:rsidR="007D7745" w:rsidRPr="009A5BDA">
        <w:rPr>
          <w:color w:val="000000"/>
          <w:lang w:val="lv-LV"/>
        </w:rPr>
        <w:t>8</w:t>
      </w:r>
      <w:r w:rsidR="002176B2" w:rsidRPr="009A5BDA">
        <w:rPr>
          <w:color w:val="000000"/>
          <w:szCs w:val="22"/>
          <w:lang w:val="lv-LV"/>
        </w:rPr>
        <w:t> </w:t>
      </w:r>
      <w:r w:rsidR="007D7745" w:rsidRPr="009A5BDA">
        <w:rPr>
          <w:color w:val="000000"/>
          <w:lang w:val="lv-LV"/>
        </w:rPr>
        <w:t xml:space="preserve">mg ķekarainās </w:t>
      </w:r>
      <w:proofErr w:type="spellStart"/>
      <w:r w:rsidR="007D7745" w:rsidRPr="009A5BDA">
        <w:rPr>
          <w:color w:val="000000"/>
          <w:lang w:val="lv-LV"/>
        </w:rPr>
        <w:t>sudrabsveces</w:t>
      </w:r>
      <w:proofErr w:type="spellEnd"/>
      <w:r w:rsidR="007D7745" w:rsidRPr="009A5BDA">
        <w:rPr>
          <w:color w:val="000000"/>
          <w:lang w:val="lv-LV"/>
        </w:rPr>
        <w:t xml:space="preserve"> (</w:t>
      </w:r>
      <w:proofErr w:type="spellStart"/>
      <w:r w:rsidR="007D7745" w:rsidRPr="009A5BDA">
        <w:rPr>
          <w:i/>
          <w:color w:val="000000"/>
          <w:lang w:val="lv-LV"/>
        </w:rPr>
        <w:t>Cimicifuga</w:t>
      </w:r>
      <w:proofErr w:type="spellEnd"/>
      <w:r w:rsidR="007D7745" w:rsidRPr="009A5BDA">
        <w:rPr>
          <w:i/>
          <w:color w:val="000000"/>
          <w:lang w:val="lv-LV"/>
        </w:rPr>
        <w:t xml:space="preserve"> </w:t>
      </w:r>
      <w:proofErr w:type="spellStart"/>
      <w:r w:rsidR="007D7745" w:rsidRPr="009A5BDA">
        <w:rPr>
          <w:i/>
          <w:color w:val="000000"/>
          <w:lang w:val="lv-LV"/>
        </w:rPr>
        <w:t>racemosa</w:t>
      </w:r>
      <w:proofErr w:type="spellEnd"/>
      <w:r w:rsidR="007D7745" w:rsidRPr="009A5BDA">
        <w:rPr>
          <w:i/>
          <w:color w:val="000000"/>
          <w:lang w:val="lv-LV"/>
        </w:rPr>
        <w:t xml:space="preserve"> (L.) </w:t>
      </w:r>
      <w:proofErr w:type="spellStart"/>
      <w:r w:rsidR="007D7745" w:rsidRPr="009A5BDA">
        <w:rPr>
          <w:i/>
          <w:color w:val="000000"/>
          <w:lang w:val="lv-LV"/>
        </w:rPr>
        <w:t>Nutt</w:t>
      </w:r>
      <w:proofErr w:type="spellEnd"/>
      <w:r w:rsidR="007D7745" w:rsidRPr="009A5BDA">
        <w:rPr>
          <w:i/>
          <w:color w:val="000000"/>
          <w:lang w:val="lv-LV"/>
        </w:rPr>
        <w:t>.</w:t>
      </w:r>
      <w:r w:rsidR="007D7745" w:rsidRPr="009A5BDA">
        <w:rPr>
          <w:color w:val="000000"/>
          <w:lang w:val="lv-LV"/>
        </w:rPr>
        <w:t>) sakneņ</w:t>
      </w:r>
      <w:r w:rsidR="00C50817" w:rsidRPr="009A5BDA">
        <w:rPr>
          <w:color w:val="000000"/>
          <w:lang w:val="lv-LV"/>
        </w:rPr>
        <w:t>u</w:t>
      </w:r>
      <w:r w:rsidR="007D7745" w:rsidRPr="009A5BDA">
        <w:rPr>
          <w:color w:val="000000"/>
          <w:lang w:val="lv-LV"/>
        </w:rPr>
        <w:t xml:space="preserve"> </w:t>
      </w:r>
      <w:r w:rsidR="00FE085D" w:rsidRPr="009A5BDA">
        <w:rPr>
          <w:color w:val="000000"/>
          <w:szCs w:val="22"/>
          <w:lang w:val="lv-LV"/>
        </w:rPr>
        <w:t xml:space="preserve">sausais </w:t>
      </w:r>
      <w:r w:rsidR="007D7745" w:rsidRPr="009A5BDA">
        <w:rPr>
          <w:color w:val="000000"/>
          <w:szCs w:val="22"/>
          <w:lang w:val="lv-LV"/>
        </w:rPr>
        <w:t>ekstrakt</w:t>
      </w:r>
      <w:r w:rsidR="00FE085D" w:rsidRPr="009A5BDA">
        <w:rPr>
          <w:color w:val="000000"/>
          <w:szCs w:val="22"/>
          <w:lang w:val="lv-LV"/>
        </w:rPr>
        <w:t>s</w:t>
      </w:r>
      <w:r w:rsidR="007D7745" w:rsidRPr="009A5BDA">
        <w:rPr>
          <w:color w:val="000000"/>
          <w:lang w:val="lv-LV"/>
        </w:rPr>
        <w:t xml:space="preserve"> (5</w:t>
      </w:r>
      <w:r w:rsidR="002176B2" w:rsidRPr="009A5BDA">
        <w:rPr>
          <w:color w:val="000000"/>
          <w:szCs w:val="22"/>
          <w:lang w:val="lv-LV"/>
        </w:rPr>
        <w:noBreakHyphen/>
      </w:r>
      <w:r w:rsidR="007D7745" w:rsidRPr="009A5BDA">
        <w:rPr>
          <w:color w:val="000000"/>
          <w:lang w:val="lv-LV"/>
        </w:rPr>
        <w:t>10:1)</w:t>
      </w:r>
      <w:r w:rsidR="00CB0E87" w:rsidRPr="009A5BDA">
        <w:rPr>
          <w:color w:val="000000"/>
          <w:lang w:val="lv-LV"/>
        </w:rPr>
        <w:t>.</w:t>
      </w:r>
    </w:p>
    <w:p w14:paraId="2FEE5BAA" w14:textId="77777777" w:rsidR="007D7745" w:rsidRPr="009A5BDA" w:rsidRDefault="007D7745" w:rsidP="009A5BDA">
      <w:pPr>
        <w:pStyle w:val="EMEAEnBodyText"/>
        <w:autoSpaceDE w:val="0"/>
        <w:autoSpaceDN w:val="0"/>
        <w:adjustRightInd w:val="0"/>
        <w:spacing w:before="0" w:after="0"/>
        <w:rPr>
          <w:color w:val="000000"/>
          <w:lang w:val="lv-LV"/>
        </w:rPr>
      </w:pPr>
      <w:proofErr w:type="spellStart"/>
      <w:r w:rsidRPr="009A5BDA">
        <w:rPr>
          <w:color w:val="000000"/>
          <w:lang w:val="lv-LV"/>
        </w:rPr>
        <w:t>Ekstraģents</w:t>
      </w:r>
      <w:proofErr w:type="spellEnd"/>
      <w:r w:rsidRPr="009A5BDA">
        <w:rPr>
          <w:color w:val="000000"/>
          <w:lang w:val="lv-LV"/>
        </w:rPr>
        <w:t>: etilspirts 58</w:t>
      </w:r>
      <w:r w:rsidR="002176B2" w:rsidRPr="009A5BDA">
        <w:rPr>
          <w:color w:val="000000"/>
          <w:szCs w:val="22"/>
          <w:lang w:val="lv-LV"/>
        </w:rPr>
        <w:t> </w:t>
      </w:r>
      <w:proofErr w:type="spellStart"/>
      <w:r w:rsidRPr="009A5BDA">
        <w:rPr>
          <w:color w:val="000000"/>
          <w:lang w:val="lv-LV"/>
        </w:rPr>
        <w:t>tilp</w:t>
      </w:r>
      <w:proofErr w:type="spellEnd"/>
      <w:r w:rsidR="00200F2B" w:rsidRPr="009A5BDA">
        <w:rPr>
          <w:color w:val="000000"/>
          <w:lang w:val="lv-LV"/>
        </w:rPr>
        <w:t>.</w:t>
      </w:r>
      <w:r w:rsidR="002176B2" w:rsidRPr="009A5BDA">
        <w:rPr>
          <w:color w:val="000000"/>
          <w:szCs w:val="22"/>
          <w:lang w:val="lv-LV"/>
        </w:rPr>
        <w:t> </w:t>
      </w:r>
      <w:r w:rsidRPr="009A5BDA">
        <w:rPr>
          <w:color w:val="000000"/>
          <w:lang w:val="lv-LV"/>
        </w:rPr>
        <w:t>%</w:t>
      </w:r>
      <w:r w:rsidR="002176B2" w:rsidRPr="009A5BDA">
        <w:rPr>
          <w:color w:val="000000"/>
          <w:lang w:val="lv-LV"/>
        </w:rPr>
        <w:t>.</w:t>
      </w:r>
    </w:p>
    <w:p w14:paraId="663F5435" w14:textId="77777777" w:rsidR="00CD10AA" w:rsidRPr="009A5BDA" w:rsidRDefault="00CD10AA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68E7216" w14:textId="77777777" w:rsidR="00CD10AA" w:rsidRPr="009A5BDA" w:rsidRDefault="00CD10AA" w:rsidP="009A5BDA">
      <w:pPr>
        <w:widowControl w:val="0"/>
        <w:tabs>
          <w:tab w:val="clear" w:pos="567"/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Citas sastāvdaļas</w:t>
      </w:r>
      <w:r w:rsidR="007D7745" w:rsidRPr="009A5BDA">
        <w:rPr>
          <w:color w:val="000000"/>
        </w:rPr>
        <w:t xml:space="preserve"> ir</w:t>
      </w:r>
      <w:r w:rsidR="002176B2" w:rsidRPr="009A5BDA">
        <w:rPr>
          <w:color w:val="000000"/>
        </w:rPr>
        <w:t xml:space="preserve"> </w:t>
      </w:r>
      <w:r w:rsidR="002E7A9E" w:rsidRPr="009A5BDA">
        <w:rPr>
          <w:color w:val="000000"/>
        </w:rPr>
        <w:t>kal</w:t>
      </w:r>
      <w:r w:rsidR="00200F2B" w:rsidRPr="009A5BDA">
        <w:rPr>
          <w:color w:val="000000"/>
        </w:rPr>
        <w:t xml:space="preserve">cija </w:t>
      </w:r>
      <w:proofErr w:type="spellStart"/>
      <w:r w:rsidR="00200F2B" w:rsidRPr="009A5BDA">
        <w:rPr>
          <w:color w:val="000000"/>
        </w:rPr>
        <w:t>hidrogēnfosfāta</w:t>
      </w:r>
      <w:proofErr w:type="spellEnd"/>
      <w:r w:rsidR="00200F2B" w:rsidRPr="009A5BDA">
        <w:rPr>
          <w:color w:val="000000"/>
        </w:rPr>
        <w:t xml:space="preserve"> </w:t>
      </w:r>
      <w:proofErr w:type="spellStart"/>
      <w:r w:rsidR="00200F2B" w:rsidRPr="009A5BDA">
        <w:rPr>
          <w:color w:val="000000"/>
        </w:rPr>
        <w:t>d</w:t>
      </w:r>
      <w:r w:rsidR="00C50817" w:rsidRPr="009A5BDA">
        <w:rPr>
          <w:color w:val="000000"/>
        </w:rPr>
        <w:t>i</w:t>
      </w:r>
      <w:r w:rsidR="00200F2B" w:rsidRPr="009A5BDA">
        <w:rPr>
          <w:color w:val="000000"/>
        </w:rPr>
        <w:t>hidrāts</w:t>
      </w:r>
      <w:proofErr w:type="spellEnd"/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00F2B" w:rsidRPr="009A5BDA">
        <w:rPr>
          <w:color w:val="000000"/>
        </w:rPr>
        <w:t xml:space="preserve">amonija </w:t>
      </w:r>
      <w:proofErr w:type="spellStart"/>
      <w:r w:rsidR="00200F2B" w:rsidRPr="009A5BDA">
        <w:rPr>
          <w:color w:val="000000"/>
        </w:rPr>
        <w:t>metakrilāta</w:t>
      </w:r>
      <w:proofErr w:type="spellEnd"/>
      <w:r w:rsidR="00200F2B" w:rsidRPr="009A5BDA">
        <w:rPr>
          <w:color w:val="000000"/>
        </w:rPr>
        <w:t xml:space="preserve"> </w:t>
      </w:r>
      <w:proofErr w:type="spellStart"/>
      <w:r w:rsidR="00200F2B" w:rsidRPr="009A5BDA">
        <w:rPr>
          <w:color w:val="000000"/>
        </w:rPr>
        <w:t>kopolimēr</w:t>
      </w:r>
      <w:r w:rsidR="008B1FF6">
        <w:rPr>
          <w:color w:val="000000"/>
          <w:szCs w:val="22"/>
        </w:rPr>
        <w:t>s</w:t>
      </w:r>
      <w:proofErr w:type="spellEnd"/>
      <w:r w:rsidR="00CC1B38">
        <w:rPr>
          <w:color w:val="000000"/>
        </w:rPr>
        <w:t xml:space="preserve"> (</w:t>
      </w:r>
      <w:r w:rsidR="002E7A9E" w:rsidRPr="009A5BDA">
        <w:rPr>
          <w:color w:val="000000"/>
        </w:rPr>
        <w:t>A</w:t>
      </w:r>
      <w:r w:rsidR="00C3351C" w:rsidRPr="009A5BDA">
        <w:rPr>
          <w:color w:val="000000"/>
          <w:szCs w:val="22"/>
        </w:rPr>
        <w:t> </w:t>
      </w:r>
      <w:r w:rsidR="002E7A9E" w:rsidRPr="009A5BDA">
        <w:rPr>
          <w:color w:val="000000"/>
        </w:rPr>
        <w:t>tips</w:t>
      </w:r>
      <w:r w:rsidR="00CC1B38">
        <w:rPr>
          <w:color w:val="000000"/>
        </w:rPr>
        <w:t>)</w:t>
      </w:r>
      <w:r w:rsidR="002E7A9E" w:rsidRPr="009A5BDA">
        <w:rPr>
          <w:color w:val="000000"/>
          <w:szCs w:val="22"/>
        </w:rPr>
        <w:t>,</w:t>
      </w:r>
      <w:r w:rsidR="002E7A9E" w:rsidRPr="009A5BDA">
        <w:rPr>
          <w:color w:val="000000"/>
        </w:rPr>
        <w:t xml:space="preserve"> </w:t>
      </w:r>
      <w:r w:rsidR="00CC1B38" w:rsidRPr="009A5BDA">
        <w:rPr>
          <w:color w:val="000000"/>
        </w:rPr>
        <w:t>30</w:t>
      </w:r>
      <w:r w:rsidR="00CC1B38" w:rsidRPr="009A5BDA">
        <w:rPr>
          <w:color w:val="000000"/>
          <w:szCs w:val="22"/>
        </w:rPr>
        <w:t> </w:t>
      </w:r>
      <w:r w:rsidR="00CC1B38" w:rsidRPr="009A5BDA">
        <w:rPr>
          <w:color w:val="000000"/>
        </w:rPr>
        <w:t>%</w:t>
      </w:r>
      <w:r w:rsidR="00CC1B38">
        <w:rPr>
          <w:color w:val="000000"/>
        </w:rPr>
        <w:t xml:space="preserve"> </w:t>
      </w:r>
      <w:r w:rsidR="002E7A9E" w:rsidRPr="009A5BDA">
        <w:rPr>
          <w:color w:val="000000"/>
        </w:rPr>
        <w:t>dispersija</w:t>
      </w:r>
      <w:r w:rsidR="007D7745" w:rsidRPr="009A5BDA">
        <w:rPr>
          <w:color w:val="000000"/>
        </w:rPr>
        <w:t xml:space="preserve"> (</w:t>
      </w:r>
      <w:proofErr w:type="spellStart"/>
      <w:r w:rsidR="007D7745" w:rsidRPr="009A5BDA">
        <w:rPr>
          <w:color w:val="000000"/>
        </w:rPr>
        <w:t>Eudragit</w:t>
      </w:r>
      <w:proofErr w:type="spellEnd"/>
      <w:r w:rsidR="007D7745" w:rsidRPr="009A5BDA">
        <w:rPr>
          <w:color w:val="000000"/>
        </w:rPr>
        <w:t xml:space="preserve"> RL</w:t>
      </w:r>
      <w:r w:rsidR="002176B2" w:rsidRPr="009A5BDA">
        <w:rPr>
          <w:color w:val="000000"/>
          <w:szCs w:val="22"/>
        </w:rPr>
        <w:t> </w:t>
      </w:r>
      <w:r w:rsidR="007D7745" w:rsidRPr="009A5BDA">
        <w:rPr>
          <w:color w:val="000000"/>
        </w:rPr>
        <w:t>30D</w:t>
      </w:r>
      <w:r w:rsidR="007D7745" w:rsidRPr="009A5BDA">
        <w:rPr>
          <w:color w:val="000000"/>
          <w:szCs w:val="22"/>
        </w:rPr>
        <w:t>)</w:t>
      </w:r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00F2B" w:rsidRPr="009A5BDA">
        <w:rPr>
          <w:color w:val="000000"/>
        </w:rPr>
        <w:t>sarkanais dzelzs oksīds</w:t>
      </w:r>
      <w:r w:rsidR="007D7745" w:rsidRPr="009A5BDA">
        <w:rPr>
          <w:color w:val="000000"/>
        </w:rPr>
        <w:t xml:space="preserve"> (E172</w:t>
      </w:r>
      <w:r w:rsidR="007D7745" w:rsidRPr="009A5BDA">
        <w:rPr>
          <w:color w:val="000000"/>
          <w:szCs w:val="22"/>
        </w:rPr>
        <w:t>)</w:t>
      </w:r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E7A9E" w:rsidRPr="009A5BDA">
        <w:rPr>
          <w:color w:val="000000"/>
        </w:rPr>
        <w:t>dzeltenais dzelzs oksīds</w:t>
      </w:r>
      <w:r w:rsidR="007D7745" w:rsidRPr="009A5BDA">
        <w:rPr>
          <w:color w:val="000000"/>
        </w:rPr>
        <w:t xml:space="preserve"> (E172</w:t>
      </w:r>
      <w:r w:rsidR="007D7745" w:rsidRPr="009A5BDA">
        <w:rPr>
          <w:color w:val="000000"/>
          <w:szCs w:val="22"/>
        </w:rPr>
        <w:t>)</w:t>
      </w:r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00F2B" w:rsidRPr="009A5BDA">
        <w:rPr>
          <w:color w:val="000000"/>
        </w:rPr>
        <w:t xml:space="preserve">laktozes </w:t>
      </w:r>
      <w:proofErr w:type="spellStart"/>
      <w:r w:rsidR="00200F2B" w:rsidRPr="009A5BDA">
        <w:rPr>
          <w:color w:val="000000"/>
        </w:rPr>
        <w:t>monohidrāts</w:t>
      </w:r>
      <w:proofErr w:type="spellEnd"/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proofErr w:type="spellStart"/>
      <w:r w:rsidR="00200F2B" w:rsidRPr="009A5BDA">
        <w:rPr>
          <w:color w:val="000000"/>
        </w:rPr>
        <w:t>makrogols</w:t>
      </w:r>
      <w:proofErr w:type="spellEnd"/>
      <w:r w:rsidR="002176B2" w:rsidRPr="009A5BDA">
        <w:rPr>
          <w:color w:val="000000"/>
          <w:szCs w:val="22"/>
        </w:rPr>
        <w:t> </w:t>
      </w:r>
      <w:r w:rsidR="00200F2B" w:rsidRPr="009A5BDA">
        <w:rPr>
          <w:color w:val="000000"/>
        </w:rPr>
        <w:t>6000</w:t>
      </w:r>
      <w:r w:rsidR="00FE085D" w:rsidRPr="009A5BDA">
        <w:rPr>
          <w:color w:val="000000"/>
          <w:szCs w:val="22"/>
        </w:rPr>
        <w:t>,</w:t>
      </w:r>
      <w:r w:rsidR="00FE085D" w:rsidRPr="009A5BDA">
        <w:rPr>
          <w:color w:val="000000"/>
        </w:rPr>
        <w:t xml:space="preserve"> </w:t>
      </w:r>
      <w:r w:rsidR="002E7A9E" w:rsidRPr="009A5BDA">
        <w:rPr>
          <w:color w:val="000000"/>
        </w:rPr>
        <w:t xml:space="preserve">magnija </w:t>
      </w:r>
      <w:proofErr w:type="spellStart"/>
      <w:r w:rsidR="002E7A9E" w:rsidRPr="009A5BDA">
        <w:rPr>
          <w:color w:val="000000"/>
        </w:rPr>
        <w:t>stearāts</w:t>
      </w:r>
      <w:proofErr w:type="spellEnd"/>
      <w:r w:rsidR="007D7745" w:rsidRPr="009A5BDA">
        <w:rPr>
          <w:color w:val="000000"/>
        </w:rPr>
        <w:t xml:space="preserve"> (</w:t>
      </w:r>
      <w:r w:rsidR="002E7A9E" w:rsidRPr="009A5BDA">
        <w:rPr>
          <w:color w:val="000000"/>
        </w:rPr>
        <w:t>augu</w:t>
      </w:r>
      <w:r w:rsidR="00FE085D" w:rsidRPr="009A5BDA">
        <w:rPr>
          <w:color w:val="000000"/>
          <w:szCs w:val="22"/>
        </w:rPr>
        <w:t xml:space="preserve"> izcelsmes</w:t>
      </w:r>
      <w:r w:rsidR="007D7745" w:rsidRPr="009A5BDA">
        <w:rPr>
          <w:color w:val="000000"/>
          <w:szCs w:val="22"/>
        </w:rPr>
        <w:t>)</w:t>
      </w:r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E7A9E" w:rsidRPr="009A5BDA">
        <w:rPr>
          <w:color w:val="000000"/>
        </w:rPr>
        <w:t>kartupeļu ciete</w:t>
      </w:r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E7A9E" w:rsidRPr="009A5BDA">
        <w:rPr>
          <w:color w:val="000000"/>
        </w:rPr>
        <w:t>nā</w:t>
      </w:r>
      <w:r w:rsidR="00C50817" w:rsidRPr="009A5BDA">
        <w:rPr>
          <w:color w:val="000000"/>
        </w:rPr>
        <w:t>t</w:t>
      </w:r>
      <w:r w:rsidR="002E7A9E" w:rsidRPr="009A5BDA">
        <w:rPr>
          <w:color w:val="000000"/>
        </w:rPr>
        <w:t>rija hidroksīds</w:t>
      </w:r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proofErr w:type="spellStart"/>
      <w:r w:rsidR="00200F2B" w:rsidRPr="009A5BDA">
        <w:rPr>
          <w:color w:val="000000"/>
        </w:rPr>
        <w:t>sorbīn</w:t>
      </w:r>
      <w:r w:rsidR="002E7A9E" w:rsidRPr="009A5BDA">
        <w:rPr>
          <w:color w:val="000000"/>
        </w:rPr>
        <w:t>skābe</w:t>
      </w:r>
      <w:proofErr w:type="spellEnd"/>
      <w:r w:rsidR="002176B2" w:rsidRPr="009A5BDA">
        <w:rPr>
          <w:color w:val="000000"/>
          <w:szCs w:val="22"/>
        </w:rPr>
        <w:t>,</w:t>
      </w:r>
      <w:r w:rsidR="007D7745" w:rsidRPr="009A5BDA">
        <w:rPr>
          <w:color w:val="000000"/>
        </w:rPr>
        <w:t xml:space="preserve"> </w:t>
      </w:r>
      <w:r w:rsidR="002E7A9E" w:rsidRPr="009A5BDA">
        <w:rPr>
          <w:color w:val="000000"/>
        </w:rPr>
        <w:t>talks</w:t>
      </w:r>
      <w:r w:rsidR="002176B2" w:rsidRPr="009A5BDA">
        <w:rPr>
          <w:color w:val="000000"/>
          <w:szCs w:val="22"/>
        </w:rPr>
        <w:t xml:space="preserve"> un</w:t>
      </w:r>
      <w:r w:rsidR="007D7745" w:rsidRPr="009A5BDA">
        <w:rPr>
          <w:color w:val="000000"/>
        </w:rPr>
        <w:t xml:space="preserve"> </w:t>
      </w:r>
      <w:r w:rsidR="00200F2B" w:rsidRPr="009A5BDA">
        <w:rPr>
          <w:color w:val="000000"/>
        </w:rPr>
        <w:t>titāna dioksīds</w:t>
      </w:r>
      <w:r w:rsidR="007D7745" w:rsidRPr="009A5BDA">
        <w:rPr>
          <w:color w:val="000000"/>
        </w:rPr>
        <w:t xml:space="preserve"> (E171).</w:t>
      </w:r>
    </w:p>
    <w:p w14:paraId="41BB80FF" w14:textId="77777777" w:rsidR="00CD10AA" w:rsidRPr="009A5BDA" w:rsidRDefault="00CD10AA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15089A8" w14:textId="77777777" w:rsidR="00CD10AA" w:rsidRPr="009A5BDA" w:rsidRDefault="0015323B" w:rsidP="009A5BDA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proofErr w:type="spellStart"/>
      <w:r w:rsidRPr="009A5BDA">
        <w:rPr>
          <w:b/>
          <w:color w:val="000000"/>
        </w:rPr>
        <w:t>Klimadynon</w:t>
      </w:r>
      <w:proofErr w:type="spellEnd"/>
      <w:r w:rsidR="003366D9" w:rsidRPr="009A5BDA">
        <w:rPr>
          <w:b/>
          <w:color w:val="000000"/>
        </w:rPr>
        <w:t xml:space="preserve"> </w:t>
      </w:r>
      <w:r w:rsidR="00CD10AA" w:rsidRPr="009A5BDA">
        <w:rPr>
          <w:b/>
          <w:color w:val="000000"/>
        </w:rPr>
        <w:t>ārējais izskats un iepakojums</w:t>
      </w:r>
    </w:p>
    <w:p w14:paraId="19BDD5C3" w14:textId="77777777" w:rsidR="007D7745" w:rsidRPr="009A5BDA" w:rsidRDefault="0015323B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 w:rsidRPr="009A5BDA">
        <w:rPr>
          <w:color w:val="000000"/>
        </w:rPr>
        <w:t>Klimadynon</w:t>
      </w:r>
      <w:proofErr w:type="spellEnd"/>
      <w:r w:rsidR="003366D9" w:rsidRPr="009A5BDA">
        <w:rPr>
          <w:color w:val="000000"/>
        </w:rPr>
        <w:t xml:space="preserve"> </w:t>
      </w:r>
      <w:r w:rsidR="007D7745" w:rsidRPr="009A5BDA">
        <w:rPr>
          <w:color w:val="000000"/>
        </w:rPr>
        <w:t xml:space="preserve">pieejams PVH/PVDH/alumīnija </w:t>
      </w:r>
      <w:proofErr w:type="spellStart"/>
      <w:r w:rsidR="007D7745" w:rsidRPr="009A5BDA">
        <w:rPr>
          <w:color w:val="000000"/>
        </w:rPr>
        <w:t>blisteros</w:t>
      </w:r>
      <w:proofErr w:type="spellEnd"/>
      <w:r w:rsidR="007E451C" w:rsidRPr="009A5BDA">
        <w:rPr>
          <w:color w:val="000000"/>
        </w:rPr>
        <w:t>.</w:t>
      </w:r>
    </w:p>
    <w:p w14:paraId="22BE6A9D" w14:textId="77777777" w:rsidR="007D7745" w:rsidRPr="009A5BDA" w:rsidRDefault="007D774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E0CDB87" w14:textId="77777777" w:rsidR="007D7745" w:rsidRPr="009A5BDA" w:rsidRDefault="00BC1767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9A5BDA">
        <w:rPr>
          <w:color w:val="000000"/>
          <w:szCs w:val="22"/>
        </w:rPr>
        <w:t>Iepakojum</w:t>
      </w:r>
      <w:r w:rsidR="002176B2" w:rsidRPr="009A5BDA">
        <w:rPr>
          <w:color w:val="000000"/>
          <w:szCs w:val="22"/>
        </w:rPr>
        <w:t>s pa</w:t>
      </w:r>
      <w:r w:rsidR="007D7745" w:rsidRPr="009A5BDA">
        <w:rPr>
          <w:color w:val="000000"/>
          <w:szCs w:val="22"/>
        </w:rPr>
        <w:t xml:space="preserve"> 60</w:t>
      </w:r>
      <w:r w:rsidR="00172ECD" w:rsidRPr="009A5BDA">
        <w:rPr>
          <w:color w:val="000000"/>
          <w:szCs w:val="22"/>
        </w:rPr>
        <w:t> </w:t>
      </w:r>
      <w:proofErr w:type="spellStart"/>
      <w:r w:rsidR="00CD127E" w:rsidRPr="009A5BDA">
        <w:rPr>
          <w:color w:val="000000"/>
          <w:szCs w:val="22"/>
        </w:rPr>
        <w:t>apvalkot</w:t>
      </w:r>
      <w:r w:rsidR="002176B2" w:rsidRPr="009A5BDA">
        <w:rPr>
          <w:color w:val="000000"/>
          <w:szCs w:val="22"/>
        </w:rPr>
        <w:t>aj</w:t>
      </w:r>
      <w:r w:rsidR="00CD127E" w:rsidRPr="009A5BDA">
        <w:rPr>
          <w:color w:val="000000"/>
          <w:szCs w:val="22"/>
        </w:rPr>
        <w:t>ā</w:t>
      </w:r>
      <w:r w:rsidR="002176B2" w:rsidRPr="009A5BDA">
        <w:rPr>
          <w:color w:val="000000"/>
          <w:szCs w:val="22"/>
        </w:rPr>
        <w:t>m</w:t>
      </w:r>
      <w:proofErr w:type="spellEnd"/>
      <w:r w:rsidRPr="009A5BDA">
        <w:rPr>
          <w:color w:val="000000"/>
          <w:szCs w:val="22"/>
        </w:rPr>
        <w:t xml:space="preserve"> tablet</w:t>
      </w:r>
      <w:r w:rsidR="002176B2" w:rsidRPr="009A5BDA">
        <w:rPr>
          <w:color w:val="000000"/>
          <w:szCs w:val="22"/>
        </w:rPr>
        <w:t>ēm.</w:t>
      </w:r>
    </w:p>
    <w:p w14:paraId="4E4EC9B8" w14:textId="77777777" w:rsidR="00BC1767" w:rsidRPr="009A5BDA" w:rsidRDefault="00BC1767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  <w:szCs w:val="22"/>
        </w:rPr>
        <w:lastRenderedPageBreak/>
        <w:t>Iepakojum</w:t>
      </w:r>
      <w:r w:rsidR="002176B2" w:rsidRPr="009A5BDA">
        <w:rPr>
          <w:color w:val="000000"/>
          <w:szCs w:val="22"/>
        </w:rPr>
        <w:t>s pa</w:t>
      </w:r>
      <w:r w:rsidRPr="009A5BDA">
        <w:rPr>
          <w:color w:val="000000"/>
        </w:rPr>
        <w:t xml:space="preserve"> 90</w:t>
      </w:r>
      <w:r w:rsidR="00172ECD" w:rsidRPr="009A5BDA">
        <w:rPr>
          <w:color w:val="000000"/>
          <w:szCs w:val="22"/>
        </w:rPr>
        <w:t> </w:t>
      </w:r>
      <w:proofErr w:type="spellStart"/>
      <w:r w:rsidR="00CD127E" w:rsidRPr="009A5BDA">
        <w:rPr>
          <w:color w:val="000000"/>
          <w:szCs w:val="22"/>
        </w:rPr>
        <w:t>apvalkot</w:t>
      </w:r>
      <w:r w:rsidR="00172ECD" w:rsidRPr="009A5BDA">
        <w:rPr>
          <w:color w:val="000000"/>
          <w:szCs w:val="22"/>
        </w:rPr>
        <w:t>aj</w:t>
      </w:r>
      <w:r w:rsidR="00CD127E" w:rsidRPr="009A5BDA">
        <w:rPr>
          <w:color w:val="000000"/>
          <w:szCs w:val="22"/>
        </w:rPr>
        <w:t>ā</w:t>
      </w:r>
      <w:r w:rsidR="00172ECD" w:rsidRPr="009A5BDA">
        <w:rPr>
          <w:color w:val="000000"/>
          <w:szCs w:val="22"/>
        </w:rPr>
        <w:t>m</w:t>
      </w:r>
      <w:proofErr w:type="spellEnd"/>
      <w:r w:rsidRPr="009A5BDA">
        <w:rPr>
          <w:color w:val="000000"/>
          <w:szCs w:val="22"/>
        </w:rPr>
        <w:t xml:space="preserve"> tablet</w:t>
      </w:r>
      <w:r w:rsidR="00172ECD" w:rsidRPr="009A5BDA">
        <w:rPr>
          <w:color w:val="000000"/>
          <w:szCs w:val="22"/>
        </w:rPr>
        <w:t>ēm</w:t>
      </w:r>
      <w:r w:rsidR="00172ECD" w:rsidRPr="009A5BDA">
        <w:rPr>
          <w:color w:val="000000"/>
        </w:rPr>
        <w:t>.</w:t>
      </w:r>
    </w:p>
    <w:p w14:paraId="3F9D8577" w14:textId="77777777" w:rsidR="007D7745" w:rsidRPr="009A5BDA" w:rsidRDefault="007D774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915F61B" w14:textId="77777777" w:rsidR="00BC1767" w:rsidRPr="009A5BDA" w:rsidRDefault="00BC1767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Visi iepakojuma lielumi tirgū var nebūt pieejami.</w:t>
      </w:r>
    </w:p>
    <w:p w14:paraId="7A8F3568" w14:textId="77777777" w:rsidR="007D7745" w:rsidRPr="009A5BDA" w:rsidRDefault="007D7745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300E18C" w14:textId="77777777" w:rsidR="00FE085D" w:rsidRPr="009A5BDA" w:rsidRDefault="00FE085D" w:rsidP="009A5B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 xml:space="preserve">Apaļas, abpusēji izliektas tabletes terakotas krāsā ar gludu virsmu. </w:t>
      </w:r>
      <w:proofErr w:type="spellStart"/>
      <w:r w:rsidRPr="009A5BDA">
        <w:rPr>
          <w:color w:val="000000"/>
        </w:rPr>
        <w:t>Apvalkotās</w:t>
      </w:r>
      <w:proofErr w:type="spellEnd"/>
      <w:r w:rsidRPr="009A5BDA">
        <w:rPr>
          <w:color w:val="000000"/>
        </w:rPr>
        <w:t xml:space="preserve"> tabletes diametrs ir 7,0</w:t>
      </w:r>
      <w:r w:rsidRPr="009A5BDA">
        <w:rPr>
          <w:color w:val="000000"/>
          <w:szCs w:val="22"/>
        </w:rPr>
        <w:noBreakHyphen/>
      </w:r>
      <w:r w:rsidRPr="009A5BDA">
        <w:rPr>
          <w:color w:val="000000"/>
        </w:rPr>
        <w:t>7,2</w:t>
      </w:r>
      <w:r w:rsidRPr="009A5BDA">
        <w:rPr>
          <w:color w:val="000000"/>
          <w:szCs w:val="22"/>
        </w:rPr>
        <w:t> </w:t>
      </w:r>
      <w:r w:rsidRPr="009A5BDA">
        <w:rPr>
          <w:color w:val="000000"/>
        </w:rPr>
        <w:t>mm.</w:t>
      </w:r>
    </w:p>
    <w:p w14:paraId="33D9A0FC" w14:textId="77777777" w:rsidR="00CD10AA" w:rsidRPr="009A5BDA" w:rsidRDefault="00CD10AA" w:rsidP="009A5BDA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3F01B751" w14:textId="77777777" w:rsidR="00CD10AA" w:rsidRPr="009A5BDA" w:rsidRDefault="00952955" w:rsidP="009A5BDA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9A5BDA">
        <w:rPr>
          <w:b/>
          <w:color w:val="000000"/>
        </w:rPr>
        <w:t xml:space="preserve">Šīs zāles </w:t>
      </w:r>
      <w:r w:rsidR="00CD10AA" w:rsidRPr="009A5BDA">
        <w:rPr>
          <w:b/>
          <w:color w:val="000000"/>
        </w:rPr>
        <w:t xml:space="preserve">Eiropas </w:t>
      </w:r>
      <w:r w:rsidR="005A5B8A" w:rsidRPr="009A5BDA">
        <w:rPr>
          <w:b/>
          <w:color w:val="000000"/>
        </w:rPr>
        <w:t>E</w:t>
      </w:r>
      <w:r w:rsidR="00CD10AA" w:rsidRPr="009A5BDA">
        <w:rPr>
          <w:b/>
          <w:color w:val="000000"/>
        </w:rPr>
        <w:t>konomi</w:t>
      </w:r>
      <w:r w:rsidR="005A5B8A" w:rsidRPr="009A5BDA">
        <w:rPr>
          <w:b/>
          <w:color w:val="000000"/>
        </w:rPr>
        <w:t>kas</w:t>
      </w:r>
      <w:r w:rsidR="00CD10AA" w:rsidRPr="009A5BDA">
        <w:rPr>
          <w:b/>
          <w:color w:val="000000"/>
        </w:rPr>
        <w:t xml:space="preserve"> zonas (EE</w:t>
      </w:r>
      <w:r w:rsidR="005A5B8A" w:rsidRPr="009A5BDA">
        <w:rPr>
          <w:b/>
          <w:color w:val="000000"/>
        </w:rPr>
        <w:t>Z</w:t>
      </w:r>
      <w:r w:rsidR="00CD10AA" w:rsidRPr="009A5BDA">
        <w:rPr>
          <w:b/>
          <w:color w:val="000000"/>
        </w:rPr>
        <w:t>) dalībvalstīs ir reģistrēt</w:t>
      </w:r>
      <w:r w:rsidR="00D6219F" w:rsidRPr="009A5BDA">
        <w:rPr>
          <w:b/>
          <w:color w:val="000000"/>
        </w:rPr>
        <w:t>a</w:t>
      </w:r>
      <w:r w:rsidR="00CD10AA" w:rsidRPr="009A5BDA">
        <w:rPr>
          <w:b/>
          <w:color w:val="000000"/>
        </w:rPr>
        <w:t>s ar šādiem nosaukumiem:</w:t>
      </w:r>
    </w:p>
    <w:p w14:paraId="3FE27B1D" w14:textId="77777777" w:rsidR="00CD10AA" w:rsidRPr="009A5BDA" w:rsidRDefault="00CD10AA" w:rsidP="009A5BDA">
      <w:pPr>
        <w:spacing w:line="240" w:lineRule="auto"/>
        <w:jc w:val="both"/>
        <w:rPr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119"/>
      </w:tblGrid>
      <w:tr w:rsidR="00FE085D" w:rsidRPr="009A5BDA" w14:paraId="50EE9CB5" w14:textId="77777777" w:rsidTr="009A5BDA">
        <w:tc>
          <w:tcPr>
            <w:tcW w:w="5070" w:type="dxa"/>
          </w:tcPr>
          <w:p w14:paraId="6E99D575" w14:textId="77777777" w:rsidR="00172ECD" w:rsidRPr="009A5BDA" w:rsidRDefault="00172ECD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>Austrija</w:t>
            </w:r>
          </w:p>
        </w:tc>
        <w:tc>
          <w:tcPr>
            <w:tcW w:w="4218" w:type="dxa"/>
          </w:tcPr>
          <w:p w14:paraId="1E9EE61D" w14:textId="77777777" w:rsidR="00172ECD" w:rsidRPr="009A5BDA" w:rsidRDefault="00172ECD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9A5BDA">
              <w:rPr>
                <w:color w:val="000000"/>
                <w:szCs w:val="22"/>
              </w:rPr>
              <w:t>Mensifem</w:t>
            </w:r>
            <w:proofErr w:type="spellEnd"/>
            <w:r w:rsidRPr="009A5BDA">
              <w:rPr>
                <w:color w:val="000000"/>
                <w:szCs w:val="22"/>
              </w:rPr>
              <w:t xml:space="preserve"> </w:t>
            </w:r>
            <w:proofErr w:type="spellStart"/>
            <w:r w:rsidRPr="009A5BDA">
              <w:rPr>
                <w:color w:val="000000"/>
                <w:szCs w:val="22"/>
              </w:rPr>
              <w:t>Filmtabletten</w:t>
            </w:r>
            <w:proofErr w:type="spellEnd"/>
          </w:p>
        </w:tc>
      </w:tr>
      <w:tr w:rsidR="00FE085D" w:rsidRPr="009A5BDA" w14:paraId="5E5CDD08" w14:textId="77777777" w:rsidTr="009A5BDA">
        <w:tc>
          <w:tcPr>
            <w:tcW w:w="5070" w:type="dxa"/>
          </w:tcPr>
          <w:p w14:paraId="6CFEB21B" w14:textId="5337B558" w:rsidR="00172ECD" w:rsidRPr="009A5BDA" w:rsidRDefault="00172ECD" w:rsidP="0016727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 xml:space="preserve">Beļģija, </w:t>
            </w:r>
            <w:r w:rsidR="00FE085D" w:rsidRPr="009A5BDA">
              <w:rPr>
                <w:color w:val="000000"/>
                <w:szCs w:val="22"/>
              </w:rPr>
              <w:t xml:space="preserve">Horvātija, Dānija, </w:t>
            </w:r>
            <w:r w:rsidR="00F05483" w:rsidRPr="00F05483">
              <w:rPr>
                <w:color w:val="000000"/>
                <w:szCs w:val="22"/>
              </w:rPr>
              <w:t>Igaunija,</w:t>
            </w:r>
            <w:r w:rsidR="00F05483">
              <w:rPr>
                <w:color w:val="000000"/>
                <w:szCs w:val="22"/>
              </w:rPr>
              <w:t xml:space="preserve"> </w:t>
            </w:r>
            <w:r w:rsidRPr="009A5BDA">
              <w:rPr>
                <w:color w:val="000000"/>
                <w:szCs w:val="22"/>
              </w:rPr>
              <w:t>Vācija, Luksemburga, Norvēģija, Polija, Slovēnija, Zviedrija</w:t>
            </w:r>
            <w:r w:rsidR="00FE085D" w:rsidRPr="009A5BD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218" w:type="dxa"/>
          </w:tcPr>
          <w:p w14:paraId="0203944C" w14:textId="77777777" w:rsidR="00172ECD" w:rsidRPr="009A5BDA" w:rsidRDefault="00172ECD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9A5BDA">
              <w:rPr>
                <w:color w:val="000000"/>
                <w:szCs w:val="22"/>
              </w:rPr>
              <w:t>Klimadynon</w:t>
            </w:r>
            <w:proofErr w:type="spellEnd"/>
          </w:p>
        </w:tc>
      </w:tr>
      <w:tr w:rsidR="008B1FF6" w:rsidRPr="009A5BDA" w14:paraId="2D7B509A" w14:textId="77777777" w:rsidTr="009A5BDA">
        <w:tc>
          <w:tcPr>
            <w:tcW w:w="5070" w:type="dxa"/>
          </w:tcPr>
          <w:p w14:paraId="2B98694E" w14:textId="77777777" w:rsidR="008B1FF6" w:rsidRPr="009A5BDA" w:rsidRDefault="008B1FF6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>Bulgārija</w:t>
            </w:r>
          </w:p>
        </w:tc>
        <w:tc>
          <w:tcPr>
            <w:tcW w:w="4218" w:type="dxa"/>
          </w:tcPr>
          <w:p w14:paraId="110CA750" w14:textId="77777777" w:rsidR="008B1FF6" w:rsidRPr="009A5BDA" w:rsidRDefault="008B1FF6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2"/>
              </w:rPr>
            </w:pPr>
            <w:proofErr w:type="spellStart"/>
            <w:r w:rsidRPr="001A3137">
              <w:rPr>
                <w:szCs w:val="22"/>
              </w:rPr>
              <w:t>Климадинон</w:t>
            </w:r>
            <w:proofErr w:type="spellEnd"/>
          </w:p>
        </w:tc>
      </w:tr>
      <w:tr w:rsidR="00CA5393" w:rsidRPr="009A5BDA" w14:paraId="225217C5" w14:textId="77777777" w:rsidTr="009A5BDA">
        <w:tc>
          <w:tcPr>
            <w:tcW w:w="5070" w:type="dxa"/>
          </w:tcPr>
          <w:p w14:paraId="6ECFE1AF" w14:textId="02D84B3D" w:rsidR="00CA5393" w:rsidRPr="009A5BDA" w:rsidRDefault="00CA5393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>Čehija</w:t>
            </w:r>
            <w:r w:rsidR="00F05483">
              <w:rPr>
                <w:color w:val="000000"/>
                <w:szCs w:val="22"/>
              </w:rPr>
              <w:t xml:space="preserve">, </w:t>
            </w:r>
            <w:r w:rsidR="00F05483" w:rsidRPr="00F05483">
              <w:rPr>
                <w:color w:val="000000"/>
                <w:szCs w:val="22"/>
              </w:rPr>
              <w:t>Slovākija</w:t>
            </w:r>
          </w:p>
        </w:tc>
        <w:tc>
          <w:tcPr>
            <w:tcW w:w="4218" w:type="dxa"/>
          </w:tcPr>
          <w:p w14:paraId="3811EA30" w14:textId="77777777" w:rsidR="00CA5393" w:rsidRPr="001A3137" w:rsidRDefault="00CA5393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Menofem</w:t>
            </w:r>
            <w:proofErr w:type="spellEnd"/>
          </w:p>
        </w:tc>
      </w:tr>
      <w:tr w:rsidR="00FE085D" w:rsidRPr="009A5BDA" w14:paraId="2F67D260" w14:textId="77777777" w:rsidTr="009A5BDA">
        <w:tc>
          <w:tcPr>
            <w:tcW w:w="5070" w:type="dxa"/>
          </w:tcPr>
          <w:p w14:paraId="42669C5C" w14:textId="77777777" w:rsidR="00FE085D" w:rsidRPr="009A5BDA" w:rsidRDefault="00FE085D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>Francija, Itālija, Spānija</w:t>
            </w:r>
          </w:p>
        </w:tc>
        <w:tc>
          <w:tcPr>
            <w:tcW w:w="4218" w:type="dxa"/>
          </w:tcPr>
          <w:p w14:paraId="75894D4F" w14:textId="77777777" w:rsidR="00FE085D" w:rsidRPr="009A5BDA" w:rsidRDefault="00FE085D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9A5BDA">
              <w:rPr>
                <w:color w:val="000000"/>
                <w:szCs w:val="22"/>
              </w:rPr>
              <w:t>Mensifem</w:t>
            </w:r>
            <w:proofErr w:type="spellEnd"/>
          </w:p>
        </w:tc>
      </w:tr>
      <w:tr w:rsidR="00FE085D" w:rsidRPr="009A5BDA" w14:paraId="61C25C28" w14:textId="77777777" w:rsidTr="009A5BDA">
        <w:tc>
          <w:tcPr>
            <w:tcW w:w="5070" w:type="dxa"/>
          </w:tcPr>
          <w:p w14:paraId="6621CED1" w14:textId="77777777" w:rsidR="00172ECD" w:rsidRPr="009A5BDA" w:rsidRDefault="009A5BDA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>Latvija</w:t>
            </w:r>
          </w:p>
        </w:tc>
        <w:tc>
          <w:tcPr>
            <w:tcW w:w="4218" w:type="dxa"/>
          </w:tcPr>
          <w:p w14:paraId="3A080C08" w14:textId="77777777" w:rsidR="00172ECD" w:rsidRPr="009A5BDA" w:rsidRDefault="00172ECD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9A5BDA">
              <w:rPr>
                <w:color w:val="000000"/>
                <w:szCs w:val="22"/>
              </w:rPr>
              <w:t>Klimadynon</w:t>
            </w:r>
            <w:proofErr w:type="spellEnd"/>
            <w:r w:rsidRPr="009A5BDA">
              <w:rPr>
                <w:color w:val="000000"/>
                <w:szCs w:val="22"/>
              </w:rPr>
              <w:t xml:space="preserve"> 2,8 mg </w:t>
            </w:r>
            <w:proofErr w:type="spellStart"/>
            <w:r w:rsidR="009A5BDA" w:rsidRPr="009A5BDA">
              <w:rPr>
                <w:color w:val="000000"/>
                <w:szCs w:val="22"/>
              </w:rPr>
              <w:t>apvalkotās</w:t>
            </w:r>
            <w:proofErr w:type="spellEnd"/>
            <w:r w:rsidR="009A5BDA" w:rsidRPr="009A5BDA">
              <w:rPr>
                <w:color w:val="000000"/>
                <w:szCs w:val="22"/>
              </w:rPr>
              <w:t xml:space="preserve"> tabletes</w:t>
            </w:r>
          </w:p>
        </w:tc>
      </w:tr>
      <w:tr w:rsidR="009A5BDA" w:rsidRPr="009A5BDA" w14:paraId="4026DD57" w14:textId="77777777" w:rsidTr="009A5BDA">
        <w:tc>
          <w:tcPr>
            <w:tcW w:w="5070" w:type="dxa"/>
          </w:tcPr>
          <w:p w14:paraId="78564EC8" w14:textId="77777777" w:rsidR="009A5BDA" w:rsidRPr="009A5BDA" w:rsidRDefault="009A5BDA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9A5BDA">
              <w:rPr>
                <w:color w:val="000000"/>
                <w:szCs w:val="22"/>
              </w:rPr>
              <w:t>Lietuva</w:t>
            </w:r>
          </w:p>
        </w:tc>
        <w:tc>
          <w:tcPr>
            <w:tcW w:w="4218" w:type="dxa"/>
          </w:tcPr>
          <w:p w14:paraId="22195036" w14:textId="77777777" w:rsidR="009A5BDA" w:rsidRPr="009A5BDA" w:rsidRDefault="009A5BDA" w:rsidP="009A5B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9A5BDA">
              <w:rPr>
                <w:color w:val="000000"/>
                <w:szCs w:val="22"/>
              </w:rPr>
              <w:t>Klimadynon</w:t>
            </w:r>
            <w:proofErr w:type="spellEnd"/>
            <w:r w:rsidRPr="009A5BDA">
              <w:rPr>
                <w:color w:val="000000"/>
                <w:szCs w:val="22"/>
              </w:rPr>
              <w:t xml:space="preserve"> 2,8 mg </w:t>
            </w:r>
            <w:proofErr w:type="spellStart"/>
            <w:r w:rsidRPr="009A5BDA">
              <w:rPr>
                <w:color w:val="000000"/>
                <w:szCs w:val="22"/>
              </w:rPr>
              <w:t>plévele</w:t>
            </w:r>
            <w:proofErr w:type="spellEnd"/>
            <w:r w:rsidRPr="009A5BDA">
              <w:rPr>
                <w:color w:val="000000"/>
                <w:szCs w:val="22"/>
              </w:rPr>
              <w:t xml:space="preserve"> </w:t>
            </w:r>
            <w:proofErr w:type="spellStart"/>
            <w:r w:rsidRPr="009A5BDA">
              <w:rPr>
                <w:color w:val="000000"/>
                <w:szCs w:val="22"/>
              </w:rPr>
              <w:t>dengtos</w:t>
            </w:r>
            <w:proofErr w:type="spellEnd"/>
            <w:r w:rsidRPr="009A5BDA">
              <w:rPr>
                <w:color w:val="000000"/>
                <w:szCs w:val="22"/>
              </w:rPr>
              <w:t xml:space="preserve"> </w:t>
            </w:r>
            <w:proofErr w:type="spellStart"/>
            <w:r w:rsidRPr="009A5BDA">
              <w:rPr>
                <w:color w:val="000000"/>
                <w:szCs w:val="22"/>
              </w:rPr>
              <w:t>tabletés</w:t>
            </w:r>
            <w:proofErr w:type="spellEnd"/>
          </w:p>
        </w:tc>
      </w:tr>
    </w:tbl>
    <w:p w14:paraId="2E063583" w14:textId="77777777" w:rsidR="00FE085D" w:rsidRPr="009A5BDA" w:rsidRDefault="00FE085D" w:rsidP="009A5BDA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3F3FB370" w14:textId="77777777" w:rsidR="00CD127E" w:rsidRPr="009A5BDA" w:rsidRDefault="00CD127E" w:rsidP="009A5BDA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9A5BDA">
        <w:rPr>
          <w:b/>
          <w:color w:val="000000"/>
        </w:rPr>
        <w:t>Reģistrācijas apliecības īpašnieks un ražotājs</w:t>
      </w:r>
    </w:p>
    <w:p w14:paraId="09D3A928" w14:textId="77777777" w:rsidR="00CD127E" w:rsidRPr="009A5BDA" w:rsidRDefault="00CD127E" w:rsidP="009A5BDA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180D125D" w14:textId="77777777" w:rsidR="00FE085D" w:rsidRPr="009A5BDA" w:rsidRDefault="00FE085D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  <w:szCs w:val="22"/>
        </w:rPr>
        <w:t>B</w:t>
      </w:r>
      <w:r w:rsidR="009C0FBF" w:rsidRPr="009C0FBF">
        <w:rPr>
          <w:color w:val="000000"/>
          <w:szCs w:val="22"/>
        </w:rPr>
        <w:t>IONORICA</w:t>
      </w:r>
      <w:r w:rsidRPr="009A5BDA">
        <w:rPr>
          <w:color w:val="000000"/>
        </w:rPr>
        <w:t xml:space="preserve"> SE</w:t>
      </w:r>
    </w:p>
    <w:p w14:paraId="4886416B" w14:textId="77777777" w:rsidR="00FE085D" w:rsidRPr="009A5BDA" w:rsidRDefault="00FE085D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right="-432"/>
        <w:rPr>
          <w:color w:val="000000"/>
        </w:rPr>
      </w:pPr>
      <w:proofErr w:type="spellStart"/>
      <w:r w:rsidRPr="009A5BDA">
        <w:rPr>
          <w:color w:val="000000"/>
        </w:rPr>
        <w:t>Kerschensteinerstra</w:t>
      </w:r>
      <w:r w:rsidRPr="009A5BDA">
        <w:rPr>
          <w:color w:val="000000"/>
          <w:szCs w:val="22"/>
        </w:rPr>
        <w:t>ss</w:t>
      </w:r>
      <w:r w:rsidRPr="009A5BDA">
        <w:rPr>
          <w:color w:val="000000"/>
        </w:rPr>
        <w:t>e</w:t>
      </w:r>
      <w:proofErr w:type="spellEnd"/>
      <w:r w:rsidRPr="009A5BDA">
        <w:rPr>
          <w:color w:val="000000"/>
          <w:szCs w:val="22"/>
        </w:rPr>
        <w:t> </w:t>
      </w:r>
      <w:r w:rsidRPr="009A5BDA">
        <w:rPr>
          <w:color w:val="000000"/>
        </w:rPr>
        <w:t>11</w:t>
      </w:r>
      <w:r w:rsidRPr="009A5BDA">
        <w:rPr>
          <w:color w:val="000000"/>
          <w:szCs w:val="22"/>
        </w:rPr>
        <w:noBreakHyphen/>
      </w:r>
      <w:r w:rsidRPr="009A5BDA">
        <w:rPr>
          <w:color w:val="000000"/>
        </w:rPr>
        <w:t>15</w:t>
      </w:r>
    </w:p>
    <w:p w14:paraId="61887239" w14:textId="77777777" w:rsidR="00FE085D" w:rsidRPr="009A5BDA" w:rsidRDefault="00FE085D" w:rsidP="009A5BD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923</w:t>
      </w:r>
      <w:r w:rsidR="009C0FBF">
        <w:rPr>
          <w:color w:val="000000"/>
        </w:rPr>
        <w:t>1</w:t>
      </w:r>
      <w:r w:rsidRPr="009A5BDA">
        <w:rPr>
          <w:color w:val="000000"/>
        </w:rPr>
        <w:t>8</w:t>
      </w:r>
      <w:r w:rsidRPr="009A5BDA">
        <w:rPr>
          <w:color w:val="000000"/>
          <w:szCs w:val="22"/>
        </w:rPr>
        <w:t> </w:t>
      </w:r>
      <w:proofErr w:type="spellStart"/>
      <w:r w:rsidRPr="009A5BDA">
        <w:rPr>
          <w:color w:val="000000"/>
        </w:rPr>
        <w:t>Neumarkt</w:t>
      </w:r>
      <w:proofErr w:type="spellEnd"/>
    </w:p>
    <w:p w14:paraId="4A92D211" w14:textId="77777777" w:rsidR="00FE085D" w:rsidRPr="009A5BDA" w:rsidRDefault="00FE085D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color w:val="000000"/>
        </w:rPr>
        <w:t>Vācija</w:t>
      </w:r>
    </w:p>
    <w:p w14:paraId="7D91BC73" w14:textId="77777777" w:rsidR="00FE085D" w:rsidRPr="009A5BDA" w:rsidRDefault="00FE085D" w:rsidP="009A5BDA">
      <w:pPr>
        <w:numPr>
          <w:ilvl w:val="12"/>
          <w:numId w:val="0"/>
        </w:numPr>
        <w:spacing w:line="240" w:lineRule="auto"/>
        <w:rPr>
          <w:color w:val="000000"/>
        </w:rPr>
      </w:pPr>
      <w:r w:rsidRPr="009A5BDA">
        <w:rPr>
          <w:color w:val="000000"/>
          <w:szCs w:val="22"/>
        </w:rPr>
        <w:t>Tālr</w:t>
      </w:r>
      <w:r w:rsidRPr="009A5BDA">
        <w:rPr>
          <w:color w:val="000000"/>
        </w:rPr>
        <w:t>.: +49</w:t>
      </w:r>
      <w:r w:rsidRPr="009A5BDA">
        <w:rPr>
          <w:color w:val="000000"/>
          <w:szCs w:val="22"/>
        </w:rPr>
        <w:noBreakHyphen/>
      </w:r>
      <w:r w:rsidRPr="009A5BDA">
        <w:rPr>
          <w:color w:val="000000"/>
        </w:rPr>
        <w:t>9181</w:t>
      </w:r>
      <w:r w:rsidRPr="009A5BDA">
        <w:rPr>
          <w:color w:val="000000"/>
          <w:szCs w:val="22"/>
        </w:rPr>
        <w:noBreakHyphen/>
        <w:t>23190</w:t>
      </w:r>
    </w:p>
    <w:p w14:paraId="5AF785A8" w14:textId="77777777" w:rsidR="00FE085D" w:rsidRPr="009A5BDA" w:rsidRDefault="00FE085D" w:rsidP="009A5BDA">
      <w:pPr>
        <w:numPr>
          <w:ilvl w:val="12"/>
          <w:numId w:val="0"/>
        </w:numPr>
        <w:spacing w:line="240" w:lineRule="auto"/>
        <w:rPr>
          <w:color w:val="000000"/>
        </w:rPr>
      </w:pPr>
      <w:r w:rsidRPr="009A5BDA">
        <w:rPr>
          <w:color w:val="000000"/>
          <w:szCs w:val="22"/>
        </w:rPr>
        <w:t>F</w:t>
      </w:r>
      <w:r w:rsidRPr="009A5BDA">
        <w:rPr>
          <w:color w:val="000000"/>
        </w:rPr>
        <w:t>akss: +49</w:t>
      </w:r>
      <w:r w:rsidRPr="009A5BDA">
        <w:rPr>
          <w:color w:val="000000"/>
          <w:szCs w:val="22"/>
        </w:rPr>
        <w:noBreakHyphen/>
      </w:r>
      <w:r w:rsidRPr="009A5BDA">
        <w:rPr>
          <w:color w:val="000000"/>
        </w:rPr>
        <w:t>9181</w:t>
      </w:r>
      <w:r w:rsidRPr="009A5BDA">
        <w:rPr>
          <w:color w:val="000000"/>
          <w:szCs w:val="22"/>
        </w:rPr>
        <w:noBreakHyphen/>
        <w:t>231265</w:t>
      </w:r>
    </w:p>
    <w:p w14:paraId="64CF5DDD" w14:textId="77777777" w:rsidR="00FE085D" w:rsidRPr="009A5BDA" w:rsidRDefault="00FE085D" w:rsidP="009A5BDA">
      <w:pPr>
        <w:spacing w:line="240" w:lineRule="auto"/>
        <w:rPr>
          <w:color w:val="000000"/>
        </w:rPr>
      </w:pPr>
      <w:r w:rsidRPr="009A5BDA">
        <w:rPr>
          <w:color w:val="000000"/>
        </w:rPr>
        <w:t>e-pasts: info@bionorica.de</w:t>
      </w:r>
    </w:p>
    <w:p w14:paraId="0250CD57" w14:textId="77777777" w:rsidR="00CD127E" w:rsidRPr="009A5BDA" w:rsidRDefault="00CD127E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0E24537" w14:textId="41A181CF" w:rsidR="00BC1767" w:rsidRPr="009A5BDA" w:rsidRDefault="00CD127E" w:rsidP="009A5BDA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9A5BDA">
        <w:rPr>
          <w:b/>
          <w:color w:val="000000"/>
        </w:rPr>
        <w:t>Šī lietošanas instrukcija pēdējo reizi pārskatīta</w:t>
      </w:r>
      <w:r w:rsidR="00E96ADC">
        <w:rPr>
          <w:color w:val="000000"/>
        </w:rPr>
        <w:t xml:space="preserve"> </w:t>
      </w:r>
      <w:r w:rsidR="0025586B">
        <w:rPr>
          <w:color w:val="000000"/>
        </w:rPr>
        <w:t>10</w:t>
      </w:r>
      <w:r w:rsidR="00F05483">
        <w:rPr>
          <w:color w:val="000000"/>
        </w:rPr>
        <w:t>/2020</w:t>
      </w:r>
      <w:r w:rsidRPr="009A5BDA">
        <w:rPr>
          <w:color w:val="000000"/>
        </w:rPr>
        <w:t>.</w:t>
      </w:r>
    </w:p>
    <w:sectPr w:rsidR="00BC1767" w:rsidRPr="009A5BDA" w:rsidSect="003366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AF12" w14:textId="77777777" w:rsidR="00B9713C" w:rsidRDefault="00B9713C">
      <w:r>
        <w:separator/>
      </w:r>
    </w:p>
  </w:endnote>
  <w:endnote w:type="continuationSeparator" w:id="0">
    <w:p w14:paraId="6620AA53" w14:textId="77777777" w:rsidR="00B9713C" w:rsidRDefault="00B9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C3FD" w14:textId="77777777" w:rsidR="00DB2065" w:rsidRDefault="00DB2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92F7" w14:textId="47CC02E4" w:rsidR="001A2EE2" w:rsidRPr="002B6D83" w:rsidRDefault="002F6DD7">
    <w:pPr>
      <w:pStyle w:val="Footer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 w:rsidRPr="002B6D83">
      <w:rPr>
        <w:rFonts w:ascii="Times New Roman" w:hAnsi="Times New Roman"/>
        <w:sz w:val="18"/>
        <w:szCs w:val="18"/>
      </w:rPr>
      <w:t>D</w:t>
    </w:r>
    <w:r w:rsidR="00381A5C">
      <w:rPr>
        <w:rFonts w:ascii="Times New Roman" w:hAnsi="Times New Roman"/>
        <w:sz w:val="18"/>
        <w:szCs w:val="18"/>
      </w:rPr>
      <w:t>E/H/2940/001/I</w:t>
    </w:r>
    <w:r w:rsidR="00EF686E">
      <w:rPr>
        <w:rFonts w:ascii="Times New Roman" w:hAnsi="Times New Roman"/>
        <w:sz w:val="18"/>
        <w:szCs w:val="18"/>
      </w:rPr>
      <w:t>I/016/G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F4FD" w14:textId="77777777" w:rsidR="001A2EE2" w:rsidRDefault="002F6DD7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 w:rsidR="001A2EE2"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 w:rsidR="001A2EE2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1A2EE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94CC" w14:textId="77777777" w:rsidR="00B9713C" w:rsidRDefault="00B9713C">
      <w:r>
        <w:separator/>
      </w:r>
    </w:p>
  </w:footnote>
  <w:footnote w:type="continuationSeparator" w:id="0">
    <w:p w14:paraId="6626DBE1" w14:textId="77777777" w:rsidR="00B9713C" w:rsidRDefault="00B9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1B4E" w14:textId="77777777" w:rsidR="00DB2065" w:rsidRDefault="00DB2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3BC1" w14:textId="77777777" w:rsidR="00DB2065" w:rsidRDefault="00DB2065" w:rsidP="00DB2065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07-01-2021</w:t>
    </w:r>
  </w:p>
  <w:p w14:paraId="508EC0D9" w14:textId="71D3074D" w:rsidR="001A2EE2" w:rsidRPr="005A7577" w:rsidRDefault="001A2EE2" w:rsidP="005A7577">
    <w:pPr>
      <w:pStyle w:val="Header"/>
      <w:jc w:val="right"/>
      <w:rPr>
        <w:rFonts w:ascii="Times New Roman" w:hAnsi="Times New Roman"/>
        <w:sz w:val="24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D8AE" w14:textId="77777777" w:rsidR="001A2EE2" w:rsidRPr="00612904" w:rsidRDefault="001A2EE2" w:rsidP="00612904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SASKAŅOTS ZVA 28-04-2016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A2F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F351A5E"/>
    <w:multiLevelType w:val="hybridMultilevel"/>
    <w:tmpl w:val="754424AA"/>
    <w:lvl w:ilvl="0" w:tplc="ED46316C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5E85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8C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AF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F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6E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8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0E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80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C37B7"/>
    <w:multiLevelType w:val="hybridMultilevel"/>
    <w:tmpl w:val="6B62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D6658"/>
    <w:multiLevelType w:val="hybridMultilevel"/>
    <w:tmpl w:val="17F8F9DC"/>
    <w:lvl w:ilvl="0" w:tplc="399EE80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C6704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CF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C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24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88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F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A8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CE8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4BE54AFE"/>
    <w:multiLevelType w:val="hybridMultilevel"/>
    <w:tmpl w:val="B1A46980"/>
    <w:lvl w:ilvl="0" w:tplc="4DCE5CE6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61AA55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34B8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C839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725C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6E15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7009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A81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06B1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715EA8"/>
    <w:multiLevelType w:val="hybridMultilevel"/>
    <w:tmpl w:val="85242A24"/>
    <w:lvl w:ilvl="0" w:tplc="458EAA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29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48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A3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CF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0A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6C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41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6D4F3A43"/>
    <w:multiLevelType w:val="hybridMultilevel"/>
    <w:tmpl w:val="44EA2960"/>
    <w:lvl w:ilvl="0" w:tplc="606A3E2E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F08A6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E4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A2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00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69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04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6D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ED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62709E1"/>
    <w:multiLevelType w:val="hybridMultilevel"/>
    <w:tmpl w:val="440A813E"/>
    <w:lvl w:ilvl="0" w:tplc="1E5E5E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E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C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A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8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A0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09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3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03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B52F6"/>
    <w:multiLevelType w:val="hybridMultilevel"/>
    <w:tmpl w:val="B7EC6880"/>
    <w:lvl w:ilvl="0" w:tplc="BE263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967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5CD2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14E4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AC85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B65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9C6F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B01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C0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9"/>
  </w:num>
  <w:num w:numId="15">
    <w:abstractNumId w:val="17"/>
  </w:num>
  <w:num w:numId="16">
    <w:abstractNumId w:val="11"/>
  </w:num>
  <w:num w:numId="17">
    <w:abstractNumId w:val="8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0CC3"/>
    <w:rsid w:val="00001D78"/>
    <w:rsid w:val="0001481E"/>
    <w:rsid w:val="000174DB"/>
    <w:rsid w:val="00020C95"/>
    <w:rsid w:val="000235FD"/>
    <w:rsid w:val="000328DD"/>
    <w:rsid w:val="00033061"/>
    <w:rsid w:val="00033516"/>
    <w:rsid w:val="0004241A"/>
    <w:rsid w:val="000441A2"/>
    <w:rsid w:val="000535C0"/>
    <w:rsid w:val="00067D94"/>
    <w:rsid w:val="000802BB"/>
    <w:rsid w:val="00080EB0"/>
    <w:rsid w:val="00081F8A"/>
    <w:rsid w:val="00083B2F"/>
    <w:rsid w:val="00083F13"/>
    <w:rsid w:val="000A2D24"/>
    <w:rsid w:val="000A5FA6"/>
    <w:rsid w:val="000B0FF3"/>
    <w:rsid w:val="000B2E36"/>
    <w:rsid w:val="000B367B"/>
    <w:rsid w:val="000C3853"/>
    <w:rsid w:val="000D75A7"/>
    <w:rsid w:val="000D7A48"/>
    <w:rsid w:val="000E09A7"/>
    <w:rsid w:val="000E5685"/>
    <w:rsid w:val="000E6CD5"/>
    <w:rsid w:val="000E72E4"/>
    <w:rsid w:val="000F001C"/>
    <w:rsid w:val="000F4516"/>
    <w:rsid w:val="00106DE1"/>
    <w:rsid w:val="00113A9A"/>
    <w:rsid w:val="00117E6F"/>
    <w:rsid w:val="00121C5E"/>
    <w:rsid w:val="00127324"/>
    <w:rsid w:val="00132092"/>
    <w:rsid w:val="00135C1E"/>
    <w:rsid w:val="00151E5B"/>
    <w:rsid w:val="0015323B"/>
    <w:rsid w:val="001550FB"/>
    <w:rsid w:val="0016329F"/>
    <w:rsid w:val="00165887"/>
    <w:rsid w:val="00167272"/>
    <w:rsid w:val="00167552"/>
    <w:rsid w:val="00171350"/>
    <w:rsid w:val="00172ECD"/>
    <w:rsid w:val="0017355A"/>
    <w:rsid w:val="00176DD3"/>
    <w:rsid w:val="001A2EE2"/>
    <w:rsid w:val="001A3137"/>
    <w:rsid w:val="001B3C0B"/>
    <w:rsid w:val="001C6BB0"/>
    <w:rsid w:val="001D0E04"/>
    <w:rsid w:val="001D0F58"/>
    <w:rsid w:val="001D0FE7"/>
    <w:rsid w:val="001D29AD"/>
    <w:rsid w:val="001D37B5"/>
    <w:rsid w:val="001E680D"/>
    <w:rsid w:val="00200E68"/>
    <w:rsid w:val="00200F2B"/>
    <w:rsid w:val="00204C37"/>
    <w:rsid w:val="0020587A"/>
    <w:rsid w:val="00206FE3"/>
    <w:rsid w:val="002105FD"/>
    <w:rsid w:val="00213A15"/>
    <w:rsid w:val="00214E19"/>
    <w:rsid w:val="002176B2"/>
    <w:rsid w:val="002362A1"/>
    <w:rsid w:val="00242DBA"/>
    <w:rsid w:val="0025333C"/>
    <w:rsid w:val="00253570"/>
    <w:rsid w:val="00254454"/>
    <w:rsid w:val="0025586B"/>
    <w:rsid w:val="00261D24"/>
    <w:rsid w:val="0026357D"/>
    <w:rsid w:val="00264794"/>
    <w:rsid w:val="00273FDB"/>
    <w:rsid w:val="0027668E"/>
    <w:rsid w:val="00276A7D"/>
    <w:rsid w:val="00282286"/>
    <w:rsid w:val="002A0D82"/>
    <w:rsid w:val="002A5A82"/>
    <w:rsid w:val="002A61E1"/>
    <w:rsid w:val="002B1B34"/>
    <w:rsid w:val="002B6D83"/>
    <w:rsid w:val="002B7FDE"/>
    <w:rsid w:val="002C0C4D"/>
    <w:rsid w:val="002C5B6A"/>
    <w:rsid w:val="002C629B"/>
    <w:rsid w:val="002E7A9E"/>
    <w:rsid w:val="002F26FD"/>
    <w:rsid w:val="002F6DD7"/>
    <w:rsid w:val="00304243"/>
    <w:rsid w:val="00304D65"/>
    <w:rsid w:val="00306364"/>
    <w:rsid w:val="003131A5"/>
    <w:rsid w:val="00320AF5"/>
    <w:rsid w:val="003366D9"/>
    <w:rsid w:val="00344AA6"/>
    <w:rsid w:val="0034576D"/>
    <w:rsid w:val="00355E96"/>
    <w:rsid w:val="0035750F"/>
    <w:rsid w:val="003609DC"/>
    <w:rsid w:val="00363799"/>
    <w:rsid w:val="003642F4"/>
    <w:rsid w:val="00364DCD"/>
    <w:rsid w:val="003662BE"/>
    <w:rsid w:val="00366581"/>
    <w:rsid w:val="00374F8D"/>
    <w:rsid w:val="003809A9"/>
    <w:rsid w:val="00381A5C"/>
    <w:rsid w:val="00382322"/>
    <w:rsid w:val="00384EF9"/>
    <w:rsid w:val="00392D1F"/>
    <w:rsid w:val="0039335B"/>
    <w:rsid w:val="003944C8"/>
    <w:rsid w:val="00397B67"/>
    <w:rsid w:val="003A34E9"/>
    <w:rsid w:val="003A4B37"/>
    <w:rsid w:val="003A6AE8"/>
    <w:rsid w:val="003B0FF0"/>
    <w:rsid w:val="003B3651"/>
    <w:rsid w:val="003B5C38"/>
    <w:rsid w:val="003C096C"/>
    <w:rsid w:val="003C0ED4"/>
    <w:rsid w:val="003C3449"/>
    <w:rsid w:val="003C3AE9"/>
    <w:rsid w:val="003D1002"/>
    <w:rsid w:val="003D7C9F"/>
    <w:rsid w:val="003F2CDA"/>
    <w:rsid w:val="00413A30"/>
    <w:rsid w:val="00434CCE"/>
    <w:rsid w:val="0044566E"/>
    <w:rsid w:val="00450577"/>
    <w:rsid w:val="004548AD"/>
    <w:rsid w:val="004548FF"/>
    <w:rsid w:val="00456979"/>
    <w:rsid w:val="00457F98"/>
    <w:rsid w:val="0046557A"/>
    <w:rsid w:val="00465F40"/>
    <w:rsid w:val="004723C8"/>
    <w:rsid w:val="00475AE5"/>
    <w:rsid w:val="00483490"/>
    <w:rsid w:val="00487D7A"/>
    <w:rsid w:val="004917F2"/>
    <w:rsid w:val="00494905"/>
    <w:rsid w:val="004A4C96"/>
    <w:rsid w:val="004A6F1B"/>
    <w:rsid w:val="004A72E4"/>
    <w:rsid w:val="004D591D"/>
    <w:rsid w:val="004E108F"/>
    <w:rsid w:val="004E2308"/>
    <w:rsid w:val="004E653A"/>
    <w:rsid w:val="004E764D"/>
    <w:rsid w:val="00504164"/>
    <w:rsid w:val="00507519"/>
    <w:rsid w:val="00524BD9"/>
    <w:rsid w:val="00535C2A"/>
    <w:rsid w:val="00551EC9"/>
    <w:rsid w:val="00552A1E"/>
    <w:rsid w:val="00556D0F"/>
    <w:rsid w:val="00565B11"/>
    <w:rsid w:val="00567954"/>
    <w:rsid w:val="00570396"/>
    <w:rsid w:val="005742C8"/>
    <w:rsid w:val="0057775A"/>
    <w:rsid w:val="005950EB"/>
    <w:rsid w:val="005A170F"/>
    <w:rsid w:val="005A5B8A"/>
    <w:rsid w:val="005A7577"/>
    <w:rsid w:val="005B2E4B"/>
    <w:rsid w:val="005B6ED6"/>
    <w:rsid w:val="005C2B1B"/>
    <w:rsid w:val="005C7C3A"/>
    <w:rsid w:val="005D22E7"/>
    <w:rsid w:val="005D4E04"/>
    <w:rsid w:val="005D6CF2"/>
    <w:rsid w:val="005D6F77"/>
    <w:rsid w:val="005E02A1"/>
    <w:rsid w:val="005E4B07"/>
    <w:rsid w:val="00603AC9"/>
    <w:rsid w:val="00612904"/>
    <w:rsid w:val="00612CD2"/>
    <w:rsid w:val="00615D12"/>
    <w:rsid w:val="00644D26"/>
    <w:rsid w:val="00645687"/>
    <w:rsid w:val="0067074C"/>
    <w:rsid w:val="00670F24"/>
    <w:rsid w:val="006777EC"/>
    <w:rsid w:val="0068129F"/>
    <w:rsid w:val="00682ECE"/>
    <w:rsid w:val="006878EC"/>
    <w:rsid w:val="00690A78"/>
    <w:rsid w:val="00694CD6"/>
    <w:rsid w:val="006A6775"/>
    <w:rsid w:val="006B35EF"/>
    <w:rsid w:val="006B5B51"/>
    <w:rsid w:val="006B6FD8"/>
    <w:rsid w:val="006B7DCE"/>
    <w:rsid w:val="006C1627"/>
    <w:rsid w:val="006C5F67"/>
    <w:rsid w:val="006D7C7E"/>
    <w:rsid w:val="006E77CB"/>
    <w:rsid w:val="006F1985"/>
    <w:rsid w:val="006F71BA"/>
    <w:rsid w:val="00702393"/>
    <w:rsid w:val="0071303C"/>
    <w:rsid w:val="00715BF2"/>
    <w:rsid w:val="00716670"/>
    <w:rsid w:val="007226E0"/>
    <w:rsid w:val="007240AA"/>
    <w:rsid w:val="0072506A"/>
    <w:rsid w:val="00733C2D"/>
    <w:rsid w:val="007417BB"/>
    <w:rsid w:val="007419C2"/>
    <w:rsid w:val="00741B7C"/>
    <w:rsid w:val="00746171"/>
    <w:rsid w:val="00763CD3"/>
    <w:rsid w:val="00771A24"/>
    <w:rsid w:val="007856F2"/>
    <w:rsid w:val="00796EF8"/>
    <w:rsid w:val="007A0102"/>
    <w:rsid w:val="007A12C8"/>
    <w:rsid w:val="007B0320"/>
    <w:rsid w:val="007B627F"/>
    <w:rsid w:val="007D7745"/>
    <w:rsid w:val="007E009F"/>
    <w:rsid w:val="007E0B4E"/>
    <w:rsid w:val="007E1441"/>
    <w:rsid w:val="007E451C"/>
    <w:rsid w:val="007F257C"/>
    <w:rsid w:val="007F63B5"/>
    <w:rsid w:val="007F668A"/>
    <w:rsid w:val="008029D8"/>
    <w:rsid w:val="00806DB9"/>
    <w:rsid w:val="008079D4"/>
    <w:rsid w:val="00821D0A"/>
    <w:rsid w:val="0082246A"/>
    <w:rsid w:val="008263FB"/>
    <w:rsid w:val="0082641B"/>
    <w:rsid w:val="00827A80"/>
    <w:rsid w:val="00846418"/>
    <w:rsid w:val="00852685"/>
    <w:rsid w:val="00855AAD"/>
    <w:rsid w:val="00861B39"/>
    <w:rsid w:val="008629E2"/>
    <w:rsid w:val="00863995"/>
    <w:rsid w:val="0086799F"/>
    <w:rsid w:val="00870DE3"/>
    <w:rsid w:val="00870E9B"/>
    <w:rsid w:val="008726E3"/>
    <w:rsid w:val="0087527C"/>
    <w:rsid w:val="00877484"/>
    <w:rsid w:val="008806F9"/>
    <w:rsid w:val="0088508A"/>
    <w:rsid w:val="008871B0"/>
    <w:rsid w:val="008879D2"/>
    <w:rsid w:val="008A6E13"/>
    <w:rsid w:val="008B16E1"/>
    <w:rsid w:val="008B1EB3"/>
    <w:rsid w:val="008B1FF6"/>
    <w:rsid w:val="008B4A52"/>
    <w:rsid w:val="008C02DC"/>
    <w:rsid w:val="008C59E2"/>
    <w:rsid w:val="008D5206"/>
    <w:rsid w:val="008F26B5"/>
    <w:rsid w:val="008F34E7"/>
    <w:rsid w:val="00906981"/>
    <w:rsid w:val="00910F65"/>
    <w:rsid w:val="0091143B"/>
    <w:rsid w:val="00911DDF"/>
    <w:rsid w:val="00912AA2"/>
    <w:rsid w:val="00915A9E"/>
    <w:rsid w:val="00927AE0"/>
    <w:rsid w:val="009311EA"/>
    <w:rsid w:val="009451A8"/>
    <w:rsid w:val="00952955"/>
    <w:rsid w:val="00953E29"/>
    <w:rsid w:val="00953EC8"/>
    <w:rsid w:val="00957B76"/>
    <w:rsid w:val="0096732B"/>
    <w:rsid w:val="0097039A"/>
    <w:rsid w:val="009710D6"/>
    <w:rsid w:val="00972808"/>
    <w:rsid w:val="00974332"/>
    <w:rsid w:val="0097548A"/>
    <w:rsid w:val="00975CD2"/>
    <w:rsid w:val="009765AB"/>
    <w:rsid w:val="00980C1E"/>
    <w:rsid w:val="00985101"/>
    <w:rsid w:val="0098512F"/>
    <w:rsid w:val="00987C7B"/>
    <w:rsid w:val="009A5BDA"/>
    <w:rsid w:val="009A5E66"/>
    <w:rsid w:val="009C0FBF"/>
    <w:rsid w:val="009C5EB4"/>
    <w:rsid w:val="009C74AE"/>
    <w:rsid w:val="009D6234"/>
    <w:rsid w:val="009E5B38"/>
    <w:rsid w:val="009E70C5"/>
    <w:rsid w:val="009F66E2"/>
    <w:rsid w:val="00A12EA6"/>
    <w:rsid w:val="00A146BB"/>
    <w:rsid w:val="00A152BC"/>
    <w:rsid w:val="00A15915"/>
    <w:rsid w:val="00A16429"/>
    <w:rsid w:val="00A167A9"/>
    <w:rsid w:val="00A170C5"/>
    <w:rsid w:val="00A22C03"/>
    <w:rsid w:val="00A41608"/>
    <w:rsid w:val="00A557A5"/>
    <w:rsid w:val="00A63C01"/>
    <w:rsid w:val="00A67863"/>
    <w:rsid w:val="00A71FBA"/>
    <w:rsid w:val="00A7358B"/>
    <w:rsid w:val="00A75217"/>
    <w:rsid w:val="00A85D34"/>
    <w:rsid w:val="00A9036F"/>
    <w:rsid w:val="00AA191F"/>
    <w:rsid w:val="00AA3332"/>
    <w:rsid w:val="00AA511D"/>
    <w:rsid w:val="00AA68D7"/>
    <w:rsid w:val="00AB5426"/>
    <w:rsid w:val="00AD7124"/>
    <w:rsid w:val="00AE1BA8"/>
    <w:rsid w:val="00AE2AFB"/>
    <w:rsid w:val="00AE33F7"/>
    <w:rsid w:val="00AE6D80"/>
    <w:rsid w:val="00B21E0D"/>
    <w:rsid w:val="00B305FD"/>
    <w:rsid w:val="00B35171"/>
    <w:rsid w:val="00B362B1"/>
    <w:rsid w:val="00B421C2"/>
    <w:rsid w:val="00B45E5B"/>
    <w:rsid w:val="00B47451"/>
    <w:rsid w:val="00B54420"/>
    <w:rsid w:val="00B55366"/>
    <w:rsid w:val="00B5734C"/>
    <w:rsid w:val="00B67236"/>
    <w:rsid w:val="00B73742"/>
    <w:rsid w:val="00B74051"/>
    <w:rsid w:val="00B763F0"/>
    <w:rsid w:val="00B77803"/>
    <w:rsid w:val="00B8198A"/>
    <w:rsid w:val="00B82452"/>
    <w:rsid w:val="00B8636B"/>
    <w:rsid w:val="00B86E34"/>
    <w:rsid w:val="00B92069"/>
    <w:rsid w:val="00B9713C"/>
    <w:rsid w:val="00BA21E5"/>
    <w:rsid w:val="00BA37F4"/>
    <w:rsid w:val="00BA482E"/>
    <w:rsid w:val="00BB3993"/>
    <w:rsid w:val="00BB4A78"/>
    <w:rsid w:val="00BC1767"/>
    <w:rsid w:val="00BD3DE2"/>
    <w:rsid w:val="00BD7067"/>
    <w:rsid w:val="00BE12F4"/>
    <w:rsid w:val="00BE6109"/>
    <w:rsid w:val="00C05F6B"/>
    <w:rsid w:val="00C11A76"/>
    <w:rsid w:val="00C1388A"/>
    <w:rsid w:val="00C25ACE"/>
    <w:rsid w:val="00C25F72"/>
    <w:rsid w:val="00C3351C"/>
    <w:rsid w:val="00C338D4"/>
    <w:rsid w:val="00C40802"/>
    <w:rsid w:val="00C45907"/>
    <w:rsid w:val="00C50817"/>
    <w:rsid w:val="00C52BB9"/>
    <w:rsid w:val="00C57192"/>
    <w:rsid w:val="00C630D9"/>
    <w:rsid w:val="00C65090"/>
    <w:rsid w:val="00C7465E"/>
    <w:rsid w:val="00C83A00"/>
    <w:rsid w:val="00CA5393"/>
    <w:rsid w:val="00CA60D6"/>
    <w:rsid w:val="00CB0E87"/>
    <w:rsid w:val="00CC1B38"/>
    <w:rsid w:val="00CC4E9B"/>
    <w:rsid w:val="00CC65FC"/>
    <w:rsid w:val="00CD10AA"/>
    <w:rsid w:val="00CD127E"/>
    <w:rsid w:val="00CD2E1C"/>
    <w:rsid w:val="00CE0EC1"/>
    <w:rsid w:val="00CE58A7"/>
    <w:rsid w:val="00CF2163"/>
    <w:rsid w:val="00CF7C84"/>
    <w:rsid w:val="00D04831"/>
    <w:rsid w:val="00D228D2"/>
    <w:rsid w:val="00D257F8"/>
    <w:rsid w:val="00D27362"/>
    <w:rsid w:val="00D578C1"/>
    <w:rsid w:val="00D6136B"/>
    <w:rsid w:val="00D6219F"/>
    <w:rsid w:val="00D63D85"/>
    <w:rsid w:val="00D72997"/>
    <w:rsid w:val="00D816C4"/>
    <w:rsid w:val="00D9220D"/>
    <w:rsid w:val="00DA0F27"/>
    <w:rsid w:val="00DA24EA"/>
    <w:rsid w:val="00DB0882"/>
    <w:rsid w:val="00DB0A70"/>
    <w:rsid w:val="00DB2065"/>
    <w:rsid w:val="00DB40B0"/>
    <w:rsid w:val="00DC072C"/>
    <w:rsid w:val="00DC66A7"/>
    <w:rsid w:val="00DD75E5"/>
    <w:rsid w:val="00DD77D5"/>
    <w:rsid w:val="00DE10F0"/>
    <w:rsid w:val="00DF15FB"/>
    <w:rsid w:val="00DF2288"/>
    <w:rsid w:val="00DF4554"/>
    <w:rsid w:val="00E01DDE"/>
    <w:rsid w:val="00E02000"/>
    <w:rsid w:val="00E11F9F"/>
    <w:rsid w:val="00E151FD"/>
    <w:rsid w:val="00E1735A"/>
    <w:rsid w:val="00E17A75"/>
    <w:rsid w:val="00E2542E"/>
    <w:rsid w:val="00E256CE"/>
    <w:rsid w:val="00E25F94"/>
    <w:rsid w:val="00E40DB0"/>
    <w:rsid w:val="00E53972"/>
    <w:rsid w:val="00E569E6"/>
    <w:rsid w:val="00E72EB0"/>
    <w:rsid w:val="00E760F5"/>
    <w:rsid w:val="00E84D45"/>
    <w:rsid w:val="00E87F00"/>
    <w:rsid w:val="00E9313B"/>
    <w:rsid w:val="00E96ADC"/>
    <w:rsid w:val="00EA4EDE"/>
    <w:rsid w:val="00EB142D"/>
    <w:rsid w:val="00EB14BB"/>
    <w:rsid w:val="00EB4D97"/>
    <w:rsid w:val="00EC38F4"/>
    <w:rsid w:val="00ED4652"/>
    <w:rsid w:val="00EF4FB8"/>
    <w:rsid w:val="00EF5B2C"/>
    <w:rsid w:val="00EF5FE6"/>
    <w:rsid w:val="00EF65D3"/>
    <w:rsid w:val="00EF686E"/>
    <w:rsid w:val="00F02B22"/>
    <w:rsid w:val="00F03511"/>
    <w:rsid w:val="00F05483"/>
    <w:rsid w:val="00F0778B"/>
    <w:rsid w:val="00F1246D"/>
    <w:rsid w:val="00F1594B"/>
    <w:rsid w:val="00F21C4F"/>
    <w:rsid w:val="00F26C64"/>
    <w:rsid w:val="00F27009"/>
    <w:rsid w:val="00F27C4B"/>
    <w:rsid w:val="00F311D8"/>
    <w:rsid w:val="00F36843"/>
    <w:rsid w:val="00F37140"/>
    <w:rsid w:val="00F41417"/>
    <w:rsid w:val="00F41868"/>
    <w:rsid w:val="00F42F5D"/>
    <w:rsid w:val="00F44A1A"/>
    <w:rsid w:val="00F466E6"/>
    <w:rsid w:val="00F468C4"/>
    <w:rsid w:val="00F506EB"/>
    <w:rsid w:val="00F52195"/>
    <w:rsid w:val="00F61671"/>
    <w:rsid w:val="00F62069"/>
    <w:rsid w:val="00F64705"/>
    <w:rsid w:val="00F70660"/>
    <w:rsid w:val="00F7536C"/>
    <w:rsid w:val="00F8203C"/>
    <w:rsid w:val="00F835F2"/>
    <w:rsid w:val="00F944D3"/>
    <w:rsid w:val="00F9632C"/>
    <w:rsid w:val="00FA03F8"/>
    <w:rsid w:val="00FA0D4C"/>
    <w:rsid w:val="00FA3484"/>
    <w:rsid w:val="00FA3562"/>
    <w:rsid w:val="00FB2412"/>
    <w:rsid w:val="00FB475A"/>
    <w:rsid w:val="00FB67DA"/>
    <w:rsid w:val="00FC3C89"/>
    <w:rsid w:val="00FC78CD"/>
    <w:rsid w:val="00FD0B28"/>
    <w:rsid w:val="00FD17F7"/>
    <w:rsid w:val="00FE085D"/>
    <w:rsid w:val="00FF494A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79F58"/>
  <w15:chartTrackingRefBased/>
  <w15:docId w15:val="{A350926E-14B7-4E7F-BE91-EADBEE6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2DC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760F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E760F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E760F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E760F5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E760F5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E760F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760F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760F5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E760F5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0F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x-none"/>
    </w:rPr>
  </w:style>
  <w:style w:type="paragraph" w:styleId="Footer">
    <w:name w:val="footer"/>
    <w:basedOn w:val="Normal"/>
    <w:rsid w:val="00E760F5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E760F5"/>
  </w:style>
  <w:style w:type="character" w:styleId="Hyperlink">
    <w:name w:val="Hyperlink"/>
    <w:rsid w:val="00E760F5"/>
    <w:rPr>
      <w:color w:val="0000FF"/>
      <w:u w:val="single"/>
    </w:rPr>
  </w:style>
  <w:style w:type="paragraph" w:customStyle="1" w:styleId="EMEAEnBodyText">
    <w:name w:val="EMEA En Body Text"/>
    <w:basedOn w:val="Normal"/>
    <w:rsid w:val="00E760F5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sid w:val="00E760F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760F5"/>
    <w:rPr>
      <w:color w:val="800080"/>
      <w:u w:val="single"/>
    </w:rPr>
  </w:style>
  <w:style w:type="character" w:styleId="CommentReference">
    <w:name w:val="annotation reference"/>
    <w:unhideWhenUsed/>
    <w:rsid w:val="00F468C4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F468C4"/>
    <w:rPr>
      <w:snapToGrid w:val="0"/>
      <w:sz w:val="20"/>
      <w:lang w:val="en-GB" w:eastAsia="zh-CN"/>
    </w:rPr>
  </w:style>
  <w:style w:type="character" w:customStyle="1" w:styleId="CommentTextChar">
    <w:name w:val="Comment Text Char"/>
    <w:rsid w:val="00F468C4"/>
    <w:rPr>
      <w:lang w:val="lv-LV"/>
    </w:rPr>
  </w:style>
  <w:style w:type="character" w:customStyle="1" w:styleId="CommentTextChar1">
    <w:name w:val="Comment Text Char1"/>
    <w:link w:val="CommentText"/>
    <w:rsid w:val="00F468C4"/>
    <w:rPr>
      <w:snapToGrid w:val="0"/>
      <w:lang w:val="en-GB" w:eastAsia="zh-CN"/>
    </w:rPr>
  </w:style>
  <w:style w:type="paragraph" w:customStyle="1" w:styleId="MittleresRaster1-Akzent21">
    <w:name w:val="Mittleres Raster 1 - Akzent 21"/>
    <w:basedOn w:val="Normal"/>
    <w:uiPriority w:val="34"/>
    <w:qFormat/>
    <w:rsid w:val="00B82452"/>
    <w:pPr>
      <w:tabs>
        <w:tab w:val="clear" w:pos="567"/>
      </w:tabs>
      <w:spacing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1290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EB0"/>
    <w:rPr>
      <w:b/>
      <w:bCs/>
      <w:snapToGrid/>
      <w:lang w:val="lv-LV" w:eastAsia="en-US"/>
    </w:rPr>
  </w:style>
  <w:style w:type="character" w:customStyle="1" w:styleId="CommentSubjectChar">
    <w:name w:val="Comment Subject Char"/>
    <w:link w:val="CommentSubject"/>
    <w:rsid w:val="00080EB0"/>
    <w:rPr>
      <w:b/>
      <w:bCs/>
      <w:snapToGrid/>
      <w:lang w:val="lv-LV" w:eastAsia="en-US"/>
    </w:rPr>
  </w:style>
  <w:style w:type="table" w:styleId="TableGrid">
    <w:name w:val="Table Grid"/>
    <w:basedOn w:val="TableNormal"/>
    <w:rsid w:val="0017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548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zva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9EBFFA1DB14A942BBA2E505FDDAA" ma:contentTypeVersion="13" ma:contentTypeDescription="Ein neues Dokument erstellen." ma:contentTypeScope="" ma:versionID="f409f3093180cee147a1d1b6ac78f31c">
  <xsd:schema xmlns:xsd="http://www.w3.org/2001/XMLSchema" xmlns:xs="http://www.w3.org/2001/XMLSchema" xmlns:p="http://schemas.microsoft.com/office/2006/metadata/properties" xmlns:ns3="e25ea052-3da3-4225-8179-c3daee6e2a70" xmlns:ns4="851f569b-1853-46af-aec1-7c7ae76bacfd" targetNamespace="http://schemas.microsoft.com/office/2006/metadata/properties" ma:root="true" ma:fieldsID="0cbf7d1cb19ec7fedd2019eb0ed6e20e" ns3:_="" ns4:_="">
    <xsd:import namespace="e25ea052-3da3-4225-8179-c3daee6e2a70"/>
    <xsd:import namespace="851f569b-1853-46af-aec1-7c7ae76bac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a052-3da3-4225-8179-c3daee6e2a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569b-1853-46af-aec1-7c7ae76ba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40C19-5FE7-44D5-82A0-26DEBBA56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3C5E4-6EF0-427E-9ACD-318E3C039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6EF0-98C4-4D6C-AD59-E060570F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a052-3da3-4225-8179-c3daee6e2a70"/>
    <ds:schemaRef ds:uri="851f569b-1853-46af-aec1-7c7ae76ba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FA307-2C9B-4B48-B8B7-15B8EB565A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E1D406-1B2F-4DE3-BE1A-C0FE0F8549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AA20F8-5F28-44C0-9CDB-181DBC0A2E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2E98A1C-A93B-4657-95FA-A814026E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7289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Hreferralspccleanlv</vt:lpstr>
      <vt:lpstr>Hreferralspccleanlv</vt:lpstr>
    </vt:vector>
  </TitlesOfParts>
  <Company>EMEA</Company>
  <LinksUpToDate>false</LinksUpToDate>
  <CharactersWithSpaces>8375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European Medicines Agency</dc:creator>
  <cp:keywords/>
  <cp:lastModifiedBy>Skaidrīte Lapsenīte</cp:lastModifiedBy>
  <cp:revision>6</cp:revision>
  <cp:lastPrinted>2003-10-21T07:46:00Z</cp:lastPrinted>
  <dcterms:created xsi:type="dcterms:W3CDTF">2020-12-09T14:36:00Z</dcterms:created>
  <dcterms:modified xsi:type="dcterms:W3CDTF">2021-01-05T07:25:00Z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08/02/2016 11:00:57</vt:lpwstr>
  </property>
  <property fmtid="{D5CDD505-2E9C-101B-9397-08002B2CF9AE}" pid="33" name="DM_Modify_Date">
    <vt:lpwstr>08/02/2016 11:00:57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EMA/88060/2016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EMA/88060/2016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11:00:57</vt:lpwstr>
  </property>
  <property fmtid="{D5CDD505-2E9C-101B-9397-08002B2CF9AE}" pid="43" name="ContentTypeId">
    <vt:lpwstr>0x01010002EA9EBFFA1DB14A942BBA2E505FDDAA</vt:lpwstr>
  </property>
</Properties>
</file>