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19C" w:rsidRPr="008D07A8" w:rsidRDefault="00DE4016" w:rsidP="008D07A8">
      <w:pPr>
        <w:autoSpaceDE w:val="0"/>
        <w:autoSpaceDN w:val="0"/>
        <w:adjustRightInd w:val="0"/>
        <w:spacing w:after="0" w:line="240" w:lineRule="auto"/>
        <w:jc w:val="center"/>
        <w:rPr>
          <w:b/>
          <w:bCs/>
          <w:kern w:val="22"/>
        </w:rPr>
      </w:pPr>
      <w:r w:rsidRPr="008D07A8">
        <w:rPr>
          <w:b/>
          <w:bCs/>
          <w:kern w:val="22"/>
        </w:rPr>
        <w:t>Lietošanas instrukcija: informācija lietotājam</w:t>
      </w:r>
    </w:p>
    <w:p w:rsidR="00F1219C" w:rsidRPr="008D07A8" w:rsidRDefault="00F1219C" w:rsidP="008D07A8">
      <w:pPr>
        <w:autoSpaceDE w:val="0"/>
        <w:autoSpaceDN w:val="0"/>
        <w:adjustRightInd w:val="0"/>
        <w:spacing w:after="0" w:line="240" w:lineRule="auto"/>
        <w:jc w:val="center"/>
        <w:rPr>
          <w:b/>
          <w:bCs/>
          <w:kern w:val="22"/>
        </w:rPr>
      </w:pPr>
    </w:p>
    <w:p w:rsidR="00F1219C" w:rsidRPr="001C49DC" w:rsidRDefault="00F1219C" w:rsidP="008D07A8">
      <w:pPr>
        <w:autoSpaceDE w:val="0"/>
        <w:autoSpaceDN w:val="0"/>
        <w:adjustRightInd w:val="0"/>
        <w:spacing w:after="0" w:line="240" w:lineRule="auto"/>
        <w:jc w:val="center"/>
        <w:rPr>
          <w:kern w:val="22"/>
        </w:rPr>
      </w:pPr>
      <w:r w:rsidRPr="001C49DC">
        <w:rPr>
          <w:b/>
          <w:bCs/>
          <w:kern w:val="22"/>
        </w:rPr>
        <w:t>Paracetamol Kabi 10</w:t>
      </w:r>
      <w:r w:rsidR="00DE4016" w:rsidRPr="001C49DC">
        <w:rPr>
          <w:b/>
          <w:bCs/>
          <w:kern w:val="22"/>
        </w:rPr>
        <w:t> </w:t>
      </w:r>
      <w:r w:rsidRPr="001C49DC">
        <w:rPr>
          <w:b/>
          <w:bCs/>
          <w:kern w:val="22"/>
        </w:rPr>
        <w:t>mg/ml šķīdums infūzijām</w:t>
      </w:r>
    </w:p>
    <w:p w:rsidR="00F1219C" w:rsidRPr="001C49DC" w:rsidRDefault="00F1219C" w:rsidP="008D07A8">
      <w:pPr>
        <w:autoSpaceDE w:val="0"/>
        <w:autoSpaceDN w:val="0"/>
        <w:adjustRightInd w:val="0"/>
        <w:spacing w:after="0" w:line="240" w:lineRule="auto"/>
        <w:jc w:val="center"/>
        <w:rPr>
          <w:kern w:val="22"/>
        </w:rPr>
      </w:pPr>
      <w:r w:rsidRPr="001C49DC">
        <w:rPr>
          <w:i/>
          <w:iCs/>
          <w:kern w:val="22"/>
        </w:rPr>
        <w:t>Paracetamolum</w:t>
      </w:r>
    </w:p>
    <w:p w:rsidR="00F1219C" w:rsidRPr="001C49DC" w:rsidRDefault="00F1219C" w:rsidP="008D07A8">
      <w:pPr>
        <w:autoSpaceDE w:val="0"/>
        <w:autoSpaceDN w:val="0"/>
        <w:adjustRightInd w:val="0"/>
        <w:spacing w:after="0" w:line="240" w:lineRule="auto"/>
        <w:rPr>
          <w:kern w:val="22"/>
        </w:rPr>
      </w:pPr>
    </w:p>
    <w:p w:rsidR="00F1219C" w:rsidRPr="001C49DC" w:rsidRDefault="00F1219C" w:rsidP="008D07A8">
      <w:pPr>
        <w:keepNext/>
        <w:tabs>
          <w:tab w:val="left" w:pos="567"/>
        </w:tabs>
        <w:autoSpaceDE w:val="0"/>
        <w:autoSpaceDN w:val="0"/>
        <w:adjustRightInd w:val="0"/>
        <w:spacing w:after="0" w:line="240" w:lineRule="auto"/>
        <w:rPr>
          <w:kern w:val="22"/>
        </w:rPr>
      </w:pPr>
      <w:r w:rsidRPr="001C49DC">
        <w:rPr>
          <w:b/>
          <w:bCs/>
          <w:kern w:val="22"/>
        </w:rPr>
        <w:t>Pirms zāļu lietošanas uzmanīgi izlasiet visu instrukciju</w:t>
      </w:r>
      <w:r w:rsidR="000148D3" w:rsidRPr="001C49DC">
        <w:rPr>
          <w:b/>
          <w:bCs/>
          <w:kern w:val="22"/>
        </w:rPr>
        <w:t>, jo tā satur Jums svarīgu informāciju</w:t>
      </w:r>
      <w:r w:rsidR="00DE4016" w:rsidRPr="001C49DC">
        <w:rPr>
          <w:b/>
          <w:bCs/>
          <w:kern w:val="22"/>
        </w:rPr>
        <w:t>.</w:t>
      </w:r>
    </w:p>
    <w:p w:rsidR="00F1219C" w:rsidRPr="00215D45" w:rsidRDefault="00F1219C" w:rsidP="008D07A8">
      <w:pPr>
        <w:tabs>
          <w:tab w:val="left" w:pos="567"/>
        </w:tabs>
        <w:autoSpaceDE w:val="0"/>
        <w:autoSpaceDN w:val="0"/>
        <w:adjustRightInd w:val="0"/>
        <w:spacing w:after="0" w:line="240" w:lineRule="auto"/>
        <w:rPr>
          <w:kern w:val="22"/>
        </w:rPr>
      </w:pPr>
      <w:r w:rsidRPr="001C49DC">
        <w:rPr>
          <w:kern w:val="22"/>
        </w:rPr>
        <w:t>-</w:t>
      </w:r>
      <w:r w:rsidRPr="001C49DC">
        <w:rPr>
          <w:kern w:val="22"/>
        </w:rPr>
        <w:tab/>
        <w:t xml:space="preserve">Saglabājiet šo instrukciju. Iespējams, ka </w:t>
      </w:r>
      <w:r w:rsidRPr="00215D45">
        <w:rPr>
          <w:kern w:val="22"/>
        </w:rPr>
        <w:t>vēlāk to vajadzēs pārlasīt.</w:t>
      </w:r>
    </w:p>
    <w:p w:rsidR="00F1219C" w:rsidRPr="00431249" w:rsidRDefault="00F1219C" w:rsidP="008D07A8">
      <w:pPr>
        <w:tabs>
          <w:tab w:val="left" w:pos="567"/>
        </w:tabs>
        <w:autoSpaceDE w:val="0"/>
        <w:autoSpaceDN w:val="0"/>
        <w:adjustRightInd w:val="0"/>
        <w:spacing w:after="0" w:line="240" w:lineRule="auto"/>
        <w:rPr>
          <w:kern w:val="22"/>
        </w:rPr>
      </w:pPr>
      <w:r w:rsidRPr="00431249">
        <w:rPr>
          <w:kern w:val="22"/>
        </w:rPr>
        <w:t>-</w:t>
      </w:r>
      <w:r w:rsidRPr="00431249">
        <w:rPr>
          <w:kern w:val="22"/>
        </w:rPr>
        <w:tab/>
        <w:t>Ja Jums rodas jebkādi jautājumi, vaicājiet ārstam vai farmaceitam.</w:t>
      </w:r>
    </w:p>
    <w:p w:rsidR="00F1219C" w:rsidRPr="001C49DC" w:rsidRDefault="00F1219C" w:rsidP="00422FF0">
      <w:pPr>
        <w:tabs>
          <w:tab w:val="left" w:pos="567"/>
        </w:tabs>
        <w:autoSpaceDE w:val="0"/>
        <w:autoSpaceDN w:val="0"/>
        <w:adjustRightInd w:val="0"/>
        <w:spacing w:after="0" w:line="240" w:lineRule="auto"/>
        <w:ind w:left="567" w:hanging="567"/>
        <w:jc w:val="both"/>
        <w:rPr>
          <w:kern w:val="22"/>
        </w:rPr>
      </w:pPr>
      <w:r w:rsidRPr="00431249">
        <w:rPr>
          <w:kern w:val="22"/>
        </w:rPr>
        <w:t>-</w:t>
      </w:r>
      <w:r w:rsidRPr="00431249">
        <w:rPr>
          <w:kern w:val="22"/>
        </w:rPr>
        <w:tab/>
        <w:t xml:space="preserve">Šīs zāles ir parakstītas </w:t>
      </w:r>
      <w:r w:rsidR="000A7049" w:rsidRPr="00431249">
        <w:rPr>
          <w:kern w:val="22"/>
        </w:rPr>
        <w:t xml:space="preserve">tikai </w:t>
      </w:r>
      <w:r w:rsidRPr="001C49DC">
        <w:rPr>
          <w:kern w:val="22"/>
        </w:rPr>
        <w:t>Jums. Nedodiet tās citiem. Tās var nodarīt ļaunumu pat tad, ja šiem</w:t>
      </w:r>
      <w:r w:rsidR="007655C1">
        <w:rPr>
          <w:kern w:val="22"/>
        </w:rPr>
        <w:t xml:space="preserve"> </w:t>
      </w:r>
      <w:r w:rsidRPr="001C49DC">
        <w:rPr>
          <w:kern w:val="22"/>
        </w:rPr>
        <w:t>cilvēkiem ir</w:t>
      </w:r>
      <w:r w:rsidR="000A7049" w:rsidRPr="001C49DC">
        <w:rPr>
          <w:kern w:val="22"/>
        </w:rPr>
        <w:t xml:space="preserve"> līdzīgas slimības pazīmes</w:t>
      </w:r>
      <w:r w:rsidRPr="001C49DC">
        <w:rPr>
          <w:kern w:val="22"/>
        </w:rPr>
        <w:t>.</w:t>
      </w:r>
    </w:p>
    <w:p w:rsidR="00F1219C" w:rsidRPr="001C49DC" w:rsidRDefault="00F1219C" w:rsidP="008D07A8">
      <w:pPr>
        <w:tabs>
          <w:tab w:val="left" w:pos="567"/>
        </w:tabs>
        <w:autoSpaceDE w:val="0"/>
        <w:autoSpaceDN w:val="0"/>
        <w:adjustRightInd w:val="0"/>
        <w:spacing w:after="0" w:line="240" w:lineRule="auto"/>
        <w:ind w:left="567" w:hanging="567"/>
        <w:jc w:val="both"/>
        <w:rPr>
          <w:kern w:val="22"/>
        </w:rPr>
      </w:pPr>
      <w:r w:rsidRPr="001C49DC">
        <w:rPr>
          <w:kern w:val="22"/>
        </w:rPr>
        <w:t>-</w:t>
      </w:r>
      <w:r w:rsidRPr="001C49DC">
        <w:rPr>
          <w:kern w:val="22"/>
        </w:rPr>
        <w:tab/>
        <w:t xml:space="preserve">Ja </w:t>
      </w:r>
      <w:r w:rsidR="000A7049" w:rsidRPr="001C49DC">
        <w:rPr>
          <w:kern w:val="22"/>
        </w:rPr>
        <w:t xml:space="preserve">Jums rodas </w:t>
      </w:r>
      <w:r w:rsidRPr="001C49DC">
        <w:rPr>
          <w:kern w:val="22"/>
        </w:rPr>
        <w:t>jebkādas blakusparādības,</w:t>
      </w:r>
      <w:r w:rsidR="009744E8" w:rsidRPr="001C49DC">
        <w:rPr>
          <w:kern w:val="22"/>
        </w:rPr>
        <w:t xml:space="preserve"> </w:t>
      </w:r>
      <w:r w:rsidR="004C2AE1" w:rsidRPr="001C49DC">
        <w:rPr>
          <w:kern w:val="22"/>
        </w:rPr>
        <w:t xml:space="preserve">konsultējieties </w:t>
      </w:r>
      <w:r w:rsidR="009744E8" w:rsidRPr="001C49DC">
        <w:rPr>
          <w:kern w:val="22"/>
        </w:rPr>
        <w:t>ar ārstu vai farmaceitu. Tas attiecas arī uz iespējamām blakusparādībām, kas nav minētas šajā instrukcijā. Skatīt</w:t>
      </w:r>
      <w:r w:rsidR="00266B53" w:rsidRPr="001C49DC">
        <w:rPr>
          <w:kern w:val="22"/>
        </w:rPr>
        <w:t xml:space="preserve"> 4.</w:t>
      </w:r>
      <w:r w:rsidR="00DE4016" w:rsidRPr="001C49DC">
        <w:rPr>
          <w:kern w:val="22"/>
        </w:rPr>
        <w:t> </w:t>
      </w:r>
      <w:r w:rsidR="00266B53" w:rsidRPr="001C49DC">
        <w:rPr>
          <w:kern w:val="22"/>
        </w:rPr>
        <w:t>punktu.</w:t>
      </w:r>
    </w:p>
    <w:p w:rsidR="00F1219C" w:rsidRPr="001C49DC" w:rsidRDefault="00F1219C" w:rsidP="008D07A8">
      <w:pPr>
        <w:autoSpaceDE w:val="0"/>
        <w:autoSpaceDN w:val="0"/>
        <w:adjustRightInd w:val="0"/>
        <w:spacing w:after="0" w:line="240" w:lineRule="auto"/>
        <w:rPr>
          <w:kern w:val="22"/>
        </w:rPr>
      </w:pPr>
    </w:p>
    <w:p w:rsidR="00F1219C" w:rsidRPr="001C49DC" w:rsidRDefault="00F1219C" w:rsidP="008D07A8">
      <w:pPr>
        <w:keepNext/>
        <w:autoSpaceDE w:val="0"/>
        <w:autoSpaceDN w:val="0"/>
        <w:adjustRightInd w:val="0"/>
        <w:spacing w:after="0" w:line="240" w:lineRule="auto"/>
        <w:rPr>
          <w:kern w:val="22"/>
        </w:rPr>
      </w:pPr>
      <w:r w:rsidRPr="001C49DC">
        <w:rPr>
          <w:b/>
          <w:bCs/>
          <w:kern w:val="22"/>
        </w:rPr>
        <w:t>Šajā instrukcijā varat uzzināt</w:t>
      </w:r>
      <w:r w:rsidRPr="008D07A8">
        <w:rPr>
          <w:b/>
          <w:kern w:val="22"/>
        </w:rPr>
        <w:t>:</w:t>
      </w:r>
    </w:p>
    <w:p w:rsidR="00F1219C" w:rsidRPr="001C49DC" w:rsidRDefault="00F1219C" w:rsidP="008D07A8">
      <w:pPr>
        <w:tabs>
          <w:tab w:val="left" w:pos="820"/>
        </w:tabs>
        <w:autoSpaceDE w:val="0"/>
        <w:autoSpaceDN w:val="0"/>
        <w:adjustRightInd w:val="0"/>
        <w:spacing w:after="0" w:line="240" w:lineRule="auto"/>
        <w:ind w:left="567" w:hanging="567"/>
        <w:rPr>
          <w:kern w:val="22"/>
        </w:rPr>
      </w:pPr>
      <w:r w:rsidRPr="001C49DC">
        <w:rPr>
          <w:kern w:val="22"/>
        </w:rPr>
        <w:t>1.</w:t>
      </w:r>
      <w:r w:rsidRPr="001C49DC">
        <w:rPr>
          <w:kern w:val="22"/>
        </w:rPr>
        <w:tab/>
        <w:t>Kas ir Paracetamol Kabi un kādam nolūkam to lieto</w:t>
      </w:r>
    </w:p>
    <w:p w:rsidR="00F1219C" w:rsidRPr="00215D45" w:rsidRDefault="00F1219C" w:rsidP="008D07A8">
      <w:pPr>
        <w:tabs>
          <w:tab w:val="left" w:pos="820"/>
        </w:tabs>
        <w:autoSpaceDE w:val="0"/>
        <w:autoSpaceDN w:val="0"/>
        <w:adjustRightInd w:val="0"/>
        <w:spacing w:after="0" w:line="240" w:lineRule="auto"/>
        <w:ind w:left="567" w:hanging="567"/>
        <w:rPr>
          <w:kern w:val="22"/>
        </w:rPr>
      </w:pPr>
      <w:r w:rsidRPr="001C49DC">
        <w:rPr>
          <w:kern w:val="22"/>
        </w:rPr>
        <w:t>2.</w:t>
      </w:r>
      <w:r w:rsidRPr="001C49DC">
        <w:rPr>
          <w:kern w:val="22"/>
        </w:rPr>
        <w:tab/>
      </w:r>
      <w:r w:rsidR="00266B53" w:rsidRPr="001C49DC">
        <w:rPr>
          <w:kern w:val="22"/>
        </w:rPr>
        <w:t>Kas Jums jāzina p</w:t>
      </w:r>
      <w:r w:rsidRPr="001C49DC">
        <w:rPr>
          <w:kern w:val="22"/>
        </w:rPr>
        <w:t>irms Paracetamol Kabi lietošanas</w:t>
      </w:r>
    </w:p>
    <w:p w:rsidR="00F1219C" w:rsidRPr="00431249" w:rsidRDefault="00F1219C" w:rsidP="008D07A8">
      <w:pPr>
        <w:tabs>
          <w:tab w:val="left" w:pos="820"/>
        </w:tabs>
        <w:autoSpaceDE w:val="0"/>
        <w:autoSpaceDN w:val="0"/>
        <w:adjustRightInd w:val="0"/>
        <w:spacing w:after="0" w:line="240" w:lineRule="auto"/>
        <w:ind w:left="567" w:hanging="567"/>
        <w:rPr>
          <w:kern w:val="22"/>
        </w:rPr>
      </w:pPr>
      <w:r w:rsidRPr="00215D45">
        <w:rPr>
          <w:kern w:val="22"/>
        </w:rPr>
        <w:t>3.</w:t>
      </w:r>
      <w:r w:rsidRPr="00215D45">
        <w:rPr>
          <w:kern w:val="22"/>
        </w:rPr>
        <w:tab/>
        <w:t>Kā lietot Paracetamol Kabi</w:t>
      </w:r>
    </w:p>
    <w:p w:rsidR="00F1219C" w:rsidRPr="00431249" w:rsidRDefault="00F1219C" w:rsidP="008D07A8">
      <w:pPr>
        <w:tabs>
          <w:tab w:val="left" w:pos="820"/>
        </w:tabs>
        <w:autoSpaceDE w:val="0"/>
        <w:autoSpaceDN w:val="0"/>
        <w:adjustRightInd w:val="0"/>
        <w:spacing w:after="0" w:line="240" w:lineRule="auto"/>
        <w:ind w:left="567" w:hanging="567"/>
        <w:rPr>
          <w:kern w:val="22"/>
        </w:rPr>
      </w:pPr>
      <w:r w:rsidRPr="00431249">
        <w:rPr>
          <w:kern w:val="22"/>
        </w:rPr>
        <w:t>4.</w:t>
      </w:r>
      <w:r w:rsidRPr="00431249">
        <w:rPr>
          <w:kern w:val="22"/>
        </w:rPr>
        <w:tab/>
        <w:t>Iespējamās blakusparādības</w:t>
      </w:r>
    </w:p>
    <w:p w:rsidR="00F1219C" w:rsidRPr="001C49DC" w:rsidRDefault="00F1219C" w:rsidP="008D07A8">
      <w:pPr>
        <w:tabs>
          <w:tab w:val="left" w:pos="840"/>
        </w:tabs>
        <w:autoSpaceDE w:val="0"/>
        <w:autoSpaceDN w:val="0"/>
        <w:adjustRightInd w:val="0"/>
        <w:spacing w:after="0" w:line="240" w:lineRule="auto"/>
        <w:ind w:left="567" w:hanging="567"/>
        <w:rPr>
          <w:kern w:val="22"/>
        </w:rPr>
      </w:pPr>
      <w:r w:rsidRPr="001C49DC">
        <w:rPr>
          <w:kern w:val="22"/>
        </w:rPr>
        <w:t>5.</w:t>
      </w:r>
      <w:r w:rsidRPr="001C49DC">
        <w:rPr>
          <w:kern w:val="22"/>
        </w:rPr>
        <w:tab/>
        <w:t>Kā uzglabāt Paracetamol Kabi</w:t>
      </w:r>
    </w:p>
    <w:p w:rsidR="00F1219C" w:rsidRPr="001C49DC" w:rsidRDefault="00F1219C" w:rsidP="008D07A8">
      <w:pPr>
        <w:tabs>
          <w:tab w:val="left" w:pos="820"/>
        </w:tabs>
        <w:autoSpaceDE w:val="0"/>
        <w:autoSpaceDN w:val="0"/>
        <w:adjustRightInd w:val="0"/>
        <w:spacing w:after="0" w:line="240" w:lineRule="auto"/>
        <w:ind w:left="567" w:hanging="567"/>
        <w:rPr>
          <w:kern w:val="22"/>
        </w:rPr>
      </w:pPr>
      <w:r w:rsidRPr="001C49DC">
        <w:rPr>
          <w:kern w:val="22"/>
        </w:rPr>
        <w:t>6.</w:t>
      </w:r>
      <w:r w:rsidRPr="001C49DC">
        <w:rPr>
          <w:kern w:val="22"/>
        </w:rPr>
        <w:tab/>
      </w:r>
      <w:r w:rsidR="002B78F3" w:rsidRPr="001C49DC">
        <w:rPr>
          <w:kern w:val="22"/>
        </w:rPr>
        <w:t xml:space="preserve">Iepakojuma saturs un cita </w:t>
      </w:r>
      <w:r w:rsidRPr="001C49DC">
        <w:rPr>
          <w:kern w:val="22"/>
        </w:rPr>
        <w:t>informācija</w:t>
      </w:r>
    </w:p>
    <w:p w:rsidR="00D62AE8" w:rsidRPr="001C49DC" w:rsidRDefault="00D62AE8" w:rsidP="008D07A8">
      <w:pPr>
        <w:tabs>
          <w:tab w:val="left" w:pos="820"/>
        </w:tabs>
        <w:autoSpaceDE w:val="0"/>
        <w:autoSpaceDN w:val="0"/>
        <w:adjustRightInd w:val="0"/>
        <w:spacing w:after="0" w:line="240" w:lineRule="auto"/>
        <w:ind w:left="567" w:hanging="567"/>
        <w:rPr>
          <w:kern w:val="22"/>
        </w:rPr>
      </w:pPr>
    </w:p>
    <w:p w:rsidR="00F1219C" w:rsidRPr="001C49DC" w:rsidRDefault="00F1219C" w:rsidP="008D07A8">
      <w:pPr>
        <w:autoSpaceDE w:val="0"/>
        <w:autoSpaceDN w:val="0"/>
        <w:adjustRightInd w:val="0"/>
        <w:spacing w:after="0" w:line="240" w:lineRule="auto"/>
        <w:rPr>
          <w:kern w:val="22"/>
        </w:rPr>
      </w:pPr>
    </w:p>
    <w:p w:rsidR="003F0D5C" w:rsidRPr="001C49DC" w:rsidRDefault="003F0D5C" w:rsidP="008D07A8">
      <w:pPr>
        <w:keepNext/>
        <w:tabs>
          <w:tab w:val="left" w:pos="567"/>
        </w:tabs>
        <w:autoSpaceDE w:val="0"/>
        <w:autoSpaceDN w:val="0"/>
        <w:adjustRightInd w:val="0"/>
        <w:spacing w:after="0" w:line="240" w:lineRule="auto"/>
        <w:rPr>
          <w:b/>
          <w:bCs/>
          <w:kern w:val="22"/>
        </w:rPr>
      </w:pPr>
      <w:r w:rsidRPr="001C49DC">
        <w:rPr>
          <w:b/>
          <w:bCs/>
          <w:kern w:val="22"/>
        </w:rPr>
        <w:t>1.</w:t>
      </w:r>
      <w:r w:rsidRPr="001C49DC">
        <w:rPr>
          <w:b/>
          <w:bCs/>
          <w:kern w:val="22"/>
        </w:rPr>
        <w:tab/>
        <w:t>Kas ir Paracetamol Kabi un kādam nolūkam to lieto</w:t>
      </w:r>
    </w:p>
    <w:p w:rsidR="003F0D5C" w:rsidRPr="001C49DC" w:rsidRDefault="003F0D5C" w:rsidP="008D07A8">
      <w:pPr>
        <w:keepNext/>
        <w:tabs>
          <w:tab w:val="left" w:pos="680"/>
        </w:tabs>
        <w:autoSpaceDE w:val="0"/>
        <w:autoSpaceDN w:val="0"/>
        <w:adjustRightInd w:val="0"/>
        <w:spacing w:after="0" w:line="240" w:lineRule="auto"/>
        <w:rPr>
          <w:b/>
          <w:bCs/>
          <w:kern w:val="22"/>
        </w:rPr>
      </w:pPr>
    </w:p>
    <w:p w:rsidR="003F0D5C" w:rsidRPr="001C49DC" w:rsidRDefault="003F0D5C" w:rsidP="008D07A8">
      <w:pPr>
        <w:tabs>
          <w:tab w:val="left" w:pos="680"/>
        </w:tabs>
        <w:autoSpaceDE w:val="0"/>
        <w:autoSpaceDN w:val="0"/>
        <w:adjustRightInd w:val="0"/>
        <w:spacing w:after="0" w:line="240" w:lineRule="auto"/>
        <w:rPr>
          <w:kern w:val="22"/>
        </w:rPr>
      </w:pPr>
      <w:r w:rsidRPr="001C49DC">
        <w:rPr>
          <w:kern w:val="22"/>
        </w:rPr>
        <w:t>Šīs zāles ir pretsāpju (sāpes mazinošs) un pretdrudža (drudzi mazinošs) līdzeklis.</w:t>
      </w:r>
    </w:p>
    <w:p w:rsidR="003F0D5C" w:rsidRPr="001C49DC" w:rsidRDefault="003F0D5C" w:rsidP="008D07A8">
      <w:pPr>
        <w:tabs>
          <w:tab w:val="left" w:pos="680"/>
        </w:tabs>
        <w:autoSpaceDE w:val="0"/>
        <w:autoSpaceDN w:val="0"/>
        <w:adjustRightInd w:val="0"/>
        <w:spacing w:after="0" w:line="240" w:lineRule="auto"/>
        <w:rPr>
          <w:kern w:val="22"/>
        </w:rPr>
      </w:pPr>
    </w:p>
    <w:p w:rsidR="003F0D5C" w:rsidRPr="001C49DC" w:rsidRDefault="003F0D5C" w:rsidP="008D07A8">
      <w:pPr>
        <w:keepNext/>
        <w:tabs>
          <w:tab w:val="left" w:pos="680"/>
        </w:tabs>
        <w:autoSpaceDE w:val="0"/>
        <w:autoSpaceDN w:val="0"/>
        <w:adjustRightInd w:val="0"/>
        <w:spacing w:after="0" w:line="240" w:lineRule="auto"/>
        <w:rPr>
          <w:kern w:val="22"/>
        </w:rPr>
      </w:pPr>
      <w:r w:rsidRPr="001C49DC">
        <w:rPr>
          <w:kern w:val="22"/>
        </w:rPr>
        <w:t xml:space="preserve">Tas </w:t>
      </w:r>
      <w:r w:rsidR="001A3D6A">
        <w:rPr>
          <w:kern w:val="22"/>
        </w:rPr>
        <w:t>paredzēts</w:t>
      </w:r>
    </w:p>
    <w:p w:rsidR="003F0D5C" w:rsidRPr="001C49DC" w:rsidRDefault="003F0D5C" w:rsidP="008D07A8">
      <w:pPr>
        <w:tabs>
          <w:tab w:val="left" w:pos="680"/>
        </w:tabs>
        <w:autoSpaceDE w:val="0"/>
        <w:autoSpaceDN w:val="0"/>
        <w:adjustRightInd w:val="0"/>
        <w:spacing w:after="0" w:line="240" w:lineRule="auto"/>
        <w:rPr>
          <w:kern w:val="22"/>
        </w:rPr>
      </w:pPr>
      <w:r w:rsidRPr="001C49DC">
        <w:rPr>
          <w:kern w:val="22"/>
        </w:rPr>
        <w:t>-</w:t>
      </w:r>
      <w:r w:rsidRPr="001C49DC">
        <w:rPr>
          <w:kern w:val="22"/>
        </w:rPr>
        <w:tab/>
        <w:t>īslaicīgai vidēji stipru sāpju ārstēšanai, īpaši pēc operācijas un</w:t>
      </w:r>
    </w:p>
    <w:p w:rsidR="003F0D5C" w:rsidRPr="001C49DC" w:rsidRDefault="003F0D5C" w:rsidP="008D07A8">
      <w:pPr>
        <w:tabs>
          <w:tab w:val="left" w:pos="680"/>
        </w:tabs>
        <w:autoSpaceDE w:val="0"/>
        <w:autoSpaceDN w:val="0"/>
        <w:adjustRightInd w:val="0"/>
        <w:spacing w:after="0" w:line="240" w:lineRule="auto"/>
        <w:rPr>
          <w:kern w:val="22"/>
        </w:rPr>
      </w:pPr>
      <w:r w:rsidRPr="001C49DC">
        <w:rPr>
          <w:kern w:val="22"/>
        </w:rPr>
        <w:t>-</w:t>
      </w:r>
      <w:r w:rsidRPr="001C49DC">
        <w:rPr>
          <w:kern w:val="22"/>
        </w:rPr>
        <w:tab/>
        <w:t>īslaicīgai drudža ārstēšanai.</w:t>
      </w:r>
    </w:p>
    <w:p w:rsidR="003F0D5C" w:rsidRPr="001C49DC" w:rsidRDefault="003F0D5C" w:rsidP="008D07A8">
      <w:pPr>
        <w:tabs>
          <w:tab w:val="left" w:pos="680"/>
        </w:tabs>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keepNext/>
        <w:tabs>
          <w:tab w:val="left" w:pos="567"/>
        </w:tabs>
        <w:autoSpaceDE w:val="0"/>
        <w:autoSpaceDN w:val="0"/>
        <w:adjustRightInd w:val="0"/>
        <w:spacing w:after="0" w:line="240" w:lineRule="auto"/>
        <w:rPr>
          <w:b/>
          <w:bCs/>
          <w:kern w:val="22"/>
        </w:rPr>
      </w:pPr>
      <w:r w:rsidRPr="001C49DC">
        <w:rPr>
          <w:b/>
          <w:bCs/>
          <w:kern w:val="22"/>
        </w:rPr>
        <w:t>2.</w:t>
      </w:r>
      <w:r w:rsidRPr="001C49DC">
        <w:rPr>
          <w:b/>
          <w:bCs/>
          <w:kern w:val="22"/>
        </w:rPr>
        <w:tab/>
        <w:t>Kas Jums jāzina pirms Paracetamol Kabi lietošanas</w:t>
      </w:r>
    </w:p>
    <w:p w:rsidR="003F0D5C" w:rsidRPr="001C49DC" w:rsidRDefault="003F0D5C" w:rsidP="008D07A8">
      <w:pPr>
        <w:keepNext/>
        <w:tabs>
          <w:tab w:val="left" w:pos="680"/>
        </w:tabs>
        <w:autoSpaceDE w:val="0"/>
        <w:autoSpaceDN w:val="0"/>
        <w:adjustRightInd w:val="0"/>
        <w:spacing w:after="0" w:line="240" w:lineRule="auto"/>
        <w:rPr>
          <w:kern w:val="22"/>
        </w:rPr>
      </w:pPr>
    </w:p>
    <w:p w:rsidR="003F0D5C" w:rsidRPr="001C49DC" w:rsidRDefault="003F0D5C" w:rsidP="008D07A8">
      <w:pPr>
        <w:keepNext/>
        <w:autoSpaceDE w:val="0"/>
        <w:autoSpaceDN w:val="0"/>
        <w:adjustRightInd w:val="0"/>
        <w:spacing w:after="0" w:line="240" w:lineRule="auto"/>
        <w:rPr>
          <w:kern w:val="22"/>
        </w:rPr>
      </w:pPr>
      <w:r w:rsidRPr="001C49DC">
        <w:rPr>
          <w:b/>
          <w:bCs/>
          <w:kern w:val="22"/>
        </w:rPr>
        <w:t>Nelietojiet Paracetamol Kabi šādos gadījumos</w:t>
      </w:r>
    </w:p>
    <w:p w:rsidR="003F0D5C" w:rsidRPr="001C49DC" w:rsidRDefault="003F0D5C" w:rsidP="008D07A8">
      <w:pPr>
        <w:tabs>
          <w:tab w:val="left" w:pos="567"/>
        </w:tabs>
        <w:autoSpaceDE w:val="0"/>
        <w:autoSpaceDN w:val="0"/>
        <w:adjustRightInd w:val="0"/>
        <w:spacing w:after="0" w:line="240" w:lineRule="auto"/>
        <w:ind w:left="567" w:hanging="567"/>
        <w:rPr>
          <w:kern w:val="22"/>
        </w:rPr>
      </w:pPr>
      <w:r w:rsidRPr="001C49DC">
        <w:rPr>
          <w:kern w:val="22"/>
        </w:rPr>
        <w:t>-</w:t>
      </w:r>
      <w:r w:rsidRPr="001C49DC">
        <w:rPr>
          <w:kern w:val="22"/>
        </w:rPr>
        <w:tab/>
        <w:t xml:space="preserve">Ja Jums ir </w:t>
      </w:r>
      <w:r w:rsidRPr="001C49DC">
        <w:rPr>
          <w:b/>
          <w:bCs/>
          <w:kern w:val="22"/>
        </w:rPr>
        <w:t xml:space="preserve">alerģija </w:t>
      </w:r>
      <w:r w:rsidRPr="001C49DC">
        <w:rPr>
          <w:kern w:val="22"/>
        </w:rPr>
        <w:t xml:space="preserve">(paaugstināta jutība) </w:t>
      </w:r>
      <w:r w:rsidRPr="001C49DC">
        <w:rPr>
          <w:b/>
          <w:bCs/>
          <w:kern w:val="22"/>
        </w:rPr>
        <w:t xml:space="preserve">pret paracetamolu </w:t>
      </w:r>
      <w:r w:rsidRPr="001C49DC">
        <w:rPr>
          <w:kern w:val="22"/>
        </w:rPr>
        <w:t>vai kādu citu (6. punktā minēto) Paracetamol Kabi sastāvdaļu;</w:t>
      </w:r>
    </w:p>
    <w:p w:rsidR="003F0D5C" w:rsidRPr="001C49DC" w:rsidRDefault="003F0D5C" w:rsidP="008D07A8">
      <w:pPr>
        <w:tabs>
          <w:tab w:val="left" w:pos="567"/>
        </w:tabs>
        <w:autoSpaceDE w:val="0"/>
        <w:autoSpaceDN w:val="0"/>
        <w:adjustRightInd w:val="0"/>
        <w:spacing w:after="0" w:line="240" w:lineRule="auto"/>
        <w:ind w:left="567" w:hanging="567"/>
        <w:rPr>
          <w:kern w:val="22"/>
        </w:rPr>
      </w:pPr>
      <w:r w:rsidRPr="001C49DC">
        <w:rPr>
          <w:kern w:val="22"/>
        </w:rPr>
        <w:t>-</w:t>
      </w:r>
      <w:r w:rsidRPr="001C49DC">
        <w:rPr>
          <w:kern w:val="22"/>
        </w:rPr>
        <w:tab/>
        <w:t xml:space="preserve">ja Jums ir </w:t>
      </w:r>
      <w:r w:rsidRPr="001C49DC">
        <w:rPr>
          <w:b/>
          <w:bCs/>
          <w:kern w:val="22"/>
        </w:rPr>
        <w:t xml:space="preserve">alerģija </w:t>
      </w:r>
      <w:r w:rsidRPr="001C49DC">
        <w:rPr>
          <w:kern w:val="22"/>
        </w:rPr>
        <w:t xml:space="preserve">(paaugstināta jutība) </w:t>
      </w:r>
      <w:r w:rsidRPr="001C49DC">
        <w:rPr>
          <w:b/>
          <w:bCs/>
          <w:kern w:val="22"/>
        </w:rPr>
        <w:t xml:space="preserve">pret propacetamolu </w:t>
      </w:r>
      <w:r w:rsidRPr="001C49DC">
        <w:rPr>
          <w:kern w:val="22"/>
        </w:rPr>
        <w:t>(citu pretsāpju līdzekli un paracetamola prekursoru);</w:t>
      </w:r>
    </w:p>
    <w:p w:rsidR="003F0D5C" w:rsidRPr="00431249" w:rsidRDefault="003F0D5C" w:rsidP="008D07A8">
      <w:pPr>
        <w:tabs>
          <w:tab w:val="left" w:pos="567"/>
        </w:tabs>
        <w:autoSpaceDE w:val="0"/>
        <w:autoSpaceDN w:val="0"/>
        <w:adjustRightInd w:val="0"/>
        <w:spacing w:after="0" w:line="240" w:lineRule="auto"/>
        <w:rPr>
          <w:kern w:val="22"/>
        </w:rPr>
      </w:pPr>
      <w:r w:rsidRPr="001C49DC">
        <w:rPr>
          <w:kern w:val="22"/>
        </w:rPr>
        <w:t>-</w:t>
      </w:r>
      <w:r w:rsidRPr="001C49DC">
        <w:rPr>
          <w:kern w:val="22"/>
        </w:rPr>
        <w:tab/>
        <w:t xml:space="preserve">ja Jums ir </w:t>
      </w:r>
      <w:r w:rsidRPr="001C49DC">
        <w:rPr>
          <w:b/>
          <w:bCs/>
          <w:kern w:val="22"/>
        </w:rPr>
        <w:t>smaga aknu slimība</w:t>
      </w:r>
      <w:r w:rsidRPr="008D07A8">
        <w:rPr>
          <w:bCs/>
          <w:kern w:val="22"/>
        </w:rPr>
        <w:t>.</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keepNext/>
        <w:autoSpaceDE w:val="0"/>
        <w:autoSpaceDN w:val="0"/>
        <w:adjustRightInd w:val="0"/>
        <w:spacing w:after="0" w:line="240" w:lineRule="auto"/>
        <w:rPr>
          <w:b/>
          <w:bCs/>
          <w:kern w:val="22"/>
        </w:rPr>
      </w:pPr>
      <w:r w:rsidRPr="001C49DC">
        <w:rPr>
          <w:b/>
          <w:bCs/>
          <w:kern w:val="22"/>
        </w:rPr>
        <w:t>Brīdinājumi un piesardzība lietošanā</w:t>
      </w:r>
    </w:p>
    <w:p w:rsidR="003F0D5C" w:rsidRPr="001C49DC" w:rsidRDefault="003F0D5C" w:rsidP="008D07A8">
      <w:pPr>
        <w:autoSpaceDE w:val="0"/>
        <w:autoSpaceDN w:val="0"/>
        <w:adjustRightInd w:val="0"/>
        <w:spacing w:after="0" w:line="240" w:lineRule="auto"/>
        <w:rPr>
          <w:bCs/>
          <w:kern w:val="22"/>
        </w:rPr>
      </w:pPr>
      <w:r w:rsidRPr="001C49DC">
        <w:rPr>
          <w:bCs/>
          <w:kern w:val="22"/>
        </w:rPr>
        <w:t>Pirms Paracetamol Kabi lietošanas konsultējieties ar ārstu.</w:t>
      </w:r>
    </w:p>
    <w:p w:rsidR="003F0D5C" w:rsidRPr="001C49DC" w:rsidRDefault="003F0D5C" w:rsidP="008D07A8">
      <w:pPr>
        <w:autoSpaceDE w:val="0"/>
        <w:autoSpaceDN w:val="0"/>
        <w:adjustRightInd w:val="0"/>
        <w:spacing w:after="0" w:line="240" w:lineRule="auto"/>
        <w:rPr>
          <w:b/>
          <w:bCs/>
          <w:kern w:val="22"/>
        </w:rPr>
      </w:pPr>
    </w:p>
    <w:p w:rsidR="003F0D5C" w:rsidRPr="001C49DC" w:rsidRDefault="003F0D5C" w:rsidP="008D07A8">
      <w:pPr>
        <w:keepNext/>
        <w:autoSpaceDE w:val="0"/>
        <w:autoSpaceDN w:val="0"/>
        <w:adjustRightInd w:val="0"/>
        <w:spacing w:after="0" w:line="240" w:lineRule="auto"/>
        <w:rPr>
          <w:kern w:val="22"/>
        </w:rPr>
      </w:pPr>
      <w:r w:rsidRPr="001C49DC">
        <w:rPr>
          <w:b/>
          <w:bCs/>
          <w:kern w:val="22"/>
        </w:rPr>
        <w:t>Ievērojiet īpašu piesardzību, lietojot Paracetamol Kabi:</w:t>
      </w:r>
    </w:p>
    <w:p w:rsidR="003F0D5C" w:rsidRPr="001C49DC" w:rsidRDefault="003F0D5C" w:rsidP="008D07A8">
      <w:pPr>
        <w:tabs>
          <w:tab w:val="left" w:pos="567"/>
        </w:tabs>
        <w:autoSpaceDE w:val="0"/>
        <w:autoSpaceDN w:val="0"/>
        <w:adjustRightInd w:val="0"/>
        <w:spacing w:after="0" w:line="240" w:lineRule="auto"/>
        <w:rPr>
          <w:kern w:val="22"/>
        </w:rPr>
      </w:pPr>
      <w:r w:rsidRPr="001C49DC">
        <w:rPr>
          <w:kern w:val="22"/>
        </w:rPr>
        <w:t>-</w:t>
      </w:r>
      <w:r w:rsidRPr="001C49DC">
        <w:rPr>
          <w:kern w:val="22"/>
        </w:rPr>
        <w:tab/>
        <w:t xml:space="preserve">ja Jums ir </w:t>
      </w:r>
      <w:r w:rsidRPr="001C49DC">
        <w:rPr>
          <w:b/>
          <w:bCs/>
          <w:kern w:val="22"/>
        </w:rPr>
        <w:t xml:space="preserve">aknu vai nieru slimība </w:t>
      </w:r>
      <w:r w:rsidRPr="001C49DC">
        <w:rPr>
          <w:kern w:val="22"/>
        </w:rPr>
        <w:t xml:space="preserve">vai </w:t>
      </w:r>
      <w:r w:rsidRPr="001C49DC">
        <w:rPr>
          <w:b/>
          <w:bCs/>
          <w:kern w:val="22"/>
        </w:rPr>
        <w:t>alkoholisms</w:t>
      </w:r>
      <w:r w:rsidRPr="008D07A8">
        <w:rPr>
          <w:bCs/>
          <w:kern w:val="22"/>
        </w:rPr>
        <w:t>;</w:t>
      </w:r>
    </w:p>
    <w:p w:rsidR="003F0D5C" w:rsidRPr="00215D45" w:rsidRDefault="003F0D5C" w:rsidP="008D07A8">
      <w:pPr>
        <w:tabs>
          <w:tab w:val="left" w:pos="567"/>
        </w:tabs>
        <w:autoSpaceDE w:val="0"/>
        <w:autoSpaceDN w:val="0"/>
        <w:adjustRightInd w:val="0"/>
        <w:spacing w:after="0" w:line="240" w:lineRule="auto"/>
        <w:rPr>
          <w:kern w:val="22"/>
        </w:rPr>
      </w:pPr>
      <w:r w:rsidRPr="001C49DC">
        <w:rPr>
          <w:kern w:val="22"/>
        </w:rPr>
        <w:t>-</w:t>
      </w:r>
      <w:r w:rsidRPr="001C49DC">
        <w:rPr>
          <w:kern w:val="22"/>
        </w:rPr>
        <w:tab/>
        <w:t xml:space="preserve">ja Jums ir iedzimts aknu darbības traucējums, ko sauc par </w:t>
      </w:r>
      <w:r w:rsidRPr="001C49DC">
        <w:rPr>
          <w:b/>
          <w:bCs/>
          <w:i/>
          <w:iCs/>
          <w:kern w:val="22"/>
        </w:rPr>
        <w:t xml:space="preserve">Meulengracht Gilbert </w:t>
      </w:r>
      <w:r w:rsidRPr="001C49DC">
        <w:rPr>
          <w:b/>
          <w:bCs/>
          <w:kern w:val="22"/>
        </w:rPr>
        <w:t>sindromu</w:t>
      </w:r>
      <w:r w:rsidRPr="00215D45">
        <w:rPr>
          <w:kern w:val="22"/>
        </w:rPr>
        <w:t>;</w:t>
      </w:r>
    </w:p>
    <w:p w:rsidR="003F0D5C" w:rsidRPr="00431249" w:rsidRDefault="003F0D5C" w:rsidP="008D07A8">
      <w:pPr>
        <w:tabs>
          <w:tab w:val="left" w:pos="567"/>
        </w:tabs>
        <w:autoSpaceDE w:val="0"/>
        <w:autoSpaceDN w:val="0"/>
        <w:adjustRightInd w:val="0"/>
        <w:spacing w:after="0" w:line="240" w:lineRule="auto"/>
        <w:rPr>
          <w:kern w:val="22"/>
        </w:rPr>
      </w:pPr>
      <w:r w:rsidRPr="00431249">
        <w:rPr>
          <w:kern w:val="22"/>
        </w:rPr>
        <w:t>-</w:t>
      </w:r>
      <w:r w:rsidRPr="00431249">
        <w:rPr>
          <w:kern w:val="22"/>
        </w:rPr>
        <w:tab/>
        <w:t xml:space="preserve">ja Jums ir </w:t>
      </w:r>
      <w:r w:rsidRPr="00431249">
        <w:rPr>
          <w:b/>
          <w:bCs/>
          <w:kern w:val="22"/>
        </w:rPr>
        <w:t>glikozes-6-fosfāta dehidrogenāzes nepietiekamība</w:t>
      </w:r>
      <w:r w:rsidRPr="00431249">
        <w:rPr>
          <w:kern w:val="22"/>
        </w:rPr>
        <w:t>;</w:t>
      </w:r>
    </w:p>
    <w:p w:rsidR="003F0D5C" w:rsidRPr="001C49DC" w:rsidRDefault="003F0D5C" w:rsidP="008D07A8">
      <w:pPr>
        <w:tabs>
          <w:tab w:val="left" w:pos="567"/>
        </w:tabs>
        <w:autoSpaceDE w:val="0"/>
        <w:autoSpaceDN w:val="0"/>
        <w:adjustRightInd w:val="0"/>
        <w:spacing w:after="0" w:line="240" w:lineRule="auto"/>
        <w:rPr>
          <w:kern w:val="22"/>
        </w:rPr>
      </w:pPr>
      <w:r w:rsidRPr="001C49DC">
        <w:rPr>
          <w:kern w:val="22"/>
        </w:rPr>
        <w:t>-</w:t>
      </w:r>
      <w:r w:rsidRPr="001C49DC">
        <w:rPr>
          <w:kern w:val="22"/>
        </w:rPr>
        <w:tab/>
        <w:t xml:space="preserve">ja Jūs lietojat </w:t>
      </w:r>
      <w:r w:rsidRPr="001C49DC">
        <w:rPr>
          <w:b/>
          <w:bCs/>
          <w:kern w:val="22"/>
        </w:rPr>
        <w:t>citas paracetamolu saturošas zāles</w:t>
      </w:r>
      <w:r w:rsidRPr="001C49DC">
        <w:rPr>
          <w:kern w:val="22"/>
        </w:rPr>
        <w:t>;</w:t>
      </w:r>
    </w:p>
    <w:p w:rsidR="003F0D5C" w:rsidRPr="00795113" w:rsidRDefault="003F0D5C" w:rsidP="008D07A8">
      <w:pPr>
        <w:tabs>
          <w:tab w:val="left" w:pos="567"/>
        </w:tabs>
        <w:autoSpaceDE w:val="0"/>
        <w:autoSpaceDN w:val="0"/>
        <w:adjustRightInd w:val="0"/>
        <w:spacing w:after="0" w:line="240" w:lineRule="auto"/>
        <w:rPr>
          <w:kern w:val="22"/>
        </w:rPr>
      </w:pPr>
      <w:r w:rsidRPr="001C49DC">
        <w:rPr>
          <w:kern w:val="22"/>
        </w:rPr>
        <w:t>-</w:t>
      </w:r>
      <w:r w:rsidRPr="001C49DC">
        <w:rPr>
          <w:kern w:val="22"/>
        </w:rPr>
        <w:tab/>
        <w:t xml:space="preserve">ja Jums ir </w:t>
      </w:r>
      <w:r w:rsidRPr="001C49DC">
        <w:rPr>
          <w:b/>
          <w:bCs/>
          <w:kern w:val="22"/>
        </w:rPr>
        <w:t xml:space="preserve">smagi barošanās traucējumi </w:t>
      </w:r>
      <w:r w:rsidRPr="001C49DC">
        <w:rPr>
          <w:kern w:val="22"/>
        </w:rPr>
        <w:t>(malnutrīcija) v</w:t>
      </w:r>
      <w:r w:rsidR="00BF2134">
        <w:rPr>
          <w:kern w:val="22"/>
        </w:rPr>
        <w:t>ai saņemat parenterālu barošanu;</w:t>
      </w:r>
    </w:p>
    <w:p w:rsidR="0069008E" w:rsidRDefault="0069008E" w:rsidP="008D07A8">
      <w:pPr>
        <w:tabs>
          <w:tab w:val="left" w:pos="567"/>
        </w:tabs>
        <w:autoSpaceDE w:val="0"/>
        <w:autoSpaceDN w:val="0"/>
        <w:adjustRightInd w:val="0"/>
        <w:spacing w:after="0" w:line="240" w:lineRule="auto"/>
        <w:rPr>
          <w:kern w:val="22"/>
        </w:rPr>
      </w:pPr>
      <w:r w:rsidRPr="001C49DC">
        <w:rPr>
          <w:kern w:val="22"/>
        </w:rPr>
        <w:t>-</w:t>
      </w:r>
      <w:r w:rsidRPr="001C49DC">
        <w:rPr>
          <w:kern w:val="22"/>
        </w:rPr>
        <w:tab/>
      </w:r>
      <w:r>
        <w:rPr>
          <w:kern w:val="22"/>
        </w:rPr>
        <w:t xml:space="preserve">ja </w:t>
      </w:r>
      <w:r w:rsidR="001A3D6A" w:rsidRPr="001C49DC">
        <w:rPr>
          <w:kern w:val="22"/>
        </w:rPr>
        <w:t>Jums ir</w:t>
      </w:r>
      <w:r w:rsidR="001A3D6A">
        <w:rPr>
          <w:kern w:val="22"/>
        </w:rPr>
        <w:t xml:space="preserve"> organisma </w:t>
      </w:r>
      <w:r w:rsidR="00752763">
        <w:rPr>
          <w:kern w:val="22"/>
        </w:rPr>
        <w:t>atūdeņošanās</w:t>
      </w:r>
      <w:r>
        <w:rPr>
          <w:kern w:val="22"/>
        </w:rPr>
        <w:t>;</w:t>
      </w:r>
    </w:p>
    <w:p w:rsidR="0069008E" w:rsidRPr="0069008E" w:rsidRDefault="0069008E" w:rsidP="00F3225B">
      <w:pPr>
        <w:tabs>
          <w:tab w:val="left" w:pos="567"/>
        </w:tabs>
        <w:autoSpaceDE w:val="0"/>
        <w:autoSpaceDN w:val="0"/>
        <w:adjustRightInd w:val="0"/>
        <w:spacing w:after="0" w:line="240" w:lineRule="auto"/>
        <w:ind w:left="564" w:hanging="564"/>
        <w:rPr>
          <w:kern w:val="22"/>
        </w:rPr>
      </w:pPr>
      <w:r w:rsidRPr="001C49DC">
        <w:rPr>
          <w:kern w:val="22"/>
        </w:rPr>
        <w:t>-</w:t>
      </w:r>
      <w:r w:rsidRPr="001C49DC">
        <w:rPr>
          <w:kern w:val="22"/>
        </w:rPr>
        <w:tab/>
      </w:r>
      <w:r w:rsidRPr="0069008E">
        <w:rPr>
          <w:kern w:val="22"/>
        </w:rPr>
        <w:t xml:space="preserve">konsultējieties ar ārstu vai farmaceitu, ja Jūs lietojat vai </w:t>
      </w:r>
      <w:r>
        <w:rPr>
          <w:kern w:val="22"/>
        </w:rPr>
        <w:t>plānojat lietot flukloksacilī</w:t>
      </w:r>
      <w:r w:rsidRPr="0069008E">
        <w:rPr>
          <w:kern w:val="22"/>
        </w:rPr>
        <w:t>n</w:t>
      </w:r>
      <w:r>
        <w:rPr>
          <w:kern w:val="22"/>
        </w:rPr>
        <w:t>u</w:t>
      </w:r>
      <w:r w:rsidR="001E7AC7">
        <w:rPr>
          <w:kern w:val="22"/>
        </w:rPr>
        <w:t>. Pastāv asins un šķidruma traucējumu</w:t>
      </w:r>
      <w:r>
        <w:rPr>
          <w:kern w:val="22"/>
        </w:rPr>
        <w:t xml:space="preserve"> (</w:t>
      </w:r>
      <w:r w:rsidR="001E7AC7">
        <w:rPr>
          <w:kern w:val="22"/>
        </w:rPr>
        <w:t>metabol</w:t>
      </w:r>
      <w:r w:rsidRPr="0069008E">
        <w:rPr>
          <w:kern w:val="22"/>
        </w:rPr>
        <w:t>ās acidozes</w:t>
      </w:r>
      <w:r>
        <w:rPr>
          <w:kern w:val="22"/>
        </w:rPr>
        <w:t xml:space="preserve"> ar lielu anjonu starpību</w:t>
      </w:r>
      <w:r w:rsidRPr="0069008E">
        <w:rPr>
          <w:kern w:val="22"/>
        </w:rPr>
        <w:t>) risks, kas rodas, palielinoties plazmas skābumam, k</w:t>
      </w:r>
      <w:r>
        <w:rPr>
          <w:kern w:val="22"/>
        </w:rPr>
        <w:t>ad paracetamolu lieto vienlaicīgi</w:t>
      </w:r>
      <w:r w:rsidRPr="0069008E">
        <w:rPr>
          <w:kern w:val="22"/>
        </w:rPr>
        <w:t xml:space="preserve"> ar f</w:t>
      </w:r>
      <w:r>
        <w:rPr>
          <w:kern w:val="22"/>
        </w:rPr>
        <w:t>lukloksacilī</w:t>
      </w:r>
      <w:r w:rsidRPr="0069008E">
        <w:rPr>
          <w:kern w:val="22"/>
        </w:rPr>
        <w:t>n</w:t>
      </w:r>
      <w:r>
        <w:rPr>
          <w:kern w:val="22"/>
        </w:rPr>
        <w:t>u</w:t>
      </w:r>
      <w:r w:rsidR="001E7AC7">
        <w:rPr>
          <w:kern w:val="22"/>
        </w:rPr>
        <w:t>, īpaši noteikt</w:t>
      </w:r>
      <w:r w:rsidRPr="0069008E">
        <w:rPr>
          <w:kern w:val="22"/>
        </w:rPr>
        <w:t>ā</w:t>
      </w:r>
      <w:r>
        <w:rPr>
          <w:kern w:val="22"/>
        </w:rPr>
        <w:t xml:space="preserve">s </w:t>
      </w:r>
      <w:r w:rsidR="001E7AC7">
        <w:rPr>
          <w:kern w:val="22"/>
        </w:rPr>
        <w:t>pacientu riska grupās</w:t>
      </w:r>
      <w:r>
        <w:rPr>
          <w:kern w:val="22"/>
        </w:rPr>
        <w:t>, piemēram,</w:t>
      </w:r>
      <w:r w:rsidRPr="0069008E">
        <w:rPr>
          <w:kern w:val="22"/>
        </w:rPr>
        <w:t xml:space="preserve"> pacienti</w:t>
      </w:r>
      <w:r w:rsidR="001E7AC7">
        <w:rPr>
          <w:kern w:val="22"/>
        </w:rPr>
        <w:t>em</w:t>
      </w:r>
      <w:r w:rsidRPr="0069008E">
        <w:rPr>
          <w:kern w:val="22"/>
        </w:rPr>
        <w:t xml:space="preserve"> ar smagiem nieru darbības traucējumiem, sepsi vai nepietiekamu u</w:t>
      </w:r>
      <w:r>
        <w:rPr>
          <w:kern w:val="22"/>
        </w:rPr>
        <w:t>zturu, īpaši</w:t>
      </w:r>
      <w:r w:rsidR="001E7AC7">
        <w:rPr>
          <w:kern w:val="22"/>
        </w:rPr>
        <w:t xml:space="preserve"> gadījumos, kad</w:t>
      </w:r>
      <w:r>
        <w:rPr>
          <w:kern w:val="22"/>
        </w:rPr>
        <w:t xml:space="preserve"> lieto</w:t>
      </w:r>
      <w:r w:rsidRPr="0069008E">
        <w:rPr>
          <w:kern w:val="22"/>
        </w:rPr>
        <w:t xml:space="preserve"> maksimālās paracetamola </w:t>
      </w:r>
      <w:r w:rsidR="001E7AC7">
        <w:rPr>
          <w:kern w:val="22"/>
        </w:rPr>
        <w:t>dienas devas. Metabol</w:t>
      </w:r>
      <w:r w:rsidRPr="0069008E">
        <w:rPr>
          <w:kern w:val="22"/>
        </w:rPr>
        <w:t>ā</w:t>
      </w:r>
      <w:r w:rsidR="001E7AC7">
        <w:rPr>
          <w:kern w:val="22"/>
        </w:rPr>
        <w:t xml:space="preserve"> acidoze ar lielu anjonu starpību ir smaga slimība, kuru steidzami</w:t>
      </w:r>
      <w:r w:rsidRPr="0069008E">
        <w:rPr>
          <w:kern w:val="22"/>
        </w:rPr>
        <w:t xml:space="preserve"> </w:t>
      </w:r>
      <w:r w:rsidR="001E7AC7">
        <w:rPr>
          <w:kern w:val="22"/>
        </w:rPr>
        <w:t>jāārstē</w:t>
      </w:r>
      <w:r w:rsidRPr="0069008E">
        <w:rPr>
          <w:kern w:val="22"/>
        </w:rPr>
        <w:t>.</w:t>
      </w:r>
    </w:p>
    <w:p w:rsidR="003F0D5C" w:rsidRPr="001C49DC" w:rsidRDefault="003F0D5C" w:rsidP="008D07A8">
      <w:pPr>
        <w:tabs>
          <w:tab w:val="left" w:pos="567"/>
        </w:tabs>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r w:rsidRPr="001C49DC">
        <w:rPr>
          <w:kern w:val="22"/>
        </w:rPr>
        <w:lastRenderedPageBreak/>
        <w:t>Ja kaut kas no iepriekš minētā attiecas uz Jums, pastāstiet par to ārstam pirms ārstēšanas.</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r w:rsidRPr="001C49DC">
        <w:rPr>
          <w:kern w:val="22"/>
        </w:rPr>
        <w:t>Jums vajadzētu pāriet uz citām pretsāpju tabletēm vai sīrupu Paracetamol Kabi vietā pēc iespējas ātrāk.</w:t>
      </w:r>
    </w:p>
    <w:p w:rsidR="003F0D5C" w:rsidRPr="001C49DC" w:rsidRDefault="003F0D5C" w:rsidP="008D07A8">
      <w:pPr>
        <w:autoSpaceDE w:val="0"/>
        <w:autoSpaceDN w:val="0"/>
        <w:adjustRightInd w:val="0"/>
        <w:spacing w:after="0" w:line="240" w:lineRule="auto"/>
        <w:rPr>
          <w:b/>
          <w:bCs/>
          <w:kern w:val="22"/>
        </w:rPr>
      </w:pPr>
    </w:p>
    <w:p w:rsidR="003F0D5C" w:rsidRPr="001C49DC" w:rsidRDefault="003F0D5C" w:rsidP="008D07A8">
      <w:pPr>
        <w:keepNext/>
        <w:autoSpaceDE w:val="0"/>
        <w:autoSpaceDN w:val="0"/>
        <w:adjustRightInd w:val="0"/>
        <w:spacing w:after="0" w:line="240" w:lineRule="auto"/>
        <w:rPr>
          <w:kern w:val="22"/>
        </w:rPr>
      </w:pPr>
      <w:r w:rsidRPr="001C49DC">
        <w:rPr>
          <w:b/>
          <w:bCs/>
          <w:kern w:val="22"/>
        </w:rPr>
        <w:t>Citas zāles un</w:t>
      </w:r>
      <w:r w:rsidRPr="008D07A8">
        <w:t xml:space="preserve"> </w:t>
      </w:r>
      <w:r w:rsidRPr="001C49DC">
        <w:rPr>
          <w:b/>
          <w:bCs/>
          <w:kern w:val="22"/>
        </w:rPr>
        <w:t>Paracetamol Kabi</w:t>
      </w:r>
    </w:p>
    <w:p w:rsidR="003F0D5C" w:rsidRPr="001C49DC" w:rsidRDefault="003F0D5C" w:rsidP="008D07A8">
      <w:pPr>
        <w:autoSpaceDE w:val="0"/>
        <w:autoSpaceDN w:val="0"/>
        <w:adjustRightInd w:val="0"/>
        <w:spacing w:after="0" w:line="240" w:lineRule="auto"/>
        <w:rPr>
          <w:kern w:val="22"/>
        </w:rPr>
      </w:pPr>
      <w:r w:rsidRPr="001C49DC">
        <w:rPr>
          <w:kern w:val="22"/>
        </w:rPr>
        <w:t xml:space="preserve">Jums nevajadzētu lietot </w:t>
      </w:r>
      <w:r w:rsidRPr="001C49DC">
        <w:rPr>
          <w:b/>
          <w:bCs/>
          <w:kern w:val="22"/>
        </w:rPr>
        <w:t>citas paracetamolu saturošas zāles</w:t>
      </w:r>
      <w:r w:rsidRPr="001C49DC">
        <w:rPr>
          <w:kern w:val="22"/>
        </w:rPr>
        <w:t>, ja Jūs lietojat Paracetamol Kabi, lai</w:t>
      </w:r>
      <w:r w:rsidR="00DE4016" w:rsidRPr="001C49DC">
        <w:rPr>
          <w:kern w:val="22"/>
        </w:rPr>
        <w:t xml:space="preserve"> </w:t>
      </w:r>
      <w:r w:rsidRPr="001C49DC">
        <w:rPr>
          <w:kern w:val="22"/>
        </w:rPr>
        <w:t>nepārsniegtu ieteicamo dienas devu (skatīt nākamo punktu). Pastāstiet ārstam, ja Jūs lietojat citas paracetamolu saturošas zāles.</w:t>
      </w:r>
    </w:p>
    <w:p w:rsidR="003F0D5C" w:rsidRPr="00431249" w:rsidRDefault="003F0D5C" w:rsidP="008D07A8">
      <w:pPr>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r w:rsidRPr="001C49DC">
        <w:rPr>
          <w:kern w:val="22"/>
        </w:rPr>
        <w:t xml:space="preserve">Ja Jūs lietojat </w:t>
      </w:r>
      <w:r w:rsidRPr="001C49DC">
        <w:rPr>
          <w:b/>
          <w:bCs/>
          <w:kern w:val="22"/>
        </w:rPr>
        <w:t xml:space="preserve">probenecīdu </w:t>
      </w:r>
      <w:r w:rsidRPr="001C49DC">
        <w:rPr>
          <w:kern w:val="22"/>
        </w:rPr>
        <w:t xml:space="preserve">(zāles podagras ārstēšanai), </w:t>
      </w:r>
      <w:r w:rsidR="000E7E51">
        <w:rPr>
          <w:kern w:val="22"/>
        </w:rPr>
        <w:t>ā</w:t>
      </w:r>
      <w:r w:rsidRPr="001C49DC">
        <w:rPr>
          <w:kern w:val="22"/>
        </w:rPr>
        <w:t>rstam jāapsver Jums nepieciešamās</w:t>
      </w:r>
      <w:r w:rsidR="00DE4016" w:rsidRPr="001C49DC">
        <w:rPr>
          <w:kern w:val="22"/>
        </w:rPr>
        <w:t xml:space="preserve"> </w:t>
      </w:r>
      <w:r w:rsidRPr="001C49DC">
        <w:rPr>
          <w:kern w:val="22"/>
        </w:rPr>
        <w:t xml:space="preserve">paracetamola devas samazināšana, jo </w:t>
      </w:r>
      <w:r w:rsidRPr="00927251">
        <w:rPr>
          <w:kern w:val="22"/>
        </w:rPr>
        <w:t xml:space="preserve">probenecīds </w:t>
      </w:r>
      <w:r w:rsidRPr="001066A5">
        <w:rPr>
          <w:kern w:val="22"/>
        </w:rPr>
        <w:t>paaugstin</w:t>
      </w:r>
      <w:r w:rsidR="00927251" w:rsidRPr="00422FF0">
        <w:rPr>
          <w:kern w:val="22"/>
        </w:rPr>
        <w:t>a</w:t>
      </w:r>
      <w:r w:rsidRPr="001066A5">
        <w:rPr>
          <w:kern w:val="22"/>
        </w:rPr>
        <w:t xml:space="preserve"> paracetamola</w:t>
      </w:r>
      <w:r w:rsidRPr="001C49DC">
        <w:rPr>
          <w:kern w:val="22"/>
        </w:rPr>
        <w:t xml:space="preserve"> līmeni Jūsu asinīs.</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r w:rsidRPr="001C49DC">
        <w:rPr>
          <w:b/>
          <w:bCs/>
          <w:kern w:val="22"/>
        </w:rPr>
        <w:t xml:space="preserve">Salicilamīds </w:t>
      </w:r>
      <w:r w:rsidRPr="001C49DC">
        <w:rPr>
          <w:kern w:val="22"/>
        </w:rPr>
        <w:t>(cits pretsāpju līdzeklis) var paaugstināt paracetamola līmeni Jūsu asinīs un tādējādi palielināt tā toksiskās iedarbības risku.</w:t>
      </w:r>
    </w:p>
    <w:p w:rsidR="003F0D5C" w:rsidRPr="008D07A8" w:rsidRDefault="003F0D5C" w:rsidP="008D07A8">
      <w:pPr>
        <w:autoSpaceDE w:val="0"/>
        <w:autoSpaceDN w:val="0"/>
        <w:adjustRightInd w:val="0"/>
        <w:spacing w:after="0" w:line="240" w:lineRule="auto"/>
        <w:rPr>
          <w:bCs/>
          <w:kern w:val="22"/>
        </w:rPr>
      </w:pPr>
    </w:p>
    <w:p w:rsidR="003F0D5C" w:rsidRPr="00431249" w:rsidRDefault="003F0D5C" w:rsidP="008D07A8">
      <w:pPr>
        <w:autoSpaceDE w:val="0"/>
        <w:autoSpaceDN w:val="0"/>
        <w:adjustRightInd w:val="0"/>
        <w:spacing w:after="0" w:line="240" w:lineRule="auto"/>
        <w:rPr>
          <w:kern w:val="22"/>
        </w:rPr>
      </w:pPr>
      <w:r w:rsidRPr="001C49DC">
        <w:rPr>
          <w:b/>
          <w:bCs/>
          <w:kern w:val="22"/>
        </w:rPr>
        <w:t>Rifampicīns</w:t>
      </w:r>
      <w:r w:rsidR="00382726">
        <w:rPr>
          <w:b/>
          <w:bCs/>
          <w:kern w:val="22"/>
        </w:rPr>
        <w:t>, izoniazīds</w:t>
      </w:r>
      <w:r w:rsidRPr="001C49DC">
        <w:rPr>
          <w:b/>
          <w:bCs/>
          <w:kern w:val="22"/>
        </w:rPr>
        <w:t xml:space="preserve"> </w:t>
      </w:r>
      <w:r w:rsidRPr="001C49DC">
        <w:rPr>
          <w:kern w:val="22"/>
        </w:rPr>
        <w:t>(antibiotika</w:t>
      </w:r>
      <w:r w:rsidR="00382726">
        <w:rPr>
          <w:kern w:val="22"/>
        </w:rPr>
        <w:t>s</w:t>
      </w:r>
      <w:r w:rsidRPr="001C49DC">
        <w:rPr>
          <w:kern w:val="22"/>
        </w:rPr>
        <w:t xml:space="preserve">), </w:t>
      </w:r>
      <w:r w:rsidRPr="001C49DC">
        <w:rPr>
          <w:b/>
          <w:bCs/>
          <w:kern w:val="22"/>
        </w:rPr>
        <w:t xml:space="preserve">barbiturāti </w:t>
      </w:r>
      <w:r w:rsidRPr="001C49DC">
        <w:rPr>
          <w:kern w:val="22"/>
        </w:rPr>
        <w:t xml:space="preserve">(nomierinošie līdzekļi), </w:t>
      </w:r>
      <w:r w:rsidRPr="001C49DC">
        <w:rPr>
          <w:b/>
          <w:bCs/>
          <w:kern w:val="22"/>
        </w:rPr>
        <w:t xml:space="preserve">tricikliskie antidepresanti </w:t>
      </w:r>
      <w:r w:rsidRPr="001C49DC">
        <w:rPr>
          <w:kern w:val="22"/>
        </w:rPr>
        <w:t xml:space="preserve">un </w:t>
      </w:r>
      <w:r w:rsidRPr="001C49DC">
        <w:rPr>
          <w:b/>
          <w:bCs/>
          <w:kern w:val="22"/>
        </w:rPr>
        <w:t xml:space="preserve">zāles epilpesijas lēkmju ārstēšanai </w:t>
      </w:r>
      <w:r w:rsidRPr="001C49DC">
        <w:rPr>
          <w:kern w:val="22"/>
        </w:rPr>
        <w:t>(</w:t>
      </w:r>
      <w:r w:rsidR="005745EB">
        <w:rPr>
          <w:kern w:val="22"/>
        </w:rPr>
        <w:t xml:space="preserve">tādi </w:t>
      </w:r>
      <w:r w:rsidRPr="001C49DC">
        <w:rPr>
          <w:kern w:val="22"/>
        </w:rPr>
        <w:t>pretepilepsijas līdzekļi</w:t>
      </w:r>
      <w:r w:rsidR="005745EB">
        <w:rPr>
          <w:kern w:val="22"/>
        </w:rPr>
        <w:t xml:space="preserve"> kā</w:t>
      </w:r>
      <w:r w:rsidRPr="001C49DC">
        <w:rPr>
          <w:kern w:val="22"/>
        </w:rPr>
        <w:t xml:space="preserve"> karbamazepīns, fenitoīns, fenobarbitāls, primidons) var mazināt paracetamola pretsāpju un antipirētisko iedarbību un pastiprināt, līdzīgi </w:t>
      </w:r>
      <w:r w:rsidRPr="00422FF0">
        <w:rPr>
          <w:b/>
          <w:kern w:val="22"/>
        </w:rPr>
        <w:t>alkoholam</w:t>
      </w:r>
      <w:r w:rsidRPr="001C49DC">
        <w:rPr>
          <w:kern w:val="22"/>
        </w:rPr>
        <w:t>, tā toksisko ietekmi uz aknām.</w:t>
      </w:r>
    </w:p>
    <w:p w:rsidR="003F0D5C" w:rsidRPr="00431249" w:rsidRDefault="003F0D5C" w:rsidP="008D07A8">
      <w:pPr>
        <w:autoSpaceDE w:val="0"/>
        <w:autoSpaceDN w:val="0"/>
        <w:adjustRightInd w:val="0"/>
        <w:spacing w:after="0" w:line="240" w:lineRule="auto"/>
        <w:rPr>
          <w:kern w:val="22"/>
        </w:rPr>
      </w:pPr>
    </w:p>
    <w:p w:rsidR="003F0D5C" w:rsidRPr="00431249" w:rsidRDefault="003F0D5C" w:rsidP="008D07A8">
      <w:pPr>
        <w:autoSpaceDE w:val="0"/>
        <w:autoSpaceDN w:val="0"/>
        <w:adjustRightInd w:val="0"/>
        <w:spacing w:after="0" w:line="240" w:lineRule="auto"/>
        <w:rPr>
          <w:kern w:val="22"/>
        </w:rPr>
      </w:pPr>
      <w:r w:rsidRPr="00431249">
        <w:rPr>
          <w:kern w:val="22"/>
        </w:rPr>
        <w:t xml:space="preserve">Lietojot paracetamolu kopā ar </w:t>
      </w:r>
      <w:r w:rsidRPr="001C49DC">
        <w:rPr>
          <w:b/>
          <w:bCs/>
          <w:kern w:val="22"/>
        </w:rPr>
        <w:t xml:space="preserve">hloramfenikolu </w:t>
      </w:r>
      <w:r w:rsidRPr="001C49DC">
        <w:rPr>
          <w:kern w:val="22"/>
        </w:rPr>
        <w:t>(antibiotika), novēro p</w:t>
      </w:r>
      <w:r w:rsidR="00431249">
        <w:rPr>
          <w:kern w:val="22"/>
        </w:rPr>
        <w:t>ē</w:t>
      </w:r>
      <w:r w:rsidRPr="00431249">
        <w:rPr>
          <w:kern w:val="22"/>
        </w:rPr>
        <w:t>dējā darbības paildzināšanos.</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r w:rsidRPr="001C49DC">
        <w:rPr>
          <w:kern w:val="22"/>
        </w:rPr>
        <w:t>Lūdzu</w:t>
      </w:r>
      <w:r w:rsidR="005745EB">
        <w:rPr>
          <w:kern w:val="22"/>
        </w:rPr>
        <w:t>,</w:t>
      </w:r>
      <w:r w:rsidRPr="001C49DC">
        <w:rPr>
          <w:kern w:val="22"/>
        </w:rPr>
        <w:t xml:space="preserve"> pastāstiet ārstam vai farmaceitam, ja Jūs lietojat </w:t>
      </w:r>
      <w:r w:rsidRPr="001C49DC">
        <w:rPr>
          <w:b/>
          <w:bCs/>
          <w:kern w:val="22"/>
        </w:rPr>
        <w:t>perorālos kontracepcijas līdzekļus</w:t>
      </w:r>
      <w:r w:rsidRPr="007655C1">
        <w:rPr>
          <w:bCs/>
          <w:kern w:val="22"/>
        </w:rPr>
        <w:t>,</w:t>
      </w:r>
      <w:r w:rsidRPr="00422FF0">
        <w:rPr>
          <w:bCs/>
          <w:kern w:val="22"/>
        </w:rPr>
        <w:t xml:space="preserve"> </w:t>
      </w:r>
      <w:r w:rsidRPr="00431249">
        <w:rPr>
          <w:kern w:val="22"/>
        </w:rPr>
        <w:t xml:space="preserve">tā kā tie var </w:t>
      </w:r>
      <w:r w:rsidRPr="001C49DC">
        <w:rPr>
          <w:kern w:val="22"/>
        </w:rPr>
        <w:t>saīsināt paracetamola darbības laiku.</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r w:rsidRPr="001C49DC">
        <w:rPr>
          <w:kern w:val="22"/>
        </w:rPr>
        <w:t xml:space="preserve">Paracetamola lietošana kopā ar </w:t>
      </w:r>
      <w:r w:rsidRPr="001C49DC">
        <w:rPr>
          <w:b/>
          <w:bCs/>
          <w:kern w:val="22"/>
        </w:rPr>
        <w:t xml:space="preserve">zidovudīnu </w:t>
      </w:r>
      <w:r w:rsidRPr="001C49DC">
        <w:rPr>
          <w:kern w:val="22"/>
        </w:rPr>
        <w:t xml:space="preserve">(zāles HIV ārstēšanai) var </w:t>
      </w:r>
      <w:r w:rsidR="005745EB">
        <w:rPr>
          <w:kern w:val="22"/>
        </w:rPr>
        <w:t>izraisīt</w:t>
      </w:r>
      <w:r w:rsidRPr="001C49DC">
        <w:rPr>
          <w:kern w:val="22"/>
        </w:rPr>
        <w:t xml:space="preserve"> paaugstināt</w:t>
      </w:r>
      <w:r w:rsidR="005745EB">
        <w:rPr>
          <w:kern w:val="22"/>
        </w:rPr>
        <w:t>u</w:t>
      </w:r>
      <w:r w:rsidRPr="001C49DC">
        <w:rPr>
          <w:kern w:val="22"/>
        </w:rPr>
        <w:t xml:space="preserve"> noteiktu balto asins šūnu skaita </w:t>
      </w:r>
      <w:r w:rsidR="008A4ABC" w:rsidRPr="001C49DC">
        <w:rPr>
          <w:kern w:val="22"/>
        </w:rPr>
        <w:t xml:space="preserve">samazināšanās </w:t>
      </w:r>
      <w:r w:rsidRPr="001C49DC">
        <w:rPr>
          <w:kern w:val="22"/>
        </w:rPr>
        <w:t>(neitropēnijas) risk</w:t>
      </w:r>
      <w:r w:rsidR="005745EB">
        <w:rPr>
          <w:kern w:val="22"/>
        </w:rPr>
        <w:t>u</w:t>
      </w:r>
      <w:r w:rsidRPr="001C49DC">
        <w:rPr>
          <w:kern w:val="22"/>
        </w:rPr>
        <w:t>. Tas pa</w:t>
      </w:r>
      <w:r w:rsidR="005745EB">
        <w:rPr>
          <w:kern w:val="22"/>
        </w:rPr>
        <w:t>augst</w:t>
      </w:r>
      <w:r w:rsidRPr="001C49DC">
        <w:rPr>
          <w:kern w:val="22"/>
        </w:rPr>
        <w:t>ina Jūsu inficēšanās risku.</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r w:rsidRPr="001C49DC">
        <w:rPr>
          <w:kern w:val="22"/>
        </w:rPr>
        <w:t xml:space="preserve">Lūdzu, pastāstiet ārstam vai farmaceitam, ja Jūs lietojat </w:t>
      </w:r>
      <w:r w:rsidRPr="001C49DC">
        <w:rPr>
          <w:b/>
          <w:bCs/>
          <w:kern w:val="22"/>
        </w:rPr>
        <w:t xml:space="preserve">perorālos antikoagulantus </w:t>
      </w:r>
      <w:r w:rsidRPr="001C49DC">
        <w:rPr>
          <w:kern w:val="22"/>
        </w:rPr>
        <w:t xml:space="preserve">(vielas, kas </w:t>
      </w:r>
      <w:r w:rsidR="00AE279D">
        <w:rPr>
          <w:kern w:val="22"/>
        </w:rPr>
        <w:t xml:space="preserve">palēnina </w:t>
      </w:r>
      <w:r w:rsidRPr="001C49DC">
        <w:rPr>
          <w:kern w:val="22"/>
        </w:rPr>
        <w:t>asins sarecēšanu). Var būt jāveic vairāk pārbaužu, lai novērtētu antikoagulantu ietekmi.</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r w:rsidRPr="001C49DC">
        <w:rPr>
          <w:kern w:val="22"/>
        </w:rPr>
        <w:t>Pastāstiet ārstam vai farmaceitam par visām zālēm, kuras lietojat</w:t>
      </w:r>
      <w:r w:rsidR="00AE279D">
        <w:rPr>
          <w:kern w:val="22"/>
        </w:rPr>
        <w:t xml:space="preserve">, </w:t>
      </w:r>
      <w:r w:rsidRPr="001C49DC">
        <w:rPr>
          <w:kern w:val="22"/>
        </w:rPr>
        <w:t>pēdējā laikā esat lietojis</w:t>
      </w:r>
      <w:r w:rsidR="00AE279D">
        <w:rPr>
          <w:kern w:val="22"/>
        </w:rPr>
        <w:t xml:space="preserve"> vai varētu lietot</w:t>
      </w:r>
      <w:r w:rsidRPr="001C49DC">
        <w:rPr>
          <w:kern w:val="22"/>
        </w:rPr>
        <w:t>, ieskaitot zāles, ko var iegādāties bez receptes.</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keepNext/>
        <w:autoSpaceDE w:val="0"/>
        <w:autoSpaceDN w:val="0"/>
        <w:adjustRightInd w:val="0"/>
        <w:spacing w:after="0" w:line="240" w:lineRule="auto"/>
        <w:rPr>
          <w:b/>
          <w:bCs/>
          <w:kern w:val="22"/>
        </w:rPr>
      </w:pPr>
      <w:r w:rsidRPr="001C49DC">
        <w:rPr>
          <w:b/>
          <w:bCs/>
          <w:kern w:val="22"/>
        </w:rPr>
        <w:t>Grūtniecība un barošana ar krūti</w:t>
      </w:r>
    </w:p>
    <w:p w:rsidR="003F0D5C" w:rsidRPr="001C49DC" w:rsidRDefault="003F0D5C" w:rsidP="008D07A8">
      <w:pPr>
        <w:autoSpaceDE w:val="0"/>
        <w:autoSpaceDN w:val="0"/>
        <w:adjustRightInd w:val="0"/>
        <w:spacing w:after="0" w:line="240" w:lineRule="auto"/>
        <w:rPr>
          <w:kern w:val="22"/>
        </w:rPr>
      </w:pPr>
      <w:r w:rsidRPr="001C49DC">
        <w:rPr>
          <w:iCs/>
          <w:kern w:val="22"/>
        </w:rPr>
        <w:t>Ja Jūs esat grūtniece vai barojat bērnu ar krūti, ja domājat, ka Jums varētu būt grūtniecība, vai plānojat grūtniecību, pirms šo zāļu lietošanas konsultējieties ar ārstu.</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keepNext/>
        <w:autoSpaceDE w:val="0"/>
        <w:autoSpaceDN w:val="0"/>
        <w:adjustRightInd w:val="0"/>
        <w:spacing w:after="0" w:line="240" w:lineRule="auto"/>
        <w:rPr>
          <w:b/>
          <w:kern w:val="22"/>
        </w:rPr>
      </w:pPr>
      <w:r w:rsidRPr="001C49DC">
        <w:rPr>
          <w:b/>
          <w:kern w:val="22"/>
        </w:rPr>
        <w:t>Grūtniecība</w:t>
      </w:r>
    </w:p>
    <w:p w:rsidR="003F0D5C" w:rsidRPr="001C49DC" w:rsidRDefault="00AE48F9" w:rsidP="008D07A8">
      <w:pPr>
        <w:autoSpaceDE w:val="0"/>
        <w:autoSpaceDN w:val="0"/>
        <w:adjustRightInd w:val="0"/>
        <w:spacing w:after="0" w:line="240" w:lineRule="auto"/>
        <w:rPr>
          <w:kern w:val="22"/>
        </w:rPr>
      </w:pPr>
      <w:r>
        <w:rPr>
          <w:kern w:val="22"/>
        </w:rPr>
        <w:t xml:space="preserve">Ja nepieciešams, </w:t>
      </w:r>
      <w:r w:rsidR="003F0D5C" w:rsidRPr="001C49DC">
        <w:rPr>
          <w:kern w:val="22"/>
        </w:rPr>
        <w:t xml:space="preserve">Paracetamol Kabi var lietot grūtniecības laikā. </w:t>
      </w:r>
      <w:r>
        <w:rPr>
          <w:kern w:val="22"/>
        </w:rPr>
        <w:t>Jums pēc iespējas īsāku laiku jālieto</w:t>
      </w:r>
      <w:r w:rsidR="003F0D5C" w:rsidRPr="001C49DC">
        <w:rPr>
          <w:kern w:val="22"/>
        </w:rPr>
        <w:t xml:space="preserve"> </w:t>
      </w:r>
      <w:r w:rsidR="00AE279D">
        <w:rPr>
          <w:kern w:val="22"/>
        </w:rPr>
        <w:t>vis</w:t>
      </w:r>
      <w:r w:rsidR="003F0D5C" w:rsidRPr="001C49DC">
        <w:rPr>
          <w:kern w:val="22"/>
        </w:rPr>
        <w:t xml:space="preserve">mazākā </w:t>
      </w:r>
      <w:r w:rsidR="00AE279D" w:rsidRPr="001C49DC">
        <w:rPr>
          <w:kern w:val="22"/>
        </w:rPr>
        <w:t>iespējam</w:t>
      </w:r>
      <w:r w:rsidR="00AE279D">
        <w:rPr>
          <w:kern w:val="22"/>
        </w:rPr>
        <w:t>ā</w:t>
      </w:r>
      <w:r w:rsidR="00AE279D" w:rsidRPr="001C49DC">
        <w:rPr>
          <w:kern w:val="22"/>
        </w:rPr>
        <w:t xml:space="preserve"> </w:t>
      </w:r>
      <w:r w:rsidR="003F0D5C" w:rsidRPr="001C49DC">
        <w:rPr>
          <w:kern w:val="22"/>
        </w:rPr>
        <w:t>deva, kas</w:t>
      </w:r>
      <w:r>
        <w:rPr>
          <w:kern w:val="22"/>
        </w:rPr>
        <w:t xml:space="preserve"> mazina</w:t>
      </w:r>
      <w:r w:rsidR="003F0D5C" w:rsidRPr="001C49DC">
        <w:rPr>
          <w:kern w:val="22"/>
        </w:rPr>
        <w:t xml:space="preserve"> sāpes un/vai drudzi. Ja sāpes un/vai drudzis nemazinās vai Jums zāles </w:t>
      </w:r>
      <w:r>
        <w:rPr>
          <w:kern w:val="22"/>
        </w:rPr>
        <w:t>jālieto</w:t>
      </w:r>
      <w:r w:rsidR="003F0D5C" w:rsidRPr="001C49DC">
        <w:rPr>
          <w:kern w:val="22"/>
        </w:rPr>
        <w:t xml:space="preserve"> biežāk, sazinieties ar savu ārstu.</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keepNext/>
        <w:autoSpaceDE w:val="0"/>
        <w:autoSpaceDN w:val="0"/>
        <w:adjustRightInd w:val="0"/>
        <w:spacing w:after="0" w:line="240" w:lineRule="auto"/>
        <w:rPr>
          <w:b/>
          <w:kern w:val="22"/>
        </w:rPr>
      </w:pPr>
      <w:r w:rsidRPr="001C49DC">
        <w:rPr>
          <w:b/>
          <w:kern w:val="22"/>
        </w:rPr>
        <w:t>Barošana ar krūti</w:t>
      </w:r>
    </w:p>
    <w:p w:rsidR="003F0D5C" w:rsidRPr="001C49DC" w:rsidRDefault="003F0D5C" w:rsidP="008D07A8">
      <w:pPr>
        <w:autoSpaceDE w:val="0"/>
        <w:autoSpaceDN w:val="0"/>
        <w:adjustRightInd w:val="0"/>
        <w:spacing w:after="0" w:line="240" w:lineRule="auto"/>
        <w:rPr>
          <w:kern w:val="22"/>
        </w:rPr>
      </w:pPr>
      <w:r w:rsidRPr="001C49DC">
        <w:rPr>
          <w:kern w:val="22"/>
        </w:rPr>
        <w:t>Paracetamol Kabi var lietot, barojot bērnu ar krūti.</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keepNext/>
        <w:autoSpaceDE w:val="0"/>
        <w:autoSpaceDN w:val="0"/>
        <w:adjustRightInd w:val="0"/>
        <w:spacing w:after="0" w:line="240" w:lineRule="auto"/>
        <w:rPr>
          <w:b/>
          <w:bCs/>
          <w:kern w:val="22"/>
        </w:rPr>
      </w:pPr>
      <w:r w:rsidRPr="001C49DC">
        <w:rPr>
          <w:b/>
          <w:bCs/>
          <w:kern w:val="22"/>
        </w:rPr>
        <w:t>Transportlīdzekļu vadīšana un mehānismu apkalpošana</w:t>
      </w:r>
    </w:p>
    <w:p w:rsidR="003F0D5C" w:rsidRPr="001C49DC" w:rsidRDefault="003F0D5C" w:rsidP="008D07A8">
      <w:pPr>
        <w:autoSpaceDE w:val="0"/>
        <w:autoSpaceDN w:val="0"/>
        <w:adjustRightInd w:val="0"/>
        <w:spacing w:after="0" w:line="240" w:lineRule="auto"/>
        <w:rPr>
          <w:kern w:val="22"/>
        </w:rPr>
      </w:pPr>
      <w:r w:rsidRPr="001C49DC">
        <w:rPr>
          <w:kern w:val="22"/>
        </w:rPr>
        <w:t>Paracetamol Kabi neietekmē spēju vadīt transportlīdzekļus un apkalpot mehānismus.</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keepNext/>
        <w:tabs>
          <w:tab w:val="left" w:pos="567"/>
        </w:tabs>
        <w:autoSpaceDE w:val="0"/>
        <w:autoSpaceDN w:val="0"/>
        <w:adjustRightInd w:val="0"/>
        <w:spacing w:after="0" w:line="240" w:lineRule="auto"/>
        <w:rPr>
          <w:b/>
          <w:bCs/>
          <w:kern w:val="22"/>
        </w:rPr>
      </w:pPr>
      <w:r w:rsidRPr="001C49DC">
        <w:rPr>
          <w:b/>
          <w:bCs/>
          <w:kern w:val="22"/>
        </w:rPr>
        <w:t>3.</w:t>
      </w:r>
      <w:r w:rsidRPr="001C49DC">
        <w:rPr>
          <w:b/>
          <w:bCs/>
          <w:kern w:val="22"/>
        </w:rPr>
        <w:tab/>
        <w:t>Kā lietot Paracetamol Kabi</w:t>
      </w:r>
    </w:p>
    <w:p w:rsidR="003F0D5C" w:rsidRPr="001C49DC" w:rsidRDefault="003F0D5C" w:rsidP="008D07A8">
      <w:pPr>
        <w:keepNext/>
        <w:tabs>
          <w:tab w:val="left" w:pos="680"/>
        </w:tabs>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r w:rsidRPr="001C49DC">
        <w:rPr>
          <w:kern w:val="22"/>
        </w:rPr>
        <w:t>Šīs zāles ir paredzētas intravenozai lietošanai.</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r w:rsidRPr="001C49DC">
        <w:rPr>
          <w:kern w:val="22"/>
        </w:rPr>
        <w:t>Paracetamol Kabi Jums ievadīs ārsts. To ievada pilienveidā (infūzijā).</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r w:rsidRPr="001C49DC">
        <w:rPr>
          <w:kern w:val="22"/>
        </w:rPr>
        <w:lastRenderedPageBreak/>
        <w:t>100</w:t>
      </w:r>
      <w:r w:rsidR="00DE4016" w:rsidRPr="001C49DC">
        <w:rPr>
          <w:kern w:val="22"/>
        </w:rPr>
        <w:t> </w:t>
      </w:r>
      <w:r w:rsidRPr="001C49DC">
        <w:rPr>
          <w:kern w:val="22"/>
        </w:rPr>
        <w:t xml:space="preserve">ml flakonu vai maisu drīkst izmantot vienīgi pieaugušajiem, pusaudžiem un bērniem, kuru ķermeņa masa ir lielāka </w:t>
      </w:r>
      <w:r w:rsidR="00AE279D">
        <w:rPr>
          <w:kern w:val="22"/>
        </w:rPr>
        <w:t>nekā</w:t>
      </w:r>
      <w:r w:rsidR="00AE279D" w:rsidRPr="001C49DC">
        <w:rPr>
          <w:kern w:val="22"/>
        </w:rPr>
        <w:t xml:space="preserve"> </w:t>
      </w:r>
      <w:r w:rsidRPr="001C49DC">
        <w:rPr>
          <w:kern w:val="22"/>
        </w:rPr>
        <w:t>33</w:t>
      </w:r>
      <w:r w:rsidR="00DE4016" w:rsidRPr="001C49DC">
        <w:rPr>
          <w:kern w:val="22"/>
        </w:rPr>
        <w:t> </w:t>
      </w:r>
      <w:r w:rsidRPr="001C49DC">
        <w:rPr>
          <w:kern w:val="22"/>
        </w:rPr>
        <w:t>kg (aptuveni 11</w:t>
      </w:r>
      <w:r w:rsidR="00DE4016" w:rsidRPr="001C49DC">
        <w:rPr>
          <w:kern w:val="22"/>
        </w:rPr>
        <w:t> </w:t>
      </w:r>
      <w:r w:rsidRPr="001C49DC">
        <w:rPr>
          <w:kern w:val="22"/>
        </w:rPr>
        <w:t>gadus veci</w:t>
      </w:r>
      <w:r w:rsidR="00AE279D">
        <w:rPr>
          <w:kern w:val="22"/>
        </w:rPr>
        <w:t>em</w:t>
      </w:r>
      <w:r w:rsidRPr="001C49DC">
        <w:rPr>
          <w:kern w:val="22"/>
        </w:rPr>
        <w:t>).</w:t>
      </w:r>
    </w:p>
    <w:p w:rsidR="003F0D5C" w:rsidRPr="001C49DC" w:rsidRDefault="003F0D5C" w:rsidP="008D07A8">
      <w:pPr>
        <w:autoSpaceDE w:val="0"/>
        <w:autoSpaceDN w:val="0"/>
        <w:adjustRightInd w:val="0"/>
        <w:spacing w:after="0" w:line="240" w:lineRule="auto"/>
        <w:rPr>
          <w:kern w:val="22"/>
        </w:rPr>
      </w:pPr>
    </w:p>
    <w:p w:rsidR="003F0D5C" w:rsidRPr="001C49DC" w:rsidRDefault="00754E73" w:rsidP="008D07A8">
      <w:pPr>
        <w:autoSpaceDE w:val="0"/>
        <w:autoSpaceDN w:val="0"/>
        <w:adjustRightInd w:val="0"/>
        <w:spacing w:after="0" w:line="240" w:lineRule="auto"/>
        <w:rPr>
          <w:kern w:val="22"/>
        </w:rPr>
      </w:pPr>
      <w:r w:rsidRPr="001C49DC">
        <w:rPr>
          <w:kern w:val="22"/>
        </w:rPr>
        <w:t xml:space="preserve">10 ml ampulu un </w:t>
      </w:r>
      <w:r w:rsidR="003F0D5C" w:rsidRPr="001C49DC">
        <w:rPr>
          <w:kern w:val="22"/>
        </w:rPr>
        <w:t>50</w:t>
      </w:r>
      <w:r w:rsidR="00DE4016" w:rsidRPr="001C49DC">
        <w:rPr>
          <w:kern w:val="22"/>
        </w:rPr>
        <w:t> </w:t>
      </w:r>
      <w:r w:rsidR="003F0D5C" w:rsidRPr="001C49DC">
        <w:rPr>
          <w:kern w:val="22"/>
        </w:rPr>
        <w:t xml:space="preserve">ml flakonu vai maisu drīkst izmantot vienīgi laikā dzimušiem jaundzimušajiem, zīdaiņiem, maziem bērniem un bērniem, kuru ķermeņa masa ir mazāka </w:t>
      </w:r>
      <w:r w:rsidR="00AE279D">
        <w:rPr>
          <w:kern w:val="22"/>
        </w:rPr>
        <w:t>nekā</w:t>
      </w:r>
      <w:r w:rsidR="00AE279D" w:rsidRPr="001C49DC">
        <w:rPr>
          <w:kern w:val="22"/>
        </w:rPr>
        <w:t xml:space="preserve"> </w:t>
      </w:r>
      <w:r w:rsidR="003F0D5C" w:rsidRPr="001C49DC">
        <w:rPr>
          <w:kern w:val="22"/>
        </w:rPr>
        <w:t>33</w:t>
      </w:r>
      <w:r w:rsidR="00DE4016" w:rsidRPr="001C49DC">
        <w:rPr>
          <w:kern w:val="22"/>
        </w:rPr>
        <w:t> </w:t>
      </w:r>
      <w:r w:rsidR="003F0D5C" w:rsidRPr="001C49DC">
        <w:rPr>
          <w:kern w:val="22"/>
        </w:rPr>
        <w:t>kg.</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r w:rsidRPr="001C49DC">
        <w:rPr>
          <w:kern w:val="22"/>
        </w:rPr>
        <w:t>Jūsu ārstam Jūs rūpīgi jāuzrauga līdz infūzijas beigām, lai izvairītos no gaisa iekļūšanas Jūsu vēnā.</w:t>
      </w:r>
    </w:p>
    <w:p w:rsidR="003F0D5C" w:rsidRPr="001C49DC" w:rsidRDefault="003F0D5C" w:rsidP="008D07A8">
      <w:pPr>
        <w:autoSpaceDE w:val="0"/>
        <w:autoSpaceDN w:val="0"/>
        <w:adjustRightInd w:val="0"/>
        <w:spacing w:after="0" w:line="240" w:lineRule="auto"/>
        <w:rPr>
          <w:b/>
          <w:bCs/>
          <w:kern w:val="22"/>
        </w:rPr>
      </w:pPr>
    </w:p>
    <w:p w:rsidR="003F0D5C" w:rsidRPr="001C49DC" w:rsidRDefault="003F0D5C" w:rsidP="008D07A8">
      <w:pPr>
        <w:keepNext/>
        <w:autoSpaceDE w:val="0"/>
        <w:autoSpaceDN w:val="0"/>
        <w:adjustRightInd w:val="0"/>
        <w:spacing w:after="0" w:line="240" w:lineRule="auto"/>
        <w:rPr>
          <w:b/>
          <w:bCs/>
          <w:kern w:val="22"/>
        </w:rPr>
      </w:pPr>
      <w:r w:rsidRPr="001C49DC">
        <w:rPr>
          <w:b/>
          <w:bCs/>
          <w:kern w:val="22"/>
        </w:rPr>
        <w:t>Deva</w:t>
      </w:r>
    </w:p>
    <w:p w:rsidR="003F0D5C" w:rsidRPr="001066A5" w:rsidRDefault="00AE279D" w:rsidP="008D07A8">
      <w:pPr>
        <w:keepNext/>
        <w:autoSpaceDE w:val="0"/>
        <w:autoSpaceDN w:val="0"/>
        <w:adjustRightInd w:val="0"/>
        <w:spacing w:after="0" w:line="240" w:lineRule="auto"/>
        <w:rPr>
          <w:kern w:val="22"/>
        </w:rPr>
      </w:pPr>
      <w:r w:rsidRPr="00422FF0">
        <w:rPr>
          <w:kern w:val="22"/>
          <w:u w:val="single"/>
        </w:rPr>
        <w:t>Dozēšana, pamatojoties uz</w:t>
      </w:r>
      <w:r w:rsidR="003F0D5C" w:rsidRPr="00422FF0">
        <w:rPr>
          <w:kern w:val="22"/>
          <w:u w:val="single"/>
        </w:rPr>
        <w:t xml:space="preserve"> pacienta ķermeņa mas</w:t>
      </w:r>
      <w:r w:rsidR="00630FFF" w:rsidRPr="00422FF0">
        <w:rPr>
          <w:kern w:val="22"/>
          <w:u w:val="single"/>
        </w:rPr>
        <w:t>u</w:t>
      </w:r>
      <w:r w:rsidR="003F0D5C" w:rsidRPr="00422FF0">
        <w:rPr>
          <w:kern w:val="22"/>
          <w:u w:val="single"/>
        </w:rPr>
        <w:t xml:space="preserve"> (lūdzu skatīt tabulā zemāk)</w:t>
      </w:r>
      <w:r w:rsidR="001066A5">
        <w:rPr>
          <w:kern w:val="22"/>
        </w:rPr>
        <w:t>.</w:t>
      </w:r>
    </w:p>
    <w:p w:rsidR="003F0D5C" w:rsidRPr="00F007C1" w:rsidRDefault="003F0D5C" w:rsidP="008D07A8">
      <w:pPr>
        <w:keepNext/>
        <w:autoSpaceDE w:val="0"/>
        <w:autoSpaceDN w:val="0"/>
        <w:adjustRightInd w:val="0"/>
        <w:spacing w:after="0" w:line="240" w:lineRule="auto"/>
        <w:rPr>
          <w:kern w:val="22"/>
        </w:rPr>
      </w:pPr>
    </w:p>
    <w:tbl>
      <w:tblPr>
        <w:tblW w:w="9047"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782"/>
        <w:gridCol w:w="1783"/>
        <w:gridCol w:w="1768"/>
        <w:gridCol w:w="1835"/>
      </w:tblGrid>
      <w:tr w:rsidR="001C49DC" w:rsidRPr="00422FF0" w:rsidTr="00422FF0">
        <w:tc>
          <w:tcPr>
            <w:tcW w:w="1879" w:type="dxa"/>
          </w:tcPr>
          <w:p w:rsidR="003F0D5C" w:rsidRPr="00A306FA" w:rsidRDefault="003F0D5C" w:rsidP="008D07A8">
            <w:pPr>
              <w:autoSpaceDE w:val="0"/>
              <w:autoSpaceDN w:val="0"/>
              <w:adjustRightInd w:val="0"/>
              <w:spacing w:after="0" w:line="240" w:lineRule="auto"/>
              <w:rPr>
                <w:b/>
                <w:kern w:val="22"/>
              </w:rPr>
            </w:pPr>
            <w:r w:rsidRPr="00A306FA">
              <w:rPr>
                <w:b/>
                <w:kern w:val="22"/>
              </w:rPr>
              <w:t>Pacienta ķermeņa masa</w:t>
            </w:r>
          </w:p>
        </w:tc>
        <w:tc>
          <w:tcPr>
            <w:tcW w:w="1782" w:type="dxa"/>
          </w:tcPr>
          <w:p w:rsidR="00DE4016" w:rsidRPr="00F7218F" w:rsidRDefault="003F0D5C" w:rsidP="008D07A8">
            <w:pPr>
              <w:autoSpaceDE w:val="0"/>
              <w:autoSpaceDN w:val="0"/>
              <w:adjustRightInd w:val="0"/>
              <w:spacing w:after="0" w:line="240" w:lineRule="auto"/>
              <w:rPr>
                <w:b/>
                <w:kern w:val="22"/>
              </w:rPr>
            </w:pPr>
            <w:r w:rsidRPr="008571C4">
              <w:rPr>
                <w:b/>
                <w:kern w:val="22"/>
              </w:rPr>
              <w:t>Deva</w:t>
            </w:r>
          </w:p>
          <w:p w:rsidR="003F0D5C" w:rsidRPr="00B70DA8" w:rsidRDefault="003F0D5C" w:rsidP="008D07A8">
            <w:pPr>
              <w:autoSpaceDE w:val="0"/>
              <w:autoSpaceDN w:val="0"/>
              <w:adjustRightInd w:val="0"/>
              <w:spacing w:after="0" w:line="240" w:lineRule="auto"/>
              <w:rPr>
                <w:b/>
                <w:kern w:val="22"/>
              </w:rPr>
            </w:pPr>
            <w:r w:rsidRPr="00B70DA8">
              <w:rPr>
                <w:b/>
                <w:kern w:val="22"/>
              </w:rPr>
              <w:t>lietošanas</w:t>
            </w:r>
            <w:r w:rsidR="00DE4016" w:rsidRPr="00B70DA8">
              <w:rPr>
                <w:b/>
                <w:kern w:val="22"/>
              </w:rPr>
              <w:t xml:space="preserve"> </w:t>
            </w:r>
            <w:r w:rsidRPr="00B70DA8">
              <w:rPr>
                <w:b/>
                <w:kern w:val="22"/>
              </w:rPr>
              <w:t>reizē</w:t>
            </w:r>
          </w:p>
        </w:tc>
        <w:tc>
          <w:tcPr>
            <w:tcW w:w="1783" w:type="dxa"/>
          </w:tcPr>
          <w:p w:rsidR="00DE4016" w:rsidRPr="007655C1" w:rsidRDefault="003F0D5C" w:rsidP="008D07A8">
            <w:pPr>
              <w:autoSpaceDE w:val="0"/>
              <w:autoSpaceDN w:val="0"/>
              <w:adjustRightInd w:val="0"/>
              <w:spacing w:after="0" w:line="240" w:lineRule="auto"/>
              <w:rPr>
                <w:b/>
                <w:bCs/>
                <w:kern w:val="22"/>
              </w:rPr>
            </w:pPr>
            <w:r w:rsidRPr="007655C1">
              <w:rPr>
                <w:b/>
                <w:bCs/>
                <w:kern w:val="22"/>
              </w:rPr>
              <w:t>Tilpums</w:t>
            </w:r>
          </w:p>
          <w:p w:rsidR="003F0D5C" w:rsidRPr="007655C1" w:rsidRDefault="003F0D5C" w:rsidP="008D07A8">
            <w:pPr>
              <w:autoSpaceDE w:val="0"/>
              <w:autoSpaceDN w:val="0"/>
              <w:adjustRightInd w:val="0"/>
              <w:spacing w:after="0" w:line="240" w:lineRule="auto"/>
              <w:rPr>
                <w:b/>
                <w:kern w:val="22"/>
              </w:rPr>
            </w:pPr>
            <w:r w:rsidRPr="007655C1">
              <w:rPr>
                <w:b/>
                <w:bCs/>
                <w:kern w:val="22"/>
              </w:rPr>
              <w:t>lietošanas reizē</w:t>
            </w:r>
          </w:p>
        </w:tc>
        <w:tc>
          <w:tcPr>
            <w:tcW w:w="1768" w:type="dxa"/>
          </w:tcPr>
          <w:p w:rsidR="003F0D5C" w:rsidRPr="00817294" w:rsidRDefault="003F0D5C" w:rsidP="00630FFF">
            <w:pPr>
              <w:autoSpaceDE w:val="0"/>
              <w:autoSpaceDN w:val="0"/>
              <w:adjustRightInd w:val="0"/>
              <w:spacing w:after="0" w:line="240" w:lineRule="auto"/>
              <w:rPr>
                <w:b/>
                <w:kern w:val="22"/>
              </w:rPr>
            </w:pPr>
            <w:r w:rsidRPr="007655C1">
              <w:rPr>
                <w:b/>
                <w:bCs/>
                <w:kern w:val="22"/>
              </w:rPr>
              <w:t>Maksimālais Paracetamol Kabi 10</w:t>
            </w:r>
            <w:r w:rsidR="00DE4016" w:rsidRPr="007655C1">
              <w:rPr>
                <w:b/>
                <w:bCs/>
                <w:kern w:val="22"/>
              </w:rPr>
              <w:t> </w:t>
            </w:r>
            <w:r w:rsidRPr="007655C1">
              <w:rPr>
                <w:b/>
                <w:bCs/>
                <w:kern w:val="22"/>
              </w:rPr>
              <w:t>mg/ml šķīduma infūzijām tilpums lietošanas reizē</w:t>
            </w:r>
            <w:r w:rsidR="00630FFF" w:rsidRPr="007655C1">
              <w:rPr>
                <w:b/>
                <w:bCs/>
                <w:kern w:val="22"/>
              </w:rPr>
              <w:t>, pamatojoties uz</w:t>
            </w:r>
            <w:r w:rsidRPr="007655C1">
              <w:rPr>
                <w:b/>
                <w:bCs/>
                <w:kern w:val="22"/>
              </w:rPr>
              <w:t xml:space="preserve"> ķermeņa masas grupas augstāk</w:t>
            </w:r>
            <w:r w:rsidR="00630FFF" w:rsidRPr="007655C1">
              <w:rPr>
                <w:b/>
                <w:bCs/>
                <w:kern w:val="22"/>
              </w:rPr>
              <w:t>o</w:t>
            </w:r>
            <w:r w:rsidRPr="00F246F1">
              <w:rPr>
                <w:b/>
                <w:bCs/>
                <w:kern w:val="22"/>
              </w:rPr>
              <w:t xml:space="preserve"> rādītāj</w:t>
            </w:r>
            <w:r w:rsidR="00630FFF" w:rsidRPr="003C49A1">
              <w:rPr>
                <w:b/>
                <w:bCs/>
                <w:kern w:val="22"/>
              </w:rPr>
              <w:t>u</w:t>
            </w:r>
            <w:r w:rsidRPr="00817294">
              <w:rPr>
                <w:b/>
                <w:bCs/>
                <w:kern w:val="22"/>
              </w:rPr>
              <w:t xml:space="preserve"> (ml)***</w:t>
            </w:r>
          </w:p>
        </w:tc>
        <w:tc>
          <w:tcPr>
            <w:tcW w:w="1835" w:type="dxa"/>
          </w:tcPr>
          <w:p w:rsidR="003F0D5C" w:rsidRPr="00422FF0" w:rsidRDefault="003F0D5C" w:rsidP="008D07A8">
            <w:pPr>
              <w:pStyle w:val="Default"/>
              <w:rPr>
                <w:b/>
                <w:kern w:val="22"/>
                <w:lang w:val="lv-LV"/>
              </w:rPr>
            </w:pPr>
            <w:r w:rsidRPr="00422FF0">
              <w:rPr>
                <w:b/>
                <w:bCs/>
                <w:color w:val="auto"/>
                <w:kern w:val="22"/>
                <w:lang w:val="lv-LV"/>
              </w:rPr>
              <w:t>Maksimālā dienas deva**</w:t>
            </w:r>
          </w:p>
        </w:tc>
      </w:tr>
      <w:tr w:rsidR="001C49DC" w:rsidRPr="00422FF0" w:rsidTr="00422FF0">
        <w:tc>
          <w:tcPr>
            <w:tcW w:w="1879" w:type="dxa"/>
          </w:tcPr>
          <w:p w:rsidR="003F0D5C" w:rsidRPr="00422FF0" w:rsidRDefault="003F0D5C" w:rsidP="008D07A8">
            <w:pPr>
              <w:autoSpaceDE w:val="0"/>
              <w:autoSpaceDN w:val="0"/>
              <w:adjustRightInd w:val="0"/>
              <w:spacing w:after="0" w:line="240" w:lineRule="auto"/>
              <w:rPr>
                <w:kern w:val="22"/>
              </w:rPr>
            </w:pPr>
            <w:r w:rsidRPr="00422FF0">
              <w:rPr>
                <w:b/>
                <w:bCs/>
                <w:kern w:val="22"/>
              </w:rPr>
              <w:t>≤</w:t>
            </w:r>
            <w:r w:rsidR="00DE4016" w:rsidRPr="00422FF0">
              <w:rPr>
                <w:b/>
                <w:bCs/>
                <w:kern w:val="22"/>
              </w:rPr>
              <w:t> </w:t>
            </w:r>
            <w:r w:rsidRPr="00422FF0">
              <w:rPr>
                <w:b/>
                <w:bCs/>
                <w:kern w:val="22"/>
              </w:rPr>
              <w:t>10</w:t>
            </w:r>
            <w:r w:rsidR="00DE4016" w:rsidRPr="00422FF0">
              <w:rPr>
                <w:b/>
                <w:bCs/>
                <w:kern w:val="22"/>
              </w:rPr>
              <w:t> </w:t>
            </w:r>
            <w:r w:rsidRPr="00422FF0">
              <w:rPr>
                <w:b/>
                <w:bCs/>
                <w:kern w:val="22"/>
              </w:rPr>
              <w:t>kg*</w:t>
            </w:r>
          </w:p>
        </w:tc>
        <w:tc>
          <w:tcPr>
            <w:tcW w:w="1782" w:type="dxa"/>
          </w:tcPr>
          <w:p w:rsidR="003F0D5C" w:rsidRPr="00422FF0" w:rsidRDefault="003F0D5C" w:rsidP="008D07A8">
            <w:pPr>
              <w:autoSpaceDE w:val="0"/>
              <w:autoSpaceDN w:val="0"/>
              <w:adjustRightInd w:val="0"/>
              <w:spacing w:after="0" w:line="240" w:lineRule="auto"/>
              <w:rPr>
                <w:kern w:val="22"/>
              </w:rPr>
            </w:pPr>
            <w:r w:rsidRPr="00422FF0">
              <w:rPr>
                <w:kern w:val="22"/>
              </w:rPr>
              <w:t>7,5</w:t>
            </w:r>
            <w:r w:rsidR="00DE4016" w:rsidRPr="00422FF0">
              <w:rPr>
                <w:kern w:val="22"/>
              </w:rPr>
              <w:t> </w:t>
            </w:r>
            <w:r w:rsidRPr="00422FF0">
              <w:rPr>
                <w:kern w:val="22"/>
              </w:rPr>
              <w:t>mg/kg</w:t>
            </w:r>
          </w:p>
        </w:tc>
        <w:tc>
          <w:tcPr>
            <w:tcW w:w="1783" w:type="dxa"/>
          </w:tcPr>
          <w:p w:rsidR="003F0D5C" w:rsidRPr="00422FF0" w:rsidRDefault="003F0D5C" w:rsidP="008D07A8">
            <w:pPr>
              <w:autoSpaceDE w:val="0"/>
              <w:autoSpaceDN w:val="0"/>
              <w:adjustRightInd w:val="0"/>
              <w:spacing w:after="0" w:line="240" w:lineRule="auto"/>
              <w:rPr>
                <w:b/>
                <w:bCs/>
                <w:kern w:val="22"/>
              </w:rPr>
            </w:pPr>
            <w:r w:rsidRPr="00422FF0">
              <w:rPr>
                <w:iCs/>
                <w:kern w:val="22"/>
              </w:rPr>
              <w:t>0,75</w:t>
            </w:r>
            <w:r w:rsidR="00DE4016" w:rsidRPr="00422FF0">
              <w:rPr>
                <w:iCs/>
                <w:kern w:val="22"/>
              </w:rPr>
              <w:t> </w:t>
            </w:r>
            <w:r w:rsidRPr="00422FF0">
              <w:rPr>
                <w:iCs/>
                <w:kern w:val="22"/>
              </w:rPr>
              <w:t>ml/kg</w:t>
            </w:r>
          </w:p>
        </w:tc>
        <w:tc>
          <w:tcPr>
            <w:tcW w:w="1768" w:type="dxa"/>
          </w:tcPr>
          <w:p w:rsidR="003F0D5C" w:rsidRPr="00422FF0" w:rsidRDefault="003F0D5C" w:rsidP="008D07A8">
            <w:pPr>
              <w:autoSpaceDE w:val="0"/>
              <w:autoSpaceDN w:val="0"/>
              <w:adjustRightInd w:val="0"/>
              <w:spacing w:after="0" w:line="240" w:lineRule="auto"/>
              <w:rPr>
                <w:b/>
                <w:bCs/>
                <w:kern w:val="22"/>
              </w:rPr>
            </w:pPr>
            <w:r w:rsidRPr="00422FF0">
              <w:rPr>
                <w:iCs/>
                <w:kern w:val="22"/>
              </w:rPr>
              <w:t>7,5</w:t>
            </w:r>
            <w:r w:rsidR="00DE4016" w:rsidRPr="00422FF0">
              <w:rPr>
                <w:iCs/>
                <w:kern w:val="22"/>
              </w:rPr>
              <w:t> </w:t>
            </w:r>
            <w:r w:rsidRPr="00422FF0">
              <w:rPr>
                <w:iCs/>
                <w:kern w:val="22"/>
              </w:rPr>
              <w:t>ml</w:t>
            </w:r>
          </w:p>
        </w:tc>
        <w:tc>
          <w:tcPr>
            <w:tcW w:w="1835" w:type="dxa"/>
          </w:tcPr>
          <w:p w:rsidR="003F0D5C" w:rsidRPr="00422FF0" w:rsidRDefault="003F0D5C" w:rsidP="001C49DC">
            <w:pPr>
              <w:pStyle w:val="Default"/>
              <w:rPr>
                <w:b/>
                <w:bCs/>
                <w:color w:val="auto"/>
                <w:kern w:val="22"/>
                <w:sz w:val="22"/>
                <w:szCs w:val="22"/>
                <w:lang w:val="lv-LV"/>
              </w:rPr>
            </w:pPr>
            <w:r w:rsidRPr="00422FF0">
              <w:rPr>
                <w:iCs/>
                <w:color w:val="auto"/>
                <w:kern w:val="22"/>
                <w:sz w:val="22"/>
                <w:szCs w:val="22"/>
                <w:lang w:val="lv-LV"/>
              </w:rPr>
              <w:t>30</w:t>
            </w:r>
            <w:r w:rsidR="00DE4016" w:rsidRPr="00422FF0">
              <w:rPr>
                <w:iCs/>
                <w:color w:val="auto"/>
                <w:kern w:val="22"/>
                <w:sz w:val="22"/>
                <w:szCs w:val="22"/>
                <w:lang w:val="lv-LV"/>
              </w:rPr>
              <w:t> </w:t>
            </w:r>
            <w:r w:rsidRPr="00422FF0">
              <w:rPr>
                <w:iCs/>
                <w:color w:val="auto"/>
                <w:kern w:val="22"/>
                <w:sz w:val="22"/>
                <w:szCs w:val="22"/>
                <w:lang w:val="lv-LV"/>
              </w:rPr>
              <w:t>mg/kg</w:t>
            </w:r>
          </w:p>
        </w:tc>
      </w:tr>
      <w:tr w:rsidR="001C49DC" w:rsidRPr="00422FF0" w:rsidTr="00422FF0">
        <w:trPr>
          <w:trHeight w:val="667"/>
        </w:trPr>
        <w:tc>
          <w:tcPr>
            <w:tcW w:w="1879" w:type="dxa"/>
          </w:tcPr>
          <w:p w:rsidR="003F0D5C" w:rsidRPr="00422FF0" w:rsidRDefault="003F0D5C" w:rsidP="008D07A8">
            <w:pPr>
              <w:autoSpaceDE w:val="0"/>
              <w:autoSpaceDN w:val="0"/>
              <w:adjustRightInd w:val="0"/>
              <w:spacing w:after="0" w:line="240" w:lineRule="auto"/>
              <w:rPr>
                <w:b/>
                <w:bCs/>
                <w:kern w:val="22"/>
              </w:rPr>
            </w:pPr>
            <w:r w:rsidRPr="00422FF0">
              <w:rPr>
                <w:b/>
                <w:bCs/>
                <w:kern w:val="22"/>
              </w:rPr>
              <w:t>&gt;</w:t>
            </w:r>
            <w:r w:rsidR="00DE4016" w:rsidRPr="00422FF0">
              <w:rPr>
                <w:b/>
                <w:bCs/>
                <w:kern w:val="22"/>
              </w:rPr>
              <w:t> </w:t>
            </w:r>
            <w:r w:rsidRPr="00422FF0">
              <w:rPr>
                <w:b/>
                <w:bCs/>
                <w:kern w:val="22"/>
              </w:rPr>
              <w:t>10</w:t>
            </w:r>
            <w:r w:rsidR="00DE4016" w:rsidRPr="00422FF0">
              <w:rPr>
                <w:b/>
                <w:bCs/>
                <w:kern w:val="22"/>
              </w:rPr>
              <w:t> </w:t>
            </w:r>
            <w:r w:rsidRPr="00422FF0">
              <w:rPr>
                <w:b/>
                <w:bCs/>
                <w:kern w:val="22"/>
              </w:rPr>
              <w:t>kg līdz ≤</w:t>
            </w:r>
            <w:r w:rsidR="00DE4016" w:rsidRPr="00422FF0">
              <w:rPr>
                <w:b/>
                <w:bCs/>
                <w:kern w:val="22"/>
              </w:rPr>
              <w:t> </w:t>
            </w:r>
            <w:r w:rsidRPr="00422FF0">
              <w:rPr>
                <w:b/>
                <w:bCs/>
                <w:kern w:val="22"/>
              </w:rPr>
              <w:t>33 kg</w:t>
            </w:r>
          </w:p>
        </w:tc>
        <w:tc>
          <w:tcPr>
            <w:tcW w:w="1782" w:type="dxa"/>
          </w:tcPr>
          <w:p w:rsidR="003F0D5C" w:rsidRPr="00422FF0" w:rsidRDefault="003F0D5C" w:rsidP="008D07A8">
            <w:pPr>
              <w:autoSpaceDE w:val="0"/>
              <w:autoSpaceDN w:val="0"/>
              <w:adjustRightInd w:val="0"/>
              <w:spacing w:after="0" w:line="240" w:lineRule="auto"/>
              <w:rPr>
                <w:kern w:val="22"/>
              </w:rPr>
            </w:pPr>
            <w:r w:rsidRPr="00422FF0">
              <w:rPr>
                <w:kern w:val="22"/>
              </w:rPr>
              <w:t>15</w:t>
            </w:r>
            <w:r w:rsidR="00DE4016" w:rsidRPr="00422FF0">
              <w:rPr>
                <w:kern w:val="22"/>
              </w:rPr>
              <w:t> </w:t>
            </w:r>
            <w:r w:rsidRPr="00422FF0">
              <w:rPr>
                <w:kern w:val="22"/>
              </w:rPr>
              <w:t>mg/kg</w:t>
            </w:r>
          </w:p>
        </w:tc>
        <w:tc>
          <w:tcPr>
            <w:tcW w:w="1783" w:type="dxa"/>
          </w:tcPr>
          <w:p w:rsidR="003F0D5C" w:rsidRPr="00422FF0" w:rsidRDefault="003F0D5C" w:rsidP="008D07A8">
            <w:pPr>
              <w:autoSpaceDE w:val="0"/>
              <w:autoSpaceDN w:val="0"/>
              <w:adjustRightInd w:val="0"/>
              <w:spacing w:after="0" w:line="240" w:lineRule="auto"/>
              <w:rPr>
                <w:iCs/>
                <w:kern w:val="22"/>
              </w:rPr>
            </w:pPr>
            <w:r w:rsidRPr="00422FF0">
              <w:rPr>
                <w:kern w:val="22"/>
              </w:rPr>
              <w:t>1,5</w:t>
            </w:r>
            <w:r w:rsidR="00DE4016" w:rsidRPr="00422FF0">
              <w:rPr>
                <w:kern w:val="22"/>
              </w:rPr>
              <w:t> </w:t>
            </w:r>
            <w:r w:rsidRPr="00422FF0">
              <w:rPr>
                <w:kern w:val="22"/>
              </w:rPr>
              <w:t>ml/kg</w:t>
            </w:r>
          </w:p>
        </w:tc>
        <w:tc>
          <w:tcPr>
            <w:tcW w:w="1768" w:type="dxa"/>
          </w:tcPr>
          <w:p w:rsidR="003F0D5C" w:rsidRPr="00422FF0" w:rsidRDefault="003F0D5C" w:rsidP="008D07A8">
            <w:pPr>
              <w:autoSpaceDE w:val="0"/>
              <w:autoSpaceDN w:val="0"/>
              <w:adjustRightInd w:val="0"/>
              <w:spacing w:after="0" w:line="240" w:lineRule="auto"/>
              <w:rPr>
                <w:iCs/>
                <w:kern w:val="22"/>
              </w:rPr>
            </w:pPr>
            <w:r w:rsidRPr="00422FF0">
              <w:rPr>
                <w:kern w:val="22"/>
              </w:rPr>
              <w:t>49,5</w:t>
            </w:r>
            <w:r w:rsidR="00DE4016" w:rsidRPr="00422FF0">
              <w:rPr>
                <w:kern w:val="22"/>
              </w:rPr>
              <w:t> </w:t>
            </w:r>
            <w:r w:rsidRPr="00422FF0">
              <w:rPr>
                <w:kern w:val="22"/>
              </w:rPr>
              <w:t>ml</w:t>
            </w:r>
          </w:p>
        </w:tc>
        <w:tc>
          <w:tcPr>
            <w:tcW w:w="1835" w:type="dxa"/>
          </w:tcPr>
          <w:p w:rsidR="003F0D5C" w:rsidRPr="00422FF0" w:rsidRDefault="003F0D5C" w:rsidP="001C49DC">
            <w:pPr>
              <w:pStyle w:val="Default"/>
              <w:rPr>
                <w:iCs/>
                <w:color w:val="auto"/>
                <w:kern w:val="22"/>
                <w:sz w:val="22"/>
                <w:szCs w:val="22"/>
                <w:lang w:val="lv-LV"/>
              </w:rPr>
            </w:pPr>
            <w:r w:rsidRPr="00422FF0">
              <w:rPr>
                <w:color w:val="auto"/>
                <w:kern w:val="22"/>
                <w:sz w:val="22"/>
                <w:szCs w:val="22"/>
                <w:lang w:val="lv-LV"/>
              </w:rPr>
              <w:t>60</w:t>
            </w:r>
            <w:r w:rsidR="00DE4016" w:rsidRPr="00422FF0">
              <w:rPr>
                <w:color w:val="auto"/>
                <w:kern w:val="22"/>
                <w:sz w:val="22"/>
                <w:szCs w:val="22"/>
                <w:lang w:val="lv-LV"/>
              </w:rPr>
              <w:t> </w:t>
            </w:r>
            <w:r w:rsidRPr="00422FF0">
              <w:rPr>
                <w:color w:val="auto"/>
                <w:kern w:val="22"/>
                <w:sz w:val="22"/>
                <w:szCs w:val="22"/>
                <w:lang w:val="lv-LV"/>
              </w:rPr>
              <w:t>mg/kg, nepārsniedzot 2 g</w:t>
            </w:r>
          </w:p>
        </w:tc>
      </w:tr>
      <w:tr w:rsidR="001C49DC" w:rsidRPr="00422FF0" w:rsidTr="00422FF0">
        <w:trPr>
          <w:trHeight w:val="705"/>
        </w:trPr>
        <w:tc>
          <w:tcPr>
            <w:tcW w:w="1879" w:type="dxa"/>
          </w:tcPr>
          <w:p w:rsidR="003F0D5C" w:rsidRPr="00422FF0" w:rsidRDefault="003F0D5C" w:rsidP="008D07A8">
            <w:pPr>
              <w:autoSpaceDE w:val="0"/>
              <w:autoSpaceDN w:val="0"/>
              <w:adjustRightInd w:val="0"/>
              <w:spacing w:after="0" w:line="240" w:lineRule="auto"/>
              <w:rPr>
                <w:b/>
                <w:bCs/>
                <w:kern w:val="22"/>
              </w:rPr>
            </w:pPr>
            <w:r w:rsidRPr="00422FF0">
              <w:rPr>
                <w:b/>
                <w:bCs/>
                <w:kern w:val="22"/>
              </w:rPr>
              <w:t>&gt;</w:t>
            </w:r>
            <w:r w:rsidR="00DE4016" w:rsidRPr="00422FF0">
              <w:rPr>
                <w:b/>
                <w:bCs/>
                <w:kern w:val="22"/>
              </w:rPr>
              <w:t> </w:t>
            </w:r>
            <w:r w:rsidRPr="00422FF0">
              <w:rPr>
                <w:b/>
                <w:bCs/>
                <w:kern w:val="22"/>
              </w:rPr>
              <w:t>33</w:t>
            </w:r>
            <w:r w:rsidR="00DE4016" w:rsidRPr="00422FF0">
              <w:rPr>
                <w:b/>
                <w:bCs/>
                <w:kern w:val="22"/>
              </w:rPr>
              <w:t> </w:t>
            </w:r>
            <w:r w:rsidRPr="00422FF0">
              <w:rPr>
                <w:b/>
                <w:bCs/>
                <w:kern w:val="22"/>
              </w:rPr>
              <w:t>kg līdz ≤</w:t>
            </w:r>
            <w:r w:rsidR="00DE4016" w:rsidRPr="00422FF0">
              <w:rPr>
                <w:b/>
                <w:bCs/>
                <w:kern w:val="22"/>
              </w:rPr>
              <w:t> </w:t>
            </w:r>
            <w:r w:rsidRPr="00422FF0">
              <w:rPr>
                <w:b/>
                <w:bCs/>
                <w:kern w:val="22"/>
              </w:rPr>
              <w:t>50 kg</w:t>
            </w:r>
          </w:p>
        </w:tc>
        <w:tc>
          <w:tcPr>
            <w:tcW w:w="1782" w:type="dxa"/>
          </w:tcPr>
          <w:p w:rsidR="003F0D5C" w:rsidRPr="00422FF0" w:rsidRDefault="003F0D5C" w:rsidP="008D07A8">
            <w:pPr>
              <w:autoSpaceDE w:val="0"/>
              <w:autoSpaceDN w:val="0"/>
              <w:adjustRightInd w:val="0"/>
              <w:spacing w:after="0" w:line="240" w:lineRule="auto"/>
              <w:rPr>
                <w:kern w:val="22"/>
              </w:rPr>
            </w:pPr>
            <w:r w:rsidRPr="00422FF0">
              <w:rPr>
                <w:bCs/>
                <w:kern w:val="22"/>
              </w:rPr>
              <w:t>15 mg/kg</w:t>
            </w:r>
          </w:p>
        </w:tc>
        <w:tc>
          <w:tcPr>
            <w:tcW w:w="1783" w:type="dxa"/>
          </w:tcPr>
          <w:p w:rsidR="003F0D5C" w:rsidRPr="00422FF0" w:rsidRDefault="003F0D5C" w:rsidP="008D07A8">
            <w:pPr>
              <w:autoSpaceDE w:val="0"/>
              <w:autoSpaceDN w:val="0"/>
              <w:adjustRightInd w:val="0"/>
              <w:spacing w:after="0" w:line="240" w:lineRule="auto"/>
              <w:rPr>
                <w:kern w:val="22"/>
              </w:rPr>
            </w:pPr>
            <w:r w:rsidRPr="00422FF0">
              <w:rPr>
                <w:kern w:val="22"/>
              </w:rPr>
              <w:t>1,5</w:t>
            </w:r>
            <w:r w:rsidR="00DE4016" w:rsidRPr="00422FF0">
              <w:rPr>
                <w:kern w:val="22"/>
              </w:rPr>
              <w:t> </w:t>
            </w:r>
            <w:r w:rsidRPr="00422FF0">
              <w:rPr>
                <w:kern w:val="22"/>
              </w:rPr>
              <w:t>ml/kg</w:t>
            </w:r>
          </w:p>
        </w:tc>
        <w:tc>
          <w:tcPr>
            <w:tcW w:w="1768" w:type="dxa"/>
          </w:tcPr>
          <w:p w:rsidR="003F0D5C" w:rsidRPr="00422FF0" w:rsidRDefault="003F0D5C" w:rsidP="008D07A8">
            <w:pPr>
              <w:autoSpaceDE w:val="0"/>
              <w:autoSpaceDN w:val="0"/>
              <w:adjustRightInd w:val="0"/>
              <w:spacing w:after="0" w:line="240" w:lineRule="auto"/>
              <w:rPr>
                <w:kern w:val="22"/>
              </w:rPr>
            </w:pPr>
            <w:r w:rsidRPr="00422FF0">
              <w:rPr>
                <w:kern w:val="22"/>
              </w:rPr>
              <w:t>75</w:t>
            </w:r>
            <w:r w:rsidR="00DE4016" w:rsidRPr="00422FF0">
              <w:rPr>
                <w:kern w:val="22"/>
              </w:rPr>
              <w:t> </w:t>
            </w:r>
            <w:r w:rsidRPr="00422FF0">
              <w:rPr>
                <w:kern w:val="22"/>
              </w:rPr>
              <w:t>ml</w:t>
            </w:r>
          </w:p>
        </w:tc>
        <w:tc>
          <w:tcPr>
            <w:tcW w:w="1835" w:type="dxa"/>
          </w:tcPr>
          <w:p w:rsidR="003F0D5C" w:rsidRPr="00422FF0" w:rsidRDefault="003F0D5C" w:rsidP="001C49DC">
            <w:pPr>
              <w:pStyle w:val="Default"/>
              <w:rPr>
                <w:color w:val="auto"/>
                <w:kern w:val="22"/>
                <w:sz w:val="22"/>
                <w:szCs w:val="22"/>
                <w:lang w:val="lv-LV"/>
              </w:rPr>
            </w:pPr>
            <w:r w:rsidRPr="00422FF0">
              <w:rPr>
                <w:color w:val="auto"/>
                <w:kern w:val="22"/>
                <w:sz w:val="22"/>
                <w:szCs w:val="22"/>
                <w:lang w:val="lv-LV"/>
              </w:rPr>
              <w:t>60</w:t>
            </w:r>
            <w:r w:rsidR="00DE4016" w:rsidRPr="00422FF0">
              <w:rPr>
                <w:color w:val="auto"/>
                <w:kern w:val="22"/>
                <w:sz w:val="22"/>
                <w:szCs w:val="22"/>
                <w:lang w:val="lv-LV"/>
              </w:rPr>
              <w:t> </w:t>
            </w:r>
            <w:r w:rsidRPr="00422FF0">
              <w:rPr>
                <w:color w:val="auto"/>
                <w:kern w:val="22"/>
                <w:sz w:val="22"/>
                <w:szCs w:val="22"/>
                <w:lang w:val="lv-LV"/>
              </w:rPr>
              <w:t>mg/kg, nepārsniedzot 3 g</w:t>
            </w:r>
          </w:p>
        </w:tc>
      </w:tr>
      <w:tr w:rsidR="001C49DC" w:rsidRPr="00422FF0" w:rsidTr="00422FF0">
        <w:tc>
          <w:tcPr>
            <w:tcW w:w="1879" w:type="dxa"/>
          </w:tcPr>
          <w:p w:rsidR="003F0D5C" w:rsidRPr="00422FF0" w:rsidRDefault="003F0D5C" w:rsidP="00630FFF">
            <w:pPr>
              <w:autoSpaceDE w:val="0"/>
              <w:autoSpaceDN w:val="0"/>
              <w:adjustRightInd w:val="0"/>
              <w:spacing w:after="0" w:line="240" w:lineRule="auto"/>
              <w:rPr>
                <w:b/>
                <w:bCs/>
                <w:kern w:val="22"/>
              </w:rPr>
            </w:pPr>
            <w:r w:rsidRPr="00422FF0">
              <w:rPr>
                <w:b/>
                <w:bCs/>
                <w:kern w:val="22"/>
              </w:rPr>
              <w:t>&gt;</w:t>
            </w:r>
            <w:r w:rsidR="00DE4016" w:rsidRPr="00422FF0">
              <w:rPr>
                <w:b/>
                <w:bCs/>
                <w:kern w:val="22"/>
              </w:rPr>
              <w:t> </w:t>
            </w:r>
            <w:r w:rsidRPr="00422FF0">
              <w:rPr>
                <w:b/>
                <w:bCs/>
                <w:kern w:val="22"/>
              </w:rPr>
              <w:t>50</w:t>
            </w:r>
            <w:r w:rsidR="00DE4016" w:rsidRPr="00422FF0">
              <w:rPr>
                <w:b/>
                <w:bCs/>
                <w:kern w:val="22"/>
              </w:rPr>
              <w:t> </w:t>
            </w:r>
            <w:r w:rsidRPr="00422FF0">
              <w:rPr>
                <w:b/>
                <w:bCs/>
                <w:kern w:val="22"/>
              </w:rPr>
              <w:t xml:space="preserve">kg un </w:t>
            </w:r>
            <w:r w:rsidR="00630FFF" w:rsidRPr="00422FF0">
              <w:rPr>
                <w:b/>
                <w:bCs/>
                <w:kern w:val="22"/>
              </w:rPr>
              <w:t xml:space="preserve">ar </w:t>
            </w:r>
            <w:r w:rsidRPr="00422FF0">
              <w:rPr>
                <w:b/>
                <w:bCs/>
                <w:kern w:val="22"/>
              </w:rPr>
              <w:t>papildu riska faktori</w:t>
            </w:r>
            <w:r w:rsidR="00630FFF" w:rsidRPr="00422FF0">
              <w:rPr>
                <w:b/>
                <w:bCs/>
                <w:kern w:val="22"/>
              </w:rPr>
              <w:t>em</w:t>
            </w:r>
            <w:r w:rsidRPr="00422FF0">
              <w:rPr>
                <w:b/>
                <w:bCs/>
                <w:kern w:val="22"/>
              </w:rPr>
              <w:t xml:space="preserve"> hepatotoksicitātei</w:t>
            </w:r>
          </w:p>
        </w:tc>
        <w:tc>
          <w:tcPr>
            <w:tcW w:w="1782" w:type="dxa"/>
          </w:tcPr>
          <w:p w:rsidR="003F0D5C" w:rsidRPr="00422FF0" w:rsidRDefault="003F0D5C" w:rsidP="008D07A8">
            <w:pPr>
              <w:autoSpaceDE w:val="0"/>
              <w:autoSpaceDN w:val="0"/>
              <w:adjustRightInd w:val="0"/>
              <w:spacing w:after="0" w:line="240" w:lineRule="auto"/>
              <w:rPr>
                <w:bCs/>
                <w:kern w:val="22"/>
              </w:rPr>
            </w:pPr>
            <w:r w:rsidRPr="00422FF0">
              <w:rPr>
                <w:iCs/>
                <w:kern w:val="22"/>
              </w:rPr>
              <w:t>1</w:t>
            </w:r>
            <w:r w:rsidR="00DE4016" w:rsidRPr="00422FF0">
              <w:rPr>
                <w:iCs/>
                <w:kern w:val="22"/>
              </w:rPr>
              <w:t> </w:t>
            </w:r>
            <w:r w:rsidRPr="00422FF0">
              <w:rPr>
                <w:iCs/>
                <w:kern w:val="22"/>
              </w:rPr>
              <w:t>g</w:t>
            </w:r>
          </w:p>
        </w:tc>
        <w:tc>
          <w:tcPr>
            <w:tcW w:w="1783" w:type="dxa"/>
          </w:tcPr>
          <w:p w:rsidR="003F0D5C" w:rsidRPr="00422FF0" w:rsidRDefault="003F0D5C" w:rsidP="008D07A8">
            <w:pPr>
              <w:autoSpaceDE w:val="0"/>
              <w:autoSpaceDN w:val="0"/>
              <w:adjustRightInd w:val="0"/>
              <w:spacing w:after="0" w:line="240" w:lineRule="auto"/>
              <w:rPr>
                <w:kern w:val="22"/>
              </w:rPr>
            </w:pPr>
            <w:r w:rsidRPr="00422FF0">
              <w:rPr>
                <w:iCs/>
                <w:kern w:val="22"/>
              </w:rPr>
              <w:t>100</w:t>
            </w:r>
            <w:r w:rsidR="00DE4016" w:rsidRPr="00422FF0">
              <w:rPr>
                <w:iCs/>
                <w:kern w:val="22"/>
              </w:rPr>
              <w:t> </w:t>
            </w:r>
            <w:r w:rsidRPr="00422FF0">
              <w:rPr>
                <w:iCs/>
                <w:kern w:val="22"/>
              </w:rPr>
              <w:t>ml</w:t>
            </w:r>
          </w:p>
        </w:tc>
        <w:tc>
          <w:tcPr>
            <w:tcW w:w="1768" w:type="dxa"/>
          </w:tcPr>
          <w:p w:rsidR="003F0D5C" w:rsidRPr="00422FF0" w:rsidRDefault="003F0D5C" w:rsidP="008D07A8">
            <w:pPr>
              <w:autoSpaceDE w:val="0"/>
              <w:autoSpaceDN w:val="0"/>
              <w:adjustRightInd w:val="0"/>
              <w:spacing w:after="0" w:line="240" w:lineRule="auto"/>
              <w:rPr>
                <w:kern w:val="22"/>
              </w:rPr>
            </w:pPr>
            <w:r w:rsidRPr="00422FF0">
              <w:rPr>
                <w:iCs/>
                <w:kern w:val="22"/>
              </w:rPr>
              <w:t>100</w:t>
            </w:r>
            <w:r w:rsidR="00DE4016" w:rsidRPr="00422FF0">
              <w:rPr>
                <w:iCs/>
                <w:kern w:val="22"/>
              </w:rPr>
              <w:t> </w:t>
            </w:r>
            <w:r w:rsidRPr="00422FF0">
              <w:rPr>
                <w:iCs/>
                <w:kern w:val="22"/>
              </w:rPr>
              <w:t>ml</w:t>
            </w:r>
          </w:p>
        </w:tc>
        <w:tc>
          <w:tcPr>
            <w:tcW w:w="1835" w:type="dxa"/>
          </w:tcPr>
          <w:p w:rsidR="003F0D5C" w:rsidRPr="00422FF0" w:rsidRDefault="003F0D5C" w:rsidP="001C49DC">
            <w:pPr>
              <w:pStyle w:val="Default"/>
              <w:rPr>
                <w:color w:val="auto"/>
                <w:kern w:val="22"/>
                <w:sz w:val="22"/>
                <w:szCs w:val="22"/>
                <w:lang w:val="lv-LV"/>
              </w:rPr>
            </w:pPr>
            <w:r w:rsidRPr="00422FF0">
              <w:rPr>
                <w:iCs/>
                <w:color w:val="auto"/>
                <w:kern w:val="22"/>
                <w:sz w:val="22"/>
                <w:szCs w:val="22"/>
                <w:lang w:val="lv-LV"/>
              </w:rPr>
              <w:t>3</w:t>
            </w:r>
            <w:r w:rsidR="00DE4016" w:rsidRPr="00422FF0">
              <w:rPr>
                <w:iCs/>
                <w:color w:val="auto"/>
                <w:kern w:val="22"/>
                <w:sz w:val="22"/>
                <w:szCs w:val="22"/>
                <w:lang w:val="lv-LV"/>
              </w:rPr>
              <w:t> </w:t>
            </w:r>
            <w:r w:rsidRPr="00422FF0">
              <w:rPr>
                <w:iCs/>
                <w:color w:val="auto"/>
                <w:kern w:val="22"/>
                <w:sz w:val="22"/>
                <w:szCs w:val="22"/>
                <w:lang w:val="lv-LV"/>
              </w:rPr>
              <w:t>g</w:t>
            </w:r>
          </w:p>
        </w:tc>
      </w:tr>
      <w:tr w:rsidR="001C49DC" w:rsidRPr="00422FF0" w:rsidTr="00422FF0">
        <w:tc>
          <w:tcPr>
            <w:tcW w:w="1879" w:type="dxa"/>
          </w:tcPr>
          <w:p w:rsidR="003F0D5C" w:rsidRPr="00422FF0" w:rsidRDefault="003F0D5C" w:rsidP="00630FFF">
            <w:pPr>
              <w:autoSpaceDE w:val="0"/>
              <w:autoSpaceDN w:val="0"/>
              <w:adjustRightInd w:val="0"/>
              <w:spacing w:after="0" w:line="240" w:lineRule="auto"/>
              <w:rPr>
                <w:b/>
                <w:bCs/>
                <w:kern w:val="22"/>
              </w:rPr>
            </w:pPr>
            <w:r w:rsidRPr="00422FF0">
              <w:rPr>
                <w:b/>
                <w:bCs/>
                <w:kern w:val="22"/>
              </w:rPr>
              <w:t>&gt;</w:t>
            </w:r>
            <w:r w:rsidR="00DE4016" w:rsidRPr="00422FF0">
              <w:rPr>
                <w:b/>
                <w:bCs/>
                <w:kern w:val="22"/>
              </w:rPr>
              <w:t> </w:t>
            </w:r>
            <w:r w:rsidRPr="00422FF0">
              <w:rPr>
                <w:b/>
                <w:bCs/>
                <w:kern w:val="22"/>
              </w:rPr>
              <w:t>50</w:t>
            </w:r>
            <w:r w:rsidR="00DE4016" w:rsidRPr="00422FF0">
              <w:rPr>
                <w:b/>
                <w:bCs/>
                <w:kern w:val="22"/>
              </w:rPr>
              <w:t> </w:t>
            </w:r>
            <w:r w:rsidRPr="00422FF0">
              <w:rPr>
                <w:b/>
                <w:bCs/>
                <w:kern w:val="22"/>
              </w:rPr>
              <w:t>kg</w:t>
            </w:r>
            <w:r w:rsidR="00630FFF" w:rsidRPr="00422FF0">
              <w:rPr>
                <w:b/>
                <w:bCs/>
                <w:kern w:val="22"/>
              </w:rPr>
              <w:t xml:space="preserve"> un bez</w:t>
            </w:r>
            <w:r w:rsidRPr="00422FF0">
              <w:rPr>
                <w:b/>
                <w:bCs/>
                <w:kern w:val="22"/>
              </w:rPr>
              <w:t xml:space="preserve"> papildu riska faktor</w:t>
            </w:r>
            <w:r w:rsidR="00630FFF" w:rsidRPr="00422FF0">
              <w:rPr>
                <w:b/>
                <w:bCs/>
                <w:kern w:val="22"/>
              </w:rPr>
              <w:t>iem</w:t>
            </w:r>
            <w:r w:rsidRPr="00422FF0">
              <w:rPr>
                <w:b/>
                <w:bCs/>
                <w:kern w:val="22"/>
              </w:rPr>
              <w:t xml:space="preserve"> hepatotoksicitātei</w:t>
            </w:r>
          </w:p>
        </w:tc>
        <w:tc>
          <w:tcPr>
            <w:tcW w:w="1782" w:type="dxa"/>
          </w:tcPr>
          <w:p w:rsidR="003F0D5C" w:rsidRPr="00422FF0" w:rsidRDefault="003F0D5C" w:rsidP="008D07A8">
            <w:pPr>
              <w:autoSpaceDE w:val="0"/>
              <w:autoSpaceDN w:val="0"/>
              <w:adjustRightInd w:val="0"/>
              <w:spacing w:after="0" w:line="240" w:lineRule="auto"/>
              <w:rPr>
                <w:iCs/>
                <w:kern w:val="22"/>
              </w:rPr>
            </w:pPr>
            <w:r w:rsidRPr="00422FF0">
              <w:rPr>
                <w:iCs/>
                <w:kern w:val="22"/>
              </w:rPr>
              <w:t>1</w:t>
            </w:r>
            <w:r w:rsidR="00DE4016" w:rsidRPr="00422FF0">
              <w:rPr>
                <w:iCs/>
                <w:kern w:val="22"/>
              </w:rPr>
              <w:t> </w:t>
            </w:r>
            <w:r w:rsidRPr="00422FF0">
              <w:rPr>
                <w:iCs/>
                <w:kern w:val="22"/>
              </w:rPr>
              <w:t>g</w:t>
            </w:r>
          </w:p>
        </w:tc>
        <w:tc>
          <w:tcPr>
            <w:tcW w:w="1783" w:type="dxa"/>
          </w:tcPr>
          <w:p w:rsidR="003F0D5C" w:rsidRPr="00422FF0" w:rsidRDefault="003F0D5C" w:rsidP="008D07A8">
            <w:pPr>
              <w:autoSpaceDE w:val="0"/>
              <w:autoSpaceDN w:val="0"/>
              <w:adjustRightInd w:val="0"/>
              <w:spacing w:after="0" w:line="240" w:lineRule="auto"/>
              <w:rPr>
                <w:iCs/>
                <w:kern w:val="22"/>
              </w:rPr>
            </w:pPr>
            <w:r w:rsidRPr="00422FF0">
              <w:rPr>
                <w:iCs/>
                <w:kern w:val="22"/>
              </w:rPr>
              <w:t>100</w:t>
            </w:r>
            <w:r w:rsidR="00DE4016" w:rsidRPr="00422FF0">
              <w:rPr>
                <w:iCs/>
                <w:kern w:val="22"/>
              </w:rPr>
              <w:t> </w:t>
            </w:r>
            <w:r w:rsidRPr="00422FF0">
              <w:rPr>
                <w:iCs/>
                <w:kern w:val="22"/>
              </w:rPr>
              <w:t>ml</w:t>
            </w:r>
          </w:p>
        </w:tc>
        <w:tc>
          <w:tcPr>
            <w:tcW w:w="1768" w:type="dxa"/>
          </w:tcPr>
          <w:p w:rsidR="003F0D5C" w:rsidRPr="00422FF0" w:rsidRDefault="003F0D5C" w:rsidP="008D07A8">
            <w:pPr>
              <w:autoSpaceDE w:val="0"/>
              <w:autoSpaceDN w:val="0"/>
              <w:adjustRightInd w:val="0"/>
              <w:spacing w:after="0" w:line="240" w:lineRule="auto"/>
              <w:rPr>
                <w:iCs/>
                <w:kern w:val="22"/>
              </w:rPr>
            </w:pPr>
            <w:r w:rsidRPr="00422FF0">
              <w:rPr>
                <w:iCs/>
                <w:kern w:val="22"/>
              </w:rPr>
              <w:t>100</w:t>
            </w:r>
            <w:r w:rsidR="00DE4016" w:rsidRPr="00422FF0">
              <w:rPr>
                <w:iCs/>
                <w:kern w:val="22"/>
              </w:rPr>
              <w:t> </w:t>
            </w:r>
            <w:r w:rsidRPr="00422FF0">
              <w:rPr>
                <w:iCs/>
                <w:kern w:val="22"/>
              </w:rPr>
              <w:t>ml</w:t>
            </w:r>
          </w:p>
        </w:tc>
        <w:tc>
          <w:tcPr>
            <w:tcW w:w="1835" w:type="dxa"/>
          </w:tcPr>
          <w:p w:rsidR="003F0D5C" w:rsidRPr="00422FF0" w:rsidRDefault="003F0D5C" w:rsidP="001C49DC">
            <w:pPr>
              <w:pStyle w:val="Default"/>
              <w:rPr>
                <w:iCs/>
                <w:color w:val="auto"/>
                <w:kern w:val="22"/>
                <w:sz w:val="22"/>
                <w:szCs w:val="22"/>
                <w:lang w:val="lv-LV"/>
              </w:rPr>
            </w:pPr>
            <w:r w:rsidRPr="00422FF0">
              <w:rPr>
                <w:iCs/>
                <w:color w:val="auto"/>
                <w:kern w:val="22"/>
                <w:sz w:val="22"/>
                <w:szCs w:val="22"/>
                <w:lang w:val="lv-LV"/>
              </w:rPr>
              <w:t>4</w:t>
            </w:r>
            <w:r w:rsidR="00DE4016" w:rsidRPr="00422FF0">
              <w:rPr>
                <w:iCs/>
                <w:color w:val="auto"/>
                <w:kern w:val="22"/>
                <w:sz w:val="22"/>
                <w:szCs w:val="22"/>
                <w:lang w:val="lv-LV"/>
              </w:rPr>
              <w:t> </w:t>
            </w:r>
            <w:r w:rsidRPr="00422FF0">
              <w:rPr>
                <w:iCs/>
                <w:color w:val="auto"/>
                <w:kern w:val="22"/>
                <w:sz w:val="22"/>
                <w:szCs w:val="22"/>
                <w:lang w:val="lv-LV"/>
              </w:rPr>
              <w:t>g</w:t>
            </w:r>
          </w:p>
        </w:tc>
      </w:tr>
    </w:tbl>
    <w:p w:rsidR="003F0D5C" w:rsidRPr="008D07A8" w:rsidRDefault="003F0D5C" w:rsidP="001C49DC">
      <w:pPr>
        <w:pStyle w:val="Default"/>
        <w:rPr>
          <w:color w:val="auto"/>
          <w:kern w:val="22"/>
          <w:sz w:val="22"/>
          <w:szCs w:val="22"/>
          <w:lang w:val="lv-LV"/>
        </w:rPr>
      </w:pPr>
      <w:r w:rsidRPr="008D07A8">
        <w:rPr>
          <w:b/>
          <w:color w:val="auto"/>
          <w:kern w:val="22"/>
          <w:sz w:val="22"/>
          <w:szCs w:val="22"/>
          <w:lang w:val="lv-LV"/>
        </w:rPr>
        <w:t>*Priekšlaicīgi dzimuši jaundzimušie</w:t>
      </w:r>
      <w:r w:rsidRPr="008D07A8">
        <w:rPr>
          <w:color w:val="auto"/>
          <w:kern w:val="22"/>
          <w:sz w:val="22"/>
          <w:szCs w:val="22"/>
          <w:lang w:val="lv-LV"/>
        </w:rPr>
        <w:t xml:space="preserve">: </w:t>
      </w:r>
      <w:r w:rsidR="001066A5">
        <w:rPr>
          <w:color w:val="auto"/>
          <w:kern w:val="22"/>
          <w:sz w:val="22"/>
          <w:szCs w:val="22"/>
          <w:lang w:val="lv-LV"/>
        </w:rPr>
        <w:t>dati</w:t>
      </w:r>
      <w:r w:rsidR="001066A5" w:rsidRPr="001066A5">
        <w:rPr>
          <w:color w:val="auto"/>
          <w:kern w:val="22"/>
          <w:sz w:val="22"/>
          <w:szCs w:val="22"/>
          <w:lang w:val="lv-LV"/>
        </w:rPr>
        <w:t xml:space="preserve"> </w:t>
      </w:r>
      <w:r w:rsidRPr="001066A5">
        <w:rPr>
          <w:color w:val="auto"/>
          <w:kern w:val="22"/>
          <w:sz w:val="22"/>
          <w:szCs w:val="22"/>
          <w:lang w:val="lv-LV"/>
        </w:rPr>
        <w:t>par drošumu un efektivitāti priekšlaicīgi dzimušiem jaundzimušajiem nav pieejam</w:t>
      </w:r>
      <w:r w:rsidR="001066A5">
        <w:rPr>
          <w:color w:val="auto"/>
          <w:kern w:val="22"/>
          <w:sz w:val="22"/>
          <w:szCs w:val="22"/>
          <w:lang w:val="lv-LV"/>
        </w:rPr>
        <w:t>i</w:t>
      </w:r>
      <w:r w:rsidRPr="001066A5">
        <w:rPr>
          <w:color w:val="auto"/>
          <w:kern w:val="22"/>
          <w:sz w:val="22"/>
          <w:szCs w:val="22"/>
          <w:lang w:val="lv-LV"/>
        </w:rPr>
        <w:t>.</w:t>
      </w:r>
    </w:p>
    <w:p w:rsidR="003F0D5C" w:rsidRPr="00431249" w:rsidRDefault="003F0D5C" w:rsidP="008D07A8">
      <w:pPr>
        <w:spacing w:after="0" w:line="240" w:lineRule="auto"/>
        <w:contextualSpacing/>
        <w:rPr>
          <w:kern w:val="22"/>
        </w:rPr>
      </w:pPr>
      <w:r w:rsidRPr="001C49DC">
        <w:rPr>
          <w:kern w:val="22"/>
        </w:rPr>
        <w:t>**</w:t>
      </w:r>
      <w:r w:rsidRPr="001C49DC">
        <w:rPr>
          <w:b/>
          <w:kern w:val="22"/>
        </w:rPr>
        <w:t xml:space="preserve">Maksimālā dienas deva: </w:t>
      </w:r>
      <w:r w:rsidRPr="001C49DC">
        <w:rPr>
          <w:kern w:val="22"/>
        </w:rPr>
        <w:t>tabulā norādītā maksimālā dienas deva attiecas uz pacientiem, kuri nesaņem citas paracetamolu saturošas zāles, un tā atbilstoši jāpielāgo, ja šādas zāles tiek lietotas.</w:t>
      </w:r>
    </w:p>
    <w:p w:rsidR="003F0D5C" w:rsidRPr="001C49DC" w:rsidRDefault="003F0D5C" w:rsidP="008D07A8">
      <w:pPr>
        <w:spacing w:after="0" w:line="240" w:lineRule="auto"/>
        <w:contextualSpacing/>
        <w:rPr>
          <w:b/>
          <w:kern w:val="22"/>
        </w:rPr>
      </w:pPr>
      <w:r w:rsidRPr="00431249">
        <w:rPr>
          <w:kern w:val="22"/>
        </w:rPr>
        <w:t>***</w:t>
      </w:r>
      <w:r w:rsidRPr="001C49DC">
        <w:rPr>
          <w:b/>
          <w:kern w:val="22"/>
        </w:rPr>
        <w:t>Pacientiem</w:t>
      </w:r>
      <w:r w:rsidR="00630FFF">
        <w:rPr>
          <w:b/>
          <w:kern w:val="22"/>
        </w:rPr>
        <w:t xml:space="preserve"> ar mazāku </w:t>
      </w:r>
      <w:r w:rsidRPr="001C49DC">
        <w:rPr>
          <w:b/>
          <w:kern w:val="22"/>
        </w:rPr>
        <w:t>ķermeņa mas</w:t>
      </w:r>
      <w:r w:rsidR="00630FFF">
        <w:rPr>
          <w:b/>
          <w:kern w:val="22"/>
        </w:rPr>
        <w:t>u</w:t>
      </w:r>
      <w:r w:rsidRPr="001C49DC">
        <w:rPr>
          <w:b/>
          <w:kern w:val="22"/>
        </w:rPr>
        <w:t xml:space="preserve"> nepieciešams mazāks tilpums.</w:t>
      </w:r>
    </w:p>
    <w:p w:rsidR="003F0D5C" w:rsidRPr="00D3104C" w:rsidRDefault="00630FFF" w:rsidP="00D3104C">
      <w:pPr>
        <w:pStyle w:val="ListParagraph"/>
        <w:numPr>
          <w:ilvl w:val="0"/>
          <w:numId w:val="3"/>
        </w:numPr>
        <w:spacing w:after="0" w:line="240" w:lineRule="auto"/>
        <w:rPr>
          <w:b/>
          <w:kern w:val="22"/>
        </w:rPr>
      </w:pPr>
      <w:r w:rsidRPr="00D3104C">
        <w:rPr>
          <w:b/>
          <w:kern w:val="22"/>
        </w:rPr>
        <w:t xml:space="preserve">Starp ievadīšanas reizēm jābūt </w:t>
      </w:r>
      <w:r w:rsidR="003F0D5C" w:rsidRPr="00D3104C">
        <w:rPr>
          <w:b/>
          <w:kern w:val="22"/>
        </w:rPr>
        <w:t>vismaz 4</w:t>
      </w:r>
      <w:r w:rsidR="00DE4016" w:rsidRPr="00D3104C">
        <w:rPr>
          <w:b/>
          <w:kern w:val="22"/>
        </w:rPr>
        <w:t> </w:t>
      </w:r>
      <w:r w:rsidR="003F0D5C" w:rsidRPr="00D3104C">
        <w:rPr>
          <w:b/>
          <w:kern w:val="22"/>
        </w:rPr>
        <w:t>stundu minimāla</w:t>
      </w:r>
      <w:r w:rsidRPr="00D3104C">
        <w:rPr>
          <w:b/>
          <w:kern w:val="22"/>
        </w:rPr>
        <w:t>jam</w:t>
      </w:r>
      <w:r w:rsidR="003F0D5C" w:rsidRPr="00D3104C">
        <w:rPr>
          <w:b/>
          <w:kern w:val="22"/>
        </w:rPr>
        <w:t xml:space="preserve"> intervāl</w:t>
      </w:r>
      <w:r w:rsidRPr="00D3104C">
        <w:rPr>
          <w:b/>
          <w:kern w:val="22"/>
        </w:rPr>
        <w:t>am</w:t>
      </w:r>
      <w:r w:rsidR="00F85A3F" w:rsidRPr="00D3104C">
        <w:rPr>
          <w:b/>
          <w:kern w:val="22"/>
        </w:rPr>
        <w:t xml:space="preserve"> </w:t>
      </w:r>
      <w:r w:rsidR="00F85A3F" w:rsidRPr="00D3104C">
        <w:rPr>
          <w:b/>
        </w:rPr>
        <w:t>pacientiem ar normālu nieru funkciju</w:t>
      </w:r>
      <w:r w:rsidR="003F0D5C" w:rsidRPr="00D3104C">
        <w:rPr>
          <w:b/>
          <w:kern w:val="22"/>
        </w:rPr>
        <w:t>.</w:t>
      </w:r>
    </w:p>
    <w:p w:rsidR="003F0D5C" w:rsidRPr="00D3104C" w:rsidRDefault="003F0D5C" w:rsidP="00D3104C">
      <w:pPr>
        <w:pStyle w:val="ListParagraph"/>
        <w:numPr>
          <w:ilvl w:val="0"/>
          <w:numId w:val="3"/>
        </w:numPr>
        <w:spacing w:after="0" w:line="240" w:lineRule="auto"/>
        <w:rPr>
          <w:b/>
          <w:kern w:val="22"/>
        </w:rPr>
      </w:pPr>
      <w:r w:rsidRPr="00D3104C">
        <w:rPr>
          <w:b/>
          <w:kern w:val="22"/>
        </w:rPr>
        <w:t>Pacientiem ar smagu nieru mazspēju jā</w:t>
      </w:r>
      <w:r w:rsidR="00630FFF" w:rsidRPr="00D3104C">
        <w:rPr>
          <w:b/>
          <w:kern w:val="22"/>
        </w:rPr>
        <w:t xml:space="preserve">būt </w:t>
      </w:r>
      <w:r w:rsidRPr="00D3104C">
        <w:rPr>
          <w:b/>
          <w:kern w:val="22"/>
        </w:rPr>
        <w:t>vismaz 6</w:t>
      </w:r>
      <w:r w:rsidR="00DE4016" w:rsidRPr="00D3104C">
        <w:rPr>
          <w:b/>
          <w:kern w:val="22"/>
        </w:rPr>
        <w:t> </w:t>
      </w:r>
      <w:r w:rsidRPr="00D3104C">
        <w:rPr>
          <w:b/>
          <w:kern w:val="22"/>
        </w:rPr>
        <w:t>stundu minimāla</w:t>
      </w:r>
      <w:r w:rsidR="00630FFF" w:rsidRPr="00D3104C">
        <w:rPr>
          <w:b/>
          <w:kern w:val="22"/>
        </w:rPr>
        <w:t>jam</w:t>
      </w:r>
      <w:r w:rsidRPr="00D3104C">
        <w:rPr>
          <w:b/>
          <w:kern w:val="22"/>
        </w:rPr>
        <w:t xml:space="preserve"> </w:t>
      </w:r>
      <w:r w:rsidR="00630FFF" w:rsidRPr="00D3104C">
        <w:rPr>
          <w:b/>
          <w:kern w:val="22"/>
        </w:rPr>
        <w:t xml:space="preserve">intervālam </w:t>
      </w:r>
      <w:r w:rsidRPr="00D3104C">
        <w:rPr>
          <w:b/>
          <w:kern w:val="22"/>
        </w:rPr>
        <w:t xml:space="preserve">starp </w:t>
      </w:r>
      <w:r w:rsidR="00630FFF" w:rsidRPr="00D3104C">
        <w:rPr>
          <w:b/>
          <w:kern w:val="22"/>
        </w:rPr>
        <w:t xml:space="preserve">ievadīšanas </w:t>
      </w:r>
      <w:r w:rsidRPr="00D3104C">
        <w:rPr>
          <w:b/>
          <w:kern w:val="22"/>
        </w:rPr>
        <w:t>reizēm.</w:t>
      </w:r>
    </w:p>
    <w:p w:rsidR="00F85A3F" w:rsidRPr="00D3104C" w:rsidRDefault="00F85A3F" w:rsidP="00D3104C">
      <w:pPr>
        <w:pStyle w:val="ListParagraph"/>
        <w:numPr>
          <w:ilvl w:val="0"/>
          <w:numId w:val="3"/>
        </w:numPr>
        <w:spacing w:after="0" w:line="240" w:lineRule="auto"/>
        <w:rPr>
          <w:b/>
          <w:kern w:val="22"/>
        </w:rPr>
      </w:pPr>
      <w:r w:rsidRPr="00D3104C">
        <w:rPr>
          <w:b/>
        </w:rPr>
        <w:t>Pacientiem, kuriem nepieciešama hemodialīze, jābūt vismaz 8 stundu minimālajam intervālam starp ievadīšanas reizēm.</w:t>
      </w:r>
    </w:p>
    <w:p w:rsidR="003F0D5C" w:rsidRPr="00D3104C" w:rsidRDefault="003F0D5C" w:rsidP="00D3104C">
      <w:pPr>
        <w:pStyle w:val="ListParagraph"/>
        <w:numPr>
          <w:ilvl w:val="0"/>
          <w:numId w:val="3"/>
        </w:numPr>
        <w:spacing w:after="0" w:line="240" w:lineRule="auto"/>
        <w:rPr>
          <w:b/>
          <w:kern w:val="22"/>
        </w:rPr>
      </w:pPr>
      <w:r w:rsidRPr="00D3104C">
        <w:rPr>
          <w:b/>
          <w:kern w:val="22"/>
        </w:rPr>
        <w:t>Pieaugušajiem</w:t>
      </w:r>
      <w:r w:rsidR="00F85A3F" w:rsidRPr="00D3104C">
        <w:rPr>
          <w:b/>
          <w:kern w:val="22"/>
        </w:rPr>
        <w:t xml:space="preserve"> pacientiem</w:t>
      </w:r>
      <w:r w:rsidRPr="00D3104C">
        <w:rPr>
          <w:b/>
          <w:kern w:val="22"/>
        </w:rPr>
        <w:t xml:space="preserve"> ar </w:t>
      </w:r>
      <w:r w:rsidR="00F85A3F" w:rsidRPr="00D3104C">
        <w:rPr>
          <w:b/>
        </w:rPr>
        <w:t>hronisku vai kompensētu aktīvu aknu slimību,</w:t>
      </w:r>
      <w:r w:rsidR="00F85A3F" w:rsidRPr="00D3104C">
        <w:rPr>
          <w:b/>
          <w:kern w:val="22"/>
        </w:rPr>
        <w:t xml:space="preserve"> </w:t>
      </w:r>
      <w:r w:rsidRPr="00D3104C">
        <w:rPr>
          <w:b/>
          <w:kern w:val="22"/>
        </w:rPr>
        <w:t>hepatocelulāru mazspēju, hronisku alkoholismu, hronisku malnutrīciju (mazas glutationa rezerves aknās), dehidratāciju</w:t>
      </w:r>
      <w:r w:rsidR="00F85A3F" w:rsidRPr="00D3104C">
        <w:rPr>
          <w:b/>
          <w:kern w:val="22"/>
        </w:rPr>
        <w:t xml:space="preserve">, </w:t>
      </w:r>
      <w:r w:rsidR="00F85A3F" w:rsidRPr="00D3104C">
        <w:rPr>
          <w:b/>
          <w:i/>
        </w:rPr>
        <w:t>Meulengracht Gilbert</w:t>
      </w:r>
      <w:r w:rsidR="00F85A3F" w:rsidRPr="00D3104C">
        <w:rPr>
          <w:b/>
        </w:rPr>
        <w:t xml:space="preserve"> sindromu, ķermeņa masu </w:t>
      </w:r>
      <w:r w:rsidR="00F85A3F" w:rsidRPr="006825C5">
        <w:rPr>
          <w:b/>
        </w:rPr>
        <w:t>mazāku par</w:t>
      </w:r>
      <w:r w:rsidR="00F85A3F" w:rsidRPr="00D3104C">
        <w:rPr>
          <w:b/>
        </w:rPr>
        <w:t xml:space="preserve"> 50 kg</w:t>
      </w:r>
      <w:r w:rsidRPr="00D3104C">
        <w:rPr>
          <w:b/>
          <w:kern w:val="22"/>
        </w:rPr>
        <w:t xml:space="preserve"> maksimālā dienas deva nedrīkst pārsniegt 3</w:t>
      </w:r>
      <w:r w:rsidR="00DE4016" w:rsidRPr="00D3104C">
        <w:rPr>
          <w:b/>
          <w:kern w:val="22"/>
        </w:rPr>
        <w:t> </w:t>
      </w:r>
      <w:r w:rsidRPr="00D3104C">
        <w:rPr>
          <w:b/>
          <w:kern w:val="22"/>
        </w:rPr>
        <w:t>g.</w:t>
      </w:r>
    </w:p>
    <w:p w:rsidR="003F0D5C" w:rsidRPr="00D3104C" w:rsidRDefault="003F0D5C" w:rsidP="00D3104C">
      <w:pPr>
        <w:pStyle w:val="ListParagraph"/>
        <w:numPr>
          <w:ilvl w:val="0"/>
          <w:numId w:val="3"/>
        </w:numPr>
        <w:spacing w:after="0" w:line="240" w:lineRule="auto"/>
        <w:rPr>
          <w:b/>
          <w:kern w:val="22"/>
        </w:rPr>
      </w:pPr>
      <w:r w:rsidRPr="00D3104C">
        <w:rPr>
          <w:b/>
          <w:kern w:val="22"/>
        </w:rPr>
        <w:t xml:space="preserve">Nedrīkst </w:t>
      </w:r>
      <w:r w:rsidR="00630FFF" w:rsidRPr="00D3104C">
        <w:rPr>
          <w:b/>
          <w:kern w:val="22"/>
        </w:rPr>
        <w:t xml:space="preserve">lietot </w:t>
      </w:r>
      <w:r w:rsidRPr="00D3104C">
        <w:rPr>
          <w:b/>
          <w:kern w:val="22"/>
        </w:rPr>
        <w:t>vairāk kā 4</w:t>
      </w:r>
      <w:r w:rsidR="00DE4016" w:rsidRPr="00D3104C">
        <w:rPr>
          <w:b/>
          <w:kern w:val="22"/>
        </w:rPr>
        <w:t> </w:t>
      </w:r>
      <w:r w:rsidRPr="00D3104C">
        <w:rPr>
          <w:b/>
          <w:kern w:val="22"/>
        </w:rPr>
        <w:t>devas 24</w:t>
      </w:r>
      <w:r w:rsidR="00DE4016" w:rsidRPr="00D3104C">
        <w:rPr>
          <w:b/>
          <w:kern w:val="22"/>
        </w:rPr>
        <w:t> </w:t>
      </w:r>
      <w:r w:rsidRPr="00D3104C">
        <w:rPr>
          <w:b/>
          <w:kern w:val="22"/>
        </w:rPr>
        <w:t>stundu laikā.</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keepNext/>
        <w:autoSpaceDE w:val="0"/>
        <w:autoSpaceDN w:val="0"/>
        <w:adjustRightInd w:val="0"/>
        <w:spacing w:after="0" w:line="240" w:lineRule="auto"/>
        <w:rPr>
          <w:b/>
          <w:bCs/>
          <w:kern w:val="22"/>
        </w:rPr>
      </w:pPr>
      <w:r w:rsidRPr="001C49DC">
        <w:rPr>
          <w:b/>
          <w:bCs/>
          <w:kern w:val="22"/>
        </w:rPr>
        <w:t>Kā ievada Paracetamol Kabi</w:t>
      </w:r>
    </w:p>
    <w:p w:rsidR="003F0D5C" w:rsidRPr="001C49DC" w:rsidRDefault="003F0D5C" w:rsidP="008D07A8">
      <w:pPr>
        <w:keepNext/>
        <w:autoSpaceDE w:val="0"/>
        <w:autoSpaceDN w:val="0"/>
        <w:adjustRightInd w:val="0"/>
        <w:spacing w:after="0" w:line="240" w:lineRule="auto"/>
        <w:rPr>
          <w:b/>
          <w:bCs/>
          <w:kern w:val="22"/>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9"/>
      </w:tblGrid>
      <w:tr w:rsidR="001C49DC" w:rsidRPr="00E9665C" w:rsidTr="00E9665C">
        <w:trPr>
          <w:trHeight w:val="1130"/>
        </w:trPr>
        <w:tc>
          <w:tcPr>
            <w:tcW w:w="10516" w:type="dxa"/>
            <w:shd w:val="clear" w:color="auto" w:fill="auto"/>
          </w:tcPr>
          <w:p w:rsidR="003F0D5C" w:rsidRPr="00422FF0" w:rsidRDefault="0085412C" w:rsidP="00E9665C">
            <w:pPr>
              <w:tabs>
                <w:tab w:val="left" w:pos="700"/>
              </w:tabs>
              <w:autoSpaceDE w:val="0"/>
              <w:autoSpaceDN w:val="0"/>
              <w:adjustRightInd w:val="0"/>
              <w:spacing w:after="0" w:line="240" w:lineRule="auto"/>
              <w:rPr>
                <w:kern w:val="22"/>
              </w:rPr>
            </w:pPr>
            <w:r>
              <w:rPr>
                <w:kern w:val="22"/>
              </w:rPr>
              <w:t>MEDICĪNISKO</w:t>
            </w:r>
            <w:r w:rsidRPr="00422FF0">
              <w:rPr>
                <w:kern w:val="22"/>
              </w:rPr>
              <w:t xml:space="preserve"> </w:t>
            </w:r>
            <w:r w:rsidR="003F0D5C" w:rsidRPr="00422FF0">
              <w:rPr>
                <w:kern w:val="22"/>
              </w:rPr>
              <w:t>KĻŪDU RISKS</w:t>
            </w:r>
          </w:p>
          <w:p w:rsidR="003F0D5C" w:rsidRPr="00E9665C" w:rsidRDefault="003F0D5C" w:rsidP="00E9665C">
            <w:pPr>
              <w:tabs>
                <w:tab w:val="left" w:pos="700"/>
              </w:tabs>
              <w:autoSpaceDE w:val="0"/>
              <w:autoSpaceDN w:val="0"/>
              <w:adjustRightInd w:val="0"/>
              <w:spacing w:after="0" w:line="240" w:lineRule="auto"/>
              <w:rPr>
                <w:kern w:val="22"/>
                <w:u w:val="single"/>
              </w:rPr>
            </w:pPr>
          </w:p>
          <w:p w:rsidR="003F0D5C" w:rsidRPr="00E9665C" w:rsidRDefault="003F0D5C" w:rsidP="00F7218F">
            <w:pPr>
              <w:autoSpaceDE w:val="0"/>
              <w:autoSpaceDN w:val="0"/>
              <w:adjustRightInd w:val="0"/>
              <w:spacing w:after="0" w:line="240" w:lineRule="auto"/>
              <w:rPr>
                <w:kern w:val="22"/>
              </w:rPr>
            </w:pPr>
            <w:r w:rsidRPr="00E9665C">
              <w:rPr>
                <w:kern w:val="22"/>
                <w:u w:val="single"/>
              </w:rPr>
              <w:t>Jāievēro piesardzība, lai izvairītos no kļūdain</w:t>
            </w:r>
            <w:r w:rsidR="00630FFF">
              <w:rPr>
                <w:kern w:val="22"/>
                <w:u w:val="single"/>
              </w:rPr>
              <w:t xml:space="preserve">ām </w:t>
            </w:r>
            <w:r w:rsidRPr="00E9665C">
              <w:rPr>
                <w:kern w:val="22"/>
                <w:u w:val="single"/>
              </w:rPr>
              <w:t>dev</w:t>
            </w:r>
            <w:r w:rsidR="00630FFF">
              <w:rPr>
                <w:kern w:val="22"/>
                <w:u w:val="single"/>
              </w:rPr>
              <w:t>ām</w:t>
            </w:r>
            <w:r w:rsidRPr="00E9665C">
              <w:rPr>
                <w:kern w:val="22"/>
                <w:u w:val="single"/>
              </w:rPr>
              <w:t xml:space="preserve"> un nesajauktu miligram</w:t>
            </w:r>
            <w:r w:rsidR="00353585">
              <w:rPr>
                <w:kern w:val="22"/>
                <w:u w:val="single"/>
              </w:rPr>
              <w:t>us</w:t>
            </w:r>
            <w:r w:rsidRPr="00E9665C">
              <w:rPr>
                <w:kern w:val="22"/>
                <w:u w:val="single"/>
              </w:rPr>
              <w:t xml:space="preserve"> (mg) </w:t>
            </w:r>
            <w:r w:rsidR="00353585">
              <w:rPr>
                <w:kern w:val="22"/>
                <w:u w:val="single"/>
              </w:rPr>
              <w:t>ar</w:t>
            </w:r>
            <w:r w:rsidR="00353585" w:rsidRPr="00E9665C">
              <w:rPr>
                <w:kern w:val="22"/>
                <w:u w:val="single"/>
              </w:rPr>
              <w:t xml:space="preserve"> </w:t>
            </w:r>
            <w:r w:rsidRPr="00E9665C">
              <w:rPr>
                <w:kern w:val="22"/>
                <w:u w:val="single"/>
              </w:rPr>
              <w:t>mililitr</w:t>
            </w:r>
            <w:r w:rsidR="00353585">
              <w:rPr>
                <w:kern w:val="22"/>
                <w:u w:val="single"/>
              </w:rPr>
              <w:t>iem</w:t>
            </w:r>
            <w:r w:rsidRPr="00E9665C">
              <w:rPr>
                <w:kern w:val="22"/>
                <w:u w:val="single"/>
              </w:rPr>
              <w:t xml:space="preserve"> (ml), kas var izraisīt nejaušu pārdozēšanu un nāvi</w:t>
            </w:r>
            <w:r w:rsidRPr="00E9665C">
              <w:rPr>
                <w:iCs/>
                <w:kern w:val="22"/>
              </w:rPr>
              <w:t>.</w:t>
            </w:r>
          </w:p>
        </w:tc>
      </w:tr>
    </w:tbl>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r w:rsidRPr="001C49DC">
        <w:rPr>
          <w:kern w:val="22"/>
        </w:rPr>
        <w:t>Paracetamol Kabi šķīdumu ievada intravenozas (pilienveida) infūzijas veidā 15</w:t>
      </w:r>
      <w:r w:rsidR="00DE4016" w:rsidRPr="001C49DC">
        <w:rPr>
          <w:kern w:val="22"/>
        </w:rPr>
        <w:t> </w:t>
      </w:r>
      <w:r w:rsidRPr="001C49DC">
        <w:rPr>
          <w:kern w:val="22"/>
        </w:rPr>
        <w:t>minūšu laikā.</w:t>
      </w:r>
    </w:p>
    <w:p w:rsidR="003F0D5C" w:rsidRPr="001C49DC" w:rsidRDefault="003F0D5C" w:rsidP="008D07A8">
      <w:pPr>
        <w:autoSpaceDE w:val="0"/>
        <w:autoSpaceDN w:val="0"/>
        <w:adjustRightInd w:val="0"/>
        <w:spacing w:after="0" w:line="240" w:lineRule="auto"/>
        <w:rPr>
          <w:kern w:val="22"/>
        </w:rPr>
      </w:pPr>
      <w:r w:rsidRPr="001C49DC">
        <w:rPr>
          <w:kern w:val="22"/>
        </w:rPr>
        <w:t>Starplaikam starp ievadīšanas reizēm jābūt vismaz 4</w:t>
      </w:r>
      <w:r w:rsidR="00DE4016" w:rsidRPr="001C49DC">
        <w:rPr>
          <w:kern w:val="22"/>
        </w:rPr>
        <w:t> </w:t>
      </w:r>
      <w:r w:rsidRPr="001C49DC">
        <w:rPr>
          <w:kern w:val="22"/>
        </w:rPr>
        <w:t>stundas.</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r w:rsidRPr="001C49DC">
        <w:rPr>
          <w:kern w:val="22"/>
        </w:rPr>
        <w:t>Ja Jums šķiet, ka Paracetamol Kabi iedarbība ir pārāk spēcīga vai vāja, konsultējieties ar ārstu.</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keepNext/>
        <w:autoSpaceDE w:val="0"/>
        <w:autoSpaceDN w:val="0"/>
        <w:adjustRightInd w:val="0"/>
        <w:spacing w:after="0" w:line="240" w:lineRule="auto"/>
        <w:rPr>
          <w:kern w:val="22"/>
        </w:rPr>
      </w:pPr>
      <w:r w:rsidRPr="001C49DC">
        <w:rPr>
          <w:b/>
          <w:bCs/>
          <w:kern w:val="22"/>
        </w:rPr>
        <w:t>Ja esat saņēmis vairāk Paracetamol Kabi nekā noteikts</w:t>
      </w:r>
    </w:p>
    <w:p w:rsidR="003F0D5C" w:rsidRPr="001C49DC" w:rsidRDefault="003F0D5C" w:rsidP="008D07A8">
      <w:pPr>
        <w:autoSpaceDE w:val="0"/>
        <w:autoSpaceDN w:val="0"/>
        <w:adjustRightInd w:val="0"/>
        <w:spacing w:after="0" w:line="240" w:lineRule="auto"/>
        <w:rPr>
          <w:kern w:val="22"/>
        </w:rPr>
      </w:pPr>
      <w:r w:rsidRPr="001C49DC">
        <w:rPr>
          <w:kern w:val="22"/>
        </w:rPr>
        <w:t>Ja esat saņēmis Paracetamol Kabi vairāk nekā noteikts, nekavējoties konsultējieties ar ārstu vai</w:t>
      </w:r>
      <w:r w:rsidR="00DE4016" w:rsidRPr="001C49DC">
        <w:rPr>
          <w:kern w:val="22"/>
        </w:rPr>
        <w:t xml:space="preserve"> </w:t>
      </w:r>
      <w:r w:rsidRPr="001C49DC">
        <w:rPr>
          <w:kern w:val="22"/>
        </w:rPr>
        <w:t>farmaceitu.</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r w:rsidRPr="001C49DC">
        <w:rPr>
          <w:kern w:val="22"/>
        </w:rPr>
        <w:t>Pārdozēšanas gadījumā simptomi parasti rodas pirmajās 24</w:t>
      </w:r>
      <w:r w:rsidR="00DE4016" w:rsidRPr="001C49DC">
        <w:rPr>
          <w:kern w:val="22"/>
        </w:rPr>
        <w:t> </w:t>
      </w:r>
      <w:r w:rsidRPr="001C49DC">
        <w:rPr>
          <w:kern w:val="22"/>
        </w:rPr>
        <w:t xml:space="preserve">stundās un var </w:t>
      </w:r>
      <w:r w:rsidR="00353585">
        <w:rPr>
          <w:kern w:val="22"/>
        </w:rPr>
        <w:t>ietvert</w:t>
      </w:r>
      <w:r w:rsidRPr="001C49DC">
        <w:rPr>
          <w:kern w:val="22"/>
        </w:rPr>
        <w:t>: slikt</w:t>
      </w:r>
      <w:r w:rsidR="00353585">
        <w:rPr>
          <w:kern w:val="22"/>
        </w:rPr>
        <w:t>u</w:t>
      </w:r>
      <w:r w:rsidRPr="001C49DC">
        <w:rPr>
          <w:kern w:val="22"/>
        </w:rPr>
        <w:t xml:space="preserve"> dūš</w:t>
      </w:r>
      <w:r w:rsidR="00353585">
        <w:rPr>
          <w:kern w:val="22"/>
        </w:rPr>
        <w:t>u</w:t>
      </w:r>
      <w:r w:rsidRPr="001C49DC">
        <w:rPr>
          <w:kern w:val="22"/>
        </w:rPr>
        <w:t>, vemšan</w:t>
      </w:r>
      <w:r w:rsidR="00353585">
        <w:rPr>
          <w:kern w:val="22"/>
        </w:rPr>
        <w:t>u</w:t>
      </w:r>
      <w:r w:rsidRPr="001C49DC">
        <w:rPr>
          <w:kern w:val="22"/>
        </w:rPr>
        <w:t>, ēstgribas zudum</w:t>
      </w:r>
      <w:r w:rsidR="00353585">
        <w:rPr>
          <w:kern w:val="22"/>
        </w:rPr>
        <w:t>u</w:t>
      </w:r>
      <w:r w:rsidRPr="001C49DC">
        <w:rPr>
          <w:kern w:val="22"/>
        </w:rPr>
        <w:t>, bālum</w:t>
      </w:r>
      <w:r w:rsidR="00353585">
        <w:rPr>
          <w:kern w:val="22"/>
        </w:rPr>
        <w:t>u</w:t>
      </w:r>
      <w:r w:rsidRPr="001C49DC">
        <w:rPr>
          <w:kern w:val="22"/>
        </w:rPr>
        <w:t xml:space="preserve"> un sāpes vēderā. Pārdozēšanas gadījumā nepieciešama tūlītēja medicīniska palīdzība</w:t>
      </w:r>
      <w:r w:rsidR="00353585">
        <w:rPr>
          <w:kern w:val="22"/>
        </w:rPr>
        <w:t xml:space="preserve"> </w:t>
      </w:r>
      <w:r w:rsidRPr="001C49DC">
        <w:rPr>
          <w:kern w:val="22"/>
        </w:rPr>
        <w:t>neatgriezeniska aknu bojājuma risk</w:t>
      </w:r>
      <w:r w:rsidR="00353585">
        <w:rPr>
          <w:kern w:val="22"/>
        </w:rPr>
        <w:t>a dēļ</w:t>
      </w:r>
      <w:r w:rsidRPr="001C49DC">
        <w:rPr>
          <w:kern w:val="22"/>
        </w:rPr>
        <w:t>.</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r w:rsidRPr="001C49DC">
        <w:rPr>
          <w:kern w:val="22"/>
        </w:rPr>
        <w:t xml:space="preserve">Ja Jums </w:t>
      </w:r>
      <w:r w:rsidR="00431249">
        <w:rPr>
          <w:kern w:val="22"/>
        </w:rPr>
        <w:t>ir</w:t>
      </w:r>
      <w:r w:rsidRPr="00431249">
        <w:rPr>
          <w:kern w:val="22"/>
        </w:rPr>
        <w:t xml:space="preserve"> kādi jautājumi par šo zāļu lietošanu, jautājiet </w:t>
      </w:r>
      <w:r w:rsidRPr="001C49DC">
        <w:rPr>
          <w:kern w:val="22"/>
        </w:rPr>
        <w:t>ārstam vai farmaceitam.</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keepNext/>
        <w:tabs>
          <w:tab w:val="left" w:pos="567"/>
        </w:tabs>
        <w:autoSpaceDE w:val="0"/>
        <w:autoSpaceDN w:val="0"/>
        <w:adjustRightInd w:val="0"/>
        <w:spacing w:after="0" w:line="240" w:lineRule="auto"/>
        <w:rPr>
          <w:b/>
          <w:bCs/>
          <w:kern w:val="22"/>
        </w:rPr>
      </w:pPr>
      <w:r w:rsidRPr="001C49DC">
        <w:rPr>
          <w:b/>
          <w:bCs/>
          <w:kern w:val="22"/>
        </w:rPr>
        <w:t>4.</w:t>
      </w:r>
      <w:r w:rsidRPr="001C49DC">
        <w:rPr>
          <w:b/>
          <w:bCs/>
          <w:kern w:val="22"/>
        </w:rPr>
        <w:tab/>
        <w:t>Iespējamās blakusparādības</w:t>
      </w:r>
    </w:p>
    <w:p w:rsidR="003F0D5C" w:rsidRPr="001C49DC" w:rsidRDefault="003F0D5C" w:rsidP="008D07A8">
      <w:pPr>
        <w:keepNext/>
        <w:tabs>
          <w:tab w:val="left" w:pos="680"/>
        </w:tabs>
        <w:autoSpaceDE w:val="0"/>
        <w:autoSpaceDN w:val="0"/>
        <w:adjustRightInd w:val="0"/>
        <w:spacing w:after="0" w:line="240" w:lineRule="auto"/>
        <w:rPr>
          <w:kern w:val="22"/>
        </w:rPr>
      </w:pPr>
    </w:p>
    <w:p w:rsidR="003F0D5C" w:rsidRDefault="003F0D5C" w:rsidP="008D07A8">
      <w:pPr>
        <w:autoSpaceDE w:val="0"/>
        <w:autoSpaceDN w:val="0"/>
        <w:adjustRightInd w:val="0"/>
        <w:spacing w:after="0" w:line="240" w:lineRule="auto"/>
        <w:rPr>
          <w:kern w:val="22"/>
        </w:rPr>
      </w:pPr>
      <w:r w:rsidRPr="001C49DC">
        <w:rPr>
          <w:kern w:val="22"/>
        </w:rPr>
        <w:t xml:space="preserve">Tāpat kā visas zāles, </w:t>
      </w:r>
      <w:r w:rsidR="00431249">
        <w:rPr>
          <w:kern w:val="22"/>
        </w:rPr>
        <w:t>šīs zāles</w:t>
      </w:r>
      <w:r w:rsidRPr="00431249">
        <w:rPr>
          <w:kern w:val="22"/>
        </w:rPr>
        <w:t xml:space="preserve"> var izraisīt blakusparādības, kaut arī ne visiem tās izpaužas.</w:t>
      </w:r>
    </w:p>
    <w:p w:rsidR="00F85A3F" w:rsidRDefault="00F85A3F" w:rsidP="008D07A8">
      <w:pPr>
        <w:autoSpaceDE w:val="0"/>
        <w:autoSpaceDN w:val="0"/>
        <w:adjustRightInd w:val="0"/>
        <w:spacing w:after="0" w:line="240" w:lineRule="auto"/>
        <w:rPr>
          <w:kern w:val="22"/>
        </w:rPr>
      </w:pPr>
    </w:p>
    <w:p w:rsidR="00F85A3F" w:rsidRPr="001C49DC" w:rsidRDefault="00F85A3F" w:rsidP="00F85A3F">
      <w:pPr>
        <w:keepNext/>
        <w:autoSpaceDE w:val="0"/>
        <w:autoSpaceDN w:val="0"/>
        <w:adjustRightInd w:val="0"/>
        <w:spacing w:after="0" w:line="240" w:lineRule="auto"/>
        <w:rPr>
          <w:kern w:val="22"/>
        </w:rPr>
      </w:pPr>
      <w:r w:rsidRPr="009C1C1E">
        <w:rPr>
          <w:b/>
          <w:kern w:val="22"/>
        </w:rPr>
        <w:t>Bieži</w:t>
      </w:r>
      <w:r>
        <w:rPr>
          <w:kern w:val="22"/>
        </w:rPr>
        <w:t xml:space="preserve"> (</w:t>
      </w:r>
      <w:r w:rsidRPr="001C49DC">
        <w:rPr>
          <w:kern w:val="22"/>
          <w:u w:val="single"/>
        </w:rPr>
        <w:t>var skart līdz 1 no 1</w:t>
      </w:r>
      <w:r>
        <w:rPr>
          <w:kern w:val="22"/>
          <w:u w:val="single"/>
        </w:rPr>
        <w:t>0</w:t>
      </w:r>
      <w:r w:rsidRPr="001C49DC">
        <w:rPr>
          <w:kern w:val="22"/>
          <w:u w:val="single"/>
        </w:rPr>
        <w:t> cilvēkiem)</w:t>
      </w:r>
    </w:p>
    <w:p w:rsidR="00F85A3F" w:rsidRPr="00431249" w:rsidRDefault="00B91941" w:rsidP="00B91941">
      <w:pPr>
        <w:numPr>
          <w:ilvl w:val="0"/>
          <w:numId w:val="1"/>
        </w:numPr>
        <w:tabs>
          <w:tab w:val="left" w:pos="567"/>
        </w:tabs>
        <w:autoSpaceDE w:val="0"/>
        <w:autoSpaceDN w:val="0"/>
        <w:adjustRightInd w:val="0"/>
        <w:spacing w:after="0" w:line="240" w:lineRule="auto"/>
        <w:ind w:left="567" w:hanging="567"/>
        <w:rPr>
          <w:kern w:val="22"/>
        </w:rPr>
      </w:pPr>
      <w:r>
        <w:rPr>
          <w:kern w:val="22"/>
        </w:rPr>
        <w:t>S</w:t>
      </w:r>
      <w:r w:rsidRPr="00B91941">
        <w:rPr>
          <w:kern w:val="22"/>
        </w:rPr>
        <w:t>āpes un dedzinoša sajūta injekcijas vietā</w:t>
      </w:r>
      <w:r>
        <w:rPr>
          <w:kern w:val="22"/>
        </w:rPr>
        <w:t>.</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keepNext/>
        <w:autoSpaceDE w:val="0"/>
        <w:autoSpaceDN w:val="0"/>
        <w:adjustRightInd w:val="0"/>
        <w:spacing w:after="0" w:line="240" w:lineRule="auto"/>
        <w:rPr>
          <w:kern w:val="22"/>
        </w:rPr>
      </w:pPr>
      <w:r w:rsidRPr="001C49DC">
        <w:rPr>
          <w:b/>
          <w:bCs/>
          <w:kern w:val="22"/>
          <w:u w:val="single"/>
        </w:rPr>
        <w:t xml:space="preserve">Reti </w:t>
      </w:r>
      <w:r w:rsidRPr="001C49DC">
        <w:rPr>
          <w:kern w:val="22"/>
          <w:u w:val="single"/>
        </w:rPr>
        <w:t>(var skart līdz 1</w:t>
      </w:r>
      <w:r w:rsidR="00DE4016" w:rsidRPr="001C49DC">
        <w:rPr>
          <w:kern w:val="22"/>
          <w:u w:val="single"/>
        </w:rPr>
        <w:t> </w:t>
      </w:r>
      <w:r w:rsidRPr="001C49DC">
        <w:rPr>
          <w:kern w:val="22"/>
          <w:u w:val="single"/>
        </w:rPr>
        <w:t>no 1</w:t>
      </w:r>
      <w:r w:rsidR="00DE4016" w:rsidRPr="001C49DC">
        <w:rPr>
          <w:kern w:val="22"/>
          <w:u w:val="single"/>
        </w:rPr>
        <w:t> </w:t>
      </w:r>
      <w:r w:rsidRPr="001C49DC">
        <w:rPr>
          <w:kern w:val="22"/>
          <w:u w:val="single"/>
        </w:rPr>
        <w:t>000</w:t>
      </w:r>
      <w:r w:rsidR="00DE4016" w:rsidRPr="001C49DC">
        <w:rPr>
          <w:kern w:val="22"/>
          <w:u w:val="single"/>
        </w:rPr>
        <w:t> </w:t>
      </w:r>
      <w:r w:rsidRPr="001C49DC">
        <w:rPr>
          <w:kern w:val="22"/>
          <w:u w:val="single"/>
        </w:rPr>
        <w:t>cilvēkiem)</w:t>
      </w:r>
    </w:p>
    <w:p w:rsidR="003F0D5C" w:rsidRPr="001C49DC" w:rsidRDefault="003F0D5C" w:rsidP="00F246F1">
      <w:pPr>
        <w:numPr>
          <w:ilvl w:val="0"/>
          <w:numId w:val="1"/>
        </w:numPr>
        <w:tabs>
          <w:tab w:val="left" w:pos="567"/>
        </w:tabs>
        <w:autoSpaceDE w:val="0"/>
        <w:autoSpaceDN w:val="0"/>
        <w:adjustRightInd w:val="0"/>
        <w:spacing w:after="0" w:line="240" w:lineRule="auto"/>
        <w:ind w:left="567" w:hanging="567"/>
        <w:rPr>
          <w:kern w:val="22"/>
        </w:rPr>
      </w:pPr>
      <w:r w:rsidRPr="001C49DC">
        <w:rPr>
          <w:kern w:val="22"/>
        </w:rPr>
        <w:t>Laboratorisko pārbaužu rezultātu pārmaiņas (patoloģiski augsts aknu enzīmu līmenis asins analīzēs). Ja tā notiek, pastāstiet ārstam, jo Jums var būt regulāri jāveic asins analīzes.</w:t>
      </w:r>
    </w:p>
    <w:p w:rsidR="003F0D5C" w:rsidRPr="001C49DC" w:rsidRDefault="003F0D5C" w:rsidP="00422FF0">
      <w:pPr>
        <w:numPr>
          <w:ilvl w:val="0"/>
          <w:numId w:val="1"/>
        </w:numPr>
        <w:tabs>
          <w:tab w:val="left" w:pos="567"/>
        </w:tabs>
        <w:autoSpaceDE w:val="0"/>
        <w:autoSpaceDN w:val="0"/>
        <w:adjustRightInd w:val="0"/>
        <w:spacing w:after="0" w:line="240" w:lineRule="auto"/>
        <w:ind w:left="567" w:hanging="567"/>
        <w:rPr>
          <w:kern w:val="22"/>
        </w:rPr>
      </w:pPr>
      <w:r w:rsidRPr="001C49DC">
        <w:rPr>
          <w:kern w:val="22"/>
        </w:rPr>
        <w:t>Zems asinsspiediens (hipotensija).</w:t>
      </w:r>
    </w:p>
    <w:p w:rsidR="003F0D5C" w:rsidRPr="001C49DC" w:rsidRDefault="003F0D5C" w:rsidP="00422FF0">
      <w:pPr>
        <w:numPr>
          <w:ilvl w:val="0"/>
          <w:numId w:val="1"/>
        </w:numPr>
        <w:tabs>
          <w:tab w:val="left" w:pos="567"/>
        </w:tabs>
        <w:autoSpaceDE w:val="0"/>
        <w:autoSpaceDN w:val="0"/>
        <w:adjustRightInd w:val="0"/>
        <w:spacing w:after="0" w:line="240" w:lineRule="auto"/>
        <w:ind w:left="567" w:hanging="567"/>
        <w:rPr>
          <w:kern w:val="22"/>
        </w:rPr>
      </w:pPr>
      <w:r w:rsidRPr="001C49DC">
        <w:rPr>
          <w:kern w:val="22"/>
        </w:rPr>
        <w:t>Slikta pašsajūta (</w:t>
      </w:r>
      <w:r w:rsidR="00353585">
        <w:rPr>
          <w:kern w:val="22"/>
        </w:rPr>
        <w:t>savārgum</w:t>
      </w:r>
      <w:r w:rsidR="00353585" w:rsidRPr="001C49DC">
        <w:rPr>
          <w:kern w:val="22"/>
        </w:rPr>
        <w:t>s</w:t>
      </w:r>
      <w:r w:rsidRPr="001C49DC">
        <w:rPr>
          <w:kern w:val="22"/>
        </w:rPr>
        <w:t>).</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keepNext/>
        <w:autoSpaceDE w:val="0"/>
        <w:autoSpaceDN w:val="0"/>
        <w:adjustRightInd w:val="0"/>
        <w:spacing w:after="0" w:line="240" w:lineRule="auto"/>
        <w:rPr>
          <w:kern w:val="22"/>
        </w:rPr>
      </w:pPr>
      <w:r w:rsidRPr="001C49DC">
        <w:rPr>
          <w:b/>
          <w:bCs/>
          <w:kern w:val="22"/>
          <w:u w:val="single"/>
        </w:rPr>
        <w:t xml:space="preserve">Ļoti reti </w:t>
      </w:r>
      <w:r w:rsidRPr="001C49DC">
        <w:rPr>
          <w:kern w:val="22"/>
          <w:u w:val="single"/>
        </w:rPr>
        <w:t>(var skart līdz 1</w:t>
      </w:r>
      <w:r w:rsidR="00DE4016" w:rsidRPr="001C49DC">
        <w:rPr>
          <w:kern w:val="22"/>
          <w:u w:val="single"/>
        </w:rPr>
        <w:t> </w:t>
      </w:r>
      <w:r w:rsidRPr="001C49DC">
        <w:rPr>
          <w:kern w:val="22"/>
          <w:u w:val="single"/>
        </w:rPr>
        <w:t>no 10 000</w:t>
      </w:r>
      <w:r w:rsidR="00DE4016" w:rsidRPr="001C49DC">
        <w:rPr>
          <w:kern w:val="22"/>
          <w:u w:val="single"/>
        </w:rPr>
        <w:t> </w:t>
      </w:r>
      <w:r w:rsidRPr="001C49DC">
        <w:rPr>
          <w:kern w:val="22"/>
          <w:u w:val="single"/>
        </w:rPr>
        <w:t>cilvēkiem)</w:t>
      </w:r>
    </w:p>
    <w:p w:rsidR="003F0D5C" w:rsidRPr="001C49DC" w:rsidRDefault="003F0D5C" w:rsidP="00422FF0">
      <w:pPr>
        <w:numPr>
          <w:ilvl w:val="0"/>
          <w:numId w:val="2"/>
        </w:numPr>
        <w:tabs>
          <w:tab w:val="left" w:pos="567"/>
        </w:tabs>
        <w:autoSpaceDE w:val="0"/>
        <w:autoSpaceDN w:val="0"/>
        <w:adjustRightInd w:val="0"/>
        <w:spacing w:after="0" w:line="240" w:lineRule="auto"/>
        <w:ind w:left="567" w:hanging="567"/>
        <w:rPr>
          <w:kern w:val="22"/>
        </w:rPr>
      </w:pPr>
      <w:r w:rsidRPr="001C49DC">
        <w:rPr>
          <w:kern w:val="22"/>
        </w:rPr>
        <w:t>Samazināts noteiktu asins šūnu (trombocītu, noteiktu balto asins šūnu) skaits, kas var izraisīt deguna vai smaganu asiņošanu un pa</w:t>
      </w:r>
      <w:r w:rsidR="00353585">
        <w:rPr>
          <w:kern w:val="22"/>
        </w:rPr>
        <w:t>augst</w:t>
      </w:r>
      <w:r w:rsidRPr="001C49DC">
        <w:rPr>
          <w:kern w:val="22"/>
        </w:rPr>
        <w:t>inātu inficēšanās risku. Ja tā notiek, pastāstiet par to ārstam, jo Jums var būt regulāri jāveic asins analīzes.</w:t>
      </w:r>
    </w:p>
    <w:p w:rsidR="003F0D5C" w:rsidRPr="001C49DC" w:rsidRDefault="003F0D5C" w:rsidP="00422FF0">
      <w:pPr>
        <w:numPr>
          <w:ilvl w:val="0"/>
          <w:numId w:val="2"/>
        </w:numPr>
        <w:tabs>
          <w:tab w:val="left" w:pos="567"/>
        </w:tabs>
        <w:autoSpaceDE w:val="0"/>
        <w:autoSpaceDN w:val="0"/>
        <w:adjustRightInd w:val="0"/>
        <w:spacing w:after="0" w:line="240" w:lineRule="auto"/>
        <w:ind w:left="567" w:hanging="567"/>
        <w:rPr>
          <w:kern w:val="22"/>
        </w:rPr>
      </w:pPr>
      <w:r w:rsidRPr="001C49DC">
        <w:rPr>
          <w:kern w:val="22"/>
        </w:rPr>
        <w:t>Alerģiskas reakcijas no vienkāršiem ādas izsitumiem vai nātrenes līdz smagām alerģiskām reakcijām (anafilaktisk</w:t>
      </w:r>
      <w:r w:rsidR="00353585">
        <w:rPr>
          <w:kern w:val="22"/>
        </w:rPr>
        <w:t>aj</w:t>
      </w:r>
      <w:r w:rsidRPr="001C49DC">
        <w:rPr>
          <w:kern w:val="22"/>
        </w:rPr>
        <w:t>am šokam). Iespējamie simptomi i</w:t>
      </w:r>
      <w:r w:rsidR="00353585">
        <w:rPr>
          <w:kern w:val="22"/>
        </w:rPr>
        <w:t>etve</w:t>
      </w:r>
      <w:r w:rsidRPr="001C49DC">
        <w:rPr>
          <w:kern w:val="22"/>
        </w:rPr>
        <w:t>r sejas, lūpu, mēles vai citu ķermeņa daļu pietūkum</w:t>
      </w:r>
      <w:r w:rsidR="00353585">
        <w:rPr>
          <w:kern w:val="22"/>
        </w:rPr>
        <w:t>u</w:t>
      </w:r>
      <w:r w:rsidRPr="001C49DC">
        <w:rPr>
          <w:kern w:val="22"/>
        </w:rPr>
        <w:t xml:space="preserve"> un elpas trūkum</w:t>
      </w:r>
      <w:r w:rsidR="00353585">
        <w:rPr>
          <w:kern w:val="22"/>
        </w:rPr>
        <w:t>u</w:t>
      </w:r>
      <w:r w:rsidRPr="001C49DC">
        <w:rPr>
          <w:kern w:val="22"/>
        </w:rPr>
        <w:t>, sēkšan</w:t>
      </w:r>
      <w:r w:rsidR="00353585">
        <w:rPr>
          <w:kern w:val="22"/>
        </w:rPr>
        <w:t>u</w:t>
      </w:r>
      <w:r w:rsidRPr="001C49DC">
        <w:rPr>
          <w:kern w:val="22"/>
        </w:rPr>
        <w:t xml:space="preserve"> vai apgrūtināt</w:t>
      </w:r>
      <w:r w:rsidR="00353585">
        <w:rPr>
          <w:kern w:val="22"/>
        </w:rPr>
        <w:t>u</w:t>
      </w:r>
      <w:r w:rsidRPr="001C49DC">
        <w:rPr>
          <w:kern w:val="22"/>
        </w:rPr>
        <w:t xml:space="preserve"> elpošan</w:t>
      </w:r>
      <w:r w:rsidR="00353585">
        <w:rPr>
          <w:kern w:val="22"/>
        </w:rPr>
        <w:t>u</w:t>
      </w:r>
      <w:r w:rsidRPr="001C49DC">
        <w:rPr>
          <w:kern w:val="22"/>
        </w:rPr>
        <w:t>, īslaicīg</w:t>
      </w:r>
      <w:r w:rsidR="00353585">
        <w:rPr>
          <w:kern w:val="22"/>
        </w:rPr>
        <w:t>u</w:t>
      </w:r>
      <w:r w:rsidRPr="001C49DC">
        <w:rPr>
          <w:kern w:val="22"/>
        </w:rPr>
        <w:t xml:space="preserve"> elpceļu sašaurināšan</w:t>
      </w:r>
      <w:r w:rsidR="00353585">
        <w:rPr>
          <w:kern w:val="22"/>
        </w:rPr>
        <w:t>o</w:t>
      </w:r>
      <w:r w:rsidRPr="001C49DC">
        <w:rPr>
          <w:kern w:val="22"/>
        </w:rPr>
        <w:t>s plaušās (bronhu spazmas).</w:t>
      </w:r>
    </w:p>
    <w:p w:rsidR="003F0D5C" w:rsidRPr="001C49DC" w:rsidRDefault="003F0D5C" w:rsidP="00422FF0">
      <w:pPr>
        <w:tabs>
          <w:tab w:val="left" w:pos="567"/>
        </w:tabs>
        <w:autoSpaceDE w:val="0"/>
        <w:autoSpaceDN w:val="0"/>
        <w:adjustRightInd w:val="0"/>
        <w:spacing w:after="0" w:line="240" w:lineRule="auto"/>
        <w:ind w:left="567"/>
        <w:rPr>
          <w:kern w:val="22"/>
        </w:rPr>
      </w:pPr>
      <w:r w:rsidRPr="001C49DC">
        <w:rPr>
          <w:kern w:val="22"/>
        </w:rPr>
        <w:t>Ja Jūs domājat, ka Paracetamol Kabi izraisa alerģisku reakciju, nekavējoties pastāstiet to ārstam.</w:t>
      </w:r>
    </w:p>
    <w:p w:rsidR="003F0D5C" w:rsidRDefault="003F0D5C" w:rsidP="00F246F1">
      <w:pPr>
        <w:numPr>
          <w:ilvl w:val="0"/>
          <w:numId w:val="2"/>
        </w:numPr>
        <w:tabs>
          <w:tab w:val="left" w:pos="567"/>
        </w:tabs>
        <w:autoSpaceDE w:val="0"/>
        <w:autoSpaceDN w:val="0"/>
        <w:adjustRightInd w:val="0"/>
        <w:spacing w:after="0" w:line="240" w:lineRule="auto"/>
        <w:ind w:left="567" w:hanging="567"/>
        <w:rPr>
          <w:kern w:val="22"/>
        </w:rPr>
      </w:pPr>
      <w:r w:rsidRPr="001C49DC">
        <w:rPr>
          <w:kern w:val="22"/>
        </w:rPr>
        <w:t>Ļoti retos gadījumos ir ziņots par smagām ādas reakcijām.</w:t>
      </w:r>
    </w:p>
    <w:p w:rsidR="00B91941" w:rsidRPr="001C49DC" w:rsidRDefault="00B91941" w:rsidP="00F246F1">
      <w:pPr>
        <w:numPr>
          <w:ilvl w:val="0"/>
          <w:numId w:val="2"/>
        </w:numPr>
        <w:tabs>
          <w:tab w:val="left" w:pos="567"/>
        </w:tabs>
        <w:autoSpaceDE w:val="0"/>
        <w:autoSpaceDN w:val="0"/>
        <w:adjustRightInd w:val="0"/>
        <w:spacing w:after="0" w:line="240" w:lineRule="auto"/>
        <w:ind w:left="567" w:hanging="567"/>
        <w:rPr>
          <w:kern w:val="22"/>
        </w:rPr>
      </w:pPr>
      <w:r>
        <w:rPr>
          <w:kern w:val="22"/>
        </w:rPr>
        <w:t>Ļoti retos gadījumos</w:t>
      </w:r>
      <w:r w:rsidRPr="00B91941">
        <w:rPr>
          <w:kern w:val="22"/>
        </w:rPr>
        <w:t xml:space="preserve"> asin</w:t>
      </w:r>
      <w:r>
        <w:rPr>
          <w:kern w:val="22"/>
        </w:rPr>
        <w:t>s un šķidruma traucējumi (metabol</w:t>
      </w:r>
      <w:r w:rsidRPr="00B91941">
        <w:rPr>
          <w:kern w:val="22"/>
        </w:rPr>
        <w:t>ā acidoze</w:t>
      </w:r>
      <w:r>
        <w:rPr>
          <w:kern w:val="22"/>
        </w:rPr>
        <w:t xml:space="preserve"> ar lielu anjonu starpību</w:t>
      </w:r>
      <w:r w:rsidRPr="00B91941">
        <w:rPr>
          <w:kern w:val="22"/>
        </w:rPr>
        <w:t>), kas rodas, palielinoties plazmas skābumam, kad paracetamolu lieto vienlai</w:t>
      </w:r>
      <w:r>
        <w:rPr>
          <w:kern w:val="22"/>
        </w:rPr>
        <w:t>cīgi ar flukloksacilī</w:t>
      </w:r>
      <w:r w:rsidRPr="00B91941">
        <w:rPr>
          <w:kern w:val="22"/>
        </w:rPr>
        <w:t>n</w:t>
      </w:r>
      <w:r>
        <w:rPr>
          <w:kern w:val="22"/>
        </w:rPr>
        <w:t>u. Tā</w:t>
      </w:r>
      <w:r w:rsidRPr="00B91941">
        <w:rPr>
          <w:kern w:val="22"/>
        </w:rPr>
        <w:t xml:space="preserve"> parasti </w:t>
      </w:r>
      <w:r>
        <w:rPr>
          <w:kern w:val="22"/>
        </w:rPr>
        <w:t>rodas tad, kad pastāv riska faktori (skatīt 2. punkt</w:t>
      </w:r>
      <w:r w:rsidRPr="00B91941">
        <w:rPr>
          <w:kern w:val="22"/>
        </w:rPr>
        <w:t>u).</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keepNext/>
        <w:autoSpaceDE w:val="0"/>
        <w:autoSpaceDN w:val="0"/>
        <w:adjustRightInd w:val="0"/>
        <w:spacing w:after="0" w:line="240" w:lineRule="auto"/>
        <w:rPr>
          <w:kern w:val="22"/>
        </w:rPr>
      </w:pPr>
      <w:r w:rsidRPr="001C49DC">
        <w:rPr>
          <w:b/>
          <w:bCs/>
          <w:kern w:val="22"/>
          <w:u w:val="single"/>
        </w:rPr>
        <w:t xml:space="preserve">Atsevišķi ziņojumi </w:t>
      </w:r>
      <w:r w:rsidRPr="001C49DC">
        <w:rPr>
          <w:kern w:val="22"/>
          <w:u w:val="single"/>
        </w:rPr>
        <w:t>(</w:t>
      </w:r>
      <w:r w:rsidR="007B2AC7">
        <w:rPr>
          <w:kern w:val="22"/>
          <w:u w:val="single"/>
        </w:rPr>
        <w:t xml:space="preserve">nav zināms, cik </w:t>
      </w:r>
      <w:r w:rsidRPr="001C49DC">
        <w:rPr>
          <w:kern w:val="22"/>
          <w:u w:val="single"/>
        </w:rPr>
        <w:t>biež</w:t>
      </w:r>
      <w:r w:rsidR="007B2AC7">
        <w:rPr>
          <w:kern w:val="22"/>
          <w:u w:val="single"/>
        </w:rPr>
        <w:t>i tie ir</w:t>
      </w:r>
      <w:r w:rsidRPr="001C49DC">
        <w:rPr>
          <w:kern w:val="22"/>
          <w:u w:val="single"/>
        </w:rPr>
        <w:t>)</w:t>
      </w:r>
    </w:p>
    <w:p w:rsidR="003F0D5C" w:rsidRPr="001C49DC" w:rsidRDefault="003F0D5C" w:rsidP="008D07A8">
      <w:pPr>
        <w:numPr>
          <w:ilvl w:val="0"/>
          <w:numId w:val="2"/>
        </w:numPr>
        <w:tabs>
          <w:tab w:val="left" w:pos="567"/>
        </w:tabs>
        <w:autoSpaceDE w:val="0"/>
        <w:autoSpaceDN w:val="0"/>
        <w:adjustRightInd w:val="0"/>
        <w:spacing w:after="0" w:line="240" w:lineRule="auto"/>
        <w:ind w:left="567" w:hanging="567"/>
        <w:rPr>
          <w:kern w:val="22"/>
        </w:rPr>
      </w:pPr>
      <w:r w:rsidRPr="001C49DC">
        <w:rPr>
          <w:kern w:val="22"/>
        </w:rPr>
        <w:t>Ātra sirdsdarbība (tahikardija).</w:t>
      </w:r>
    </w:p>
    <w:p w:rsidR="003F0D5C" w:rsidRPr="001C49DC" w:rsidRDefault="003F0D5C" w:rsidP="008D07A8">
      <w:pPr>
        <w:numPr>
          <w:ilvl w:val="0"/>
          <w:numId w:val="2"/>
        </w:numPr>
        <w:tabs>
          <w:tab w:val="left" w:pos="567"/>
        </w:tabs>
        <w:autoSpaceDE w:val="0"/>
        <w:autoSpaceDN w:val="0"/>
        <w:adjustRightInd w:val="0"/>
        <w:spacing w:after="0" w:line="240" w:lineRule="auto"/>
        <w:ind w:left="567" w:hanging="567"/>
        <w:rPr>
          <w:kern w:val="22"/>
        </w:rPr>
      </w:pPr>
      <w:r w:rsidRPr="001C49DC">
        <w:rPr>
          <w:kern w:val="22"/>
        </w:rPr>
        <w:t>Ādas apsārtums, pietvīkums, nieze</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keepNext/>
        <w:autoSpaceDE w:val="0"/>
        <w:autoSpaceDN w:val="0"/>
        <w:adjustRightInd w:val="0"/>
        <w:spacing w:after="0" w:line="240" w:lineRule="auto"/>
        <w:rPr>
          <w:kern w:val="22"/>
          <w:u w:val="single"/>
        </w:rPr>
      </w:pPr>
      <w:r w:rsidRPr="001C49DC">
        <w:rPr>
          <w:b/>
          <w:bCs/>
          <w:kern w:val="22"/>
          <w:u w:val="single"/>
        </w:rPr>
        <w:t>Ietekme uz laboratorisko analīžu rezultātiem</w:t>
      </w:r>
    </w:p>
    <w:p w:rsidR="003F0D5C" w:rsidRPr="001C49DC" w:rsidRDefault="003F0D5C" w:rsidP="008D07A8">
      <w:pPr>
        <w:autoSpaceDE w:val="0"/>
        <w:autoSpaceDN w:val="0"/>
        <w:adjustRightInd w:val="0"/>
        <w:spacing w:after="0" w:line="240" w:lineRule="auto"/>
        <w:rPr>
          <w:kern w:val="22"/>
        </w:rPr>
      </w:pPr>
      <w:r w:rsidRPr="001C49DC">
        <w:rPr>
          <w:kern w:val="22"/>
        </w:rPr>
        <w:t>Ārstēšana ar Paracetamol Kabi var izmainīt dažu laboratorisko analīžu rezultātus, nosakot urīnskābi, kā arī glikozes līmeni asinīs.</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autoSpaceDE w:val="0"/>
        <w:autoSpaceDN w:val="0"/>
        <w:adjustRightInd w:val="0"/>
        <w:spacing w:after="0" w:line="240" w:lineRule="auto"/>
        <w:rPr>
          <w:kern w:val="22"/>
        </w:rPr>
      </w:pPr>
      <w:r w:rsidRPr="001C49DC">
        <w:rPr>
          <w:kern w:val="22"/>
        </w:rPr>
        <w:t>Ja novērojat jebkādas blakusparādības, kas šajā instrukcijā nav minētas vai kāda no minētajām blakusparādībām Jums izpaužas smagi, lūdzam par tām izstāstīt ārstam vai farmaceitam.</w:t>
      </w:r>
    </w:p>
    <w:p w:rsidR="003F0D5C" w:rsidRPr="001C49DC" w:rsidRDefault="003F0D5C" w:rsidP="008D07A8">
      <w:pPr>
        <w:autoSpaceDE w:val="0"/>
        <w:autoSpaceDN w:val="0"/>
        <w:adjustRightInd w:val="0"/>
        <w:spacing w:after="0" w:line="240" w:lineRule="auto"/>
        <w:rPr>
          <w:kern w:val="22"/>
        </w:rPr>
      </w:pPr>
    </w:p>
    <w:p w:rsidR="003F0D5C" w:rsidRPr="001C49DC" w:rsidRDefault="003F0D5C" w:rsidP="008D07A8">
      <w:pPr>
        <w:keepNext/>
        <w:autoSpaceDE w:val="0"/>
        <w:autoSpaceDN w:val="0"/>
        <w:adjustRightInd w:val="0"/>
        <w:spacing w:after="0" w:line="240" w:lineRule="auto"/>
        <w:rPr>
          <w:b/>
          <w:kern w:val="22"/>
          <w:u w:val="single"/>
        </w:rPr>
      </w:pPr>
      <w:r w:rsidRPr="001C49DC">
        <w:rPr>
          <w:b/>
          <w:kern w:val="22"/>
          <w:u w:val="single"/>
        </w:rPr>
        <w:t>Ziņošana par blakusparādībām</w:t>
      </w:r>
    </w:p>
    <w:p w:rsidR="003F0D5C" w:rsidRPr="001C49DC" w:rsidRDefault="003F0D5C" w:rsidP="008D07A8">
      <w:pPr>
        <w:autoSpaceDE w:val="0"/>
        <w:autoSpaceDN w:val="0"/>
        <w:adjustRightInd w:val="0"/>
        <w:spacing w:after="0" w:line="240" w:lineRule="auto"/>
        <w:rPr>
          <w:kern w:val="22"/>
        </w:rPr>
      </w:pPr>
      <w:r w:rsidRPr="001C49DC">
        <w:rPr>
          <w:kern w:val="22"/>
        </w:rPr>
        <w:t xml:space="preserve">Ja Jums rodas jebkādas blakusparādības, konsultējieties ar ārstu, farmaceitu vai medmāsu. Tas attiecas arī uz iespējamajām blakusparādībām, kas nav minētas šajā instrukcijā. Jūs varat ziņot par blakusparādībām arī tieši Zāļu valsts aģentūrai, Jersikas ielā 15, Rīgā, LV 1003. Tīmekļa vietne: </w:t>
      </w:r>
      <w:r w:rsidRPr="00422FF0">
        <w:rPr>
          <w:rStyle w:val="Hyperlink"/>
        </w:rPr>
        <w:t>www.zva.gov.lv.</w:t>
      </w:r>
      <w:r w:rsidRPr="001C49DC">
        <w:rPr>
          <w:kern w:val="22"/>
        </w:rPr>
        <w:t xml:space="preserve"> Ziņojot par blakusparādībām, Jūs varat palīdzēt nodrošināt daudz plašāku informāciju par šo zāļu drošumu.</w:t>
      </w:r>
    </w:p>
    <w:p w:rsidR="00FD4E24" w:rsidRPr="001C49DC" w:rsidRDefault="00FD4E24" w:rsidP="008D07A8">
      <w:pPr>
        <w:autoSpaceDE w:val="0"/>
        <w:autoSpaceDN w:val="0"/>
        <w:adjustRightInd w:val="0"/>
        <w:spacing w:after="0" w:line="240" w:lineRule="auto"/>
        <w:rPr>
          <w:kern w:val="22"/>
        </w:rPr>
      </w:pPr>
    </w:p>
    <w:p w:rsidR="00F1219C" w:rsidRPr="001C49DC" w:rsidRDefault="00F1219C" w:rsidP="008D07A8">
      <w:pPr>
        <w:autoSpaceDE w:val="0"/>
        <w:autoSpaceDN w:val="0"/>
        <w:adjustRightInd w:val="0"/>
        <w:spacing w:after="0" w:line="240" w:lineRule="auto"/>
        <w:rPr>
          <w:kern w:val="22"/>
        </w:rPr>
      </w:pPr>
    </w:p>
    <w:p w:rsidR="00F1219C" w:rsidRPr="001C49DC" w:rsidRDefault="00F1219C" w:rsidP="008D07A8">
      <w:pPr>
        <w:keepNext/>
        <w:tabs>
          <w:tab w:val="left" w:pos="567"/>
        </w:tabs>
        <w:autoSpaceDE w:val="0"/>
        <w:autoSpaceDN w:val="0"/>
        <w:adjustRightInd w:val="0"/>
        <w:spacing w:after="0" w:line="240" w:lineRule="auto"/>
        <w:rPr>
          <w:b/>
          <w:bCs/>
          <w:kern w:val="22"/>
        </w:rPr>
      </w:pPr>
      <w:r w:rsidRPr="001C49DC">
        <w:rPr>
          <w:b/>
          <w:bCs/>
          <w:kern w:val="22"/>
        </w:rPr>
        <w:t>5.</w:t>
      </w:r>
      <w:r w:rsidRPr="001C49DC">
        <w:rPr>
          <w:b/>
          <w:bCs/>
          <w:kern w:val="22"/>
        </w:rPr>
        <w:tab/>
      </w:r>
      <w:r w:rsidR="00AD2DAD" w:rsidRPr="001C49DC">
        <w:rPr>
          <w:b/>
          <w:bCs/>
          <w:kern w:val="22"/>
        </w:rPr>
        <w:t>Kā uzglabāt Paracetamol Kabi</w:t>
      </w:r>
    </w:p>
    <w:p w:rsidR="00FD4E24" w:rsidRPr="001C49DC" w:rsidRDefault="00FD4E24" w:rsidP="008D07A8">
      <w:pPr>
        <w:keepNext/>
        <w:tabs>
          <w:tab w:val="left" w:pos="680"/>
        </w:tabs>
        <w:autoSpaceDE w:val="0"/>
        <w:autoSpaceDN w:val="0"/>
        <w:adjustRightInd w:val="0"/>
        <w:spacing w:after="0" w:line="240" w:lineRule="auto"/>
        <w:rPr>
          <w:kern w:val="22"/>
        </w:rPr>
      </w:pPr>
    </w:p>
    <w:p w:rsidR="00FD4E24" w:rsidRPr="001C49DC" w:rsidRDefault="00F1219C" w:rsidP="008D07A8">
      <w:pPr>
        <w:autoSpaceDE w:val="0"/>
        <w:autoSpaceDN w:val="0"/>
        <w:adjustRightInd w:val="0"/>
        <w:spacing w:after="0" w:line="240" w:lineRule="auto"/>
        <w:rPr>
          <w:kern w:val="22"/>
        </w:rPr>
      </w:pPr>
      <w:r w:rsidRPr="001C49DC">
        <w:rPr>
          <w:kern w:val="22"/>
        </w:rPr>
        <w:t xml:space="preserve">Uzglabāt bērniem </w:t>
      </w:r>
      <w:r w:rsidR="002C6A2B" w:rsidRPr="001C49DC">
        <w:rPr>
          <w:kern w:val="22"/>
        </w:rPr>
        <w:t xml:space="preserve">neredzamā un </w:t>
      </w:r>
      <w:r w:rsidRPr="001C49DC">
        <w:rPr>
          <w:kern w:val="22"/>
        </w:rPr>
        <w:t>nepieejamā vietā.</w:t>
      </w:r>
    </w:p>
    <w:p w:rsidR="004C2AE1" w:rsidRPr="001C49DC" w:rsidRDefault="004C2AE1" w:rsidP="008D07A8">
      <w:pPr>
        <w:autoSpaceDE w:val="0"/>
        <w:autoSpaceDN w:val="0"/>
        <w:adjustRightInd w:val="0"/>
        <w:spacing w:after="0" w:line="240" w:lineRule="auto"/>
        <w:rPr>
          <w:kern w:val="22"/>
          <w:highlight w:val="yellow"/>
        </w:rPr>
      </w:pPr>
    </w:p>
    <w:p w:rsidR="00FD4E24" w:rsidRPr="001C49DC" w:rsidRDefault="00F1219C" w:rsidP="008D07A8">
      <w:pPr>
        <w:autoSpaceDE w:val="0"/>
        <w:autoSpaceDN w:val="0"/>
        <w:adjustRightInd w:val="0"/>
        <w:spacing w:after="0" w:line="240" w:lineRule="auto"/>
        <w:rPr>
          <w:kern w:val="22"/>
        </w:rPr>
      </w:pPr>
      <w:r w:rsidRPr="001C49DC">
        <w:rPr>
          <w:kern w:val="22"/>
        </w:rPr>
        <w:t>Nelietot Paracetamol Kabi pēc derīguma termiņa beigām, kas norādīts uz marķējuma un kastītes pēc</w:t>
      </w:r>
      <w:r w:rsidR="001C49DC" w:rsidRPr="001C49DC">
        <w:rPr>
          <w:kern w:val="22"/>
        </w:rPr>
        <w:t xml:space="preserve"> </w:t>
      </w:r>
      <w:r w:rsidRPr="001C49DC">
        <w:rPr>
          <w:kern w:val="22"/>
        </w:rPr>
        <w:t>“EXP”. Derīguma termiņš attiecas uz norādītā mēneša pēdējo dienu.</w:t>
      </w:r>
    </w:p>
    <w:p w:rsidR="00EC2C64" w:rsidRPr="001C49DC" w:rsidRDefault="00EC2C64" w:rsidP="00EC2C64">
      <w:pPr>
        <w:autoSpaceDE w:val="0"/>
        <w:autoSpaceDN w:val="0"/>
        <w:adjustRightInd w:val="0"/>
        <w:spacing w:after="0" w:line="240" w:lineRule="auto"/>
        <w:rPr>
          <w:kern w:val="22"/>
        </w:rPr>
      </w:pPr>
      <w:r w:rsidRPr="001C49DC">
        <w:rPr>
          <w:kern w:val="22"/>
        </w:rPr>
        <w:t>Neatdzesēt vai nesasaldēt.</w:t>
      </w:r>
    </w:p>
    <w:p w:rsidR="00FD4E24" w:rsidRPr="001C49DC" w:rsidRDefault="00FD4E24" w:rsidP="008D07A8">
      <w:pPr>
        <w:autoSpaceDE w:val="0"/>
        <w:autoSpaceDN w:val="0"/>
        <w:adjustRightInd w:val="0"/>
        <w:spacing w:after="0" w:line="240" w:lineRule="auto"/>
        <w:rPr>
          <w:kern w:val="22"/>
        </w:rPr>
      </w:pPr>
    </w:p>
    <w:p w:rsidR="00F1219C" w:rsidRPr="001C49DC" w:rsidRDefault="00F1219C" w:rsidP="008D07A8">
      <w:pPr>
        <w:autoSpaceDE w:val="0"/>
        <w:autoSpaceDN w:val="0"/>
        <w:adjustRightInd w:val="0"/>
        <w:spacing w:after="0" w:line="240" w:lineRule="auto"/>
        <w:rPr>
          <w:kern w:val="22"/>
        </w:rPr>
      </w:pPr>
      <w:r w:rsidRPr="001C49DC">
        <w:rPr>
          <w:kern w:val="22"/>
        </w:rPr>
        <w:t xml:space="preserve">Pirms lietošanas </w:t>
      </w:r>
      <w:r w:rsidR="002C6A2B" w:rsidRPr="001C49DC">
        <w:rPr>
          <w:kern w:val="22"/>
        </w:rPr>
        <w:t xml:space="preserve">zāles </w:t>
      </w:r>
      <w:r w:rsidRPr="001C49DC">
        <w:rPr>
          <w:kern w:val="22"/>
        </w:rPr>
        <w:t xml:space="preserve">vizuāli </w:t>
      </w:r>
      <w:r w:rsidR="004C2AE1" w:rsidRPr="001C49DC">
        <w:rPr>
          <w:kern w:val="22"/>
        </w:rPr>
        <w:t>jāpārbauda</w:t>
      </w:r>
      <w:r w:rsidRPr="001C49DC">
        <w:rPr>
          <w:kern w:val="22"/>
        </w:rPr>
        <w:t>.</w:t>
      </w:r>
    </w:p>
    <w:p w:rsidR="00F1219C" w:rsidRPr="001C49DC" w:rsidRDefault="00F1219C" w:rsidP="008D07A8">
      <w:pPr>
        <w:autoSpaceDE w:val="0"/>
        <w:autoSpaceDN w:val="0"/>
        <w:adjustRightInd w:val="0"/>
        <w:spacing w:after="0" w:line="240" w:lineRule="auto"/>
        <w:rPr>
          <w:kern w:val="22"/>
        </w:rPr>
      </w:pPr>
      <w:r w:rsidRPr="001C49DC">
        <w:rPr>
          <w:kern w:val="22"/>
        </w:rPr>
        <w:t xml:space="preserve">Nelietojiet Paracetamol Kabi, ja pamanāt sīkas daļiņas šķīdumā </w:t>
      </w:r>
      <w:r w:rsidR="00027232" w:rsidRPr="001C49DC">
        <w:rPr>
          <w:kern w:val="22"/>
        </w:rPr>
        <w:t xml:space="preserve">vai </w:t>
      </w:r>
      <w:r w:rsidR="00280728" w:rsidRPr="001C49DC">
        <w:rPr>
          <w:kern w:val="22"/>
        </w:rPr>
        <w:t xml:space="preserve">jebkādas citas </w:t>
      </w:r>
      <w:r w:rsidRPr="001C49DC">
        <w:rPr>
          <w:kern w:val="22"/>
        </w:rPr>
        <w:t xml:space="preserve">krāsas </w:t>
      </w:r>
      <w:r w:rsidR="00280728" w:rsidRPr="001C49DC">
        <w:rPr>
          <w:kern w:val="22"/>
        </w:rPr>
        <w:t xml:space="preserve">izmaiņas, izņemot </w:t>
      </w:r>
      <w:r w:rsidR="00EC2C64">
        <w:rPr>
          <w:kern w:val="22"/>
        </w:rPr>
        <w:t>viegli</w:t>
      </w:r>
      <w:r w:rsidR="00EC2C64" w:rsidRPr="001C49DC">
        <w:rPr>
          <w:kern w:val="22"/>
        </w:rPr>
        <w:t xml:space="preserve"> </w:t>
      </w:r>
      <w:r w:rsidR="00EC2C64">
        <w:rPr>
          <w:kern w:val="22"/>
        </w:rPr>
        <w:t>ie</w:t>
      </w:r>
      <w:r w:rsidR="00280728" w:rsidRPr="001C49DC">
        <w:rPr>
          <w:kern w:val="22"/>
        </w:rPr>
        <w:t>dzeltenu krāsu.</w:t>
      </w:r>
    </w:p>
    <w:p w:rsidR="00F1219C" w:rsidRPr="001C49DC" w:rsidRDefault="00F1219C" w:rsidP="008D07A8">
      <w:pPr>
        <w:autoSpaceDE w:val="0"/>
        <w:autoSpaceDN w:val="0"/>
        <w:adjustRightInd w:val="0"/>
        <w:spacing w:after="0" w:line="240" w:lineRule="auto"/>
        <w:rPr>
          <w:kern w:val="22"/>
        </w:rPr>
      </w:pPr>
    </w:p>
    <w:p w:rsidR="00F1219C" w:rsidRPr="001C49DC" w:rsidRDefault="00F1219C" w:rsidP="008D07A8">
      <w:pPr>
        <w:autoSpaceDE w:val="0"/>
        <w:autoSpaceDN w:val="0"/>
        <w:adjustRightInd w:val="0"/>
        <w:spacing w:after="0" w:line="240" w:lineRule="auto"/>
        <w:rPr>
          <w:kern w:val="22"/>
        </w:rPr>
      </w:pPr>
      <w:r w:rsidRPr="001C49DC">
        <w:rPr>
          <w:kern w:val="22"/>
        </w:rPr>
        <w:t xml:space="preserve">Parasti Paracetamol Kabi uzglabās Jūsu ārsts vai slimnīcas darbinieki, un viņi ir atbildīgi par </w:t>
      </w:r>
      <w:r w:rsidR="00D04259" w:rsidRPr="001C49DC">
        <w:rPr>
          <w:kern w:val="22"/>
        </w:rPr>
        <w:t xml:space="preserve">zāļu </w:t>
      </w:r>
      <w:r w:rsidRPr="001C49DC">
        <w:rPr>
          <w:kern w:val="22"/>
        </w:rPr>
        <w:t>kvalitāti pēc iepakojuma atvēršanas un gadījumā, ja t</w:t>
      </w:r>
      <w:r w:rsidR="00D04259" w:rsidRPr="001C49DC">
        <w:rPr>
          <w:kern w:val="22"/>
        </w:rPr>
        <w:t>ā</w:t>
      </w:r>
      <w:r w:rsidRPr="001C49DC">
        <w:rPr>
          <w:kern w:val="22"/>
        </w:rPr>
        <w:t>s netiek tūlīt izlietot</w:t>
      </w:r>
      <w:r w:rsidR="00D04259" w:rsidRPr="001C49DC">
        <w:rPr>
          <w:kern w:val="22"/>
        </w:rPr>
        <w:t>a</w:t>
      </w:r>
      <w:r w:rsidRPr="001C49DC">
        <w:rPr>
          <w:kern w:val="22"/>
        </w:rPr>
        <w:t>s. Taču, ja t</w:t>
      </w:r>
      <w:r w:rsidR="00D04259" w:rsidRPr="001C49DC">
        <w:rPr>
          <w:kern w:val="22"/>
        </w:rPr>
        <w:t>ā</w:t>
      </w:r>
      <w:r w:rsidRPr="001C49DC">
        <w:rPr>
          <w:kern w:val="22"/>
        </w:rPr>
        <w:t>s netiek izlietot</w:t>
      </w:r>
      <w:r w:rsidR="00822621" w:rsidRPr="001C49DC">
        <w:rPr>
          <w:kern w:val="22"/>
        </w:rPr>
        <w:t>a</w:t>
      </w:r>
      <w:r w:rsidRPr="001C49DC">
        <w:rPr>
          <w:kern w:val="22"/>
        </w:rPr>
        <w:t xml:space="preserve">s nekavējoties, </w:t>
      </w:r>
      <w:r w:rsidR="0004489E">
        <w:rPr>
          <w:kern w:val="22"/>
        </w:rPr>
        <w:t xml:space="preserve">parasti </w:t>
      </w:r>
      <w:r w:rsidRPr="001C49DC">
        <w:rPr>
          <w:kern w:val="22"/>
        </w:rPr>
        <w:t>uzglabāšanas ilgums nedrīkst pārsniegt 24</w:t>
      </w:r>
      <w:r w:rsidR="001C49DC" w:rsidRPr="001C49DC">
        <w:rPr>
          <w:kern w:val="22"/>
        </w:rPr>
        <w:t> </w:t>
      </w:r>
      <w:r w:rsidRPr="001C49DC">
        <w:rPr>
          <w:kern w:val="22"/>
        </w:rPr>
        <w:t xml:space="preserve">stundas. </w:t>
      </w:r>
      <w:r w:rsidR="0004489E">
        <w:rPr>
          <w:kern w:val="22"/>
        </w:rPr>
        <w:t>Pēc a</w:t>
      </w:r>
      <w:r w:rsidRPr="001C49DC">
        <w:rPr>
          <w:kern w:val="22"/>
        </w:rPr>
        <w:t>tšķaidī</w:t>
      </w:r>
      <w:r w:rsidR="0004489E">
        <w:rPr>
          <w:kern w:val="22"/>
        </w:rPr>
        <w:t>šanas</w:t>
      </w:r>
      <w:r w:rsidRPr="001C49DC">
        <w:rPr>
          <w:kern w:val="22"/>
        </w:rPr>
        <w:t xml:space="preserve"> šķīdumu nedrīkst uzglabāt ilg</w:t>
      </w:r>
      <w:r w:rsidR="00027232" w:rsidRPr="001C49DC">
        <w:rPr>
          <w:kern w:val="22"/>
        </w:rPr>
        <w:t>ā</w:t>
      </w:r>
      <w:r w:rsidRPr="001C49DC">
        <w:rPr>
          <w:kern w:val="22"/>
        </w:rPr>
        <w:t>k par 6</w:t>
      </w:r>
      <w:r w:rsidR="001C49DC" w:rsidRPr="001C49DC">
        <w:rPr>
          <w:kern w:val="22"/>
        </w:rPr>
        <w:t> </w:t>
      </w:r>
      <w:r w:rsidRPr="001C49DC">
        <w:rPr>
          <w:kern w:val="22"/>
        </w:rPr>
        <w:t>stundām (ieskaitot infūzijas laiku).Viņi ir atbildīgi arī par neizlietotā Paracetamol Kabi pareizu iznīcināšanu.</w:t>
      </w:r>
    </w:p>
    <w:p w:rsidR="0004489E" w:rsidRDefault="0004489E" w:rsidP="008D07A8">
      <w:pPr>
        <w:autoSpaceDE w:val="0"/>
        <w:autoSpaceDN w:val="0"/>
        <w:adjustRightInd w:val="0"/>
        <w:spacing w:after="0" w:line="240" w:lineRule="auto"/>
        <w:rPr>
          <w:kern w:val="22"/>
        </w:rPr>
      </w:pPr>
    </w:p>
    <w:p w:rsidR="00F1219C" w:rsidRPr="001C49DC" w:rsidRDefault="00F1219C" w:rsidP="008D07A8">
      <w:pPr>
        <w:autoSpaceDE w:val="0"/>
        <w:autoSpaceDN w:val="0"/>
        <w:adjustRightInd w:val="0"/>
        <w:spacing w:after="0" w:line="240" w:lineRule="auto"/>
        <w:rPr>
          <w:kern w:val="22"/>
        </w:rPr>
      </w:pPr>
      <w:r w:rsidRPr="001C49DC">
        <w:rPr>
          <w:kern w:val="22"/>
        </w:rPr>
        <w:t>Zāles nedrīkst izmest kopā ar sadzīves atkritumiem vai kanalizācijā.</w:t>
      </w:r>
      <w:r w:rsidR="00DE75A0" w:rsidRPr="001C49DC">
        <w:rPr>
          <w:kern w:val="22"/>
        </w:rPr>
        <w:t xml:space="preserve"> Jūsu ārsts, medmāsa vai fa</w:t>
      </w:r>
      <w:r w:rsidR="00AD2DAD" w:rsidRPr="001C49DC">
        <w:rPr>
          <w:kern w:val="22"/>
        </w:rPr>
        <w:t>r</w:t>
      </w:r>
      <w:r w:rsidR="00DE75A0" w:rsidRPr="001C49DC">
        <w:rPr>
          <w:kern w:val="22"/>
        </w:rPr>
        <w:t>maceits iznīcinās nevajadzīgās zāles.</w:t>
      </w:r>
      <w:r w:rsidRPr="001C49DC">
        <w:rPr>
          <w:kern w:val="22"/>
        </w:rPr>
        <w:t xml:space="preserve"> Šie pasākumi palīdzēs aizsargāt apkārtējo vidi.</w:t>
      </w:r>
    </w:p>
    <w:p w:rsidR="00FD4E24" w:rsidRPr="001C49DC" w:rsidRDefault="00FD4E24" w:rsidP="008D07A8">
      <w:pPr>
        <w:autoSpaceDE w:val="0"/>
        <w:autoSpaceDN w:val="0"/>
        <w:adjustRightInd w:val="0"/>
        <w:spacing w:after="0" w:line="240" w:lineRule="auto"/>
        <w:rPr>
          <w:kern w:val="22"/>
        </w:rPr>
      </w:pPr>
    </w:p>
    <w:p w:rsidR="00F1219C" w:rsidRPr="001C49DC" w:rsidRDefault="00F1219C" w:rsidP="008D07A8">
      <w:pPr>
        <w:autoSpaceDE w:val="0"/>
        <w:autoSpaceDN w:val="0"/>
        <w:adjustRightInd w:val="0"/>
        <w:spacing w:after="0" w:line="240" w:lineRule="auto"/>
        <w:rPr>
          <w:kern w:val="22"/>
        </w:rPr>
      </w:pPr>
    </w:p>
    <w:p w:rsidR="00F1219C" w:rsidRPr="001C49DC" w:rsidRDefault="00F1219C" w:rsidP="008D07A8">
      <w:pPr>
        <w:keepNext/>
        <w:tabs>
          <w:tab w:val="left" w:pos="567"/>
        </w:tabs>
        <w:autoSpaceDE w:val="0"/>
        <w:autoSpaceDN w:val="0"/>
        <w:adjustRightInd w:val="0"/>
        <w:spacing w:after="0" w:line="240" w:lineRule="auto"/>
        <w:rPr>
          <w:b/>
          <w:bCs/>
          <w:kern w:val="22"/>
        </w:rPr>
      </w:pPr>
      <w:r w:rsidRPr="001C49DC">
        <w:rPr>
          <w:b/>
          <w:bCs/>
          <w:kern w:val="22"/>
        </w:rPr>
        <w:t>6.</w:t>
      </w:r>
      <w:r w:rsidRPr="001C49DC">
        <w:rPr>
          <w:b/>
          <w:bCs/>
          <w:kern w:val="22"/>
        </w:rPr>
        <w:tab/>
      </w:r>
      <w:r w:rsidR="00254AE4" w:rsidRPr="001C49DC">
        <w:rPr>
          <w:b/>
          <w:bCs/>
          <w:kern w:val="22"/>
        </w:rPr>
        <w:t>Iepakojuma saturs un cita informācija</w:t>
      </w:r>
    </w:p>
    <w:p w:rsidR="00FD4E24" w:rsidRPr="001C49DC" w:rsidRDefault="00FD4E24" w:rsidP="008D07A8">
      <w:pPr>
        <w:keepNext/>
        <w:tabs>
          <w:tab w:val="left" w:pos="820"/>
        </w:tabs>
        <w:autoSpaceDE w:val="0"/>
        <w:autoSpaceDN w:val="0"/>
        <w:adjustRightInd w:val="0"/>
        <w:spacing w:after="0" w:line="240" w:lineRule="auto"/>
        <w:rPr>
          <w:kern w:val="22"/>
        </w:rPr>
      </w:pPr>
    </w:p>
    <w:p w:rsidR="00F1219C" w:rsidRPr="001C49DC" w:rsidRDefault="00F1219C" w:rsidP="008D07A8">
      <w:pPr>
        <w:keepNext/>
        <w:autoSpaceDE w:val="0"/>
        <w:autoSpaceDN w:val="0"/>
        <w:adjustRightInd w:val="0"/>
        <w:spacing w:after="0" w:line="240" w:lineRule="auto"/>
        <w:rPr>
          <w:kern w:val="22"/>
        </w:rPr>
      </w:pPr>
      <w:r w:rsidRPr="001C49DC">
        <w:rPr>
          <w:b/>
          <w:bCs/>
          <w:kern w:val="22"/>
        </w:rPr>
        <w:t>Ko Paracetamol Kabi satur</w:t>
      </w:r>
    </w:p>
    <w:p w:rsidR="00F1219C" w:rsidRPr="001C49DC" w:rsidRDefault="00F1219C" w:rsidP="008D07A8">
      <w:pPr>
        <w:tabs>
          <w:tab w:val="left" w:pos="567"/>
        </w:tabs>
        <w:autoSpaceDE w:val="0"/>
        <w:autoSpaceDN w:val="0"/>
        <w:adjustRightInd w:val="0"/>
        <w:spacing w:after="0" w:line="240" w:lineRule="auto"/>
        <w:rPr>
          <w:kern w:val="22"/>
        </w:rPr>
      </w:pPr>
      <w:r w:rsidRPr="001C49DC">
        <w:rPr>
          <w:kern w:val="22"/>
        </w:rPr>
        <w:t>-</w:t>
      </w:r>
      <w:r w:rsidRPr="001C49DC">
        <w:rPr>
          <w:kern w:val="22"/>
        </w:rPr>
        <w:tab/>
        <w:t>Aktīvā viela ir paracetamols. Viens ml satur 10</w:t>
      </w:r>
      <w:r w:rsidR="001C49DC" w:rsidRPr="001C49DC">
        <w:rPr>
          <w:kern w:val="22"/>
        </w:rPr>
        <w:t> </w:t>
      </w:r>
      <w:r w:rsidRPr="001C49DC">
        <w:rPr>
          <w:kern w:val="22"/>
        </w:rPr>
        <w:t>mg paracetamola.</w:t>
      </w:r>
    </w:p>
    <w:p w:rsidR="00754E73" w:rsidRPr="001C49DC" w:rsidRDefault="00754E73" w:rsidP="008D07A8">
      <w:pPr>
        <w:tabs>
          <w:tab w:val="left" w:pos="567"/>
        </w:tabs>
        <w:autoSpaceDE w:val="0"/>
        <w:autoSpaceDN w:val="0"/>
        <w:adjustRightInd w:val="0"/>
        <w:spacing w:after="0" w:line="240" w:lineRule="auto"/>
        <w:rPr>
          <w:kern w:val="22"/>
        </w:rPr>
      </w:pPr>
      <w:r w:rsidRPr="001C49DC">
        <w:rPr>
          <w:kern w:val="22"/>
        </w:rPr>
        <w:t>-</w:t>
      </w:r>
      <w:r w:rsidRPr="001C49DC">
        <w:rPr>
          <w:kern w:val="22"/>
        </w:rPr>
        <w:tab/>
        <w:t>Katra 10 ml ampula satur 100 mg paracetamola.</w:t>
      </w:r>
    </w:p>
    <w:p w:rsidR="00F1219C" w:rsidRPr="001C49DC" w:rsidRDefault="00F1219C" w:rsidP="008D07A8">
      <w:pPr>
        <w:tabs>
          <w:tab w:val="left" w:pos="567"/>
        </w:tabs>
        <w:autoSpaceDE w:val="0"/>
        <w:autoSpaceDN w:val="0"/>
        <w:adjustRightInd w:val="0"/>
        <w:spacing w:after="0" w:line="240" w:lineRule="auto"/>
        <w:rPr>
          <w:kern w:val="22"/>
        </w:rPr>
      </w:pPr>
      <w:r w:rsidRPr="001C49DC">
        <w:rPr>
          <w:kern w:val="22"/>
        </w:rPr>
        <w:t>-</w:t>
      </w:r>
      <w:r w:rsidRPr="001C49DC">
        <w:rPr>
          <w:kern w:val="22"/>
        </w:rPr>
        <w:tab/>
        <w:t>Katrs 50</w:t>
      </w:r>
      <w:r w:rsidR="001C49DC" w:rsidRPr="001C49DC">
        <w:rPr>
          <w:kern w:val="22"/>
        </w:rPr>
        <w:t> </w:t>
      </w:r>
      <w:r w:rsidRPr="001C49DC">
        <w:rPr>
          <w:kern w:val="22"/>
        </w:rPr>
        <w:t>ml flakons</w:t>
      </w:r>
      <w:r w:rsidR="00FD4E24" w:rsidRPr="001C49DC">
        <w:rPr>
          <w:kern w:val="22"/>
        </w:rPr>
        <w:t xml:space="preserve"> vai maiss</w:t>
      </w:r>
      <w:r w:rsidRPr="001C49DC">
        <w:rPr>
          <w:kern w:val="22"/>
        </w:rPr>
        <w:t xml:space="preserve"> satur 500</w:t>
      </w:r>
      <w:r w:rsidR="001C49DC" w:rsidRPr="001C49DC">
        <w:rPr>
          <w:kern w:val="22"/>
        </w:rPr>
        <w:t> </w:t>
      </w:r>
      <w:r w:rsidRPr="001C49DC">
        <w:rPr>
          <w:kern w:val="22"/>
        </w:rPr>
        <w:t>mg paracetamola.</w:t>
      </w:r>
    </w:p>
    <w:p w:rsidR="00F1219C" w:rsidRPr="001C49DC" w:rsidRDefault="00F1219C" w:rsidP="008D07A8">
      <w:pPr>
        <w:tabs>
          <w:tab w:val="left" w:pos="567"/>
        </w:tabs>
        <w:autoSpaceDE w:val="0"/>
        <w:autoSpaceDN w:val="0"/>
        <w:adjustRightInd w:val="0"/>
        <w:spacing w:after="0" w:line="240" w:lineRule="auto"/>
        <w:rPr>
          <w:kern w:val="22"/>
        </w:rPr>
      </w:pPr>
      <w:r w:rsidRPr="001C49DC">
        <w:rPr>
          <w:kern w:val="22"/>
        </w:rPr>
        <w:t>-</w:t>
      </w:r>
      <w:r w:rsidRPr="001C49DC">
        <w:rPr>
          <w:kern w:val="22"/>
        </w:rPr>
        <w:tab/>
        <w:t>Katrs 100</w:t>
      </w:r>
      <w:r w:rsidR="001C49DC" w:rsidRPr="001C49DC">
        <w:rPr>
          <w:kern w:val="22"/>
        </w:rPr>
        <w:t> </w:t>
      </w:r>
      <w:r w:rsidRPr="001C49DC">
        <w:rPr>
          <w:kern w:val="22"/>
        </w:rPr>
        <w:t>ml flakons</w:t>
      </w:r>
      <w:r w:rsidR="00FD4E24" w:rsidRPr="001C49DC">
        <w:rPr>
          <w:kern w:val="22"/>
        </w:rPr>
        <w:t xml:space="preserve"> vai maiss</w:t>
      </w:r>
      <w:r w:rsidR="00280728" w:rsidRPr="001C49DC">
        <w:rPr>
          <w:kern w:val="22"/>
        </w:rPr>
        <w:t xml:space="preserve"> </w:t>
      </w:r>
      <w:r w:rsidRPr="001C49DC">
        <w:rPr>
          <w:kern w:val="22"/>
        </w:rPr>
        <w:t>satur 1000</w:t>
      </w:r>
      <w:r w:rsidR="001C49DC" w:rsidRPr="001C49DC">
        <w:rPr>
          <w:kern w:val="22"/>
        </w:rPr>
        <w:t> </w:t>
      </w:r>
      <w:r w:rsidRPr="001C49DC">
        <w:rPr>
          <w:kern w:val="22"/>
        </w:rPr>
        <w:t>mg paracetamola.</w:t>
      </w:r>
    </w:p>
    <w:p w:rsidR="00F1219C" w:rsidRPr="001C49DC" w:rsidRDefault="00F1219C" w:rsidP="008D07A8">
      <w:pPr>
        <w:tabs>
          <w:tab w:val="left" w:pos="567"/>
        </w:tabs>
        <w:autoSpaceDE w:val="0"/>
        <w:autoSpaceDN w:val="0"/>
        <w:adjustRightInd w:val="0"/>
        <w:spacing w:after="0" w:line="240" w:lineRule="auto"/>
        <w:rPr>
          <w:kern w:val="22"/>
        </w:rPr>
      </w:pPr>
      <w:r w:rsidRPr="001C49DC">
        <w:rPr>
          <w:kern w:val="22"/>
        </w:rPr>
        <w:t>-</w:t>
      </w:r>
      <w:r w:rsidRPr="001C49DC">
        <w:rPr>
          <w:kern w:val="22"/>
        </w:rPr>
        <w:tab/>
        <w:t>Citas sastāvdaļas ir: cisteīns, mannīts (E421), ūdens injekcijām.</w:t>
      </w:r>
    </w:p>
    <w:p w:rsidR="00F1219C" w:rsidRPr="001C49DC" w:rsidRDefault="00F1219C" w:rsidP="008D07A8">
      <w:pPr>
        <w:autoSpaceDE w:val="0"/>
        <w:autoSpaceDN w:val="0"/>
        <w:adjustRightInd w:val="0"/>
        <w:spacing w:after="0" w:line="240" w:lineRule="auto"/>
        <w:rPr>
          <w:kern w:val="22"/>
        </w:rPr>
      </w:pPr>
    </w:p>
    <w:p w:rsidR="00F1219C" w:rsidRPr="001C49DC" w:rsidRDefault="00F1219C" w:rsidP="008D07A8">
      <w:pPr>
        <w:keepNext/>
        <w:autoSpaceDE w:val="0"/>
        <w:autoSpaceDN w:val="0"/>
        <w:adjustRightInd w:val="0"/>
        <w:spacing w:after="0" w:line="240" w:lineRule="auto"/>
        <w:rPr>
          <w:kern w:val="22"/>
        </w:rPr>
      </w:pPr>
      <w:r w:rsidRPr="001C49DC">
        <w:rPr>
          <w:b/>
          <w:bCs/>
          <w:kern w:val="22"/>
        </w:rPr>
        <w:t>Paracetamol Kabi ārējais izskats un iepakojums</w:t>
      </w:r>
    </w:p>
    <w:p w:rsidR="00F1219C" w:rsidRPr="001C49DC" w:rsidRDefault="00F1219C" w:rsidP="008D07A8">
      <w:pPr>
        <w:autoSpaceDE w:val="0"/>
        <w:autoSpaceDN w:val="0"/>
        <w:adjustRightInd w:val="0"/>
        <w:spacing w:after="0" w:line="240" w:lineRule="auto"/>
        <w:rPr>
          <w:kern w:val="22"/>
        </w:rPr>
      </w:pPr>
      <w:r w:rsidRPr="001C49DC">
        <w:rPr>
          <w:kern w:val="22"/>
        </w:rPr>
        <w:t>Paracetamol Kabi 10</w:t>
      </w:r>
      <w:r w:rsidR="001C49DC" w:rsidRPr="001C49DC">
        <w:rPr>
          <w:kern w:val="22"/>
        </w:rPr>
        <w:t> </w:t>
      </w:r>
      <w:r w:rsidRPr="001C49DC">
        <w:rPr>
          <w:kern w:val="22"/>
        </w:rPr>
        <w:t>mg/ml šķīdums infūzijām ir dzidrs un viegli iedzeltens šķīdums infūzijām.</w:t>
      </w:r>
    </w:p>
    <w:p w:rsidR="00F1219C" w:rsidRPr="001C49DC" w:rsidRDefault="00F1219C" w:rsidP="008D07A8">
      <w:pPr>
        <w:autoSpaceDE w:val="0"/>
        <w:autoSpaceDN w:val="0"/>
        <w:adjustRightInd w:val="0"/>
        <w:spacing w:after="0" w:line="240" w:lineRule="auto"/>
        <w:rPr>
          <w:kern w:val="22"/>
        </w:rPr>
      </w:pPr>
      <w:r w:rsidRPr="001C49DC">
        <w:rPr>
          <w:kern w:val="22"/>
        </w:rPr>
        <w:t>Paracetamol Kabi 10</w:t>
      </w:r>
      <w:r w:rsidR="001C49DC" w:rsidRPr="001C49DC">
        <w:rPr>
          <w:kern w:val="22"/>
        </w:rPr>
        <w:t> </w:t>
      </w:r>
      <w:r w:rsidRPr="001C49DC">
        <w:rPr>
          <w:kern w:val="22"/>
        </w:rPr>
        <w:t xml:space="preserve">mg/ml šķīdums infūzijām ir pieejams </w:t>
      </w:r>
      <w:r w:rsidR="00754E73" w:rsidRPr="001C49DC">
        <w:rPr>
          <w:kern w:val="22"/>
        </w:rPr>
        <w:t xml:space="preserve">10 ml stikla ampulās un </w:t>
      </w:r>
      <w:r w:rsidRPr="001C49DC">
        <w:rPr>
          <w:kern w:val="22"/>
        </w:rPr>
        <w:t>50</w:t>
      </w:r>
      <w:r w:rsidR="001C49DC" w:rsidRPr="001C49DC">
        <w:rPr>
          <w:kern w:val="22"/>
        </w:rPr>
        <w:t> </w:t>
      </w:r>
      <w:r w:rsidRPr="001C49DC">
        <w:rPr>
          <w:kern w:val="22"/>
        </w:rPr>
        <w:t>ml vai 100</w:t>
      </w:r>
      <w:r w:rsidR="001C49DC" w:rsidRPr="001C49DC">
        <w:rPr>
          <w:kern w:val="22"/>
        </w:rPr>
        <w:t> </w:t>
      </w:r>
      <w:r w:rsidRPr="001C49DC">
        <w:rPr>
          <w:kern w:val="22"/>
        </w:rPr>
        <w:t>ml stikla flakonos,</w:t>
      </w:r>
      <w:r w:rsidR="00754E73" w:rsidRPr="001C49DC">
        <w:rPr>
          <w:kern w:val="22"/>
        </w:rPr>
        <w:t xml:space="preserve"> </w:t>
      </w:r>
      <w:r w:rsidRPr="001C49DC">
        <w:rPr>
          <w:kern w:val="22"/>
        </w:rPr>
        <w:t>kas noslēgti ar aizbāžņiem un alumīnija/plastmasas noņemamiem vāciņiem</w:t>
      </w:r>
      <w:r w:rsidR="000E3334">
        <w:rPr>
          <w:kern w:val="22"/>
        </w:rPr>
        <w:t>,</w:t>
      </w:r>
      <w:r w:rsidR="00280728" w:rsidRPr="001C49DC">
        <w:rPr>
          <w:kern w:val="22"/>
        </w:rPr>
        <w:t xml:space="preserve"> un 50 ml vai 100 ml maisos, kas noslēgti ar aizbāžņiem un </w:t>
      </w:r>
      <w:r w:rsidR="000E3334">
        <w:rPr>
          <w:kern w:val="22"/>
        </w:rPr>
        <w:t xml:space="preserve">pret viltojumu </w:t>
      </w:r>
      <w:r w:rsidR="00664CD6" w:rsidRPr="001C49DC">
        <w:rPr>
          <w:kern w:val="22"/>
        </w:rPr>
        <w:t xml:space="preserve">drošiem </w:t>
      </w:r>
      <w:r w:rsidR="00280728" w:rsidRPr="001C49DC">
        <w:rPr>
          <w:kern w:val="22"/>
        </w:rPr>
        <w:t>plastmasas</w:t>
      </w:r>
      <w:r w:rsidR="00664CD6" w:rsidRPr="001C49DC">
        <w:rPr>
          <w:kern w:val="22"/>
        </w:rPr>
        <w:t xml:space="preserve"> apvalkiem</w:t>
      </w:r>
      <w:r w:rsidRPr="001C49DC">
        <w:rPr>
          <w:kern w:val="22"/>
        </w:rPr>
        <w:t>.</w:t>
      </w:r>
    </w:p>
    <w:p w:rsidR="004C2AE1" w:rsidRPr="001C49DC" w:rsidRDefault="004C2AE1" w:rsidP="008D07A8">
      <w:pPr>
        <w:autoSpaceDE w:val="0"/>
        <w:autoSpaceDN w:val="0"/>
        <w:adjustRightInd w:val="0"/>
        <w:spacing w:after="0" w:line="240" w:lineRule="auto"/>
        <w:rPr>
          <w:kern w:val="22"/>
        </w:rPr>
      </w:pPr>
    </w:p>
    <w:p w:rsidR="00F1219C" w:rsidRPr="001C49DC" w:rsidRDefault="00F1219C" w:rsidP="008D07A8">
      <w:pPr>
        <w:keepNext/>
        <w:autoSpaceDE w:val="0"/>
        <w:autoSpaceDN w:val="0"/>
        <w:adjustRightInd w:val="0"/>
        <w:spacing w:after="0" w:line="240" w:lineRule="auto"/>
        <w:rPr>
          <w:kern w:val="22"/>
        </w:rPr>
      </w:pPr>
      <w:r w:rsidRPr="001C49DC">
        <w:rPr>
          <w:kern w:val="22"/>
        </w:rPr>
        <w:t>Iepakojuma lielumi:</w:t>
      </w:r>
    </w:p>
    <w:p w:rsidR="00280728" w:rsidRPr="001C49DC" w:rsidRDefault="00280728" w:rsidP="008D07A8">
      <w:pPr>
        <w:keepNext/>
        <w:autoSpaceDE w:val="0"/>
        <w:autoSpaceDN w:val="0"/>
        <w:adjustRightInd w:val="0"/>
        <w:spacing w:after="0" w:line="240" w:lineRule="auto"/>
        <w:rPr>
          <w:kern w:val="22"/>
        </w:rPr>
      </w:pPr>
    </w:p>
    <w:p w:rsidR="00754E73" w:rsidRPr="001C49DC" w:rsidRDefault="00754E73" w:rsidP="008D07A8">
      <w:pPr>
        <w:keepNext/>
        <w:autoSpaceDE w:val="0"/>
        <w:autoSpaceDN w:val="0"/>
        <w:adjustRightInd w:val="0"/>
        <w:spacing w:after="0" w:line="240" w:lineRule="auto"/>
        <w:rPr>
          <w:kern w:val="22"/>
        </w:rPr>
      </w:pPr>
      <w:r w:rsidRPr="001C49DC">
        <w:rPr>
          <w:kern w:val="22"/>
        </w:rPr>
        <w:t>Ampulas:</w:t>
      </w:r>
    </w:p>
    <w:p w:rsidR="00754E73" w:rsidRPr="001C49DC" w:rsidRDefault="00754E73" w:rsidP="008D07A8">
      <w:pPr>
        <w:autoSpaceDE w:val="0"/>
        <w:autoSpaceDN w:val="0"/>
        <w:adjustRightInd w:val="0"/>
        <w:spacing w:after="0" w:line="240" w:lineRule="auto"/>
        <w:rPr>
          <w:kern w:val="22"/>
        </w:rPr>
      </w:pPr>
      <w:r w:rsidRPr="001C49DC">
        <w:rPr>
          <w:kern w:val="22"/>
        </w:rPr>
        <w:t>10 ampulas</w:t>
      </w:r>
    </w:p>
    <w:p w:rsidR="00754E73" w:rsidRPr="001C49DC" w:rsidRDefault="00754E73" w:rsidP="008D07A8">
      <w:pPr>
        <w:autoSpaceDE w:val="0"/>
        <w:autoSpaceDN w:val="0"/>
        <w:adjustRightInd w:val="0"/>
        <w:spacing w:after="0" w:line="240" w:lineRule="auto"/>
        <w:rPr>
          <w:kern w:val="22"/>
        </w:rPr>
      </w:pPr>
    </w:p>
    <w:p w:rsidR="00280728" w:rsidRPr="001C49DC" w:rsidRDefault="00280728" w:rsidP="008D07A8">
      <w:pPr>
        <w:keepNext/>
        <w:autoSpaceDE w:val="0"/>
        <w:autoSpaceDN w:val="0"/>
        <w:adjustRightInd w:val="0"/>
        <w:spacing w:after="0" w:line="240" w:lineRule="auto"/>
        <w:rPr>
          <w:kern w:val="22"/>
        </w:rPr>
      </w:pPr>
      <w:r w:rsidRPr="001C49DC">
        <w:rPr>
          <w:kern w:val="22"/>
        </w:rPr>
        <w:t>Flakoni:</w:t>
      </w:r>
    </w:p>
    <w:p w:rsidR="00F1219C" w:rsidRPr="001C49DC" w:rsidRDefault="00F1219C" w:rsidP="008D07A8">
      <w:pPr>
        <w:autoSpaceDE w:val="0"/>
        <w:autoSpaceDN w:val="0"/>
        <w:adjustRightInd w:val="0"/>
        <w:spacing w:after="0" w:line="240" w:lineRule="auto"/>
        <w:rPr>
          <w:kern w:val="22"/>
        </w:rPr>
      </w:pPr>
      <w:r w:rsidRPr="001C49DC">
        <w:rPr>
          <w:kern w:val="22"/>
        </w:rPr>
        <w:t>1</w:t>
      </w:r>
      <w:r w:rsidR="001C49DC" w:rsidRPr="001C49DC">
        <w:rPr>
          <w:kern w:val="22"/>
        </w:rPr>
        <w:t> </w:t>
      </w:r>
      <w:r w:rsidRPr="001C49DC">
        <w:rPr>
          <w:kern w:val="22"/>
        </w:rPr>
        <w:t>flakons</w:t>
      </w:r>
    </w:p>
    <w:p w:rsidR="00F1219C" w:rsidRPr="001C49DC" w:rsidRDefault="00F1219C" w:rsidP="008D07A8">
      <w:pPr>
        <w:autoSpaceDE w:val="0"/>
        <w:autoSpaceDN w:val="0"/>
        <w:adjustRightInd w:val="0"/>
        <w:spacing w:after="0" w:line="240" w:lineRule="auto"/>
        <w:rPr>
          <w:kern w:val="22"/>
        </w:rPr>
      </w:pPr>
      <w:r w:rsidRPr="001C49DC">
        <w:rPr>
          <w:kern w:val="22"/>
        </w:rPr>
        <w:t>10</w:t>
      </w:r>
      <w:r w:rsidR="001C49DC" w:rsidRPr="001C49DC">
        <w:rPr>
          <w:kern w:val="22"/>
        </w:rPr>
        <w:t> </w:t>
      </w:r>
      <w:r w:rsidRPr="001C49DC">
        <w:rPr>
          <w:kern w:val="22"/>
        </w:rPr>
        <w:t>flakoni</w:t>
      </w:r>
    </w:p>
    <w:p w:rsidR="00F1219C" w:rsidRPr="001C49DC" w:rsidRDefault="00F1219C" w:rsidP="008D07A8">
      <w:pPr>
        <w:autoSpaceDE w:val="0"/>
        <w:autoSpaceDN w:val="0"/>
        <w:adjustRightInd w:val="0"/>
        <w:spacing w:after="0" w:line="240" w:lineRule="auto"/>
        <w:rPr>
          <w:kern w:val="22"/>
        </w:rPr>
      </w:pPr>
      <w:r w:rsidRPr="001C49DC">
        <w:rPr>
          <w:kern w:val="22"/>
        </w:rPr>
        <w:t>12</w:t>
      </w:r>
      <w:r w:rsidR="001C49DC" w:rsidRPr="001C49DC">
        <w:rPr>
          <w:kern w:val="22"/>
        </w:rPr>
        <w:t> </w:t>
      </w:r>
      <w:r w:rsidRPr="001C49DC">
        <w:rPr>
          <w:kern w:val="22"/>
        </w:rPr>
        <w:t>flakoni</w:t>
      </w:r>
    </w:p>
    <w:p w:rsidR="00F1219C" w:rsidRPr="001C49DC" w:rsidRDefault="00F1219C" w:rsidP="008D07A8">
      <w:pPr>
        <w:autoSpaceDE w:val="0"/>
        <w:autoSpaceDN w:val="0"/>
        <w:adjustRightInd w:val="0"/>
        <w:spacing w:after="0" w:line="240" w:lineRule="auto"/>
        <w:rPr>
          <w:kern w:val="22"/>
        </w:rPr>
      </w:pPr>
      <w:r w:rsidRPr="001C49DC">
        <w:rPr>
          <w:kern w:val="22"/>
        </w:rPr>
        <w:t>20</w:t>
      </w:r>
      <w:r w:rsidR="001C49DC" w:rsidRPr="001C49DC">
        <w:rPr>
          <w:kern w:val="22"/>
        </w:rPr>
        <w:t> </w:t>
      </w:r>
      <w:r w:rsidRPr="001C49DC">
        <w:rPr>
          <w:kern w:val="22"/>
        </w:rPr>
        <w:t>flakoni</w:t>
      </w:r>
    </w:p>
    <w:p w:rsidR="00280728" w:rsidRPr="001C49DC" w:rsidRDefault="00280728" w:rsidP="008D07A8">
      <w:pPr>
        <w:autoSpaceDE w:val="0"/>
        <w:autoSpaceDN w:val="0"/>
        <w:adjustRightInd w:val="0"/>
        <w:spacing w:after="0" w:line="240" w:lineRule="auto"/>
        <w:rPr>
          <w:kern w:val="22"/>
        </w:rPr>
      </w:pPr>
    </w:p>
    <w:p w:rsidR="00280728" w:rsidRPr="001C49DC" w:rsidRDefault="00280728" w:rsidP="008D07A8">
      <w:pPr>
        <w:keepNext/>
        <w:autoSpaceDE w:val="0"/>
        <w:autoSpaceDN w:val="0"/>
        <w:adjustRightInd w:val="0"/>
        <w:spacing w:after="0" w:line="240" w:lineRule="auto"/>
        <w:rPr>
          <w:kern w:val="22"/>
        </w:rPr>
      </w:pPr>
      <w:r w:rsidRPr="001C49DC">
        <w:rPr>
          <w:kern w:val="22"/>
        </w:rPr>
        <w:t>Maisi:</w:t>
      </w:r>
    </w:p>
    <w:p w:rsidR="00280728" w:rsidRPr="001C49DC" w:rsidRDefault="00280728" w:rsidP="008D07A8">
      <w:pPr>
        <w:autoSpaceDE w:val="0"/>
        <w:autoSpaceDN w:val="0"/>
        <w:adjustRightInd w:val="0"/>
        <w:spacing w:after="0" w:line="240" w:lineRule="auto"/>
        <w:rPr>
          <w:kern w:val="22"/>
        </w:rPr>
      </w:pPr>
      <w:r w:rsidRPr="001C49DC">
        <w:rPr>
          <w:kern w:val="22"/>
        </w:rPr>
        <w:t>20</w:t>
      </w:r>
      <w:r w:rsidR="001C49DC" w:rsidRPr="001C49DC">
        <w:rPr>
          <w:kern w:val="22"/>
        </w:rPr>
        <w:t> </w:t>
      </w:r>
      <w:r w:rsidRPr="001C49DC">
        <w:rPr>
          <w:kern w:val="22"/>
        </w:rPr>
        <w:t>maisi</w:t>
      </w:r>
    </w:p>
    <w:p w:rsidR="00280728" w:rsidRPr="001C49DC" w:rsidRDefault="00280728" w:rsidP="008D07A8">
      <w:pPr>
        <w:autoSpaceDE w:val="0"/>
        <w:autoSpaceDN w:val="0"/>
        <w:adjustRightInd w:val="0"/>
        <w:spacing w:after="0" w:line="240" w:lineRule="auto"/>
        <w:rPr>
          <w:kern w:val="22"/>
        </w:rPr>
      </w:pPr>
      <w:r w:rsidRPr="001C49DC">
        <w:rPr>
          <w:kern w:val="22"/>
        </w:rPr>
        <w:t>50</w:t>
      </w:r>
      <w:r w:rsidR="001C49DC" w:rsidRPr="001C49DC">
        <w:rPr>
          <w:kern w:val="22"/>
        </w:rPr>
        <w:t> </w:t>
      </w:r>
      <w:r w:rsidRPr="001C49DC">
        <w:rPr>
          <w:kern w:val="22"/>
        </w:rPr>
        <w:t>maisi</w:t>
      </w:r>
    </w:p>
    <w:p w:rsidR="00280728" w:rsidRPr="001C49DC" w:rsidRDefault="00280728" w:rsidP="008D07A8">
      <w:pPr>
        <w:autoSpaceDE w:val="0"/>
        <w:autoSpaceDN w:val="0"/>
        <w:adjustRightInd w:val="0"/>
        <w:spacing w:after="0" w:line="240" w:lineRule="auto"/>
        <w:rPr>
          <w:kern w:val="22"/>
        </w:rPr>
      </w:pPr>
      <w:r w:rsidRPr="001C49DC">
        <w:rPr>
          <w:kern w:val="22"/>
        </w:rPr>
        <w:t>60</w:t>
      </w:r>
      <w:r w:rsidR="001C49DC" w:rsidRPr="001C49DC">
        <w:rPr>
          <w:kern w:val="22"/>
        </w:rPr>
        <w:t> </w:t>
      </w:r>
      <w:r w:rsidRPr="001C49DC">
        <w:rPr>
          <w:kern w:val="22"/>
        </w:rPr>
        <w:t>maisi</w:t>
      </w:r>
    </w:p>
    <w:p w:rsidR="00280728" w:rsidRPr="001C49DC" w:rsidRDefault="00280728" w:rsidP="008D07A8">
      <w:pPr>
        <w:autoSpaceDE w:val="0"/>
        <w:autoSpaceDN w:val="0"/>
        <w:adjustRightInd w:val="0"/>
        <w:spacing w:after="0" w:line="240" w:lineRule="auto"/>
        <w:rPr>
          <w:kern w:val="22"/>
        </w:rPr>
      </w:pPr>
    </w:p>
    <w:p w:rsidR="00F1219C" w:rsidRPr="001C49DC" w:rsidRDefault="00F1219C" w:rsidP="008D07A8">
      <w:pPr>
        <w:autoSpaceDE w:val="0"/>
        <w:autoSpaceDN w:val="0"/>
        <w:adjustRightInd w:val="0"/>
        <w:spacing w:after="0" w:line="240" w:lineRule="auto"/>
        <w:rPr>
          <w:kern w:val="22"/>
        </w:rPr>
      </w:pPr>
      <w:r w:rsidRPr="001C49DC">
        <w:rPr>
          <w:kern w:val="22"/>
        </w:rPr>
        <w:t>Visi iepakojuma lielumi tirgū var nebūt pieejami.</w:t>
      </w:r>
    </w:p>
    <w:p w:rsidR="00F1219C" w:rsidRPr="001C49DC" w:rsidRDefault="00F1219C" w:rsidP="008D07A8">
      <w:pPr>
        <w:autoSpaceDE w:val="0"/>
        <w:autoSpaceDN w:val="0"/>
        <w:adjustRightInd w:val="0"/>
        <w:spacing w:after="0" w:line="240" w:lineRule="auto"/>
        <w:rPr>
          <w:kern w:val="22"/>
        </w:rPr>
      </w:pPr>
    </w:p>
    <w:p w:rsidR="004C2AE1" w:rsidRPr="001C49DC" w:rsidRDefault="00F1219C" w:rsidP="008D07A8">
      <w:pPr>
        <w:keepNext/>
        <w:autoSpaceDE w:val="0"/>
        <w:autoSpaceDN w:val="0"/>
        <w:adjustRightInd w:val="0"/>
        <w:spacing w:after="0" w:line="240" w:lineRule="auto"/>
        <w:rPr>
          <w:b/>
          <w:bCs/>
          <w:kern w:val="22"/>
        </w:rPr>
      </w:pPr>
      <w:r w:rsidRPr="001C49DC">
        <w:rPr>
          <w:b/>
          <w:bCs/>
          <w:kern w:val="22"/>
        </w:rPr>
        <w:t>Reģistrācijas apliecības īpašnieks</w:t>
      </w:r>
    </w:p>
    <w:p w:rsidR="004C2AE1" w:rsidRPr="001C49DC" w:rsidRDefault="00F1219C" w:rsidP="008D07A8">
      <w:pPr>
        <w:autoSpaceDE w:val="0"/>
        <w:autoSpaceDN w:val="0"/>
        <w:adjustRightInd w:val="0"/>
        <w:spacing w:after="0" w:line="240" w:lineRule="auto"/>
        <w:rPr>
          <w:kern w:val="22"/>
        </w:rPr>
      </w:pPr>
      <w:r w:rsidRPr="001C49DC">
        <w:rPr>
          <w:kern w:val="22"/>
        </w:rPr>
        <w:t>Fresenius Kabi Polska S</w:t>
      </w:r>
      <w:r w:rsidR="009C57D9">
        <w:rPr>
          <w:kern w:val="22"/>
        </w:rPr>
        <w:t>p</w:t>
      </w:r>
      <w:r w:rsidRPr="001C49DC">
        <w:rPr>
          <w:kern w:val="22"/>
        </w:rPr>
        <w:t>.</w:t>
      </w:r>
      <w:r w:rsidR="00EE464E" w:rsidRPr="001C49DC">
        <w:rPr>
          <w:kern w:val="22"/>
        </w:rPr>
        <w:t xml:space="preserve"> </w:t>
      </w:r>
      <w:r w:rsidRPr="001C49DC">
        <w:rPr>
          <w:kern w:val="22"/>
        </w:rPr>
        <w:t>z.o.o</w:t>
      </w:r>
      <w:r w:rsidR="00EE464E" w:rsidRPr="001C49DC">
        <w:rPr>
          <w:kern w:val="22"/>
        </w:rPr>
        <w:t>,</w:t>
      </w:r>
    </w:p>
    <w:p w:rsidR="00EE464E" w:rsidRPr="001C49DC" w:rsidRDefault="00EE464E" w:rsidP="008D07A8">
      <w:pPr>
        <w:autoSpaceDE w:val="0"/>
        <w:autoSpaceDN w:val="0"/>
        <w:adjustRightInd w:val="0"/>
        <w:spacing w:after="0" w:line="240" w:lineRule="auto"/>
        <w:rPr>
          <w:kern w:val="22"/>
        </w:rPr>
      </w:pPr>
      <w:r w:rsidRPr="001C49DC">
        <w:rPr>
          <w:kern w:val="22"/>
        </w:rPr>
        <w:t>Al. Jerozolimskie 134</w:t>
      </w:r>
    </w:p>
    <w:p w:rsidR="00F1219C" w:rsidRPr="001C49DC" w:rsidRDefault="00EE464E" w:rsidP="008D07A8">
      <w:pPr>
        <w:autoSpaceDE w:val="0"/>
        <w:autoSpaceDN w:val="0"/>
        <w:adjustRightInd w:val="0"/>
        <w:spacing w:after="0" w:line="240" w:lineRule="auto"/>
        <w:rPr>
          <w:kern w:val="22"/>
        </w:rPr>
      </w:pPr>
      <w:r w:rsidRPr="001C49DC">
        <w:rPr>
          <w:kern w:val="22"/>
        </w:rPr>
        <w:t>02-305 Warszawa</w:t>
      </w:r>
      <w:r w:rsidR="00F1219C" w:rsidRPr="001C49DC">
        <w:rPr>
          <w:kern w:val="22"/>
        </w:rPr>
        <w:t>, Polija</w:t>
      </w:r>
    </w:p>
    <w:p w:rsidR="00F1219C" w:rsidRPr="001C49DC" w:rsidRDefault="00F1219C" w:rsidP="008D07A8">
      <w:pPr>
        <w:autoSpaceDE w:val="0"/>
        <w:autoSpaceDN w:val="0"/>
        <w:adjustRightInd w:val="0"/>
        <w:spacing w:after="0" w:line="240" w:lineRule="auto"/>
        <w:rPr>
          <w:kern w:val="22"/>
        </w:rPr>
      </w:pPr>
    </w:p>
    <w:p w:rsidR="00F1219C" w:rsidRPr="001C49DC" w:rsidRDefault="00F1219C" w:rsidP="008D07A8">
      <w:pPr>
        <w:keepNext/>
        <w:autoSpaceDE w:val="0"/>
        <w:autoSpaceDN w:val="0"/>
        <w:adjustRightInd w:val="0"/>
        <w:spacing w:after="0" w:line="240" w:lineRule="auto"/>
        <w:rPr>
          <w:kern w:val="22"/>
        </w:rPr>
      </w:pPr>
      <w:r w:rsidRPr="001C49DC">
        <w:rPr>
          <w:b/>
          <w:bCs/>
          <w:kern w:val="22"/>
        </w:rPr>
        <w:t>Ražotāj</w:t>
      </w:r>
      <w:r w:rsidR="000E3334">
        <w:rPr>
          <w:b/>
          <w:bCs/>
          <w:kern w:val="22"/>
        </w:rPr>
        <w:t>i</w:t>
      </w:r>
    </w:p>
    <w:p w:rsidR="00F1219C" w:rsidRPr="001C49DC" w:rsidRDefault="00F1219C" w:rsidP="008D07A8">
      <w:pPr>
        <w:autoSpaceDE w:val="0"/>
        <w:autoSpaceDN w:val="0"/>
        <w:adjustRightInd w:val="0"/>
        <w:spacing w:after="0" w:line="240" w:lineRule="auto"/>
        <w:rPr>
          <w:kern w:val="22"/>
        </w:rPr>
      </w:pPr>
      <w:r w:rsidRPr="001C49DC">
        <w:rPr>
          <w:kern w:val="22"/>
        </w:rPr>
        <w:t>Fresenius Kabi Deutschland GmbH, Plant Friedberg</w:t>
      </w:r>
      <w:r w:rsidR="00825AF2" w:rsidRPr="001C49DC">
        <w:rPr>
          <w:kern w:val="22"/>
        </w:rPr>
        <w:t xml:space="preserve">, </w:t>
      </w:r>
      <w:r w:rsidRPr="001C49DC">
        <w:rPr>
          <w:kern w:val="22"/>
        </w:rPr>
        <w:t>Freseniusstraβe 1, 61169 Friedberg, Vācija</w:t>
      </w:r>
    </w:p>
    <w:p w:rsidR="00F1219C" w:rsidRPr="001C49DC" w:rsidRDefault="00F1219C" w:rsidP="008D07A8">
      <w:pPr>
        <w:autoSpaceDE w:val="0"/>
        <w:autoSpaceDN w:val="0"/>
        <w:adjustRightInd w:val="0"/>
        <w:spacing w:after="0" w:line="240" w:lineRule="auto"/>
        <w:rPr>
          <w:kern w:val="22"/>
        </w:rPr>
      </w:pPr>
    </w:p>
    <w:p w:rsidR="00F1219C" w:rsidRPr="001C49DC" w:rsidRDefault="00F1219C" w:rsidP="008D07A8">
      <w:pPr>
        <w:autoSpaceDE w:val="0"/>
        <w:autoSpaceDN w:val="0"/>
        <w:adjustRightInd w:val="0"/>
        <w:spacing w:after="0" w:line="240" w:lineRule="auto"/>
        <w:jc w:val="both"/>
        <w:rPr>
          <w:kern w:val="22"/>
        </w:rPr>
      </w:pPr>
      <w:r w:rsidRPr="001C49DC">
        <w:rPr>
          <w:kern w:val="22"/>
        </w:rPr>
        <w:t>Fresenius Kabi Austria GmbH</w:t>
      </w:r>
      <w:r w:rsidR="00825AF2" w:rsidRPr="001C49DC">
        <w:rPr>
          <w:kern w:val="22"/>
        </w:rPr>
        <w:t>,</w:t>
      </w:r>
      <w:r w:rsidRPr="001C49DC">
        <w:rPr>
          <w:kern w:val="22"/>
        </w:rPr>
        <w:t xml:space="preserve"> Hafnerstrasse 36</w:t>
      </w:r>
      <w:r w:rsidR="00825AF2" w:rsidRPr="001C49DC">
        <w:rPr>
          <w:kern w:val="22"/>
        </w:rPr>
        <w:t>,</w:t>
      </w:r>
      <w:r w:rsidRPr="001C49DC">
        <w:rPr>
          <w:kern w:val="22"/>
        </w:rPr>
        <w:t xml:space="preserve"> A-8055, Graz</w:t>
      </w:r>
      <w:r w:rsidR="00825AF2" w:rsidRPr="001C49DC">
        <w:rPr>
          <w:kern w:val="22"/>
        </w:rPr>
        <w:t>,</w:t>
      </w:r>
      <w:r w:rsidRPr="001C49DC">
        <w:rPr>
          <w:kern w:val="22"/>
        </w:rPr>
        <w:t xml:space="preserve"> Austrija</w:t>
      </w:r>
    </w:p>
    <w:p w:rsidR="00027232" w:rsidRPr="001C49DC" w:rsidRDefault="00027232" w:rsidP="008D07A8">
      <w:pPr>
        <w:autoSpaceDE w:val="0"/>
        <w:autoSpaceDN w:val="0"/>
        <w:adjustRightInd w:val="0"/>
        <w:spacing w:after="0" w:line="240" w:lineRule="auto"/>
        <w:jc w:val="both"/>
        <w:rPr>
          <w:kern w:val="22"/>
        </w:rPr>
      </w:pPr>
    </w:p>
    <w:p w:rsidR="00027232" w:rsidRPr="001C49DC" w:rsidRDefault="00027232" w:rsidP="008D07A8">
      <w:pPr>
        <w:autoSpaceDE w:val="0"/>
        <w:autoSpaceDN w:val="0"/>
        <w:adjustRightInd w:val="0"/>
        <w:spacing w:after="0" w:line="240" w:lineRule="auto"/>
        <w:jc w:val="both"/>
      </w:pPr>
      <w:r w:rsidRPr="001C49DC">
        <w:t>Fresenius Kabi France, 6, Rue de Rempart, F-27400, Louviers, Francija</w:t>
      </w:r>
    </w:p>
    <w:p w:rsidR="00027232" w:rsidRPr="001C49DC" w:rsidRDefault="00027232" w:rsidP="008D07A8">
      <w:pPr>
        <w:autoSpaceDE w:val="0"/>
        <w:autoSpaceDN w:val="0"/>
        <w:adjustRightInd w:val="0"/>
        <w:spacing w:after="0" w:line="240" w:lineRule="auto"/>
        <w:jc w:val="both"/>
      </w:pPr>
    </w:p>
    <w:p w:rsidR="00027232" w:rsidRPr="001C49DC" w:rsidRDefault="00027232" w:rsidP="008D07A8">
      <w:pPr>
        <w:autoSpaceDE w:val="0"/>
        <w:autoSpaceDN w:val="0"/>
        <w:adjustRightInd w:val="0"/>
        <w:spacing w:after="0" w:line="240" w:lineRule="auto"/>
        <w:jc w:val="both"/>
        <w:rPr>
          <w:kern w:val="22"/>
        </w:rPr>
      </w:pPr>
      <w:r w:rsidRPr="001C49DC">
        <w:t xml:space="preserve">Fresenius Kabi Norge AS, </w:t>
      </w:r>
      <w:r w:rsidR="00E01B7F" w:rsidRPr="001C49DC">
        <w:t>Svinesundsveien 80, N-1788 Halden, Norvēģija</w:t>
      </w:r>
    </w:p>
    <w:p w:rsidR="00F1219C" w:rsidRPr="001C49DC" w:rsidRDefault="00F1219C" w:rsidP="008D07A8">
      <w:pPr>
        <w:autoSpaceDE w:val="0"/>
        <w:autoSpaceDN w:val="0"/>
        <w:adjustRightInd w:val="0"/>
        <w:spacing w:after="0" w:line="240" w:lineRule="auto"/>
        <w:rPr>
          <w:kern w:val="22"/>
        </w:rPr>
      </w:pPr>
    </w:p>
    <w:p w:rsidR="00F1219C" w:rsidRPr="001C49DC" w:rsidRDefault="00F1219C" w:rsidP="008D07A8">
      <w:pPr>
        <w:keepNext/>
        <w:autoSpaceDE w:val="0"/>
        <w:autoSpaceDN w:val="0"/>
        <w:adjustRightInd w:val="0"/>
        <w:spacing w:after="0" w:line="240" w:lineRule="auto"/>
        <w:rPr>
          <w:kern w:val="22"/>
        </w:rPr>
      </w:pPr>
      <w:r w:rsidRPr="001C49DC">
        <w:rPr>
          <w:b/>
          <w:bCs/>
          <w:kern w:val="22"/>
        </w:rPr>
        <w:t>Š</w:t>
      </w:r>
      <w:r w:rsidR="00B22BDA" w:rsidRPr="001C49DC">
        <w:rPr>
          <w:b/>
          <w:bCs/>
          <w:kern w:val="22"/>
        </w:rPr>
        <w:t>ī</w:t>
      </w:r>
      <w:r w:rsidRPr="001C49DC">
        <w:rPr>
          <w:b/>
          <w:bCs/>
          <w:kern w:val="22"/>
        </w:rPr>
        <w:t xml:space="preserve">s </w:t>
      </w:r>
      <w:r w:rsidR="00B22BDA" w:rsidRPr="001C49DC">
        <w:rPr>
          <w:b/>
          <w:bCs/>
          <w:kern w:val="22"/>
        </w:rPr>
        <w:t>zāles</w:t>
      </w:r>
      <w:r w:rsidRPr="001C49DC">
        <w:rPr>
          <w:b/>
          <w:bCs/>
          <w:kern w:val="22"/>
        </w:rPr>
        <w:t xml:space="preserve"> Eiropas Ekonomik</w:t>
      </w:r>
      <w:r w:rsidR="009943A4" w:rsidRPr="001C49DC">
        <w:rPr>
          <w:b/>
          <w:bCs/>
          <w:kern w:val="22"/>
        </w:rPr>
        <w:t>a</w:t>
      </w:r>
      <w:r w:rsidRPr="001C49DC">
        <w:rPr>
          <w:b/>
          <w:bCs/>
          <w:kern w:val="22"/>
        </w:rPr>
        <w:t>s zonas (EE</w:t>
      </w:r>
      <w:r w:rsidR="009943A4" w:rsidRPr="001C49DC">
        <w:rPr>
          <w:b/>
          <w:bCs/>
          <w:kern w:val="22"/>
        </w:rPr>
        <w:t>Z</w:t>
      </w:r>
      <w:r w:rsidRPr="001C49DC">
        <w:rPr>
          <w:b/>
          <w:bCs/>
          <w:kern w:val="22"/>
        </w:rPr>
        <w:t>) dalībvalstīs ir reģistrēt</w:t>
      </w:r>
      <w:r w:rsidR="00B22BDA" w:rsidRPr="001C49DC">
        <w:rPr>
          <w:b/>
          <w:bCs/>
          <w:kern w:val="22"/>
        </w:rPr>
        <w:t>a</w:t>
      </w:r>
      <w:r w:rsidRPr="001C49DC">
        <w:rPr>
          <w:b/>
          <w:bCs/>
          <w:kern w:val="22"/>
        </w:rPr>
        <w:t>s ar šādiem nosaukumiem:</w:t>
      </w:r>
    </w:p>
    <w:p w:rsidR="00F1219C" w:rsidRPr="001C49DC" w:rsidRDefault="00F1219C" w:rsidP="008D07A8">
      <w:pPr>
        <w:keepNext/>
        <w:autoSpaceDE w:val="0"/>
        <w:autoSpaceDN w:val="0"/>
        <w:adjustRightInd w:val="0"/>
        <w:spacing w:after="0" w:line="240" w:lineRule="auto"/>
        <w:rPr>
          <w:kern w:val="22"/>
        </w:rPr>
      </w:pPr>
    </w:p>
    <w:p w:rsidR="00F1219C" w:rsidRPr="000E3334" w:rsidRDefault="00F1219C" w:rsidP="008D07A8">
      <w:pPr>
        <w:tabs>
          <w:tab w:val="left" w:pos="1985"/>
        </w:tabs>
        <w:autoSpaceDE w:val="0"/>
        <w:autoSpaceDN w:val="0"/>
        <w:adjustRightInd w:val="0"/>
        <w:spacing w:after="0" w:line="240" w:lineRule="auto"/>
        <w:rPr>
          <w:kern w:val="22"/>
        </w:rPr>
      </w:pPr>
      <w:r w:rsidRPr="00422FF0">
        <w:rPr>
          <w:bCs/>
          <w:kern w:val="22"/>
        </w:rPr>
        <w:t>Austrija</w:t>
      </w:r>
      <w:r w:rsidRPr="00422FF0">
        <w:rPr>
          <w:bCs/>
          <w:kern w:val="22"/>
        </w:rPr>
        <w:tab/>
      </w:r>
      <w:r w:rsidRPr="000E3334">
        <w:rPr>
          <w:kern w:val="22"/>
        </w:rPr>
        <w:t>Paracetamol Kabi 10 mg/ml Infusionslősung</w:t>
      </w:r>
    </w:p>
    <w:p w:rsidR="00F1219C" w:rsidRPr="000E3334" w:rsidRDefault="00F1219C" w:rsidP="008D07A8">
      <w:pPr>
        <w:tabs>
          <w:tab w:val="left" w:pos="1985"/>
        </w:tabs>
        <w:autoSpaceDE w:val="0"/>
        <w:autoSpaceDN w:val="0"/>
        <w:adjustRightInd w:val="0"/>
        <w:spacing w:after="0" w:line="240" w:lineRule="auto"/>
        <w:rPr>
          <w:kern w:val="22"/>
        </w:rPr>
      </w:pPr>
      <w:r w:rsidRPr="00422FF0">
        <w:rPr>
          <w:bCs/>
          <w:kern w:val="22"/>
        </w:rPr>
        <w:t>Beļģija</w:t>
      </w:r>
      <w:r w:rsidRPr="00422FF0">
        <w:rPr>
          <w:bCs/>
          <w:kern w:val="22"/>
        </w:rPr>
        <w:tab/>
      </w:r>
      <w:r w:rsidRPr="000E3334">
        <w:rPr>
          <w:kern w:val="22"/>
        </w:rPr>
        <w:t>Paracetamol Fresenius Kabi 10 mg/ml oplossing voor infusie</w:t>
      </w:r>
    </w:p>
    <w:p w:rsidR="00065214" w:rsidRDefault="00F1219C" w:rsidP="008D07A8">
      <w:pPr>
        <w:tabs>
          <w:tab w:val="left" w:pos="1985"/>
        </w:tabs>
        <w:autoSpaceDE w:val="0"/>
        <w:autoSpaceDN w:val="0"/>
        <w:adjustRightInd w:val="0"/>
        <w:spacing w:after="0" w:line="240" w:lineRule="auto"/>
        <w:rPr>
          <w:kern w:val="22"/>
        </w:rPr>
      </w:pPr>
      <w:r w:rsidRPr="00422FF0">
        <w:rPr>
          <w:bCs/>
          <w:kern w:val="22"/>
        </w:rPr>
        <w:t>Bulgārija</w:t>
      </w:r>
      <w:r w:rsidRPr="00422FF0">
        <w:rPr>
          <w:bCs/>
          <w:kern w:val="22"/>
        </w:rPr>
        <w:tab/>
      </w:r>
      <w:r w:rsidRPr="000E3334">
        <w:rPr>
          <w:kern w:val="22"/>
        </w:rPr>
        <w:t>Пapaцeтaмол Kaби 10</w:t>
      </w:r>
      <w:r w:rsidR="00C52363">
        <w:rPr>
          <w:kern w:val="22"/>
        </w:rPr>
        <w:t> </w:t>
      </w:r>
      <w:r w:rsidRPr="000E3334">
        <w:rPr>
          <w:kern w:val="22"/>
        </w:rPr>
        <w:t>mg/ml инфузионен paзтвop</w:t>
      </w:r>
    </w:p>
    <w:p w:rsidR="00C52363" w:rsidRPr="000E3334" w:rsidRDefault="00C52363" w:rsidP="008D07A8">
      <w:pPr>
        <w:tabs>
          <w:tab w:val="left" w:pos="1985"/>
        </w:tabs>
        <w:autoSpaceDE w:val="0"/>
        <w:autoSpaceDN w:val="0"/>
        <w:adjustRightInd w:val="0"/>
        <w:spacing w:after="0" w:line="240" w:lineRule="auto"/>
        <w:rPr>
          <w:kern w:val="22"/>
        </w:rPr>
      </w:pPr>
      <w:r>
        <w:rPr>
          <w:kern w:val="22"/>
        </w:rPr>
        <w:t>Kipra</w:t>
      </w:r>
      <w:r>
        <w:rPr>
          <w:kern w:val="22"/>
        </w:rPr>
        <w:tab/>
        <w:t>Paracetamol/Kabi</w:t>
      </w:r>
    </w:p>
    <w:p w:rsidR="00065214" w:rsidRPr="000E3334" w:rsidRDefault="00F1219C" w:rsidP="008D07A8">
      <w:pPr>
        <w:tabs>
          <w:tab w:val="left" w:pos="1985"/>
        </w:tabs>
        <w:autoSpaceDE w:val="0"/>
        <w:autoSpaceDN w:val="0"/>
        <w:adjustRightInd w:val="0"/>
        <w:spacing w:after="0" w:line="240" w:lineRule="auto"/>
        <w:rPr>
          <w:kern w:val="22"/>
        </w:rPr>
      </w:pPr>
      <w:r w:rsidRPr="00422FF0">
        <w:rPr>
          <w:bCs/>
          <w:kern w:val="22"/>
        </w:rPr>
        <w:t>Čehija</w:t>
      </w:r>
      <w:r w:rsidRPr="00422FF0">
        <w:rPr>
          <w:bCs/>
          <w:kern w:val="22"/>
        </w:rPr>
        <w:tab/>
      </w:r>
      <w:r w:rsidRPr="000E3334">
        <w:rPr>
          <w:kern w:val="22"/>
        </w:rPr>
        <w:t xml:space="preserve">Paracetamol </w:t>
      </w:r>
      <w:r w:rsidR="00C52363">
        <w:rPr>
          <w:kern w:val="22"/>
        </w:rPr>
        <w:t>Kabi</w:t>
      </w:r>
    </w:p>
    <w:p w:rsidR="00F1219C" w:rsidRPr="000E3334" w:rsidRDefault="00F1219C" w:rsidP="008D07A8">
      <w:pPr>
        <w:tabs>
          <w:tab w:val="left" w:pos="1985"/>
        </w:tabs>
        <w:autoSpaceDE w:val="0"/>
        <w:autoSpaceDN w:val="0"/>
        <w:adjustRightInd w:val="0"/>
        <w:spacing w:after="0" w:line="240" w:lineRule="auto"/>
        <w:rPr>
          <w:kern w:val="22"/>
        </w:rPr>
      </w:pPr>
      <w:r w:rsidRPr="00422FF0">
        <w:rPr>
          <w:bCs/>
          <w:kern w:val="22"/>
        </w:rPr>
        <w:t>Dānija</w:t>
      </w:r>
      <w:r w:rsidRPr="00422FF0">
        <w:rPr>
          <w:bCs/>
          <w:kern w:val="22"/>
        </w:rPr>
        <w:tab/>
      </w:r>
      <w:r w:rsidRPr="000E3334">
        <w:rPr>
          <w:kern w:val="22"/>
        </w:rPr>
        <w:t>Paracetamol „Fresenius Kabi”</w:t>
      </w:r>
    </w:p>
    <w:p w:rsidR="00F1219C" w:rsidRPr="000E3334" w:rsidRDefault="00F1219C" w:rsidP="008D07A8">
      <w:pPr>
        <w:tabs>
          <w:tab w:val="left" w:pos="1985"/>
        </w:tabs>
        <w:autoSpaceDE w:val="0"/>
        <w:autoSpaceDN w:val="0"/>
        <w:adjustRightInd w:val="0"/>
        <w:spacing w:after="0" w:line="240" w:lineRule="auto"/>
        <w:rPr>
          <w:kern w:val="22"/>
        </w:rPr>
      </w:pPr>
      <w:r w:rsidRPr="00422FF0">
        <w:rPr>
          <w:bCs/>
          <w:kern w:val="22"/>
        </w:rPr>
        <w:t>Igaunija</w:t>
      </w:r>
      <w:r w:rsidRPr="00422FF0">
        <w:rPr>
          <w:bCs/>
          <w:kern w:val="22"/>
        </w:rPr>
        <w:tab/>
      </w:r>
      <w:r w:rsidRPr="000E3334">
        <w:rPr>
          <w:kern w:val="22"/>
        </w:rPr>
        <w:t>Paracetamol Kabi 10 mg/ml</w:t>
      </w:r>
    </w:p>
    <w:p w:rsidR="00F1219C" w:rsidRPr="000E3334" w:rsidRDefault="00F1219C" w:rsidP="008D07A8">
      <w:pPr>
        <w:tabs>
          <w:tab w:val="left" w:pos="1985"/>
        </w:tabs>
        <w:autoSpaceDE w:val="0"/>
        <w:autoSpaceDN w:val="0"/>
        <w:adjustRightInd w:val="0"/>
        <w:spacing w:after="0" w:line="240" w:lineRule="auto"/>
        <w:rPr>
          <w:kern w:val="22"/>
        </w:rPr>
      </w:pPr>
      <w:r w:rsidRPr="00422FF0">
        <w:rPr>
          <w:bCs/>
          <w:kern w:val="22"/>
        </w:rPr>
        <w:t>Somija</w:t>
      </w:r>
      <w:r w:rsidRPr="00422FF0">
        <w:rPr>
          <w:bCs/>
          <w:kern w:val="22"/>
        </w:rPr>
        <w:tab/>
      </w:r>
      <w:r w:rsidRPr="000E3334">
        <w:rPr>
          <w:kern w:val="22"/>
        </w:rPr>
        <w:t>Paracetamol Fresenius Kabi</w:t>
      </w:r>
    </w:p>
    <w:p w:rsidR="00F1219C" w:rsidRPr="000E3334" w:rsidRDefault="00F1219C" w:rsidP="008D07A8">
      <w:pPr>
        <w:tabs>
          <w:tab w:val="left" w:pos="1985"/>
        </w:tabs>
        <w:autoSpaceDE w:val="0"/>
        <w:autoSpaceDN w:val="0"/>
        <w:adjustRightInd w:val="0"/>
        <w:spacing w:after="0" w:line="240" w:lineRule="auto"/>
        <w:rPr>
          <w:kern w:val="22"/>
        </w:rPr>
      </w:pPr>
      <w:r w:rsidRPr="00422FF0">
        <w:rPr>
          <w:bCs/>
          <w:kern w:val="22"/>
        </w:rPr>
        <w:t>Vācija</w:t>
      </w:r>
      <w:r w:rsidRPr="00422FF0">
        <w:rPr>
          <w:bCs/>
          <w:kern w:val="22"/>
        </w:rPr>
        <w:tab/>
      </w:r>
      <w:r w:rsidRPr="000E3334">
        <w:rPr>
          <w:kern w:val="22"/>
        </w:rPr>
        <w:t>Paracetamol Kabi 10 mg/ml Infusionslősung</w:t>
      </w:r>
    </w:p>
    <w:p w:rsidR="00F1219C" w:rsidRPr="000E3334" w:rsidRDefault="00F1219C" w:rsidP="008D07A8">
      <w:pPr>
        <w:tabs>
          <w:tab w:val="left" w:pos="1985"/>
        </w:tabs>
        <w:autoSpaceDE w:val="0"/>
        <w:autoSpaceDN w:val="0"/>
        <w:adjustRightInd w:val="0"/>
        <w:spacing w:after="0" w:line="240" w:lineRule="auto"/>
        <w:rPr>
          <w:kern w:val="22"/>
        </w:rPr>
      </w:pPr>
      <w:r w:rsidRPr="00422FF0">
        <w:rPr>
          <w:bCs/>
          <w:kern w:val="22"/>
        </w:rPr>
        <w:t>Grieķija</w:t>
      </w:r>
      <w:r w:rsidRPr="00422FF0">
        <w:rPr>
          <w:bCs/>
          <w:kern w:val="22"/>
        </w:rPr>
        <w:tab/>
      </w:r>
      <w:r w:rsidRPr="000E3334">
        <w:rPr>
          <w:kern w:val="22"/>
        </w:rPr>
        <w:t>Paracetamol Kabi</w:t>
      </w:r>
    </w:p>
    <w:p w:rsidR="00F1219C" w:rsidRPr="000E3334" w:rsidRDefault="00F1219C" w:rsidP="008D07A8">
      <w:pPr>
        <w:tabs>
          <w:tab w:val="left" w:pos="1985"/>
        </w:tabs>
        <w:autoSpaceDE w:val="0"/>
        <w:autoSpaceDN w:val="0"/>
        <w:adjustRightInd w:val="0"/>
        <w:spacing w:after="0" w:line="240" w:lineRule="auto"/>
        <w:rPr>
          <w:kern w:val="22"/>
        </w:rPr>
      </w:pPr>
      <w:r w:rsidRPr="00422FF0">
        <w:rPr>
          <w:bCs/>
          <w:kern w:val="22"/>
        </w:rPr>
        <w:t>Ungārija</w:t>
      </w:r>
      <w:r w:rsidRPr="00422FF0">
        <w:rPr>
          <w:bCs/>
          <w:kern w:val="22"/>
        </w:rPr>
        <w:tab/>
      </w:r>
      <w:r w:rsidRPr="000E3334">
        <w:rPr>
          <w:kern w:val="22"/>
        </w:rPr>
        <w:t>Paracetamol Kabi 10 mg/ml</w:t>
      </w:r>
    </w:p>
    <w:p w:rsidR="00F1219C" w:rsidRPr="000E3334" w:rsidRDefault="00F1219C" w:rsidP="008D07A8">
      <w:pPr>
        <w:tabs>
          <w:tab w:val="left" w:pos="1985"/>
        </w:tabs>
        <w:autoSpaceDE w:val="0"/>
        <w:autoSpaceDN w:val="0"/>
        <w:adjustRightInd w:val="0"/>
        <w:spacing w:after="0" w:line="240" w:lineRule="auto"/>
        <w:rPr>
          <w:kern w:val="22"/>
        </w:rPr>
      </w:pPr>
      <w:r w:rsidRPr="00422FF0">
        <w:rPr>
          <w:bCs/>
          <w:kern w:val="22"/>
        </w:rPr>
        <w:t>Īrija</w:t>
      </w:r>
      <w:r w:rsidRPr="00422FF0">
        <w:rPr>
          <w:bCs/>
          <w:kern w:val="22"/>
        </w:rPr>
        <w:tab/>
      </w:r>
      <w:r w:rsidRPr="000E3334">
        <w:rPr>
          <w:kern w:val="22"/>
        </w:rPr>
        <w:t>Paracetamol 10 mg/ml solution for infusion</w:t>
      </w:r>
    </w:p>
    <w:p w:rsidR="00F1219C" w:rsidRPr="000E3334" w:rsidRDefault="00F1219C" w:rsidP="008D07A8">
      <w:pPr>
        <w:tabs>
          <w:tab w:val="left" w:pos="1985"/>
          <w:tab w:val="left" w:pos="2127"/>
        </w:tabs>
        <w:autoSpaceDE w:val="0"/>
        <w:autoSpaceDN w:val="0"/>
        <w:adjustRightInd w:val="0"/>
        <w:spacing w:after="0" w:line="240" w:lineRule="auto"/>
        <w:rPr>
          <w:kern w:val="22"/>
        </w:rPr>
      </w:pPr>
      <w:r w:rsidRPr="00422FF0">
        <w:rPr>
          <w:bCs/>
          <w:kern w:val="22"/>
        </w:rPr>
        <w:t>Itālija</w:t>
      </w:r>
      <w:r w:rsidRPr="00422FF0">
        <w:rPr>
          <w:bCs/>
          <w:kern w:val="22"/>
        </w:rPr>
        <w:tab/>
      </w:r>
      <w:r w:rsidRPr="000E3334">
        <w:rPr>
          <w:kern w:val="22"/>
        </w:rPr>
        <w:t>Paracetamolo Kabi 10 mg/ml</w:t>
      </w:r>
    </w:p>
    <w:p w:rsidR="00027232" w:rsidRPr="000E3334" w:rsidRDefault="00F1219C" w:rsidP="008D07A8">
      <w:pPr>
        <w:tabs>
          <w:tab w:val="left" w:pos="1985"/>
        </w:tabs>
        <w:autoSpaceDE w:val="0"/>
        <w:autoSpaceDN w:val="0"/>
        <w:adjustRightInd w:val="0"/>
        <w:spacing w:after="0" w:line="240" w:lineRule="auto"/>
        <w:rPr>
          <w:kern w:val="22"/>
        </w:rPr>
      </w:pPr>
      <w:r w:rsidRPr="00422FF0">
        <w:rPr>
          <w:bCs/>
          <w:kern w:val="22"/>
        </w:rPr>
        <w:t>Latvija</w:t>
      </w:r>
      <w:r w:rsidRPr="00422FF0">
        <w:rPr>
          <w:bCs/>
          <w:kern w:val="22"/>
        </w:rPr>
        <w:tab/>
      </w:r>
      <w:r w:rsidRPr="000E3334">
        <w:rPr>
          <w:kern w:val="22"/>
        </w:rPr>
        <w:t>Paracetamol Kabi 10 mg/ml šķīdums infūzijām</w:t>
      </w:r>
    </w:p>
    <w:p w:rsidR="00027232" w:rsidRPr="000E3334" w:rsidRDefault="00F1219C" w:rsidP="008D07A8">
      <w:pPr>
        <w:tabs>
          <w:tab w:val="left" w:pos="1985"/>
        </w:tabs>
        <w:autoSpaceDE w:val="0"/>
        <w:autoSpaceDN w:val="0"/>
        <w:adjustRightInd w:val="0"/>
        <w:spacing w:after="0" w:line="240" w:lineRule="auto"/>
        <w:rPr>
          <w:kern w:val="22"/>
        </w:rPr>
      </w:pPr>
      <w:r w:rsidRPr="00422FF0">
        <w:rPr>
          <w:bCs/>
          <w:kern w:val="22"/>
        </w:rPr>
        <w:t>Lietuva</w:t>
      </w:r>
      <w:r w:rsidRPr="00422FF0">
        <w:rPr>
          <w:bCs/>
          <w:kern w:val="22"/>
        </w:rPr>
        <w:tab/>
      </w:r>
      <w:r w:rsidRPr="000E3334">
        <w:rPr>
          <w:kern w:val="22"/>
        </w:rPr>
        <w:t>Paracetamol Kabi 10 mg/ml infuzinis tirpalas</w:t>
      </w:r>
    </w:p>
    <w:p w:rsidR="00F1219C" w:rsidRPr="000E3334" w:rsidRDefault="00F1219C" w:rsidP="008D07A8">
      <w:pPr>
        <w:tabs>
          <w:tab w:val="left" w:pos="1985"/>
        </w:tabs>
        <w:autoSpaceDE w:val="0"/>
        <w:autoSpaceDN w:val="0"/>
        <w:adjustRightInd w:val="0"/>
        <w:spacing w:after="0" w:line="240" w:lineRule="auto"/>
        <w:rPr>
          <w:kern w:val="22"/>
        </w:rPr>
      </w:pPr>
      <w:r w:rsidRPr="00422FF0">
        <w:rPr>
          <w:bCs/>
          <w:kern w:val="22"/>
        </w:rPr>
        <w:t>Luksemburga</w:t>
      </w:r>
      <w:r w:rsidRPr="00422FF0">
        <w:rPr>
          <w:bCs/>
          <w:kern w:val="22"/>
        </w:rPr>
        <w:tab/>
      </w:r>
      <w:r w:rsidRPr="000E3334">
        <w:rPr>
          <w:kern w:val="22"/>
        </w:rPr>
        <w:t>Paracetamol Kabi 10 mg/ml Infusionslősung</w:t>
      </w:r>
    </w:p>
    <w:p w:rsidR="00F1219C" w:rsidRPr="000E3334" w:rsidRDefault="00F1219C" w:rsidP="008D07A8">
      <w:pPr>
        <w:tabs>
          <w:tab w:val="left" w:pos="1985"/>
        </w:tabs>
        <w:autoSpaceDE w:val="0"/>
        <w:autoSpaceDN w:val="0"/>
        <w:adjustRightInd w:val="0"/>
        <w:spacing w:after="0" w:line="240" w:lineRule="auto"/>
        <w:rPr>
          <w:kern w:val="22"/>
        </w:rPr>
      </w:pPr>
      <w:r w:rsidRPr="00422FF0">
        <w:rPr>
          <w:bCs/>
          <w:kern w:val="22"/>
        </w:rPr>
        <w:t>Norvēģija</w:t>
      </w:r>
      <w:r w:rsidRPr="00422FF0">
        <w:rPr>
          <w:bCs/>
          <w:kern w:val="22"/>
        </w:rPr>
        <w:tab/>
      </w:r>
      <w:r w:rsidRPr="000E3334">
        <w:rPr>
          <w:kern w:val="22"/>
        </w:rPr>
        <w:t>Paracetamol „Fresenius Kabi” 10 mg/ml infusjons-væske, oppløsning</w:t>
      </w:r>
    </w:p>
    <w:p w:rsidR="00F1219C" w:rsidRPr="000E3334" w:rsidRDefault="00F1219C" w:rsidP="008D07A8">
      <w:pPr>
        <w:tabs>
          <w:tab w:val="left" w:pos="1985"/>
        </w:tabs>
        <w:autoSpaceDE w:val="0"/>
        <w:autoSpaceDN w:val="0"/>
        <w:adjustRightInd w:val="0"/>
        <w:spacing w:after="0" w:line="240" w:lineRule="auto"/>
        <w:rPr>
          <w:kern w:val="22"/>
        </w:rPr>
      </w:pPr>
      <w:r w:rsidRPr="00422FF0">
        <w:rPr>
          <w:bCs/>
          <w:kern w:val="22"/>
        </w:rPr>
        <w:t>Polija</w:t>
      </w:r>
      <w:r w:rsidRPr="00422FF0">
        <w:rPr>
          <w:bCs/>
          <w:kern w:val="22"/>
        </w:rPr>
        <w:tab/>
      </w:r>
      <w:r w:rsidRPr="000E3334">
        <w:rPr>
          <w:kern w:val="22"/>
        </w:rPr>
        <w:t>Paracetamol Kabi</w:t>
      </w:r>
    </w:p>
    <w:p w:rsidR="00F1219C" w:rsidRPr="000E3334" w:rsidRDefault="00F1219C" w:rsidP="008D07A8">
      <w:pPr>
        <w:tabs>
          <w:tab w:val="left" w:pos="1985"/>
          <w:tab w:val="left" w:pos="2120"/>
        </w:tabs>
        <w:autoSpaceDE w:val="0"/>
        <w:autoSpaceDN w:val="0"/>
        <w:adjustRightInd w:val="0"/>
        <w:spacing w:after="0" w:line="240" w:lineRule="auto"/>
        <w:rPr>
          <w:kern w:val="22"/>
        </w:rPr>
      </w:pPr>
      <w:r w:rsidRPr="00422FF0">
        <w:rPr>
          <w:bCs/>
          <w:kern w:val="22"/>
        </w:rPr>
        <w:t>Portugāle</w:t>
      </w:r>
      <w:r w:rsidRPr="00422FF0">
        <w:rPr>
          <w:bCs/>
          <w:kern w:val="22"/>
        </w:rPr>
        <w:tab/>
      </w:r>
      <w:r w:rsidRPr="000E3334">
        <w:rPr>
          <w:kern w:val="22"/>
        </w:rPr>
        <w:t>Paracetamol Kabi</w:t>
      </w:r>
    </w:p>
    <w:p w:rsidR="00F1219C" w:rsidRPr="000E3334" w:rsidRDefault="00F1219C" w:rsidP="008D07A8">
      <w:pPr>
        <w:tabs>
          <w:tab w:val="left" w:pos="1985"/>
        </w:tabs>
        <w:autoSpaceDE w:val="0"/>
        <w:autoSpaceDN w:val="0"/>
        <w:adjustRightInd w:val="0"/>
        <w:spacing w:after="0" w:line="240" w:lineRule="auto"/>
        <w:rPr>
          <w:kern w:val="22"/>
        </w:rPr>
      </w:pPr>
      <w:r w:rsidRPr="00422FF0">
        <w:rPr>
          <w:bCs/>
          <w:kern w:val="22"/>
        </w:rPr>
        <w:t>Rumānija</w:t>
      </w:r>
      <w:r w:rsidRPr="00422FF0">
        <w:rPr>
          <w:bCs/>
          <w:kern w:val="22"/>
        </w:rPr>
        <w:tab/>
      </w:r>
      <w:r w:rsidRPr="000E3334">
        <w:rPr>
          <w:kern w:val="22"/>
        </w:rPr>
        <w:t>Paracetamol Kabi 10 mg/ml, soluţie perfuzabilă</w:t>
      </w:r>
    </w:p>
    <w:p w:rsidR="00F1219C" w:rsidRPr="000E3334" w:rsidRDefault="00F1219C" w:rsidP="008D07A8">
      <w:pPr>
        <w:tabs>
          <w:tab w:val="left" w:pos="1985"/>
        </w:tabs>
        <w:autoSpaceDE w:val="0"/>
        <w:autoSpaceDN w:val="0"/>
        <w:adjustRightInd w:val="0"/>
        <w:spacing w:after="0" w:line="240" w:lineRule="auto"/>
        <w:rPr>
          <w:kern w:val="22"/>
        </w:rPr>
      </w:pPr>
      <w:r w:rsidRPr="00422FF0">
        <w:rPr>
          <w:bCs/>
          <w:kern w:val="22"/>
        </w:rPr>
        <w:t>Slovākija</w:t>
      </w:r>
      <w:r w:rsidRPr="00422FF0">
        <w:rPr>
          <w:bCs/>
          <w:kern w:val="22"/>
        </w:rPr>
        <w:tab/>
      </w:r>
      <w:r w:rsidRPr="000E3334">
        <w:rPr>
          <w:kern w:val="22"/>
        </w:rPr>
        <w:t>Paracetamol Kabi 10 mg/ml</w:t>
      </w:r>
    </w:p>
    <w:p w:rsidR="00F1219C" w:rsidRPr="000E3334" w:rsidRDefault="00F1219C" w:rsidP="008D07A8">
      <w:pPr>
        <w:tabs>
          <w:tab w:val="left" w:pos="1985"/>
        </w:tabs>
        <w:autoSpaceDE w:val="0"/>
        <w:autoSpaceDN w:val="0"/>
        <w:adjustRightInd w:val="0"/>
        <w:spacing w:after="0" w:line="240" w:lineRule="auto"/>
        <w:rPr>
          <w:kern w:val="22"/>
        </w:rPr>
      </w:pPr>
      <w:r w:rsidRPr="00422FF0">
        <w:rPr>
          <w:bCs/>
          <w:kern w:val="22"/>
        </w:rPr>
        <w:t>Slovēnija</w:t>
      </w:r>
      <w:r w:rsidRPr="00422FF0">
        <w:rPr>
          <w:bCs/>
          <w:kern w:val="22"/>
        </w:rPr>
        <w:tab/>
      </w:r>
      <w:r w:rsidRPr="000E3334">
        <w:rPr>
          <w:kern w:val="22"/>
        </w:rPr>
        <w:t>Paracetamol Kabi 10 mg/ml raztopina za infundiranje</w:t>
      </w:r>
    </w:p>
    <w:p w:rsidR="00F1219C" w:rsidRPr="000E3334" w:rsidRDefault="00F1219C" w:rsidP="008D07A8">
      <w:pPr>
        <w:tabs>
          <w:tab w:val="left" w:pos="1985"/>
        </w:tabs>
        <w:autoSpaceDE w:val="0"/>
        <w:autoSpaceDN w:val="0"/>
        <w:adjustRightInd w:val="0"/>
        <w:spacing w:after="0" w:line="240" w:lineRule="auto"/>
        <w:rPr>
          <w:kern w:val="22"/>
        </w:rPr>
      </w:pPr>
      <w:r w:rsidRPr="00422FF0">
        <w:rPr>
          <w:bCs/>
          <w:kern w:val="22"/>
        </w:rPr>
        <w:t>Spānija</w:t>
      </w:r>
      <w:r w:rsidRPr="00422FF0">
        <w:rPr>
          <w:bCs/>
          <w:kern w:val="22"/>
        </w:rPr>
        <w:tab/>
      </w:r>
      <w:r w:rsidRPr="000E3334">
        <w:rPr>
          <w:kern w:val="22"/>
        </w:rPr>
        <w:t>Paracetamol Kabi 10 mg/ml soluciόn para perfusiόn</w:t>
      </w:r>
    </w:p>
    <w:p w:rsidR="00F1219C" w:rsidRPr="000E3334" w:rsidRDefault="00F1219C" w:rsidP="008D07A8">
      <w:pPr>
        <w:tabs>
          <w:tab w:val="left" w:pos="1985"/>
        </w:tabs>
        <w:autoSpaceDE w:val="0"/>
        <w:autoSpaceDN w:val="0"/>
        <w:adjustRightInd w:val="0"/>
        <w:spacing w:after="0" w:line="240" w:lineRule="auto"/>
        <w:rPr>
          <w:kern w:val="22"/>
        </w:rPr>
      </w:pPr>
      <w:r w:rsidRPr="00422FF0">
        <w:rPr>
          <w:bCs/>
          <w:kern w:val="22"/>
        </w:rPr>
        <w:t>Zviedrija</w:t>
      </w:r>
      <w:r w:rsidRPr="00422FF0">
        <w:rPr>
          <w:bCs/>
          <w:kern w:val="22"/>
        </w:rPr>
        <w:tab/>
      </w:r>
      <w:r w:rsidRPr="000E3334">
        <w:rPr>
          <w:kern w:val="22"/>
        </w:rPr>
        <w:t>Paracetamol Fresenius Kabi</w:t>
      </w:r>
    </w:p>
    <w:p w:rsidR="00F1219C" w:rsidRPr="000E3334" w:rsidRDefault="00F1219C" w:rsidP="008D07A8">
      <w:pPr>
        <w:tabs>
          <w:tab w:val="left" w:pos="1985"/>
        </w:tabs>
        <w:autoSpaceDE w:val="0"/>
        <w:autoSpaceDN w:val="0"/>
        <w:adjustRightInd w:val="0"/>
        <w:spacing w:after="0" w:line="240" w:lineRule="auto"/>
        <w:rPr>
          <w:kern w:val="22"/>
        </w:rPr>
      </w:pPr>
      <w:r w:rsidRPr="00422FF0">
        <w:rPr>
          <w:bCs/>
          <w:kern w:val="22"/>
        </w:rPr>
        <w:t>Nīderlande</w:t>
      </w:r>
      <w:r w:rsidRPr="00422FF0">
        <w:rPr>
          <w:bCs/>
          <w:kern w:val="22"/>
        </w:rPr>
        <w:tab/>
      </w:r>
      <w:r w:rsidRPr="000E3334">
        <w:rPr>
          <w:kern w:val="22"/>
        </w:rPr>
        <w:t>Paracetamol Fresenius Kabi 10 mg/ml oplossing voor infusie</w:t>
      </w:r>
    </w:p>
    <w:p w:rsidR="00F1219C" w:rsidRPr="000E3334" w:rsidRDefault="00F1219C" w:rsidP="008D07A8">
      <w:pPr>
        <w:tabs>
          <w:tab w:val="left" w:pos="1985"/>
          <w:tab w:val="left" w:pos="2127"/>
        </w:tabs>
        <w:autoSpaceDE w:val="0"/>
        <w:autoSpaceDN w:val="0"/>
        <w:adjustRightInd w:val="0"/>
        <w:spacing w:after="0" w:line="240" w:lineRule="auto"/>
        <w:rPr>
          <w:kern w:val="22"/>
        </w:rPr>
      </w:pPr>
      <w:r w:rsidRPr="00422FF0">
        <w:rPr>
          <w:bCs/>
          <w:kern w:val="22"/>
        </w:rPr>
        <w:t>Lielbritānija</w:t>
      </w:r>
      <w:r w:rsidRPr="00422FF0">
        <w:rPr>
          <w:bCs/>
          <w:kern w:val="22"/>
        </w:rPr>
        <w:tab/>
      </w:r>
      <w:r w:rsidRPr="000E3334">
        <w:rPr>
          <w:kern w:val="22"/>
        </w:rPr>
        <w:t>Paracetamol 10 mg/ml solution for infusion</w:t>
      </w:r>
    </w:p>
    <w:p w:rsidR="00F1219C" w:rsidRPr="001C49DC" w:rsidRDefault="00F1219C" w:rsidP="008D07A8">
      <w:pPr>
        <w:autoSpaceDE w:val="0"/>
        <w:autoSpaceDN w:val="0"/>
        <w:adjustRightInd w:val="0"/>
        <w:spacing w:after="0" w:line="240" w:lineRule="auto"/>
        <w:rPr>
          <w:kern w:val="22"/>
        </w:rPr>
      </w:pPr>
    </w:p>
    <w:p w:rsidR="00F1219C" w:rsidRPr="001C49DC" w:rsidRDefault="00F1219C" w:rsidP="008D07A8">
      <w:pPr>
        <w:autoSpaceDE w:val="0"/>
        <w:autoSpaceDN w:val="0"/>
        <w:adjustRightInd w:val="0"/>
        <w:spacing w:after="0" w:line="240" w:lineRule="auto"/>
        <w:rPr>
          <w:kern w:val="22"/>
        </w:rPr>
      </w:pPr>
      <w:r w:rsidRPr="001C49DC">
        <w:rPr>
          <w:b/>
          <w:bCs/>
          <w:kern w:val="22"/>
        </w:rPr>
        <w:t xml:space="preserve">Šī lietošanas instrukcija pēdējo reizi </w:t>
      </w:r>
      <w:r w:rsidR="004E41D0" w:rsidRPr="001C49DC">
        <w:rPr>
          <w:b/>
          <w:bCs/>
          <w:kern w:val="22"/>
        </w:rPr>
        <w:t xml:space="preserve">pārskatīta </w:t>
      </w:r>
      <w:r w:rsidR="00AE48F9">
        <w:rPr>
          <w:b/>
          <w:bCs/>
          <w:kern w:val="22"/>
        </w:rPr>
        <w:t>0</w:t>
      </w:r>
      <w:r w:rsidR="007F4ABE">
        <w:rPr>
          <w:b/>
          <w:bCs/>
          <w:kern w:val="22"/>
        </w:rPr>
        <w:t>5</w:t>
      </w:r>
      <w:r w:rsidR="00EF26F3" w:rsidRPr="001C49DC">
        <w:rPr>
          <w:b/>
          <w:bCs/>
          <w:kern w:val="22"/>
        </w:rPr>
        <w:t>/20</w:t>
      </w:r>
      <w:r w:rsidR="007F4ABE">
        <w:rPr>
          <w:b/>
          <w:bCs/>
          <w:kern w:val="22"/>
        </w:rPr>
        <w:t>20</w:t>
      </w:r>
    </w:p>
    <w:p w:rsidR="00F1219C" w:rsidRPr="001C49DC" w:rsidRDefault="00F1219C" w:rsidP="008D07A8">
      <w:pPr>
        <w:autoSpaceDE w:val="0"/>
        <w:autoSpaceDN w:val="0"/>
        <w:adjustRightInd w:val="0"/>
        <w:spacing w:after="0" w:line="240" w:lineRule="auto"/>
        <w:rPr>
          <w:kern w:val="22"/>
        </w:rPr>
      </w:pPr>
    </w:p>
    <w:p w:rsidR="00F1219C" w:rsidRPr="001C49DC" w:rsidRDefault="00F1219C" w:rsidP="008D07A8">
      <w:pPr>
        <w:autoSpaceDE w:val="0"/>
        <w:autoSpaceDN w:val="0"/>
        <w:adjustRightInd w:val="0"/>
        <w:spacing w:after="0" w:line="240" w:lineRule="auto"/>
        <w:rPr>
          <w:kern w:val="22"/>
        </w:rPr>
      </w:pPr>
      <w:r w:rsidRPr="001C49DC">
        <w:rPr>
          <w:kern w:val="22"/>
        </w:rPr>
        <w:t>---------------------------------------------------------------------------------------------------------------------------</w:t>
      </w:r>
    </w:p>
    <w:p w:rsidR="00F1219C" w:rsidRPr="001C49DC" w:rsidRDefault="00F1219C" w:rsidP="008D07A8">
      <w:pPr>
        <w:autoSpaceDE w:val="0"/>
        <w:autoSpaceDN w:val="0"/>
        <w:adjustRightInd w:val="0"/>
        <w:spacing w:after="0" w:line="240" w:lineRule="auto"/>
        <w:rPr>
          <w:kern w:val="22"/>
        </w:rPr>
      </w:pPr>
    </w:p>
    <w:p w:rsidR="00F1219C" w:rsidRPr="001C49DC" w:rsidRDefault="00F1219C" w:rsidP="008D07A8">
      <w:pPr>
        <w:keepNext/>
        <w:autoSpaceDE w:val="0"/>
        <w:autoSpaceDN w:val="0"/>
        <w:adjustRightInd w:val="0"/>
        <w:spacing w:after="0" w:line="240" w:lineRule="auto"/>
        <w:rPr>
          <w:kern w:val="22"/>
        </w:rPr>
      </w:pPr>
      <w:r w:rsidRPr="001C49DC">
        <w:rPr>
          <w:b/>
          <w:bCs/>
          <w:kern w:val="22"/>
        </w:rPr>
        <w:t xml:space="preserve">Tālāk sniegtā informācija paredzēta tikai </w:t>
      </w:r>
      <w:r w:rsidR="005A4F7A" w:rsidRPr="001C49DC">
        <w:rPr>
          <w:b/>
          <w:bCs/>
          <w:kern w:val="22"/>
        </w:rPr>
        <w:t>veselības aprūpes speciālistiem</w:t>
      </w:r>
      <w:r w:rsidR="000E3334">
        <w:rPr>
          <w:b/>
          <w:bCs/>
          <w:kern w:val="22"/>
        </w:rPr>
        <w:t>.</w:t>
      </w:r>
    </w:p>
    <w:p w:rsidR="00F1219C" w:rsidRPr="001C49DC" w:rsidRDefault="00F1219C" w:rsidP="008D07A8">
      <w:pPr>
        <w:keepNext/>
        <w:autoSpaceDE w:val="0"/>
        <w:autoSpaceDN w:val="0"/>
        <w:adjustRightInd w:val="0"/>
        <w:spacing w:after="0" w:line="240" w:lineRule="auto"/>
        <w:rPr>
          <w:kern w:val="22"/>
        </w:rPr>
      </w:pPr>
    </w:p>
    <w:p w:rsidR="00F1219C" w:rsidRPr="001C49DC" w:rsidRDefault="00F1219C" w:rsidP="008D07A8">
      <w:pPr>
        <w:keepNext/>
        <w:autoSpaceDE w:val="0"/>
        <w:autoSpaceDN w:val="0"/>
        <w:adjustRightInd w:val="0"/>
        <w:spacing w:after="0" w:line="240" w:lineRule="auto"/>
        <w:rPr>
          <w:kern w:val="22"/>
        </w:rPr>
      </w:pPr>
      <w:r w:rsidRPr="001C49DC">
        <w:rPr>
          <w:kern w:val="22"/>
          <w:u w:val="single"/>
        </w:rPr>
        <w:t>Rīkošanās</w:t>
      </w:r>
    </w:p>
    <w:p w:rsidR="00F1219C" w:rsidRPr="001C49DC" w:rsidRDefault="00F1219C" w:rsidP="008D07A8">
      <w:pPr>
        <w:autoSpaceDE w:val="0"/>
        <w:autoSpaceDN w:val="0"/>
        <w:adjustRightInd w:val="0"/>
        <w:spacing w:after="0" w:line="240" w:lineRule="auto"/>
        <w:rPr>
          <w:kern w:val="22"/>
        </w:rPr>
      </w:pPr>
      <w:r w:rsidRPr="001C49DC">
        <w:rPr>
          <w:kern w:val="22"/>
        </w:rPr>
        <w:t>Tikai vienreizējai lietošanai.</w:t>
      </w:r>
      <w:r w:rsidR="005A4F7A" w:rsidRPr="001C49DC">
        <w:rPr>
          <w:kern w:val="22"/>
        </w:rPr>
        <w:t xml:space="preserve"> Jebkurš n</w:t>
      </w:r>
      <w:r w:rsidRPr="001C49DC">
        <w:rPr>
          <w:kern w:val="22"/>
        </w:rPr>
        <w:t>eizlietotais šķīdums jāiznīcina.</w:t>
      </w:r>
    </w:p>
    <w:p w:rsidR="005A4F7A" w:rsidRPr="001C49DC" w:rsidRDefault="005A4F7A" w:rsidP="008D07A8">
      <w:pPr>
        <w:autoSpaceDE w:val="0"/>
        <w:autoSpaceDN w:val="0"/>
        <w:adjustRightInd w:val="0"/>
        <w:spacing w:after="0" w:line="240" w:lineRule="auto"/>
        <w:rPr>
          <w:kern w:val="22"/>
        </w:rPr>
      </w:pPr>
    </w:p>
    <w:p w:rsidR="00F1219C" w:rsidRPr="001C49DC" w:rsidRDefault="00F1219C" w:rsidP="008D07A8">
      <w:pPr>
        <w:autoSpaceDE w:val="0"/>
        <w:autoSpaceDN w:val="0"/>
        <w:adjustRightInd w:val="0"/>
        <w:spacing w:after="0" w:line="240" w:lineRule="auto"/>
        <w:rPr>
          <w:kern w:val="22"/>
        </w:rPr>
      </w:pPr>
      <w:r w:rsidRPr="001C49DC">
        <w:rPr>
          <w:kern w:val="22"/>
        </w:rPr>
        <w:t xml:space="preserve">Pirms lietošanas </w:t>
      </w:r>
      <w:r w:rsidR="00502767" w:rsidRPr="001C49DC">
        <w:rPr>
          <w:kern w:val="22"/>
        </w:rPr>
        <w:t xml:space="preserve">zāles </w:t>
      </w:r>
      <w:r w:rsidRPr="001C49DC">
        <w:rPr>
          <w:kern w:val="22"/>
        </w:rPr>
        <w:t>vizuāli jāapskata, lai noteiktu, vai t</w:t>
      </w:r>
      <w:r w:rsidR="00502767" w:rsidRPr="001C49DC">
        <w:rPr>
          <w:kern w:val="22"/>
        </w:rPr>
        <w:t>ā</w:t>
      </w:r>
      <w:r w:rsidRPr="001C49DC">
        <w:rPr>
          <w:kern w:val="22"/>
        </w:rPr>
        <w:t>s nesatur sīkas daļiņas un</w:t>
      </w:r>
      <w:r w:rsidR="0014461C" w:rsidRPr="001C49DC">
        <w:rPr>
          <w:kern w:val="22"/>
        </w:rPr>
        <w:t>/</w:t>
      </w:r>
      <w:r w:rsidRPr="001C49DC">
        <w:rPr>
          <w:kern w:val="22"/>
        </w:rPr>
        <w:t>vai nav mainījusies t</w:t>
      </w:r>
      <w:r w:rsidR="00A21EE0" w:rsidRPr="001C49DC">
        <w:rPr>
          <w:kern w:val="22"/>
        </w:rPr>
        <w:t>o</w:t>
      </w:r>
      <w:r w:rsidRPr="001C49DC">
        <w:rPr>
          <w:kern w:val="22"/>
        </w:rPr>
        <w:t xml:space="preserve"> krāsa.</w:t>
      </w:r>
    </w:p>
    <w:p w:rsidR="005A4F7A" w:rsidRPr="001C49DC" w:rsidRDefault="005A4F7A" w:rsidP="008D07A8">
      <w:pPr>
        <w:autoSpaceDE w:val="0"/>
        <w:autoSpaceDN w:val="0"/>
        <w:adjustRightInd w:val="0"/>
        <w:spacing w:after="0" w:line="240" w:lineRule="auto"/>
        <w:rPr>
          <w:kern w:val="22"/>
        </w:rPr>
      </w:pPr>
    </w:p>
    <w:p w:rsidR="00F1219C" w:rsidRPr="001C49DC" w:rsidRDefault="00F1219C" w:rsidP="008D07A8">
      <w:pPr>
        <w:autoSpaceDE w:val="0"/>
        <w:autoSpaceDN w:val="0"/>
        <w:adjustRightInd w:val="0"/>
        <w:spacing w:after="0" w:line="240" w:lineRule="auto"/>
        <w:rPr>
          <w:kern w:val="22"/>
        </w:rPr>
      </w:pPr>
      <w:r w:rsidRPr="001C49DC">
        <w:rPr>
          <w:kern w:val="22"/>
        </w:rPr>
        <w:t>100</w:t>
      </w:r>
      <w:r w:rsidR="001C49DC" w:rsidRPr="001C49DC">
        <w:rPr>
          <w:kern w:val="22"/>
        </w:rPr>
        <w:t> </w:t>
      </w:r>
      <w:r w:rsidRPr="001C49DC">
        <w:rPr>
          <w:kern w:val="22"/>
        </w:rPr>
        <w:t xml:space="preserve">ml flakonu </w:t>
      </w:r>
      <w:r w:rsidR="00EF26F3" w:rsidRPr="001C49DC">
        <w:rPr>
          <w:kern w:val="22"/>
        </w:rPr>
        <w:t xml:space="preserve">vai maisu </w:t>
      </w:r>
      <w:r w:rsidRPr="001C49DC">
        <w:rPr>
          <w:kern w:val="22"/>
        </w:rPr>
        <w:t>drīkst izmantot vienīgi pieaugušajiem, pusaudžiem un bērniem, kas sver vairāk nekā</w:t>
      </w:r>
      <w:r w:rsidR="005A4F7A" w:rsidRPr="001C49DC">
        <w:rPr>
          <w:kern w:val="22"/>
        </w:rPr>
        <w:t xml:space="preserve"> </w:t>
      </w:r>
      <w:r w:rsidRPr="001C49DC">
        <w:rPr>
          <w:kern w:val="22"/>
        </w:rPr>
        <w:t>33</w:t>
      </w:r>
      <w:r w:rsidR="001C49DC" w:rsidRPr="001C49DC">
        <w:rPr>
          <w:kern w:val="22"/>
        </w:rPr>
        <w:t> </w:t>
      </w:r>
      <w:r w:rsidRPr="001C49DC">
        <w:rPr>
          <w:kern w:val="22"/>
        </w:rPr>
        <w:t>kg.</w:t>
      </w:r>
    </w:p>
    <w:p w:rsidR="005A4F7A" w:rsidRPr="001C49DC" w:rsidRDefault="005A4F7A" w:rsidP="008D07A8">
      <w:pPr>
        <w:autoSpaceDE w:val="0"/>
        <w:autoSpaceDN w:val="0"/>
        <w:adjustRightInd w:val="0"/>
        <w:spacing w:after="0" w:line="240" w:lineRule="auto"/>
        <w:rPr>
          <w:kern w:val="22"/>
        </w:rPr>
      </w:pPr>
    </w:p>
    <w:p w:rsidR="00F1219C" w:rsidRPr="001C49DC" w:rsidRDefault="00754E73" w:rsidP="008D07A8">
      <w:pPr>
        <w:autoSpaceDE w:val="0"/>
        <w:autoSpaceDN w:val="0"/>
        <w:adjustRightInd w:val="0"/>
        <w:spacing w:after="0" w:line="240" w:lineRule="auto"/>
        <w:rPr>
          <w:kern w:val="22"/>
        </w:rPr>
      </w:pPr>
      <w:r w:rsidRPr="001C49DC">
        <w:rPr>
          <w:kern w:val="22"/>
        </w:rPr>
        <w:t>10</w:t>
      </w:r>
      <w:r w:rsidR="001C49DC" w:rsidRPr="001C49DC">
        <w:rPr>
          <w:kern w:val="22"/>
        </w:rPr>
        <w:t> </w:t>
      </w:r>
      <w:r w:rsidRPr="001C49DC">
        <w:rPr>
          <w:kern w:val="22"/>
        </w:rPr>
        <w:t xml:space="preserve">ml ampulu un </w:t>
      </w:r>
      <w:r w:rsidR="00F1219C" w:rsidRPr="001C49DC">
        <w:rPr>
          <w:kern w:val="22"/>
        </w:rPr>
        <w:t>50</w:t>
      </w:r>
      <w:r w:rsidR="001C49DC" w:rsidRPr="001C49DC">
        <w:rPr>
          <w:kern w:val="22"/>
        </w:rPr>
        <w:t> </w:t>
      </w:r>
      <w:r w:rsidR="00F1219C" w:rsidRPr="001C49DC">
        <w:rPr>
          <w:kern w:val="22"/>
        </w:rPr>
        <w:t xml:space="preserve">ml flakonu </w:t>
      </w:r>
      <w:r w:rsidR="00EF26F3" w:rsidRPr="001C49DC">
        <w:rPr>
          <w:kern w:val="22"/>
        </w:rPr>
        <w:t xml:space="preserve">vai maisu </w:t>
      </w:r>
      <w:r w:rsidR="00F1219C" w:rsidRPr="001C49DC">
        <w:rPr>
          <w:kern w:val="22"/>
        </w:rPr>
        <w:t xml:space="preserve">drīkst izmantot vienīgi </w:t>
      </w:r>
      <w:r w:rsidR="005A4F7A" w:rsidRPr="001C49DC">
        <w:rPr>
          <w:kern w:val="22"/>
        </w:rPr>
        <w:t xml:space="preserve">laikā dzimušiem </w:t>
      </w:r>
      <w:r w:rsidR="00F1219C" w:rsidRPr="001C49DC">
        <w:rPr>
          <w:kern w:val="22"/>
        </w:rPr>
        <w:t>jaundzimušajiem, zīdaiņiem, maziem bērniem un bērniem, kas sver mazāk nekā 33</w:t>
      </w:r>
      <w:r w:rsidR="001C49DC" w:rsidRPr="001C49DC">
        <w:rPr>
          <w:kern w:val="22"/>
        </w:rPr>
        <w:t> </w:t>
      </w:r>
      <w:r w:rsidR="00F1219C" w:rsidRPr="001C49DC">
        <w:rPr>
          <w:kern w:val="22"/>
        </w:rPr>
        <w:t>kg.</w:t>
      </w:r>
    </w:p>
    <w:p w:rsidR="00F1219C" w:rsidRPr="001C49DC" w:rsidRDefault="00F1219C" w:rsidP="008D07A8">
      <w:pPr>
        <w:autoSpaceDE w:val="0"/>
        <w:autoSpaceDN w:val="0"/>
        <w:adjustRightInd w:val="0"/>
        <w:spacing w:after="0" w:line="240" w:lineRule="auto"/>
        <w:rPr>
          <w:kern w:val="22"/>
        </w:rPr>
      </w:pPr>
      <w:r w:rsidRPr="001C49DC">
        <w:rPr>
          <w:kern w:val="22"/>
        </w:rPr>
        <w:t>Tāpat kā lietojot citus šķīdumus infūzijām</w:t>
      </w:r>
      <w:r w:rsidR="00754E73" w:rsidRPr="001C49DC">
        <w:rPr>
          <w:kern w:val="22"/>
        </w:rPr>
        <w:t xml:space="preserve"> </w:t>
      </w:r>
      <w:r w:rsidRPr="001C49DC">
        <w:rPr>
          <w:kern w:val="22"/>
        </w:rPr>
        <w:t>flakonos</w:t>
      </w:r>
      <w:r w:rsidR="00EF26F3" w:rsidRPr="001C49DC">
        <w:rPr>
          <w:kern w:val="22"/>
        </w:rPr>
        <w:t xml:space="preserve"> vai maisos</w:t>
      </w:r>
      <w:r w:rsidRPr="001C49DC">
        <w:rPr>
          <w:kern w:val="22"/>
        </w:rPr>
        <w:t xml:space="preserve">, jāatceras, ka stingra uzraudzība nepieciešama īpaši infūzijas beigās, neatkarīgi no infūzijas </w:t>
      </w:r>
      <w:r w:rsidR="005A4F7A" w:rsidRPr="001C49DC">
        <w:rPr>
          <w:kern w:val="22"/>
        </w:rPr>
        <w:t xml:space="preserve">ievadīšanas </w:t>
      </w:r>
      <w:r w:rsidR="00F43805">
        <w:rPr>
          <w:kern w:val="22"/>
        </w:rPr>
        <w:t>ceļ</w:t>
      </w:r>
      <w:r w:rsidR="00F43805" w:rsidRPr="001C49DC">
        <w:rPr>
          <w:kern w:val="22"/>
        </w:rPr>
        <w:t>a</w:t>
      </w:r>
      <w:r w:rsidRPr="001C49DC">
        <w:rPr>
          <w:kern w:val="22"/>
        </w:rPr>
        <w:t>. Šī uzraudzība infūzijas beigās īpaši nepieciešama centrāl</w:t>
      </w:r>
      <w:r w:rsidR="00F43805">
        <w:rPr>
          <w:kern w:val="22"/>
        </w:rPr>
        <w:t>a</w:t>
      </w:r>
      <w:r w:rsidRPr="001C49DC">
        <w:rPr>
          <w:kern w:val="22"/>
        </w:rPr>
        <w:t xml:space="preserve"> infūzij</w:t>
      </w:r>
      <w:r w:rsidR="00F43805">
        <w:rPr>
          <w:kern w:val="22"/>
        </w:rPr>
        <w:t>as ceļa</w:t>
      </w:r>
      <w:r w:rsidRPr="001C49DC">
        <w:rPr>
          <w:kern w:val="22"/>
        </w:rPr>
        <w:t xml:space="preserve"> gadījumā, lai izvairītos no gaisa embolijas.</w:t>
      </w:r>
    </w:p>
    <w:p w:rsidR="00EF26F3" w:rsidRPr="001C49DC" w:rsidRDefault="00EF26F3" w:rsidP="008D07A8">
      <w:pPr>
        <w:autoSpaceDE w:val="0"/>
        <w:autoSpaceDN w:val="0"/>
        <w:adjustRightInd w:val="0"/>
        <w:spacing w:after="0" w:line="240" w:lineRule="auto"/>
        <w:rPr>
          <w:kern w:val="22"/>
        </w:rPr>
      </w:pPr>
    </w:p>
    <w:p w:rsidR="00F1219C" w:rsidRPr="001C49DC" w:rsidRDefault="00F1219C" w:rsidP="008D07A8">
      <w:pPr>
        <w:keepNext/>
        <w:autoSpaceDE w:val="0"/>
        <w:autoSpaceDN w:val="0"/>
        <w:adjustRightInd w:val="0"/>
        <w:spacing w:after="0" w:line="240" w:lineRule="auto"/>
        <w:rPr>
          <w:kern w:val="22"/>
        </w:rPr>
      </w:pPr>
      <w:r w:rsidRPr="001C49DC">
        <w:rPr>
          <w:kern w:val="22"/>
          <w:u w:val="single"/>
        </w:rPr>
        <w:t>Saderība</w:t>
      </w:r>
    </w:p>
    <w:p w:rsidR="00F1219C" w:rsidRPr="001C49DC" w:rsidRDefault="00F1219C" w:rsidP="008D07A8">
      <w:pPr>
        <w:autoSpaceDE w:val="0"/>
        <w:autoSpaceDN w:val="0"/>
        <w:adjustRightInd w:val="0"/>
        <w:spacing w:after="0" w:line="240" w:lineRule="auto"/>
        <w:rPr>
          <w:kern w:val="22"/>
        </w:rPr>
      </w:pPr>
      <w:r w:rsidRPr="001C49DC">
        <w:rPr>
          <w:kern w:val="22"/>
        </w:rPr>
        <w:t>Paracetamol Kabi 10</w:t>
      </w:r>
      <w:r w:rsidR="001C49DC" w:rsidRPr="001C49DC">
        <w:rPr>
          <w:kern w:val="22"/>
        </w:rPr>
        <w:t> </w:t>
      </w:r>
      <w:r w:rsidRPr="001C49DC">
        <w:rPr>
          <w:kern w:val="22"/>
        </w:rPr>
        <w:t>mg/ml šķīdumu infūzijām var atšķaidīt ar 9</w:t>
      </w:r>
      <w:r w:rsidR="001C49DC" w:rsidRPr="001C49DC">
        <w:rPr>
          <w:kern w:val="22"/>
        </w:rPr>
        <w:t> </w:t>
      </w:r>
      <w:r w:rsidRPr="001C49DC">
        <w:rPr>
          <w:kern w:val="22"/>
        </w:rPr>
        <w:t>mg/ml (0,9</w:t>
      </w:r>
      <w:r w:rsidR="008B0880">
        <w:rPr>
          <w:kern w:val="22"/>
        </w:rPr>
        <w:t> </w:t>
      </w:r>
      <w:r w:rsidRPr="001C49DC">
        <w:rPr>
          <w:kern w:val="22"/>
        </w:rPr>
        <w:t>%) nātrija hlorīda šķīdumu vai 50</w:t>
      </w:r>
      <w:r w:rsidR="001C49DC" w:rsidRPr="001C49DC">
        <w:rPr>
          <w:kern w:val="22"/>
        </w:rPr>
        <w:t> </w:t>
      </w:r>
      <w:r w:rsidRPr="001C49DC">
        <w:rPr>
          <w:kern w:val="22"/>
        </w:rPr>
        <w:t>mg/ml (5</w:t>
      </w:r>
      <w:r w:rsidR="008B0880">
        <w:rPr>
          <w:kern w:val="22"/>
        </w:rPr>
        <w:t> </w:t>
      </w:r>
      <w:r w:rsidRPr="001C49DC">
        <w:rPr>
          <w:kern w:val="22"/>
        </w:rPr>
        <w:t>%) glikozes šķīdumu līdz koncentrācijai 1:10</w:t>
      </w:r>
      <w:r w:rsidR="0014461C" w:rsidRPr="001C49DC">
        <w:rPr>
          <w:kern w:val="22"/>
        </w:rPr>
        <w:t xml:space="preserve"> (viena tilpuma vienība Paracetamol Kabi 10 mg/ml šķīduma infūzijām uz </w:t>
      </w:r>
      <w:r w:rsidR="00F43805">
        <w:rPr>
          <w:kern w:val="22"/>
        </w:rPr>
        <w:t xml:space="preserve">deviņām tilpuma </w:t>
      </w:r>
      <w:r w:rsidR="0014461C" w:rsidRPr="001C49DC">
        <w:rPr>
          <w:kern w:val="22"/>
        </w:rPr>
        <w:t>vienībām šķīdinātāja)</w:t>
      </w:r>
      <w:r w:rsidRPr="001C49DC">
        <w:rPr>
          <w:kern w:val="22"/>
        </w:rPr>
        <w:t>. Šajā gadījumā atšķaidītais šķīdums jāizlieto 6</w:t>
      </w:r>
      <w:r w:rsidR="001C49DC" w:rsidRPr="001C49DC">
        <w:rPr>
          <w:kern w:val="22"/>
        </w:rPr>
        <w:t> </w:t>
      </w:r>
      <w:r w:rsidRPr="001C49DC">
        <w:rPr>
          <w:kern w:val="22"/>
        </w:rPr>
        <w:t>stundu laikā pēc tā sagatavošanas (ieskaitot infūzijas laiku).</w:t>
      </w:r>
    </w:p>
    <w:p w:rsidR="00F43805" w:rsidRDefault="00F43805" w:rsidP="008D07A8">
      <w:pPr>
        <w:autoSpaceDE w:val="0"/>
        <w:autoSpaceDN w:val="0"/>
        <w:adjustRightInd w:val="0"/>
        <w:spacing w:after="0" w:line="240" w:lineRule="auto"/>
        <w:rPr>
          <w:kern w:val="22"/>
        </w:rPr>
      </w:pPr>
    </w:p>
    <w:p w:rsidR="00F1219C" w:rsidRPr="001C49DC" w:rsidRDefault="00F1219C" w:rsidP="008D07A8">
      <w:pPr>
        <w:autoSpaceDE w:val="0"/>
        <w:autoSpaceDN w:val="0"/>
        <w:adjustRightInd w:val="0"/>
        <w:spacing w:after="0" w:line="240" w:lineRule="auto"/>
        <w:rPr>
          <w:kern w:val="22"/>
        </w:rPr>
      </w:pPr>
      <w:r w:rsidRPr="001C49DC">
        <w:rPr>
          <w:kern w:val="22"/>
        </w:rPr>
        <w:t>Atšķaidītais šķīdums vizuāli jāpārbauda un to nedrīkst lietot, ja šķīdums ir opalescējošs, satur</w:t>
      </w:r>
      <w:r w:rsidR="001C49DC" w:rsidRPr="001C49DC">
        <w:rPr>
          <w:kern w:val="22"/>
        </w:rPr>
        <w:t xml:space="preserve"> </w:t>
      </w:r>
      <w:r w:rsidRPr="001C49DC">
        <w:rPr>
          <w:kern w:val="22"/>
        </w:rPr>
        <w:t>redzamas sīkas daļiņas vai nogulsnes.</w:t>
      </w:r>
    </w:p>
    <w:p w:rsidR="00EF26F3" w:rsidRPr="001C49DC" w:rsidRDefault="00EF26F3" w:rsidP="008D07A8">
      <w:pPr>
        <w:autoSpaceDE w:val="0"/>
        <w:autoSpaceDN w:val="0"/>
        <w:adjustRightInd w:val="0"/>
        <w:spacing w:after="0" w:line="240" w:lineRule="auto"/>
        <w:rPr>
          <w:kern w:val="22"/>
        </w:rPr>
      </w:pPr>
    </w:p>
    <w:p w:rsidR="00F1219C" w:rsidRPr="001C49DC" w:rsidRDefault="00F1219C" w:rsidP="008D07A8">
      <w:pPr>
        <w:keepNext/>
        <w:autoSpaceDE w:val="0"/>
        <w:autoSpaceDN w:val="0"/>
        <w:adjustRightInd w:val="0"/>
        <w:spacing w:after="0" w:line="240" w:lineRule="auto"/>
        <w:rPr>
          <w:kern w:val="22"/>
        </w:rPr>
      </w:pPr>
      <w:r w:rsidRPr="001C49DC">
        <w:rPr>
          <w:kern w:val="22"/>
          <w:u w:val="single"/>
        </w:rPr>
        <w:t>Iznīcināšana</w:t>
      </w:r>
    </w:p>
    <w:p w:rsidR="00F1219C" w:rsidRPr="001C49DC" w:rsidRDefault="00F1219C" w:rsidP="008D07A8">
      <w:pPr>
        <w:autoSpaceDE w:val="0"/>
        <w:autoSpaceDN w:val="0"/>
        <w:adjustRightInd w:val="0"/>
        <w:spacing w:after="0" w:line="240" w:lineRule="auto"/>
        <w:rPr>
          <w:kern w:val="22"/>
        </w:rPr>
      </w:pPr>
      <w:r w:rsidRPr="001C49DC">
        <w:rPr>
          <w:kern w:val="22"/>
        </w:rPr>
        <w:t>Neizlietotās zāles vai</w:t>
      </w:r>
      <w:r w:rsidR="003912AE" w:rsidRPr="001C49DC">
        <w:rPr>
          <w:kern w:val="22"/>
        </w:rPr>
        <w:t xml:space="preserve"> izlietotie materiāli </w:t>
      </w:r>
      <w:r w:rsidRPr="001C49DC">
        <w:rPr>
          <w:kern w:val="22"/>
        </w:rPr>
        <w:t>jāiznīcina atbilstoši vietējām prasībām.</w:t>
      </w:r>
    </w:p>
    <w:sectPr w:rsidR="00F1219C" w:rsidRPr="001C49DC" w:rsidSect="00795113">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134" w:left="1418" w:header="567" w:footer="73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E0A" w:rsidRDefault="00436E0A" w:rsidP="00F1219C">
      <w:pPr>
        <w:spacing w:after="0" w:line="240" w:lineRule="auto"/>
      </w:pPr>
      <w:r>
        <w:separator/>
      </w:r>
    </w:p>
  </w:endnote>
  <w:endnote w:type="continuationSeparator" w:id="0">
    <w:p w:rsidR="00436E0A" w:rsidRDefault="00436E0A" w:rsidP="00F1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06A" w:rsidRDefault="00E07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2688"/>
      <w:docPartObj>
        <w:docPartGallery w:val="Page Numbers (Bottom of Page)"/>
        <w:docPartUnique/>
      </w:docPartObj>
    </w:sdtPr>
    <w:sdtEndPr/>
    <w:sdtContent>
      <w:p w:rsidR="00795113" w:rsidRDefault="000E7E51" w:rsidP="00795113">
        <w:pPr>
          <w:pStyle w:val="Footer"/>
          <w:spacing w:after="0"/>
          <w:jc w:val="right"/>
        </w:pPr>
        <w:r>
          <w:fldChar w:fldCharType="begin"/>
        </w:r>
        <w:r>
          <w:instrText xml:space="preserve"> PAGE   \* MERGEFORMAT </w:instrText>
        </w:r>
        <w:r>
          <w:fldChar w:fldCharType="separate"/>
        </w:r>
        <w:r w:rsidR="00C52363">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06A" w:rsidRDefault="00E07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E0A" w:rsidRDefault="00436E0A" w:rsidP="00F1219C">
      <w:pPr>
        <w:spacing w:after="0" w:line="240" w:lineRule="auto"/>
      </w:pPr>
      <w:r>
        <w:separator/>
      </w:r>
    </w:p>
  </w:footnote>
  <w:footnote w:type="continuationSeparator" w:id="0">
    <w:p w:rsidR="00436E0A" w:rsidRDefault="00436E0A" w:rsidP="00F12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06A" w:rsidRDefault="00E07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232" w:rsidRPr="0069008E" w:rsidRDefault="00E17833" w:rsidP="008D5754">
    <w:pPr>
      <w:widowControl w:val="0"/>
      <w:autoSpaceDE w:val="0"/>
      <w:autoSpaceDN w:val="0"/>
      <w:adjustRightInd w:val="0"/>
      <w:spacing w:after="0" w:line="200" w:lineRule="exact"/>
      <w:jc w:val="right"/>
      <w:rPr>
        <w:sz w:val="20"/>
        <w:szCs w:val="20"/>
        <w:lang w:val="ru-RU"/>
      </w:rPr>
    </w:pPr>
    <w:r>
      <w:rPr>
        <w:sz w:val="24"/>
        <w:szCs w:val="24"/>
      </w:rPr>
      <w:t>SASKAŅOTS ZVA</w:t>
    </w:r>
    <w:r w:rsidR="004F5568">
      <w:rPr>
        <w:sz w:val="24"/>
        <w:szCs w:val="24"/>
      </w:rPr>
      <w:t xml:space="preserve"> </w:t>
    </w:r>
    <w:r w:rsidR="00E0706A">
      <w:rPr>
        <w:sz w:val="24"/>
        <w:szCs w:val="24"/>
      </w:rPr>
      <w:t>23-07-2020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06A" w:rsidRDefault="00E07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28D7"/>
    <w:multiLevelType w:val="hybridMultilevel"/>
    <w:tmpl w:val="9FE460F6"/>
    <w:lvl w:ilvl="0" w:tplc="04090001">
      <w:start w:val="1"/>
      <w:numFmt w:val="bullet"/>
      <w:lvlText w:val=""/>
      <w:lvlJc w:val="left"/>
      <w:pPr>
        <w:ind w:left="478" w:hanging="360"/>
      </w:pPr>
      <w:rPr>
        <w:rFonts w:ascii="Symbol" w:hAnsi="Symbol" w:hint="default"/>
      </w:rPr>
    </w:lvl>
    <w:lvl w:ilvl="1" w:tplc="04090003" w:tentative="1">
      <w:start w:val="1"/>
      <w:numFmt w:val="bullet"/>
      <w:lvlText w:val="o"/>
      <w:lvlJc w:val="left"/>
      <w:pPr>
        <w:ind w:left="1198" w:hanging="360"/>
      </w:pPr>
      <w:rPr>
        <w:rFonts w:ascii="Courier New" w:hAnsi="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1" w15:restartNumberingAfterBreak="0">
    <w:nsid w:val="12EA5300"/>
    <w:multiLevelType w:val="hybridMultilevel"/>
    <w:tmpl w:val="4E4E5FA0"/>
    <w:lvl w:ilvl="0" w:tplc="04090001">
      <w:start w:val="1"/>
      <w:numFmt w:val="bullet"/>
      <w:lvlText w:val=""/>
      <w:lvlJc w:val="left"/>
      <w:pPr>
        <w:ind w:left="478" w:hanging="360"/>
      </w:pPr>
      <w:rPr>
        <w:rFonts w:ascii="Symbol" w:hAnsi="Symbol" w:hint="default"/>
      </w:rPr>
    </w:lvl>
    <w:lvl w:ilvl="1" w:tplc="04090003" w:tentative="1">
      <w:start w:val="1"/>
      <w:numFmt w:val="bullet"/>
      <w:lvlText w:val="o"/>
      <w:lvlJc w:val="left"/>
      <w:pPr>
        <w:ind w:left="1198" w:hanging="360"/>
      </w:pPr>
      <w:rPr>
        <w:rFonts w:ascii="Courier New" w:hAnsi="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2" w15:restartNumberingAfterBreak="0">
    <w:nsid w:val="77042ADB"/>
    <w:multiLevelType w:val="hybridMultilevel"/>
    <w:tmpl w:val="FF2A7C66"/>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396"/>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F1219C"/>
    <w:rsid w:val="000066D8"/>
    <w:rsid w:val="000148D3"/>
    <w:rsid w:val="00027232"/>
    <w:rsid w:val="00030571"/>
    <w:rsid w:val="0004489E"/>
    <w:rsid w:val="00052936"/>
    <w:rsid w:val="000549DD"/>
    <w:rsid w:val="00065214"/>
    <w:rsid w:val="000700C5"/>
    <w:rsid w:val="000908EB"/>
    <w:rsid w:val="000952CF"/>
    <w:rsid w:val="000A7049"/>
    <w:rsid w:val="000B6F12"/>
    <w:rsid w:val="000E191C"/>
    <w:rsid w:val="000E3334"/>
    <w:rsid w:val="000E7E51"/>
    <w:rsid w:val="001066A5"/>
    <w:rsid w:val="00113B7C"/>
    <w:rsid w:val="0014461C"/>
    <w:rsid w:val="001666FD"/>
    <w:rsid w:val="001A3D6A"/>
    <w:rsid w:val="001C49DC"/>
    <w:rsid w:val="001C5381"/>
    <w:rsid w:val="001C6747"/>
    <w:rsid w:val="001E7AC7"/>
    <w:rsid w:val="001F07E4"/>
    <w:rsid w:val="002040D8"/>
    <w:rsid w:val="00215D45"/>
    <w:rsid w:val="002318B2"/>
    <w:rsid w:val="00254AE4"/>
    <w:rsid w:val="00266B53"/>
    <w:rsid w:val="00280728"/>
    <w:rsid w:val="00282BB4"/>
    <w:rsid w:val="002B544E"/>
    <w:rsid w:val="002B78F3"/>
    <w:rsid w:val="002C3B38"/>
    <w:rsid w:val="002C6A2B"/>
    <w:rsid w:val="002D1589"/>
    <w:rsid w:val="002E6322"/>
    <w:rsid w:val="00353585"/>
    <w:rsid w:val="003639B2"/>
    <w:rsid w:val="003660EA"/>
    <w:rsid w:val="00382726"/>
    <w:rsid w:val="003912AE"/>
    <w:rsid w:val="00396C82"/>
    <w:rsid w:val="00397917"/>
    <w:rsid w:val="003A1DC8"/>
    <w:rsid w:val="003C49A1"/>
    <w:rsid w:val="003F0D5C"/>
    <w:rsid w:val="003F75FF"/>
    <w:rsid w:val="00402990"/>
    <w:rsid w:val="00402AC0"/>
    <w:rsid w:val="00412475"/>
    <w:rsid w:val="00422FF0"/>
    <w:rsid w:val="00431249"/>
    <w:rsid w:val="00436E0A"/>
    <w:rsid w:val="0044145B"/>
    <w:rsid w:val="00470709"/>
    <w:rsid w:val="00474489"/>
    <w:rsid w:val="004A1989"/>
    <w:rsid w:val="004A7D2B"/>
    <w:rsid w:val="004C2AE1"/>
    <w:rsid w:val="004E41D0"/>
    <w:rsid w:val="004F5568"/>
    <w:rsid w:val="00502767"/>
    <w:rsid w:val="00504433"/>
    <w:rsid w:val="00507674"/>
    <w:rsid w:val="00513083"/>
    <w:rsid w:val="005745EB"/>
    <w:rsid w:val="00585DB5"/>
    <w:rsid w:val="005A08B4"/>
    <w:rsid w:val="005A4F7A"/>
    <w:rsid w:val="006148EB"/>
    <w:rsid w:val="006211D6"/>
    <w:rsid w:val="00630FFF"/>
    <w:rsid w:val="00641B4E"/>
    <w:rsid w:val="00664CD6"/>
    <w:rsid w:val="00671516"/>
    <w:rsid w:val="006825C5"/>
    <w:rsid w:val="0069008E"/>
    <w:rsid w:val="00694CC6"/>
    <w:rsid w:val="006D4A7C"/>
    <w:rsid w:val="006F6DE7"/>
    <w:rsid w:val="00726A04"/>
    <w:rsid w:val="00746321"/>
    <w:rsid w:val="00752763"/>
    <w:rsid w:val="00754E73"/>
    <w:rsid w:val="007655C1"/>
    <w:rsid w:val="00771542"/>
    <w:rsid w:val="0077252A"/>
    <w:rsid w:val="007944BA"/>
    <w:rsid w:val="00795113"/>
    <w:rsid w:val="007B2AC7"/>
    <w:rsid w:val="007B7BBA"/>
    <w:rsid w:val="007F4ABE"/>
    <w:rsid w:val="008024A7"/>
    <w:rsid w:val="00817294"/>
    <w:rsid w:val="00822621"/>
    <w:rsid w:val="00825AF2"/>
    <w:rsid w:val="00825D13"/>
    <w:rsid w:val="0083616B"/>
    <w:rsid w:val="00852535"/>
    <w:rsid w:val="0085412C"/>
    <w:rsid w:val="008571C4"/>
    <w:rsid w:val="00887302"/>
    <w:rsid w:val="008A4A1C"/>
    <w:rsid w:val="008A4ABC"/>
    <w:rsid w:val="008B0880"/>
    <w:rsid w:val="008B1021"/>
    <w:rsid w:val="008D07A8"/>
    <w:rsid w:val="008D5754"/>
    <w:rsid w:val="008E4CAD"/>
    <w:rsid w:val="009049FF"/>
    <w:rsid w:val="009054DD"/>
    <w:rsid w:val="00927251"/>
    <w:rsid w:val="0093197D"/>
    <w:rsid w:val="009744E8"/>
    <w:rsid w:val="00980585"/>
    <w:rsid w:val="00993307"/>
    <w:rsid w:val="009943A4"/>
    <w:rsid w:val="009A70A0"/>
    <w:rsid w:val="009B3961"/>
    <w:rsid w:val="009C1C1E"/>
    <w:rsid w:val="009C57D9"/>
    <w:rsid w:val="009D4CAB"/>
    <w:rsid w:val="009F2426"/>
    <w:rsid w:val="009F5AE2"/>
    <w:rsid w:val="00A21EE0"/>
    <w:rsid w:val="00A26682"/>
    <w:rsid w:val="00A30653"/>
    <w:rsid w:val="00A306FA"/>
    <w:rsid w:val="00A327B6"/>
    <w:rsid w:val="00AD2DAD"/>
    <w:rsid w:val="00AE279D"/>
    <w:rsid w:val="00AE41FF"/>
    <w:rsid w:val="00AE48F9"/>
    <w:rsid w:val="00AF55EF"/>
    <w:rsid w:val="00B04C68"/>
    <w:rsid w:val="00B22BDA"/>
    <w:rsid w:val="00B36A28"/>
    <w:rsid w:val="00B464DD"/>
    <w:rsid w:val="00B56BBC"/>
    <w:rsid w:val="00B70DA8"/>
    <w:rsid w:val="00B81CE9"/>
    <w:rsid w:val="00B91941"/>
    <w:rsid w:val="00BA2044"/>
    <w:rsid w:val="00BD3A03"/>
    <w:rsid w:val="00BF1CF6"/>
    <w:rsid w:val="00BF2134"/>
    <w:rsid w:val="00C24E8D"/>
    <w:rsid w:val="00C52363"/>
    <w:rsid w:val="00C53EA9"/>
    <w:rsid w:val="00C70D8A"/>
    <w:rsid w:val="00D0115A"/>
    <w:rsid w:val="00D04259"/>
    <w:rsid w:val="00D14918"/>
    <w:rsid w:val="00D3104C"/>
    <w:rsid w:val="00D4127E"/>
    <w:rsid w:val="00D62AE8"/>
    <w:rsid w:val="00D74300"/>
    <w:rsid w:val="00D82771"/>
    <w:rsid w:val="00D9721B"/>
    <w:rsid w:val="00DE4016"/>
    <w:rsid w:val="00DE75A0"/>
    <w:rsid w:val="00E01B7F"/>
    <w:rsid w:val="00E0706A"/>
    <w:rsid w:val="00E11C53"/>
    <w:rsid w:val="00E17833"/>
    <w:rsid w:val="00E61E10"/>
    <w:rsid w:val="00E9247E"/>
    <w:rsid w:val="00E9665C"/>
    <w:rsid w:val="00EA2759"/>
    <w:rsid w:val="00EC2C64"/>
    <w:rsid w:val="00EC3D62"/>
    <w:rsid w:val="00EE112A"/>
    <w:rsid w:val="00EE209B"/>
    <w:rsid w:val="00EE3334"/>
    <w:rsid w:val="00EE464E"/>
    <w:rsid w:val="00EF26F3"/>
    <w:rsid w:val="00F007C1"/>
    <w:rsid w:val="00F119CC"/>
    <w:rsid w:val="00F1219C"/>
    <w:rsid w:val="00F246F1"/>
    <w:rsid w:val="00F3225B"/>
    <w:rsid w:val="00F34D64"/>
    <w:rsid w:val="00F43805"/>
    <w:rsid w:val="00F7218F"/>
    <w:rsid w:val="00F85A3F"/>
    <w:rsid w:val="00F9543E"/>
    <w:rsid w:val="00FB244C"/>
    <w:rsid w:val="00FC6408"/>
    <w:rsid w:val="00FD4E24"/>
    <w:rsid w:val="00FF0D06"/>
    <w:rsid w:val="00FF0F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67CBA4AB"/>
  <w15:docId w15:val="{C23CB978-1E41-497C-9912-92953475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45EB"/>
    <w:pPr>
      <w:spacing w:after="200" w:line="276" w:lineRule="auto"/>
    </w:pPr>
    <w:rPr>
      <w:rFonts w:ascii="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19C"/>
    <w:pPr>
      <w:tabs>
        <w:tab w:val="center" w:pos="4680"/>
        <w:tab w:val="right" w:pos="9360"/>
      </w:tabs>
    </w:pPr>
  </w:style>
  <w:style w:type="character" w:customStyle="1" w:styleId="HeaderChar">
    <w:name w:val="Header Char"/>
    <w:link w:val="Header"/>
    <w:uiPriority w:val="99"/>
    <w:locked/>
    <w:rsid w:val="00F1219C"/>
    <w:rPr>
      <w:rFonts w:cs="Times New Roman"/>
    </w:rPr>
  </w:style>
  <w:style w:type="paragraph" w:styleId="Footer">
    <w:name w:val="footer"/>
    <w:basedOn w:val="Normal"/>
    <w:link w:val="FooterChar"/>
    <w:uiPriority w:val="99"/>
    <w:unhideWhenUsed/>
    <w:rsid w:val="00F1219C"/>
    <w:pPr>
      <w:tabs>
        <w:tab w:val="center" w:pos="4680"/>
        <w:tab w:val="right" w:pos="9360"/>
      </w:tabs>
    </w:pPr>
  </w:style>
  <w:style w:type="character" w:customStyle="1" w:styleId="FooterChar">
    <w:name w:val="Footer Char"/>
    <w:link w:val="Footer"/>
    <w:uiPriority w:val="99"/>
    <w:locked/>
    <w:rsid w:val="00F1219C"/>
    <w:rPr>
      <w:rFonts w:cs="Times New Roman"/>
    </w:rPr>
  </w:style>
  <w:style w:type="table" w:styleId="TableGrid">
    <w:name w:val="Table Grid"/>
    <w:basedOn w:val="TableNormal"/>
    <w:uiPriority w:val="59"/>
    <w:rsid w:val="00144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461C"/>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1446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4461C"/>
    <w:rPr>
      <w:rFonts w:ascii="Tahoma" w:hAnsi="Tahoma" w:cs="Tahoma"/>
      <w:sz w:val="16"/>
      <w:szCs w:val="16"/>
      <w:lang w:val="lv-LV"/>
    </w:rPr>
  </w:style>
  <w:style w:type="paragraph" w:styleId="Revision">
    <w:name w:val="Revision"/>
    <w:hidden/>
    <w:uiPriority w:val="99"/>
    <w:semiHidden/>
    <w:rsid w:val="002318B2"/>
    <w:rPr>
      <w:sz w:val="22"/>
      <w:szCs w:val="22"/>
      <w:lang w:eastAsia="en-US"/>
    </w:rPr>
  </w:style>
  <w:style w:type="character" w:styleId="CommentReference">
    <w:name w:val="annotation reference"/>
    <w:uiPriority w:val="99"/>
    <w:rsid w:val="00BD3A03"/>
    <w:rPr>
      <w:rFonts w:cs="Times New Roman"/>
      <w:sz w:val="16"/>
      <w:szCs w:val="16"/>
    </w:rPr>
  </w:style>
  <w:style w:type="paragraph" w:styleId="CommentText">
    <w:name w:val="annotation text"/>
    <w:basedOn w:val="Normal"/>
    <w:link w:val="CommentTextChar"/>
    <w:uiPriority w:val="99"/>
    <w:rsid w:val="00BD3A03"/>
    <w:rPr>
      <w:sz w:val="20"/>
      <w:szCs w:val="20"/>
    </w:rPr>
  </w:style>
  <w:style w:type="character" w:customStyle="1" w:styleId="CommentTextChar">
    <w:name w:val="Comment Text Char"/>
    <w:link w:val="CommentText"/>
    <w:uiPriority w:val="99"/>
    <w:locked/>
    <w:rsid w:val="00BD3A03"/>
    <w:rPr>
      <w:rFonts w:cs="Times New Roman"/>
      <w:sz w:val="20"/>
      <w:szCs w:val="20"/>
      <w:lang w:val="lv-LV"/>
    </w:rPr>
  </w:style>
  <w:style w:type="paragraph" w:styleId="CommentSubject">
    <w:name w:val="annotation subject"/>
    <w:basedOn w:val="CommentText"/>
    <w:next w:val="CommentText"/>
    <w:link w:val="CommentSubjectChar"/>
    <w:uiPriority w:val="99"/>
    <w:rsid w:val="00BD3A03"/>
    <w:rPr>
      <w:b/>
      <w:bCs/>
    </w:rPr>
  </w:style>
  <w:style w:type="character" w:customStyle="1" w:styleId="CommentSubjectChar">
    <w:name w:val="Comment Subject Char"/>
    <w:link w:val="CommentSubject"/>
    <w:uiPriority w:val="99"/>
    <w:locked/>
    <w:rsid w:val="00BD3A03"/>
    <w:rPr>
      <w:rFonts w:cs="Times New Roman"/>
      <w:b/>
      <w:bCs/>
      <w:sz w:val="20"/>
      <w:szCs w:val="20"/>
      <w:lang w:val="lv-LV"/>
    </w:rPr>
  </w:style>
  <w:style w:type="character" w:styleId="Hyperlink">
    <w:name w:val="Hyperlink"/>
    <w:uiPriority w:val="99"/>
    <w:rsid w:val="007B2AC7"/>
    <w:rPr>
      <w:rFonts w:cs="Times New Roman"/>
      <w:color w:val="0000FF"/>
      <w:u w:val="single"/>
    </w:rPr>
  </w:style>
  <w:style w:type="paragraph" w:styleId="ListParagraph">
    <w:name w:val="List Paragraph"/>
    <w:basedOn w:val="Normal"/>
    <w:uiPriority w:val="34"/>
    <w:qFormat/>
    <w:rsid w:val="00D31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10510</Words>
  <Characters>5991</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Ieva.Rudevica</dc:creator>
  <cp:lastModifiedBy>Skaidrīte Lapsenīte</cp:lastModifiedBy>
  <cp:revision>3</cp:revision>
  <cp:lastPrinted>2014-03-19T13:55:00Z</cp:lastPrinted>
  <dcterms:created xsi:type="dcterms:W3CDTF">2020-07-20T05:00:00Z</dcterms:created>
  <dcterms:modified xsi:type="dcterms:W3CDTF">2020-07-21T07:33:00Z</dcterms:modified>
</cp:coreProperties>
</file>