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473A" w14:textId="77777777" w:rsidR="002B688A" w:rsidRPr="00E1032B" w:rsidRDefault="002B688A" w:rsidP="00C81206">
      <w:pPr>
        <w:pStyle w:val="Nagwek10"/>
        <w:widowControl w:val="0"/>
        <w:shd w:val="clear" w:color="auto" w:fill="auto"/>
        <w:spacing w:line="240" w:lineRule="auto"/>
        <w:ind w:left="3600" w:firstLine="0"/>
        <w:rPr>
          <w:rFonts w:ascii="Times New Roman" w:hAnsi="Times New Roman"/>
          <w:sz w:val="22"/>
          <w:szCs w:val="22"/>
        </w:rPr>
      </w:pPr>
      <w:bookmarkStart w:id="0" w:name="bookmark0"/>
      <w:r w:rsidRPr="00E1032B">
        <w:rPr>
          <w:rFonts w:ascii="Times New Roman" w:hAnsi="Times New Roman"/>
          <w:sz w:val="22"/>
          <w:szCs w:val="22"/>
        </w:rPr>
        <w:t>ZĀĻU APRAKSTS</w:t>
      </w:r>
      <w:bookmarkEnd w:id="0"/>
    </w:p>
    <w:p w14:paraId="4C104952" w14:textId="77777777" w:rsidR="002B688A" w:rsidRPr="0093466B" w:rsidRDefault="002B688A" w:rsidP="00C81206">
      <w:pPr>
        <w:pStyle w:val="Nagwek10"/>
        <w:widowControl w:val="0"/>
        <w:shd w:val="clear" w:color="auto" w:fill="auto"/>
        <w:spacing w:line="240" w:lineRule="auto"/>
        <w:ind w:firstLine="0"/>
        <w:rPr>
          <w:rFonts w:ascii="Times New Roman" w:hAnsi="Times New Roman"/>
          <w:b w:val="0"/>
          <w:bCs w:val="0"/>
          <w:sz w:val="22"/>
          <w:szCs w:val="22"/>
        </w:rPr>
      </w:pPr>
      <w:bookmarkStart w:id="1" w:name="bookmark1"/>
    </w:p>
    <w:p w14:paraId="27D9B30B" w14:textId="77777777" w:rsidR="002B688A" w:rsidRPr="00E1032B" w:rsidRDefault="002B688A" w:rsidP="00C81206">
      <w:pPr>
        <w:pStyle w:val="Nagwek10"/>
        <w:widowControl w:val="0"/>
        <w:numPr>
          <w:ilvl w:val="0"/>
          <w:numId w:val="3"/>
        </w:numPr>
        <w:shd w:val="clear" w:color="auto" w:fill="auto"/>
        <w:spacing w:line="240" w:lineRule="auto"/>
        <w:ind w:left="567" w:hanging="567"/>
        <w:rPr>
          <w:rFonts w:ascii="Times New Roman" w:hAnsi="Times New Roman"/>
          <w:sz w:val="22"/>
          <w:szCs w:val="22"/>
        </w:rPr>
      </w:pPr>
      <w:r w:rsidRPr="00E1032B">
        <w:rPr>
          <w:rFonts w:ascii="Times New Roman" w:hAnsi="Times New Roman"/>
          <w:sz w:val="22"/>
          <w:szCs w:val="22"/>
        </w:rPr>
        <w:t>ZĀĻU NOSAUKUMS</w:t>
      </w:r>
      <w:bookmarkEnd w:id="1"/>
    </w:p>
    <w:p w14:paraId="65B6882F"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26934F17"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Clocinol 37,5 mg/325 mg apvalkotās tabletes</w:t>
      </w:r>
    </w:p>
    <w:p w14:paraId="7C4DDAE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51D4B16E"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67A7A233" w14:textId="77777777" w:rsidR="002B688A" w:rsidRPr="00E1032B" w:rsidRDefault="002B688A" w:rsidP="00C81206">
      <w:pPr>
        <w:pStyle w:val="Nagwek10"/>
        <w:widowControl w:val="0"/>
        <w:numPr>
          <w:ilvl w:val="0"/>
          <w:numId w:val="3"/>
        </w:numPr>
        <w:shd w:val="clear" w:color="auto" w:fill="auto"/>
        <w:spacing w:line="240" w:lineRule="auto"/>
        <w:ind w:left="567" w:hanging="567"/>
        <w:rPr>
          <w:rFonts w:ascii="Times New Roman" w:hAnsi="Times New Roman"/>
          <w:sz w:val="22"/>
          <w:szCs w:val="22"/>
        </w:rPr>
      </w:pPr>
      <w:bookmarkStart w:id="2" w:name="bookmark2"/>
      <w:r w:rsidRPr="00E1032B">
        <w:rPr>
          <w:rFonts w:ascii="Times New Roman" w:hAnsi="Times New Roman"/>
          <w:sz w:val="22"/>
          <w:szCs w:val="22"/>
        </w:rPr>
        <w:t>KVALITATĪVAIS UN KVANTITATĪVAIS SASTĀVS</w:t>
      </w:r>
      <w:bookmarkEnd w:id="2"/>
    </w:p>
    <w:p w14:paraId="2506652E"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p>
    <w:p w14:paraId="016469B6"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Viena apvalkotā tablete satur 37,5 mg tramadola hidrohlorīda (</w:t>
      </w:r>
      <w:r w:rsidRPr="00E1032B">
        <w:rPr>
          <w:rStyle w:val="TeksttreciKursywa"/>
          <w:rFonts w:ascii="Times New Roman" w:hAnsi="Times New Roman" w:cs="Times New Roman"/>
          <w:sz w:val="22"/>
          <w:szCs w:val="22"/>
        </w:rPr>
        <w:t>tramadoli hydrochloridum)</w:t>
      </w:r>
      <w:r w:rsidRPr="00E1032B">
        <w:rPr>
          <w:rFonts w:ascii="Times New Roman" w:hAnsi="Times New Roman"/>
          <w:sz w:val="22"/>
          <w:szCs w:val="22"/>
        </w:rPr>
        <w:t xml:space="preserve"> un 325 mg paracetamola</w:t>
      </w:r>
      <w:r w:rsidRPr="00E1032B">
        <w:rPr>
          <w:rStyle w:val="TeksttreciKursywa"/>
          <w:rFonts w:ascii="Times New Roman" w:hAnsi="Times New Roman" w:cs="Times New Roman"/>
          <w:sz w:val="22"/>
          <w:szCs w:val="22"/>
        </w:rPr>
        <w:t xml:space="preserve"> (paracetamolum).</w:t>
      </w:r>
    </w:p>
    <w:p w14:paraId="04380FFC"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75C9F81B"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Pilnu palīgvielu sarakstu skatīt 6.1. apakšpunktā.</w:t>
      </w:r>
    </w:p>
    <w:p w14:paraId="60402D09" w14:textId="77777777" w:rsidR="002B688A" w:rsidRPr="0093466B" w:rsidRDefault="002B688A" w:rsidP="00C81206">
      <w:pPr>
        <w:pStyle w:val="Nagwek10"/>
        <w:widowControl w:val="0"/>
        <w:shd w:val="clear" w:color="auto" w:fill="auto"/>
        <w:spacing w:line="240" w:lineRule="auto"/>
        <w:ind w:left="20" w:firstLine="0"/>
        <w:rPr>
          <w:rFonts w:ascii="Times New Roman" w:hAnsi="Times New Roman"/>
          <w:b w:val="0"/>
          <w:bCs w:val="0"/>
          <w:sz w:val="22"/>
          <w:szCs w:val="22"/>
        </w:rPr>
      </w:pPr>
      <w:bookmarkStart w:id="3" w:name="bookmark3"/>
    </w:p>
    <w:p w14:paraId="190C8B36" w14:textId="77777777" w:rsidR="002B688A" w:rsidRPr="0093466B" w:rsidRDefault="002B688A" w:rsidP="00C81206">
      <w:pPr>
        <w:pStyle w:val="Nagwek10"/>
        <w:widowControl w:val="0"/>
        <w:shd w:val="clear" w:color="auto" w:fill="auto"/>
        <w:spacing w:line="240" w:lineRule="auto"/>
        <w:ind w:left="20" w:firstLine="0"/>
        <w:rPr>
          <w:rFonts w:ascii="Times New Roman" w:hAnsi="Times New Roman"/>
          <w:b w:val="0"/>
          <w:bCs w:val="0"/>
          <w:sz w:val="22"/>
          <w:szCs w:val="22"/>
        </w:rPr>
      </w:pPr>
    </w:p>
    <w:p w14:paraId="11456166" w14:textId="77777777" w:rsidR="002B688A" w:rsidRPr="00E1032B" w:rsidRDefault="002B688A" w:rsidP="00C81206">
      <w:pPr>
        <w:pStyle w:val="Nagwek10"/>
        <w:widowControl w:val="0"/>
        <w:numPr>
          <w:ilvl w:val="0"/>
          <w:numId w:val="3"/>
        </w:numPr>
        <w:shd w:val="clear" w:color="auto" w:fill="auto"/>
        <w:spacing w:line="240" w:lineRule="auto"/>
        <w:ind w:left="567" w:hanging="544"/>
        <w:rPr>
          <w:rFonts w:ascii="Times New Roman" w:hAnsi="Times New Roman"/>
          <w:sz w:val="22"/>
          <w:szCs w:val="22"/>
        </w:rPr>
      </w:pPr>
      <w:r w:rsidRPr="00E1032B">
        <w:rPr>
          <w:rFonts w:ascii="Times New Roman" w:hAnsi="Times New Roman"/>
          <w:sz w:val="22"/>
          <w:szCs w:val="22"/>
        </w:rPr>
        <w:t>ZĀĻU FORMA</w:t>
      </w:r>
      <w:bookmarkEnd w:id="3"/>
    </w:p>
    <w:p w14:paraId="2DB6442C"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446215B7"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Apvalkotās tabletes.</w:t>
      </w:r>
    </w:p>
    <w:p w14:paraId="01E7DD22"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371B180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Gaiši dzeltenas, iegarenas, abpusēji izliektas tabletes (garums: 16,5 mm)</w:t>
      </w:r>
    </w:p>
    <w:p w14:paraId="25767521"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4C784BA1"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3DFA34C2" w14:textId="77777777" w:rsidR="002B688A" w:rsidRPr="00E1032B" w:rsidRDefault="002B688A" w:rsidP="00C81206">
      <w:pPr>
        <w:pStyle w:val="Nagwek10"/>
        <w:widowControl w:val="0"/>
        <w:numPr>
          <w:ilvl w:val="0"/>
          <w:numId w:val="3"/>
        </w:numPr>
        <w:shd w:val="clear" w:color="auto" w:fill="auto"/>
        <w:spacing w:line="240" w:lineRule="auto"/>
        <w:ind w:left="567" w:hanging="567"/>
        <w:rPr>
          <w:rFonts w:ascii="Times New Roman" w:hAnsi="Times New Roman"/>
          <w:sz w:val="22"/>
          <w:szCs w:val="22"/>
          <w:lang w:eastAsia="pl-PL"/>
        </w:rPr>
      </w:pPr>
      <w:bookmarkStart w:id="4" w:name="bookmark4"/>
      <w:r w:rsidRPr="00E1032B">
        <w:rPr>
          <w:rFonts w:ascii="Times New Roman" w:hAnsi="Times New Roman"/>
          <w:sz w:val="22"/>
          <w:szCs w:val="22"/>
        </w:rPr>
        <w:t>KLĪNISKĀ INFORMĀCIJA</w:t>
      </w:r>
      <w:bookmarkEnd w:id="4"/>
    </w:p>
    <w:p w14:paraId="42C6C514" w14:textId="77777777" w:rsidR="002B688A" w:rsidRPr="0093466B" w:rsidRDefault="002B688A" w:rsidP="00C81206">
      <w:pPr>
        <w:pStyle w:val="Nagwek10"/>
        <w:widowControl w:val="0"/>
        <w:shd w:val="clear" w:color="auto" w:fill="auto"/>
        <w:spacing w:line="240" w:lineRule="auto"/>
        <w:ind w:firstLine="0"/>
        <w:rPr>
          <w:rFonts w:ascii="Times New Roman" w:hAnsi="Times New Roman"/>
          <w:b w:val="0"/>
          <w:bCs w:val="0"/>
          <w:sz w:val="22"/>
          <w:szCs w:val="22"/>
        </w:rPr>
      </w:pPr>
    </w:p>
    <w:p w14:paraId="5E83587F" w14:textId="77777777" w:rsidR="002B688A" w:rsidRPr="00E1032B" w:rsidRDefault="002B688A" w:rsidP="00C81206">
      <w:pPr>
        <w:pStyle w:val="Nagwek10"/>
        <w:widowControl w:val="0"/>
        <w:shd w:val="clear" w:color="auto" w:fill="auto"/>
        <w:tabs>
          <w:tab w:val="left" w:pos="567"/>
        </w:tabs>
        <w:spacing w:line="240" w:lineRule="auto"/>
        <w:ind w:left="20" w:right="80" w:firstLine="0"/>
        <w:rPr>
          <w:rFonts w:ascii="Times New Roman" w:hAnsi="Times New Roman"/>
          <w:sz w:val="22"/>
          <w:szCs w:val="22"/>
        </w:rPr>
      </w:pPr>
      <w:bookmarkStart w:id="5" w:name="bookmark5"/>
      <w:r w:rsidRPr="00E1032B">
        <w:rPr>
          <w:rFonts w:ascii="Times New Roman" w:hAnsi="Times New Roman"/>
          <w:sz w:val="22"/>
          <w:szCs w:val="22"/>
        </w:rPr>
        <w:t>4.1.</w:t>
      </w:r>
      <w:r w:rsidRPr="00E1032B">
        <w:rPr>
          <w:rFonts w:ascii="Times New Roman" w:hAnsi="Times New Roman"/>
          <w:sz w:val="22"/>
          <w:szCs w:val="22"/>
        </w:rPr>
        <w:tab/>
        <w:t>Terapeitiskās indikācijas</w:t>
      </w:r>
      <w:bookmarkEnd w:id="5"/>
    </w:p>
    <w:p w14:paraId="6FE6DDDF"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p>
    <w:p w14:paraId="06DA96C5" w14:textId="77777777" w:rsidR="00A43DBD"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 xml:space="preserve">Clocinol indicēts vidēji </w:t>
      </w:r>
      <w:r w:rsidR="00745AE9" w:rsidRPr="00E1032B">
        <w:rPr>
          <w:rFonts w:ascii="Times New Roman" w:hAnsi="Times New Roman"/>
          <w:sz w:val="22"/>
          <w:szCs w:val="22"/>
        </w:rPr>
        <w:t>stipru un</w:t>
      </w:r>
      <w:r w:rsidRPr="00E1032B">
        <w:rPr>
          <w:rFonts w:ascii="Times New Roman" w:hAnsi="Times New Roman"/>
          <w:sz w:val="22"/>
          <w:szCs w:val="22"/>
        </w:rPr>
        <w:t xml:space="preserve"> s</w:t>
      </w:r>
      <w:r w:rsidR="00745AE9" w:rsidRPr="00E1032B">
        <w:rPr>
          <w:rFonts w:ascii="Times New Roman" w:hAnsi="Times New Roman"/>
          <w:sz w:val="22"/>
          <w:szCs w:val="22"/>
        </w:rPr>
        <w:t>tipru</w:t>
      </w:r>
      <w:r w:rsidRPr="00E1032B">
        <w:rPr>
          <w:rFonts w:ascii="Times New Roman" w:hAnsi="Times New Roman"/>
          <w:sz w:val="22"/>
          <w:szCs w:val="22"/>
        </w:rPr>
        <w:t xml:space="preserve"> sāpju </w:t>
      </w:r>
      <w:r w:rsidR="00745AE9" w:rsidRPr="00E1032B">
        <w:rPr>
          <w:rFonts w:ascii="Times New Roman" w:hAnsi="Times New Roman"/>
          <w:sz w:val="22"/>
          <w:szCs w:val="22"/>
        </w:rPr>
        <w:t xml:space="preserve">simptomātiskai </w:t>
      </w:r>
      <w:r w:rsidRPr="00E1032B">
        <w:rPr>
          <w:rFonts w:ascii="Times New Roman" w:hAnsi="Times New Roman"/>
          <w:sz w:val="22"/>
          <w:szCs w:val="22"/>
        </w:rPr>
        <w:t xml:space="preserve">ārstēšanai. </w:t>
      </w:r>
    </w:p>
    <w:p w14:paraId="0AD6C6A1" w14:textId="77777777" w:rsidR="002A2BF7" w:rsidRDefault="002A2BF7" w:rsidP="00C81206">
      <w:pPr>
        <w:pStyle w:val="Teksttreci1"/>
        <w:widowControl w:val="0"/>
        <w:shd w:val="clear" w:color="auto" w:fill="auto"/>
        <w:spacing w:after="0" w:line="240" w:lineRule="auto"/>
        <w:ind w:left="20" w:right="80" w:firstLine="0"/>
        <w:rPr>
          <w:rFonts w:ascii="Times New Roman" w:hAnsi="Times New Roman"/>
          <w:sz w:val="22"/>
          <w:szCs w:val="22"/>
        </w:rPr>
      </w:pPr>
    </w:p>
    <w:p w14:paraId="6C8ED7C4" w14:textId="77777777" w:rsidR="00A43DBD" w:rsidRPr="00E1032B" w:rsidRDefault="00280B85"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Clocinol ir indicēts pieaugušajiem un pusaudžiem no 12 gadu vecuma.</w:t>
      </w:r>
    </w:p>
    <w:p w14:paraId="3EF86CC5" w14:textId="77777777" w:rsidR="002A2BF7" w:rsidRDefault="002A2BF7" w:rsidP="00C81206">
      <w:pPr>
        <w:pStyle w:val="Teksttreci1"/>
        <w:widowControl w:val="0"/>
        <w:shd w:val="clear" w:color="auto" w:fill="auto"/>
        <w:spacing w:after="0" w:line="240" w:lineRule="auto"/>
        <w:ind w:left="20" w:right="80" w:firstLine="0"/>
        <w:rPr>
          <w:rFonts w:ascii="Times New Roman" w:hAnsi="Times New Roman"/>
          <w:sz w:val="22"/>
          <w:szCs w:val="22"/>
        </w:rPr>
      </w:pPr>
    </w:p>
    <w:p w14:paraId="5B719110"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 xml:space="preserve">Clocinol </w:t>
      </w:r>
      <w:r w:rsidR="00745AE9" w:rsidRPr="00E1032B">
        <w:rPr>
          <w:rFonts w:ascii="Times New Roman" w:hAnsi="Times New Roman"/>
          <w:sz w:val="22"/>
          <w:szCs w:val="22"/>
        </w:rPr>
        <w:t>jā</w:t>
      </w:r>
      <w:r w:rsidRPr="00E1032B">
        <w:rPr>
          <w:rFonts w:ascii="Times New Roman" w:hAnsi="Times New Roman"/>
          <w:sz w:val="22"/>
          <w:szCs w:val="22"/>
        </w:rPr>
        <w:t xml:space="preserve">lieto tikai tiem pacientiem, kuriem vidēji </w:t>
      </w:r>
      <w:r w:rsidR="00665AD1" w:rsidRPr="00E1032B">
        <w:rPr>
          <w:rFonts w:ascii="Times New Roman" w:hAnsi="Times New Roman"/>
          <w:sz w:val="22"/>
          <w:szCs w:val="22"/>
        </w:rPr>
        <w:t>stipru un stipru</w:t>
      </w:r>
      <w:r w:rsidRPr="00E1032B">
        <w:rPr>
          <w:rFonts w:ascii="Times New Roman" w:hAnsi="Times New Roman"/>
          <w:sz w:val="22"/>
          <w:szCs w:val="22"/>
        </w:rPr>
        <w:t xml:space="preserve"> sāpju ārstēšanai nepieciešama tramadola un paracetamola kombinācija (skatīt arī 5.1. apakšpunktu).</w:t>
      </w:r>
    </w:p>
    <w:p w14:paraId="2ED7084D"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p>
    <w:p w14:paraId="0A66449F" w14:textId="77777777" w:rsidR="002B688A" w:rsidRPr="00E1032B" w:rsidRDefault="002B688A" w:rsidP="00C81206">
      <w:pPr>
        <w:pStyle w:val="Nagwek10"/>
        <w:widowControl w:val="0"/>
        <w:shd w:val="clear" w:color="auto" w:fill="auto"/>
        <w:tabs>
          <w:tab w:val="left" w:pos="567"/>
        </w:tabs>
        <w:spacing w:line="240" w:lineRule="auto"/>
        <w:ind w:left="20" w:right="80" w:firstLine="0"/>
        <w:rPr>
          <w:rFonts w:ascii="Times New Roman" w:hAnsi="Times New Roman"/>
          <w:sz w:val="22"/>
          <w:szCs w:val="22"/>
          <w:lang w:eastAsia="pl-PL"/>
        </w:rPr>
      </w:pPr>
      <w:bookmarkStart w:id="6" w:name="bookmark6"/>
      <w:r w:rsidRPr="00E1032B">
        <w:rPr>
          <w:rFonts w:ascii="Times New Roman" w:hAnsi="Times New Roman"/>
          <w:sz w:val="22"/>
          <w:szCs w:val="22"/>
        </w:rPr>
        <w:t>4.2.</w:t>
      </w:r>
      <w:r w:rsidRPr="00E1032B">
        <w:rPr>
          <w:rFonts w:ascii="Times New Roman" w:hAnsi="Times New Roman"/>
          <w:sz w:val="22"/>
          <w:szCs w:val="22"/>
        </w:rPr>
        <w:tab/>
        <w:t xml:space="preserve">Devas un lietošanas veids </w:t>
      </w:r>
    </w:p>
    <w:p w14:paraId="106348A7" w14:textId="77777777" w:rsidR="002B688A" w:rsidRPr="00E1032B" w:rsidRDefault="002B688A" w:rsidP="00C81206">
      <w:pPr>
        <w:pStyle w:val="Nagwek10"/>
        <w:widowControl w:val="0"/>
        <w:shd w:val="clear" w:color="auto" w:fill="auto"/>
        <w:tabs>
          <w:tab w:val="left" w:pos="601"/>
        </w:tabs>
        <w:spacing w:line="240" w:lineRule="auto"/>
        <w:ind w:left="20" w:right="80" w:firstLine="0"/>
        <w:rPr>
          <w:rStyle w:val="Nagwek110"/>
          <w:rFonts w:ascii="Times New Roman" w:hAnsi="Times New Roman" w:cs="Times New Roman"/>
          <w:sz w:val="22"/>
          <w:szCs w:val="22"/>
        </w:rPr>
      </w:pPr>
    </w:p>
    <w:bookmarkEnd w:id="6"/>
    <w:p w14:paraId="4BE6EDAF" w14:textId="77777777" w:rsidR="002B688A" w:rsidRPr="00E90B04" w:rsidRDefault="00CC012E" w:rsidP="00C81206">
      <w:pPr>
        <w:pStyle w:val="Nagwek10"/>
        <w:widowControl w:val="0"/>
        <w:shd w:val="clear" w:color="auto" w:fill="auto"/>
        <w:tabs>
          <w:tab w:val="left" w:pos="601"/>
        </w:tabs>
        <w:spacing w:line="240" w:lineRule="auto"/>
        <w:ind w:left="20" w:right="80" w:firstLine="0"/>
        <w:rPr>
          <w:rStyle w:val="Nagwek110"/>
          <w:rFonts w:ascii="Times New Roman" w:hAnsi="Times New Roman" w:cs="Times New Roman"/>
          <w:b/>
          <w:i w:val="0"/>
          <w:sz w:val="22"/>
          <w:szCs w:val="22"/>
        </w:rPr>
      </w:pPr>
      <w:r w:rsidRPr="00E90B04">
        <w:rPr>
          <w:rStyle w:val="Nagwek110"/>
          <w:rFonts w:ascii="Times New Roman" w:hAnsi="Times New Roman" w:cs="Times New Roman"/>
          <w:b/>
          <w:i w:val="0"/>
          <w:sz w:val="22"/>
          <w:szCs w:val="22"/>
        </w:rPr>
        <w:t>Devas</w:t>
      </w:r>
    </w:p>
    <w:p w14:paraId="75392332" w14:textId="77777777" w:rsidR="00CC012E" w:rsidRPr="0093466B" w:rsidRDefault="00CC012E" w:rsidP="00C81206">
      <w:pPr>
        <w:pStyle w:val="Nagwek10"/>
        <w:widowControl w:val="0"/>
        <w:shd w:val="clear" w:color="auto" w:fill="auto"/>
        <w:tabs>
          <w:tab w:val="left" w:pos="601"/>
        </w:tabs>
        <w:spacing w:line="240" w:lineRule="auto"/>
        <w:ind w:left="20" w:right="80" w:firstLine="0"/>
        <w:rPr>
          <w:rFonts w:ascii="Times New Roman" w:hAnsi="Times New Roman"/>
          <w:b w:val="0"/>
          <w:bCs w:val="0"/>
          <w:sz w:val="22"/>
          <w:szCs w:val="22"/>
        </w:rPr>
      </w:pPr>
    </w:p>
    <w:p w14:paraId="2C082017"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i/>
          <w:sz w:val="22"/>
          <w:szCs w:val="22"/>
        </w:rPr>
      </w:pPr>
      <w:r w:rsidRPr="00E1032B">
        <w:rPr>
          <w:rStyle w:val="Teksttreci0"/>
          <w:rFonts w:ascii="Times New Roman" w:hAnsi="Times New Roman" w:cs="Times New Roman"/>
          <w:i/>
          <w:sz w:val="22"/>
          <w:szCs w:val="22"/>
        </w:rPr>
        <w:t>Pieaugušiem un pusaudži no 12 gadu vecuma</w:t>
      </w:r>
    </w:p>
    <w:p w14:paraId="4EC3CDA0" w14:textId="77777777" w:rsidR="002B688A" w:rsidRPr="00E1032B" w:rsidRDefault="002B688A" w:rsidP="00C81206">
      <w:pPr>
        <w:widowControl w:val="0"/>
        <w:rPr>
          <w:rFonts w:ascii="Times New Roman" w:hAnsi="Times New Roman" w:cs="Times New Roman"/>
          <w:sz w:val="22"/>
          <w:szCs w:val="22"/>
        </w:rPr>
      </w:pPr>
      <w:r w:rsidRPr="00E1032B">
        <w:rPr>
          <w:rFonts w:ascii="Times New Roman" w:hAnsi="Times New Roman" w:cs="Times New Roman"/>
          <w:sz w:val="22"/>
          <w:szCs w:val="22"/>
        </w:rPr>
        <w:t xml:space="preserve">Clocinol </w:t>
      </w:r>
      <w:r w:rsidR="00756BCE" w:rsidRPr="00E1032B">
        <w:rPr>
          <w:rFonts w:ascii="Times New Roman" w:hAnsi="Times New Roman" w:cs="Times New Roman"/>
          <w:sz w:val="22"/>
          <w:szCs w:val="22"/>
        </w:rPr>
        <w:t>jā</w:t>
      </w:r>
      <w:r w:rsidRPr="00E1032B">
        <w:rPr>
          <w:rFonts w:ascii="Times New Roman" w:hAnsi="Times New Roman" w:cs="Times New Roman"/>
          <w:sz w:val="22"/>
          <w:szCs w:val="22"/>
        </w:rPr>
        <w:t xml:space="preserve">lieto tikai </w:t>
      </w:r>
      <w:r w:rsidR="00756BCE" w:rsidRPr="00E1032B">
        <w:rPr>
          <w:rFonts w:ascii="Times New Roman" w:hAnsi="Times New Roman" w:cs="Times New Roman"/>
          <w:sz w:val="22"/>
          <w:szCs w:val="22"/>
        </w:rPr>
        <w:t xml:space="preserve">tiem </w:t>
      </w:r>
      <w:r w:rsidRPr="00E1032B">
        <w:rPr>
          <w:rFonts w:ascii="Times New Roman" w:hAnsi="Times New Roman" w:cs="Times New Roman"/>
          <w:sz w:val="22"/>
          <w:szCs w:val="22"/>
        </w:rPr>
        <w:t>pacientiem, kuriem vidēji s</w:t>
      </w:r>
      <w:r w:rsidR="00756BCE" w:rsidRPr="00E1032B">
        <w:rPr>
          <w:rFonts w:ascii="Times New Roman" w:hAnsi="Times New Roman" w:cs="Times New Roman"/>
          <w:sz w:val="22"/>
          <w:szCs w:val="22"/>
        </w:rPr>
        <w:t>tipru un stipru</w:t>
      </w:r>
      <w:r w:rsidRPr="00E1032B">
        <w:rPr>
          <w:rFonts w:ascii="Times New Roman" w:hAnsi="Times New Roman" w:cs="Times New Roman"/>
          <w:sz w:val="22"/>
          <w:szCs w:val="22"/>
        </w:rPr>
        <w:t xml:space="preserve"> sāpju ārstēšanai nepieciešams tramadol</w:t>
      </w:r>
      <w:r w:rsidR="00756BCE" w:rsidRPr="00E1032B">
        <w:rPr>
          <w:rFonts w:ascii="Times New Roman" w:hAnsi="Times New Roman" w:cs="Times New Roman"/>
          <w:sz w:val="22"/>
          <w:szCs w:val="22"/>
        </w:rPr>
        <w:t>a</w:t>
      </w:r>
      <w:r w:rsidR="000E486F" w:rsidRPr="00E1032B">
        <w:rPr>
          <w:rFonts w:ascii="Times New Roman" w:hAnsi="Times New Roman" w:cs="Times New Roman"/>
          <w:sz w:val="22"/>
          <w:szCs w:val="22"/>
        </w:rPr>
        <w:t xml:space="preserve"> un</w:t>
      </w:r>
      <w:r w:rsidRPr="00E1032B">
        <w:rPr>
          <w:rFonts w:ascii="Times New Roman" w:hAnsi="Times New Roman" w:cs="Times New Roman"/>
          <w:sz w:val="22"/>
          <w:szCs w:val="22"/>
        </w:rPr>
        <w:t xml:space="preserve"> paracetamol</w:t>
      </w:r>
      <w:r w:rsidR="00756BCE" w:rsidRPr="00E1032B">
        <w:rPr>
          <w:rFonts w:ascii="Times New Roman" w:hAnsi="Times New Roman" w:cs="Times New Roman"/>
          <w:sz w:val="22"/>
          <w:szCs w:val="22"/>
        </w:rPr>
        <w:t>a kombinācij</w:t>
      </w:r>
      <w:r w:rsidR="000E486F" w:rsidRPr="00E1032B">
        <w:rPr>
          <w:rFonts w:ascii="Times New Roman" w:hAnsi="Times New Roman" w:cs="Times New Roman"/>
          <w:sz w:val="22"/>
          <w:szCs w:val="22"/>
        </w:rPr>
        <w:t>a</w:t>
      </w:r>
      <w:r w:rsidRPr="00E1032B">
        <w:rPr>
          <w:rFonts w:ascii="Times New Roman" w:hAnsi="Times New Roman" w:cs="Times New Roman"/>
          <w:sz w:val="22"/>
          <w:szCs w:val="22"/>
        </w:rPr>
        <w:t>.</w:t>
      </w:r>
    </w:p>
    <w:p w14:paraId="48B4409A" w14:textId="77777777" w:rsidR="000E486F" w:rsidRPr="00E1032B" w:rsidRDefault="000E486F" w:rsidP="00C81206">
      <w:pPr>
        <w:widowControl w:val="0"/>
        <w:rPr>
          <w:rFonts w:ascii="Times New Roman" w:hAnsi="Times New Roman" w:cs="Times New Roman"/>
          <w:sz w:val="22"/>
          <w:szCs w:val="22"/>
        </w:rPr>
      </w:pPr>
    </w:p>
    <w:p w14:paraId="461F26BE"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 xml:space="preserve">Deva individuāli jāpielāgo atkarībā no sāpju intensitātes un </w:t>
      </w:r>
      <w:r w:rsidR="00885AAF" w:rsidRPr="00E1032B">
        <w:rPr>
          <w:rFonts w:ascii="Times New Roman" w:hAnsi="Times New Roman"/>
          <w:sz w:val="22"/>
          <w:szCs w:val="22"/>
        </w:rPr>
        <w:t xml:space="preserve">konkrētā </w:t>
      </w:r>
      <w:r w:rsidRPr="00E1032B">
        <w:rPr>
          <w:rFonts w:ascii="Times New Roman" w:hAnsi="Times New Roman"/>
          <w:sz w:val="22"/>
          <w:szCs w:val="22"/>
        </w:rPr>
        <w:t xml:space="preserve">pacienta </w:t>
      </w:r>
      <w:r w:rsidR="00885AAF" w:rsidRPr="00E1032B">
        <w:rPr>
          <w:rFonts w:ascii="Times New Roman" w:hAnsi="Times New Roman"/>
          <w:sz w:val="22"/>
          <w:szCs w:val="22"/>
        </w:rPr>
        <w:t>jutības</w:t>
      </w:r>
      <w:r w:rsidRPr="00E1032B">
        <w:rPr>
          <w:rFonts w:ascii="Times New Roman" w:hAnsi="Times New Roman"/>
          <w:sz w:val="22"/>
          <w:szCs w:val="22"/>
        </w:rPr>
        <w:t xml:space="preserve">. Parasti jāizvēlas </w:t>
      </w:r>
      <w:r w:rsidR="000E486F" w:rsidRPr="00E1032B">
        <w:rPr>
          <w:rFonts w:ascii="Times New Roman" w:hAnsi="Times New Roman"/>
          <w:sz w:val="22"/>
          <w:szCs w:val="22"/>
        </w:rPr>
        <w:t xml:space="preserve">mazākā </w:t>
      </w:r>
      <w:r w:rsidRPr="00E1032B">
        <w:rPr>
          <w:rFonts w:ascii="Times New Roman" w:hAnsi="Times New Roman"/>
          <w:sz w:val="22"/>
          <w:szCs w:val="22"/>
        </w:rPr>
        <w:t xml:space="preserve">efektīvā </w:t>
      </w:r>
      <w:r w:rsidR="008728C1" w:rsidRPr="00E1032B">
        <w:rPr>
          <w:rFonts w:ascii="Times New Roman" w:hAnsi="Times New Roman"/>
          <w:sz w:val="22"/>
          <w:szCs w:val="22"/>
        </w:rPr>
        <w:t>pretsāpju</w:t>
      </w:r>
      <w:r w:rsidRPr="00E1032B">
        <w:rPr>
          <w:rFonts w:ascii="Times New Roman" w:hAnsi="Times New Roman"/>
          <w:sz w:val="22"/>
          <w:szCs w:val="22"/>
        </w:rPr>
        <w:t xml:space="preserve"> deva.</w:t>
      </w:r>
    </w:p>
    <w:p w14:paraId="341E15D9"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 xml:space="preserve">Ieteicamā sākumdeva ir divas </w:t>
      </w:r>
      <w:r w:rsidR="008728C1" w:rsidRPr="00E1032B">
        <w:rPr>
          <w:rFonts w:ascii="Times New Roman" w:hAnsi="Times New Roman"/>
          <w:sz w:val="22"/>
          <w:szCs w:val="22"/>
        </w:rPr>
        <w:t xml:space="preserve">Clocinol </w:t>
      </w:r>
      <w:r w:rsidRPr="00E1032B">
        <w:rPr>
          <w:rFonts w:ascii="Times New Roman" w:hAnsi="Times New Roman"/>
          <w:sz w:val="22"/>
          <w:szCs w:val="22"/>
        </w:rPr>
        <w:t xml:space="preserve">tabletes (atbilst 75 mg tramadola un 650 mg paracetamola). </w:t>
      </w:r>
      <w:r w:rsidR="008728C1" w:rsidRPr="00E1032B">
        <w:rPr>
          <w:rFonts w:ascii="Times New Roman" w:hAnsi="Times New Roman"/>
          <w:sz w:val="22"/>
          <w:szCs w:val="22"/>
        </w:rPr>
        <w:t xml:space="preserve">Ja </w:t>
      </w:r>
      <w:r w:rsidRPr="00E1032B">
        <w:rPr>
          <w:rFonts w:ascii="Times New Roman" w:hAnsi="Times New Roman"/>
          <w:sz w:val="22"/>
          <w:szCs w:val="22"/>
        </w:rPr>
        <w:t>nepieciešam</w:t>
      </w:r>
      <w:r w:rsidR="008728C1" w:rsidRPr="00E1032B">
        <w:rPr>
          <w:rFonts w:ascii="Times New Roman" w:hAnsi="Times New Roman"/>
          <w:sz w:val="22"/>
          <w:szCs w:val="22"/>
        </w:rPr>
        <w:t>s, var lietot</w:t>
      </w:r>
      <w:r w:rsidRPr="00E1032B">
        <w:rPr>
          <w:rFonts w:ascii="Times New Roman" w:hAnsi="Times New Roman"/>
          <w:sz w:val="22"/>
          <w:szCs w:val="22"/>
        </w:rPr>
        <w:t xml:space="preserve"> papildu devas, nepārsniedzot 8 tabletes (atbilst 300 mg tramadola un 2600 mg paracetamola)</w:t>
      </w:r>
      <w:r w:rsidR="003849FD" w:rsidRPr="00E1032B">
        <w:rPr>
          <w:rFonts w:ascii="Times New Roman" w:hAnsi="Times New Roman"/>
          <w:sz w:val="22"/>
          <w:szCs w:val="22"/>
        </w:rPr>
        <w:t xml:space="preserve"> dienā</w:t>
      </w:r>
      <w:r w:rsidRPr="00E1032B">
        <w:rPr>
          <w:rFonts w:ascii="Times New Roman" w:hAnsi="Times New Roman"/>
          <w:sz w:val="22"/>
          <w:szCs w:val="22"/>
        </w:rPr>
        <w:t>. Intervāls starp devām nedrīkst būt mazāks par sešām stundām.</w:t>
      </w:r>
    </w:p>
    <w:p w14:paraId="013902F9" w14:textId="77777777" w:rsidR="002B688A" w:rsidRPr="00E1032B" w:rsidRDefault="002B688A" w:rsidP="00C81206">
      <w:pPr>
        <w:pStyle w:val="Teksttreci1"/>
        <w:widowControl w:val="0"/>
        <w:shd w:val="clear" w:color="auto" w:fill="auto"/>
        <w:spacing w:after="0" w:line="240" w:lineRule="auto"/>
        <w:ind w:left="20" w:right="80" w:firstLine="0"/>
        <w:jc w:val="both"/>
        <w:rPr>
          <w:rFonts w:ascii="Times New Roman" w:hAnsi="Times New Roman"/>
          <w:sz w:val="22"/>
          <w:szCs w:val="22"/>
        </w:rPr>
      </w:pPr>
    </w:p>
    <w:p w14:paraId="0333B578" w14:textId="77777777" w:rsidR="002B688A" w:rsidRPr="00E1032B" w:rsidRDefault="002B688A" w:rsidP="00C81206">
      <w:pPr>
        <w:pStyle w:val="Teksttreci1"/>
        <w:widowControl w:val="0"/>
        <w:shd w:val="clear" w:color="auto" w:fill="auto"/>
        <w:spacing w:after="0" w:line="240" w:lineRule="auto"/>
        <w:ind w:left="20" w:right="80" w:firstLine="0"/>
        <w:jc w:val="both"/>
        <w:rPr>
          <w:rFonts w:ascii="Times New Roman" w:hAnsi="Times New Roman"/>
          <w:sz w:val="22"/>
          <w:szCs w:val="22"/>
        </w:rPr>
      </w:pPr>
      <w:r w:rsidRPr="00E1032B">
        <w:rPr>
          <w:rFonts w:ascii="Times New Roman" w:hAnsi="Times New Roman"/>
          <w:sz w:val="22"/>
          <w:szCs w:val="22"/>
        </w:rPr>
        <w:t>Clocinol nekād</w:t>
      </w:r>
      <w:r w:rsidR="003849FD" w:rsidRPr="00E1032B">
        <w:rPr>
          <w:rFonts w:ascii="Times New Roman" w:hAnsi="Times New Roman"/>
          <w:sz w:val="22"/>
          <w:szCs w:val="22"/>
        </w:rPr>
        <w:t xml:space="preserve">ā </w:t>
      </w:r>
      <w:r w:rsidR="00CA3A24" w:rsidRPr="00E1032B">
        <w:rPr>
          <w:rFonts w:ascii="Times New Roman" w:hAnsi="Times New Roman"/>
          <w:sz w:val="22"/>
          <w:szCs w:val="22"/>
        </w:rPr>
        <w:t>g</w:t>
      </w:r>
      <w:r w:rsidR="003849FD" w:rsidRPr="00E1032B">
        <w:rPr>
          <w:rFonts w:ascii="Times New Roman" w:hAnsi="Times New Roman"/>
          <w:sz w:val="22"/>
          <w:szCs w:val="22"/>
        </w:rPr>
        <w:t>a</w:t>
      </w:r>
      <w:r w:rsidR="00CA3A24" w:rsidRPr="00E1032B">
        <w:rPr>
          <w:rFonts w:ascii="Times New Roman" w:hAnsi="Times New Roman"/>
          <w:sz w:val="22"/>
          <w:szCs w:val="22"/>
        </w:rPr>
        <w:t>d</w:t>
      </w:r>
      <w:r w:rsidR="003849FD" w:rsidRPr="00E1032B">
        <w:rPr>
          <w:rFonts w:ascii="Times New Roman" w:hAnsi="Times New Roman"/>
          <w:sz w:val="22"/>
          <w:szCs w:val="22"/>
        </w:rPr>
        <w:t>ījumā nedrīkst</w:t>
      </w:r>
      <w:r w:rsidRPr="00E1032B">
        <w:rPr>
          <w:rFonts w:ascii="Times New Roman" w:hAnsi="Times New Roman"/>
          <w:sz w:val="22"/>
          <w:szCs w:val="22"/>
        </w:rPr>
        <w:t xml:space="preserve"> lietot ilgāk kā tas absolūti nepieciešams (skatīt arī 4.4. apakšpunktu). Ja slimības veida un smaguma pakāpes dēļ nepieciešama atkārtota vai ilgstoša </w:t>
      </w:r>
      <w:r w:rsidR="001F5B74" w:rsidRPr="00E1032B">
        <w:rPr>
          <w:rFonts w:ascii="Times New Roman" w:hAnsi="Times New Roman"/>
          <w:sz w:val="22"/>
          <w:szCs w:val="22"/>
        </w:rPr>
        <w:t>lietošana</w:t>
      </w:r>
      <w:r w:rsidRPr="00E1032B">
        <w:rPr>
          <w:rFonts w:ascii="Times New Roman" w:hAnsi="Times New Roman"/>
          <w:sz w:val="22"/>
          <w:szCs w:val="22"/>
        </w:rPr>
        <w:t>, nepieciešama rūpīga un regulāra kontrole (un, ja iespējams, ārstēšanas pārtraukšana), lai vērtētu, vai nepieciešama turpmāka terapija.</w:t>
      </w:r>
    </w:p>
    <w:p w14:paraId="71C57A1C" w14:textId="77777777" w:rsidR="002B688A" w:rsidRPr="00E1032B" w:rsidRDefault="002B688A" w:rsidP="00C81206">
      <w:pPr>
        <w:pStyle w:val="Teksttreci1"/>
        <w:widowControl w:val="0"/>
        <w:shd w:val="clear" w:color="auto" w:fill="auto"/>
        <w:spacing w:after="0" w:line="240" w:lineRule="auto"/>
        <w:ind w:left="20" w:firstLine="0"/>
        <w:rPr>
          <w:rStyle w:val="Teksttreci0"/>
          <w:rFonts w:ascii="Times New Roman" w:hAnsi="Times New Roman" w:cs="Times New Roman"/>
          <w:sz w:val="22"/>
          <w:szCs w:val="22"/>
        </w:rPr>
      </w:pPr>
    </w:p>
    <w:p w14:paraId="3FEA6E61" w14:textId="77777777" w:rsidR="002B688A" w:rsidRPr="00E1032B" w:rsidRDefault="00280B85"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i/>
          <w:sz w:val="22"/>
          <w:szCs w:val="22"/>
          <w:u w:val="single"/>
        </w:rPr>
        <w:t>Pediatriskā populācija</w:t>
      </w:r>
    </w:p>
    <w:p w14:paraId="1F99679E" w14:textId="77777777" w:rsidR="002B688A" w:rsidRPr="00E1032B" w:rsidRDefault="002B688A" w:rsidP="00C81206">
      <w:pPr>
        <w:pStyle w:val="Teksttreci1"/>
        <w:widowControl w:val="0"/>
        <w:shd w:val="clear" w:color="auto" w:fill="auto"/>
        <w:spacing w:after="0" w:line="240" w:lineRule="auto"/>
        <w:ind w:left="20" w:right="80" w:firstLine="0"/>
        <w:rPr>
          <w:rFonts w:ascii="Times New Roman" w:hAnsi="Times New Roman"/>
          <w:sz w:val="22"/>
          <w:szCs w:val="22"/>
        </w:rPr>
      </w:pPr>
      <w:r w:rsidRPr="00E1032B">
        <w:rPr>
          <w:rFonts w:ascii="Times New Roman" w:hAnsi="Times New Roman"/>
          <w:sz w:val="22"/>
          <w:szCs w:val="22"/>
        </w:rPr>
        <w:t xml:space="preserve">Clocinol drošums un efektivitāte, lietojot bērniem vecumā līdz 12 gadiem, nav </w:t>
      </w:r>
      <w:r w:rsidR="001F5B74" w:rsidRPr="00E1032B">
        <w:rPr>
          <w:rFonts w:ascii="Times New Roman" w:hAnsi="Times New Roman"/>
          <w:sz w:val="22"/>
          <w:szCs w:val="22"/>
        </w:rPr>
        <w:t>pierādīta</w:t>
      </w:r>
      <w:r w:rsidRPr="00E1032B">
        <w:rPr>
          <w:rFonts w:ascii="Times New Roman" w:hAnsi="Times New Roman"/>
          <w:sz w:val="22"/>
          <w:szCs w:val="22"/>
        </w:rPr>
        <w:t xml:space="preserve">. Tādēļ šajā populācijā </w:t>
      </w:r>
      <w:r w:rsidR="00DE5590" w:rsidRPr="00E1032B">
        <w:rPr>
          <w:rFonts w:ascii="Times New Roman" w:hAnsi="Times New Roman"/>
          <w:sz w:val="22"/>
          <w:szCs w:val="22"/>
        </w:rPr>
        <w:t>terapija</w:t>
      </w:r>
      <w:r w:rsidRPr="00E1032B">
        <w:rPr>
          <w:rFonts w:ascii="Times New Roman" w:hAnsi="Times New Roman"/>
          <w:sz w:val="22"/>
          <w:szCs w:val="22"/>
        </w:rPr>
        <w:t xml:space="preserve"> nav ieteicama.</w:t>
      </w:r>
    </w:p>
    <w:p w14:paraId="5B28CCD9" w14:textId="77777777" w:rsidR="002B688A" w:rsidRPr="00E1032B" w:rsidRDefault="002B688A" w:rsidP="00C81206">
      <w:pPr>
        <w:pStyle w:val="Teksttreci1"/>
        <w:widowControl w:val="0"/>
        <w:shd w:val="clear" w:color="auto" w:fill="auto"/>
        <w:spacing w:after="0" w:line="240" w:lineRule="auto"/>
        <w:ind w:left="20" w:firstLine="0"/>
        <w:rPr>
          <w:rStyle w:val="Teksttreci0"/>
          <w:rFonts w:ascii="Times New Roman" w:hAnsi="Times New Roman" w:cs="Times New Roman"/>
          <w:sz w:val="22"/>
          <w:szCs w:val="22"/>
        </w:rPr>
      </w:pPr>
    </w:p>
    <w:p w14:paraId="4747805E" w14:textId="77777777" w:rsidR="002B688A" w:rsidRPr="00E1032B" w:rsidRDefault="002B688A" w:rsidP="00C81206">
      <w:pPr>
        <w:pStyle w:val="Teksttreci1"/>
        <w:widowControl w:val="0"/>
        <w:shd w:val="clear" w:color="auto" w:fill="auto"/>
        <w:spacing w:line="240" w:lineRule="auto"/>
        <w:ind w:left="20" w:hanging="20"/>
        <w:rPr>
          <w:rFonts w:ascii="Times New Roman" w:hAnsi="Times New Roman"/>
          <w:i/>
          <w:sz w:val="22"/>
          <w:szCs w:val="22"/>
        </w:rPr>
      </w:pPr>
      <w:r w:rsidRPr="00E1032B">
        <w:rPr>
          <w:rStyle w:val="Teksttreci0"/>
          <w:rFonts w:ascii="Times New Roman" w:hAnsi="Times New Roman" w:cs="Times New Roman"/>
          <w:i/>
          <w:sz w:val="22"/>
          <w:szCs w:val="22"/>
        </w:rPr>
        <w:lastRenderedPageBreak/>
        <w:t>Gados vecāki pacienti</w:t>
      </w:r>
    </w:p>
    <w:p w14:paraId="1D146054" w14:textId="77777777" w:rsidR="002B688A" w:rsidRPr="00E1032B" w:rsidRDefault="004E069B" w:rsidP="00C81206">
      <w:pPr>
        <w:widowControl w:val="0"/>
        <w:rPr>
          <w:rFonts w:ascii="Times New Roman" w:hAnsi="Times New Roman" w:cs="Times New Roman"/>
          <w:i/>
          <w:sz w:val="22"/>
          <w:szCs w:val="22"/>
        </w:rPr>
      </w:pPr>
      <w:r w:rsidRPr="00E1032B">
        <w:rPr>
          <w:rFonts w:ascii="Times New Roman" w:hAnsi="Times New Roman" w:cs="Times New Roman"/>
          <w:sz w:val="22"/>
          <w:szCs w:val="22"/>
        </w:rPr>
        <w:t>Parasti pacientiem l</w:t>
      </w:r>
      <w:r w:rsidR="002B688A" w:rsidRPr="00E1032B">
        <w:rPr>
          <w:rFonts w:ascii="Times New Roman" w:hAnsi="Times New Roman" w:cs="Times New Roman"/>
          <w:sz w:val="22"/>
          <w:szCs w:val="22"/>
        </w:rPr>
        <w:t>īdz 75 gadus vec</w:t>
      </w:r>
      <w:r w:rsidRPr="00E1032B">
        <w:rPr>
          <w:rFonts w:ascii="Times New Roman" w:hAnsi="Times New Roman" w:cs="Times New Roman"/>
          <w:sz w:val="22"/>
          <w:szCs w:val="22"/>
        </w:rPr>
        <w:t xml:space="preserve">umam bez klīniskām </w:t>
      </w:r>
      <w:r w:rsidR="002B688A" w:rsidRPr="00E1032B">
        <w:rPr>
          <w:rFonts w:ascii="Times New Roman" w:hAnsi="Times New Roman" w:cs="Times New Roman"/>
          <w:sz w:val="22"/>
          <w:szCs w:val="22"/>
        </w:rPr>
        <w:t xml:space="preserve">aknu vai nieru mazspējas </w:t>
      </w:r>
      <w:r w:rsidRPr="00E1032B">
        <w:rPr>
          <w:rFonts w:ascii="Times New Roman" w:hAnsi="Times New Roman" w:cs="Times New Roman"/>
          <w:sz w:val="22"/>
          <w:szCs w:val="22"/>
        </w:rPr>
        <w:t>izpausmēm</w:t>
      </w:r>
      <w:r w:rsidR="002B688A" w:rsidRPr="00E1032B">
        <w:rPr>
          <w:rFonts w:ascii="Times New Roman" w:hAnsi="Times New Roman" w:cs="Times New Roman"/>
          <w:sz w:val="22"/>
          <w:szCs w:val="22"/>
        </w:rPr>
        <w:t xml:space="preserve"> deva nav jāpielāgo.</w:t>
      </w:r>
    </w:p>
    <w:p w14:paraId="31C0499D" w14:textId="77777777" w:rsidR="002B688A" w:rsidRPr="00E1032B" w:rsidRDefault="00550565" w:rsidP="00C81206">
      <w:pPr>
        <w:pStyle w:val="Teksttreci1"/>
        <w:widowControl w:val="0"/>
        <w:shd w:val="clear" w:color="auto" w:fill="auto"/>
        <w:spacing w:after="0" w:line="240" w:lineRule="auto"/>
        <w:ind w:left="20" w:right="80" w:firstLine="0"/>
        <w:jc w:val="both"/>
        <w:rPr>
          <w:rFonts w:ascii="Times New Roman" w:hAnsi="Times New Roman"/>
          <w:sz w:val="22"/>
          <w:szCs w:val="22"/>
        </w:rPr>
      </w:pPr>
      <w:r w:rsidRPr="00E1032B">
        <w:rPr>
          <w:rFonts w:ascii="Times New Roman" w:hAnsi="Times New Roman"/>
          <w:sz w:val="22"/>
          <w:szCs w:val="22"/>
        </w:rPr>
        <w:t>Gados vecākiem pacientiem (vecākiem p</w:t>
      </w:r>
      <w:r w:rsidR="002B688A" w:rsidRPr="00E1032B">
        <w:rPr>
          <w:rFonts w:ascii="Times New Roman" w:hAnsi="Times New Roman"/>
          <w:sz w:val="22"/>
          <w:szCs w:val="22"/>
        </w:rPr>
        <w:t>ar 75 gadiem</w:t>
      </w:r>
      <w:r w:rsidR="000E729D" w:rsidRPr="00E1032B">
        <w:rPr>
          <w:rFonts w:ascii="Times New Roman" w:hAnsi="Times New Roman"/>
          <w:sz w:val="22"/>
          <w:szCs w:val="22"/>
        </w:rPr>
        <w:t>)</w:t>
      </w:r>
      <w:r w:rsidR="002B688A" w:rsidRPr="00E1032B">
        <w:rPr>
          <w:rFonts w:ascii="Times New Roman" w:hAnsi="Times New Roman"/>
          <w:sz w:val="22"/>
          <w:szCs w:val="22"/>
        </w:rPr>
        <w:t xml:space="preserve"> var būt ilgāka eliminācija. Tādēļ </w:t>
      </w:r>
      <w:r w:rsidR="000E729D" w:rsidRPr="00E1032B">
        <w:rPr>
          <w:rFonts w:ascii="Times New Roman" w:hAnsi="Times New Roman"/>
          <w:sz w:val="22"/>
          <w:szCs w:val="22"/>
        </w:rPr>
        <w:t xml:space="preserve">sastāvā esošā tramadola dēļ </w:t>
      </w:r>
      <w:r w:rsidR="002B688A" w:rsidRPr="00E1032B">
        <w:rPr>
          <w:rFonts w:ascii="Times New Roman" w:hAnsi="Times New Roman"/>
          <w:sz w:val="22"/>
          <w:szCs w:val="22"/>
        </w:rPr>
        <w:t xml:space="preserve">minimālais ieteicamais intervāls starp devām </w:t>
      </w:r>
      <w:r w:rsidR="00A11AC8" w:rsidRPr="00E1032B">
        <w:rPr>
          <w:rFonts w:ascii="Times New Roman" w:hAnsi="Times New Roman"/>
          <w:sz w:val="22"/>
          <w:szCs w:val="22"/>
        </w:rPr>
        <w:t xml:space="preserve">nedrīkst būt mazāks par </w:t>
      </w:r>
      <w:r w:rsidR="002B688A" w:rsidRPr="00E1032B">
        <w:rPr>
          <w:rFonts w:ascii="Times New Roman" w:hAnsi="Times New Roman"/>
          <w:sz w:val="22"/>
          <w:szCs w:val="22"/>
        </w:rPr>
        <w:t>6 stund</w:t>
      </w:r>
      <w:r w:rsidR="00A11AC8" w:rsidRPr="00E1032B">
        <w:rPr>
          <w:rFonts w:ascii="Times New Roman" w:hAnsi="Times New Roman"/>
          <w:sz w:val="22"/>
          <w:szCs w:val="22"/>
        </w:rPr>
        <w:t>ām</w:t>
      </w:r>
      <w:r w:rsidR="002B688A" w:rsidRPr="00E1032B">
        <w:rPr>
          <w:rFonts w:ascii="Times New Roman" w:hAnsi="Times New Roman"/>
          <w:sz w:val="22"/>
          <w:szCs w:val="22"/>
        </w:rPr>
        <w:t>.</w:t>
      </w:r>
    </w:p>
    <w:p w14:paraId="38D4D05F" w14:textId="77777777" w:rsidR="002B688A" w:rsidRPr="00E1032B" w:rsidRDefault="002B688A" w:rsidP="00C81206">
      <w:pPr>
        <w:pStyle w:val="Teksttreci1"/>
        <w:widowControl w:val="0"/>
        <w:shd w:val="clear" w:color="auto" w:fill="auto"/>
        <w:spacing w:after="0" w:line="240" w:lineRule="auto"/>
        <w:ind w:left="20" w:firstLine="0"/>
        <w:rPr>
          <w:rStyle w:val="Teksttreci0"/>
          <w:rFonts w:ascii="Times New Roman" w:hAnsi="Times New Roman" w:cs="Times New Roman"/>
          <w:sz w:val="22"/>
          <w:szCs w:val="22"/>
        </w:rPr>
      </w:pPr>
    </w:p>
    <w:p w14:paraId="574A992A"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i/>
          <w:sz w:val="22"/>
          <w:szCs w:val="22"/>
        </w:rPr>
      </w:pPr>
      <w:r w:rsidRPr="00E1032B">
        <w:rPr>
          <w:rStyle w:val="Teksttreci0"/>
          <w:rFonts w:ascii="Times New Roman" w:hAnsi="Times New Roman" w:cs="Times New Roman"/>
          <w:i/>
          <w:sz w:val="22"/>
          <w:szCs w:val="22"/>
        </w:rPr>
        <w:t xml:space="preserve">Nieru </w:t>
      </w:r>
      <w:r w:rsidR="00A11AC8" w:rsidRPr="00E1032B">
        <w:rPr>
          <w:rStyle w:val="Teksttreci0"/>
          <w:rFonts w:ascii="Times New Roman" w:hAnsi="Times New Roman" w:cs="Times New Roman"/>
          <w:i/>
          <w:sz w:val="22"/>
          <w:szCs w:val="22"/>
        </w:rPr>
        <w:t>mazspēja</w:t>
      </w:r>
      <w:r w:rsidRPr="00E1032B">
        <w:rPr>
          <w:rStyle w:val="Teksttreci8"/>
          <w:rFonts w:ascii="Times New Roman" w:hAnsi="Times New Roman" w:cs="Times New Roman"/>
          <w:i/>
          <w:sz w:val="22"/>
          <w:szCs w:val="22"/>
        </w:rPr>
        <w:t>/</w:t>
      </w:r>
      <w:r w:rsidR="00035ABF" w:rsidRPr="00E1032B">
        <w:rPr>
          <w:rStyle w:val="Teksttreci8"/>
          <w:rFonts w:ascii="Times New Roman" w:hAnsi="Times New Roman" w:cs="Times New Roman"/>
          <w:i/>
          <w:sz w:val="22"/>
          <w:szCs w:val="22"/>
        </w:rPr>
        <w:t>dialīze un</w:t>
      </w:r>
      <w:r w:rsidRPr="00E1032B">
        <w:rPr>
          <w:rStyle w:val="Teksttreci8"/>
          <w:rFonts w:ascii="Times New Roman" w:hAnsi="Times New Roman" w:cs="Times New Roman"/>
          <w:i/>
          <w:sz w:val="22"/>
          <w:szCs w:val="22"/>
        </w:rPr>
        <w:t xml:space="preserve"> </w:t>
      </w:r>
      <w:r w:rsidR="00035ABF" w:rsidRPr="00E1032B">
        <w:rPr>
          <w:rStyle w:val="Teksttreci8"/>
          <w:rFonts w:ascii="Times New Roman" w:hAnsi="Times New Roman" w:cs="Times New Roman"/>
          <w:i/>
          <w:sz w:val="22"/>
          <w:szCs w:val="22"/>
        </w:rPr>
        <w:t>a</w:t>
      </w:r>
      <w:r w:rsidRPr="00E1032B">
        <w:rPr>
          <w:rStyle w:val="Teksttreci8"/>
          <w:rFonts w:ascii="Times New Roman" w:hAnsi="Times New Roman" w:cs="Times New Roman"/>
          <w:i/>
          <w:sz w:val="22"/>
          <w:szCs w:val="22"/>
        </w:rPr>
        <w:t>knu mazspēja</w:t>
      </w:r>
    </w:p>
    <w:p w14:paraId="63E2B320" w14:textId="77777777" w:rsidR="002B688A" w:rsidRPr="00E1032B" w:rsidRDefault="002B688A" w:rsidP="00C81206">
      <w:pPr>
        <w:pStyle w:val="Teksttreci1"/>
        <w:widowControl w:val="0"/>
        <w:shd w:val="clear" w:color="auto" w:fill="auto"/>
        <w:spacing w:after="0" w:line="240" w:lineRule="auto"/>
        <w:ind w:firstLine="0"/>
        <w:rPr>
          <w:rFonts w:ascii="Times New Roman" w:eastAsia="Times New Roman" w:hAnsi="Times New Roman"/>
          <w:sz w:val="22"/>
          <w:szCs w:val="22"/>
        </w:rPr>
      </w:pPr>
      <w:r w:rsidRPr="00E1032B">
        <w:rPr>
          <w:rFonts w:ascii="Times New Roman" w:eastAsia="Times New Roman" w:hAnsi="Times New Roman"/>
          <w:sz w:val="22"/>
          <w:szCs w:val="22"/>
        </w:rPr>
        <w:t>Pacientiem ar nieru un/vai aknu mazspēju tramadola eliminācija ir aizkavēta.</w:t>
      </w:r>
      <w:r w:rsidR="00035ABF" w:rsidRPr="00E1032B">
        <w:rPr>
          <w:rFonts w:ascii="Times New Roman" w:eastAsia="Times New Roman" w:hAnsi="Times New Roman"/>
          <w:sz w:val="22"/>
          <w:szCs w:val="22"/>
        </w:rPr>
        <w:t xml:space="preserve"> </w:t>
      </w:r>
      <w:r w:rsidR="00DD7F29" w:rsidRPr="00E1032B">
        <w:rPr>
          <w:rFonts w:ascii="Times New Roman" w:hAnsi="Times New Roman"/>
          <w:sz w:val="22"/>
          <w:szCs w:val="22"/>
        </w:rPr>
        <w:t>Šiem</w:t>
      </w:r>
      <w:r w:rsidR="00280B85" w:rsidRPr="00E1032B">
        <w:rPr>
          <w:rFonts w:ascii="Times New Roman" w:hAnsi="Times New Roman"/>
          <w:sz w:val="22"/>
          <w:szCs w:val="22"/>
        </w:rPr>
        <w:t xml:space="preserve"> pacientiem rūpīgi jāapsver nepieciešamība </w:t>
      </w:r>
      <w:r w:rsidR="00DD7F29" w:rsidRPr="00E1032B">
        <w:rPr>
          <w:rFonts w:ascii="Times New Roman" w:hAnsi="Times New Roman"/>
          <w:sz w:val="22"/>
          <w:szCs w:val="22"/>
        </w:rPr>
        <w:t>pagarināt intervālu starp devām atbilstoši</w:t>
      </w:r>
      <w:r w:rsidR="00280B85" w:rsidRPr="00E1032B">
        <w:rPr>
          <w:rFonts w:ascii="Times New Roman" w:hAnsi="Times New Roman"/>
          <w:sz w:val="22"/>
          <w:szCs w:val="22"/>
        </w:rPr>
        <w:t xml:space="preserve"> pacienta vajadzībām.</w:t>
      </w:r>
    </w:p>
    <w:p w14:paraId="0AFECEC9" w14:textId="77777777" w:rsidR="002B688A" w:rsidRPr="00E1032B" w:rsidRDefault="002B688A" w:rsidP="00C81206">
      <w:pPr>
        <w:pStyle w:val="Teksttreci1"/>
        <w:widowControl w:val="0"/>
        <w:shd w:val="clear" w:color="auto" w:fill="auto"/>
        <w:spacing w:after="0" w:line="240" w:lineRule="auto"/>
        <w:ind w:left="20" w:firstLine="0"/>
        <w:rPr>
          <w:rFonts w:ascii="Times New Roman" w:eastAsia="Times New Roman" w:hAnsi="Times New Roman"/>
          <w:sz w:val="22"/>
          <w:szCs w:val="22"/>
        </w:rPr>
      </w:pPr>
    </w:p>
    <w:p w14:paraId="6C4FA7AB"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0"/>
          <w:rFonts w:ascii="Times New Roman" w:hAnsi="Times New Roman" w:cs="Times New Roman"/>
          <w:sz w:val="22"/>
          <w:szCs w:val="22"/>
          <w:u w:val="none"/>
        </w:rPr>
        <w:t>Nieru mazspēja</w:t>
      </w:r>
    </w:p>
    <w:p w14:paraId="46E0433B" w14:textId="77777777" w:rsidR="002B688A" w:rsidRPr="00E1032B" w:rsidRDefault="005F68C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Sastāvā esošā t</w:t>
      </w:r>
      <w:r w:rsidR="002B688A" w:rsidRPr="00E1032B">
        <w:rPr>
          <w:rFonts w:ascii="Times New Roman" w:hAnsi="Times New Roman"/>
          <w:sz w:val="22"/>
          <w:szCs w:val="22"/>
        </w:rPr>
        <w:t xml:space="preserve">ramadola dēļ </w:t>
      </w:r>
      <w:r w:rsidR="00AE0B20" w:rsidRPr="00E1032B">
        <w:rPr>
          <w:rFonts w:ascii="Times New Roman" w:hAnsi="Times New Roman"/>
          <w:sz w:val="22"/>
          <w:szCs w:val="22"/>
        </w:rPr>
        <w:t>Clocinol lietošana nav ieteicama</w:t>
      </w:r>
      <w:r w:rsidR="00AE0B20" w:rsidRPr="00E1032B" w:rsidDel="005F68CA">
        <w:rPr>
          <w:rFonts w:ascii="Times New Roman" w:hAnsi="Times New Roman"/>
          <w:sz w:val="22"/>
          <w:szCs w:val="22"/>
        </w:rPr>
        <w:t xml:space="preserve"> </w:t>
      </w:r>
      <w:r w:rsidR="002B688A" w:rsidRPr="00E1032B">
        <w:rPr>
          <w:rFonts w:ascii="Times New Roman" w:hAnsi="Times New Roman"/>
          <w:sz w:val="22"/>
          <w:szCs w:val="22"/>
        </w:rPr>
        <w:t xml:space="preserve">pacientiem ar smagu nieru mazspēju (kreatinīna klīrenss &lt; 10 ml/min). Vidēji smagas nieru mazspējas gadījumā (kreatinīna klīrenss </w:t>
      </w:r>
      <w:r w:rsidR="007C3C49" w:rsidRPr="00E1032B">
        <w:rPr>
          <w:rFonts w:ascii="Times New Roman" w:hAnsi="Times New Roman"/>
          <w:sz w:val="22"/>
          <w:szCs w:val="22"/>
        </w:rPr>
        <w:t xml:space="preserve">no </w:t>
      </w:r>
      <w:r w:rsidR="002B688A" w:rsidRPr="00E1032B">
        <w:rPr>
          <w:rFonts w:ascii="Times New Roman" w:hAnsi="Times New Roman"/>
          <w:sz w:val="22"/>
          <w:szCs w:val="22"/>
        </w:rPr>
        <w:t xml:space="preserve">10 </w:t>
      </w:r>
      <w:r w:rsidR="007C3C49" w:rsidRPr="00E1032B">
        <w:rPr>
          <w:rFonts w:ascii="Times New Roman" w:hAnsi="Times New Roman"/>
          <w:sz w:val="22"/>
          <w:szCs w:val="22"/>
        </w:rPr>
        <w:t>līdz</w:t>
      </w:r>
      <w:r w:rsidR="002B688A" w:rsidRPr="00E1032B">
        <w:rPr>
          <w:rFonts w:ascii="Times New Roman" w:hAnsi="Times New Roman"/>
          <w:sz w:val="22"/>
          <w:szCs w:val="22"/>
        </w:rPr>
        <w:t xml:space="preserve"> 30 ml/min) intervāls starp devām jāpalielina līdz 12 stundām. Tā kā tramadola izvad</w:t>
      </w:r>
      <w:r w:rsidR="007C3C49" w:rsidRPr="00E1032B">
        <w:rPr>
          <w:rFonts w:ascii="Times New Roman" w:hAnsi="Times New Roman"/>
          <w:sz w:val="22"/>
          <w:szCs w:val="22"/>
        </w:rPr>
        <w:t>īšana</w:t>
      </w:r>
      <w:r w:rsidR="002B688A" w:rsidRPr="00E1032B">
        <w:rPr>
          <w:rFonts w:ascii="Times New Roman" w:hAnsi="Times New Roman"/>
          <w:sz w:val="22"/>
          <w:szCs w:val="22"/>
        </w:rPr>
        <w:t xml:space="preserve"> ar hemodialīzes vai hemofiltrācijas palīdzību ir ļoti lēna, </w:t>
      </w:r>
      <w:r w:rsidR="007C3C49" w:rsidRPr="00E1032B">
        <w:rPr>
          <w:rFonts w:ascii="Times New Roman" w:hAnsi="Times New Roman"/>
          <w:sz w:val="22"/>
          <w:szCs w:val="22"/>
        </w:rPr>
        <w:t xml:space="preserve">zāļu </w:t>
      </w:r>
      <w:r w:rsidR="002B688A" w:rsidRPr="00E1032B">
        <w:rPr>
          <w:rFonts w:ascii="Times New Roman" w:hAnsi="Times New Roman"/>
          <w:sz w:val="22"/>
          <w:szCs w:val="22"/>
        </w:rPr>
        <w:t>lietošana analgētiskās iedarbības uzturēšanai pēc dialīzes parasti nav nepieciešama.</w:t>
      </w:r>
    </w:p>
    <w:p w14:paraId="24800EDE" w14:textId="77777777" w:rsidR="002B688A" w:rsidRPr="00E1032B" w:rsidRDefault="002B688A" w:rsidP="00C81206">
      <w:pPr>
        <w:pStyle w:val="Teksttreci1"/>
        <w:widowControl w:val="0"/>
        <w:shd w:val="clear" w:color="auto" w:fill="auto"/>
        <w:spacing w:after="0" w:line="240" w:lineRule="auto"/>
        <w:ind w:left="20" w:firstLine="0"/>
        <w:rPr>
          <w:rStyle w:val="Teksttreci8"/>
          <w:rFonts w:ascii="Times New Roman" w:hAnsi="Times New Roman" w:cs="Times New Roman"/>
          <w:sz w:val="22"/>
          <w:szCs w:val="22"/>
        </w:rPr>
      </w:pPr>
    </w:p>
    <w:p w14:paraId="5FC72BB8"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8"/>
          <w:rFonts w:ascii="Times New Roman" w:hAnsi="Times New Roman" w:cs="Times New Roman"/>
          <w:sz w:val="22"/>
          <w:szCs w:val="22"/>
          <w:u w:val="none"/>
        </w:rPr>
        <w:t>Aknu mazspēja</w:t>
      </w:r>
    </w:p>
    <w:p w14:paraId="76E52036" w14:textId="77777777" w:rsidR="002B688A" w:rsidRPr="00E1032B" w:rsidRDefault="002B688A" w:rsidP="00C81206">
      <w:pPr>
        <w:pStyle w:val="Teksttreci1"/>
        <w:widowControl w:val="0"/>
        <w:shd w:val="clear" w:color="auto" w:fill="auto"/>
        <w:spacing w:after="0" w:line="240" w:lineRule="auto"/>
        <w:ind w:left="20" w:right="960" w:firstLine="0"/>
        <w:jc w:val="both"/>
        <w:rPr>
          <w:rFonts w:ascii="Times New Roman" w:hAnsi="Times New Roman"/>
          <w:sz w:val="22"/>
          <w:szCs w:val="22"/>
        </w:rPr>
      </w:pPr>
      <w:r w:rsidRPr="00E1032B">
        <w:rPr>
          <w:rFonts w:ascii="Times New Roman" w:hAnsi="Times New Roman"/>
          <w:sz w:val="22"/>
          <w:szCs w:val="22"/>
        </w:rPr>
        <w:t xml:space="preserve">Pacientiem ar smagiem aknu darbības traucējumiem Clocinol </w:t>
      </w:r>
      <w:r w:rsidR="004F7CBC" w:rsidRPr="00E1032B">
        <w:rPr>
          <w:rFonts w:ascii="Times New Roman" w:hAnsi="Times New Roman"/>
          <w:sz w:val="22"/>
          <w:szCs w:val="22"/>
        </w:rPr>
        <w:t xml:space="preserve">lietot </w:t>
      </w:r>
      <w:r w:rsidRPr="00E1032B">
        <w:rPr>
          <w:rFonts w:ascii="Times New Roman" w:hAnsi="Times New Roman"/>
          <w:sz w:val="22"/>
          <w:szCs w:val="22"/>
        </w:rPr>
        <w:t>n</w:t>
      </w:r>
      <w:r w:rsidR="004F7CBC" w:rsidRPr="00E1032B">
        <w:rPr>
          <w:rFonts w:ascii="Times New Roman" w:hAnsi="Times New Roman"/>
          <w:sz w:val="22"/>
          <w:szCs w:val="22"/>
        </w:rPr>
        <w:t>edrīkst</w:t>
      </w:r>
      <w:r w:rsidRPr="00E1032B">
        <w:rPr>
          <w:rFonts w:ascii="Times New Roman" w:hAnsi="Times New Roman"/>
          <w:sz w:val="22"/>
          <w:szCs w:val="22"/>
        </w:rPr>
        <w:t xml:space="preserve"> (skatīt 4.3. apakšpunktu). Vidēji smagos gadījumos rūpīgi jāapsver nepieciešamība </w:t>
      </w:r>
      <w:r w:rsidR="004F7CBC" w:rsidRPr="00E1032B">
        <w:rPr>
          <w:rFonts w:ascii="Times New Roman" w:hAnsi="Times New Roman"/>
          <w:sz w:val="22"/>
          <w:szCs w:val="22"/>
        </w:rPr>
        <w:t>palielināt intervālus starp devām atbilstoši</w:t>
      </w:r>
      <w:r w:rsidRPr="00E1032B">
        <w:rPr>
          <w:rFonts w:ascii="Times New Roman" w:hAnsi="Times New Roman"/>
          <w:sz w:val="22"/>
          <w:szCs w:val="22"/>
        </w:rPr>
        <w:t xml:space="preserve"> pacienta vajadzībām (skatīt 4.4. apakšpunktu).</w:t>
      </w:r>
    </w:p>
    <w:p w14:paraId="4F11A6CF" w14:textId="77777777" w:rsidR="002B688A" w:rsidRPr="0093466B" w:rsidRDefault="002B688A" w:rsidP="00C81206">
      <w:pPr>
        <w:pStyle w:val="Teksttreci20"/>
        <w:widowControl w:val="0"/>
        <w:shd w:val="clear" w:color="auto" w:fill="auto"/>
        <w:spacing w:before="0" w:line="240" w:lineRule="auto"/>
        <w:ind w:left="20"/>
        <w:rPr>
          <w:rFonts w:ascii="Times New Roman" w:hAnsi="Times New Roman"/>
          <w:b w:val="0"/>
          <w:bCs w:val="0"/>
          <w:i w:val="0"/>
          <w:iCs w:val="0"/>
          <w:sz w:val="22"/>
          <w:szCs w:val="22"/>
        </w:rPr>
      </w:pPr>
    </w:p>
    <w:p w14:paraId="73394251" w14:textId="77777777" w:rsidR="002B688A" w:rsidRPr="00E1032B" w:rsidRDefault="002B688A" w:rsidP="00C81206">
      <w:pPr>
        <w:pStyle w:val="Teksttreci20"/>
        <w:widowControl w:val="0"/>
        <w:shd w:val="clear" w:color="auto" w:fill="auto"/>
        <w:spacing w:before="0" w:line="240" w:lineRule="auto"/>
        <w:ind w:left="20"/>
        <w:rPr>
          <w:rFonts w:ascii="Times New Roman" w:hAnsi="Times New Roman"/>
          <w:i w:val="0"/>
          <w:sz w:val="22"/>
          <w:szCs w:val="22"/>
        </w:rPr>
      </w:pPr>
      <w:r w:rsidRPr="00E1032B">
        <w:rPr>
          <w:rFonts w:ascii="Times New Roman" w:hAnsi="Times New Roman"/>
          <w:i w:val="0"/>
          <w:sz w:val="22"/>
          <w:szCs w:val="22"/>
        </w:rPr>
        <w:t>Lietošanas veids</w:t>
      </w:r>
    </w:p>
    <w:p w14:paraId="76B20593"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Iekšķīgai lietošanai.</w:t>
      </w:r>
    </w:p>
    <w:p w14:paraId="268CC4D3"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Tabletes jānorij veselas, uzdzerot pietiekami daudz šķidruma. Tās n</w:t>
      </w:r>
      <w:r w:rsidR="004F6EF6" w:rsidRPr="00E1032B">
        <w:rPr>
          <w:rFonts w:ascii="Times New Roman" w:hAnsi="Times New Roman"/>
          <w:sz w:val="22"/>
          <w:szCs w:val="22"/>
        </w:rPr>
        <w:t>edrīkst</w:t>
      </w:r>
      <w:r w:rsidRPr="00E1032B">
        <w:rPr>
          <w:rFonts w:ascii="Times New Roman" w:hAnsi="Times New Roman"/>
          <w:sz w:val="22"/>
          <w:szCs w:val="22"/>
        </w:rPr>
        <w:t xml:space="preserve"> </w:t>
      </w:r>
      <w:r w:rsidR="00362E05" w:rsidRPr="00E1032B">
        <w:rPr>
          <w:rFonts w:ascii="Times New Roman" w:hAnsi="Times New Roman"/>
          <w:sz w:val="22"/>
          <w:szCs w:val="22"/>
        </w:rPr>
        <w:t xml:space="preserve">pārlauzt </w:t>
      </w:r>
      <w:r w:rsidRPr="00E1032B">
        <w:rPr>
          <w:rFonts w:ascii="Times New Roman" w:hAnsi="Times New Roman"/>
          <w:sz w:val="22"/>
          <w:szCs w:val="22"/>
        </w:rPr>
        <w:t>vai sakošļāt.</w:t>
      </w:r>
    </w:p>
    <w:p w14:paraId="0167A634"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005FBA50" w14:textId="77777777" w:rsidR="002B688A" w:rsidRPr="00E1032B" w:rsidRDefault="002B688A" w:rsidP="00C81206">
      <w:pPr>
        <w:pStyle w:val="Nagwek10"/>
        <w:widowControl w:val="0"/>
        <w:shd w:val="clear" w:color="auto" w:fill="auto"/>
        <w:tabs>
          <w:tab w:val="left" w:pos="567"/>
        </w:tabs>
        <w:spacing w:line="240" w:lineRule="auto"/>
        <w:ind w:left="20" w:firstLine="0"/>
        <w:rPr>
          <w:rFonts w:ascii="Times New Roman" w:hAnsi="Times New Roman"/>
          <w:sz w:val="22"/>
          <w:szCs w:val="22"/>
        </w:rPr>
      </w:pPr>
      <w:bookmarkStart w:id="7" w:name="bookmark7"/>
      <w:r w:rsidRPr="00E1032B">
        <w:rPr>
          <w:rFonts w:ascii="Times New Roman" w:hAnsi="Times New Roman"/>
          <w:sz w:val="22"/>
          <w:szCs w:val="22"/>
        </w:rPr>
        <w:t>4.3.</w:t>
      </w:r>
      <w:r w:rsidRPr="00E1032B">
        <w:rPr>
          <w:rFonts w:ascii="Times New Roman" w:hAnsi="Times New Roman"/>
          <w:sz w:val="22"/>
          <w:szCs w:val="22"/>
        </w:rPr>
        <w:tab/>
        <w:t>Kontrindikācijas</w:t>
      </w:r>
      <w:bookmarkEnd w:id="7"/>
    </w:p>
    <w:p w14:paraId="737B42FC" w14:textId="77777777" w:rsidR="00833E3A" w:rsidRPr="0093466B" w:rsidRDefault="00833E3A" w:rsidP="00C81206">
      <w:pPr>
        <w:pStyle w:val="Nagwek10"/>
        <w:widowControl w:val="0"/>
        <w:shd w:val="clear" w:color="auto" w:fill="auto"/>
        <w:tabs>
          <w:tab w:val="left" w:pos="567"/>
        </w:tabs>
        <w:spacing w:line="240" w:lineRule="auto"/>
        <w:ind w:left="20" w:firstLine="0"/>
        <w:rPr>
          <w:rFonts w:ascii="Times New Roman" w:hAnsi="Times New Roman"/>
          <w:b w:val="0"/>
          <w:bCs w:val="0"/>
          <w:sz w:val="22"/>
          <w:szCs w:val="22"/>
        </w:rPr>
      </w:pPr>
    </w:p>
    <w:p w14:paraId="5AC5C487" w14:textId="77777777" w:rsidR="002B688A" w:rsidRPr="00E1032B" w:rsidRDefault="002B688A" w:rsidP="00C81206">
      <w:pPr>
        <w:pStyle w:val="Teksttreci1"/>
        <w:widowControl w:val="0"/>
        <w:numPr>
          <w:ilvl w:val="0"/>
          <w:numId w:val="4"/>
        </w:numPr>
        <w:shd w:val="clear" w:color="auto" w:fill="auto"/>
        <w:tabs>
          <w:tab w:val="left" w:pos="567"/>
        </w:tabs>
        <w:spacing w:after="0" w:line="240" w:lineRule="auto"/>
        <w:ind w:left="567" w:right="580" w:hanging="567"/>
        <w:jc w:val="both"/>
        <w:rPr>
          <w:rFonts w:ascii="Times New Roman" w:hAnsi="Times New Roman"/>
          <w:sz w:val="22"/>
          <w:szCs w:val="22"/>
        </w:rPr>
      </w:pPr>
      <w:r w:rsidRPr="00E1032B">
        <w:rPr>
          <w:rFonts w:ascii="Times New Roman" w:hAnsi="Times New Roman"/>
          <w:sz w:val="22"/>
          <w:szCs w:val="22"/>
        </w:rPr>
        <w:t xml:space="preserve">Paaugstināta jutība pret </w:t>
      </w:r>
      <w:r w:rsidR="0047387C" w:rsidRPr="00E1032B">
        <w:rPr>
          <w:rFonts w:ascii="Times New Roman" w:hAnsi="Times New Roman"/>
          <w:sz w:val="22"/>
          <w:szCs w:val="22"/>
        </w:rPr>
        <w:t>aktīvajām vielām</w:t>
      </w:r>
      <w:r w:rsidRPr="00E1032B">
        <w:rPr>
          <w:rFonts w:ascii="Times New Roman" w:hAnsi="Times New Roman"/>
          <w:sz w:val="22"/>
          <w:szCs w:val="22"/>
        </w:rPr>
        <w:t xml:space="preserve"> vai jebkuru no 6.1. apakšpunktā uzskaitītajām palīgvielām.</w:t>
      </w:r>
    </w:p>
    <w:p w14:paraId="701150AC" w14:textId="77777777" w:rsidR="002B688A" w:rsidRPr="00E1032B" w:rsidRDefault="002B688A" w:rsidP="00C81206">
      <w:pPr>
        <w:pStyle w:val="Teksttreci1"/>
        <w:widowControl w:val="0"/>
        <w:numPr>
          <w:ilvl w:val="0"/>
          <w:numId w:val="4"/>
        </w:numPr>
        <w:shd w:val="clear" w:color="auto" w:fill="auto"/>
        <w:tabs>
          <w:tab w:val="left" w:pos="567"/>
        </w:tabs>
        <w:spacing w:after="0" w:line="240" w:lineRule="auto"/>
        <w:ind w:left="567" w:right="580" w:hanging="567"/>
        <w:jc w:val="both"/>
        <w:rPr>
          <w:rFonts w:ascii="Times New Roman" w:hAnsi="Times New Roman"/>
          <w:sz w:val="22"/>
          <w:szCs w:val="22"/>
        </w:rPr>
      </w:pPr>
      <w:r w:rsidRPr="00E1032B">
        <w:rPr>
          <w:rFonts w:ascii="Times New Roman" w:hAnsi="Times New Roman"/>
          <w:sz w:val="22"/>
          <w:szCs w:val="22"/>
        </w:rPr>
        <w:t xml:space="preserve">Akūta intoksikācija ar etilspirtu, </w:t>
      </w:r>
      <w:r w:rsidR="00362E05" w:rsidRPr="00E1032B">
        <w:rPr>
          <w:rFonts w:ascii="Times New Roman" w:hAnsi="Times New Roman"/>
          <w:sz w:val="22"/>
          <w:szCs w:val="22"/>
        </w:rPr>
        <w:t>miega zālēm</w:t>
      </w:r>
      <w:r w:rsidRPr="00E1032B">
        <w:rPr>
          <w:rFonts w:ascii="Times New Roman" w:hAnsi="Times New Roman"/>
          <w:sz w:val="22"/>
          <w:szCs w:val="22"/>
        </w:rPr>
        <w:t xml:space="preserve">, centrālās iedarbības </w:t>
      </w:r>
      <w:r w:rsidR="00362E05" w:rsidRPr="00E1032B">
        <w:rPr>
          <w:rFonts w:ascii="Times New Roman" w:hAnsi="Times New Roman"/>
          <w:sz w:val="22"/>
          <w:szCs w:val="22"/>
        </w:rPr>
        <w:t>pretsāpju</w:t>
      </w:r>
      <w:r w:rsidRPr="00E1032B">
        <w:rPr>
          <w:rFonts w:ascii="Times New Roman" w:hAnsi="Times New Roman"/>
          <w:sz w:val="22"/>
          <w:szCs w:val="22"/>
        </w:rPr>
        <w:t xml:space="preserve"> līdzekļiem, opioīdiem vai psihotropām zālēm.</w:t>
      </w:r>
    </w:p>
    <w:p w14:paraId="6350CA52" w14:textId="77777777" w:rsidR="002B688A" w:rsidRPr="00E1032B" w:rsidRDefault="002B688A" w:rsidP="00C81206">
      <w:pPr>
        <w:pStyle w:val="Teksttreci1"/>
        <w:widowControl w:val="0"/>
        <w:numPr>
          <w:ilvl w:val="0"/>
          <w:numId w:val="4"/>
        </w:numPr>
        <w:shd w:val="clear" w:color="auto" w:fill="auto"/>
        <w:tabs>
          <w:tab w:val="left" w:pos="567"/>
        </w:tabs>
        <w:spacing w:after="0" w:line="240" w:lineRule="auto"/>
        <w:ind w:left="567" w:right="580" w:hanging="567"/>
        <w:jc w:val="both"/>
        <w:rPr>
          <w:rFonts w:ascii="Times New Roman" w:hAnsi="Times New Roman"/>
          <w:sz w:val="22"/>
          <w:szCs w:val="22"/>
        </w:rPr>
      </w:pPr>
      <w:r w:rsidRPr="00E1032B">
        <w:rPr>
          <w:rFonts w:ascii="Times New Roman" w:hAnsi="Times New Roman"/>
          <w:sz w:val="22"/>
          <w:szCs w:val="22"/>
        </w:rPr>
        <w:t xml:space="preserve">Clocinol </w:t>
      </w:r>
      <w:r w:rsidR="004F6EF6" w:rsidRPr="00E1032B">
        <w:rPr>
          <w:rFonts w:ascii="Times New Roman" w:hAnsi="Times New Roman"/>
          <w:sz w:val="22"/>
          <w:szCs w:val="22"/>
        </w:rPr>
        <w:t>nedrīkst</w:t>
      </w:r>
      <w:r w:rsidRPr="00E1032B">
        <w:rPr>
          <w:rFonts w:ascii="Times New Roman" w:hAnsi="Times New Roman"/>
          <w:sz w:val="22"/>
          <w:szCs w:val="22"/>
        </w:rPr>
        <w:t xml:space="preserve"> lietot pacientiem, kuri saņem monoamīnoksidāzes inhibitorus vai to lietošanu ir pārtraukuši pēdējo divu nedēļu laikā (skatīt 4.5. apakšpunktu).</w:t>
      </w:r>
    </w:p>
    <w:p w14:paraId="2D6EA519" w14:textId="77777777" w:rsidR="002B688A" w:rsidRPr="00E1032B" w:rsidRDefault="002B688A" w:rsidP="00C81206">
      <w:pPr>
        <w:pStyle w:val="Teksttreci1"/>
        <w:widowControl w:val="0"/>
        <w:numPr>
          <w:ilvl w:val="0"/>
          <w:numId w:val="4"/>
        </w:numPr>
        <w:shd w:val="clear" w:color="auto" w:fill="auto"/>
        <w:tabs>
          <w:tab w:val="left" w:pos="567"/>
        </w:tabs>
        <w:spacing w:after="0" w:line="240" w:lineRule="auto"/>
        <w:ind w:left="567" w:hanging="567"/>
        <w:jc w:val="both"/>
        <w:rPr>
          <w:rFonts w:ascii="Times New Roman" w:hAnsi="Times New Roman"/>
          <w:sz w:val="22"/>
          <w:szCs w:val="22"/>
        </w:rPr>
      </w:pPr>
      <w:r w:rsidRPr="00E1032B">
        <w:rPr>
          <w:rFonts w:ascii="Times New Roman" w:hAnsi="Times New Roman"/>
          <w:sz w:val="22"/>
          <w:szCs w:val="22"/>
        </w:rPr>
        <w:t>Smagi aknu darbības traucējumi.</w:t>
      </w:r>
    </w:p>
    <w:p w14:paraId="08C08CD9" w14:textId="77777777" w:rsidR="002B688A" w:rsidRPr="00E1032B" w:rsidRDefault="009645B1" w:rsidP="00C81206">
      <w:pPr>
        <w:pStyle w:val="Teksttreci1"/>
        <w:widowControl w:val="0"/>
        <w:numPr>
          <w:ilvl w:val="0"/>
          <w:numId w:val="4"/>
        </w:numPr>
        <w:shd w:val="clear" w:color="auto" w:fill="auto"/>
        <w:tabs>
          <w:tab w:val="left" w:pos="567"/>
        </w:tabs>
        <w:spacing w:after="0" w:line="240" w:lineRule="auto"/>
        <w:ind w:left="567" w:hanging="567"/>
        <w:jc w:val="both"/>
        <w:rPr>
          <w:rFonts w:ascii="Times New Roman" w:hAnsi="Times New Roman"/>
          <w:sz w:val="22"/>
          <w:szCs w:val="22"/>
          <w:lang w:eastAsia="pl-PL"/>
        </w:rPr>
      </w:pPr>
      <w:r w:rsidRPr="00E1032B">
        <w:rPr>
          <w:rFonts w:ascii="Times New Roman" w:hAnsi="Times New Roman"/>
          <w:sz w:val="22"/>
          <w:szCs w:val="22"/>
        </w:rPr>
        <w:t>E</w:t>
      </w:r>
      <w:r w:rsidR="002B688A" w:rsidRPr="00E1032B">
        <w:rPr>
          <w:rFonts w:ascii="Times New Roman" w:hAnsi="Times New Roman"/>
          <w:sz w:val="22"/>
          <w:szCs w:val="22"/>
        </w:rPr>
        <w:t>pilepsija</w:t>
      </w:r>
      <w:r w:rsidR="0042563D" w:rsidRPr="00E1032B">
        <w:rPr>
          <w:rFonts w:ascii="Times New Roman" w:hAnsi="Times New Roman"/>
          <w:sz w:val="22"/>
          <w:szCs w:val="22"/>
        </w:rPr>
        <w:t>, ko nevar kontrolēt ar ārstēšanu</w:t>
      </w:r>
      <w:r w:rsidR="002B688A" w:rsidRPr="00E1032B">
        <w:rPr>
          <w:rFonts w:ascii="Times New Roman" w:hAnsi="Times New Roman"/>
          <w:sz w:val="22"/>
          <w:szCs w:val="22"/>
        </w:rPr>
        <w:t xml:space="preserve"> (skatīt 4.4. apakšpunktu).</w:t>
      </w:r>
    </w:p>
    <w:p w14:paraId="5DE80F5C" w14:textId="77777777" w:rsidR="002B688A" w:rsidRPr="00E1032B" w:rsidRDefault="002B688A" w:rsidP="00C81206">
      <w:pPr>
        <w:pStyle w:val="Teksttreci1"/>
        <w:widowControl w:val="0"/>
        <w:shd w:val="clear" w:color="auto" w:fill="auto"/>
        <w:tabs>
          <w:tab w:val="left" w:pos="1134"/>
        </w:tabs>
        <w:spacing w:after="0" w:line="240" w:lineRule="auto"/>
        <w:ind w:firstLine="0"/>
        <w:jc w:val="both"/>
        <w:rPr>
          <w:rFonts w:ascii="Times New Roman" w:hAnsi="Times New Roman"/>
          <w:sz w:val="22"/>
          <w:szCs w:val="22"/>
        </w:rPr>
      </w:pPr>
    </w:p>
    <w:p w14:paraId="2AA234E8" w14:textId="77777777" w:rsidR="002B688A" w:rsidRPr="00E1032B" w:rsidRDefault="002B688A" w:rsidP="00C81206">
      <w:pPr>
        <w:pStyle w:val="Nagwek10"/>
        <w:widowControl w:val="0"/>
        <w:shd w:val="clear" w:color="auto" w:fill="auto"/>
        <w:tabs>
          <w:tab w:val="left" w:pos="567"/>
        </w:tabs>
        <w:spacing w:line="240" w:lineRule="auto"/>
        <w:ind w:left="20" w:right="260" w:firstLine="0"/>
        <w:rPr>
          <w:rFonts w:ascii="Times New Roman" w:hAnsi="Times New Roman"/>
          <w:sz w:val="22"/>
          <w:szCs w:val="22"/>
          <w:lang w:eastAsia="pl-PL"/>
        </w:rPr>
      </w:pPr>
      <w:bookmarkStart w:id="8" w:name="bookmark8"/>
      <w:r w:rsidRPr="00E1032B">
        <w:rPr>
          <w:rFonts w:ascii="Times New Roman" w:hAnsi="Times New Roman"/>
          <w:sz w:val="22"/>
          <w:szCs w:val="22"/>
        </w:rPr>
        <w:t>4.4.</w:t>
      </w:r>
      <w:r w:rsidRPr="00E1032B">
        <w:rPr>
          <w:rFonts w:ascii="Times New Roman" w:hAnsi="Times New Roman"/>
          <w:sz w:val="22"/>
          <w:szCs w:val="22"/>
        </w:rPr>
        <w:tab/>
        <w:t xml:space="preserve">Īpaši brīdinājumi un piesardzība lietošanā </w:t>
      </w:r>
    </w:p>
    <w:p w14:paraId="2BD4851E" w14:textId="77777777" w:rsidR="002B688A" w:rsidRPr="00E1032B" w:rsidRDefault="002B688A" w:rsidP="00C81206">
      <w:pPr>
        <w:pStyle w:val="Nagwek10"/>
        <w:widowControl w:val="0"/>
        <w:shd w:val="clear" w:color="auto" w:fill="auto"/>
        <w:tabs>
          <w:tab w:val="left" w:pos="716"/>
        </w:tabs>
        <w:spacing w:line="240" w:lineRule="auto"/>
        <w:ind w:left="20" w:right="260" w:firstLine="0"/>
        <w:rPr>
          <w:rStyle w:val="Nagwek1101"/>
          <w:rFonts w:ascii="Times New Roman" w:hAnsi="Times New Roman" w:cs="Times New Roman"/>
          <w:sz w:val="22"/>
          <w:szCs w:val="22"/>
        </w:rPr>
      </w:pPr>
    </w:p>
    <w:p w14:paraId="1303ABC3" w14:textId="77777777" w:rsidR="002B688A" w:rsidRPr="00E90B04" w:rsidRDefault="002B688A" w:rsidP="00C81206">
      <w:pPr>
        <w:pStyle w:val="Nagwek10"/>
        <w:widowControl w:val="0"/>
        <w:shd w:val="clear" w:color="auto" w:fill="auto"/>
        <w:tabs>
          <w:tab w:val="left" w:pos="716"/>
        </w:tabs>
        <w:spacing w:line="240" w:lineRule="auto"/>
        <w:ind w:left="20" w:right="260" w:firstLine="0"/>
        <w:rPr>
          <w:rFonts w:ascii="Times New Roman" w:hAnsi="Times New Roman"/>
          <w:b w:val="0"/>
          <w:sz w:val="22"/>
          <w:szCs w:val="22"/>
        </w:rPr>
      </w:pPr>
      <w:r w:rsidRPr="002A2BF7">
        <w:rPr>
          <w:rStyle w:val="Nagwek1101"/>
          <w:rFonts w:ascii="Times New Roman" w:hAnsi="Times New Roman" w:cs="Times New Roman"/>
          <w:b/>
          <w:sz w:val="22"/>
          <w:szCs w:val="22"/>
        </w:rPr>
        <w:t>Brīdinājumi</w:t>
      </w:r>
      <w:bookmarkEnd w:id="8"/>
    </w:p>
    <w:p w14:paraId="0EE125D8"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580" w:hanging="567"/>
        <w:jc w:val="both"/>
        <w:rPr>
          <w:rFonts w:ascii="Times New Roman" w:hAnsi="Times New Roman"/>
          <w:sz w:val="22"/>
          <w:szCs w:val="22"/>
          <w:lang w:eastAsia="pl-PL"/>
        </w:rPr>
      </w:pPr>
      <w:r w:rsidRPr="00E1032B">
        <w:rPr>
          <w:rFonts w:ascii="Times New Roman" w:hAnsi="Times New Roman"/>
          <w:sz w:val="22"/>
          <w:szCs w:val="22"/>
        </w:rPr>
        <w:t xml:space="preserve">Pieaugušajiem un </w:t>
      </w:r>
      <w:r w:rsidR="0042563D" w:rsidRPr="00E1032B">
        <w:rPr>
          <w:rFonts w:ascii="Times New Roman" w:hAnsi="Times New Roman"/>
          <w:sz w:val="22"/>
          <w:szCs w:val="22"/>
        </w:rPr>
        <w:t xml:space="preserve">pusaudžiem no </w:t>
      </w:r>
      <w:r w:rsidRPr="00E1032B">
        <w:rPr>
          <w:rFonts w:ascii="Times New Roman" w:hAnsi="Times New Roman"/>
          <w:sz w:val="22"/>
          <w:szCs w:val="22"/>
        </w:rPr>
        <w:t>12 gadu vec</w:t>
      </w:r>
      <w:r w:rsidR="0042563D" w:rsidRPr="00E1032B">
        <w:rPr>
          <w:rFonts w:ascii="Times New Roman" w:hAnsi="Times New Roman"/>
          <w:sz w:val="22"/>
          <w:szCs w:val="22"/>
        </w:rPr>
        <w:t>uma</w:t>
      </w:r>
      <w:r w:rsidRPr="00E1032B">
        <w:rPr>
          <w:rFonts w:ascii="Times New Roman" w:hAnsi="Times New Roman"/>
          <w:sz w:val="22"/>
          <w:szCs w:val="22"/>
        </w:rPr>
        <w:t xml:space="preserve"> </w:t>
      </w:r>
      <w:r w:rsidR="004E7CE5" w:rsidRPr="00E1032B">
        <w:rPr>
          <w:rFonts w:ascii="Times New Roman" w:hAnsi="Times New Roman"/>
          <w:sz w:val="22"/>
          <w:szCs w:val="22"/>
        </w:rPr>
        <w:t xml:space="preserve">nedrīkst pārsniegt </w:t>
      </w:r>
      <w:r w:rsidRPr="00E1032B">
        <w:rPr>
          <w:rFonts w:ascii="Times New Roman" w:hAnsi="Times New Roman"/>
          <w:sz w:val="22"/>
          <w:szCs w:val="22"/>
        </w:rPr>
        <w:t>maksimāl</w:t>
      </w:r>
      <w:r w:rsidR="004E7CE5" w:rsidRPr="00E1032B">
        <w:rPr>
          <w:rFonts w:ascii="Times New Roman" w:hAnsi="Times New Roman"/>
          <w:sz w:val="22"/>
          <w:szCs w:val="22"/>
        </w:rPr>
        <w:t>o</w:t>
      </w:r>
      <w:r w:rsidRPr="00E1032B">
        <w:rPr>
          <w:rFonts w:ascii="Times New Roman" w:hAnsi="Times New Roman"/>
          <w:sz w:val="22"/>
          <w:szCs w:val="22"/>
        </w:rPr>
        <w:t xml:space="preserve"> </w:t>
      </w:r>
      <w:r w:rsidR="00535BC1" w:rsidRPr="00E1032B">
        <w:rPr>
          <w:rFonts w:ascii="Times New Roman" w:hAnsi="Times New Roman"/>
          <w:sz w:val="22"/>
          <w:szCs w:val="22"/>
        </w:rPr>
        <w:t xml:space="preserve">Clocinol </w:t>
      </w:r>
      <w:r w:rsidRPr="00E1032B">
        <w:rPr>
          <w:rFonts w:ascii="Times New Roman" w:hAnsi="Times New Roman"/>
          <w:sz w:val="22"/>
          <w:szCs w:val="22"/>
        </w:rPr>
        <w:t>dev</w:t>
      </w:r>
      <w:r w:rsidR="004E7CE5" w:rsidRPr="00E1032B">
        <w:rPr>
          <w:rFonts w:ascii="Times New Roman" w:hAnsi="Times New Roman"/>
          <w:sz w:val="22"/>
          <w:szCs w:val="22"/>
        </w:rPr>
        <w:t xml:space="preserve">u – </w:t>
      </w:r>
      <w:r w:rsidRPr="00E1032B">
        <w:rPr>
          <w:rFonts w:ascii="Times New Roman" w:hAnsi="Times New Roman"/>
          <w:sz w:val="22"/>
          <w:szCs w:val="22"/>
        </w:rPr>
        <w:t xml:space="preserve">astoņas tabletes. Lai izvairītos no netīšas pārdozēšanas, pacientiem jāiesaka nepārsniegt ieteikto devu (skatīt 4.2. apakšpunktu) un </w:t>
      </w:r>
      <w:r w:rsidR="00B53A8A" w:rsidRPr="00E1032B">
        <w:rPr>
          <w:rFonts w:ascii="Times New Roman" w:hAnsi="Times New Roman"/>
          <w:sz w:val="22"/>
          <w:szCs w:val="22"/>
        </w:rPr>
        <w:t xml:space="preserve">bez ārsta ieteikuma </w:t>
      </w:r>
      <w:r w:rsidRPr="00E1032B">
        <w:rPr>
          <w:rFonts w:ascii="Times New Roman" w:hAnsi="Times New Roman"/>
          <w:sz w:val="22"/>
          <w:szCs w:val="22"/>
        </w:rPr>
        <w:t>vienlaikus nelietot nekādas citas paracetamolu saturošas (</w:t>
      </w:r>
      <w:r w:rsidR="00B53A8A" w:rsidRPr="00E1032B">
        <w:rPr>
          <w:rFonts w:ascii="Times New Roman" w:hAnsi="Times New Roman"/>
          <w:sz w:val="22"/>
          <w:szCs w:val="22"/>
        </w:rPr>
        <w:t>tai skaitā</w:t>
      </w:r>
      <w:r w:rsidRPr="00E1032B">
        <w:rPr>
          <w:rFonts w:ascii="Times New Roman" w:hAnsi="Times New Roman"/>
          <w:sz w:val="22"/>
          <w:szCs w:val="22"/>
        </w:rPr>
        <w:t xml:space="preserve"> arī bezrecepšu) vai tramadolu saturošas zāles.</w:t>
      </w:r>
    </w:p>
    <w:p w14:paraId="6E758650" w14:textId="77777777" w:rsidR="002B688A" w:rsidRPr="00E1032B" w:rsidRDefault="002B688A" w:rsidP="00C81206">
      <w:pPr>
        <w:pStyle w:val="Teksttreci1"/>
        <w:widowControl w:val="0"/>
        <w:shd w:val="clear" w:color="auto" w:fill="auto"/>
        <w:tabs>
          <w:tab w:val="left" w:pos="567"/>
        </w:tabs>
        <w:spacing w:after="0" w:line="240" w:lineRule="auto"/>
        <w:ind w:left="567" w:right="580" w:hanging="567"/>
        <w:jc w:val="both"/>
        <w:rPr>
          <w:rFonts w:ascii="Times New Roman" w:hAnsi="Times New Roman"/>
          <w:sz w:val="22"/>
          <w:szCs w:val="22"/>
        </w:rPr>
      </w:pPr>
    </w:p>
    <w:p w14:paraId="2DAEA9C5"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1032B">
        <w:rPr>
          <w:rFonts w:ascii="Times New Roman" w:hAnsi="Times New Roman"/>
          <w:sz w:val="22"/>
          <w:szCs w:val="22"/>
        </w:rPr>
        <w:t>Clocinol nav ieteicams smagas nieru mazspējas gadījumā (ja kreatinīna klīrenss ir &lt; 10 ml/min).</w:t>
      </w:r>
    </w:p>
    <w:p w14:paraId="20B3A40A" w14:textId="77777777" w:rsidR="002B688A" w:rsidRPr="00E1032B" w:rsidRDefault="002B688A" w:rsidP="00C81206">
      <w:pPr>
        <w:pStyle w:val="Teksttreci1"/>
        <w:widowControl w:val="0"/>
        <w:shd w:val="clear" w:color="auto" w:fill="auto"/>
        <w:tabs>
          <w:tab w:val="left" w:pos="567"/>
        </w:tabs>
        <w:spacing w:after="0" w:line="240" w:lineRule="auto"/>
        <w:ind w:left="567" w:right="260" w:hanging="567"/>
        <w:rPr>
          <w:rFonts w:ascii="Times New Roman" w:hAnsi="Times New Roman"/>
          <w:sz w:val="22"/>
          <w:szCs w:val="22"/>
        </w:rPr>
      </w:pPr>
    </w:p>
    <w:p w14:paraId="26A8D353"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1032B">
        <w:rPr>
          <w:rFonts w:ascii="Times New Roman" w:hAnsi="Times New Roman"/>
          <w:sz w:val="22"/>
          <w:szCs w:val="22"/>
        </w:rPr>
        <w:t xml:space="preserve">Pacientiem ar smagiem aknu darbības traucējumiem Clocinol </w:t>
      </w:r>
      <w:r w:rsidR="00390C2A" w:rsidRPr="00E1032B">
        <w:rPr>
          <w:rFonts w:ascii="Times New Roman" w:hAnsi="Times New Roman"/>
          <w:sz w:val="22"/>
          <w:szCs w:val="22"/>
        </w:rPr>
        <w:t xml:space="preserve">lietot </w:t>
      </w:r>
      <w:r w:rsidR="004F6EF6" w:rsidRPr="00E1032B">
        <w:rPr>
          <w:rFonts w:ascii="Times New Roman" w:hAnsi="Times New Roman"/>
          <w:sz w:val="22"/>
          <w:szCs w:val="22"/>
        </w:rPr>
        <w:t>nedrīkst</w:t>
      </w:r>
      <w:r w:rsidRPr="00E1032B">
        <w:rPr>
          <w:rFonts w:ascii="Times New Roman" w:hAnsi="Times New Roman"/>
          <w:sz w:val="22"/>
          <w:szCs w:val="22"/>
        </w:rPr>
        <w:t xml:space="preserve"> (skatīt 4.3. apakšpunktu). Paracetamola pārdozēšana ir bīstamāka pacientiem ar necirotisku alkohola izraisītu aknu slimību. Vidēji smagos gadījumos rūpīgi jāapsver intervāl</w:t>
      </w:r>
      <w:r w:rsidR="007E570C" w:rsidRPr="00E1032B">
        <w:rPr>
          <w:rFonts w:ascii="Times New Roman" w:hAnsi="Times New Roman"/>
          <w:sz w:val="22"/>
          <w:szCs w:val="22"/>
        </w:rPr>
        <w:t>a</w:t>
      </w:r>
      <w:r w:rsidRPr="00E1032B">
        <w:rPr>
          <w:rFonts w:ascii="Times New Roman" w:hAnsi="Times New Roman"/>
          <w:sz w:val="22"/>
          <w:szCs w:val="22"/>
        </w:rPr>
        <w:t xml:space="preserve"> starp devām</w:t>
      </w:r>
      <w:r w:rsidR="007E570C" w:rsidRPr="00E1032B">
        <w:rPr>
          <w:rFonts w:ascii="Times New Roman" w:hAnsi="Times New Roman"/>
          <w:sz w:val="22"/>
          <w:szCs w:val="22"/>
        </w:rPr>
        <w:t xml:space="preserve"> pagarināšana</w:t>
      </w:r>
      <w:r w:rsidRPr="00E1032B">
        <w:rPr>
          <w:rFonts w:ascii="Times New Roman" w:hAnsi="Times New Roman"/>
          <w:sz w:val="22"/>
          <w:szCs w:val="22"/>
        </w:rPr>
        <w:t>.</w:t>
      </w:r>
    </w:p>
    <w:p w14:paraId="35BFD9C4" w14:textId="77777777" w:rsidR="002B688A" w:rsidRPr="00E1032B" w:rsidRDefault="002B688A" w:rsidP="00C81206">
      <w:pPr>
        <w:pStyle w:val="Teksttreci1"/>
        <w:widowControl w:val="0"/>
        <w:shd w:val="clear" w:color="auto" w:fill="auto"/>
        <w:tabs>
          <w:tab w:val="left" w:pos="567"/>
        </w:tabs>
        <w:spacing w:after="0" w:line="240" w:lineRule="auto"/>
        <w:ind w:left="567" w:right="260" w:hanging="567"/>
        <w:rPr>
          <w:rFonts w:ascii="Times New Roman" w:hAnsi="Times New Roman"/>
          <w:sz w:val="22"/>
          <w:szCs w:val="22"/>
        </w:rPr>
      </w:pPr>
    </w:p>
    <w:p w14:paraId="1C11FA0A"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hanging="567"/>
        <w:jc w:val="both"/>
        <w:rPr>
          <w:rFonts w:ascii="Times New Roman" w:hAnsi="Times New Roman"/>
          <w:sz w:val="22"/>
          <w:szCs w:val="22"/>
          <w:lang w:eastAsia="pl-PL"/>
        </w:rPr>
      </w:pPr>
      <w:r w:rsidRPr="00E1032B">
        <w:rPr>
          <w:rFonts w:ascii="Times New Roman" w:hAnsi="Times New Roman"/>
          <w:sz w:val="22"/>
          <w:szCs w:val="22"/>
        </w:rPr>
        <w:t>Clocinol nav ieteicams smagas elpošanas mazspējas gadījumā.</w:t>
      </w:r>
    </w:p>
    <w:p w14:paraId="78B21032" w14:textId="77777777" w:rsidR="002B688A" w:rsidRPr="00E1032B" w:rsidRDefault="002B688A" w:rsidP="00C81206">
      <w:pPr>
        <w:pStyle w:val="Teksttreci1"/>
        <w:widowControl w:val="0"/>
        <w:shd w:val="clear" w:color="auto" w:fill="auto"/>
        <w:tabs>
          <w:tab w:val="left" w:pos="567"/>
        </w:tabs>
        <w:spacing w:after="0" w:line="240" w:lineRule="auto"/>
        <w:ind w:left="567" w:hanging="567"/>
        <w:jc w:val="both"/>
        <w:rPr>
          <w:rFonts w:ascii="Times New Roman" w:hAnsi="Times New Roman"/>
          <w:sz w:val="22"/>
          <w:szCs w:val="22"/>
        </w:rPr>
      </w:pPr>
    </w:p>
    <w:p w14:paraId="622441B4"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1032B">
        <w:rPr>
          <w:rFonts w:ascii="Times New Roman" w:hAnsi="Times New Roman"/>
          <w:sz w:val="22"/>
          <w:szCs w:val="22"/>
        </w:rPr>
        <w:lastRenderedPageBreak/>
        <w:t>Tramadols nav piemērots kā aizstāj</w:t>
      </w:r>
      <w:r w:rsidR="00887744" w:rsidRPr="00E1032B">
        <w:rPr>
          <w:rFonts w:ascii="Times New Roman" w:hAnsi="Times New Roman"/>
          <w:sz w:val="22"/>
          <w:szCs w:val="22"/>
        </w:rPr>
        <w:t>terapija</w:t>
      </w:r>
      <w:r w:rsidR="00932249" w:rsidRPr="00E1032B">
        <w:rPr>
          <w:rFonts w:ascii="Times New Roman" w:hAnsi="Times New Roman"/>
          <w:sz w:val="22"/>
          <w:szCs w:val="22"/>
        </w:rPr>
        <w:t xml:space="preserve"> pacientiem ar</w:t>
      </w:r>
      <w:r w:rsidRPr="00E1032B">
        <w:rPr>
          <w:rFonts w:ascii="Times New Roman" w:hAnsi="Times New Roman"/>
          <w:sz w:val="22"/>
          <w:szCs w:val="22"/>
        </w:rPr>
        <w:t xml:space="preserve"> opioīd</w:t>
      </w:r>
      <w:r w:rsidR="00932249" w:rsidRPr="00E1032B">
        <w:rPr>
          <w:rFonts w:ascii="Times New Roman" w:hAnsi="Times New Roman"/>
          <w:sz w:val="22"/>
          <w:szCs w:val="22"/>
        </w:rPr>
        <w:t>u</w:t>
      </w:r>
      <w:r w:rsidRPr="00E1032B">
        <w:rPr>
          <w:rFonts w:ascii="Times New Roman" w:hAnsi="Times New Roman"/>
          <w:sz w:val="22"/>
          <w:szCs w:val="22"/>
        </w:rPr>
        <w:t xml:space="preserve"> atkarī</w:t>
      </w:r>
      <w:r w:rsidR="00932249" w:rsidRPr="00E1032B">
        <w:rPr>
          <w:rFonts w:ascii="Times New Roman" w:hAnsi="Times New Roman"/>
          <w:sz w:val="22"/>
          <w:szCs w:val="22"/>
        </w:rPr>
        <w:t>bu</w:t>
      </w:r>
      <w:r w:rsidRPr="00E1032B">
        <w:rPr>
          <w:rFonts w:ascii="Times New Roman" w:hAnsi="Times New Roman"/>
          <w:sz w:val="22"/>
          <w:szCs w:val="22"/>
        </w:rPr>
        <w:t>. Lai gan tramadols ir opioīdu agonists, tas ne</w:t>
      </w:r>
      <w:r w:rsidR="003F1522" w:rsidRPr="00E1032B">
        <w:rPr>
          <w:rFonts w:ascii="Times New Roman" w:hAnsi="Times New Roman"/>
          <w:sz w:val="22"/>
          <w:szCs w:val="22"/>
        </w:rPr>
        <w:t>var</w:t>
      </w:r>
      <w:r w:rsidRPr="00E1032B">
        <w:rPr>
          <w:rFonts w:ascii="Times New Roman" w:hAnsi="Times New Roman"/>
          <w:sz w:val="22"/>
          <w:szCs w:val="22"/>
        </w:rPr>
        <w:t xml:space="preserve"> nomākt morf</w:t>
      </w:r>
      <w:r w:rsidR="003F1522" w:rsidRPr="00E1032B">
        <w:rPr>
          <w:rFonts w:ascii="Times New Roman" w:hAnsi="Times New Roman"/>
          <w:sz w:val="22"/>
          <w:szCs w:val="22"/>
        </w:rPr>
        <w:t>īna</w:t>
      </w:r>
      <w:r w:rsidRPr="00E1032B">
        <w:rPr>
          <w:rFonts w:ascii="Times New Roman" w:hAnsi="Times New Roman"/>
          <w:sz w:val="22"/>
          <w:szCs w:val="22"/>
        </w:rPr>
        <w:t xml:space="preserve"> abstinences simptomus.</w:t>
      </w:r>
    </w:p>
    <w:p w14:paraId="23F973D4" w14:textId="77777777" w:rsidR="002B688A" w:rsidRPr="00E1032B" w:rsidRDefault="002B688A" w:rsidP="00C81206">
      <w:pPr>
        <w:pStyle w:val="Teksttreci1"/>
        <w:widowControl w:val="0"/>
        <w:shd w:val="clear" w:color="auto" w:fill="auto"/>
        <w:tabs>
          <w:tab w:val="left" w:pos="567"/>
        </w:tabs>
        <w:spacing w:after="0" w:line="240" w:lineRule="auto"/>
        <w:ind w:left="567" w:right="260" w:hanging="567"/>
        <w:rPr>
          <w:rFonts w:ascii="Times New Roman" w:hAnsi="Times New Roman"/>
          <w:sz w:val="22"/>
          <w:szCs w:val="22"/>
        </w:rPr>
      </w:pPr>
    </w:p>
    <w:p w14:paraId="33DD52E6" w14:textId="77777777" w:rsidR="002B688A" w:rsidRPr="00E1032B" w:rsidRDefault="002B688A" w:rsidP="00CE4D3A">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1032B">
        <w:rPr>
          <w:rFonts w:ascii="Times New Roman" w:hAnsi="Times New Roman"/>
          <w:sz w:val="22"/>
          <w:szCs w:val="22"/>
        </w:rPr>
        <w:t>Ar tramadolu ārstētiem pacientiem, kuriem i</w:t>
      </w:r>
      <w:r w:rsidR="003F1522" w:rsidRPr="00E1032B">
        <w:rPr>
          <w:rFonts w:ascii="Times New Roman" w:hAnsi="Times New Roman"/>
          <w:sz w:val="22"/>
          <w:szCs w:val="22"/>
        </w:rPr>
        <w:t>r nosliece uz krampju rašanos</w:t>
      </w:r>
      <w:r w:rsidRPr="00E1032B">
        <w:rPr>
          <w:rFonts w:ascii="Times New Roman" w:hAnsi="Times New Roman"/>
          <w:sz w:val="22"/>
          <w:szCs w:val="22"/>
        </w:rPr>
        <w:t xml:space="preserve"> vai kuri lieto citas </w:t>
      </w:r>
      <w:r w:rsidR="00944B8B" w:rsidRPr="00E1032B">
        <w:rPr>
          <w:rFonts w:ascii="Times New Roman" w:hAnsi="Times New Roman"/>
          <w:sz w:val="22"/>
          <w:szCs w:val="22"/>
        </w:rPr>
        <w:t xml:space="preserve">krampju slieksni pazeminošas </w:t>
      </w:r>
      <w:r w:rsidRPr="00E1032B">
        <w:rPr>
          <w:rFonts w:ascii="Times New Roman" w:hAnsi="Times New Roman"/>
          <w:sz w:val="22"/>
          <w:szCs w:val="22"/>
        </w:rPr>
        <w:t xml:space="preserve">zāles (īpaši selektīvos serotonīna atpakaļsaistes inhibitorus, tricikliskos antidepresantus, antipsihotiskos līdzekļus, centrālās darbības </w:t>
      </w:r>
      <w:r w:rsidR="00944B8B" w:rsidRPr="00E1032B">
        <w:rPr>
          <w:rFonts w:ascii="Times New Roman" w:hAnsi="Times New Roman"/>
          <w:sz w:val="22"/>
          <w:szCs w:val="22"/>
        </w:rPr>
        <w:t xml:space="preserve">pretsāpju </w:t>
      </w:r>
      <w:r w:rsidRPr="00E1032B">
        <w:rPr>
          <w:rFonts w:ascii="Times New Roman" w:hAnsi="Times New Roman"/>
          <w:sz w:val="22"/>
          <w:szCs w:val="22"/>
        </w:rPr>
        <w:t xml:space="preserve">līdzekļus vai vietējās anestēzijas līdzekļus), ir </w:t>
      </w:r>
      <w:r w:rsidR="0010375E" w:rsidRPr="00E1032B">
        <w:rPr>
          <w:rFonts w:ascii="Times New Roman" w:hAnsi="Times New Roman"/>
          <w:sz w:val="22"/>
          <w:szCs w:val="22"/>
        </w:rPr>
        <w:t>ziņots par</w:t>
      </w:r>
      <w:r w:rsidRPr="00E1032B">
        <w:rPr>
          <w:rFonts w:ascii="Times New Roman" w:hAnsi="Times New Roman"/>
          <w:sz w:val="22"/>
          <w:szCs w:val="22"/>
        </w:rPr>
        <w:t xml:space="preserve"> krampji</w:t>
      </w:r>
      <w:r w:rsidR="0010375E" w:rsidRPr="00E1032B">
        <w:rPr>
          <w:rFonts w:ascii="Times New Roman" w:hAnsi="Times New Roman"/>
          <w:sz w:val="22"/>
          <w:szCs w:val="22"/>
        </w:rPr>
        <w:t>em</w:t>
      </w:r>
      <w:r w:rsidRPr="00E1032B">
        <w:rPr>
          <w:rFonts w:ascii="Times New Roman" w:hAnsi="Times New Roman"/>
          <w:sz w:val="22"/>
          <w:szCs w:val="22"/>
        </w:rPr>
        <w:t xml:space="preserve">. Epilepsijas </w:t>
      </w:r>
      <w:r w:rsidR="0010375E" w:rsidRPr="00E1032B">
        <w:rPr>
          <w:rFonts w:ascii="Times New Roman" w:hAnsi="Times New Roman"/>
          <w:sz w:val="22"/>
          <w:szCs w:val="22"/>
        </w:rPr>
        <w:t>pacientus</w:t>
      </w:r>
      <w:r w:rsidRPr="00E1032B">
        <w:rPr>
          <w:rFonts w:ascii="Times New Roman" w:hAnsi="Times New Roman"/>
          <w:sz w:val="22"/>
          <w:szCs w:val="22"/>
        </w:rPr>
        <w:t>, kuru stāvok</w:t>
      </w:r>
      <w:r w:rsidR="00CE4D3A" w:rsidRPr="00E1032B">
        <w:rPr>
          <w:rFonts w:ascii="Times New Roman" w:hAnsi="Times New Roman"/>
          <w:sz w:val="22"/>
          <w:szCs w:val="22"/>
        </w:rPr>
        <w:t xml:space="preserve">li </w:t>
      </w:r>
      <w:r w:rsidRPr="00E1032B">
        <w:rPr>
          <w:rFonts w:ascii="Times New Roman" w:hAnsi="Times New Roman"/>
          <w:sz w:val="22"/>
          <w:szCs w:val="22"/>
        </w:rPr>
        <w:t>kontrol</w:t>
      </w:r>
      <w:r w:rsidR="00CE4D3A" w:rsidRPr="00E1032B">
        <w:rPr>
          <w:rFonts w:ascii="Times New Roman" w:hAnsi="Times New Roman"/>
          <w:sz w:val="22"/>
          <w:szCs w:val="22"/>
        </w:rPr>
        <w:t>ē</w:t>
      </w:r>
      <w:r w:rsidRPr="00E1032B">
        <w:rPr>
          <w:rFonts w:ascii="Times New Roman" w:hAnsi="Times New Roman"/>
          <w:sz w:val="22"/>
          <w:szCs w:val="22"/>
        </w:rPr>
        <w:t xml:space="preserve"> ārstēšan</w:t>
      </w:r>
      <w:r w:rsidR="00CE4D3A" w:rsidRPr="00E1032B">
        <w:rPr>
          <w:rFonts w:ascii="Times New Roman" w:hAnsi="Times New Roman"/>
          <w:sz w:val="22"/>
          <w:szCs w:val="22"/>
        </w:rPr>
        <w:t>a</w:t>
      </w:r>
      <w:r w:rsidRPr="00E1032B">
        <w:rPr>
          <w:rFonts w:ascii="Times New Roman" w:hAnsi="Times New Roman"/>
          <w:sz w:val="22"/>
          <w:szCs w:val="22"/>
        </w:rPr>
        <w:t xml:space="preserve">, </w:t>
      </w:r>
      <w:r w:rsidR="00CE4D3A" w:rsidRPr="00E1032B">
        <w:rPr>
          <w:rFonts w:ascii="Times New Roman" w:hAnsi="Times New Roman"/>
          <w:sz w:val="22"/>
          <w:szCs w:val="22"/>
        </w:rPr>
        <w:t>vai pacienti, kuriem ir nosliece uz krampju rašanos</w:t>
      </w:r>
      <w:r w:rsidR="002D3B3E" w:rsidRPr="00E1032B">
        <w:rPr>
          <w:rFonts w:ascii="Times New Roman" w:hAnsi="Times New Roman"/>
          <w:sz w:val="22"/>
          <w:szCs w:val="22"/>
        </w:rPr>
        <w:t>.</w:t>
      </w:r>
      <w:r w:rsidRPr="00E1032B">
        <w:rPr>
          <w:rFonts w:ascii="Times New Roman" w:hAnsi="Times New Roman"/>
          <w:sz w:val="22"/>
          <w:szCs w:val="22"/>
        </w:rPr>
        <w:t xml:space="preserve"> ārstēt ar Clocinol </w:t>
      </w:r>
      <w:r w:rsidR="002D3B3E" w:rsidRPr="00E1032B">
        <w:rPr>
          <w:rFonts w:ascii="Times New Roman" w:hAnsi="Times New Roman"/>
          <w:sz w:val="22"/>
          <w:szCs w:val="22"/>
        </w:rPr>
        <w:t xml:space="preserve">drīkst </w:t>
      </w:r>
      <w:r w:rsidRPr="00E1032B">
        <w:rPr>
          <w:rFonts w:ascii="Times New Roman" w:hAnsi="Times New Roman"/>
          <w:sz w:val="22"/>
          <w:szCs w:val="22"/>
        </w:rPr>
        <w:t>tikai absolūt</w:t>
      </w:r>
      <w:r w:rsidR="002D3B3E" w:rsidRPr="00E1032B">
        <w:rPr>
          <w:rFonts w:ascii="Times New Roman" w:hAnsi="Times New Roman"/>
          <w:sz w:val="22"/>
          <w:szCs w:val="22"/>
        </w:rPr>
        <w:t>as nepieciešamības</w:t>
      </w:r>
      <w:r w:rsidRPr="00E1032B">
        <w:rPr>
          <w:rFonts w:ascii="Times New Roman" w:hAnsi="Times New Roman"/>
          <w:sz w:val="22"/>
          <w:szCs w:val="22"/>
        </w:rPr>
        <w:t xml:space="preserve"> gadījumos. Pacientiem, kuri saņēmuši </w:t>
      </w:r>
      <w:r w:rsidR="00920D36" w:rsidRPr="00E1032B">
        <w:rPr>
          <w:rFonts w:ascii="Times New Roman" w:hAnsi="Times New Roman"/>
          <w:sz w:val="22"/>
          <w:szCs w:val="22"/>
        </w:rPr>
        <w:t xml:space="preserve">tramadolu </w:t>
      </w:r>
      <w:r w:rsidRPr="00E1032B">
        <w:rPr>
          <w:rFonts w:ascii="Times New Roman" w:hAnsi="Times New Roman"/>
          <w:sz w:val="22"/>
          <w:szCs w:val="22"/>
        </w:rPr>
        <w:t>ietei</w:t>
      </w:r>
      <w:r w:rsidR="00920D36" w:rsidRPr="00E1032B">
        <w:rPr>
          <w:rFonts w:ascii="Times New Roman" w:hAnsi="Times New Roman"/>
          <w:sz w:val="22"/>
          <w:szCs w:val="22"/>
        </w:rPr>
        <w:t>camo</w:t>
      </w:r>
      <w:r w:rsidRPr="00E1032B">
        <w:rPr>
          <w:rFonts w:ascii="Times New Roman" w:hAnsi="Times New Roman"/>
          <w:sz w:val="22"/>
          <w:szCs w:val="22"/>
        </w:rPr>
        <w:t xml:space="preserve"> dev</w:t>
      </w:r>
      <w:r w:rsidR="00920D36" w:rsidRPr="00E1032B">
        <w:rPr>
          <w:rFonts w:ascii="Times New Roman" w:hAnsi="Times New Roman"/>
          <w:sz w:val="22"/>
          <w:szCs w:val="22"/>
        </w:rPr>
        <w:t>u robežās</w:t>
      </w:r>
      <w:r w:rsidRPr="00E1032B">
        <w:rPr>
          <w:rFonts w:ascii="Times New Roman" w:hAnsi="Times New Roman"/>
          <w:sz w:val="22"/>
          <w:szCs w:val="22"/>
        </w:rPr>
        <w:t xml:space="preserve">, ir </w:t>
      </w:r>
      <w:r w:rsidR="00920D36" w:rsidRPr="00E1032B">
        <w:rPr>
          <w:rFonts w:ascii="Times New Roman" w:hAnsi="Times New Roman"/>
          <w:sz w:val="22"/>
          <w:szCs w:val="22"/>
        </w:rPr>
        <w:t>ziņots par</w:t>
      </w:r>
      <w:r w:rsidRPr="00E1032B">
        <w:rPr>
          <w:rFonts w:ascii="Times New Roman" w:hAnsi="Times New Roman"/>
          <w:sz w:val="22"/>
          <w:szCs w:val="22"/>
        </w:rPr>
        <w:t xml:space="preserve"> krampji</w:t>
      </w:r>
      <w:r w:rsidR="00920D36" w:rsidRPr="00E1032B">
        <w:rPr>
          <w:rFonts w:ascii="Times New Roman" w:hAnsi="Times New Roman"/>
          <w:sz w:val="22"/>
          <w:szCs w:val="22"/>
        </w:rPr>
        <w:t>em</w:t>
      </w:r>
      <w:r w:rsidRPr="00E1032B">
        <w:rPr>
          <w:rFonts w:ascii="Times New Roman" w:hAnsi="Times New Roman"/>
          <w:sz w:val="22"/>
          <w:szCs w:val="22"/>
        </w:rPr>
        <w:t xml:space="preserve">. </w:t>
      </w:r>
      <w:r w:rsidR="00920D36" w:rsidRPr="00E1032B">
        <w:rPr>
          <w:rFonts w:ascii="Times New Roman" w:hAnsi="Times New Roman"/>
          <w:sz w:val="22"/>
          <w:szCs w:val="22"/>
        </w:rPr>
        <w:t>Risks var paaugstināties, ja</w:t>
      </w:r>
      <w:r w:rsidRPr="00E1032B">
        <w:rPr>
          <w:rFonts w:ascii="Times New Roman" w:hAnsi="Times New Roman"/>
          <w:sz w:val="22"/>
          <w:szCs w:val="22"/>
        </w:rPr>
        <w:t xml:space="preserve"> kad tramadola devas pārsniedz ieteicamo devu </w:t>
      </w:r>
      <w:r w:rsidR="00730739" w:rsidRPr="00E1032B">
        <w:rPr>
          <w:rFonts w:ascii="Times New Roman" w:hAnsi="Times New Roman"/>
          <w:sz w:val="22"/>
          <w:szCs w:val="22"/>
        </w:rPr>
        <w:t xml:space="preserve">augšējo </w:t>
      </w:r>
      <w:r w:rsidRPr="00E1032B">
        <w:rPr>
          <w:rFonts w:ascii="Times New Roman" w:hAnsi="Times New Roman"/>
          <w:sz w:val="22"/>
          <w:szCs w:val="22"/>
        </w:rPr>
        <w:t>robežu.</w:t>
      </w:r>
    </w:p>
    <w:p w14:paraId="4CC214F3" w14:textId="77777777" w:rsidR="002B688A" w:rsidRPr="00E1032B" w:rsidRDefault="002B688A" w:rsidP="00C81206">
      <w:pPr>
        <w:pStyle w:val="Teksttreci1"/>
        <w:widowControl w:val="0"/>
        <w:shd w:val="clear" w:color="auto" w:fill="auto"/>
        <w:tabs>
          <w:tab w:val="left" w:pos="854"/>
        </w:tabs>
        <w:spacing w:after="0" w:line="240" w:lineRule="auto"/>
        <w:ind w:right="260" w:firstLine="0"/>
        <w:rPr>
          <w:rFonts w:ascii="Times New Roman" w:hAnsi="Times New Roman"/>
          <w:sz w:val="22"/>
          <w:szCs w:val="22"/>
        </w:rPr>
      </w:pPr>
    </w:p>
    <w:p w14:paraId="4CAA8E7C" w14:textId="2985F03C" w:rsidR="002B688A"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1032B">
        <w:rPr>
          <w:rFonts w:ascii="Times New Roman" w:hAnsi="Times New Roman"/>
          <w:sz w:val="22"/>
          <w:szCs w:val="22"/>
        </w:rPr>
        <w:t>Vienlaicīga opioīdu agonistu un antagonistu (nalbufīna, buprenorfīna, pentazocīna) lietošana nav ieteicama (skatīt 4.5. apakšpunktu).</w:t>
      </w:r>
    </w:p>
    <w:p w14:paraId="3B049926" w14:textId="77777777" w:rsidR="00067317" w:rsidRDefault="00067317" w:rsidP="00E304B2">
      <w:pPr>
        <w:pStyle w:val="ListParagraph"/>
        <w:rPr>
          <w:rFonts w:ascii="Times New Roman" w:hAnsi="Times New Roman"/>
          <w:sz w:val="22"/>
          <w:szCs w:val="22"/>
          <w:lang w:eastAsia="pl-PL"/>
        </w:rPr>
      </w:pPr>
    </w:p>
    <w:p w14:paraId="125DFECC" w14:textId="334865DA" w:rsidR="00067317" w:rsidRPr="00067317" w:rsidRDefault="00067317"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lang w:eastAsia="pl-PL"/>
        </w:rPr>
      </w:pPr>
      <w:r w:rsidRPr="00E304B2">
        <w:rPr>
          <w:rFonts w:ascii="Times New Roman" w:hAnsi="Times New Roman"/>
          <w:bCs/>
          <w:sz w:val="22"/>
          <w:szCs w:val="22"/>
        </w:rPr>
        <w:t>Jāievēro piesardzība, ja paracetamolu lieto vienlaikus ar flukloksacilīnu, jo ir paaugstināts metabolās acidozes ar lielu anjonu starpību (</w:t>
      </w:r>
      <w:r w:rsidRPr="00E304B2">
        <w:rPr>
          <w:rFonts w:ascii="Times New Roman" w:hAnsi="Times New Roman"/>
          <w:bCs/>
          <w:i/>
          <w:iCs/>
          <w:sz w:val="22"/>
          <w:szCs w:val="22"/>
        </w:rPr>
        <w:t>High Anion Gap Metabolic Acidosis - HAGMA</w:t>
      </w:r>
      <w:r w:rsidRPr="00E304B2">
        <w:rPr>
          <w:rFonts w:ascii="Times New Roman" w:hAnsi="Times New Roman"/>
          <w:bCs/>
          <w:sz w:val="22"/>
          <w:szCs w:val="22"/>
        </w:rPr>
        <w:t>) risks, īpaši pacientiem ar smagiem nieru darbības traucējumiem, sepsi, nepietiekamu uzturu un citiem glutationa deficīta iemesliem (piemēram, hronisks alkoholisms), kā arī tiem, kuri lieto maksimālās paracetamola dienas devas. Ieteicama rūpīga uzraudzība, tostarp 5-oksoprolīna noteikšana urīnā.</w:t>
      </w:r>
    </w:p>
    <w:p w14:paraId="46290D94" w14:textId="5F983523" w:rsidR="002B688A" w:rsidRPr="001C4888" w:rsidRDefault="002B688A" w:rsidP="0093466B">
      <w:pPr>
        <w:pStyle w:val="Teksttreci20"/>
        <w:widowControl w:val="0"/>
        <w:shd w:val="clear" w:color="auto" w:fill="auto"/>
        <w:spacing w:before="0" w:line="240" w:lineRule="auto"/>
        <w:rPr>
          <w:rFonts w:ascii="Times New Roman" w:hAnsi="Times New Roman"/>
          <w:sz w:val="22"/>
          <w:szCs w:val="22"/>
        </w:rPr>
      </w:pPr>
    </w:p>
    <w:p w14:paraId="14B9CFAF" w14:textId="515D45EC" w:rsidR="001C4888" w:rsidRPr="0093466B" w:rsidRDefault="001C4888" w:rsidP="0093466B">
      <w:pPr>
        <w:pStyle w:val="Teksttreci20"/>
        <w:widowControl w:val="0"/>
        <w:shd w:val="clear" w:color="auto" w:fill="auto"/>
        <w:spacing w:before="0" w:line="240" w:lineRule="auto"/>
        <w:rPr>
          <w:rFonts w:ascii="Times New Roman" w:hAnsi="Times New Roman"/>
          <w:sz w:val="22"/>
          <w:szCs w:val="22"/>
        </w:rPr>
      </w:pPr>
      <w:r w:rsidRPr="0093466B">
        <w:rPr>
          <w:rFonts w:ascii="Times New Roman" w:hAnsi="Times New Roman"/>
          <w:sz w:val="22"/>
          <w:szCs w:val="22"/>
        </w:rPr>
        <w:t>Serotonīna sindroms</w:t>
      </w:r>
    </w:p>
    <w:p w14:paraId="37611FC0" w14:textId="2F99FB30" w:rsidR="001C4888" w:rsidRPr="0093466B" w:rsidRDefault="001C4888" w:rsidP="0093466B">
      <w:pPr>
        <w:pStyle w:val="NormalWeb"/>
        <w:spacing w:before="0" w:beforeAutospacing="0" w:after="0" w:afterAutospacing="0"/>
        <w:rPr>
          <w:sz w:val="22"/>
          <w:szCs w:val="22"/>
          <w:lang w:val="lv-LV"/>
        </w:rPr>
      </w:pPr>
      <w:r w:rsidRPr="0093466B">
        <w:rPr>
          <w:sz w:val="22"/>
          <w:szCs w:val="22"/>
          <w:lang w:val="lv-LV"/>
        </w:rPr>
        <w:t>Pacientiem, kuri saņem tramadolu kombinācijā ar citiem serotonerģiskiem līdzekļiem vai tikai tramadolu, ziņots par serotonīna sindromu, kas ir potenciāli dzīvībai bīstams traucējums (skatīt 4.5., 4.8. un 4.9. apakšpunktu).</w:t>
      </w:r>
    </w:p>
    <w:p w14:paraId="240BE4EA" w14:textId="41462E10" w:rsidR="001C4888" w:rsidRPr="0093466B" w:rsidRDefault="001C4888" w:rsidP="0093466B">
      <w:pPr>
        <w:pStyle w:val="NormalWeb"/>
        <w:spacing w:before="0" w:beforeAutospacing="0" w:after="0" w:afterAutospacing="0"/>
        <w:rPr>
          <w:sz w:val="22"/>
          <w:szCs w:val="22"/>
          <w:lang w:val="lv-LV"/>
        </w:rPr>
      </w:pPr>
      <w:r w:rsidRPr="0093466B">
        <w:rPr>
          <w:sz w:val="22"/>
          <w:szCs w:val="22"/>
          <w:lang w:val="lv-LV"/>
        </w:rPr>
        <w:t>Ja lietošana vienlaikus ar citiem serotonerģiskiem līdzekļiem ir klīniski nepieciešama, ieteicams rūpīgi novērot pacientu, it īpaši ārstēšanas sākumā un devas palielināšanas laikā.</w:t>
      </w:r>
    </w:p>
    <w:p w14:paraId="7759A884" w14:textId="3C61FC8C" w:rsidR="001C4888" w:rsidRPr="0093466B" w:rsidRDefault="001C4888" w:rsidP="0093466B">
      <w:pPr>
        <w:pStyle w:val="NormalWeb"/>
        <w:spacing w:before="0" w:beforeAutospacing="0" w:after="0" w:afterAutospacing="0"/>
        <w:rPr>
          <w:sz w:val="22"/>
          <w:szCs w:val="22"/>
          <w:lang w:val="lv-LV"/>
        </w:rPr>
      </w:pPr>
      <w:r w:rsidRPr="0093466B">
        <w:rPr>
          <w:sz w:val="22"/>
          <w:szCs w:val="22"/>
          <w:lang w:val="lv-LV"/>
        </w:rPr>
        <w:t>Serotonīna sindroma simptomi var ietvert psihiskā stāvokļa izmaiņas, autonomās nervu sistēmas nestabilitāti, neiromuskulāras patoloģijas un/vai kuņģa-zarnu trakta simptomus.</w:t>
      </w:r>
    </w:p>
    <w:p w14:paraId="6D3B69D0" w14:textId="217A5DB5" w:rsidR="001C4888" w:rsidRPr="0093466B" w:rsidRDefault="001C4888" w:rsidP="0093466B">
      <w:pPr>
        <w:pStyle w:val="NormalWeb"/>
        <w:spacing w:before="0" w:beforeAutospacing="0" w:after="0" w:afterAutospacing="0"/>
        <w:rPr>
          <w:sz w:val="22"/>
          <w:szCs w:val="22"/>
          <w:lang w:val="lv-LV"/>
        </w:rPr>
      </w:pPr>
      <w:r w:rsidRPr="0093466B">
        <w:rPr>
          <w:sz w:val="22"/>
          <w:szCs w:val="22"/>
          <w:lang w:val="lv-LV"/>
        </w:rPr>
        <w:t>Ja ir aizdomas par serotonīna sindromu, atkarībā no simptomu smaguma pakāpes jāapsver devas samazināšana vai terapijas pārtraukšana. Serotonerģisko zāļu lietošanas pārtraukšana parasti izraisa strauju stāvokļa uzlabošanos.</w:t>
      </w:r>
    </w:p>
    <w:p w14:paraId="6E69B614" w14:textId="77777777" w:rsidR="001C4888" w:rsidRPr="00E1032B" w:rsidRDefault="001C4888" w:rsidP="001C4888">
      <w:pPr>
        <w:pStyle w:val="Teksttreci1"/>
        <w:widowControl w:val="0"/>
        <w:shd w:val="clear" w:color="auto" w:fill="auto"/>
        <w:tabs>
          <w:tab w:val="left" w:pos="854"/>
        </w:tabs>
        <w:spacing w:after="0" w:line="240" w:lineRule="auto"/>
        <w:ind w:right="260" w:firstLine="0"/>
        <w:rPr>
          <w:rFonts w:ascii="Times New Roman" w:hAnsi="Times New Roman"/>
          <w:sz w:val="22"/>
          <w:szCs w:val="22"/>
        </w:rPr>
      </w:pPr>
    </w:p>
    <w:p w14:paraId="2FFABB23" w14:textId="77777777" w:rsidR="002B688A" w:rsidRPr="00E1032B" w:rsidRDefault="002B688A" w:rsidP="00C81206">
      <w:pPr>
        <w:pStyle w:val="Teksttreci20"/>
        <w:widowControl w:val="0"/>
        <w:shd w:val="clear" w:color="auto" w:fill="auto"/>
        <w:spacing w:before="0" w:line="240" w:lineRule="auto"/>
        <w:rPr>
          <w:rFonts w:ascii="Times New Roman" w:hAnsi="Times New Roman"/>
          <w:sz w:val="22"/>
          <w:szCs w:val="22"/>
        </w:rPr>
      </w:pPr>
      <w:r w:rsidRPr="00E1032B">
        <w:rPr>
          <w:rFonts w:ascii="Times New Roman" w:hAnsi="Times New Roman"/>
          <w:sz w:val="22"/>
          <w:szCs w:val="22"/>
        </w:rPr>
        <w:t>Piesardzība lietošanā</w:t>
      </w:r>
    </w:p>
    <w:p w14:paraId="40E9F56C" w14:textId="73BF6CB0" w:rsidR="00A63833" w:rsidRPr="00993A01" w:rsidRDefault="00A63833" w:rsidP="00A63833">
      <w:pPr>
        <w:pStyle w:val="NormalWeb"/>
        <w:spacing w:before="0" w:beforeAutospacing="0" w:after="0" w:afterAutospacing="0"/>
        <w:rPr>
          <w:iCs/>
          <w:sz w:val="22"/>
          <w:szCs w:val="22"/>
          <w:lang w:val="lv-LV"/>
        </w:rPr>
      </w:pPr>
      <w:r w:rsidRPr="00993A01">
        <w:rPr>
          <w:sz w:val="22"/>
          <w:szCs w:val="22"/>
          <w:lang w:val="lv-LV"/>
        </w:rPr>
        <w:t>Clocinol un sedatīvo līdzekļu, piemēram, benzodiazepīnu vai tiem līdzīg</w:t>
      </w:r>
      <w:r w:rsidR="007D70F8" w:rsidRPr="00993A01">
        <w:rPr>
          <w:sz w:val="22"/>
          <w:szCs w:val="22"/>
          <w:lang w:val="lv-LV"/>
        </w:rPr>
        <w:t>u</w:t>
      </w:r>
      <w:r w:rsidRPr="00993A01">
        <w:rPr>
          <w:sz w:val="22"/>
          <w:szCs w:val="22"/>
          <w:lang w:val="lv-LV"/>
        </w:rPr>
        <w:t xml:space="preserve"> zāļu, vienlaicīga lietošana var izraisīt sedāciju, elpošanas nomākumu, komu un nāvi.</w:t>
      </w:r>
      <w:r w:rsidRPr="00993A01">
        <w:rPr>
          <w:iCs/>
          <w:sz w:val="22"/>
          <w:szCs w:val="22"/>
          <w:lang w:val="lv-LV"/>
        </w:rPr>
        <w:t xml:space="preserve"> Šāda riska dēļ minētos sedatīvos līdzekļus atļauts vienlaikus </w:t>
      </w:r>
      <w:r w:rsidR="004E5381" w:rsidRPr="00993A01">
        <w:rPr>
          <w:iCs/>
          <w:sz w:val="22"/>
          <w:szCs w:val="22"/>
          <w:lang w:val="lv-LV"/>
        </w:rPr>
        <w:t xml:space="preserve">parakstīt </w:t>
      </w:r>
      <w:r w:rsidRPr="00993A01">
        <w:rPr>
          <w:iCs/>
          <w:sz w:val="22"/>
          <w:szCs w:val="22"/>
          <w:lang w:val="lv-LV"/>
        </w:rPr>
        <w:t xml:space="preserve">tikai tādiem pacientiem, </w:t>
      </w:r>
      <w:r w:rsidR="00672768" w:rsidRPr="00993A01">
        <w:rPr>
          <w:iCs/>
          <w:sz w:val="22"/>
          <w:szCs w:val="22"/>
          <w:lang w:val="lv-LV"/>
        </w:rPr>
        <w:t>kuriem nepastāv alternatīvas terapijas iespējas</w:t>
      </w:r>
      <w:r w:rsidRPr="00993A01">
        <w:rPr>
          <w:iCs/>
          <w:sz w:val="22"/>
          <w:szCs w:val="22"/>
          <w:lang w:val="lv-LV"/>
        </w:rPr>
        <w:t xml:space="preserve">. </w:t>
      </w:r>
      <w:r w:rsidRPr="00993A01">
        <w:rPr>
          <w:sz w:val="22"/>
          <w:szCs w:val="22"/>
          <w:lang w:val="lv-LV"/>
        </w:rPr>
        <w:t xml:space="preserve">Ja pieņemts lēmums Clocinol </w:t>
      </w:r>
      <w:r w:rsidR="004E5381" w:rsidRPr="00993A01">
        <w:rPr>
          <w:sz w:val="22"/>
          <w:szCs w:val="22"/>
          <w:lang w:val="lv-LV"/>
        </w:rPr>
        <w:t xml:space="preserve">parakstīt </w:t>
      </w:r>
      <w:r w:rsidRPr="00993A01">
        <w:rPr>
          <w:sz w:val="22"/>
          <w:szCs w:val="22"/>
          <w:lang w:val="lv-LV"/>
        </w:rPr>
        <w:t>kopā ar sedatīvajiem līdzekļiem, jālieto minimālā efektīvā deva, un ārstēšana</w:t>
      </w:r>
      <w:r w:rsidR="007D70F8" w:rsidRPr="00993A01">
        <w:rPr>
          <w:sz w:val="22"/>
          <w:szCs w:val="22"/>
          <w:lang w:val="lv-LV"/>
        </w:rPr>
        <w:t xml:space="preserve">i </w:t>
      </w:r>
      <w:r w:rsidRPr="00993A01">
        <w:rPr>
          <w:sz w:val="22"/>
          <w:szCs w:val="22"/>
          <w:lang w:val="lv-LV"/>
        </w:rPr>
        <w:t xml:space="preserve">jābūt </w:t>
      </w:r>
      <w:r w:rsidR="007D70F8" w:rsidRPr="00993A01">
        <w:rPr>
          <w:sz w:val="22"/>
          <w:szCs w:val="22"/>
          <w:lang w:val="lv-LV"/>
        </w:rPr>
        <w:t>pēc iespējas īs</w:t>
      </w:r>
      <w:r w:rsidR="002A2BF7">
        <w:rPr>
          <w:sz w:val="22"/>
          <w:szCs w:val="22"/>
          <w:lang w:val="lv-LV"/>
        </w:rPr>
        <w:t>laicīgākai</w:t>
      </w:r>
      <w:r w:rsidRPr="00993A01">
        <w:rPr>
          <w:sz w:val="22"/>
          <w:szCs w:val="22"/>
          <w:lang w:val="lv-LV"/>
        </w:rPr>
        <w:t>.</w:t>
      </w:r>
    </w:p>
    <w:p w14:paraId="6A79038D" w14:textId="77777777" w:rsidR="00A63833" w:rsidRPr="00993A01" w:rsidRDefault="00A63833" w:rsidP="00A63833">
      <w:pPr>
        <w:pStyle w:val="NormalWeb"/>
        <w:spacing w:before="0" w:beforeAutospacing="0" w:after="0" w:afterAutospacing="0"/>
        <w:rPr>
          <w:iCs/>
          <w:sz w:val="22"/>
          <w:szCs w:val="22"/>
          <w:lang w:val="lv-LV"/>
        </w:rPr>
      </w:pPr>
    </w:p>
    <w:p w14:paraId="3F8A37D3" w14:textId="7AECB218" w:rsidR="002F230F" w:rsidRPr="00993A01" w:rsidRDefault="00A63833" w:rsidP="00A63833">
      <w:pPr>
        <w:pStyle w:val="Teksttreci1"/>
        <w:widowControl w:val="0"/>
        <w:shd w:val="clear" w:color="auto" w:fill="auto"/>
        <w:spacing w:after="0" w:line="240" w:lineRule="auto"/>
        <w:ind w:firstLine="0"/>
        <w:rPr>
          <w:rFonts w:ascii="Times New Roman" w:hAnsi="Times New Roman"/>
          <w:sz w:val="22"/>
          <w:szCs w:val="22"/>
        </w:rPr>
      </w:pPr>
      <w:r w:rsidRPr="00993A01">
        <w:rPr>
          <w:rFonts w:ascii="Times New Roman" w:hAnsi="Times New Roman"/>
          <w:iCs/>
          <w:sz w:val="22"/>
          <w:szCs w:val="22"/>
        </w:rPr>
        <w:t xml:space="preserve">Pacienti </w:t>
      </w:r>
      <w:r w:rsidR="00672768" w:rsidRPr="00993A01">
        <w:rPr>
          <w:rFonts w:ascii="Times New Roman" w:hAnsi="Times New Roman"/>
          <w:iCs/>
          <w:sz w:val="22"/>
          <w:szCs w:val="22"/>
        </w:rPr>
        <w:t>rūpīgi jānovēro</w:t>
      </w:r>
      <w:r w:rsidRPr="00993A01">
        <w:rPr>
          <w:rFonts w:ascii="Times New Roman" w:hAnsi="Times New Roman"/>
          <w:iCs/>
          <w:sz w:val="22"/>
          <w:szCs w:val="22"/>
        </w:rPr>
        <w:t xml:space="preserve"> attiecībā uz elpošanas nomākuma un sedācijas pazīmēm un simptomiem</w:t>
      </w:r>
      <w:r w:rsidR="00DA5252" w:rsidRPr="00993A01">
        <w:rPr>
          <w:rFonts w:ascii="Times New Roman" w:hAnsi="Times New Roman"/>
          <w:iCs/>
          <w:sz w:val="22"/>
          <w:szCs w:val="22"/>
        </w:rPr>
        <w:t>.</w:t>
      </w:r>
      <w:r w:rsidRPr="00993A01">
        <w:rPr>
          <w:rFonts w:ascii="Times New Roman" w:hAnsi="Times New Roman"/>
          <w:iCs/>
          <w:sz w:val="22"/>
          <w:szCs w:val="22"/>
        </w:rPr>
        <w:t xml:space="preserve"> </w:t>
      </w:r>
      <w:r w:rsidR="00DA5252" w:rsidRPr="00993A01">
        <w:rPr>
          <w:rFonts w:ascii="Times New Roman" w:hAnsi="Times New Roman"/>
          <w:iCs/>
          <w:sz w:val="22"/>
          <w:szCs w:val="22"/>
        </w:rPr>
        <w:t>T</w:t>
      </w:r>
      <w:r w:rsidRPr="00993A01">
        <w:rPr>
          <w:rFonts w:ascii="Times New Roman" w:hAnsi="Times New Roman"/>
          <w:iCs/>
          <w:sz w:val="22"/>
          <w:szCs w:val="22"/>
        </w:rPr>
        <w:t xml:space="preserve">ādēļ stingri ieteicams pacientus un viņu aprūpētājus informēt par nepieciešamību </w:t>
      </w:r>
      <w:r w:rsidR="004E5381" w:rsidRPr="00993A01">
        <w:rPr>
          <w:rFonts w:ascii="Times New Roman" w:hAnsi="Times New Roman"/>
          <w:iCs/>
          <w:sz w:val="22"/>
          <w:szCs w:val="22"/>
        </w:rPr>
        <w:t xml:space="preserve">pamanīt </w:t>
      </w:r>
      <w:r w:rsidRPr="00993A01">
        <w:rPr>
          <w:rFonts w:ascii="Times New Roman" w:hAnsi="Times New Roman"/>
          <w:iCs/>
          <w:sz w:val="22"/>
          <w:szCs w:val="22"/>
        </w:rPr>
        <w:t>šād</w:t>
      </w:r>
      <w:r w:rsidR="004E5381" w:rsidRPr="00993A01">
        <w:rPr>
          <w:rFonts w:ascii="Times New Roman" w:hAnsi="Times New Roman"/>
          <w:iCs/>
          <w:sz w:val="22"/>
          <w:szCs w:val="22"/>
        </w:rPr>
        <w:t>us</w:t>
      </w:r>
      <w:r w:rsidRPr="00993A01">
        <w:rPr>
          <w:rFonts w:ascii="Times New Roman" w:hAnsi="Times New Roman"/>
          <w:iCs/>
          <w:sz w:val="22"/>
          <w:szCs w:val="22"/>
        </w:rPr>
        <w:t xml:space="preserve"> simptom</w:t>
      </w:r>
      <w:r w:rsidR="004E5381" w:rsidRPr="00993A01">
        <w:rPr>
          <w:rFonts w:ascii="Times New Roman" w:hAnsi="Times New Roman"/>
          <w:iCs/>
          <w:sz w:val="22"/>
          <w:szCs w:val="22"/>
        </w:rPr>
        <w:t>us</w:t>
      </w:r>
      <w:r w:rsidRPr="00993A01">
        <w:rPr>
          <w:rFonts w:ascii="Times New Roman" w:hAnsi="Times New Roman"/>
          <w:iCs/>
          <w:sz w:val="22"/>
          <w:szCs w:val="22"/>
        </w:rPr>
        <w:t xml:space="preserve"> (skatīt 4.5. apakšpunktu).</w:t>
      </w:r>
    </w:p>
    <w:p w14:paraId="348C804E" w14:textId="57B9D50F" w:rsidR="002F230F" w:rsidRDefault="002F230F" w:rsidP="00C81206">
      <w:pPr>
        <w:pStyle w:val="Teksttreci1"/>
        <w:widowControl w:val="0"/>
        <w:shd w:val="clear" w:color="auto" w:fill="auto"/>
        <w:spacing w:after="0" w:line="240" w:lineRule="auto"/>
        <w:ind w:firstLine="0"/>
        <w:rPr>
          <w:rFonts w:ascii="Times New Roman" w:hAnsi="Times New Roman"/>
          <w:sz w:val="22"/>
          <w:szCs w:val="22"/>
        </w:rPr>
      </w:pPr>
    </w:p>
    <w:p w14:paraId="22A0BAE7" w14:textId="7E37C9BD" w:rsidR="0034761F" w:rsidRPr="009F1422" w:rsidRDefault="0034761F" w:rsidP="009F1422">
      <w:pPr>
        <w:rPr>
          <w:rFonts w:ascii="Times New Roman" w:hAnsi="Times New Roman" w:cs="Times New Roman"/>
          <w:sz w:val="22"/>
          <w:szCs w:val="22"/>
          <w:u w:val="single"/>
        </w:rPr>
      </w:pPr>
      <w:r w:rsidRPr="009F1422">
        <w:rPr>
          <w:rFonts w:ascii="Times New Roman" w:hAnsi="Times New Roman" w:cs="Times New Roman"/>
          <w:sz w:val="22"/>
          <w:szCs w:val="22"/>
          <w:u w:val="single"/>
        </w:rPr>
        <w:t>Ar miegu saistīti elpošanas traucējumi</w:t>
      </w:r>
    </w:p>
    <w:p w14:paraId="0F2F81EF" w14:textId="0B2EEBB7" w:rsidR="0034761F" w:rsidRPr="00513963" w:rsidRDefault="0034761F" w:rsidP="009F1422">
      <w:pPr>
        <w:rPr>
          <w:rFonts w:ascii="Times New Roman" w:hAnsi="Times New Roman"/>
          <w:sz w:val="22"/>
          <w:szCs w:val="22"/>
        </w:rPr>
      </w:pPr>
      <w:r w:rsidRPr="009F1422">
        <w:rPr>
          <w:rFonts w:ascii="Times New Roman" w:hAnsi="Times New Roman" w:cs="Times New Roman"/>
          <w:sz w:val="22"/>
          <w:szCs w:val="22"/>
        </w:rPr>
        <w:t>Opioīdi var izraisīt ar miegu saistītus elpošanas traucējumus, tai skaitā centrālo miega apnoju (CMA) un ar miegu saistītu hipoksēmiju. Opioīdu lietošana paaugstina CMA risku no devas atkarīgā veidā. Pacientiem, kuriem ir CMA, ir jāapsver kopējās opioīdu devas samazināšana.</w:t>
      </w:r>
    </w:p>
    <w:p w14:paraId="6EA863D2" w14:textId="46145B14" w:rsidR="0034761F" w:rsidRPr="009F1422" w:rsidRDefault="0034761F" w:rsidP="009F1422">
      <w:pPr>
        <w:rPr>
          <w:rFonts w:ascii="Times New Roman" w:hAnsi="Times New Roman"/>
          <w:sz w:val="22"/>
          <w:szCs w:val="22"/>
        </w:rPr>
      </w:pPr>
    </w:p>
    <w:p w14:paraId="2840FA28" w14:textId="09C24E05" w:rsidR="0034761F" w:rsidRPr="009F1422" w:rsidRDefault="0034761F" w:rsidP="009F1422">
      <w:pPr>
        <w:rPr>
          <w:rFonts w:ascii="Times New Roman" w:hAnsi="Times New Roman" w:cs="Times New Roman"/>
          <w:sz w:val="22"/>
          <w:szCs w:val="22"/>
          <w:u w:val="single"/>
        </w:rPr>
      </w:pPr>
      <w:r w:rsidRPr="009F1422">
        <w:rPr>
          <w:rFonts w:ascii="Times New Roman" w:hAnsi="Times New Roman" w:cs="Times New Roman"/>
          <w:sz w:val="22"/>
          <w:szCs w:val="22"/>
          <w:u w:val="single"/>
        </w:rPr>
        <w:t>Virsnieru mazspēja</w:t>
      </w:r>
    </w:p>
    <w:p w14:paraId="15F6F91E" w14:textId="4837E22A" w:rsidR="0034761F" w:rsidRPr="009F1422" w:rsidRDefault="0034761F" w:rsidP="009F1422">
      <w:pPr>
        <w:rPr>
          <w:rFonts w:ascii="Times New Roman" w:hAnsi="Times New Roman" w:cs="Times New Roman"/>
          <w:sz w:val="22"/>
          <w:szCs w:val="22"/>
        </w:rPr>
      </w:pPr>
      <w:r w:rsidRPr="009F1422">
        <w:rPr>
          <w:rFonts w:ascii="Times New Roman" w:hAnsi="Times New Roman" w:cs="Times New Roman"/>
          <w:sz w:val="22"/>
          <w:szCs w:val="22"/>
        </w:rPr>
        <w:t>Opioīdu pretsāpju līdzekļi dažkārt var izraisīt atgriezenisku virsnieru mazspēju, kuras gadījumā nepieciešama kontrole un glikokortikoīdu aizstājterapija. Akūtas vai hroniskas virsnieru mazspējas simptomi var būt, piemēram, stipras sāpes vēderā, slikta dūša un vemšana, zems asinsspiediens, ārkārtējs nogurums, samazināta ēstgriba un ķermeņa masas zudums.</w:t>
      </w:r>
    </w:p>
    <w:p w14:paraId="22EC4984" w14:textId="77777777" w:rsidR="0034761F" w:rsidRPr="0034761F" w:rsidRDefault="0034761F" w:rsidP="0034761F">
      <w:pPr>
        <w:pStyle w:val="Teksttreci1"/>
        <w:widowControl w:val="0"/>
        <w:shd w:val="clear" w:color="auto" w:fill="auto"/>
        <w:spacing w:after="0" w:line="240" w:lineRule="auto"/>
        <w:ind w:firstLine="0"/>
        <w:rPr>
          <w:rFonts w:ascii="Times New Roman" w:hAnsi="Times New Roman"/>
          <w:sz w:val="22"/>
          <w:szCs w:val="22"/>
        </w:rPr>
      </w:pPr>
    </w:p>
    <w:p w14:paraId="0D230455" w14:textId="6730F0B2" w:rsidR="002B688A" w:rsidRDefault="00622522" w:rsidP="000458D8">
      <w:pPr>
        <w:rPr>
          <w:rFonts w:ascii="Times New Roman" w:hAnsi="Times New Roman" w:cs="Times New Roman"/>
          <w:sz w:val="22"/>
          <w:szCs w:val="22"/>
        </w:rPr>
      </w:pPr>
      <w:r>
        <w:rPr>
          <w:rFonts w:ascii="Times New Roman" w:hAnsi="Times New Roman" w:cs="Times New Roman"/>
          <w:sz w:val="22"/>
          <w:szCs w:val="22"/>
        </w:rPr>
        <w:lastRenderedPageBreak/>
        <w:t>V</w:t>
      </w:r>
      <w:r w:rsidR="00234A6D" w:rsidRPr="00E1032B">
        <w:rPr>
          <w:rFonts w:ascii="Times New Roman" w:hAnsi="Times New Roman" w:cs="Times New Roman"/>
          <w:sz w:val="22"/>
          <w:szCs w:val="22"/>
        </w:rPr>
        <w:t xml:space="preserve">ar </w:t>
      </w:r>
      <w:r w:rsidR="004813BC">
        <w:rPr>
          <w:rFonts w:ascii="Times New Roman" w:hAnsi="Times New Roman" w:cs="Times New Roman"/>
          <w:sz w:val="22"/>
          <w:szCs w:val="22"/>
        </w:rPr>
        <w:t>attīstīties tolerance</w:t>
      </w:r>
      <w:r w:rsidR="002B688A" w:rsidRPr="00E1032B">
        <w:rPr>
          <w:rFonts w:ascii="Times New Roman" w:hAnsi="Times New Roman" w:cs="Times New Roman"/>
          <w:sz w:val="22"/>
          <w:szCs w:val="22"/>
        </w:rPr>
        <w:t xml:space="preserve">, kā arī fiziska un </w:t>
      </w:r>
      <w:r w:rsidR="004813BC">
        <w:rPr>
          <w:rFonts w:ascii="Times New Roman" w:hAnsi="Times New Roman" w:cs="Times New Roman"/>
          <w:sz w:val="22"/>
          <w:szCs w:val="22"/>
        </w:rPr>
        <w:t>psihi</w:t>
      </w:r>
      <w:r w:rsidR="004813BC" w:rsidRPr="00E1032B">
        <w:rPr>
          <w:rFonts w:ascii="Times New Roman" w:hAnsi="Times New Roman" w:cs="Times New Roman"/>
          <w:sz w:val="22"/>
          <w:szCs w:val="22"/>
        </w:rPr>
        <w:t xml:space="preserve">ska </w:t>
      </w:r>
      <w:r w:rsidR="002B688A" w:rsidRPr="00E1032B">
        <w:rPr>
          <w:rFonts w:ascii="Times New Roman" w:hAnsi="Times New Roman" w:cs="Times New Roman"/>
          <w:sz w:val="22"/>
          <w:szCs w:val="22"/>
        </w:rPr>
        <w:t>atkarība</w:t>
      </w:r>
      <w:r w:rsidR="00EE071F" w:rsidRPr="00E1032B">
        <w:rPr>
          <w:rFonts w:ascii="Times New Roman" w:hAnsi="Times New Roman" w:cs="Times New Roman"/>
          <w:sz w:val="22"/>
          <w:szCs w:val="22"/>
        </w:rPr>
        <w:t xml:space="preserve">, </w:t>
      </w:r>
      <w:r w:rsidR="00EE071F" w:rsidRPr="000458D8">
        <w:rPr>
          <w:rFonts w:ascii="Times New Roman" w:eastAsia="Times New Roman" w:hAnsi="Times New Roman" w:cs="Times New Roman"/>
          <w:color w:val="auto"/>
          <w:sz w:val="22"/>
          <w:szCs w:val="22"/>
          <w:lang w:eastAsia="pl-PL"/>
        </w:rPr>
        <w:t>īpaši pēc ilgstošas lietošanas</w:t>
      </w:r>
      <w:r w:rsidR="00B927D5">
        <w:rPr>
          <w:rFonts w:ascii="Times New Roman" w:hAnsi="Times New Roman" w:cs="Times New Roman"/>
          <w:sz w:val="22"/>
          <w:szCs w:val="22"/>
        </w:rPr>
        <w:t xml:space="preserve">. </w:t>
      </w:r>
      <w:r w:rsidR="002B688A" w:rsidRPr="00E1032B">
        <w:rPr>
          <w:rFonts w:ascii="Times New Roman" w:hAnsi="Times New Roman" w:cs="Times New Roman"/>
          <w:sz w:val="22"/>
          <w:szCs w:val="22"/>
        </w:rPr>
        <w:t>Regulāri jāpār</w:t>
      </w:r>
      <w:r w:rsidR="00234A6D" w:rsidRPr="00E1032B">
        <w:rPr>
          <w:rFonts w:ascii="Times New Roman" w:hAnsi="Times New Roman" w:cs="Times New Roman"/>
          <w:sz w:val="22"/>
          <w:szCs w:val="22"/>
        </w:rPr>
        <w:t>skata pretsāpju</w:t>
      </w:r>
      <w:r w:rsidR="002B688A" w:rsidRPr="00E1032B">
        <w:rPr>
          <w:rFonts w:ascii="Times New Roman" w:hAnsi="Times New Roman" w:cs="Times New Roman"/>
          <w:sz w:val="22"/>
          <w:szCs w:val="22"/>
        </w:rPr>
        <w:t xml:space="preserve"> terapijas </w:t>
      </w:r>
      <w:r w:rsidR="00234A6D" w:rsidRPr="00E1032B">
        <w:rPr>
          <w:rFonts w:ascii="Times New Roman" w:hAnsi="Times New Roman" w:cs="Times New Roman"/>
          <w:sz w:val="22"/>
          <w:szCs w:val="22"/>
        </w:rPr>
        <w:t>klīnisk</w:t>
      </w:r>
      <w:r w:rsidR="002A2BF7">
        <w:rPr>
          <w:rFonts w:ascii="Times New Roman" w:hAnsi="Times New Roman" w:cs="Times New Roman"/>
          <w:sz w:val="22"/>
          <w:szCs w:val="22"/>
        </w:rPr>
        <w:t>ā</w:t>
      </w:r>
      <w:r w:rsidR="00234A6D" w:rsidRPr="00E1032B">
        <w:rPr>
          <w:rFonts w:ascii="Times New Roman" w:hAnsi="Times New Roman" w:cs="Times New Roman"/>
          <w:sz w:val="22"/>
          <w:szCs w:val="22"/>
        </w:rPr>
        <w:t xml:space="preserve"> </w:t>
      </w:r>
      <w:r w:rsidR="002B688A" w:rsidRPr="00E1032B">
        <w:rPr>
          <w:rFonts w:ascii="Times New Roman" w:hAnsi="Times New Roman" w:cs="Times New Roman"/>
          <w:sz w:val="22"/>
          <w:szCs w:val="22"/>
        </w:rPr>
        <w:t>nepieciešamīb</w:t>
      </w:r>
      <w:r w:rsidR="002A2BF7">
        <w:rPr>
          <w:rFonts w:ascii="Times New Roman" w:hAnsi="Times New Roman" w:cs="Times New Roman"/>
          <w:sz w:val="22"/>
          <w:szCs w:val="22"/>
        </w:rPr>
        <w:t>a</w:t>
      </w:r>
      <w:r w:rsidR="002B688A" w:rsidRPr="001C2128">
        <w:rPr>
          <w:rFonts w:ascii="Times New Roman" w:hAnsi="Times New Roman" w:cs="Times New Roman"/>
          <w:sz w:val="22"/>
          <w:szCs w:val="22"/>
        </w:rPr>
        <w:t xml:space="preserve"> (skatīt 4.2. apakšpunktu). </w:t>
      </w:r>
      <w:r w:rsidR="00B60B26" w:rsidRPr="009D5DC5">
        <w:rPr>
          <w:rFonts w:ascii="Times New Roman" w:hAnsi="Times New Roman" w:cs="Times New Roman"/>
          <w:sz w:val="22"/>
          <w:szCs w:val="22"/>
        </w:rPr>
        <w:t>Pacientiem ar opioīdu atkarību un narkotiku lietošanas vai atkarības anamnēzi</w:t>
      </w:r>
      <w:r w:rsidR="002B688A" w:rsidRPr="009D5DC5">
        <w:rPr>
          <w:rFonts w:ascii="Times New Roman" w:hAnsi="Times New Roman" w:cs="Times New Roman"/>
          <w:sz w:val="22"/>
          <w:szCs w:val="22"/>
        </w:rPr>
        <w:t xml:space="preserve"> </w:t>
      </w:r>
      <w:r w:rsidR="00B60B26" w:rsidRPr="004F3B18">
        <w:rPr>
          <w:rFonts w:ascii="Times New Roman" w:hAnsi="Times New Roman" w:cs="Times New Roman"/>
          <w:sz w:val="22"/>
          <w:szCs w:val="22"/>
        </w:rPr>
        <w:t>ārstēšanai jābūt tikai īslaicīgai un</w:t>
      </w:r>
      <w:r w:rsidR="002B688A" w:rsidRPr="004F3B18">
        <w:rPr>
          <w:rFonts w:ascii="Times New Roman" w:hAnsi="Times New Roman" w:cs="Times New Roman"/>
          <w:sz w:val="22"/>
          <w:szCs w:val="22"/>
        </w:rPr>
        <w:t xml:space="preserve"> ārsta uzraudzībā.</w:t>
      </w:r>
    </w:p>
    <w:p w14:paraId="61D8CCE2" w14:textId="77777777" w:rsidR="00F71B12" w:rsidRDefault="00F71B12" w:rsidP="00C81206">
      <w:pPr>
        <w:pStyle w:val="Teksttreci1"/>
        <w:widowControl w:val="0"/>
        <w:shd w:val="clear" w:color="auto" w:fill="auto"/>
        <w:spacing w:after="0" w:line="240" w:lineRule="auto"/>
        <w:ind w:firstLine="0"/>
        <w:rPr>
          <w:rFonts w:ascii="Times New Roman" w:hAnsi="Times New Roman"/>
          <w:sz w:val="22"/>
          <w:szCs w:val="22"/>
        </w:rPr>
      </w:pPr>
    </w:p>
    <w:p w14:paraId="1369FC1C" w14:textId="2DC46163" w:rsidR="002B688A" w:rsidRDefault="00622522" w:rsidP="00C81206">
      <w:pPr>
        <w:pStyle w:val="Teksttreci1"/>
        <w:widowControl w:val="0"/>
        <w:shd w:val="clear" w:color="auto" w:fill="auto"/>
        <w:spacing w:after="0" w:line="240" w:lineRule="auto"/>
        <w:ind w:firstLine="0"/>
        <w:rPr>
          <w:rFonts w:ascii="Times New Roman" w:hAnsi="Times New Roman"/>
          <w:sz w:val="22"/>
          <w:szCs w:val="22"/>
        </w:rPr>
      </w:pPr>
      <w:r>
        <w:rPr>
          <w:rFonts w:ascii="Times New Roman" w:hAnsi="Times New Roman"/>
          <w:sz w:val="22"/>
          <w:szCs w:val="22"/>
        </w:rPr>
        <w:t>Ja pacientam vairs nav nepieciešama ārstēšana ar tramadolu, devu ieteicams samazināt pakāpeniski, lai novērstu abstinences simptomus.</w:t>
      </w:r>
    </w:p>
    <w:p w14:paraId="6AE986D1" w14:textId="77777777" w:rsidR="00622522" w:rsidRPr="00E1032B" w:rsidRDefault="00622522" w:rsidP="00C81206">
      <w:pPr>
        <w:pStyle w:val="Teksttreci1"/>
        <w:widowControl w:val="0"/>
        <w:shd w:val="clear" w:color="auto" w:fill="auto"/>
        <w:spacing w:after="0" w:line="240" w:lineRule="auto"/>
        <w:ind w:firstLine="0"/>
        <w:rPr>
          <w:rFonts w:ascii="Times New Roman" w:hAnsi="Times New Roman"/>
          <w:sz w:val="22"/>
          <w:szCs w:val="22"/>
        </w:rPr>
      </w:pPr>
    </w:p>
    <w:p w14:paraId="63F97FBB" w14:textId="77777777" w:rsidR="002B688A" w:rsidRPr="00E1032B" w:rsidRDefault="002B688A" w:rsidP="00C81206">
      <w:pPr>
        <w:pStyle w:val="Teksttreci1"/>
        <w:widowControl w:val="0"/>
        <w:shd w:val="clear" w:color="auto" w:fill="auto"/>
        <w:spacing w:after="0" w:line="240" w:lineRule="auto"/>
        <w:ind w:firstLine="0"/>
        <w:rPr>
          <w:rFonts w:ascii="Times New Roman" w:hAnsi="Times New Roman"/>
          <w:sz w:val="22"/>
          <w:szCs w:val="22"/>
        </w:rPr>
      </w:pPr>
      <w:r w:rsidRPr="00E1032B">
        <w:rPr>
          <w:rFonts w:ascii="Times New Roman" w:hAnsi="Times New Roman"/>
          <w:sz w:val="22"/>
          <w:szCs w:val="22"/>
        </w:rPr>
        <w:t>Clocinol piesardzīgi jālieto pacientiem</w:t>
      </w:r>
      <w:r w:rsidR="00B60B26" w:rsidRPr="00E1032B">
        <w:rPr>
          <w:rFonts w:ascii="Times New Roman" w:hAnsi="Times New Roman"/>
          <w:sz w:val="22"/>
          <w:szCs w:val="22"/>
        </w:rPr>
        <w:t>:</w:t>
      </w:r>
    </w:p>
    <w:p w14:paraId="75A626A9"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galvaskausa traumām;</w:t>
      </w:r>
    </w:p>
    <w:p w14:paraId="022619A9"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noslieci uz krampjiem;</w:t>
      </w:r>
    </w:p>
    <w:p w14:paraId="0AB30A0A"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žultsceļu darbības traucējumiem;</w:t>
      </w:r>
    </w:p>
    <w:p w14:paraId="1194EA78"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šoka stāvoklī;</w:t>
      </w:r>
    </w:p>
    <w:p w14:paraId="18F3B6FB"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nezināmu iemeslu izraisītiem apziņas traucējumiem;</w:t>
      </w:r>
    </w:p>
    <w:p w14:paraId="58BF8B05"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patoloģijām, kas ietekmē elpošanas centru vai elpošanas funkciju;</w:t>
      </w:r>
    </w:p>
    <w:p w14:paraId="47451A1E" w14:textId="77777777" w:rsidR="002B688A" w:rsidRPr="00E1032B" w:rsidRDefault="002B688A" w:rsidP="00C81206">
      <w:pPr>
        <w:pStyle w:val="Teksttreci1"/>
        <w:widowControl w:val="0"/>
        <w:numPr>
          <w:ilvl w:val="0"/>
          <w:numId w:val="5"/>
        </w:numPr>
        <w:shd w:val="clear" w:color="auto" w:fill="auto"/>
        <w:tabs>
          <w:tab w:val="left" w:pos="567"/>
        </w:tabs>
        <w:spacing w:after="0" w:line="240" w:lineRule="auto"/>
        <w:ind w:left="567" w:right="260" w:hanging="567"/>
        <w:rPr>
          <w:rFonts w:ascii="Times New Roman" w:hAnsi="Times New Roman"/>
          <w:sz w:val="22"/>
          <w:szCs w:val="22"/>
        </w:rPr>
      </w:pPr>
      <w:r w:rsidRPr="00E1032B">
        <w:rPr>
          <w:rFonts w:ascii="Times New Roman" w:hAnsi="Times New Roman"/>
          <w:sz w:val="22"/>
          <w:szCs w:val="22"/>
        </w:rPr>
        <w:t>ar paaugstinātu intrakraniālo spiedienu.</w:t>
      </w:r>
    </w:p>
    <w:p w14:paraId="4107C438" w14:textId="77777777" w:rsidR="002B688A" w:rsidRPr="00E1032B" w:rsidRDefault="002B688A" w:rsidP="00C81206">
      <w:pPr>
        <w:pStyle w:val="Teksttreci1"/>
        <w:widowControl w:val="0"/>
        <w:shd w:val="clear" w:color="auto" w:fill="auto"/>
        <w:spacing w:after="0" w:line="240" w:lineRule="auto"/>
        <w:ind w:left="567" w:hanging="567"/>
        <w:rPr>
          <w:rFonts w:ascii="Times New Roman" w:hAnsi="Times New Roman"/>
          <w:sz w:val="22"/>
          <w:szCs w:val="22"/>
        </w:rPr>
      </w:pPr>
    </w:p>
    <w:p w14:paraId="61FF7195" w14:textId="77777777" w:rsidR="002B688A" w:rsidRPr="00E1032B" w:rsidRDefault="002B688A" w:rsidP="00C81206">
      <w:pPr>
        <w:rPr>
          <w:rFonts w:ascii="Times New Roman" w:hAnsi="Times New Roman" w:cs="Times New Roman"/>
          <w:sz w:val="22"/>
          <w:szCs w:val="22"/>
        </w:rPr>
      </w:pPr>
      <w:r w:rsidRPr="00E1032B">
        <w:rPr>
          <w:rFonts w:ascii="Times New Roman" w:hAnsi="Times New Roman" w:cs="Times New Roman"/>
          <w:sz w:val="22"/>
          <w:szCs w:val="22"/>
        </w:rPr>
        <w:t>Dažiem pacientiem paracetamola pārdozēšana var izraisīt hepatotoksicitāti.</w:t>
      </w:r>
    </w:p>
    <w:p w14:paraId="1FB547C8" w14:textId="77777777" w:rsidR="002B688A" w:rsidRPr="00E1032B" w:rsidRDefault="002B688A" w:rsidP="00C81206">
      <w:pPr>
        <w:rPr>
          <w:rFonts w:ascii="Times New Roman" w:hAnsi="Times New Roman" w:cs="Times New Roman"/>
          <w:sz w:val="22"/>
          <w:szCs w:val="22"/>
        </w:rPr>
      </w:pPr>
    </w:p>
    <w:p w14:paraId="088F97A8" w14:textId="77777777" w:rsidR="002B688A" w:rsidRPr="00E1032B" w:rsidRDefault="002B688A" w:rsidP="00C81206">
      <w:pPr>
        <w:rPr>
          <w:rFonts w:ascii="Times New Roman" w:hAnsi="Times New Roman" w:cs="Times New Roman"/>
          <w:sz w:val="22"/>
          <w:szCs w:val="22"/>
        </w:rPr>
      </w:pPr>
      <w:r w:rsidRPr="00E1032B">
        <w:rPr>
          <w:rFonts w:ascii="Times New Roman" w:hAnsi="Times New Roman" w:cs="Times New Roman"/>
          <w:sz w:val="22"/>
          <w:szCs w:val="22"/>
        </w:rPr>
        <w:t xml:space="preserve">Lietojot terapeitiskas devas, tramadols var izraisīt abstinences simptomus. Retos gadījumos </w:t>
      </w:r>
      <w:r w:rsidR="000F2863" w:rsidRPr="00E1032B">
        <w:rPr>
          <w:rFonts w:ascii="Times New Roman" w:hAnsi="Times New Roman" w:cs="Times New Roman"/>
          <w:sz w:val="22"/>
          <w:szCs w:val="22"/>
        </w:rPr>
        <w:t xml:space="preserve">ziņots par </w:t>
      </w:r>
      <w:r w:rsidRPr="00E1032B">
        <w:rPr>
          <w:rFonts w:ascii="Times New Roman" w:hAnsi="Times New Roman" w:cs="Times New Roman"/>
          <w:sz w:val="22"/>
          <w:szCs w:val="22"/>
        </w:rPr>
        <w:t>atkarīb</w:t>
      </w:r>
      <w:r w:rsidR="000F2863" w:rsidRPr="00E1032B">
        <w:rPr>
          <w:rFonts w:ascii="Times New Roman" w:hAnsi="Times New Roman" w:cs="Times New Roman"/>
          <w:sz w:val="22"/>
          <w:szCs w:val="22"/>
        </w:rPr>
        <w:t>u</w:t>
      </w:r>
      <w:r w:rsidRPr="00E1032B">
        <w:rPr>
          <w:rFonts w:ascii="Times New Roman" w:hAnsi="Times New Roman" w:cs="Times New Roman"/>
          <w:sz w:val="22"/>
          <w:szCs w:val="22"/>
        </w:rPr>
        <w:t xml:space="preserve"> un ļaunprātīg</w:t>
      </w:r>
      <w:r w:rsidR="000F2863" w:rsidRPr="00E1032B">
        <w:rPr>
          <w:rFonts w:ascii="Times New Roman" w:hAnsi="Times New Roman" w:cs="Times New Roman"/>
          <w:sz w:val="22"/>
          <w:szCs w:val="22"/>
        </w:rPr>
        <w:t>u</w:t>
      </w:r>
      <w:r w:rsidRPr="00E1032B">
        <w:rPr>
          <w:rFonts w:ascii="Times New Roman" w:hAnsi="Times New Roman" w:cs="Times New Roman"/>
          <w:sz w:val="22"/>
          <w:szCs w:val="22"/>
        </w:rPr>
        <w:t xml:space="preserve"> lietošan</w:t>
      </w:r>
      <w:r w:rsidR="000F2863" w:rsidRPr="00E1032B">
        <w:rPr>
          <w:rFonts w:ascii="Times New Roman" w:hAnsi="Times New Roman" w:cs="Times New Roman"/>
          <w:sz w:val="22"/>
          <w:szCs w:val="22"/>
        </w:rPr>
        <w:t>u</w:t>
      </w:r>
      <w:r w:rsidRPr="00E1032B">
        <w:rPr>
          <w:rFonts w:ascii="Times New Roman" w:hAnsi="Times New Roman" w:cs="Times New Roman"/>
          <w:sz w:val="22"/>
          <w:szCs w:val="22"/>
        </w:rPr>
        <w:t xml:space="preserve"> (skatīt 4.8. apakšpunktu).</w:t>
      </w:r>
    </w:p>
    <w:p w14:paraId="07B9ACE6" w14:textId="77777777" w:rsidR="002B688A" w:rsidRPr="00E1032B" w:rsidRDefault="002B688A" w:rsidP="00C81206">
      <w:pPr>
        <w:rPr>
          <w:rFonts w:ascii="Times New Roman" w:hAnsi="Times New Roman" w:cs="Times New Roman"/>
          <w:sz w:val="22"/>
          <w:szCs w:val="22"/>
        </w:rPr>
      </w:pPr>
    </w:p>
    <w:p w14:paraId="792AB51D" w14:textId="77777777" w:rsidR="002B688A" w:rsidRPr="00E1032B" w:rsidRDefault="000F2863" w:rsidP="00C81206">
      <w:pPr>
        <w:rPr>
          <w:rFonts w:ascii="Times New Roman" w:hAnsi="Times New Roman" w:cs="Times New Roman"/>
          <w:sz w:val="22"/>
          <w:szCs w:val="22"/>
        </w:rPr>
      </w:pPr>
      <w:r w:rsidRPr="00E1032B">
        <w:rPr>
          <w:rFonts w:ascii="Times New Roman" w:hAnsi="Times New Roman" w:cs="Times New Roman"/>
          <w:sz w:val="22"/>
          <w:szCs w:val="22"/>
        </w:rPr>
        <w:t>Pat lietojot terapeitiskās devās un īslaicīgi, var rasties abstinence, kas līdzīga tai, ko novēro opiātu abstinences gadījumā</w:t>
      </w:r>
      <w:r w:rsidR="002B688A" w:rsidRPr="00E1032B">
        <w:rPr>
          <w:rFonts w:ascii="Times New Roman" w:hAnsi="Times New Roman" w:cs="Times New Roman"/>
          <w:sz w:val="22"/>
          <w:szCs w:val="22"/>
        </w:rPr>
        <w:t xml:space="preserve"> (skatīt 4.8. apakšpunktu). </w:t>
      </w:r>
      <w:r w:rsidR="00CF35B6" w:rsidRPr="00E1032B">
        <w:rPr>
          <w:rFonts w:ascii="Times New Roman" w:hAnsi="Times New Roman" w:cs="Times New Roman"/>
          <w:sz w:val="22"/>
          <w:szCs w:val="22"/>
        </w:rPr>
        <w:t>N</w:t>
      </w:r>
      <w:r w:rsidR="002B688A" w:rsidRPr="00E1032B">
        <w:rPr>
          <w:rFonts w:ascii="Times New Roman" w:hAnsi="Times New Roman" w:cs="Times New Roman"/>
          <w:sz w:val="22"/>
          <w:szCs w:val="22"/>
        </w:rPr>
        <w:t xml:space="preserve">o abstinences simptomiem </w:t>
      </w:r>
      <w:r w:rsidR="004F69C6" w:rsidRPr="00E1032B">
        <w:rPr>
          <w:rFonts w:ascii="Times New Roman" w:hAnsi="Times New Roman" w:cs="Times New Roman"/>
          <w:sz w:val="22"/>
          <w:szCs w:val="22"/>
        </w:rPr>
        <w:t xml:space="preserve">var </w:t>
      </w:r>
      <w:r w:rsidR="002B688A" w:rsidRPr="00E1032B">
        <w:rPr>
          <w:rFonts w:ascii="Times New Roman" w:hAnsi="Times New Roman" w:cs="Times New Roman"/>
          <w:sz w:val="22"/>
          <w:szCs w:val="22"/>
        </w:rPr>
        <w:t xml:space="preserve">izvairīties, </w:t>
      </w:r>
      <w:r w:rsidR="004F69C6" w:rsidRPr="00E1032B">
        <w:rPr>
          <w:rFonts w:ascii="Times New Roman" w:hAnsi="Times New Roman" w:cs="Times New Roman"/>
          <w:sz w:val="22"/>
          <w:szCs w:val="22"/>
        </w:rPr>
        <w:t>pakāpeniski samazinot zāļu devu pirms to pilnīgas pārtraukšanas, īpaši pēc ilgstoša lietošanas perioda</w:t>
      </w:r>
      <w:r w:rsidR="002B688A" w:rsidRPr="00E1032B">
        <w:rPr>
          <w:rFonts w:ascii="Times New Roman" w:hAnsi="Times New Roman" w:cs="Times New Roman"/>
          <w:sz w:val="22"/>
          <w:szCs w:val="22"/>
        </w:rPr>
        <w:t>.</w:t>
      </w:r>
    </w:p>
    <w:p w14:paraId="76731743" w14:textId="77777777" w:rsidR="002B688A" w:rsidRPr="00E1032B" w:rsidRDefault="002B688A" w:rsidP="00C81206">
      <w:pPr>
        <w:rPr>
          <w:rFonts w:ascii="Times New Roman" w:hAnsi="Times New Roman" w:cs="Times New Roman"/>
          <w:sz w:val="22"/>
          <w:szCs w:val="22"/>
        </w:rPr>
      </w:pPr>
    </w:p>
    <w:p w14:paraId="38505DC0" w14:textId="77777777" w:rsidR="002B688A" w:rsidRPr="00E1032B" w:rsidRDefault="002B688A" w:rsidP="00C81206">
      <w:pPr>
        <w:rPr>
          <w:rFonts w:ascii="Times New Roman" w:hAnsi="Times New Roman" w:cs="Times New Roman"/>
          <w:sz w:val="22"/>
          <w:szCs w:val="22"/>
        </w:rPr>
      </w:pPr>
      <w:r w:rsidRPr="00E1032B">
        <w:rPr>
          <w:rFonts w:ascii="Times New Roman" w:hAnsi="Times New Roman" w:cs="Times New Roman"/>
          <w:sz w:val="22"/>
          <w:szCs w:val="22"/>
        </w:rPr>
        <w:t>Vien</w:t>
      </w:r>
      <w:r w:rsidR="004F69C6" w:rsidRPr="00E1032B">
        <w:rPr>
          <w:rFonts w:ascii="Times New Roman" w:hAnsi="Times New Roman" w:cs="Times New Roman"/>
          <w:sz w:val="22"/>
          <w:szCs w:val="22"/>
        </w:rPr>
        <w:t>ā</w:t>
      </w:r>
      <w:r w:rsidRPr="00E1032B">
        <w:rPr>
          <w:rFonts w:ascii="Times New Roman" w:hAnsi="Times New Roman" w:cs="Times New Roman"/>
          <w:sz w:val="22"/>
          <w:szCs w:val="22"/>
        </w:rPr>
        <w:t xml:space="preserve"> pētījumā ir </w:t>
      </w:r>
      <w:r w:rsidR="004F69C6" w:rsidRPr="00E1032B">
        <w:rPr>
          <w:rFonts w:ascii="Times New Roman" w:hAnsi="Times New Roman" w:cs="Times New Roman"/>
          <w:sz w:val="22"/>
          <w:szCs w:val="22"/>
        </w:rPr>
        <w:t>ziņots</w:t>
      </w:r>
      <w:r w:rsidRPr="00E1032B">
        <w:rPr>
          <w:rFonts w:ascii="Times New Roman" w:hAnsi="Times New Roman" w:cs="Times New Roman"/>
          <w:sz w:val="22"/>
          <w:szCs w:val="22"/>
        </w:rPr>
        <w:t xml:space="preserve">, ka tramadola lietošana ar enflurānu un slāpekļa oksīdu vispārējas anestēzijas laikā veicina pamošanos operācijas laikā. Kamēr nav pieejama sīkāka informācija, </w:t>
      </w:r>
      <w:r w:rsidR="004D7E61" w:rsidRPr="00E1032B">
        <w:rPr>
          <w:rFonts w:ascii="Times New Roman" w:hAnsi="Times New Roman" w:cs="Times New Roman"/>
          <w:sz w:val="22"/>
          <w:szCs w:val="22"/>
        </w:rPr>
        <w:t xml:space="preserve">ir jāizvairās </w:t>
      </w:r>
      <w:r w:rsidRPr="00E1032B">
        <w:rPr>
          <w:rFonts w:ascii="Times New Roman" w:hAnsi="Times New Roman" w:cs="Times New Roman"/>
          <w:sz w:val="22"/>
          <w:szCs w:val="22"/>
        </w:rPr>
        <w:t xml:space="preserve">no tramadola lietošanas </w:t>
      </w:r>
      <w:r w:rsidR="004D7E61" w:rsidRPr="00E1032B">
        <w:rPr>
          <w:rFonts w:ascii="Times New Roman" w:hAnsi="Times New Roman" w:cs="Times New Roman"/>
          <w:sz w:val="22"/>
          <w:szCs w:val="22"/>
        </w:rPr>
        <w:t>virspusējo narkozes stadiju laikā</w:t>
      </w:r>
      <w:r w:rsidRPr="00E1032B">
        <w:rPr>
          <w:rFonts w:ascii="Times New Roman" w:hAnsi="Times New Roman" w:cs="Times New Roman"/>
          <w:sz w:val="22"/>
          <w:szCs w:val="22"/>
        </w:rPr>
        <w:t>.</w:t>
      </w:r>
    </w:p>
    <w:p w14:paraId="7E2964B0" w14:textId="77777777" w:rsidR="002B688A" w:rsidRPr="0093466B" w:rsidRDefault="002B688A" w:rsidP="00C81206">
      <w:pPr>
        <w:pStyle w:val="Nagwek10"/>
        <w:widowControl w:val="0"/>
        <w:shd w:val="clear" w:color="auto" w:fill="auto"/>
        <w:spacing w:line="240" w:lineRule="auto"/>
        <w:ind w:firstLine="0"/>
        <w:rPr>
          <w:rFonts w:ascii="Times New Roman" w:hAnsi="Times New Roman"/>
          <w:b w:val="0"/>
          <w:bCs w:val="0"/>
          <w:sz w:val="22"/>
          <w:szCs w:val="22"/>
        </w:rPr>
      </w:pPr>
      <w:bookmarkStart w:id="9" w:name="bookmark9"/>
    </w:p>
    <w:p w14:paraId="1508C141" w14:textId="66A44B76" w:rsidR="00A63833" w:rsidRPr="00E1032B" w:rsidRDefault="00071067" w:rsidP="00A63833">
      <w:pPr>
        <w:rPr>
          <w:rFonts w:ascii="Times New Roman" w:hAnsi="Times New Roman" w:cs="Times New Roman"/>
          <w:i/>
          <w:iCs/>
          <w:sz w:val="22"/>
          <w:szCs w:val="22"/>
        </w:rPr>
      </w:pPr>
      <w:r w:rsidRPr="00E1032B">
        <w:rPr>
          <w:rFonts w:ascii="Times New Roman" w:hAnsi="Times New Roman" w:cs="Times New Roman"/>
          <w:i/>
          <w:iCs/>
          <w:sz w:val="22"/>
          <w:szCs w:val="22"/>
        </w:rPr>
        <w:t xml:space="preserve">CYP2D6 </w:t>
      </w:r>
      <w:r>
        <w:rPr>
          <w:rFonts w:ascii="Times New Roman" w:hAnsi="Times New Roman" w:cs="Times New Roman"/>
          <w:i/>
          <w:iCs/>
          <w:sz w:val="22"/>
          <w:szCs w:val="22"/>
        </w:rPr>
        <w:t>m</w:t>
      </w:r>
      <w:r w:rsidR="00A63833" w:rsidRPr="00E1032B">
        <w:rPr>
          <w:rFonts w:ascii="Times New Roman" w:hAnsi="Times New Roman" w:cs="Times New Roman"/>
          <w:i/>
          <w:iCs/>
          <w:sz w:val="22"/>
          <w:szCs w:val="22"/>
        </w:rPr>
        <w:t xml:space="preserve">etabolisms </w:t>
      </w:r>
    </w:p>
    <w:p w14:paraId="0BEAA445" w14:textId="59621EAA" w:rsidR="00543F2F" w:rsidRDefault="000306AB" w:rsidP="00A63833">
      <w:pPr>
        <w:rPr>
          <w:rFonts w:ascii="Times New Roman" w:hAnsi="Times New Roman" w:cs="Times New Roman"/>
          <w:sz w:val="22"/>
          <w:szCs w:val="22"/>
        </w:rPr>
      </w:pPr>
      <w:r w:rsidRPr="00E90B04">
        <w:rPr>
          <w:rFonts w:ascii="Times New Roman" w:hAnsi="Times New Roman" w:cs="Times New Roman"/>
          <w:sz w:val="22"/>
          <w:szCs w:val="22"/>
        </w:rPr>
        <w:t>Tramadolu metabolizē aknu enzīms CYP2D6. Ja pacientam šā enzīma daudzums ir nepietiekams vai tā nav vispār, nevar panākt pietiekamu atsāpinošo iedarbību. Aplēses liecina, ka līdz pat 7% baltās rases pārstāvju var būt šā enzīma deficīts. Taču, ja pacientam ir īpaši ātra vielmaiņa, pastāv opioīdu toksicitātes blakusparādību risks pat parasti parakstītās</w:t>
      </w:r>
      <w:r w:rsidR="00543F2F">
        <w:rPr>
          <w:rFonts w:ascii="Times New Roman" w:hAnsi="Times New Roman" w:cs="Times New Roman"/>
          <w:sz w:val="22"/>
          <w:szCs w:val="22"/>
        </w:rPr>
        <w:t xml:space="preserve"> </w:t>
      </w:r>
      <w:r w:rsidRPr="00E90B04">
        <w:rPr>
          <w:rFonts w:ascii="Times New Roman" w:hAnsi="Times New Roman" w:cs="Times New Roman"/>
          <w:sz w:val="22"/>
          <w:szCs w:val="22"/>
        </w:rPr>
        <w:t>devās.</w:t>
      </w:r>
    </w:p>
    <w:p w14:paraId="53788791" w14:textId="5DE46DB8" w:rsidR="00A63833" w:rsidRPr="00DB295A" w:rsidRDefault="000306AB" w:rsidP="00A63833">
      <w:pPr>
        <w:rPr>
          <w:rFonts w:ascii="Times New Roman" w:hAnsi="Times New Roman" w:cs="Times New Roman"/>
          <w:sz w:val="22"/>
          <w:szCs w:val="22"/>
        </w:rPr>
      </w:pPr>
      <w:r w:rsidRPr="00E90B04">
        <w:rPr>
          <w:rFonts w:ascii="Times New Roman" w:hAnsi="Times New Roman" w:cs="Times New Roman"/>
          <w:sz w:val="22"/>
          <w:szCs w:val="22"/>
        </w:rPr>
        <w:t xml:space="preserve">Vispārējie opioīdu toksicitātes simptomi ir apjukums, miegainība, sekla elpošana, šauras acu zīlītes, </w:t>
      </w:r>
      <w:r w:rsidR="00993A01">
        <w:rPr>
          <w:rFonts w:ascii="Times New Roman" w:hAnsi="Times New Roman" w:cs="Times New Roman"/>
          <w:sz w:val="22"/>
          <w:szCs w:val="22"/>
        </w:rPr>
        <w:t>slikta dūša</w:t>
      </w:r>
      <w:r w:rsidRPr="00E90B04">
        <w:rPr>
          <w:rFonts w:ascii="Times New Roman" w:hAnsi="Times New Roman" w:cs="Times New Roman"/>
          <w:sz w:val="22"/>
          <w:szCs w:val="22"/>
        </w:rPr>
        <w:t>, vemšana, aizcietējum</w:t>
      </w:r>
      <w:r w:rsidR="00993A01">
        <w:rPr>
          <w:rFonts w:ascii="Times New Roman" w:hAnsi="Times New Roman" w:cs="Times New Roman"/>
          <w:sz w:val="22"/>
          <w:szCs w:val="22"/>
        </w:rPr>
        <w:t>s</w:t>
      </w:r>
      <w:r w:rsidRPr="00E90B04">
        <w:rPr>
          <w:rFonts w:ascii="Times New Roman" w:hAnsi="Times New Roman" w:cs="Times New Roman"/>
          <w:sz w:val="22"/>
          <w:szCs w:val="22"/>
        </w:rPr>
        <w:t xml:space="preserve"> un ēstgribas zudums. Smagos gadījumos iespējami asinsrites un elpošanas nomākuma simptomi, kas var būt bīstami dzīvībai un ļoti retos gadījumos arī letāli. Šeit ir sniegtas aplēses par cilvēku ar īpaši ātru vielmaiņu izplatību dažādās populācijās.</w:t>
      </w:r>
    </w:p>
    <w:p w14:paraId="51F5B611" w14:textId="77777777" w:rsidR="00A63833" w:rsidRPr="00E90B04" w:rsidRDefault="00A63833" w:rsidP="00A63833">
      <w:pPr>
        <w:rPr>
          <w:rFonts w:ascii="Times New Roman" w:hAnsi="Times New Roman" w:cs="Times New Roman"/>
        </w:rPr>
      </w:pPr>
    </w:p>
    <w:tbl>
      <w:tblPr>
        <w:tblW w:w="103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73"/>
        <w:gridCol w:w="8292"/>
      </w:tblGrid>
      <w:tr w:rsidR="00A63833" w:rsidRPr="00E1032B" w14:paraId="3824BE5F" w14:textId="77777777" w:rsidTr="00E304B2">
        <w:trPr>
          <w:tblCellSpacing w:w="0" w:type="dxa"/>
        </w:trPr>
        <w:tc>
          <w:tcPr>
            <w:tcW w:w="1000" w:type="pct"/>
            <w:hideMark/>
          </w:tcPr>
          <w:p w14:paraId="5A5695B2" w14:textId="77777777" w:rsidR="00A63833" w:rsidRPr="00EA38BC" w:rsidRDefault="000306AB" w:rsidP="00D75399">
            <w:pPr>
              <w:pStyle w:val="NormalWeb"/>
              <w:spacing w:before="0" w:beforeAutospacing="0" w:after="0" w:afterAutospacing="0"/>
              <w:rPr>
                <w:sz w:val="22"/>
                <w:szCs w:val="22"/>
                <w:lang w:val="lv-LV"/>
              </w:rPr>
            </w:pPr>
            <w:r>
              <w:rPr>
                <w:sz w:val="22"/>
                <w:szCs w:val="22"/>
                <w:lang w:val="lv-LV"/>
              </w:rPr>
              <w:t>Populācija</w:t>
            </w:r>
          </w:p>
          <w:p w14:paraId="46B9C09B" w14:textId="2F86ABC5" w:rsidR="00A63833" w:rsidRPr="00EA38BC" w:rsidRDefault="000306AB" w:rsidP="00D75399">
            <w:pPr>
              <w:pStyle w:val="NormalWeb"/>
              <w:spacing w:before="0" w:beforeAutospacing="0" w:after="0" w:afterAutospacing="0"/>
              <w:rPr>
                <w:sz w:val="22"/>
                <w:szCs w:val="22"/>
                <w:lang w:val="lv-LV"/>
              </w:rPr>
            </w:pPr>
            <w:r>
              <w:rPr>
                <w:sz w:val="22"/>
                <w:szCs w:val="22"/>
                <w:lang w:val="lv-LV"/>
              </w:rPr>
              <w:t>Afrikāņi/etiopieši</w:t>
            </w:r>
          </w:p>
          <w:p w14:paraId="5F1EC636" w14:textId="77777777" w:rsidR="00A63833" w:rsidRPr="00EA38BC" w:rsidRDefault="000306AB" w:rsidP="00D75399">
            <w:pPr>
              <w:pStyle w:val="NormalWeb"/>
              <w:spacing w:before="0" w:beforeAutospacing="0" w:after="0" w:afterAutospacing="0"/>
              <w:rPr>
                <w:sz w:val="22"/>
                <w:szCs w:val="22"/>
                <w:lang w:val="lv-LV"/>
              </w:rPr>
            </w:pPr>
            <w:r>
              <w:rPr>
                <w:sz w:val="22"/>
                <w:szCs w:val="22"/>
                <w:lang w:val="lv-LV"/>
              </w:rPr>
              <w:t>Afroamerikāņi</w:t>
            </w:r>
          </w:p>
          <w:p w14:paraId="3AA6DF88" w14:textId="77777777" w:rsidR="00A63833" w:rsidRPr="00EA38BC" w:rsidRDefault="000306AB" w:rsidP="00D75399">
            <w:pPr>
              <w:pStyle w:val="NormalWeb"/>
              <w:spacing w:before="0" w:beforeAutospacing="0" w:after="0" w:afterAutospacing="0"/>
              <w:rPr>
                <w:sz w:val="22"/>
                <w:szCs w:val="22"/>
                <w:lang w:val="lv-LV"/>
              </w:rPr>
            </w:pPr>
            <w:r>
              <w:rPr>
                <w:sz w:val="22"/>
                <w:szCs w:val="22"/>
                <w:lang w:val="lv-LV"/>
              </w:rPr>
              <w:t>Aziāti</w:t>
            </w:r>
          </w:p>
          <w:p w14:paraId="2EDA3D0C" w14:textId="77777777" w:rsidR="00A63833" w:rsidRPr="00EA38BC" w:rsidRDefault="000306AB" w:rsidP="00D75399">
            <w:pPr>
              <w:pStyle w:val="NormalWeb"/>
              <w:spacing w:before="0" w:beforeAutospacing="0" w:after="0" w:afterAutospacing="0"/>
              <w:rPr>
                <w:sz w:val="22"/>
                <w:szCs w:val="22"/>
                <w:lang w:val="lv-LV"/>
              </w:rPr>
            </w:pPr>
            <w:r>
              <w:rPr>
                <w:sz w:val="22"/>
                <w:szCs w:val="22"/>
                <w:lang w:val="lv-LV"/>
              </w:rPr>
              <w:t xml:space="preserve">Eiropeīdi </w:t>
            </w:r>
          </w:p>
          <w:p w14:paraId="0564CAA2"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Grieķi</w:t>
            </w:r>
          </w:p>
          <w:p w14:paraId="06BE5118"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 xml:space="preserve">Ungāri </w:t>
            </w:r>
          </w:p>
          <w:p w14:paraId="4E39A796"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 xml:space="preserve">Ziemeļeiropieši </w:t>
            </w:r>
          </w:p>
        </w:tc>
        <w:tc>
          <w:tcPr>
            <w:tcW w:w="4000" w:type="pct"/>
            <w:hideMark/>
          </w:tcPr>
          <w:p w14:paraId="14DF033B"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Sastopamība (%)</w:t>
            </w:r>
          </w:p>
          <w:p w14:paraId="4A8BAAD3"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29 %</w:t>
            </w:r>
          </w:p>
          <w:p w14:paraId="6B2549ED"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3,4–6,5 %</w:t>
            </w:r>
          </w:p>
          <w:p w14:paraId="1091EACF"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1,2–2 %</w:t>
            </w:r>
          </w:p>
          <w:p w14:paraId="48E9B548"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3,6–6,5 %</w:t>
            </w:r>
          </w:p>
          <w:p w14:paraId="48DC59D5"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6,0 %</w:t>
            </w:r>
          </w:p>
          <w:p w14:paraId="486F0F94"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1,9 %</w:t>
            </w:r>
          </w:p>
          <w:p w14:paraId="67B57A61" w14:textId="77777777" w:rsidR="00A63833" w:rsidRPr="00E90B04" w:rsidRDefault="000306AB" w:rsidP="00D75399">
            <w:pPr>
              <w:pStyle w:val="NormalWeb"/>
              <w:spacing w:before="0" w:beforeAutospacing="0" w:after="0" w:afterAutospacing="0"/>
              <w:rPr>
                <w:sz w:val="22"/>
                <w:szCs w:val="22"/>
                <w:lang w:val="lv-LV"/>
              </w:rPr>
            </w:pPr>
            <w:r w:rsidRPr="00E90B04">
              <w:rPr>
                <w:sz w:val="22"/>
                <w:szCs w:val="22"/>
                <w:lang w:val="lv-LV"/>
              </w:rPr>
              <w:t>1–2 %</w:t>
            </w:r>
          </w:p>
        </w:tc>
      </w:tr>
    </w:tbl>
    <w:p w14:paraId="74A801E6" w14:textId="77777777" w:rsidR="00A63833" w:rsidRPr="00A21F83" w:rsidRDefault="00A63833" w:rsidP="00A63833">
      <w:pPr>
        <w:pStyle w:val="NormalWeb"/>
        <w:spacing w:before="0" w:beforeAutospacing="0" w:after="0" w:afterAutospacing="0"/>
        <w:rPr>
          <w:i/>
          <w:iCs/>
          <w:sz w:val="22"/>
          <w:szCs w:val="22"/>
        </w:rPr>
      </w:pPr>
    </w:p>
    <w:p w14:paraId="6C5DC804" w14:textId="77777777" w:rsidR="00A21F83" w:rsidRPr="00E90B04" w:rsidRDefault="000306AB" w:rsidP="00A63833">
      <w:pPr>
        <w:pStyle w:val="NormalWeb"/>
        <w:spacing w:before="0" w:beforeAutospacing="0" w:after="0" w:afterAutospacing="0"/>
        <w:rPr>
          <w:i/>
          <w:iCs/>
          <w:sz w:val="22"/>
          <w:szCs w:val="22"/>
          <w:lang w:val="lv-LV"/>
        </w:rPr>
      </w:pPr>
      <w:r w:rsidRPr="00E90B04">
        <w:rPr>
          <w:i/>
          <w:iCs/>
          <w:sz w:val="22"/>
          <w:szCs w:val="22"/>
          <w:lang w:val="lv-LV"/>
        </w:rPr>
        <w:t>Lietošana bērniem pēc operācijas</w:t>
      </w:r>
    </w:p>
    <w:p w14:paraId="7D9261B9" w14:textId="10D3644A" w:rsidR="00A21F83" w:rsidRPr="00E90B04" w:rsidRDefault="000306AB" w:rsidP="00A63833">
      <w:pPr>
        <w:pStyle w:val="NormalWeb"/>
        <w:spacing w:before="0" w:beforeAutospacing="0" w:after="0" w:afterAutospacing="0"/>
        <w:rPr>
          <w:sz w:val="22"/>
          <w:szCs w:val="22"/>
          <w:lang w:val="lv-LV"/>
        </w:rPr>
      </w:pPr>
      <w:r w:rsidRPr="00E90B04">
        <w:rPr>
          <w:sz w:val="22"/>
          <w:szCs w:val="22"/>
          <w:lang w:val="lv-LV"/>
        </w:rPr>
        <w:t>Zinātniskajās publikācijās ir ziņots, ka tramadola lietošana bērniem pēc mandeļu izgriešanas un/vai ar obstruktīvu miega apnoju saistītas adenoīdu izgriešanas operācijas ir izraisījusi retas, taču dzīvību apdraudošas blakusparādības. Ja bērniem lieto tramadolu pēcoperācijas sāpju mazināšanai, ir jāievēro ļoti liela piesardzība, kā arī cieši jāuzrauga opioīdu toksicitātes simptomi, tostarp elpošanas nomākums.</w:t>
      </w:r>
    </w:p>
    <w:p w14:paraId="0D8CC473" w14:textId="77777777" w:rsidR="00A63833" w:rsidRPr="00E90B04" w:rsidRDefault="00A63833" w:rsidP="00A63833">
      <w:pPr>
        <w:pStyle w:val="NormalWeb"/>
        <w:spacing w:before="0" w:beforeAutospacing="0" w:after="0" w:afterAutospacing="0"/>
        <w:rPr>
          <w:i/>
          <w:iCs/>
          <w:sz w:val="22"/>
          <w:szCs w:val="22"/>
          <w:lang w:val="lv-LV"/>
        </w:rPr>
      </w:pPr>
    </w:p>
    <w:p w14:paraId="6C591E28" w14:textId="77777777" w:rsidR="00B71EA2" w:rsidRPr="00E90B04" w:rsidRDefault="000306AB" w:rsidP="00A63833">
      <w:pPr>
        <w:rPr>
          <w:rFonts w:ascii="Times New Roman" w:hAnsi="Times New Roman" w:cs="Times New Roman"/>
          <w:i/>
          <w:iCs/>
          <w:sz w:val="22"/>
          <w:szCs w:val="22"/>
        </w:rPr>
      </w:pPr>
      <w:r w:rsidRPr="00E90B04">
        <w:rPr>
          <w:rFonts w:ascii="Times New Roman" w:hAnsi="Times New Roman" w:cs="Times New Roman"/>
          <w:i/>
          <w:iCs/>
          <w:sz w:val="22"/>
          <w:szCs w:val="22"/>
        </w:rPr>
        <w:lastRenderedPageBreak/>
        <w:t>Bērni ar pavājinātu elpošanas funkciju</w:t>
      </w:r>
    </w:p>
    <w:p w14:paraId="51C925D2" w14:textId="22C0710A" w:rsidR="00A63833" w:rsidRPr="00E90B04" w:rsidRDefault="000306AB" w:rsidP="00B71EA2">
      <w:pPr>
        <w:rPr>
          <w:rFonts w:ascii="Times New Roman" w:hAnsi="Times New Roman" w:cs="Times New Roman"/>
          <w:noProof/>
          <w:sz w:val="22"/>
          <w:szCs w:val="22"/>
        </w:rPr>
      </w:pPr>
      <w:r w:rsidRPr="00E90B04">
        <w:rPr>
          <w:rFonts w:ascii="Times New Roman" w:hAnsi="Times New Roman" w:cs="Times New Roman"/>
          <w:sz w:val="22"/>
          <w:szCs w:val="22"/>
        </w:rPr>
        <w:t>Tramadolu nav ieteicams lietot bērniem, kuru elpošanas funkcija var būt pavājināta, tostarp bērniem ar neiromuskulāriem traucējumiem, smagām sirds vai elpošanas slimībām, augšējo elpceļu vai plaušu infekcijām, politraumu vai bērniem, kuriem tiek veiktas lielas ķirurģiskas procedūras.</w:t>
      </w:r>
      <w:r w:rsidR="00B71EA2">
        <w:rPr>
          <w:rFonts w:ascii="Times New Roman" w:hAnsi="Times New Roman" w:cs="Times New Roman"/>
          <w:sz w:val="22"/>
          <w:szCs w:val="22"/>
        </w:rPr>
        <w:t xml:space="preserve"> </w:t>
      </w:r>
      <w:r w:rsidRPr="00E90B04">
        <w:rPr>
          <w:rFonts w:ascii="Times New Roman" w:hAnsi="Times New Roman" w:cs="Times New Roman"/>
          <w:sz w:val="22"/>
          <w:szCs w:val="22"/>
        </w:rPr>
        <w:t>Šie faktori var saasināt opioīdu toksicitātes simptomus</w:t>
      </w:r>
      <w:r w:rsidR="00B71EA2">
        <w:rPr>
          <w:rFonts w:ascii="Times New Roman" w:hAnsi="Times New Roman" w:cs="Times New Roman"/>
          <w:sz w:val="22"/>
          <w:szCs w:val="22"/>
        </w:rPr>
        <w:t xml:space="preserve">. </w:t>
      </w:r>
    </w:p>
    <w:p w14:paraId="2CBCDC9B" w14:textId="77777777" w:rsidR="00B71EA2" w:rsidRPr="00E90B04" w:rsidRDefault="00B71EA2" w:rsidP="00B71EA2">
      <w:pPr>
        <w:rPr>
          <w:rFonts w:ascii="Times New Roman" w:hAnsi="Times New Roman" w:cs="Times New Roman"/>
          <w:noProof/>
          <w:sz w:val="22"/>
          <w:szCs w:val="22"/>
        </w:rPr>
      </w:pPr>
    </w:p>
    <w:p w14:paraId="6467EEB0" w14:textId="77777777" w:rsidR="00A63833" w:rsidRPr="00E1032B" w:rsidRDefault="00A63833" w:rsidP="00A63833">
      <w:pPr>
        <w:rPr>
          <w:rFonts w:ascii="Times New Roman" w:hAnsi="Times New Roman" w:cs="Times New Roman"/>
          <w:sz w:val="22"/>
          <w:szCs w:val="22"/>
          <w:u w:val="single"/>
        </w:rPr>
      </w:pPr>
      <w:r w:rsidRPr="00E1032B">
        <w:rPr>
          <w:rFonts w:ascii="Times New Roman" w:hAnsi="Times New Roman" w:cs="Times New Roman"/>
          <w:sz w:val="22"/>
          <w:szCs w:val="22"/>
          <w:u w:val="single"/>
        </w:rPr>
        <w:t>Nātrijs</w:t>
      </w:r>
    </w:p>
    <w:p w14:paraId="023CC19D" w14:textId="144966C9" w:rsidR="002F230F" w:rsidRPr="00E90B04" w:rsidRDefault="000306AB" w:rsidP="00A63833">
      <w:pPr>
        <w:pStyle w:val="Nagwek10"/>
        <w:widowControl w:val="0"/>
        <w:shd w:val="clear" w:color="auto" w:fill="auto"/>
        <w:spacing w:line="240" w:lineRule="auto"/>
        <w:ind w:firstLine="0"/>
        <w:rPr>
          <w:rFonts w:ascii="Times New Roman" w:eastAsia="Arial Unicode MS" w:hAnsi="Times New Roman"/>
          <w:b w:val="0"/>
          <w:bCs w:val="0"/>
          <w:color w:val="000000"/>
          <w:sz w:val="22"/>
          <w:szCs w:val="22"/>
        </w:rPr>
      </w:pPr>
      <w:r w:rsidRPr="00E90B04">
        <w:rPr>
          <w:rFonts w:ascii="Times New Roman" w:eastAsia="Arial Unicode MS" w:hAnsi="Times New Roman"/>
          <w:b w:val="0"/>
          <w:bCs w:val="0"/>
          <w:color w:val="000000"/>
          <w:sz w:val="22"/>
          <w:szCs w:val="22"/>
        </w:rPr>
        <w:t>Clocinol satur mazāk nekā 1 mmol (23 mg) nātrija katrā tabletē, būtībā tas ir “nātriju nesaturošs”.</w:t>
      </w:r>
    </w:p>
    <w:p w14:paraId="6FDC582F" w14:textId="77777777" w:rsidR="002F230F" w:rsidRPr="0093466B" w:rsidRDefault="002F230F" w:rsidP="00C81206">
      <w:pPr>
        <w:pStyle w:val="Nagwek10"/>
        <w:widowControl w:val="0"/>
        <w:shd w:val="clear" w:color="auto" w:fill="auto"/>
        <w:spacing w:line="240" w:lineRule="auto"/>
        <w:ind w:firstLine="0"/>
        <w:rPr>
          <w:rFonts w:ascii="Times New Roman" w:hAnsi="Times New Roman"/>
          <w:b w:val="0"/>
          <w:bCs w:val="0"/>
          <w:sz w:val="22"/>
          <w:szCs w:val="22"/>
        </w:rPr>
      </w:pPr>
    </w:p>
    <w:p w14:paraId="732FED19" w14:textId="77777777" w:rsidR="002B688A" w:rsidRPr="00E1032B" w:rsidRDefault="002B688A" w:rsidP="0093466B">
      <w:pPr>
        <w:pStyle w:val="Nagwek10"/>
        <w:keepNext/>
        <w:shd w:val="clear" w:color="auto" w:fill="auto"/>
        <w:spacing w:line="240" w:lineRule="auto"/>
        <w:ind w:firstLine="0"/>
        <w:rPr>
          <w:rFonts w:ascii="Times New Roman" w:hAnsi="Times New Roman"/>
          <w:sz w:val="22"/>
          <w:szCs w:val="22"/>
        </w:rPr>
      </w:pPr>
      <w:r w:rsidRPr="00E1032B">
        <w:rPr>
          <w:rFonts w:ascii="Times New Roman" w:hAnsi="Times New Roman"/>
          <w:sz w:val="22"/>
          <w:szCs w:val="22"/>
        </w:rPr>
        <w:t>4.5.</w:t>
      </w:r>
      <w:r w:rsidRPr="00E1032B">
        <w:rPr>
          <w:rFonts w:ascii="Times New Roman" w:hAnsi="Times New Roman"/>
          <w:sz w:val="22"/>
          <w:szCs w:val="22"/>
        </w:rPr>
        <w:tab/>
        <w:t>Mijiedarbība ar citām zālēm un citi mijiedarbības veidi</w:t>
      </w:r>
      <w:bookmarkEnd w:id="9"/>
    </w:p>
    <w:p w14:paraId="10A7C9C0" w14:textId="77777777" w:rsidR="002B688A" w:rsidRPr="00E626CF" w:rsidRDefault="002B688A" w:rsidP="00E626CF">
      <w:pPr>
        <w:pStyle w:val="Nagwek10"/>
        <w:widowControl w:val="0"/>
        <w:shd w:val="clear" w:color="auto" w:fill="auto"/>
        <w:spacing w:line="240" w:lineRule="auto"/>
        <w:ind w:firstLine="0"/>
        <w:rPr>
          <w:rFonts w:ascii="Times New Roman" w:hAnsi="Times New Roman"/>
          <w:sz w:val="22"/>
          <w:szCs w:val="22"/>
        </w:rPr>
      </w:pPr>
    </w:p>
    <w:p w14:paraId="0FF3935C" w14:textId="3DBC8B9E" w:rsidR="002B688A" w:rsidRPr="00E1032B" w:rsidRDefault="009E448E" w:rsidP="00C81206">
      <w:pPr>
        <w:pStyle w:val="Teksttreci1"/>
        <w:widowControl w:val="0"/>
        <w:shd w:val="clear" w:color="auto" w:fill="auto"/>
        <w:spacing w:after="0" w:line="240" w:lineRule="auto"/>
        <w:ind w:left="20" w:hanging="20"/>
        <w:jc w:val="both"/>
        <w:rPr>
          <w:rFonts w:ascii="Times New Roman" w:hAnsi="Times New Roman"/>
          <w:sz w:val="22"/>
          <w:szCs w:val="22"/>
        </w:rPr>
      </w:pPr>
      <w:r w:rsidRPr="00E1032B">
        <w:rPr>
          <w:rFonts w:ascii="Times New Roman" w:hAnsi="Times New Roman"/>
          <w:sz w:val="22"/>
          <w:szCs w:val="22"/>
          <w:u w:val="single"/>
          <w:shd w:val="clear" w:color="auto" w:fill="FFFFFF"/>
        </w:rPr>
        <w:t>Kontrindicēta vienlaicīga lietošana ar:</w:t>
      </w:r>
    </w:p>
    <w:p w14:paraId="0E68E447" w14:textId="4EE8FCAE" w:rsidR="002B688A" w:rsidRPr="00E1032B" w:rsidRDefault="002B688A" w:rsidP="00C81206">
      <w:pPr>
        <w:pStyle w:val="Teksttreci71"/>
        <w:widowControl w:val="0"/>
        <w:spacing w:line="240" w:lineRule="auto"/>
        <w:ind w:left="20"/>
        <w:rPr>
          <w:rFonts w:ascii="Times New Roman" w:hAnsi="Times New Roman"/>
          <w:iCs w:val="0"/>
          <w:sz w:val="22"/>
          <w:szCs w:val="22"/>
        </w:rPr>
      </w:pPr>
    </w:p>
    <w:p w14:paraId="690A1F94" w14:textId="45BC14B0" w:rsidR="002B688A" w:rsidRPr="00E1032B" w:rsidRDefault="009E448E"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n</w:t>
      </w:r>
      <w:r w:rsidR="002B688A" w:rsidRPr="00E1032B">
        <w:rPr>
          <w:rFonts w:ascii="Times New Roman" w:hAnsi="Times New Roman"/>
          <w:iCs w:val="0"/>
          <w:sz w:val="22"/>
          <w:szCs w:val="22"/>
        </w:rPr>
        <w:t>eselektīvie</w:t>
      </w:r>
      <w:r w:rsidRPr="00E1032B">
        <w:rPr>
          <w:rFonts w:ascii="Times New Roman" w:hAnsi="Times New Roman"/>
          <w:iCs w:val="0"/>
          <w:sz w:val="22"/>
          <w:szCs w:val="22"/>
        </w:rPr>
        <w:t>m</w:t>
      </w:r>
      <w:r w:rsidR="002B688A" w:rsidRPr="00E1032B">
        <w:rPr>
          <w:rFonts w:ascii="Times New Roman" w:hAnsi="Times New Roman"/>
          <w:iCs w:val="0"/>
          <w:sz w:val="22"/>
          <w:szCs w:val="22"/>
        </w:rPr>
        <w:t xml:space="preserve"> MAO inhibitori</w:t>
      </w:r>
      <w:r w:rsidRPr="00E1032B">
        <w:rPr>
          <w:rFonts w:ascii="Times New Roman" w:hAnsi="Times New Roman"/>
          <w:iCs w:val="0"/>
          <w:sz w:val="22"/>
          <w:szCs w:val="22"/>
        </w:rPr>
        <w:t>em</w:t>
      </w:r>
    </w:p>
    <w:p w14:paraId="446A5BEA" w14:textId="24D9B1EF" w:rsidR="002B688A" w:rsidRPr="00E1032B" w:rsidRDefault="000910A3" w:rsidP="00A8698A">
      <w:pPr>
        <w:pStyle w:val="Teksttreci1"/>
        <w:widowControl w:val="0"/>
        <w:shd w:val="clear" w:color="auto" w:fill="auto"/>
        <w:spacing w:after="0" w:line="240" w:lineRule="auto"/>
        <w:ind w:right="280" w:firstLine="0"/>
        <w:rPr>
          <w:rFonts w:ascii="Times New Roman" w:hAnsi="Times New Roman"/>
          <w:sz w:val="22"/>
          <w:szCs w:val="22"/>
        </w:rPr>
      </w:pPr>
      <w:r w:rsidRPr="00E1032B">
        <w:rPr>
          <w:rFonts w:ascii="Times New Roman" w:hAnsi="Times New Roman"/>
          <w:sz w:val="22"/>
          <w:szCs w:val="22"/>
        </w:rPr>
        <w:t>Serotonīnerģiskā sindroma risks: caureja, tahikardija, hiperhidroze</w:t>
      </w:r>
      <w:r w:rsidR="002B688A" w:rsidRPr="00E1032B">
        <w:rPr>
          <w:rFonts w:ascii="Times New Roman" w:hAnsi="Times New Roman"/>
          <w:sz w:val="22"/>
          <w:szCs w:val="22"/>
        </w:rPr>
        <w:t>, trīce, apjukums un pat koma</w:t>
      </w:r>
      <w:r w:rsidRPr="00E1032B">
        <w:rPr>
          <w:rFonts w:ascii="Times New Roman" w:hAnsi="Times New Roman"/>
          <w:sz w:val="22"/>
          <w:szCs w:val="22"/>
        </w:rPr>
        <w:t>;</w:t>
      </w:r>
    </w:p>
    <w:p w14:paraId="3F54F01B" w14:textId="4E8BF5B7" w:rsidR="002B688A" w:rsidRPr="00E1032B" w:rsidRDefault="002B688A" w:rsidP="00C81206">
      <w:pPr>
        <w:pStyle w:val="Teksttreci71"/>
        <w:widowControl w:val="0"/>
        <w:shd w:val="clear" w:color="auto" w:fill="auto"/>
        <w:spacing w:before="0" w:line="240" w:lineRule="auto"/>
        <w:ind w:left="20"/>
        <w:rPr>
          <w:rFonts w:ascii="Times New Roman" w:hAnsi="Times New Roman"/>
          <w:iCs w:val="0"/>
          <w:sz w:val="22"/>
          <w:szCs w:val="22"/>
        </w:rPr>
      </w:pPr>
    </w:p>
    <w:p w14:paraId="388C1C51" w14:textId="33F1B3B4" w:rsidR="002B688A" w:rsidRPr="00E1032B" w:rsidRDefault="000910A3"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s</w:t>
      </w:r>
      <w:r w:rsidR="002B688A" w:rsidRPr="00E1032B">
        <w:rPr>
          <w:rFonts w:ascii="Times New Roman" w:hAnsi="Times New Roman"/>
          <w:iCs w:val="0"/>
          <w:sz w:val="22"/>
          <w:szCs w:val="22"/>
        </w:rPr>
        <w:t>elektīvie</w:t>
      </w:r>
      <w:r w:rsidRPr="00E1032B">
        <w:rPr>
          <w:rFonts w:ascii="Times New Roman" w:hAnsi="Times New Roman"/>
          <w:iCs w:val="0"/>
          <w:sz w:val="22"/>
          <w:szCs w:val="22"/>
        </w:rPr>
        <w:t>m</w:t>
      </w:r>
      <w:r w:rsidR="002B688A" w:rsidRPr="00E1032B">
        <w:rPr>
          <w:rFonts w:ascii="Times New Roman" w:hAnsi="Times New Roman"/>
          <w:iCs w:val="0"/>
          <w:sz w:val="22"/>
          <w:szCs w:val="22"/>
        </w:rPr>
        <w:t xml:space="preserve"> MAO-A inhibitori</w:t>
      </w:r>
      <w:r w:rsidRPr="00E1032B">
        <w:rPr>
          <w:rFonts w:ascii="Times New Roman" w:hAnsi="Times New Roman"/>
          <w:iCs w:val="0"/>
          <w:sz w:val="22"/>
          <w:szCs w:val="22"/>
        </w:rPr>
        <w:t>em</w:t>
      </w:r>
    </w:p>
    <w:p w14:paraId="72272777" w14:textId="0B5447D3"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Ekstrapol</w:t>
      </w:r>
      <w:r w:rsidR="00573847" w:rsidRPr="00E1032B">
        <w:rPr>
          <w:rFonts w:ascii="Times New Roman" w:hAnsi="Times New Roman"/>
          <w:sz w:val="22"/>
          <w:szCs w:val="22"/>
        </w:rPr>
        <w:t>ācija</w:t>
      </w:r>
      <w:r w:rsidRPr="00E1032B">
        <w:rPr>
          <w:rFonts w:ascii="Times New Roman" w:hAnsi="Times New Roman"/>
          <w:sz w:val="22"/>
          <w:szCs w:val="22"/>
        </w:rPr>
        <w:t xml:space="preserve"> no neselektīvajiem MAO inhibitoriem</w:t>
      </w:r>
      <w:r w:rsidR="00573847" w:rsidRPr="00E1032B">
        <w:rPr>
          <w:rFonts w:ascii="Times New Roman" w:hAnsi="Times New Roman"/>
          <w:sz w:val="22"/>
          <w:szCs w:val="22"/>
        </w:rPr>
        <w:t>:</w:t>
      </w:r>
      <w:r w:rsidRPr="00E1032B">
        <w:rPr>
          <w:rFonts w:ascii="Times New Roman" w:hAnsi="Times New Roman"/>
          <w:sz w:val="22"/>
          <w:szCs w:val="22"/>
        </w:rPr>
        <w:t xml:space="preserve"> serotonīnerģisk</w:t>
      </w:r>
      <w:r w:rsidR="00573847" w:rsidRPr="00E1032B">
        <w:rPr>
          <w:rFonts w:ascii="Times New Roman" w:hAnsi="Times New Roman"/>
          <w:sz w:val="22"/>
          <w:szCs w:val="22"/>
        </w:rPr>
        <w:t>ā</w:t>
      </w:r>
      <w:r w:rsidRPr="00E1032B">
        <w:rPr>
          <w:rFonts w:ascii="Times New Roman" w:hAnsi="Times New Roman"/>
          <w:sz w:val="22"/>
          <w:szCs w:val="22"/>
        </w:rPr>
        <w:t xml:space="preserve"> sindrom</w:t>
      </w:r>
      <w:r w:rsidR="00573847" w:rsidRPr="00E1032B">
        <w:rPr>
          <w:rFonts w:ascii="Times New Roman" w:hAnsi="Times New Roman"/>
          <w:sz w:val="22"/>
          <w:szCs w:val="22"/>
        </w:rPr>
        <w:t>a risks:</w:t>
      </w:r>
      <w:r w:rsidRPr="00E1032B">
        <w:rPr>
          <w:rFonts w:ascii="Times New Roman" w:hAnsi="Times New Roman"/>
          <w:sz w:val="22"/>
          <w:szCs w:val="22"/>
        </w:rPr>
        <w:t xml:space="preserve"> caureja, tahikardija, </w:t>
      </w:r>
      <w:r w:rsidR="00CE7977" w:rsidRPr="00E1032B">
        <w:rPr>
          <w:rFonts w:ascii="Times New Roman" w:hAnsi="Times New Roman"/>
          <w:sz w:val="22"/>
          <w:szCs w:val="22"/>
        </w:rPr>
        <w:t>hiperhidroze</w:t>
      </w:r>
      <w:r w:rsidRPr="00E1032B">
        <w:rPr>
          <w:rFonts w:ascii="Times New Roman" w:hAnsi="Times New Roman"/>
          <w:sz w:val="22"/>
          <w:szCs w:val="22"/>
        </w:rPr>
        <w:t>, trīce, apjukums un pat koma</w:t>
      </w:r>
      <w:r w:rsidR="00CE7977" w:rsidRPr="00E1032B">
        <w:rPr>
          <w:rFonts w:ascii="Times New Roman" w:hAnsi="Times New Roman"/>
          <w:sz w:val="22"/>
          <w:szCs w:val="22"/>
        </w:rPr>
        <w:t>;</w:t>
      </w:r>
    </w:p>
    <w:p w14:paraId="6321EA7A" w14:textId="3B54328F" w:rsidR="002B688A" w:rsidRPr="00E1032B" w:rsidRDefault="002B688A" w:rsidP="00C81206">
      <w:pPr>
        <w:pStyle w:val="Teksttreci71"/>
        <w:widowControl w:val="0"/>
        <w:shd w:val="clear" w:color="auto" w:fill="auto"/>
        <w:spacing w:before="0" w:line="240" w:lineRule="auto"/>
        <w:ind w:left="20"/>
        <w:rPr>
          <w:rFonts w:ascii="Times New Roman" w:hAnsi="Times New Roman"/>
          <w:iCs w:val="0"/>
          <w:sz w:val="22"/>
          <w:szCs w:val="22"/>
        </w:rPr>
      </w:pPr>
    </w:p>
    <w:p w14:paraId="272D3A0A" w14:textId="3E0B3C84" w:rsidR="002B688A" w:rsidRPr="00E1032B" w:rsidRDefault="00CE7977"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s</w:t>
      </w:r>
      <w:r w:rsidR="002B688A" w:rsidRPr="00E1032B">
        <w:rPr>
          <w:rFonts w:ascii="Times New Roman" w:hAnsi="Times New Roman"/>
          <w:iCs w:val="0"/>
          <w:sz w:val="22"/>
          <w:szCs w:val="22"/>
        </w:rPr>
        <w:t>elektīvie</w:t>
      </w:r>
      <w:r w:rsidRPr="00E1032B">
        <w:rPr>
          <w:rFonts w:ascii="Times New Roman" w:hAnsi="Times New Roman"/>
          <w:iCs w:val="0"/>
          <w:sz w:val="22"/>
          <w:szCs w:val="22"/>
        </w:rPr>
        <w:t>m</w:t>
      </w:r>
      <w:r w:rsidR="002B688A" w:rsidRPr="00E1032B">
        <w:rPr>
          <w:rFonts w:ascii="Times New Roman" w:hAnsi="Times New Roman"/>
          <w:iCs w:val="0"/>
          <w:sz w:val="22"/>
          <w:szCs w:val="22"/>
        </w:rPr>
        <w:t xml:space="preserve"> MAO-B inhibitori</w:t>
      </w:r>
      <w:r w:rsidRPr="00E1032B">
        <w:rPr>
          <w:rFonts w:ascii="Times New Roman" w:hAnsi="Times New Roman"/>
          <w:iCs w:val="0"/>
          <w:sz w:val="22"/>
          <w:szCs w:val="22"/>
        </w:rPr>
        <w:t>em</w:t>
      </w:r>
    </w:p>
    <w:p w14:paraId="0D1864CF" w14:textId="0122C17A" w:rsidR="002B688A" w:rsidRPr="00E1032B" w:rsidRDefault="00CE7977" w:rsidP="00C81206">
      <w:pPr>
        <w:pStyle w:val="Teksttreci1"/>
        <w:widowControl w:val="0"/>
        <w:shd w:val="clear" w:color="auto" w:fill="auto"/>
        <w:spacing w:after="0" w:line="240" w:lineRule="auto"/>
        <w:ind w:left="20" w:right="280" w:firstLine="0"/>
        <w:rPr>
          <w:rFonts w:ascii="Times New Roman" w:hAnsi="Times New Roman"/>
          <w:sz w:val="22"/>
          <w:szCs w:val="22"/>
        </w:rPr>
      </w:pPr>
      <w:r w:rsidRPr="00E1032B">
        <w:rPr>
          <w:rFonts w:ascii="Times New Roman" w:hAnsi="Times New Roman"/>
          <w:sz w:val="22"/>
          <w:szCs w:val="22"/>
        </w:rPr>
        <w:t>C</w:t>
      </w:r>
      <w:r w:rsidR="002B688A" w:rsidRPr="00E1032B">
        <w:rPr>
          <w:rFonts w:ascii="Times New Roman" w:hAnsi="Times New Roman"/>
          <w:sz w:val="22"/>
          <w:szCs w:val="22"/>
        </w:rPr>
        <w:t xml:space="preserve">entrāla uzbudinājuma simptomi, kas </w:t>
      </w:r>
      <w:r w:rsidR="00EC29CD" w:rsidRPr="00E1032B">
        <w:rPr>
          <w:rFonts w:ascii="Times New Roman" w:hAnsi="Times New Roman"/>
          <w:sz w:val="22"/>
          <w:szCs w:val="22"/>
        </w:rPr>
        <w:t xml:space="preserve">izraisa </w:t>
      </w:r>
      <w:r w:rsidR="002B688A" w:rsidRPr="00E1032B">
        <w:rPr>
          <w:rFonts w:ascii="Times New Roman" w:hAnsi="Times New Roman"/>
          <w:sz w:val="22"/>
          <w:szCs w:val="22"/>
        </w:rPr>
        <w:t>serotonīnerģisk</w:t>
      </w:r>
      <w:r w:rsidR="00EC29CD" w:rsidRPr="00E1032B">
        <w:rPr>
          <w:rFonts w:ascii="Times New Roman" w:hAnsi="Times New Roman"/>
          <w:sz w:val="22"/>
          <w:szCs w:val="22"/>
        </w:rPr>
        <w:t>o</w:t>
      </w:r>
      <w:r w:rsidR="002B688A" w:rsidRPr="00E1032B">
        <w:rPr>
          <w:rFonts w:ascii="Times New Roman" w:hAnsi="Times New Roman"/>
          <w:sz w:val="22"/>
          <w:szCs w:val="22"/>
        </w:rPr>
        <w:t xml:space="preserve"> sindrom</w:t>
      </w:r>
      <w:r w:rsidR="00EC29CD" w:rsidRPr="00E1032B">
        <w:rPr>
          <w:rFonts w:ascii="Times New Roman" w:hAnsi="Times New Roman"/>
          <w:sz w:val="22"/>
          <w:szCs w:val="22"/>
        </w:rPr>
        <w:t>u:</w:t>
      </w:r>
      <w:r w:rsidR="002B688A" w:rsidRPr="00E1032B">
        <w:rPr>
          <w:rFonts w:ascii="Times New Roman" w:hAnsi="Times New Roman"/>
          <w:sz w:val="22"/>
          <w:szCs w:val="22"/>
        </w:rPr>
        <w:t xml:space="preserve"> caureja, tahikardija, </w:t>
      </w:r>
      <w:r w:rsidR="00EC29CD" w:rsidRPr="00E1032B">
        <w:rPr>
          <w:rFonts w:ascii="Times New Roman" w:hAnsi="Times New Roman"/>
          <w:sz w:val="22"/>
          <w:szCs w:val="22"/>
        </w:rPr>
        <w:t>hiperhidroze</w:t>
      </w:r>
      <w:r w:rsidR="002B688A" w:rsidRPr="00E1032B">
        <w:rPr>
          <w:rFonts w:ascii="Times New Roman" w:hAnsi="Times New Roman"/>
          <w:sz w:val="22"/>
          <w:szCs w:val="22"/>
        </w:rPr>
        <w:t>, trīce, apjukums un pat koma.</w:t>
      </w:r>
    </w:p>
    <w:p w14:paraId="7BDFFE23" w14:textId="2D6524B6" w:rsidR="002B688A" w:rsidRPr="00E1032B" w:rsidRDefault="002B688A" w:rsidP="00C81206">
      <w:pPr>
        <w:pStyle w:val="Teksttreci1"/>
        <w:widowControl w:val="0"/>
        <w:shd w:val="clear" w:color="auto" w:fill="auto"/>
        <w:spacing w:after="0" w:line="240" w:lineRule="auto"/>
        <w:ind w:left="20" w:right="280" w:firstLine="0"/>
        <w:rPr>
          <w:rFonts w:ascii="Times New Roman" w:hAnsi="Times New Roman"/>
          <w:sz w:val="22"/>
          <w:szCs w:val="22"/>
        </w:rPr>
      </w:pPr>
    </w:p>
    <w:p w14:paraId="5B25739B" w14:textId="42C923F9" w:rsidR="002B688A" w:rsidRPr="00E1032B" w:rsidRDefault="002B688A" w:rsidP="00C81206">
      <w:pPr>
        <w:pStyle w:val="Teksttreci1"/>
        <w:widowControl w:val="0"/>
        <w:shd w:val="clear" w:color="auto" w:fill="auto"/>
        <w:spacing w:after="0" w:line="240" w:lineRule="auto"/>
        <w:ind w:left="20" w:right="280" w:firstLine="0"/>
        <w:rPr>
          <w:rFonts w:ascii="Times New Roman" w:hAnsi="Times New Roman"/>
          <w:sz w:val="22"/>
          <w:szCs w:val="22"/>
        </w:rPr>
      </w:pPr>
      <w:r w:rsidRPr="00E1032B">
        <w:rPr>
          <w:rFonts w:ascii="Times New Roman" w:hAnsi="Times New Roman"/>
          <w:sz w:val="22"/>
          <w:szCs w:val="22"/>
        </w:rPr>
        <w:t>Ja nesen ir lietoti MAO inhibitori, pirms ārstēšanas ar tramadolu nepieciešams divu nedēļu starplaiks.</w:t>
      </w:r>
    </w:p>
    <w:p w14:paraId="46D0FAEB" w14:textId="77777777" w:rsidR="002B688A" w:rsidRPr="00E1032B" w:rsidRDefault="002B688A" w:rsidP="00C81206">
      <w:pPr>
        <w:pStyle w:val="Teksttreci1"/>
        <w:widowControl w:val="0"/>
        <w:shd w:val="clear" w:color="auto" w:fill="auto"/>
        <w:spacing w:after="0" w:line="240" w:lineRule="auto"/>
        <w:ind w:left="20" w:firstLine="0"/>
        <w:rPr>
          <w:rStyle w:val="Teksttreci7"/>
          <w:rFonts w:ascii="Times New Roman" w:hAnsi="Times New Roman" w:cs="Times New Roman"/>
          <w:sz w:val="22"/>
          <w:szCs w:val="22"/>
        </w:rPr>
      </w:pPr>
    </w:p>
    <w:p w14:paraId="5A36DBA4" w14:textId="77777777" w:rsidR="002B688A" w:rsidRPr="00E1032B" w:rsidRDefault="00AE2C27"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7"/>
          <w:rFonts w:ascii="Times New Roman" w:hAnsi="Times New Roman" w:cs="Times New Roman"/>
          <w:sz w:val="22"/>
          <w:szCs w:val="22"/>
        </w:rPr>
        <w:t>Nav ieteicama vienlaicīga lietošana ar:</w:t>
      </w:r>
    </w:p>
    <w:p w14:paraId="05950D5B" w14:textId="77777777" w:rsidR="002B688A" w:rsidRPr="00E1032B" w:rsidRDefault="002B688A" w:rsidP="00C81206">
      <w:pPr>
        <w:pStyle w:val="Teksttreci71"/>
        <w:widowControl w:val="0"/>
        <w:shd w:val="clear" w:color="auto" w:fill="auto"/>
        <w:spacing w:before="0" w:line="240" w:lineRule="auto"/>
        <w:ind w:left="20"/>
        <w:rPr>
          <w:rFonts w:ascii="Times New Roman" w:hAnsi="Times New Roman"/>
          <w:iCs w:val="0"/>
          <w:sz w:val="22"/>
          <w:szCs w:val="22"/>
        </w:rPr>
      </w:pPr>
    </w:p>
    <w:p w14:paraId="422E0951" w14:textId="77777777" w:rsidR="002B688A" w:rsidRPr="00E1032B" w:rsidRDefault="00AE2C27"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a</w:t>
      </w:r>
      <w:r w:rsidR="002B688A" w:rsidRPr="00E1032B">
        <w:rPr>
          <w:rFonts w:ascii="Times New Roman" w:hAnsi="Times New Roman"/>
          <w:iCs w:val="0"/>
          <w:sz w:val="22"/>
          <w:szCs w:val="22"/>
        </w:rPr>
        <w:t>lkohol</w:t>
      </w:r>
      <w:r w:rsidRPr="00E1032B">
        <w:rPr>
          <w:rFonts w:ascii="Times New Roman" w:hAnsi="Times New Roman"/>
          <w:iCs w:val="0"/>
          <w:sz w:val="22"/>
          <w:szCs w:val="22"/>
        </w:rPr>
        <w:t>u</w:t>
      </w:r>
    </w:p>
    <w:p w14:paraId="7B28372C"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 xml:space="preserve">Alkohols pastiprina opioīdu grupas </w:t>
      </w:r>
      <w:r w:rsidR="00AE2C27" w:rsidRPr="00E1032B">
        <w:rPr>
          <w:rFonts w:ascii="Times New Roman" w:hAnsi="Times New Roman"/>
          <w:sz w:val="22"/>
          <w:szCs w:val="22"/>
        </w:rPr>
        <w:t>prets</w:t>
      </w:r>
      <w:r w:rsidR="00CA350F" w:rsidRPr="00E1032B">
        <w:rPr>
          <w:rFonts w:ascii="Times New Roman" w:hAnsi="Times New Roman"/>
          <w:sz w:val="22"/>
          <w:szCs w:val="22"/>
        </w:rPr>
        <w:t>ā</w:t>
      </w:r>
      <w:r w:rsidR="00AE2C27" w:rsidRPr="00E1032B">
        <w:rPr>
          <w:rFonts w:ascii="Times New Roman" w:hAnsi="Times New Roman"/>
          <w:sz w:val="22"/>
          <w:szCs w:val="22"/>
        </w:rPr>
        <w:t xml:space="preserve">pju </w:t>
      </w:r>
      <w:r w:rsidRPr="00E1032B">
        <w:rPr>
          <w:rFonts w:ascii="Times New Roman" w:hAnsi="Times New Roman"/>
          <w:sz w:val="22"/>
          <w:szCs w:val="22"/>
        </w:rPr>
        <w:t>līdzekļu sedatīvo iedarbību un var izraisīt elpošanas traucējumus.</w:t>
      </w:r>
    </w:p>
    <w:p w14:paraId="50D98F84" w14:textId="77777777" w:rsidR="002B688A" w:rsidRPr="00E1032B" w:rsidRDefault="002B688A" w:rsidP="00C81206">
      <w:pPr>
        <w:pStyle w:val="Teksttreci1"/>
        <w:widowControl w:val="0"/>
        <w:shd w:val="clear" w:color="auto" w:fill="auto"/>
        <w:spacing w:after="0" w:line="240" w:lineRule="auto"/>
        <w:ind w:left="20" w:right="280" w:firstLine="0"/>
        <w:rPr>
          <w:rFonts w:ascii="Times New Roman" w:hAnsi="Times New Roman"/>
          <w:sz w:val="22"/>
          <w:szCs w:val="22"/>
        </w:rPr>
      </w:pPr>
      <w:r w:rsidRPr="00E1032B">
        <w:rPr>
          <w:rFonts w:ascii="Times New Roman" w:hAnsi="Times New Roman"/>
          <w:sz w:val="22"/>
          <w:szCs w:val="22"/>
        </w:rPr>
        <w:t xml:space="preserve">Ietekme uz modrību var </w:t>
      </w:r>
      <w:r w:rsidR="00A72A92" w:rsidRPr="00E1032B">
        <w:rPr>
          <w:rFonts w:ascii="Times New Roman" w:hAnsi="Times New Roman"/>
          <w:sz w:val="22"/>
          <w:szCs w:val="22"/>
        </w:rPr>
        <w:t>p</w:t>
      </w:r>
      <w:r w:rsidR="00CA350F" w:rsidRPr="00E1032B">
        <w:rPr>
          <w:rFonts w:ascii="Times New Roman" w:hAnsi="Times New Roman"/>
          <w:sz w:val="22"/>
          <w:szCs w:val="22"/>
        </w:rPr>
        <w:t xml:space="preserve">adarīt </w:t>
      </w:r>
      <w:r w:rsidR="00A72A92" w:rsidRPr="00E1032B">
        <w:rPr>
          <w:rFonts w:ascii="Times New Roman" w:hAnsi="Times New Roman"/>
          <w:sz w:val="22"/>
          <w:szCs w:val="22"/>
        </w:rPr>
        <w:t>bīstamu transportlīdzekļu vadīšanu un mehānismu apkalpošanu</w:t>
      </w:r>
      <w:r w:rsidRPr="00E1032B">
        <w:rPr>
          <w:rFonts w:ascii="Times New Roman" w:hAnsi="Times New Roman"/>
          <w:sz w:val="22"/>
          <w:szCs w:val="22"/>
        </w:rPr>
        <w:t>.</w:t>
      </w:r>
    </w:p>
    <w:p w14:paraId="45639099" w14:textId="77777777" w:rsidR="002B688A" w:rsidRPr="00E1032B" w:rsidRDefault="002B688A" w:rsidP="00C81206">
      <w:pPr>
        <w:pStyle w:val="Teksttreci1"/>
        <w:widowControl w:val="0"/>
        <w:shd w:val="clear" w:color="auto" w:fill="auto"/>
        <w:spacing w:after="0" w:line="240" w:lineRule="auto"/>
        <w:ind w:left="20" w:right="280" w:firstLine="0"/>
        <w:rPr>
          <w:rFonts w:ascii="Times New Roman" w:hAnsi="Times New Roman"/>
          <w:sz w:val="22"/>
          <w:szCs w:val="22"/>
        </w:rPr>
      </w:pPr>
      <w:r w:rsidRPr="00E1032B">
        <w:rPr>
          <w:rFonts w:ascii="Times New Roman" w:hAnsi="Times New Roman"/>
          <w:sz w:val="22"/>
          <w:szCs w:val="22"/>
        </w:rPr>
        <w:t xml:space="preserve">Jāizvairās </w:t>
      </w:r>
      <w:r w:rsidR="00CA350F" w:rsidRPr="00E1032B">
        <w:rPr>
          <w:rFonts w:ascii="Times New Roman" w:hAnsi="Times New Roman"/>
          <w:sz w:val="22"/>
          <w:szCs w:val="22"/>
        </w:rPr>
        <w:t>no alkoholisko dzērienu</w:t>
      </w:r>
      <w:r w:rsidRPr="00E1032B">
        <w:rPr>
          <w:rFonts w:ascii="Times New Roman" w:hAnsi="Times New Roman"/>
          <w:sz w:val="22"/>
          <w:szCs w:val="22"/>
        </w:rPr>
        <w:t xml:space="preserve"> un etilspirtu saturoš</w:t>
      </w:r>
      <w:r w:rsidR="00CA350F" w:rsidRPr="00E1032B">
        <w:rPr>
          <w:rFonts w:ascii="Times New Roman" w:hAnsi="Times New Roman"/>
          <w:sz w:val="22"/>
          <w:szCs w:val="22"/>
        </w:rPr>
        <w:t>u</w:t>
      </w:r>
      <w:r w:rsidRPr="00E1032B">
        <w:rPr>
          <w:rFonts w:ascii="Times New Roman" w:hAnsi="Times New Roman"/>
          <w:sz w:val="22"/>
          <w:szCs w:val="22"/>
        </w:rPr>
        <w:t xml:space="preserve"> zā</w:t>
      </w:r>
      <w:r w:rsidR="00CA350F" w:rsidRPr="00E1032B">
        <w:rPr>
          <w:rFonts w:ascii="Times New Roman" w:hAnsi="Times New Roman"/>
          <w:sz w:val="22"/>
          <w:szCs w:val="22"/>
        </w:rPr>
        <w:t>ļu lietošanas;</w:t>
      </w:r>
    </w:p>
    <w:p w14:paraId="17AF08AA" w14:textId="77777777" w:rsidR="002B688A" w:rsidRPr="00E1032B" w:rsidRDefault="002B688A" w:rsidP="00C81206">
      <w:pPr>
        <w:pStyle w:val="Teksttreci71"/>
        <w:widowControl w:val="0"/>
        <w:shd w:val="clear" w:color="auto" w:fill="auto"/>
        <w:spacing w:before="0" w:line="240" w:lineRule="auto"/>
        <w:ind w:left="20"/>
        <w:rPr>
          <w:rFonts w:ascii="Times New Roman" w:hAnsi="Times New Roman"/>
          <w:iCs w:val="0"/>
          <w:sz w:val="22"/>
          <w:szCs w:val="22"/>
        </w:rPr>
      </w:pPr>
    </w:p>
    <w:p w14:paraId="30EC1562" w14:textId="77777777" w:rsidR="002B688A" w:rsidRPr="00E1032B" w:rsidRDefault="00CA350F"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k</w:t>
      </w:r>
      <w:r w:rsidR="002B688A" w:rsidRPr="00E1032B">
        <w:rPr>
          <w:rFonts w:ascii="Times New Roman" w:hAnsi="Times New Roman"/>
          <w:iCs w:val="0"/>
          <w:sz w:val="22"/>
          <w:szCs w:val="22"/>
        </w:rPr>
        <w:t>arbamazepīn</w:t>
      </w:r>
      <w:r w:rsidRPr="00E1032B">
        <w:rPr>
          <w:rFonts w:ascii="Times New Roman" w:hAnsi="Times New Roman"/>
          <w:iCs w:val="0"/>
          <w:sz w:val="22"/>
          <w:szCs w:val="22"/>
        </w:rPr>
        <w:t>u</w:t>
      </w:r>
      <w:r w:rsidR="002B688A" w:rsidRPr="00E1032B">
        <w:rPr>
          <w:rFonts w:ascii="Times New Roman" w:hAnsi="Times New Roman"/>
          <w:iCs w:val="0"/>
          <w:sz w:val="22"/>
          <w:szCs w:val="22"/>
        </w:rPr>
        <w:t xml:space="preserve"> un citi</w:t>
      </w:r>
      <w:r w:rsidRPr="00E1032B">
        <w:rPr>
          <w:rFonts w:ascii="Times New Roman" w:hAnsi="Times New Roman"/>
          <w:iCs w:val="0"/>
          <w:sz w:val="22"/>
          <w:szCs w:val="22"/>
        </w:rPr>
        <w:t>em</w:t>
      </w:r>
      <w:r w:rsidR="002B688A" w:rsidRPr="00E1032B">
        <w:rPr>
          <w:rFonts w:ascii="Times New Roman" w:hAnsi="Times New Roman"/>
          <w:iCs w:val="0"/>
          <w:sz w:val="22"/>
          <w:szCs w:val="22"/>
        </w:rPr>
        <w:t xml:space="preserve"> enzīmu induktori</w:t>
      </w:r>
      <w:r w:rsidRPr="00E1032B">
        <w:rPr>
          <w:rFonts w:ascii="Times New Roman" w:hAnsi="Times New Roman"/>
          <w:iCs w:val="0"/>
          <w:sz w:val="22"/>
          <w:szCs w:val="22"/>
        </w:rPr>
        <w:t>em</w:t>
      </w:r>
    </w:p>
    <w:p w14:paraId="6BFD3035" w14:textId="77777777" w:rsidR="002B688A" w:rsidRPr="00E1032B" w:rsidRDefault="0025265C" w:rsidP="00A8698A">
      <w:pPr>
        <w:pStyle w:val="Teksttreci1"/>
        <w:widowControl w:val="0"/>
        <w:shd w:val="clear" w:color="auto" w:fill="auto"/>
        <w:spacing w:after="0" w:line="240" w:lineRule="auto"/>
        <w:ind w:left="20" w:right="280" w:firstLine="0"/>
        <w:rPr>
          <w:rFonts w:ascii="Times New Roman" w:hAnsi="Times New Roman"/>
          <w:sz w:val="22"/>
          <w:szCs w:val="22"/>
        </w:rPr>
      </w:pPr>
      <w:r w:rsidRPr="00E1032B">
        <w:rPr>
          <w:rFonts w:ascii="Times New Roman" w:hAnsi="Times New Roman"/>
          <w:sz w:val="22"/>
          <w:szCs w:val="22"/>
        </w:rPr>
        <w:t>Samazinātās tramadola koncentrācijas plazmā dēļ</w:t>
      </w:r>
      <w:r w:rsidR="002B688A" w:rsidRPr="00E1032B">
        <w:rPr>
          <w:rFonts w:ascii="Times New Roman" w:hAnsi="Times New Roman"/>
          <w:sz w:val="22"/>
          <w:szCs w:val="22"/>
        </w:rPr>
        <w:t xml:space="preserve"> </w:t>
      </w:r>
      <w:r w:rsidRPr="00E1032B">
        <w:rPr>
          <w:rFonts w:ascii="Times New Roman" w:hAnsi="Times New Roman"/>
          <w:sz w:val="22"/>
          <w:szCs w:val="22"/>
        </w:rPr>
        <w:t>pastāv samazinātas efektivitātes un īsākas iedarbības risks;</w:t>
      </w:r>
    </w:p>
    <w:p w14:paraId="6B2F58C3" w14:textId="77777777" w:rsidR="002B688A" w:rsidRPr="00E1032B" w:rsidRDefault="002B688A" w:rsidP="00C81206">
      <w:pPr>
        <w:pStyle w:val="Teksttreci71"/>
        <w:widowControl w:val="0"/>
        <w:shd w:val="clear" w:color="auto" w:fill="auto"/>
        <w:spacing w:before="0" w:line="240" w:lineRule="auto"/>
        <w:ind w:left="20"/>
        <w:rPr>
          <w:rFonts w:ascii="Times New Roman" w:hAnsi="Times New Roman"/>
          <w:iCs w:val="0"/>
          <w:sz w:val="22"/>
          <w:szCs w:val="22"/>
        </w:rPr>
      </w:pPr>
    </w:p>
    <w:p w14:paraId="126D2641" w14:textId="77777777" w:rsidR="002B688A" w:rsidRPr="00E1032B" w:rsidRDefault="002B688A" w:rsidP="00C81206">
      <w:pPr>
        <w:pStyle w:val="Teksttreci71"/>
        <w:widowControl w:val="0"/>
        <w:numPr>
          <w:ilvl w:val="0"/>
          <w:numId w:val="8"/>
        </w:numPr>
        <w:shd w:val="clear" w:color="auto" w:fill="auto"/>
        <w:spacing w:before="0" w:line="240" w:lineRule="auto"/>
        <w:ind w:left="567" w:hanging="567"/>
        <w:rPr>
          <w:rFonts w:ascii="Times New Roman" w:hAnsi="Times New Roman"/>
          <w:iCs w:val="0"/>
          <w:sz w:val="22"/>
          <w:szCs w:val="22"/>
        </w:rPr>
      </w:pPr>
      <w:r w:rsidRPr="00E1032B">
        <w:rPr>
          <w:rFonts w:ascii="Times New Roman" w:hAnsi="Times New Roman"/>
          <w:iCs w:val="0"/>
          <w:sz w:val="22"/>
          <w:szCs w:val="22"/>
        </w:rPr>
        <w:t>Opioīdu agonisti</w:t>
      </w:r>
      <w:r w:rsidR="0025265C" w:rsidRPr="00E1032B">
        <w:rPr>
          <w:rFonts w:ascii="Times New Roman" w:hAnsi="Times New Roman"/>
          <w:iCs w:val="0"/>
          <w:sz w:val="22"/>
          <w:szCs w:val="22"/>
        </w:rPr>
        <w:t>em</w:t>
      </w:r>
      <w:r w:rsidRPr="00E1032B">
        <w:rPr>
          <w:rFonts w:ascii="Times New Roman" w:hAnsi="Times New Roman"/>
          <w:iCs w:val="0"/>
          <w:sz w:val="22"/>
          <w:szCs w:val="22"/>
        </w:rPr>
        <w:t>/antagonisti</w:t>
      </w:r>
      <w:r w:rsidR="0025265C" w:rsidRPr="00E1032B">
        <w:rPr>
          <w:rFonts w:ascii="Times New Roman" w:hAnsi="Times New Roman"/>
          <w:iCs w:val="0"/>
          <w:sz w:val="22"/>
          <w:szCs w:val="22"/>
        </w:rPr>
        <w:t>em</w:t>
      </w:r>
      <w:r w:rsidRPr="00E1032B">
        <w:rPr>
          <w:rFonts w:ascii="Times New Roman" w:hAnsi="Times New Roman"/>
          <w:iCs w:val="0"/>
          <w:sz w:val="22"/>
          <w:szCs w:val="22"/>
        </w:rPr>
        <w:t xml:space="preserve"> (buprenorfīns, nalbufīns, pentazocīns)</w:t>
      </w:r>
    </w:p>
    <w:p w14:paraId="0061575F"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 xml:space="preserve">Konkurējoša bloķējoša ietekme uz receptoriem </w:t>
      </w:r>
      <w:r w:rsidR="00D055B6" w:rsidRPr="00E1032B">
        <w:rPr>
          <w:rFonts w:ascii="Times New Roman" w:hAnsi="Times New Roman"/>
          <w:sz w:val="22"/>
          <w:szCs w:val="22"/>
        </w:rPr>
        <w:t>samazina pretsāpju</w:t>
      </w:r>
      <w:r w:rsidRPr="00E1032B">
        <w:rPr>
          <w:rFonts w:ascii="Times New Roman" w:hAnsi="Times New Roman"/>
          <w:sz w:val="22"/>
          <w:szCs w:val="22"/>
        </w:rPr>
        <w:t xml:space="preserve"> iedarbību, turklāt </w:t>
      </w:r>
      <w:r w:rsidR="00D055B6" w:rsidRPr="00E1032B">
        <w:rPr>
          <w:rFonts w:ascii="Times New Roman" w:hAnsi="Times New Roman"/>
          <w:sz w:val="22"/>
          <w:szCs w:val="22"/>
        </w:rPr>
        <w:t xml:space="preserve">pastāv </w:t>
      </w:r>
      <w:r w:rsidRPr="00E1032B">
        <w:rPr>
          <w:rFonts w:ascii="Times New Roman" w:hAnsi="Times New Roman"/>
          <w:sz w:val="22"/>
          <w:szCs w:val="22"/>
        </w:rPr>
        <w:t>abstinences sindrom</w:t>
      </w:r>
      <w:r w:rsidR="00D055B6" w:rsidRPr="00E1032B">
        <w:rPr>
          <w:rFonts w:ascii="Times New Roman" w:hAnsi="Times New Roman"/>
          <w:sz w:val="22"/>
          <w:szCs w:val="22"/>
        </w:rPr>
        <w:t>a rašanās risks</w:t>
      </w:r>
      <w:r w:rsidRPr="00E1032B">
        <w:rPr>
          <w:rFonts w:ascii="Times New Roman" w:hAnsi="Times New Roman"/>
          <w:sz w:val="22"/>
          <w:szCs w:val="22"/>
        </w:rPr>
        <w:t>.</w:t>
      </w:r>
    </w:p>
    <w:p w14:paraId="31617D20" w14:textId="77777777" w:rsidR="002B688A" w:rsidRPr="00E1032B" w:rsidRDefault="002B688A" w:rsidP="00C81206">
      <w:pPr>
        <w:pStyle w:val="Teksttreci1"/>
        <w:widowControl w:val="0"/>
        <w:shd w:val="clear" w:color="auto" w:fill="auto"/>
        <w:spacing w:after="0" w:line="240" w:lineRule="auto"/>
        <w:ind w:left="20" w:firstLine="0"/>
        <w:rPr>
          <w:rStyle w:val="Teksttreci7"/>
          <w:rFonts w:ascii="Times New Roman" w:hAnsi="Times New Roman" w:cs="Times New Roman"/>
          <w:sz w:val="22"/>
          <w:szCs w:val="22"/>
        </w:rPr>
      </w:pPr>
    </w:p>
    <w:p w14:paraId="040A1583" w14:textId="77777777" w:rsidR="002B688A" w:rsidRPr="00E1032B" w:rsidRDefault="009F6107"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u w:val="single"/>
          <w:shd w:val="clear" w:color="auto" w:fill="FFFFFF"/>
        </w:rPr>
        <w:t>Vienlaicīga lietošana, kuras</w:t>
      </w:r>
      <w:r w:rsidR="002B688A" w:rsidRPr="00E1032B">
        <w:rPr>
          <w:rFonts w:ascii="Times New Roman" w:hAnsi="Times New Roman"/>
          <w:sz w:val="22"/>
          <w:szCs w:val="22"/>
          <w:u w:val="single"/>
          <w:shd w:val="clear" w:color="auto" w:fill="FFFFFF"/>
        </w:rPr>
        <w:t xml:space="preserve"> laikā jāievēro piesardzība</w:t>
      </w:r>
    </w:p>
    <w:p w14:paraId="11E7FF23" w14:textId="77777777" w:rsidR="002B688A" w:rsidRPr="001C4888" w:rsidRDefault="002B688A" w:rsidP="0093466B">
      <w:pPr>
        <w:pStyle w:val="Teksttreci71"/>
        <w:widowControl w:val="0"/>
        <w:shd w:val="clear" w:color="auto" w:fill="auto"/>
        <w:spacing w:before="0" w:line="240" w:lineRule="auto"/>
        <w:rPr>
          <w:rFonts w:ascii="Times New Roman" w:hAnsi="Times New Roman"/>
          <w:sz w:val="22"/>
          <w:szCs w:val="22"/>
        </w:rPr>
      </w:pPr>
    </w:p>
    <w:p w14:paraId="4C6125F4" w14:textId="3AA10ED7" w:rsidR="001C4888" w:rsidRPr="00E626CF" w:rsidRDefault="001C4888"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93466B">
        <w:rPr>
          <w:rFonts w:ascii="Times New Roman" w:hAnsi="Times New Roman"/>
          <w:i w:val="0"/>
          <w:iCs w:val="0"/>
          <w:sz w:val="22"/>
          <w:szCs w:val="22"/>
        </w:rPr>
        <w:t xml:space="preserve">Tramadola un serotonerģisku zāļu, piemēram, selektīvo serotonīna atpakaļsaistes inhibitoru (SSAI), serotonīna-norepinefrīna atpakaļsaistes inhibitoru (SNAI), MAO inhibitoru (skatīt 4.3. apakšpunktu), triciklisko antidepresantu un mirtazapīna, vienlaicīga terapeitiska lietošana var izraisīt serotonīna sindromu, kas ir potenciāli dzīvībai bīstams traucējums (skatīt 4.4. un 4.8. apakšpunktu). </w:t>
      </w:r>
    </w:p>
    <w:p w14:paraId="22CF577F" w14:textId="77777777" w:rsidR="002B688A" w:rsidRPr="00E1032B" w:rsidRDefault="002B688A" w:rsidP="0093466B">
      <w:pPr>
        <w:pStyle w:val="Teksttreci1"/>
        <w:widowControl w:val="0"/>
        <w:shd w:val="clear" w:color="auto" w:fill="auto"/>
        <w:spacing w:after="0" w:line="240" w:lineRule="auto"/>
        <w:ind w:firstLine="0"/>
        <w:rPr>
          <w:rFonts w:ascii="Times New Roman" w:hAnsi="Times New Roman"/>
          <w:sz w:val="22"/>
          <w:szCs w:val="22"/>
        </w:rPr>
      </w:pPr>
    </w:p>
    <w:p w14:paraId="075C7ABB" w14:textId="77777777" w:rsidR="002B688A" w:rsidRPr="00E1032B" w:rsidRDefault="002B688A"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t>Citi opioīdu atvasinājumi (arī pretklepus līdzekļi un aizstāj</w:t>
      </w:r>
      <w:r w:rsidR="002B1DFC" w:rsidRPr="00E1032B">
        <w:rPr>
          <w:rFonts w:ascii="Times New Roman" w:hAnsi="Times New Roman"/>
          <w:i w:val="0"/>
          <w:iCs w:val="0"/>
          <w:sz w:val="22"/>
          <w:szCs w:val="22"/>
        </w:rPr>
        <w:t>terapija</w:t>
      </w:r>
      <w:r w:rsidRPr="00E1032B">
        <w:rPr>
          <w:rFonts w:ascii="Times New Roman" w:hAnsi="Times New Roman"/>
          <w:i w:val="0"/>
          <w:iCs w:val="0"/>
          <w:sz w:val="22"/>
          <w:szCs w:val="22"/>
        </w:rPr>
        <w:t>), benzodiazepīni un barbiturāti</w:t>
      </w:r>
      <w:r w:rsidR="002B1DFC" w:rsidRPr="00E1032B">
        <w:rPr>
          <w:rFonts w:ascii="Times New Roman" w:hAnsi="Times New Roman"/>
          <w:i w:val="0"/>
          <w:iCs w:val="0"/>
          <w:sz w:val="22"/>
          <w:szCs w:val="22"/>
        </w:rPr>
        <w:t>.</w:t>
      </w:r>
    </w:p>
    <w:p w14:paraId="01DD1860" w14:textId="77777777" w:rsidR="002B688A" w:rsidRPr="00E1032B" w:rsidRDefault="002B1DFC" w:rsidP="00055BEF">
      <w:pPr>
        <w:pStyle w:val="Teksttreci71"/>
        <w:widowControl w:val="0"/>
        <w:shd w:val="clear" w:color="auto" w:fill="auto"/>
        <w:spacing w:before="0" w:line="240" w:lineRule="auto"/>
        <w:ind w:left="567"/>
        <w:rPr>
          <w:rFonts w:ascii="Times New Roman" w:hAnsi="Times New Roman"/>
          <w:i w:val="0"/>
          <w:iCs w:val="0"/>
          <w:sz w:val="22"/>
          <w:szCs w:val="22"/>
        </w:rPr>
      </w:pPr>
      <w:r w:rsidRPr="00E1032B">
        <w:rPr>
          <w:rFonts w:ascii="Times New Roman" w:hAnsi="Times New Roman"/>
          <w:i w:val="0"/>
          <w:iCs w:val="0"/>
          <w:sz w:val="22"/>
          <w:szCs w:val="22"/>
        </w:rPr>
        <w:t>Paaugstināts elpošanas nomākuma risks, kas pārdozēšanas gadījumā var būt letāls</w:t>
      </w:r>
      <w:r w:rsidR="00BF16AB" w:rsidRPr="00E1032B">
        <w:rPr>
          <w:rFonts w:ascii="Times New Roman" w:hAnsi="Times New Roman"/>
          <w:i w:val="0"/>
          <w:iCs w:val="0"/>
          <w:sz w:val="22"/>
          <w:szCs w:val="22"/>
        </w:rPr>
        <w:t>.</w:t>
      </w:r>
    </w:p>
    <w:p w14:paraId="19FCD672" w14:textId="77777777" w:rsidR="002B688A" w:rsidRPr="00E1032B" w:rsidRDefault="002B688A" w:rsidP="00C81206">
      <w:pPr>
        <w:pStyle w:val="Teksttreci1"/>
        <w:widowControl w:val="0"/>
        <w:shd w:val="clear" w:color="auto" w:fill="auto"/>
        <w:spacing w:after="0" w:line="240" w:lineRule="auto"/>
        <w:ind w:left="426" w:right="20" w:hanging="406"/>
        <w:rPr>
          <w:rFonts w:ascii="Times New Roman" w:hAnsi="Times New Roman"/>
          <w:sz w:val="22"/>
          <w:szCs w:val="22"/>
        </w:rPr>
      </w:pPr>
    </w:p>
    <w:p w14:paraId="13BB9668" w14:textId="77777777" w:rsidR="002B688A" w:rsidRPr="00E1032B" w:rsidRDefault="002B688A" w:rsidP="00055BEF">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lastRenderedPageBreak/>
        <w:t>Citi centrāl</w:t>
      </w:r>
      <w:r w:rsidR="00E71BF2" w:rsidRPr="00E1032B">
        <w:rPr>
          <w:rFonts w:ascii="Times New Roman" w:hAnsi="Times New Roman"/>
          <w:i w:val="0"/>
          <w:iCs w:val="0"/>
          <w:sz w:val="22"/>
          <w:szCs w:val="22"/>
        </w:rPr>
        <w:t>o</w:t>
      </w:r>
      <w:r w:rsidRPr="00E1032B">
        <w:rPr>
          <w:rFonts w:ascii="Times New Roman" w:hAnsi="Times New Roman"/>
          <w:i w:val="0"/>
          <w:iCs w:val="0"/>
          <w:sz w:val="22"/>
          <w:szCs w:val="22"/>
        </w:rPr>
        <w:t xml:space="preserve"> nervu sistēm</w:t>
      </w:r>
      <w:r w:rsidR="00E71BF2" w:rsidRPr="00E1032B">
        <w:rPr>
          <w:rFonts w:ascii="Times New Roman" w:hAnsi="Times New Roman"/>
          <w:i w:val="0"/>
          <w:iCs w:val="0"/>
          <w:sz w:val="22"/>
          <w:szCs w:val="22"/>
        </w:rPr>
        <w:t>u</w:t>
      </w:r>
      <w:r w:rsidRPr="00E1032B">
        <w:rPr>
          <w:rFonts w:ascii="Times New Roman" w:hAnsi="Times New Roman"/>
          <w:i w:val="0"/>
          <w:iCs w:val="0"/>
          <w:sz w:val="22"/>
          <w:szCs w:val="22"/>
        </w:rPr>
        <w:t xml:space="preserve"> nomācošie līdzekļi, piemēram, opioīdu atvasinājumi (arī </w:t>
      </w:r>
      <w:r w:rsidR="00E71BF2" w:rsidRPr="00E1032B">
        <w:rPr>
          <w:rFonts w:ascii="Times New Roman" w:hAnsi="Times New Roman"/>
          <w:i w:val="0"/>
          <w:iCs w:val="0"/>
          <w:sz w:val="22"/>
          <w:szCs w:val="22"/>
        </w:rPr>
        <w:t>pretklepus līdzekļi</w:t>
      </w:r>
      <w:r w:rsidRPr="00E1032B">
        <w:rPr>
          <w:rFonts w:ascii="Times New Roman" w:hAnsi="Times New Roman"/>
          <w:i w:val="0"/>
          <w:iCs w:val="0"/>
          <w:sz w:val="22"/>
          <w:szCs w:val="22"/>
        </w:rPr>
        <w:t xml:space="preserve"> un aizstāj</w:t>
      </w:r>
      <w:r w:rsidR="00E71BF2" w:rsidRPr="00E1032B">
        <w:rPr>
          <w:rFonts w:ascii="Times New Roman" w:hAnsi="Times New Roman"/>
          <w:i w:val="0"/>
          <w:iCs w:val="0"/>
          <w:sz w:val="22"/>
          <w:szCs w:val="22"/>
        </w:rPr>
        <w:t>terapija</w:t>
      </w:r>
      <w:r w:rsidRPr="00E1032B">
        <w:rPr>
          <w:rFonts w:ascii="Times New Roman" w:hAnsi="Times New Roman"/>
          <w:i w:val="0"/>
          <w:iCs w:val="0"/>
          <w:sz w:val="22"/>
          <w:szCs w:val="22"/>
        </w:rPr>
        <w:t>), barbiturāti, benzodiazepīni, citi anksiolītiskie līdzekļi, miega līdzekļi, sedatīvie antidepresanti, sedatīvie prethistamīna līdzekļi, neiroleptiskie līdzekļi, centrālās darbības antihipertensīvas zāles, talidomīds un baklofēns</w:t>
      </w:r>
      <w:r w:rsidR="007E063F" w:rsidRPr="00E1032B">
        <w:rPr>
          <w:rFonts w:ascii="Times New Roman" w:hAnsi="Times New Roman"/>
          <w:i w:val="0"/>
          <w:iCs w:val="0"/>
          <w:sz w:val="22"/>
          <w:szCs w:val="22"/>
        </w:rPr>
        <w:t>. Š</w:t>
      </w:r>
      <w:r w:rsidRPr="00E1032B">
        <w:rPr>
          <w:rFonts w:ascii="Times New Roman" w:hAnsi="Times New Roman"/>
          <w:i w:val="0"/>
          <w:iCs w:val="0"/>
          <w:sz w:val="22"/>
          <w:szCs w:val="22"/>
        </w:rPr>
        <w:t xml:space="preserve">īs aktīvās vielas var pastiprināt centrālās nervu sistēmas darbības nomākumu. Ietekme uz modrību var </w:t>
      </w:r>
      <w:r w:rsidR="007E063F" w:rsidRPr="00E1032B">
        <w:rPr>
          <w:rFonts w:ascii="Times New Roman" w:hAnsi="Times New Roman"/>
          <w:i w:val="0"/>
          <w:iCs w:val="0"/>
          <w:sz w:val="22"/>
          <w:szCs w:val="22"/>
        </w:rPr>
        <w:t>padarīt bīstamu transportlīdzekļu vadīšanu un mehānismu apkalpošanu</w:t>
      </w:r>
      <w:r w:rsidR="00BF16AB" w:rsidRPr="00E1032B">
        <w:rPr>
          <w:rFonts w:ascii="Times New Roman" w:hAnsi="Times New Roman"/>
          <w:i w:val="0"/>
          <w:iCs w:val="0"/>
          <w:sz w:val="22"/>
          <w:szCs w:val="22"/>
        </w:rPr>
        <w:t>.</w:t>
      </w:r>
    </w:p>
    <w:p w14:paraId="1E85C6BC" w14:textId="77777777" w:rsidR="002F230F" w:rsidRPr="00E1032B" w:rsidRDefault="002F230F" w:rsidP="002F230F">
      <w:pPr>
        <w:pStyle w:val="Teksttreci71"/>
        <w:widowControl w:val="0"/>
        <w:shd w:val="clear" w:color="auto" w:fill="auto"/>
        <w:spacing w:before="0" w:line="240" w:lineRule="auto"/>
        <w:rPr>
          <w:rFonts w:ascii="Times New Roman" w:hAnsi="Times New Roman"/>
          <w:i w:val="0"/>
          <w:iCs w:val="0"/>
          <w:sz w:val="22"/>
          <w:szCs w:val="22"/>
        </w:rPr>
      </w:pPr>
    </w:p>
    <w:p w14:paraId="0D25E18F" w14:textId="77777777" w:rsidR="00307BE5" w:rsidRDefault="002E144D" w:rsidP="00E90B04">
      <w:pPr>
        <w:pStyle w:val="Default"/>
        <w:ind w:left="567"/>
        <w:jc w:val="both"/>
        <w:rPr>
          <w:sz w:val="22"/>
          <w:szCs w:val="22"/>
          <w:lang w:val="lv-LV"/>
        </w:rPr>
      </w:pPr>
      <w:r w:rsidRPr="009722F0">
        <w:rPr>
          <w:sz w:val="22"/>
          <w:szCs w:val="22"/>
          <w:lang w:val="lv-LV"/>
        </w:rPr>
        <w:t xml:space="preserve">Vienlaicīga opioīdu lietošana ar sedatīviem līdzekļiem, piemēram, benzodiazepīniem vai līdzīgām zālēm, var palielināt sedācijas, elpošanas nomākuma, komas un nāves risku, kam pamatā ir papildus nomācoša ietekme uz CNS. Jāierobežo </w:t>
      </w:r>
      <w:r>
        <w:rPr>
          <w:sz w:val="22"/>
          <w:szCs w:val="22"/>
          <w:lang w:val="lv-LV"/>
        </w:rPr>
        <w:t>Clocinol</w:t>
      </w:r>
      <w:r w:rsidRPr="009722F0">
        <w:rPr>
          <w:sz w:val="22"/>
          <w:szCs w:val="22"/>
          <w:lang w:val="lv-LV"/>
        </w:rPr>
        <w:t xml:space="preserve"> devas un vienlaicīgas terapijas ilgums (skatīt 4.4. apakšpunktu).</w:t>
      </w:r>
    </w:p>
    <w:p w14:paraId="2EC57E79" w14:textId="77777777" w:rsidR="002B688A" w:rsidRPr="00E1032B" w:rsidRDefault="002B688A" w:rsidP="000458D8">
      <w:pPr>
        <w:pStyle w:val="Teksttreci71"/>
        <w:widowControl w:val="0"/>
        <w:shd w:val="clear" w:color="auto" w:fill="auto"/>
        <w:spacing w:before="0" w:line="240" w:lineRule="auto"/>
        <w:rPr>
          <w:rFonts w:ascii="Times New Roman" w:hAnsi="Times New Roman"/>
          <w:sz w:val="22"/>
          <w:szCs w:val="22"/>
        </w:rPr>
      </w:pPr>
    </w:p>
    <w:p w14:paraId="6991A5FF" w14:textId="77777777" w:rsidR="002B688A" w:rsidRPr="00E1032B" w:rsidRDefault="002B688A" w:rsidP="00055BEF">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0458D8">
        <w:rPr>
          <w:rFonts w:ascii="Times New Roman" w:hAnsi="Times New Roman"/>
          <w:i w:val="0"/>
          <w:iCs w:val="0"/>
          <w:sz w:val="22"/>
          <w:szCs w:val="22"/>
          <w:lang w:eastAsia="ro-RO"/>
        </w:rPr>
        <w:t xml:space="preserve">Tā kā dažiem pacientiem ir </w:t>
      </w:r>
      <w:r w:rsidR="00CF2F85" w:rsidRPr="000458D8">
        <w:rPr>
          <w:rFonts w:ascii="Times New Roman" w:hAnsi="Times New Roman"/>
          <w:i w:val="0"/>
          <w:iCs w:val="0"/>
          <w:sz w:val="22"/>
          <w:szCs w:val="22"/>
          <w:lang w:eastAsia="ro-RO"/>
        </w:rPr>
        <w:t xml:space="preserve">ziņots par </w:t>
      </w:r>
      <w:r w:rsidRPr="000458D8">
        <w:rPr>
          <w:rFonts w:ascii="Times New Roman" w:hAnsi="Times New Roman"/>
          <w:i w:val="0"/>
          <w:iCs w:val="0"/>
          <w:sz w:val="22"/>
          <w:szCs w:val="22"/>
          <w:lang w:eastAsia="ro-RO"/>
        </w:rPr>
        <w:t>palielināt</w:t>
      </w:r>
      <w:r w:rsidR="00CF2F85" w:rsidRPr="000458D8">
        <w:rPr>
          <w:rFonts w:ascii="Times New Roman" w:hAnsi="Times New Roman"/>
          <w:i w:val="0"/>
          <w:iCs w:val="0"/>
          <w:sz w:val="22"/>
          <w:szCs w:val="22"/>
          <w:lang w:eastAsia="ro-RO"/>
        </w:rPr>
        <w:t>u</w:t>
      </w:r>
      <w:r w:rsidRPr="000458D8">
        <w:rPr>
          <w:rFonts w:ascii="Times New Roman" w:hAnsi="Times New Roman"/>
          <w:i w:val="0"/>
          <w:iCs w:val="0"/>
          <w:sz w:val="22"/>
          <w:szCs w:val="22"/>
          <w:lang w:eastAsia="ro-RO"/>
        </w:rPr>
        <w:t xml:space="preserve"> INR (</w:t>
      </w:r>
      <w:r w:rsidR="00CF2F85" w:rsidRPr="000458D8">
        <w:rPr>
          <w:rFonts w:ascii="Times New Roman" w:hAnsi="Times New Roman"/>
          <w:iCs w:val="0"/>
          <w:sz w:val="22"/>
          <w:szCs w:val="22"/>
          <w:lang w:eastAsia="ro-RO"/>
        </w:rPr>
        <w:t>International Normalised ratio</w:t>
      </w:r>
      <w:r w:rsidR="00CF2F85" w:rsidRPr="000458D8">
        <w:rPr>
          <w:rFonts w:ascii="Times New Roman" w:hAnsi="Times New Roman"/>
          <w:i w:val="0"/>
          <w:iCs w:val="0"/>
          <w:sz w:val="22"/>
          <w:szCs w:val="22"/>
          <w:lang w:eastAsia="ro-RO"/>
        </w:rPr>
        <w:t xml:space="preserve"> – Starptautiskais standartizētais koeficients</w:t>
      </w:r>
      <w:r w:rsidRPr="000458D8">
        <w:rPr>
          <w:rFonts w:ascii="Times New Roman" w:hAnsi="Times New Roman"/>
          <w:i w:val="0"/>
          <w:iCs w:val="0"/>
          <w:sz w:val="22"/>
          <w:szCs w:val="22"/>
          <w:lang w:eastAsia="ro-RO"/>
        </w:rPr>
        <w:t xml:space="preserve">) kopā ar </w:t>
      </w:r>
      <w:r w:rsidR="009E6532" w:rsidRPr="000458D8">
        <w:rPr>
          <w:rFonts w:ascii="Times New Roman" w:hAnsi="Times New Roman"/>
          <w:i w:val="0"/>
          <w:iCs w:val="0"/>
          <w:sz w:val="22"/>
          <w:szCs w:val="22"/>
          <w:lang w:eastAsia="ro-RO"/>
        </w:rPr>
        <w:t xml:space="preserve">spēcīgu </w:t>
      </w:r>
      <w:r w:rsidRPr="000458D8">
        <w:rPr>
          <w:rFonts w:ascii="Times New Roman" w:hAnsi="Times New Roman"/>
          <w:i w:val="0"/>
          <w:iCs w:val="0"/>
          <w:sz w:val="22"/>
          <w:szCs w:val="22"/>
          <w:lang w:eastAsia="ro-RO"/>
        </w:rPr>
        <w:t>asiņošanu un ekhimoz</w:t>
      </w:r>
      <w:r w:rsidR="009E6532" w:rsidRPr="000458D8">
        <w:rPr>
          <w:rFonts w:ascii="Times New Roman" w:hAnsi="Times New Roman"/>
          <w:i w:val="0"/>
          <w:iCs w:val="0"/>
          <w:sz w:val="22"/>
          <w:szCs w:val="22"/>
          <w:lang w:eastAsia="ro-RO"/>
        </w:rPr>
        <w:t>ēm</w:t>
      </w:r>
      <w:r w:rsidRPr="000458D8">
        <w:rPr>
          <w:rFonts w:ascii="Times New Roman" w:hAnsi="Times New Roman"/>
          <w:i w:val="0"/>
          <w:iCs w:val="0"/>
          <w:sz w:val="22"/>
          <w:szCs w:val="22"/>
          <w:lang w:eastAsia="ro-RO"/>
        </w:rPr>
        <w:t xml:space="preserve">, </w:t>
      </w:r>
      <w:r w:rsidR="009E6532" w:rsidRPr="000458D8">
        <w:rPr>
          <w:rFonts w:ascii="Times New Roman" w:hAnsi="Times New Roman"/>
          <w:i w:val="0"/>
          <w:iCs w:val="0"/>
          <w:sz w:val="22"/>
          <w:szCs w:val="22"/>
          <w:lang w:eastAsia="ro-RO"/>
        </w:rPr>
        <w:t xml:space="preserve">lietojot vienlaicīgi ar kumarīnu, ir </w:t>
      </w:r>
      <w:r w:rsidRPr="000458D8">
        <w:rPr>
          <w:rFonts w:ascii="Times New Roman" w:hAnsi="Times New Roman"/>
          <w:i w:val="0"/>
          <w:iCs w:val="0"/>
          <w:sz w:val="22"/>
          <w:szCs w:val="22"/>
          <w:lang w:eastAsia="ro-RO"/>
        </w:rPr>
        <w:t>jāievēro piesardzība</w:t>
      </w:r>
      <w:r w:rsidR="00BF16AB" w:rsidRPr="000458D8">
        <w:rPr>
          <w:rFonts w:ascii="Times New Roman" w:hAnsi="Times New Roman"/>
          <w:i w:val="0"/>
          <w:iCs w:val="0"/>
          <w:sz w:val="22"/>
          <w:szCs w:val="22"/>
          <w:lang w:eastAsia="ro-RO"/>
        </w:rPr>
        <w:t>, un</w:t>
      </w:r>
      <w:r w:rsidRPr="000458D8">
        <w:rPr>
          <w:rFonts w:ascii="Times New Roman" w:hAnsi="Times New Roman"/>
          <w:i w:val="0"/>
          <w:iCs w:val="0"/>
          <w:sz w:val="22"/>
          <w:szCs w:val="22"/>
          <w:lang w:eastAsia="ro-RO"/>
        </w:rPr>
        <w:t xml:space="preserve"> medicīnisku indikāciju gadījumos, </w:t>
      </w:r>
      <w:r w:rsidR="00BF16AB" w:rsidRPr="000458D8">
        <w:rPr>
          <w:rFonts w:ascii="Times New Roman" w:hAnsi="Times New Roman"/>
          <w:i w:val="0"/>
          <w:iCs w:val="0"/>
          <w:sz w:val="22"/>
          <w:szCs w:val="22"/>
          <w:lang w:eastAsia="ro-RO"/>
        </w:rPr>
        <w:t>vienlaicīgi lieto</w:t>
      </w:r>
      <w:r w:rsidR="00BF16AB" w:rsidRPr="00E1032B">
        <w:rPr>
          <w:rFonts w:ascii="Times New Roman" w:hAnsi="Times New Roman"/>
          <w:i w:val="0"/>
          <w:iCs w:val="0"/>
          <w:sz w:val="22"/>
          <w:szCs w:val="22"/>
        </w:rPr>
        <w:t>jot</w:t>
      </w:r>
      <w:r w:rsidRPr="00E1032B">
        <w:rPr>
          <w:rFonts w:ascii="Times New Roman" w:hAnsi="Times New Roman"/>
          <w:i w:val="0"/>
          <w:iCs w:val="0"/>
          <w:sz w:val="22"/>
          <w:szCs w:val="22"/>
        </w:rPr>
        <w:t xml:space="preserve"> Clocinol un kumarīna atvasinājumus (piemēram, varfarīnu), regulāri jākontrolē protrombīna laiks.</w:t>
      </w:r>
    </w:p>
    <w:p w14:paraId="139A1C44" w14:textId="77777777" w:rsidR="002B688A" w:rsidRPr="00E1032B" w:rsidRDefault="002B688A" w:rsidP="00C81206">
      <w:pPr>
        <w:pStyle w:val="Teksttreci71"/>
        <w:widowControl w:val="0"/>
        <w:shd w:val="clear" w:color="auto" w:fill="auto"/>
        <w:spacing w:before="0" w:line="240" w:lineRule="auto"/>
        <w:rPr>
          <w:rFonts w:ascii="Times New Roman" w:hAnsi="Times New Roman"/>
          <w:i w:val="0"/>
          <w:iCs w:val="0"/>
          <w:sz w:val="22"/>
          <w:szCs w:val="22"/>
        </w:rPr>
      </w:pPr>
    </w:p>
    <w:p w14:paraId="1A3B18CC" w14:textId="77777777" w:rsidR="002B688A" w:rsidRPr="00E1032B" w:rsidRDefault="002B688A"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t xml:space="preserve">Citas vielas, par kurām zināms, ka tās inhibē CYP3A4, piemēram, ketokonazols un eritromicīns, var inhibēt tramadola </w:t>
      </w:r>
      <w:r w:rsidR="00690A00" w:rsidRPr="00E1032B">
        <w:rPr>
          <w:rFonts w:ascii="Times New Roman" w:hAnsi="Times New Roman"/>
          <w:i w:val="0"/>
          <w:iCs w:val="0"/>
          <w:sz w:val="22"/>
          <w:szCs w:val="22"/>
        </w:rPr>
        <w:t xml:space="preserve">metabolismu </w:t>
      </w:r>
      <w:r w:rsidRPr="00E1032B">
        <w:rPr>
          <w:rFonts w:ascii="Times New Roman" w:hAnsi="Times New Roman"/>
          <w:i w:val="0"/>
          <w:iCs w:val="0"/>
          <w:sz w:val="22"/>
          <w:szCs w:val="22"/>
        </w:rPr>
        <w:t>(N-demetilēšanos)</w:t>
      </w:r>
      <w:r w:rsidR="00690A00" w:rsidRPr="00E1032B">
        <w:rPr>
          <w:rFonts w:ascii="Times New Roman" w:hAnsi="Times New Roman"/>
          <w:i w:val="0"/>
          <w:iCs w:val="0"/>
          <w:sz w:val="22"/>
          <w:szCs w:val="22"/>
        </w:rPr>
        <w:t xml:space="preserve">, un, </w:t>
      </w:r>
      <w:r w:rsidRPr="00E1032B">
        <w:rPr>
          <w:rFonts w:ascii="Times New Roman" w:hAnsi="Times New Roman"/>
          <w:i w:val="0"/>
          <w:iCs w:val="0"/>
          <w:sz w:val="22"/>
          <w:szCs w:val="22"/>
        </w:rPr>
        <w:t>iespējam</w:t>
      </w:r>
      <w:r w:rsidR="00690A00" w:rsidRPr="00E1032B">
        <w:rPr>
          <w:rFonts w:ascii="Times New Roman" w:hAnsi="Times New Roman"/>
          <w:i w:val="0"/>
          <w:iCs w:val="0"/>
          <w:sz w:val="22"/>
          <w:szCs w:val="22"/>
        </w:rPr>
        <w:t>s,</w:t>
      </w:r>
      <w:r w:rsidRPr="00E1032B">
        <w:rPr>
          <w:rFonts w:ascii="Times New Roman" w:hAnsi="Times New Roman"/>
          <w:i w:val="0"/>
          <w:iCs w:val="0"/>
          <w:sz w:val="22"/>
          <w:szCs w:val="22"/>
        </w:rPr>
        <w:t xml:space="preserve"> arī O-demetilētā metabolīta </w:t>
      </w:r>
      <w:r w:rsidR="00630CBD" w:rsidRPr="00E1032B">
        <w:rPr>
          <w:rFonts w:ascii="Times New Roman" w:hAnsi="Times New Roman"/>
          <w:i w:val="0"/>
          <w:iCs w:val="0"/>
          <w:sz w:val="22"/>
          <w:szCs w:val="22"/>
        </w:rPr>
        <w:t>metabolismu</w:t>
      </w:r>
      <w:r w:rsidRPr="00E1032B">
        <w:rPr>
          <w:rFonts w:ascii="Times New Roman" w:hAnsi="Times New Roman"/>
          <w:i w:val="0"/>
          <w:iCs w:val="0"/>
          <w:sz w:val="22"/>
          <w:szCs w:val="22"/>
        </w:rPr>
        <w:t>. Šīs mijiedarbības klīniskā nozīme nav pētīta.</w:t>
      </w:r>
    </w:p>
    <w:p w14:paraId="68331782" w14:textId="77777777" w:rsidR="002B688A" w:rsidRPr="00E1032B" w:rsidRDefault="002B688A" w:rsidP="00055BEF">
      <w:pPr>
        <w:pStyle w:val="Teksttreci71"/>
        <w:widowControl w:val="0"/>
        <w:shd w:val="clear" w:color="auto" w:fill="auto"/>
        <w:spacing w:before="0" w:line="240" w:lineRule="auto"/>
        <w:rPr>
          <w:rFonts w:ascii="Times New Roman" w:hAnsi="Times New Roman"/>
          <w:i w:val="0"/>
          <w:iCs w:val="0"/>
          <w:sz w:val="22"/>
          <w:szCs w:val="22"/>
        </w:rPr>
      </w:pPr>
    </w:p>
    <w:p w14:paraId="0B19C86C" w14:textId="77777777" w:rsidR="002B688A" w:rsidRPr="00E1032B" w:rsidRDefault="002B688A"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t>Tramadols var izraisīt krampjus un pastiprināt selektīvo serotonīna atpakaļsaistes inhibitoru (SSAI), serotonīna un norepinefrīna atpakaļsaistes inhibitoru (SNAI), triciklisko antidepresantu, antipsihotisko līdzekļu un citu krampju slieksni pazeminošo zāļu (piemēram, bupropiona, mirtazapīna vai tetrahidrokanabinola) krampjus izraisošo iedarbību.</w:t>
      </w:r>
    </w:p>
    <w:p w14:paraId="772A83D0" w14:textId="77777777" w:rsidR="002B688A" w:rsidRPr="00E1032B" w:rsidRDefault="002B688A" w:rsidP="00055BEF">
      <w:pPr>
        <w:pStyle w:val="Teksttreci71"/>
        <w:widowControl w:val="0"/>
        <w:shd w:val="clear" w:color="auto" w:fill="auto"/>
        <w:spacing w:before="0" w:line="240" w:lineRule="auto"/>
        <w:rPr>
          <w:rFonts w:ascii="Times New Roman" w:hAnsi="Times New Roman"/>
          <w:i w:val="0"/>
          <w:iCs w:val="0"/>
          <w:sz w:val="22"/>
          <w:szCs w:val="22"/>
        </w:rPr>
      </w:pPr>
    </w:p>
    <w:p w14:paraId="350FC5B0" w14:textId="77777777" w:rsidR="002B688A" w:rsidRPr="00E1032B" w:rsidRDefault="002B688A"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t>Metoklopramīds vai domperidons var paātrināt paracetamola uzsūkšanos, bet kolestiramīns to var palēnināt.</w:t>
      </w:r>
    </w:p>
    <w:p w14:paraId="391FC5FB" w14:textId="77777777" w:rsidR="002B688A" w:rsidRPr="00E1032B" w:rsidRDefault="002B688A" w:rsidP="00055BEF">
      <w:pPr>
        <w:pStyle w:val="Teksttreci71"/>
        <w:widowControl w:val="0"/>
        <w:shd w:val="clear" w:color="auto" w:fill="auto"/>
        <w:spacing w:before="0" w:line="240" w:lineRule="auto"/>
        <w:rPr>
          <w:rFonts w:ascii="Times New Roman" w:hAnsi="Times New Roman"/>
          <w:i w:val="0"/>
          <w:iCs w:val="0"/>
          <w:sz w:val="22"/>
          <w:szCs w:val="22"/>
        </w:rPr>
      </w:pPr>
    </w:p>
    <w:p w14:paraId="12FB0E3F" w14:textId="077074A4" w:rsidR="002B688A" w:rsidRDefault="00630CBD"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1032B">
        <w:rPr>
          <w:rFonts w:ascii="Times New Roman" w:hAnsi="Times New Roman"/>
          <w:i w:val="0"/>
          <w:iCs w:val="0"/>
          <w:sz w:val="22"/>
          <w:szCs w:val="22"/>
        </w:rPr>
        <w:t xml:space="preserve">Atsevišķos </w:t>
      </w:r>
      <w:r w:rsidR="002B688A" w:rsidRPr="00E1032B">
        <w:rPr>
          <w:rFonts w:ascii="Times New Roman" w:hAnsi="Times New Roman"/>
          <w:i w:val="0"/>
          <w:iCs w:val="0"/>
          <w:sz w:val="22"/>
          <w:szCs w:val="22"/>
        </w:rPr>
        <w:t xml:space="preserve">pētījumos </w:t>
      </w:r>
      <w:r w:rsidR="002C0A7E" w:rsidRPr="00E1032B">
        <w:rPr>
          <w:rFonts w:ascii="Times New Roman" w:hAnsi="Times New Roman"/>
          <w:i w:val="0"/>
          <w:iCs w:val="0"/>
          <w:sz w:val="22"/>
          <w:szCs w:val="22"/>
        </w:rPr>
        <w:t>pretvemšanas līdzekļa</w:t>
      </w:r>
      <w:r w:rsidR="002B688A" w:rsidRPr="00E1032B">
        <w:rPr>
          <w:rFonts w:ascii="Times New Roman" w:hAnsi="Times New Roman"/>
          <w:i w:val="0"/>
          <w:iCs w:val="0"/>
          <w:sz w:val="22"/>
          <w:szCs w:val="22"/>
        </w:rPr>
        <w:t xml:space="preserve"> 5-HT3 receptoru antagonista ondansetrona lietošana pirms vai pēc operācijas pacientiem, kuriem ir pēcoperācijas sāpes, palielināja nepieciešamību pēc tramadola.</w:t>
      </w:r>
    </w:p>
    <w:p w14:paraId="6812F544" w14:textId="77777777" w:rsidR="002735DA" w:rsidRDefault="002735DA" w:rsidP="00E304B2">
      <w:pPr>
        <w:pStyle w:val="ListParagraph"/>
        <w:rPr>
          <w:rFonts w:ascii="Times New Roman" w:hAnsi="Times New Roman"/>
          <w:sz w:val="22"/>
          <w:szCs w:val="22"/>
        </w:rPr>
      </w:pPr>
    </w:p>
    <w:p w14:paraId="00376464" w14:textId="3A582099" w:rsidR="002735DA" w:rsidRPr="002735DA" w:rsidRDefault="002735DA" w:rsidP="00C81206">
      <w:pPr>
        <w:pStyle w:val="Teksttreci71"/>
        <w:widowControl w:val="0"/>
        <w:numPr>
          <w:ilvl w:val="0"/>
          <w:numId w:val="8"/>
        </w:numPr>
        <w:shd w:val="clear" w:color="auto" w:fill="auto"/>
        <w:spacing w:before="0" w:line="240" w:lineRule="auto"/>
        <w:ind w:left="567" w:hanging="567"/>
        <w:rPr>
          <w:rFonts w:ascii="Times New Roman" w:hAnsi="Times New Roman"/>
          <w:i w:val="0"/>
          <w:iCs w:val="0"/>
          <w:sz w:val="22"/>
          <w:szCs w:val="22"/>
        </w:rPr>
      </w:pPr>
      <w:r w:rsidRPr="00E304B2">
        <w:rPr>
          <w:rFonts w:ascii="Times New Roman" w:hAnsi="Times New Roman"/>
          <w:bCs/>
          <w:i w:val="0"/>
          <w:sz w:val="22"/>
          <w:szCs w:val="22"/>
        </w:rPr>
        <w:t>Jāievēro piesardzība, lietojot paracetamolu vienlaicīgi ar flukloksacilīnu, jo vienlaicīga šo zāļu lietošana ir saistīta ar metabolo acidozi ar lielu anjonu starpību, īpaši pacientiem ar riska faktoriem (skatīt 4.4. apakšpunktu).</w:t>
      </w:r>
    </w:p>
    <w:p w14:paraId="3C633A51" w14:textId="77777777" w:rsidR="00EE3DA3" w:rsidRPr="002735DA" w:rsidRDefault="00EE3DA3" w:rsidP="00E304B2">
      <w:pPr>
        <w:pStyle w:val="Teksttreci71"/>
        <w:widowControl w:val="0"/>
        <w:shd w:val="clear" w:color="auto" w:fill="auto"/>
        <w:spacing w:before="0" w:line="240" w:lineRule="auto"/>
        <w:rPr>
          <w:rFonts w:ascii="Times New Roman" w:hAnsi="Times New Roman"/>
          <w:i w:val="0"/>
          <w:iCs w:val="0"/>
          <w:sz w:val="22"/>
          <w:szCs w:val="22"/>
        </w:rPr>
      </w:pPr>
    </w:p>
    <w:p w14:paraId="445E351E" w14:textId="77777777" w:rsidR="002B688A" w:rsidRPr="0093466B" w:rsidRDefault="002B688A" w:rsidP="00C81206">
      <w:pPr>
        <w:pStyle w:val="Nagwek10"/>
        <w:widowControl w:val="0"/>
        <w:shd w:val="clear" w:color="auto" w:fill="auto"/>
        <w:spacing w:line="240" w:lineRule="auto"/>
        <w:ind w:firstLine="0"/>
        <w:rPr>
          <w:rFonts w:ascii="Times New Roman" w:hAnsi="Times New Roman"/>
          <w:b w:val="0"/>
          <w:bCs w:val="0"/>
          <w:sz w:val="22"/>
          <w:szCs w:val="22"/>
        </w:rPr>
      </w:pPr>
    </w:p>
    <w:p w14:paraId="6D289C82" w14:textId="77777777" w:rsidR="002B688A" w:rsidRPr="00E1032B" w:rsidRDefault="00506B5E" w:rsidP="00C81206">
      <w:pPr>
        <w:pStyle w:val="Nagwek10"/>
        <w:widowControl w:val="0"/>
        <w:shd w:val="clear" w:color="auto" w:fill="auto"/>
        <w:tabs>
          <w:tab w:val="left" w:pos="567"/>
        </w:tabs>
        <w:spacing w:line="240" w:lineRule="auto"/>
        <w:ind w:firstLine="0"/>
        <w:rPr>
          <w:rFonts w:ascii="Times New Roman" w:hAnsi="Times New Roman"/>
          <w:sz w:val="22"/>
          <w:szCs w:val="22"/>
        </w:rPr>
      </w:pPr>
      <w:bookmarkStart w:id="10" w:name="bookmark10"/>
      <w:r w:rsidRPr="00E1032B">
        <w:rPr>
          <w:rFonts w:ascii="Times New Roman" w:hAnsi="Times New Roman"/>
          <w:sz w:val="22"/>
          <w:szCs w:val="22"/>
        </w:rPr>
        <w:t>4.6.</w:t>
      </w:r>
      <w:r w:rsidR="002B688A" w:rsidRPr="00E1032B">
        <w:rPr>
          <w:rFonts w:ascii="Times New Roman" w:hAnsi="Times New Roman"/>
          <w:sz w:val="22"/>
          <w:szCs w:val="22"/>
        </w:rPr>
        <w:tab/>
        <w:t>Fertilitāte, grūtniecība un barošana ar krūti</w:t>
      </w:r>
      <w:bookmarkEnd w:id="10"/>
    </w:p>
    <w:p w14:paraId="4A09148C" w14:textId="77777777" w:rsidR="00307BE5" w:rsidRPr="0093466B" w:rsidRDefault="00307BE5" w:rsidP="00E90B04">
      <w:pPr>
        <w:pStyle w:val="Teksttreci1"/>
        <w:widowControl w:val="0"/>
        <w:shd w:val="clear" w:color="auto" w:fill="auto"/>
        <w:spacing w:after="0" w:line="240" w:lineRule="auto"/>
        <w:ind w:firstLine="0"/>
        <w:rPr>
          <w:rStyle w:val="Teksttreci7"/>
          <w:rFonts w:ascii="Times New Roman" w:hAnsi="Times New Roman" w:cs="Times New Roman"/>
          <w:sz w:val="22"/>
          <w:szCs w:val="22"/>
          <w:u w:val="none"/>
        </w:rPr>
      </w:pPr>
    </w:p>
    <w:p w14:paraId="5966194C" w14:textId="77777777" w:rsidR="002B688A" w:rsidRPr="00E1032B" w:rsidRDefault="002B688A" w:rsidP="00055BEF">
      <w:pPr>
        <w:pStyle w:val="Teksttreci1"/>
        <w:widowControl w:val="0"/>
        <w:shd w:val="clear" w:color="auto" w:fill="auto"/>
        <w:spacing w:after="0" w:line="240" w:lineRule="auto"/>
        <w:ind w:firstLine="0"/>
        <w:rPr>
          <w:rStyle w:val="Teksttreci7"/>
          <w:rFonts w:ascii="Times New Roman" w:hAnsi="Times New Roman" w:cs="Times New Roman"/>
          <w:sz w:val="22"/>
          <w:szCs w:val="22"/>
        </w:rPr>
      </w:pPr>
      <w:r w:rsidRPr="00E1032B">
        <w:rPr>
          <w:rStyle w:val="Teksttreci7"/>
          <w:rFonts w:ascii="Times New Roman" w:hAnsi="Times New Roman" w:cs="Times New Roman"/>
          <w:sz w:val="22"/>
          <w:szCs w:val="22"/>
        </w:rPr>
        <w:t>Grūtniecība</w:t>
      </w:r>
    </w:p>
    <w:p w14:paraId="3CE55BAA" w14:textId="77777777" w:rsidR="00055BEF" w:rsidRPr="00E1032B" w:rsidRDefault="00055BEF" w:rsidP="00055BEF">
      <w:pPr>
        <w:pStyle w:val="Teksttreci1"/>
        <w:widowControl w:val="0"/>
        <w:shd w:val="clear" w:color="auto" w:fill="auto"/>
        <w:spacing w:after="0" w:line="240" w:lineRule="auto"/>
        <w:ind w:firstLine="0"/>
        <w:rPr>
          <w:rFonts w:ascii="Times New Roman" w:hAnsi="Times New Roman"/>
          <w:sz w:val="22"/>
          <w:szCs w:val="22"/>
        </w:rPr>
      </w:pPr>
    </w:p>
    <w:p w14:paraId="45FA678B" w14:textId="77777777" w:rsidR="002B688A" w:rsidRPr="00E1032B" w:rsidRDefault="002B688A" w:rsidP="00055BEF">
      <w:pPr>
        <w:pStyle w:val="Teksttreci1"/>
        <w:widowControl w:val="0"/>
        <w:shd w:val="clear" w:color="auto" w:fill="auto"/>
        <w:spacing w:after="0" w:line="240" w:lineRule="auto"/>
        <w:ind w:right="980" w:firstLine="0"/>
        <w:rPr>
          <w:rFonts w:ascii="Times New Roman" w:hAnsi="Times New Roman"/>
          <w:sz w:val="22"/>
          <w:szCs w:val="22"/>
        </w:rPr>
      </w:pPr>
      <w:r w:rsidRPr="00E1032B">
        <w:rPr>
          <w:rFonts w:ascii="Times New Roman" w:hAnsi="Times New Roman"/>
          <w:sz w:val="22"/>
          <w:szCs w:val="22"/>
        </w:rPr>
        <w:t>Tā kā Clocinol ir fiksēta</w:t>
      </w:r>
      <w:r w:rsidR="00303AFF" w:rsidRPr="00E1032B">
        <w:rPr>
          <w:rFonts w:ascii="Times New Roman" w:hAnsi="Times New Roman"/>
          <w:sz w:val="22"/>
          <w:szCs w:val="22"/>
        </w:rPr>
        <w:t xml:space="preserve"> aktīvo vielu kombinācija</w:t>
      </w:r>
      <w:r w:rsidRPr="00E1032B">
        <w:rPr>
          <w:rFonts w:ascii="Times New Roman" w:hAnsi="Times New Roman"/>
          <w:sz w:val="22"/>
          <w:szCs w:val="22"/>
        </w:rPr>
        <w:t xml:space="preserve">, </w:t>
      </w:r>
      <w:r w:rsidR="00303AFF" w:rsidRPr="00E1032B">
        <w:rPr>
          <w:rFonts w:ascii="Times New Roman" w:hAnsi="Times New Roman"/>
          <w:sz w:val="22"/>
          <w:szCs w:val="22"/>
        </w:rPr>
        <w:t>kas satur</w:t>
      </w:r>
      <w:r w:rsidRPr="00E1032B">
        <w:rPr>
          <w:rFonts w:ascii="Times New Roman" w:hAnsi="Times New Roman"/>
          <w:sz w:val="22"/>
          <w:szCs w:val="22"/>
        </w:rPr>
        <w:t xml:space="preserve"> tramadolu, t</w:t>
      </w:r>
      <w:r w:rsidR="00303AFF" w:rsidRPr="00E1032B">
        <w:rPr>
          <w:rFonts w:ascii="Times New Roman" w:hAnsi="Times New Roman"/>
          <w:sz w:val="22"/>
          <w:szCs w:val="22"/>
        </w:rPr>
        <w:t xml:space="preserve">o nedrīkst </w:t>
      </w:r>
      <w:r w:rsidRPr="00E1032B">
        <w:rPr>
          <w:rFonts w:ascii="Times New Roman" w:hAnsi="Times New Roman"/>
          <w:sz w:val="22"/>
          <w:szCs w:val="22"/>
        </w:rPr>
        <w:t>lieto</w:t>
      </w:r>
      <w:r w:rsidR="00303AFF" w:rsidRPr="00E1032B">
        <w:rPr>
          <w:rFonts w:ascii="Times New Roman" w:hAnsi="Times New Roman"/>
          <w:sz w:val="22"/>
          <w:szCs w:val="22"/>
        </w:rPr>
        <w:t>t</w:t>
      </w:r>
      <w:r w:rsidRPr="00E1032B">
        <w:rPr>
          <w:rFonts w:ascii="Times New Roman" w:hAnsi="Times New Roman"/>
          <w:sz w:val="22"/>
          <w:szCs w:val="22"/>
        </w:rPr>
        <w:t xml:space="preserve"> grūtniecības laikā.</w:t>
      </w:r>
    </w:p>
    <w:p w14:paraId="326310B8" w14:textId="77777777" w:rsidR="00055BEF" w:rsidRPr="00E1032B" w:rsidRDefault="00055BEF" w:rsidP="00055BEF">
      <w:pPr>
        <w:pStyle w:val="Teksttreci1"/>
        <w:widowControl w:val="0"/>
        <w:shd w:val="clear" w:color="auto" w:fill="auto"/>
        <w:spacing w:after="0" w:line="240" w:lineRule="auto"/>
        <w:ind w:right="980" w:firstLine="0"/>
        <w:rPr>
          <w:rFonts w:ascii="Times New Roman" w:hAnsi="Times New Roman"/>
          <w:sz w:val="22"/>
          <w:szCs w:val="22"/>
        </w:rPr>
      </w:pPr>
    </w:p>
    <w:p w14:paraId="1D8538CA" w14:textId="77777777" w:rsidR="002B688A" w:rsidRPr="00E1032B" w:rsidRDefault="002B688A" w:rsidP="00A8698A">
      <w:pPr>
        <w:pStyle w:val="Teksttreci1"/>
        <w:widowControl w:val="0"/>
        <w:shd w:val="clear" w:color="auto" w:fill="auto"/>
        <w:tabs>
          <w:tab w:val="left" w:pos="410"/>
        </w:tabs>
        <w:spacing w:after="0" w:line="240" w:lineRule="auto"/>
        <w:ind w:firstLine="0"/>
        <w:rPr>
          <w:rFonts w:ascii="Times New Roman" w:hAnsi="Times New Roman"/>
          <w:i/>
          <w:sz w:val="22"/>
          <w:szCs w:val="22"/>
        </w:rPr>
      </w:pPr>
      <w:r w:rsidRPr="00E1032B">
        <w:rPr>
          <w:rFonts w:ascii="Times New Roman" w:hAnsi="Times New Roman"/>
          <w:i/>
          <w:sz w:val="22"/>
          <w:szCs w:val="22"/>
        </w:rPr>
        <w:t>Dati par paracetamol</w:t>
      </w:r>
      <w:r w:rsidR="004A5902" w:rsidRPr="00E1032B">
        <w:rPr>
          <w:rFonts w:ascii="Times New Roman" w:hAnsi="Times New Roman"/>
          <w:i/>
          <w:sz w:val="22"/>
          <w:szCs w:val="22"/>
        </w:rPr>
        <w:t>u</w:t>
      </w:r>
    </w:p>
    <w:p w14:paraId="1AE05DF9" w14:textId="77777777" w:rsidR="002B688A" w:rsidRPr="00E1032B" w:rsidRDefault="002B688A" w:rsidP="00C81206">
      <w:pPr>
        <w:pStyle w:val="Teksttreci1"/>
        <w:widowControl w:val="0"/>
        <w:shd w:val="clear" w:color="auto" w:fill="auto"/>
        <w:spacing w:after="0" w:line="240" w:lineRule="auto"/>
        <w:ind w:right="300" w:firstLine="0"/>
        <w:rPr>
          <w:rFonts w:ascii="Times New Roman" w:hAnsi="Times New Roman"/>
          <w:sz w:val="22"/>
          <w:szCs w:val="22"/>
        </w:rPr>
      </w:pPr>
      <w:r w:rsidRPr="00E1032B">
        <w:rPr>
          <w:rFonts w:ascii="Times New Roman" w:hAnsi="Times New Roman"/>
          <w:sz w:val="22"/>
          <w:szCs w:val="22"/>
        </w:rPr>
        <w:t>Epidemioloģiskajos pētījumos</w:t>
      </w:r>
      <w:r w:rsidR="00243A69" w:rsidRPr="00E1032B">
        <w:rPr>
          <w:rFonts w:ascii="Times New Roman" w:hAnsi="Times New Roman"/>
          <w:sz w:val="22"/>
          <w:szCs w:val="22"/>
        </w:rPr>
        <w:t>,</w:t>
      </w:r>
      <w:r w:rsidRPr="00E1032B">
        <w:rPr>
          <w:rFonts w:ascii="Times New Roman" w:hAnsi="Times New Roman"/>
          <w:sz w:val="22"/>
          <w:szCs w:val="22"/>
        </w:rPr>
        <w:t xml:space="preserve"> </w:t>
      </w:r>
      <w:r w:rsidR="00243A69" w:rsidRPr="00E1032B">
        <w:rPr>
          <w:rFonts w:ascii="Times New Roman" w:hAnsi="Times New Roman"/>
          <w:sz w:val="22"/>
          <w:szCs w:val="22"/>
        </w:rPr>
        <w:t>lietojot paracetamolu ieteicamās devās grūtniecības laikā, kaitīga cilvēkam ietekme</w:t>
      </w:r>
      <w:r w:rsidRPr="00E1032B">
        <w:rPr>
          <w:rFonts w:ascii="Times New Roman" w:hAnsi="Times New Roman"/>
          <w:sz w:val="22"/>
          <w:szCs w:val="22"/>
        </w:rPr>
        <w:t xml:space="preserve"> nav konstatēta.</w:t>
      </w:r>
    </w:p>
    <w:p w14:paraId="2C81E2F7" w14:textId="77777777" w:rsidR="002B688A" w:rsidRPr="00E1032B" w:rsidRDefault="002B688A" w:rsidP="00A8698A">
      <w:pPr>
        <w:pStyle w:val="Teksttreci1"/>
        <w:widowControl w:val="0"/>
        <w:shd w:val="clear" w:color="auto" w:fill="auto"/>
        <w:tabs>
          <w:tab w:val="left" w:pos="410"/>
        </w:tabs>
        <w:spacing w:after="0" w:line="240" w:lineRule="auto"/>
        <w:ind w:firstLine="0"/>
        <w:rPr>
          <w:rFonts w:ascii="Times New Roman" w:hAnsi="Times New Roman"/>
          <w:i/>
          <w:sz w:val="22"/>
          <w:szCs w:val="22"/>
        </w:rPr>
      </w:pPr>
      <w:r w:rsidRPr="00E1032B">
        <w:rPr>
          <w:rFonts w:ascii="Times New Roman" w:hAnsi="Times New Roman"/>
          <w:i/>
          <w:sz w:val="22"/>
          <w:szCs w:val="22"/>
        </w:rPr>
        <w:t>Dati par tramadolu</w:t>
      </w:r>
    </w:p>
    <w:p w14:paraId="0DECD87A" w14:textId="77777777" w:rsidR="002B688A" w:rsidRPr="00E1032B" w:rsidRDefault="00096C90" w:rsidP="00C81206">
      <w:pPr>
        <w:pStyle w:val="Teksttreci1"/>
        <w:widowControl w:val="0"/>
        <w:shd w:val="clear" w:color="auto" w:fill="auto"/>
        <w:spacing w:after="0" w:line="240" w:lineRule="auto"/>
        <w:ind w:right="300" w:firstLine="0"/>
        <w:rPr>
          <w:rFonts w:ascii="Times New Roman" w:hAnsi="Times New Roman"/>
          <w:sz w:val="22"/>
          <w:szCs w:val="22"/>
        </w:rPr>
      </w:pPr>
      <w:r w:rsidRPr="00E1032B">
        <w:rPr>
          <w:rFonts w:ascii="Times New Roman" w:hAnsi="Times New Roman"/>
          <w:sz w:val="22"/>
          <w:szCs w:val="22"/>
        </w:rPr>
        <w:t>Tramadolu g</w:t>
      </w:r>
      <w:r w:rsidR="002B688A" w:rsidRPr="00E1032B">
        <w:rPr>
          <w:rFonts w:ascii="Times New Roman" w:hAnsi="Times New Roman"/>
          <w:sz w:val="22"/>
          <w:szCs w:val="22"/>
        </w:rPr>
        <w:t xml:space="preserve">rūtniecības laikā lietot </w:t>
      </w:r>
      <w:r w:rsidR="004F6EF6" w:rsidRPr="00E1032B">
        <w:rPr>
          <w:rFonts w:ascii="Times New Roman" w:hAnsi="Times New Roman"/>
          <w:sz w:val="22"/>
          <w:szCs w:val="22"/>
        </w:rPr>
        <w:t>nedrīkst</w:t>
      </w:r>
      <w:r w:rsidR="002B688A" w:rsidRPr="00E1032B">
        <w:rPr>
          <w:rFonts w:ascii="Times New Roman" w:hAnsi="Times New Roman"/>
          <w:sz w:val="22"/>
          <w:szCs w:val="22"/>
        </w:rPr>
        <w:t xml:space="preserve">, jo nav pieejams pietiekams pierādījumu apjoms, lai </w:t>
      </w:r>
      <w:r w:rsidRPr="00E1032B">
        <w:rPr>
          <w:rFonts w:ascii="Times New Roman" w:hAnsi="Times New Roman"/>
          <w:sz w:val="22"/>
          <w:szCs w:val="22"/>
        </w:rPr>
        <w:t>no</w:t>
      </w:r>
      <w:r w:rsidR="002B688A" w:rsidRPr="00E1032B">
        <w:rPr>
          <w:rFonts w:ascii="Times New Roman" w:hAnsi="Times New Roman"/>
          <w:sz w:val="22"/>
          <w:szCs w:val="22"/>
        </w:rPr>
        <w:t xml:space="preserve">vērtētu paracetamola lietošanas drošumu grūtniecēm. Pirms dzemdībām vai to laikā lietots tramadols </w:t>
      </w:r>
      <w:r w:rsidRPr="00E1032B">
        <w:rPr>
          <w:rFonts w:ascii="Times New Roman" w:hAnsi="Times New Roman"/>
          <w:sz w:val="22"/>
          <w:szCs w:val="22"/>
        </w:rPr>
        <w:t xml:space="preserve">neietekmē </w:t>
      </w:r>
      <w:r w:rsidR="002B688A" w:rsidRPr="00E1032B">
        <w:rPr>
          <w:rFonts w:ascii="Times New Roman" w:hAnsi="Times New Roman"/>
          <w:sz w:val="22"/>
          <w:szCs w:val="22"/>
        </w:rPr>
        <w:t xml:space="preserve">dzemdes kontrakciju spēju. Jaundzimušajam tas var izraisīt elpošanas ātruma izmaiņas, kas parasti nav klīniski nozīmīgas. Ilgstoša lietošana grūtniecības laikā pieraduma dēļ </w:t>
      </w:r>
      <w:r w:rsidR="00314272" w:rsidRPr="00E1032B">
        <w:rPr>
          <w:rFonts w:ascii="Times New Roman" w:hAnsi="Times New Roman"/>
          <w:sz w:val="22"/>
          <w:szCs w:val="22"/>
        </w:rPr>
        <w:t xml:space="preserve">var izraisīt </w:t>
      </w:r>
      <w:r w:rsidR="00C54F17" w:rsidRPr="00E1032B">
        <w:rPr>
          <w:rFonts w:ascii="Times New Roman" w:hAnsi="Times New Roman"/>
          <w:sz w:val="22"/>
          <w:szCs w:val="22"/>
        </w:rPr>
        <w:t xml:space="preserve">abstinences simptomus </w:t>
      </w:r>
      <w:r w:rsidR="002B688A" w:rsidRPr="00E1032B">
        <w:rPr>
          <w:rFonts w:ascii="Times New Roman" w:hAnsi="Times New Roman"/>
          <w:sz w:val="22"/>
          <w:szCs w:val="22"/>
        </w:rPr>
        <w:t>jaundzimušajam pēc dzemdībām.</w:t>
      </w:r>
    </w:p>
    <w:p w14:paraId="52398361" w14:textId="77777777" w:rsidR="002B688A" w:rsidRPr="00E1032B" w:rsidRDefault="002B688A" w:rsidP="00C81206">
      <w:pPr>
        <w:pStyle w:val="Teksttreci1"/>
        <w:widowControl w:val="0"/>
        <w:shd w:val="clear" w:color="auto" w:fill="auto"/>
        <w:spacing w:after="0" w:line="240" w:lineRule="auto"/>
        <w:ind w:firstLine="0"/>
        <w:rPr>
          <w:rStyle w:val="Teksttreci6"/>
          <w:rFonts w:ascii="Times New Roman" w:hAnsi="Times New Roman" w:cs="Times New Roman"/>
          <w:sz w:val="22"/>
          <w:szCs w:val="22"/>
        </w:rPr>
      </w:pPr>
    </w:p>
    <w:p w14:paraId="03720FE3" w14:textId="77777777" w:rsidR="002B688A" w:rsidRPr="00E1032B" w:rsidRDefault="002B688A" w:rsidP="00C81206">
      <w:pPr>
        <w:pStyle w:val="Teksttreci1"/>
        <w:widowControl w:val="0"/>
        <w:shd w:val="clear" w:color="auto" w:fill="auto"/>
        <w:spacing w:after="0" w:line="240" w:lineRule="auto"/>
        <w:ind w:firstLine="0"/>
        <w:rPr>
          <w:rFonts w:ascii="Times New Roman" w:hAnsi="Times New Roman"/>
          <w:sz w:val="22"/>
          <w:szCs w:val="22"/>
        </w:rPr>
      </w:pPr>
      <w:r w:rsidRPr="00E1032B">
        <w:rPr>
          <w:rStyle w:val="Teksttreci6"/>
          <w:rFonts w:ascii="Times New Roman" w:hAnsi="Times New Roman" w:cs="Times New Roman"/>
          <w:sz w:val="22"/>
          <w:szCs w:val="22"/>
        </w:rPr>
        <w:lastRenderedPageBreak/>
        <w:t>Barošana ar krūti</w:t>
      </w:r>
    </w:p>
    <w:p w14:paraId="49D81D4E" w14:textId="77777777" w:rsidR="002B688A" w:rsidRPr="00E1032B" w:rsidRDefault="002B688A" w:rsidP="00C81206">
      <w:pPr>
        <w:pStyle w:val="Teksttreci1"/>
        <w:widowControl w:val="0"/>
        <w:shd w:val="clear" w:color="auto" w:fill="auto"/>
        <w:spacing w:after="0" w:line="240" w:lineRule="auto"/>
        <w:ind w:right="300" w:firstLine="0"/>
        <w:rPr>
          <w:rFonts w:ascii="Times New Roman" w:hAnsi="Times New Roman"/>
          <w:sz w:val="22"/>
          <w:szCs w:val="22"/>
        </w:rPr>
      </w:pPr>
      <w:r w:rsidRPr="00E1032B">
        <w:rPr>
          <w:rFonts w:ascii="Times New Roman" w:hAnsi="Times New Roman"/>
          <w:sz w:val="22"/>
          <w:szCs w:val="22"/>
        </w:rPr>
        <w:t>Tā kā Clocinol ir fiksēta</w:t>
      </w:r>
      <w:r w:rsidR="00C54F17" w:rsidRPr="00E1032B">
        <w:rPr>
          <w:rFonts w:ascii="Times New Roman" w:hAnsi="Times New Roman"/>
          <w:sz w:val="22"/>
          <w:szCs w:val="22"/>
        </w:rPr>
        <w:t xml:space="preserve"> aktīvo vielu kombinācija, kas satur tramadolu, </w:t>
      </w:r>
      <w:r w:rsidR="00AC381B" w:rsidRPr="00E1032B">
        <w:rPr>
          <w:rFonts w:ascii="Times New Roman" w:hAnsi="Times New Roman"/>
          <w:sz w:val="22"/>
          <w:szCs w:val="22"/>
        </w:rPr>
        <w:t xml:space="preserve">bērna barošanas ar krūti laikā </w:t>
      </w:r>
      <w:r w:rsidR="00C54F17" w:rsidRPr="00E1032B">
        <w:rPr>
          <w:rFonts w:ascii="Times New Roman" w:hAnsi="Times New Roman"/>
          <w:sz w:val="22"/>
          <w:szCs w:val="22"/>
        </w:rPr>
        <w:t>to nedrīkst lietot</w:t>
      </w:r>
      <w:r w:rsidRPr="00E1032B">
        <w:rPr>
          <w:rFonts w:ascii="Times New Roman" w:hAnsi="Times New Roman"/>
          <w:sz w:val="22"/>
          <w:szCs w:val="22"/>
        </w:rPr>
        <w:t>.</w:t>
      </w:r>
    </w:p>
    <w:p w14:paraId="02E908C4" w14:textId="77777777" w:rsidR="002B688A" w:rsidRPr="00E1032B" w:rsidRDefault="002B688A" w:rsidP="00C81206">
      <w:pPr>
        <w:pStyle w:val="Teksttreci1"/>
        <w:widowControl w:val="0"/>
        <w:shd w:val="clear" w:color="auto" w:fill="auto"/>
        <w:spacing w:after="0" w:line="240" w:lineRule="auto"/>
        <w:ind w:right="300" w:firstLine="0"/>
        <w:rPr>
          <w:rFonts w:ascii="Times New Roman" w:hAnsi="Times New Roman"/>
          <w:sz w:val="22"/>
          <w:szCs w:val="22"/>
        </w:rPr>
      </w:pPr>
    </w:p>
    <w:p w14:paraId="4101E8FF" w14:textId="77777777" w:rsidR="002B688A" w:rsidRPr="00E1032B" w:rsidRDefault="002B688A" w:rsidP="00A8698A">
      <w:pPr>
        <w:pStyle w:val="Teksttreci1"/>
        <w:widowControl w:val="0"/>
        <w:shd w:val="clear" w:color="auto" w:fill="auto"/>
        <w:tabs>
          <w:tab w:val="left" w:pos="410"/>
        </w:tabs>
        <w:spacing w:after="0" w:line="240" w:lineRule="auto"/>
        <w:ind w:firstLine="0"/>
        <w:rPr>
          <w:rFonts w:ascii="Times New Roman" w:hAnsi="Times New Roman"/>
          <w:i/>
          <w:sz w:val="22"/>
          <w:szCs w:val="22"/>
        </w:rPr>
      </w:pPr>
      <w:r w:rsidRPr="00E1032B">
        <w:rPr>
          <w:rFonts w:ascii="Times New Roman" w:hAnsi="Times New Roman"/>
          <w:i/>
          <w:sz w:val="22"/>
          <w:szCs w:val="22"/>
        </w:rPr>
        <w:t>Dati par paracetamolu</w:t>
      </w:r>
    </w:p>
    <w:p w14:paraId="01545569" w14:textId="77777777" w:rsidR="002B688A" w:rsidRPr="00E1032B" w:rsidRDefault="002B688A" w:rsidP="00C81206">
      <w:pPr>
        <w:pStyle w:val="Teksttreci1"/>
        <w:widowControl w:val="0"/>
        <w:shd w:val="clear" w:color="auto" w:fill="auto"/>
        <w:spacing w:after="0" w:line="240" w:lineRule="auto"/>
        <w:ind w:right="300" w:firstLine="0"/>
        <w:rPr>
          <w:rFonts w:ascii="Times New Roman" w:hAnsi="Times New Roman"/>
          <w:sz w:val="22"/>
          <w:szCs w:val="22"/>
        </w:rPr>
      </w:pPr>
      <w:r w:rsidRPr="00E1032B">
        <w:rPr>
          <w:rFonts w:ascii="Times New Roman" w:hAnsi="Times New Roman"/>
          <w:sz w:val="22"/>
          <w:szCs w:val="22"/>
        </w:rPr>
        <w:t xml:space="preserve">Paracetamols izdalās mātes pienā, </w:t>
      </w:r>
      <w:r w:rsidR="00AC381B" w:rsidRPr="00E1032B">
        <w:rPr>
          <w:rFonts w:ascii="Times New Roman" w:hAnsi="Times New Roman"/>
          <w:sz w:val="22"/>
          <w:szCs w:val="22"/>
        </w:rPr>
        <w:t>bet ne klīniski nozīmīgā daudzumā</w:t>
      </w:r>
      <w:r w:rsidRPr="00E1032B">
        <w:rPr>
          <w:rFonts w:ascii="Times New Roman" w:hAnsi="Times New Roman"/>
          <w:sz w:val="22"/>
          <w:szCs w:val="22"/>
        </w:rPr>
        <w:t xml:space="preserve">. Pieejamie publicētie dati neliecina par kontrindikācijām </w:t>
      </w:r>
      <w:r w:rsidR="00CA6AE1" w:rsidRPr="00E1032B">
        <w:rPr>
          <w:rFonts w:ascii="Times New Roman" w:hAnsi="Times New Roman"/>
          <w:sz w:val="22"/>
          <w:szCs w:val="22"/>
        </w:rPr>
        <w:t xml:space="preserve">bērna barošanai ar krūti </w:t>
      </w:r>
      <w:r w:rsidRPr="00E1032B">
        <w:rPr>
          <w:rFonts w:ascii="Times New Roman" w:hAnsi="Times New Roman"/>
          <w:sz w:val="22"/>
          <w:szCs w:val="22"/>
        </w:rPr>
        <w:t>sievietēm, kuras lieto tikai paracetamol</w:t>
      </w:r>
      <w:r w:rsidR="00CA6AE1" w:rsidRPr="00E1032B">
        <w:rPr>
          <w:rFonts w:ascii="Times New Roman" w:hAnsi="Times New Roman"/>
          <w:sz w:val="22"/>
          <w:szCs w:val="22"/>
        </w:rPr>
        <w:t>u</w:t>
      </w:r>
      <w:r w:rsidRPr="00E1032B">
        <w:rPr>
          <w:rFonts w:ascii="Times New Roman" w:hAnsi="Times New Roman"/>
          <w:sz w:val="22"/>
          <w:szCs w:val="22"/>
        </w:rPr>
        <w:t xml:space="preserve"> saturošas zāles ar vienu aktīvo vielu.</w:t>
      </w:r>
    </w:p>
    <w:p w14:paraId="1B5D4E4D" w14:textId="77777777" w:rsidR="00982E86" w:rsidRDefault="00982E86" w:rsidP="00A8698A">
      <w:pPr>
        <w:pStyle w:val="Teksttreci1"/>
        <w:widowControl w:val="0"/>
        <w:shd w:val="clear" w:color="auto" w:fill="auto"/>
        <w:tabs>
          <w:tab w:val="left" w:pos="410"/>
        </w:tabs>
        <w:spacing w:after="0" w:line="240" w:lineRule="auto"/>
        <w:ind w:firstLine="0"/>
        <w:rPr>
          <w:rFonts w:ascii="Times New Roman" w:hAnsi="Times New Roman"/>
          <w:i/>
          <w:sz w:val="22"/>
          <w:szCs w:val="22"/>
        </w:rPr>
      </w:pPr>
    </w:p>
    <w:p w14:paraId="65919971" w14:textId="77777777" w:rsidR="002B688A" w:rsidRPr="00E1032B" w:rsidRDefault="002B688A" w:rsidP="00A8698A">
      <w:pPr>
        <w:pStyle w:val="Teksttreci1"/>
        <w:widowControl w:val="0"/>
        <w:shd w:val="clear" w:color="auto" w:fill="auto"/>
        <w:tabs>
          <w:tab w:val="left" w:pos="410"/>
        </w:tabs>
        <w:spacing w:after="0" w:line="240" w:lineRule="auto"/>
        <w:ind w:firstLine="0"/>
        <w:rPr>
          <w:rFonts w:ascii="Times New Roman" w:hAnsi="Times New Roman"/>
          <w:i/>
          <w:sz w:val="22"/>
          <w:szCs w:val="22"/>
        </w:rPr>
      </w:pPr>
      <w:r w:rsidRPr="00E1032B">
        <w:rPr>
          <w:rFonts w:ascii="Times New Roman" w:hAnsi="Times New Roman"/>
          <w:i/>
          <w:sz w:val="22"/>
          <w:szCs w:val="22"/>
        </w:rPr>
        <w:t>Dati par tramadolu</w:t>
      </w:r>
    </w:p>
    <w:p w14:paraId="1DB8759B" w14:textId="37F56769" w:rsidR="00244AC0" w:rsidRPr="00982E86" w:rsidRDefault="000306AB" w:rsidP="00244AC0">
      <w:pPr>
        <w:pStyle w:val="Teksttreci1"/>
        <w:widowControl w:val="0"/>
        <w:shd w:val="clear" w:color="auto" w:fill="auto"/>
        <w:spacing w:after="0" w:line="240" w:lineRule="auto"/>
        <w:ind w:right="300" w:firstLine="0"/>
        <w:rPr>
          <w:rFonts w:ascii="Times New Roman" w:hAnsi="Times New Roman"/>
          <w:sz w:val="22"/>
          <w:szCs w:val="22"/>
        </w:rPr>
      </w:pPr>
      <w:r>
        <w:rPr>
          <w:rFonts w:ascii="Times New Roman" w:hAnsi="Times New Roman"/>
          <w:sz w:val="22"/>
          <w:szCs w:val="22"/>
        </w:rPr>
        <w:t xml:space="preserve">Aptuveni 0,1 % no mātes uzņemtās tramadola devas izdalās krūts pienā. </w:t>
      </w:r>
      <w:r w:rsidRPr="00E90B04">
        <w:rPr>
          <w:rFonts w:ascii="Times New Roman" w:hAnsi="Times New Roman"/>
          <w:sz w:val="22"/>
          <w:szCs w:val="22"/>
        </w:rPr>
        <w:t>Ja laikā uzreiz pēc dzemdībām māte dienā iekšķīgi lieto tramadola devu līdz 400mg, ar krūti barots zīdainis uzņem vidēji 3% no mātes lietotās ķermeņa masai pielāgotās zāļu devas.</w:t>
      </w:r>
      <w:r>
        <w:rPr>
          <w:rFonts w:ascii="Times New Roman" w:hAnsi="Times New Roman"/>
          <w:sz w:val="22"/>
          <w:szCs w:val="22"/>
        </w:rPr>
        <w:t xml:space="preserve"> Šī iemesla dēļ tramadolu nedrīkst lietot krūts barošanas laikā vai arī barošana ar krūti ir jāpārtrauc, kamēr lieto tramadolu. Bērna barošana ar krūti pēc vienreizējas tramadola devas parasti nav jāpārtrauc. </w:t>
      </w:r>
    </w:p>
    <w:p w14:paraId="2010135A" w14:textId="77777777" w:rsidR="002B688A" w:rsidRPr="00982E86" w:rsidRDefault="002B688A" w:rsidP="00C81206">
      <w:pPr>
        <w:pStyle w:val="Teksttreci1"/>
        <w:widowControl w:val="0"/>
        <w:shd w:val="clear" w:color="auto" w:fill="auto"/>
        <w:spacing w:after="0" w:line="240" w:lineRule="auto"/>
        <w:ind w:right="640" w:firstLine="0"/>
        <w:jc w:val="both"/>
        <w:rPr>
          <w:rFonts w:ascii="Times New Roman" w:hAnsi="Times New Roman"/>
          <w:sz w:val="22"/>
          <w:szCs w:val="22"/>
        </w:rPr>
      </w:pPr>
    </w:p>
    <w:p w14:paraId="23C32449" w14:textId="77777777" w:rsidR="002B688A" w:rsidRPr="00E1032B" w:rsidRDefault="002B688A" w:rsidP="00C81206">
      <w:pPr>
        <w:widowControl w:val="0"/>
        <w:outlineLvl w:val="0"/>
        <w:rPr>
          <w:rFonts w:ascii="Times New Roman" w:hAnsi="Times New Roman" w:cs="Times New Roman"/>
          <w:sz w:val="22"/>
          <w:szCs w:val="22"/>
          <w:u w:val="single"/>
        </w:rPr>
      </w:pPr>
      <w:r w:rsidRPr="00E1032B">
        <w:rPr>
          <w:rFonts w:ascii="Times New Roman" w:hAnsi="Times New Roman" w:cs="Times New Roman"/>
          <w:sz w:val="22"/>
          <w:szCs w:val="22"/>
          <w:u w:val="single"/>
        </w:rPr>
        <w:t>Fertilitāte</w:t>
      </w:r>
    </w:p>
    <w:p w14:paraId="1053CE07" w14:textId="77777777" w:rsidR="002B688A" w:rsidRPr="00E1032B" w:rsidRDefault="002B688A" w:rsidP="00C81206">
      <w:pPr>
        <w:pStyle w:val="Teksttreci1"/>
        <w:widowControl w:val="0"/>
        <w:shd w:val="clear" w:color="auto" w:fill="auto"/>
        <w:spacing w:after="0" w:line="240" w:lineRule="auto"/>
        <w:ind w:right="640" w:firstLine="0"/>
        <w:jc w:val="both"/>
        <w:rPr>
          <w:rFonts w:ascii="Times New Roman" w:hAnsi="Times New Roman"/>
          <w:sz w:val="22"/>
          <w:szCs w:val="22"/>
        </w:rPr>
      </w:pPr>
      <w:r w:rsidRPr="00E1032B">
        <w:rPr>
          <w:rFonts w:ascii="Times New Roman" w:hAnsi="Times New Roman"/>
          <w:sz w:val="22"/>
          <w:szCs w:val="22"/>
        </w:rPr>
        <w:t xml:space="preserve">Pēcreģistrācijas periodā veikto novērojumu rezultāti neļauj izdarīt secinājumus par tramadola ietekmi uz fertilitāti. </w:t>
      </w:r>
      <w:r w:rsidR="00CD4155" w:rsidRPr="00E1032B">
        <w:rPr>
          <w:rFonts w:ascii="Times New Roman" w:hAnsi="Times New Roman"/>
          <w:sz w:val="22"/>
          <w:szCs w:val="22"/>
        </w:rPr>
        <w:t>Pētījumi ar</w:t>
      </w:r>
      <w:r w:rsidRPr="00E1032B">
        <w:rPr>
          <w:rFonts w:ascii="Times New Roman" w:hAnsi="Times New Roman"/>
          <w:sz w:val="22"/>
          <w:szCs w:val="22"/>
        </w:rPr>
        <w:t xml:space="preserve"> dzīvniekiem neļauj izdarīt secinājumus par tramadola ietekmi uz fertilitāti. Fertilitātes pētījumi ar tramadola un paracetamola kombināciju nav veikti.</w:t>
      </w:r>
    </w:p>
    <w:p w14:paraId="7A139D49" w14:textId="77777777" w:rsidR="002B688A" w:rsidRPr="00E1032B" w:rsidRDefault="002B688A" w:rsidP="00C81206">
      <w:pPr>
        <w:pStyle w:val="Teksttreci1"/>
        <w:widowControl w:val="0"/>
        <w:shd w:val="clear" w:color="auto" w:fill="auto"/>
        <w:spacing w:after="0" w:line="240" w:lineRule="auto"/>
        <w:ind w:right="640" w:firstLine="0"/>
        <w:jc w:val="both"/>
        <w:rPr>
          <w:rFonts w:ascii="Times New Roman" w:hAnsi="Times New Roman"/>
          <w:sz w:val="22"/>
          <w:szCs w:val="22"/>
        </w:rPr>
      </w:pPr>
    </w:p>
    <w:p w14:paraId="5D85E2F1" w14:textId="77777777" w:rsidR="002B688A" w:rsidRPr="00E1032B" w:rsidRDefault="002B688A" w:rsidP="00C81206">
      <w:pPr>
        <w:pStyle w:val="Nagwek10"/>
        <w:widowControl w:val="0"/>
        <w:shd w:val="clear" w:color="auto" w:fill="auto"/>
        <w:tabs>
          <w:tab w:val="left" w:pos="755"/>
        </w:tabs>
        <w:spacing w:line="240" w:lineRule="auto"/>
        <w:ind w:firstLine="0"/>
        <w:rPr>
          <w:rFonts w:ascii="Times New Roman" w:hAnsi="Times New Roman"/>
          <w:sz w:val="22"/>
          <w:szCs w:val="22"/>
        </w:rPr>
      </w:pPr>
      <w:bookmarkStart w:id="11" w:name="bookmark11"/>
      <w:r w:rsidRPr="00E1032B">
        <w:rPr>
          <w:rFonts w:ascii="Times New Roman" w:hAnsi="Times New Roman"/>
          <w:sz w:val="22"/>
          <w:szCs w:val="22"/>
        </w:rPr>
        <w:t>4.7.</w:t>
      </w:r>
      <w:r w:rsidRPr="00E1032B">
        <w:rPr>
          <w:rFonts w:ascii="Times New Roman" w:hAnsi="Times New Roman"/>
          <w:sz w:val="22"/>
          <w:szCs w:val="22"/>
        </w:rPr>
        <w:tab/>
        <w:t>Ietekme uz spēju vadīt transportlīdzekļus un apkalpot mehānismus</w:t>
      </w:r>
      <w:bookmarkEnd w:id="11"/>
    </w:p>
    <w:p w14:paraId="74602744" w14:textId="77777777" w:rsidR="002B688A" w:rsidRPr="00E1032B" w:rsidRDefault="002B688A" w:rsidP="00C81206">
      <w:pPr>
        <w:pStyle w:val="Teksttreci1"/>
        <w:widowControl w:val="0"/>
        <w:shd w:val="clear" w:color="auto" w:fill="auto"/>
        <w:spacing w:after="0" w:line="240" w:lineRule="auto"/>
        <w:ind w:right="300" w:firstLine="0"/>
        <w:rPr>
          <w:rFonts w:ascii="Times New Roman" w:hAnsi="Times New Roman"/>
          <w:sz w:val="22"/>
          <w:szCs w:val="22"/>
        </w:rPr>
      </w:pPr>
    </w:p>
    <w:p w14:paraId="27CF553D" w14:textId="77777777" w:rsidR="002B688A" w:rsidRPr="00E1032B" w:rsidRDefault="00280B85" w:rsidP="00C81206">
      <w:pPr>
        <w:pStyle w:val="Teksttreci1"/>
        <w:widowControl w:val="0"/>
        <w:shd w:val="clear" w:color="auto" w:fill="auto"/>
        <w:spacing w:after="0" w:line="240" w:lineRule="auto"/>
        <w:ind w:right="300" w:firstLine="0"/>
        <w:rPr>
          <w:rFonts w:ascii="Times New Roman" w:hAnsi="Times New Roman"/>
          <w:sz w:val="22"/>
          <w:szCs w:val="22"/>
        </w:rPr>
      </w:pPr>
      <w:r w:rsidRPr="00E1032B">
        <w:rPr>
          <w:rFonts w:ascii="Times New Roman" w:hAnsi="Times New Roman"/>
          <w:sz w:val="22"/>
          <w:szCs w:val="22"/>
        </w:rPr>
        <w:t>Clocinol būtiski ietekmē spēju vadīt transportlīdzekļus un apkalpot mehānismus.</w:t>
      </w:r>
      <w:r w:rsidR="00F520A6" w:rsidRPr="00E1032B">
        <w:rPr>
          <w:rFonts w:ascii="Times New Roman" w:hAnsi="Times New Roman"/>
          <w:color w:val="808080"/>
          <w:sz w:val="22"/>
          <w:szCs w:val="22"/>
        </w:rPr>
        <w:t xml:space="preserve"> </w:t>
      </w:r>
      <w:r w:rsidR="00F520A6" w:rsidRPr="00E1032B">
        <w:rPr>
          <w:rFonts w:ascii="Times New Roman" w:hAnsi="Times New Roman"/>
          <w:sz w:val="22"/>
          <w:szCs w:val="22"/>
        </w:rPr>
        <w:t xml:space="preserve">Clocinol </w:t>
      </w:r>
      <w:r w:rsidR="002B688A" w:rsidRPr="00E1032B">
        <w:rPr>
          <w:rFonts w:ascii="Times New Roman" w:hAnsi="Times New Roman"/>
          <w:sz w:val="22"/>
          <w:szCs w:val="22"/>
        </w:rPr>
        <w:t xml:space="preserve">var izraisīt miegainību vai reiboni, ko var pastiprināt </w:t>
      </w:r>
      <w:r w:rsidR="00C6476E" w:rsidRPr="00E1032B">
        <w:rPr>
          <w:rFonts w:ascii="Times New Roman" w:hAnsi="Times New Roman"/>
          <w:sz w:val="22"/>
          <w:szCs w:val="22"/>
        </w:rPr>
        <w:t xml:space="preserve">alkohols </w:t>
      </w:r>
      <w:r w:rsidR="002B688A" w:rsidRPr="00E1032B">
        <w:rPr>
          <w:rFonts w:ascii="Times New Roman" w:hAnsi="Times New Roman"/>
          <w:sz w:val="22"/>
          <w:szCs w:val="22"/>
        </w:rPr>
        <w:t>vai citas vielas, kas nomāc CNS. Ja pacient</w:t>
      </w:r>
      <w:r w:rsidR="00C6476E" w:rsidRPr="00E1032B">
        <w:rPr>
          <w:rFonts w:ascii="Times New Roman" w:hAnsi="Times New Roman"/>
          <w:sz w:val="22"/>
          <w:szCs w:val="22"/>
        </w:rPr>
        <w:t>am ir</w:t>
      </w:r>
      <w:r w:rsidR="0071423D" w:rsidRPr="00E1032B">
        <w:rPr>
          <w:rFonts w:ascii="Times New Roman" w:hAnsi="Times New Roman"/>
          <w:sz w:val="22"/>
          <w:szCs w:val="22"/>
        </w:rPr>
        <w:t xml:space="preserve"> minētās parādības,</w:t>
      </w:r>
      <w:r w:rsidR="002B688A" w:rsidRPr="00E1032B">
        <w:rPr>
          <w:rFonts w:ascii="Times New Roman" w:hAnsi="Times New Roman"/>
          <w:sz w:val="22"/>
          <w:szCs w:val="22"/>
        </w:rPr>
        <w:t xml:space="preserve"> vadīt transportlīdzekli vai apkalpot mehānismus</w:t>
      </w:r>
      <w:r w:rsidR="00C6476E" w:rsidRPr="00E1032B">
        <w:rPr>
          <w:rFonts w:ascii="Times New Roman" w:hAnsi="Times New Roman"/>
          <w:sz w:val="22"/>
          <w:szCs w:val="22"/>
        </w:rPr>
        <w:t xml:space="preserve"> nedrīkst</w:t>
      </w:r>
      <w:r w:rsidR="002B688A" w:rsidRPr="00E1032B">
        <w:rPr>
          <w:rFonts w:ascii="Times New Roman" w:hAnsi="Times New Roman"/>
          <w:sz w:val="22"/>
          <w:szCs w:val="22"/>
        </w:rPr>
        <w:t>.</w:t>
      </w:r>
    </w:p>
    <w:p w14:paraId="5805D09D" w14:textId="77777777" w:rsidR="002B688A" w:rsidRPr="00E1032B" w:rsidRDefault="002B688A" w:rsidP="00C81206">
      <w:pPr>
        <w:pStyle w:val="Teksttreci1"/>
        <w:widowControl w:val="0"/>
        <w:shd w:val="clear" w:color="auto" w:fill="auto"/>
        <w:spacing w:after="0" w:line="240" w:lineRule="auto"/>
        <w:ind w:left="40" w:right="300" w:firstLine="0"/>
        <w:rPr>
          <w:rFonts w:ascii="Times New Roman" w:hAnsi="Times New Roman"/>
          <w:sz w:val="22"/>
          <w:szCs w:val="22"/>
        </w:rPr>
      </w:pPr>
    </w:p>
    <w:p w14:paraId="7220ED80" w14:textId="77777777" w:rsidR="002B688A" w:rsidRPr="00E1032B" w:rsidRDefault="002B688A" w:rsidP="00C81206">
      <w:pPr>
        <w:pStyle w:val="Nagwek10"/>
        <w:widowControl w:val="0"/>
        <w:shd w:val="clear" w:color="auto" w:fill="auto"/>
        <w:tabs>
          <w:tab w:val="left" w:pos="621"/>
        </w:tabs>
        <w:spacing w:line="240" w:lineRule="auto"/>
        <w:ind w:left="40" w:firstLine="0"/>
        <w:rPr>
          <w:rFonts w:ascii="Times New Roman" w:hAnsi="Times New Roman"/>
          <w:sz w:val="22"/>
          <w:szCs w:val="22"/>
        </w:rPr>
      </w:pPr>
      <w:bookmarkStart w:id="12" w:name="bookmark12"/>
      <w:r w:rsidRPr="00E1032B">
        <w:rPr>
          <w:rFonts w:ascii="Times New Roman" w:hAnsi="Times New Roman"/>
          <w:sz w:val="22"/>
          <w:szCs w:val="22"/>
        </w:rPr>
        <w:t>4.8.</w:t>
      </w:r>
      <w:r w:rsidRPr="00E1032B">
        <w:rPr>
          <w:rFonts w:ascii="Times New Roman" w:hAnsi="Times New Roman"/>
          <w:sz w:val="22"/>
          <w:szCs w:val="22"/>
        </w:rPr>
        <w:tab/>
        <w:t>Nevēlamās blakusparādības</w:t>
      </w:r>
      <w:bookmarkEnd w:id="12"/>
    </w:p>
    <w:p w14:paraId="744438DD" w14:textId="77777777" w:rsidR="002B688A" w:rsidRPr="00E1032B" w:rsidRDefault="002B688A" w:rsidP="00C81206">
      <w:pPr>
        <w:pStyle w:val="Teksttreci1"/>
        <w:widowControl w:val="0"/>
        <w:shd w:val="clear" w:color="auto" w:fill="auto"/>
        <w:spacing w:after="0" w:line="240" w:lineRule="auto"/>
        <w:ind w:left="40" w:right="300" w:firstLine="0"/>
        <w:jc w:val="both"/>
        <w:rPr>
          <w:rFonts w:ascii="Times New Roman" w:hAnsi="Times New Roman"/>
          <w:sz w:val="22"/>
          <w:szCs w:val="22"/>
        </w:rPr>
      </w:pPr>
    </w:p>
    <w:p w14:paraId="78466FBE" w14:textId="77777777" w:rsidR="002B688A" w:rsidRPr="00E1032B" w:rsidRDefault="00FF1E36" w:rsidP="00C81206">
      <w:pPr>
        <w:pStyle w:val="Teksttreci1"/>
        <w:widowControl w:val="0"/>
        <w:shd w:val="clear" w:color="auto" w:fill="auto"/>
        <w:spacing w:after="0" w:line="240" w:lineRule="auto"/>
        <w:ind w:left="40" w:right="300" w:firstLine="0"/>
        <w:jc w:val="both"/>
        <w:rPr>
          <w:rFonts w:ascii="Times New Roman" w:hAnsi="Times New Roman"/>
          <w:sz w:val="22"/>
          <w:szCs w:val="22"/>
        </w:rPr>
      </w:pPr>
      <w:r w:rsidRPr="00E1032B">
        <w:rPr>
          <w:rFonts w:ascii="Times New Roman" w:hAnsi="Times New Roman"/>
          <w:sz w:val="22"/>
          <w:szCs w:val="22"/>
        </w:rPr>
        <w:t>P</w:t>
      </w:r>
      <w:r w:rsidR="002B688A" w:rsidRPr="00E1032B">
        <w:rPr>
          <w:rFonts w:ascii="Times New Roman" w:hAnsi="Times New Roman"/>
          <w:sz w:val="22"/>
          <w:szCs w:val="22"/>
        </w:rPr>
        <w:t xml:space="preserve">aracetamola un tramadola kombinācijas klīnisko pētījumu laikā visbiežāk </w:t>
      </w:r>
      <w:r w:rsidRPr="00E1032B">
        <w:rPr>
          <w:rFonts w:ascii="Times New Roman" w:hAnsi="Times New Roman"/>
          <w:sz w:val="22"/>
          <w:szCs w:val="22"/>
        </w:rPr>
        <w:t xml:space="preserve">ziņotās </w:t>
      </w:r>
      <w:r w:rsidR="002B688A" w:rsidRPr="00E1032B">
        <w:rPr>
          <w:rFonts w:ascii="Times New Roman" w:hAnsi="Times New Roman"/>
          <w:sz w:val="22"/>
          <w:szCs w:val="22"/>
        </w:rPr>
        <w:t>nevēlamās blakusparādības bija slikta dūša, reibonis un miegainība</w:t>
      </w:r>
      <w:r w:rsidRPr="00E1032B">
        <w:rPr>
          <w:rFonts w:ascii="Times New Roman" w:hAnsi="Times New Roman"/>
          <w:sz w:val="22"/>
          <w:szCs w:val="22"/>
        </w:rPr>
        <w:t>, ko novēroja</w:t>
      </w:r>
      <w:r w:rsidR="002B688A" w:rsidRPr="00E1032B">
        <w:rPr>
          <w:rFonts w:ascii="Times New Roman" w:hAnsi="Times New Roman"/>
          <w:sz w:val="22"/>
          <w:szCs w:val="22"/>
        </w:rPr>
        <w:t xml:space="preserve"> vairāk nekā 10 % pacientu.</w:t>
      </w:r>
    </w:p>
    <w:p w14:paraId="4139B6CC" w14:textId="77777777" w:rsidR="002B688A" w:rsidRPr="00E1032B" w:rsidRDefault="002B688A" w:rsidP="00C81206">
      <w:pPr>
        <w:pStyle w:val="Teksttreci1"/>
        <w:widowControl w:val="0"/>
        <w:shd w:val="clear" w:color="auto" w:fill="auto"/>
        <w:spacing w:after="0" w:line="240" w:lineRule="auto"/>
        <w:ind w:left="40" w:right="300" w:firstLine="0"/>
        <w:rPr>
          <w:rFonts w:ascii="Times New Roman" w:hAnsi="Times New Roman"/>
          <w:sz w:val="22"/>
          <w:szCs w:val="22"/>
        </w:rPr>
      </w:pPr>
    </w:p>
    <w:p w14:paraId="5E2683CE" w14:textId="77777777" w:rsidR="002B688A" w:rsidRPr="00E1032B" w:rsidRDefault="002B688A" w:rsidP="00C81206">
      <w:pPr>
        <w:widowControl w:val="0"/>
        <w:outlineLvl w:val="0"/>
        <w:rPr>
          <w:rFonts w:ascii="Times New Roman" w:hAnsi="Times New Roman" w:cs="Times New Roman"/>
          <w:sz w:val="22"/>
          <w:szCs w:val="22"/>
        </w:rPr>
      </w:pPr>
      <w:r w:rsidRPr="00E1032B">
        <w:rPr>
          <w:rFonts w:ascii="Times New Roman" w:hAnsi="Times New Roman" w:cs="Times New Roman"/>
          <w:sz w:val="22"/>
          <w:szCs w:val="22"/>
        </w:rPr>
        <w:t xml:space="preserve">Nevēlamās blakusparādības ir </w:t>
      </w:r>
      <w:r w:rsidR="00FF1E36" w:rsidRPr="00E1032B">
        <w:rPr>
          <w:rFonts w:ascii="Times New Roman" w:hAnsi="Times New Roman" w:cs="Times New Roman"/>
          <w:sz w:val="22"/>
          <w:szCs w:val="22"/>
        </w:rPr>
        <w:t xml:space="preserve">uzskaitītas </w:t>
      </w:r>
      <w:r w:rsidRPr="00E1032B">
        <w:rPr>
          <w:rFonts w:ascii="Times New Roman" w:hAnsi="Times New Roman" w:cs="Times New Roman"/>
          <w:sz w:val="22"/>
          <w:szCs w:val="22"/>
        </w:rPr>
        <w:t>pēc MedDRA orgānu sistēm</w:t>
      </w:r>
      <w:r w:rsidR="00FF1E36" w:rsidRPr="00E1032B">
        <w:rPr>
          <w:rFonts w:ascii="Times New Roman" w:hAnsi="Times New Roman" w:cs="Times New Roman"/>
          <w:sz w:val="22"/>
          <w:szCs w:val="22"/>
        </w:rPr>
        <w:t>u klasifikācijas</w:t>
      </w:r>
      <w:r w:rsidRPr="00E1032B">
        <w:rPr>
          <w:rFonts w:ascii="Times New Roman" w:hAnsi="Times New Roman" w:cs="Times New Roman"/>
          <w:sz w:val="22"/>
          <w:szCs w:val="22"/>
        </w:rPr>
        <w:t xml:space="preserve"> un sastopamības biežuma: ļoti bieži (</w:t>
      </w:r>
      <w:r w:rsidRPr="00E1032B">
        <w:rPr>
          <w:rFonts w:ascii="Times New Roman" w:hAnsi="Times New Roman" w:cs="Times New Roman"/>
          <w:sz w:val="22"/>
          <w:szCs w:val="22"/>
        </w:rPr>
        <w:sym w:font="Symbol" w:char="F0B3"/>
      </w:r>
      <w:r w:rsidRPr="00E1032B">
        <w:rPr>
          <w:rFonts w:ascii="Times New Roman" w:hAnsi="Times New Roman" w:cs="Times New Roman"/>
          <w:sz w:val="22"/>
          <w:szCs w:val="22"/>
        </w:rPr>
        <w:t> 1/10), bieži (</w:t>
      </w:r>
      <w:r w:rsidRPr="00E1032B">
        <w:rPr>
          <w:rFonts w:ascii="Times New Roman" w:hAnsi="Times New Roman" w:cs="Times New Roman"/>
          <w:sz w:val="22"/>
          <w:szCs w:val="22"/>
        </w:rPr>
        <w:sym w:font="Symbol" w:char="F0B3"/>
      </w:r>
      <w:r w:rsidRPr="00E1032B">
        <w:rPr>
          <w:rFonts w:ascii="Times New Roman" w:hAnsi="Times New Roman" w:cs="Times New Roman"/>
          <w:sz w:val="22"/>
          <w:szCs w:val="22"/>
        </w:rPr>
        <w:t> 1/100 līdz &lt; 1/10), retāk (</w:t>
      </w:r>
      <w:r w:rsidRPr="00E1032B">
        <w:rPr>
          <w:rFonts w:ascii="Times New Roman" w:hAnsi="Times New Roman" w:cs="Times New Roman"/>
          <w:sz w:val="22"/>
          <w:szCs w:val="22"/>
        </w:rPr>
        <w:sym w:font="Symbol" w:char="F0B3"/>
      </w:r>
      <w:r w:rsidRPr="00E1032B">
        <w:rPr>
          <w:rFonts w:ascii="Times New Roman" w:hAnsi="Times New Roman" w:cs="Times New Roman"/>
          <w:sz w:val="22"/>
          <w:szCs w:val="22"/>
        </w:rPr>
        <w:t> 1/1000 līdz &lt;1/100), reti (</w:t>
      </w:r>
      <w:r w:rsidRPr="00E1032B">
        <w:rPr>
          <w:rFonts w:ascii="Times New Roman" w:hAnsi="Times New Roman" w:cs="Times New Roman"/>
          <w:sz w:val="22"/>
          <w:szCs w:val="22"/>
        </w:rPr>
        <w:sym w:font="Symbol" w:char="F0B3"/>
      </w:r>
      <w:r w:rsidRPr="00E1032B">
        <w:rPr>
          <w:rFonts w:ascii="Times New Roman" w:hAnsi="Times New Roman" w:cs="Times New Roman"/>
          <w:sz w:val="22"/>
          <w:szCs w:val="22"/>
        </w:rPr>
        <w:t> 1/10000 līdz &lt;1/1000), ļoti reti (&lt;1/10 000); nav zinām</w:t>
      </w:r>
      <w:r w:rsidR="00FF1E36" w:rsidRPr="00E1032B">
        <w:rPr>
          <w:rFonts w:ascii="Times New Roman" w:hAnsi="Times New Roman" w:cs="Times New Roman"/>
          <w:sz w:val="22"/>
          <w:szCs w:val="22"/>
        </w:rPr>
        <w:t>i</w:t>
      </w:r>
      <w:r w:rsidRPr="00E1032B">
        <w:rPr>
          <w:rFonts w:ascii="Times New Roman" w:hAnsi="Times New Roman" w:cs="Times New Roman"/>
          <w:sz w:val="22"/>
          <w:szCs w:val="22"/>
        </w:rPr>
        <w:t xml:space="preserve"> (nevar noteikt pēc pieejamiem datiem). </w:t>
      </w:r>
    </w:p>
    <w:p w14:paraId="069B4B8F" w14:textId="77777777" w:rsidR="002B688A" w:rsidRPr="00E1032B" w:rsidRDefault="002B688A" w:rsidP="00C81206">
      <w:pPr>
        <w:widowControl w:val="0"/>
        <w:outlineLvl w:val="0"/>
        <w:rPr>
          <w:rFonts w:ascii="Times New Roman" w:hAnsi="Times New Roman" w:cs="Times New Roman"/>
          <w:sz w:val="22"/>
          <w:szCs w:val="22"/>
        </w:rPr>
      </w:pPr>
      <w:r w:rsidRPr="00E1032B">
        <w:rPr>
          <w:rFonts w:ascii="Times New Roman" w:hAnsi="Times New Roman" w:cs="Times New Roman"/>
          <w:sz w:val="22"/>
          <w:szCs w:val="22"/>
        </w:rPr>
        <w:t>Katrā sastopamības biežuma grupā nevēlamās blakusparādības sakārtotas to nopietnības samazinājuma secībā.</w:t>
      </w:r>
    </w:p>
    <w:p w14:paraId="0EAE58A3" w14:textId="77777777" w:rsidR="00280B85" w:rsidRPr="00E1032B" w:rsidRDefault="00280B85" w:rsidP="00C81206">
      <w:pPr>
        <w:widowControl w:val="0"/>
        <w:rPr>
          <w:rFonts w:ascii="Times New Roman" w:hAnsi="Times New Roman" w:cs="Times New Roman"/>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94"/>
        <w:gridCol w:w="1383"/>
        <w:gridCol w:w="1420"/>
        <w:gridCol w:w="1059"/>
        <w:gridCol w:w="1585"/>
        <w:gridCol w:w="1495"/>
      </w:tblGrid>
      <w:tr w:rsidR="00280B85" w:rsidRPr="00E1032B" w14:paraId="1E390601" w14:textId="77777777" w:rsidTr="00A8698A">
        <w:tc>
          <w:tcPr>
            <w:tcW w:w="0" w:type="auto"/>
          </w:tcPr>
          <w:p w14:paraId="518B14B8" w14:textId="77777777" w:rsidR="00280B85" w:rsidRPr="00E1032B" w:rsidRDefault="00280B85" w:rsidP="00C81206">
            <w:pPr>
              <w:widowControl w:val="0"/>
              <w:rPr>
                <w:rFonts w:ascii="Times New Roman" w:hAnsi="Times New Roman" w:cs="Times New Roman"/>
                <w:sz w:val="22"/>
                <w:szCs w:val="22"/>
              </w:rPr>
            </w:pPr>
          </w:p>
        </w:tc>
        <w:tc>
          <w:tcPr>
            <w:tcW w:w="0" w:type="auto"/>
          </w:tcPr>
          <w:p w14:paraId="5FA6B6D3"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Ļoti bieži</w:t>
            </w:r>
          </w:p>
        </w:tc>
        <w:tc>
          <w:tcPr>
            <w:tcW w:w="0" w:type="auto"/>
          </w:tcPr>
          <w:p w14:paraId="19C0B0A5"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Bieži</w:t>
            </w:r>
          </w:p>
        </w:tc>
        <w:tc>
          <w:tcPr>
            <w:tcW w:w="0" w:type="auto"/>
          </w:tcPr>
          <w:p w14:paraId="10456450"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Retāk</w:t>
            </w:r>
          </w:p>
        </w:tc>
        <w:tc>
          <w:tcPr>
            <w:tcW w:w="0" w:type="auto"/>
          </w:tcPr>
          <w:p w14:paraId="512617A5"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Reti</w:t>
            </w:r>
          </w:p>
        </w:tc>
        <w:tc>
          <w:tcPr>
            <w:tcW w:w="0" w:type="auto"/>
          </w:tcPr>
          <w:p w14:paraId="3D65F2D4"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Ļoti reti</w:t>
            </w:r>
          </w:p>
        </w:tc>
        <w:tc>
          <w:tcPr>
            <w:tcW w:w="1576" w:type="dxa"/>
          </w:tcPr>
          <w:p w14:paraId="0B217959" w14:textId="77777777" w:rsidR="00280B85" w:rsidRPr="00E1032B" w:rsidRDefault="00280B85" w:rsidP="004122DA">
            <w:pPr>
              <w:widowControl w:val="0"/>
              <w:rPr>
                <w:rFonts w:ascii="Times New Roman" w:hAnsi="Times New Roman" w:cs="Times New Roman"/>
                <w:sz w:val="22"/>
                <w:szCs w:val="22"/>
              </w:rPr>
            </w:pPr>
            <w:r w:rsidRPr="00E1032B">
              <w:rPr>
                <w:rFonts w:ascii="Times New Roman" w:hAnsi="Times New Roman" w:cs="Times New Roman"/>
                <w:sz w:val="22"/>
                <w:szCs w:val="22"/>
              </w:rPr>
              <w:t>Nav zinām</w:t>
            </w:r>
            <w:r w:rsidR="004122DA" w:rsidRPr="00E1032B">
              <w:rPr>
                <w:rFonts w:ascii="Times New Roman" w:hAnsi="Times New Roman" w:cs="Times New Roman"/>
                <w:sz w:val="22"/>
                <w:szCs w:val="22"/>
              </w:rPr>
              <w:t>i</w:t>
            </w:r>
          </w:p>
        </w:tc>
      </w:tr>
      <w:tr w:rsidR="00280B85" w:rsidRPr="00E1032B" w14:paraId="50AED933" w14:textId="77777777" w:rsidTr="00A8698A">
        <w:tc>
          <w:tcPr>
            <w:tcW w:w="0" w:type="auto"/>
          </w:tcPr>
          <w:p w14:paraId="0CA81076"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Vielmaiņas un uztures traucējumi</w:t>
            </w:r>
          </w:p>
        </w:tc>
        <w:tc>
          <w:tcPr>
            <w:tcW w:w="0" w:type="auto"/>
          </w:tcPr>
          <w:p w14:paraId="268C25E8" w14:textId="77777777" w:rsidR="00280B85" w:rsidRPr="00E1032B" w:rsidRDefault="00280B85" w:rsidP="00C81206">
            <w:pPr>
              <w:widowControl w:val="0"/>
              <w:rPr>
                <w:rFonts w:ascii="Times New Roman" w:hAnsi="Times New Roman" w:cs="Times New Roman"/>
                <w:sz w:val="22"/>
                <w:szCs w:val="22"/>
              </w:rPr>
            </w:pPr>
          </w:p>
        </w:tc>
        <w:tc>
          <w:tcPr>
            <w:tcW w:w="0" w:type="auto"/>
          </w:tcPr>
          <w:p w14:paraId="6997011B" w14:textId="77777777" w:rsidR="00280B85" w:rsidRPr="00E1032B" w:rsidRDefault="00280B85" w:rsidP="00C81206">
            <w:pPr>
              <w:widowControl w:val="0"/>
              <w:rPr>
                <w:rFonts w:ascii="Times New Roman" w:hAnsi="Times New Roman" w:cs="Times New Roman"/>
                <w:sz w:val="22"/>
                <w:szCs w:val="22"/>
              </w:rPr>
            </w:pPr>
          </w:p>
        </w:tc>
        <w:tc>
          <w:tcPr>
            <w:tcW w:w="0" w:type="auto"/>
          </w:tcPr>
          <w:p w14:paraId="6112621E" w14:textId="77777777" w:rsidR="00280B85" w:rsidRPr="00E1032B" w:rsidRDefault="00280B85" w:rsidP="00C81206">
            <w:pPr>
              <w:widowControl w:val="0"/>
              <w:rPr>
                <w:rFonts w:ascii="Times New Roman" w:hAnsi="Times New Roman" w:cs="Times New Roman"/>
                <w:sz w:val="22"/>
                <w:szCs w:val="22"/>
              </w:rPr>
            </w:pPr>
          </w:p>
        </w:tc>
        <w:tc>
          <w:tcPr>
            <w:tcW w:w="0" w:type="auto"/>
          </w:tcPr>
          <w:p w14:paraId="194AF5AA" w14:textId="77777777" w:rsidR="00280B85" w:rsidRPr="00E1032B" w:rsidRDefault="00280B85" w:rsidP="00C81206">
            <w:pPr>
              <w:widowControl w:val="0"/>
              <w:rPr>
                <w:rFonts w:ascii="Times New Roman" w:hAnsi="Times New Roman" w:cs="Times New Roman"/>
                <w:sz w:val="22"/>
                <w:szCs w:val="22"/>
              </w:rPr>
            </w:pPr>
          </w:p>
        </w:tc>
        <w:tc>
          <w:tcPr>
            <w:tcW w:w="0" w:type="auto"/>
          </w:tcPr>
          <w:p w14:paraId="6BBF2949" w14:textId="77777777" w:rsidR="00280B85" w:rsidRPr="00E1032B" w:rsidRDefault="00280B85" w:rsidP="00C81206">
            <w:pPr>
              <w:widowControl w:val="0"/>
              <w:rPr>
                <w:rFonts w:ascii="Times New Roman" w:hAnsi="Times New Roman" w:cs="Times New Roman"/>
                <w:sz w:val="22"/>
                <w:szCs w:val="22"/>
              </w:rPr>
            </w:pPr>
          </w:p>
        </w:tc>
        <w:tc>
          <w:tcPr>
            <w:tcW w:w="1576" w:type="dxa"/>
          </w:tcPr>
          <w:p w14:paraId="1F9FCE02"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hipoglikēmija</w:t>
            </w:r>
          </w:p>
        </w:tc>
      </w:tr>
      <w:tr w:rsidR="00280B85" w:rsidRPr="00E1032B" w14:paraId="01C43F7A" w14:textId="77777777" w:rsidTr="00A8698A">
        <w:tc>
          <w:tcPr>
            <w:tcW w:w="0" w:type="auto"/>
          </w:tcPr>
          <w:p w14:paraId="5ECF5563" w14:textId="77777777" w:rsidR="00280B85" w:rsidRPr="00E1032B" w:rsidRDefault="00280B85" w:rsidP="00C81206">
            <w:pPr>
              <w:pStyle w:val="NormalWeb"/>
              <w:widowControl w:val="0"/>
              <w:spacing w:before="0" w:beforeAutospacing="0" w:after="0" w:afterAutospacing="0"/>
              <w:rPr>
                <w:sz w:val="22"/>
                <w:szCs w:val="22"/>
                <w:lang w:val="lv-LV"/>
              </w:rPr>
            </w:pPr>
            <w:r w:rsidRPr="00E1032B">
              <w:rPr>
                <w:sz w:val="22"/>
                <w:szCs w:val="22"/>
                <w:lang w:val="lv-LV"/>
              </w:rPr>
              <w:t>Psihiskie traucējumi</w:t>
            </w:r>
          </w:p>
        </w:tc>
        <w:tc>
          <w:tcPr>
            <w:tcW w:w="0" w:type="auto"/>
          </w:tcPr>
          <w:p w14:paraId="530BAB54" w14:textId="77777777" w:rsidR="00280B85" w:rsidRPr="00E1032B" w:rsidRDefault="00280B85" w:rsidP="00C81206">
            <w:pPr>
              <w:widowControl w:val="0"/>
              <w:rPr>
                <w:rFonts w:ascii="Times New Roman" w:hAnsi="Times New Roman" w:cs="Times New Roman"/>
                <w:sz w:val="22"/>
                <w:szCs w:val="22"/>
              </w:rPr>
            </w:pPr>
          </w:p>
        </w:tc>
        <w:tc>
          <w:tcPr>
            <w:tcW w:w="0" w:type="auto"/>
          </w:tcPr>
          <w:p w14:paraId="01B892BB" w14:textId="77777777" w:rsidR="00280B85" w:rsidRPr="00E1032B" w:rsidRDefault="00280B85" w:rsidP="005175AC">
            <w:pPr>
              <w:widowControl w:val="0"/>
              <w:rPr>
                <w:rFonts w:ascii="Times New Roman" w:hAnsi="Times New Roman" w:cs="Times New Roman"/>
                <w:sz w:val="22"/>
                <w:szCs w:val="22"/>
              </w:rPr>
            </w:pPr>
            <w:r w:rsidRPr="00E1032B">
              <w:rPr>
                <w:rFonts w:ascii="Times New Roman" w:hAnsi="Times New Roman" w:cs="Times New Roman"/>
                <w:sz w:val="22"/>
                <w:szCs w:val="22"/>
              </w:rPr>
              <w:t xml:space="preserve">apjukums, </w:t>
            </w:r>
            <w:r w:rsidR="004122DA" w:rsidRPr="00E1032B">
              <w:rPr>
                <w:rFonts w:ascii="Times New Roman" w:hAnsi="Times New Roman" w:cs="Times New Roman"/>
                <w:sz w:val="22"/>
                <w:szCs w:val="22"/>
              </w:rPr>
              <w:t>garastāvokļa iz</w:t>
            </w:r>
            <w:r w:rsidRPr="00E1032B">
              <w:rPr>
                <w:rFonts w:ascii="Times New Roman" w:hAnsi="Times New Roman" w:cs="Times New Roman"/>
                <w:sz w:val="22"/>
                <w:szCs w:val="22"/>
              </w:rPr>
              <w:t>maiņas trauksme, nervozitāte, eiforija, miega traucējumi</w:t>
            </w:r>
          </w:p>
        </w:tc>
        <w:tc>
          <w:tcPr>
            <w:tcW w:w="0" w:type="auto"/>
          </w:tcPr>
          <w:p w14:paraId="20E1C1EA"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depresija, halucinācijas, murgi, amnēzija</w:t>
            </w:r>
          </w:p>
        </w:tc>
        <w:tc>
          <w:tcPr>
            <w:tcW w:w="0" w:type="auto"/>
          </w:tcPr>
          <w:p w14:paraId="0FD8E769" w14:textId="77777777" w:rsidR="00280B85" w:rsidRPr="00E1032B" w:rsidRDefault="00280B85" w:rsidP="005175AC">
            <w:pPr>
              <w:widowControl w:val="0"/>
              <w:rPr>
                <w:rFonts w:ascii="Times New Roman" w:hAnsi="Times New Roman" w:cs="Times New Roman"/>
                <w:sz w:val="22"/>
                <w:szCs w:val="22"/>
              </w:rPr>
            </w:pPr>
            <w:r w:rsidRPr="00E1032B">
              <w:rPr>
                <w:rFonts w:ascii="Times New Roman" w:hAnsi="Times New Roman" w:cs="Times New Roman"/>
                <w:sz w:val="22"/>
                <w:szCs w:val="22"/>
              </w:rPr>
              <w:t>atkarība</w:t>
            </w:r>
            <w:r w:rsidR="005175AC" w:rsidRPr="00E1032B">
              <w:rPr>
                <w:rFonts w:ascii="Times New Roman" w:hAnsi="Times New Roman" w:cs="Times New Roman"/>
                <w:sz w:val="22"/>
                <w:szCs w:val="22"/>
              </w:rPr>
              <w:t xml:space="preserve"> no zālēm</w:t>
            </w:r>
          </w:p>
        </w:tc>
        <w:tc>
          <w:tcPr>
            <w:tcW w:w="0" w:type="auto"/>
          </w:tcPr>
          <w:p w14:paraId="0F325082"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ļaunprātīga lietošana (novērota pēcreģistrācijas periodā)</w:t>
            </w:r>
          </w:p>
        </w:tc>
        <w:tc>
          <w:tcPr>
            <w:tcW w:w="1576" w:type="dxa"/>
          </w:tcPr>
          <w:p w14:paraId="184748E5" w14:textId="77777777" w:rsidR="00280B85" w:rsidRPr="00E1032B" w:rsidRDefault="00280B85" w:rsidP="00C81206">
            <w:pPr>
              <w:widowControl w:val="0"/>
              <w:rPr>
                <w:rFonts w:ascii="Times New Roman" w:hAnsi="Times New Roman" w:cs="Times New Roman"/>
                <w:sz w:val="22"/>
                <w:szCs w:val="22"/>
              </w:rPr>
            </w:pPr>
          </w:p>
        </w:tc>
      </w:tr>
      <w:tr w:rsidR="00280B85" w:rsidRPr="00E1032B" w14:paraId="466A96EB" w14:textId="77777777" w:rsidTr="00A8698A">
        <w:tc>
          <w:tcPr>
            <w:tcW w:w="0" w:type="auto"/>
          </w:tcPr>
          <w:p w14:paraId="60C3ED55"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Nervu sistēmas traucējumi</w:t>
            </w:r>
          </w:p>
        </w:tc>
        <w:tc>
          <w:tcPr>
            <w:tcW w:w="0" w:type="auto"/>
          </w:tcPr>
          <w:p w14:paraId="5774B0B1"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reibo</w:t>
            </w:r>
            <w:r w:rsidR="005175AC" w:rsidRPr="00E1032B">
              <w:rPr>
                <w:rFonts w:ascii="Times New Roman" w:hAnsi="Times New Roman" w:cs="Times New Roman"/>
                <w:sz w:val="22"/>
                <w:szCs w:val="22"/>
              </w:rPr>
              <w:t>nis</w:t>
            </w:r>
            <w:r w:rsidRPr="00E1032B">
              <w:rPr>
                <w:rFonts w:ascii="Times New Roman" w:hAnsi="Times New Roman" w:cs="Times New Roman"/>
                <w:sz w:val="22"/>
                <w:szCs w:val="22"/>
              </w:rPr>
              <w:t xml:space="preserve">, miegainība </w:t>
            </w:r>
          </w:p>
          <w:p w14:paraId="32AB6CD7" w14:textId="77777777" w:rsidR="00280B85" w:rsidRPr="00E1032B" w:rsidRDefault="00280B85" w:rsidP="00C81206">
            <w:pPr>
              <w:widowControl w:val="0"/>
              <w:rPr>
                <w:rFonts w:ascii="Times New Roman" w:hAnsi="Times New Roman" w:cs="Times New Roman"/>
                <w:sz w:val="22"/>
                <w:szCs w:val="22"/>
              </w:rPr>
            </w:pPr>
          </w:p>
        </w:tc>
        <w:tc>
          <w:tcPr>
            <w:tcW w:w="0" w:type="auto"/>
          </w:tcPr>
          <w:p w14:paraId="757B3537"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galvassāpes, trīce</w:t>
            </w:r>
          </w:p>
        </w:tc>
        <w:tc>
          <w:tcPr>
            <w:tcW w:w="0" w:type="auto"/>
          </w:tcPr>
          <w:p w14:paraId="12B57944" w14:textId="77777777" w:rsidR="00280B85" w:rsidRPr="00E1032B" w:rsidRDefault="005175AC" w:rsidP="00C81206">
            <w:pPr>
              <w:widowControl w:val="0"/>
              <w:rPr>
                <w:rFonts w:ascii="Times New Roman" w:hAnsi="Times New Roman" w:cs="Times New Roman"/>
                <w:sz w:val="22"/>
                <w:szCs w:val="22"/>
              </w:rPr>
            </w:pPr>
            <w:r w:rsidRPr="00E1032B">
              <w:rPr>
                <w:rFonts w:ascii="Times New Roman" w:hAnsi="Times New Roman" w:cs="Times New Roman"/>
                <w:sz w:val="22"/>
                <w:szCs w:val="22"/>
              </w:rPr>
              <w:t>patvaļīgas</w:t>
            </w:r>
            <w:r w:rsidR="00280B85" w:rsidRPr="00E1032B">
              <w:rPr>
                <w:rFonts w:ascii="Times New Roman" w:hAnsi="Times New Roman" w:cs="Times New Roman"/>
                <w:sz w:val="22"/>
                <w:szCs w:val="22"/>
              </w:rPr>
              <w:t xml:space="preserve"> muskuļu kontrakcijas, parestēzijas</w:t>
            </w:r>
          </w:p>
        </w:tc>
        <w:tc>
          <w:tcPr>
            <w:tcW w:w="0" w:type="auto"/>
          </w:tcPr>
          <w:p w14:paraId="56F9E9F6"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ataksija, krampji, sinkopes</w:t>
            </w:r>
          </w:p>
        </w:tc>
        <w:tc>
          <w:tcPr>
            <w:tcW w:w="0" w:type="auto"/>
          </w:tcPr>
          <w:p w14:paraId="4C916E6A" w14:textId="77777777" w:rsidR="00280B85" w:rsidRPr="00E1032B" w:rsidRDefault="00280B85" w:rsidP="00C81206">
            <w:pPr>
              <w:widowControl w:val="0"/>
              <w:rPr>
                <w:rFonts w:ascii="Times New Roman" w:hAnsi="Times New Roman" w:cs="Times New Roman"/>
                <w:sz w:val="22"/>
                <w:szCs w:val="22"/>
              </w:rPr>
            </w:pPr>
          </w:p>
        </w:tc>
        <w:tc>
          <w:tcPr>
            <w:tcW w:w="1576" w:type="dxa"/>
          </w:tcPr>
          <w:p w14:paraId="0245AF81" w14:textId="109B3BEC" w:rsidR="00280B85" w:rsidRPr="00E1032B" w:rsidRDefault="00280B85" w:rsidP="00C81206">
            <w:pPr>
              <w:widowControl w:val="0"/>
              <w:rPr>
                <w:rFonts w:ascii="Times New Roman" w:hAnsi="Times New Roman" w:cs="Times New Roman"/>
                <w:sz w:val="22"/>
                <w:szCs w:val="22"/>
              </w:rPr>
            </w:pPr>
          </w:p>
        </w:tc>
      </w:tr>
      <w:tr w:rsidR="00280B85" w:rsidRPr="00E1032B" w14:paraId="2900AB50" w14:textId="77777777" w:rsidTr="00A8698A">
        <w:tc>
          <w:tcPr>
            <w:tcW w:w="0" w:type="auto"/>
          </w:tcPr>
          <w:p w14:paraId="022C91EA"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Acu bojājumi</w:t>
            </w:r>
          </w:p>
        </w:tc>
        <w:tc>
          <w:tcPr>
            <w:tcW w:w="0" w:type="auto"/>
          </w:tcPr>
          <w:p w14:paraId="02E66EA4" w14:textId="77777777" w:rsidR="00280B85" w:rsidRPr="00E1032B" w:rsidRDefault="00280B85" w:rsidP="00C81206">
            <w:pPr>
              <w:widowControl w:val="0"/>
              <w:rPr>
                <w:rFonts w:ascii="Times New Roman" w:hAnsi="Times New Roman" w:cs="Times New Roman"/>
                <w:sz w:val="22"/>
                <w:szCs w:val="22"/>
              </w:rPr>
            </w:pPr>
          </w:p>
        </w:tc>
        <w:tc>
          <w:tcPr>
            <w:tcW w:w="0" w:type="auto"/>
          </w:tcPr>
          <w:p w14:paraId="5D2F38A2" w14:textId="77777777" w:rsidR="00280B85" w:rsidRPr="00E1032B" w:rsidRDefault="00280B85" w:rsidP="00C81206">
            <w:pPr>
              <w:widowControl w:val="0"/>
              <w:rPr>
                <w:rFonts w:ascii="Times New Roman" w:hAnsi="Times New Roman" w:cs="Times New Roman"/>
                <w:sz w:val="22"/>
                <w:szCs w:val="22"/>
              </w:rPr>
            </w:pPr>
          </w:p>
        </w:tc>
        <w:tc>
          <w:tcPr>
            <w:tcW w:w="0" w:type="auto"/>
          </w:tcPr>
          <w:p w14:paraId="779C9262" w14:textId="77777777" w:rsidR="00280B85" w:rsidRPr="00E1032B" w:rsidRDefault="00280B85" w:rsidP="00C81206">
            <w:pPr>
              <w:widowControl w:val="0"/>
              <w:rPr>
                <w:rFonts w:ascii="Times New Roman" w:hAnsi="Times New Roman" w:cs="Times New Roman"/>
                <w:sz w:val="22"/>
                <w:szCs w:val="22"/>
              </w:rPr>
            </w:pPr>
          </w:p>
        </w:tc>
        <w:tc>
          <w:tcPr>
            <w:tcW w:w="0" w:type="auto"/>
          </w:tcPr>
          <w:p w14:paraId="4CA8B59C" w14:textId="77777777" w:rsidR="00280B85" w:rsidRPr="00E1032B" w:rsidRDefault="005175AC" w:rsidP="005175AC">
            <w:pPr>
              <w:widowControl w:val="0"/>
              <w:rPr>
                <w:rFonts w:ascii="Times New Roman" w:hAnsi="Times New Roman" w:cs="Times New Roman"/>
                <w:sz w:val="22"/>
                <w:szCs w:val="22"/>
              </w:rPr>
            </w:pPr>
            <w:r w:rsidRPr="00E1032B">
              <w:rPr>
                <w:rFonts w:ascii="Times New Roman" w:hAnsi="Times New Roman" w:cs="Times New Roman"/>
                <w:sz w:val="22"/>
                <w:szCs w:val="22"/>
              </w:rPr>
              <w:t xml:space="preserve">neskaidra </w:t>
            </w:r>
            <w:r w:rsidR="00280B85" w:rsidRPr="00E1032B">
              <w:rPr>
                <w:rFonts w:ascii="Times New Roman" w:hAnsi="Times New Roman" w:cs="Times New Roman"/>
                <w:sz w:val="22"/>
                <w:szCs w:val="22"/>
              </w:rPr>
              <w:t>redze</w:t>
            </w:r>
          </w:p>
        </w:tc>
        <w:tc>
          <w:tcPr>
            <w:tcW w:w="0" w:type="auto"/>
          </w:tcPr>
          <w:p w14:paraId="7F4BECD2" w14:textId="77777777" w:rsidR="00280B85" w:rsidRPr="00E1032B" w:rsidRDefault="00280B85" w:rsidP="00C81206">
            <w:pPr>
              <w:widowControl w:val="0"/>
              <w:rPr>
                <w:rFonts w:ascii="Times New Roman" w:hAnsi="Times New Roman" w:cs="Times New Roman"/>
                <w:sz w:val="22"/>
                <w:szCs w:val="22"/>
              </w:rPr>
            </w:pPr>
          </w:p>
        </w:tc>
        <w:tc>
          <w:tcPr>
            <w:tcW w:w="1576" w:type="dxa"/>
          </w:tcPr>
          <w:p w14:paraId="1EC93B9D" w14:textId="77777777" w:rsidR="00280B85" w:rsidRPr="00E1032B" w:rsidRDefault="00280B85" w:rsidP="00C81206">
            <w:pPr>
              <w:widowControl w:val="0"/>
              <w:rPr>
                <w:rFonts w:ascii="Times New Roman" w:hAnsi="Times New Roman" w:cs="Times New Roman"/>
                <w:sz w:val="22"/>
                <w:szCs w:val="22"/>
              </w:rPr>
            </w:pPr>
          </w:p>
        </w:tc>
      </w:tr>
      <w:tr w:rsidR="00280B85" w:rsidRPr="00E1032B" w14:paraId="5ABC72F5" w14:textId="77777777" w:rsidTr="00A8698A">
        <w:tc>
          <w:tcPr>
            <w:tcW w:w="0" w:type="auto"/>
          </w:tcPr>
          <w:p w14:paraId="19B8D529"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lastRenderedPageBreak/>
              <w:t>Ausu un labirinta bojājumi</w:t>
            </w:r>
          </w:p>
        </w:tc>
        <w:tc>
          <w:tcPr>
            <w:tcW w:w="0" w:type="auto"/>
          </w:tcPr>
          <w:p w14:paraId="62D6491A" w14:textId="77777777" w:rsidR="00280B85" w:rsidRPr="00E1032B" w:rsidRDefault="00280B85" w:rsidP="00C81206">
            <w:pPr>
              <w:widowControl w:val="0"/>
              <w:rPr>
                <w:rFonts w:ascii="Times New Roman" w:hAnsi="Times New Roman" w:cs="Times New Roman"/>
                <w:sz w:val="22"/>
                <w:szCs w:val="22"/>
              </w:rPr>
            </w:pPr>
          </w:p>
        </w:tc>
        <w:tc>
          <w:tcPr>
            <w:tcW w:w="0" w:type="auto"/>
          </w:tcPr>
          <w:p w14:paraId="51BF6806" w14:textId="77777777" w:rsidR="00280B85" w:rsidRPr="00E1032B" w:rsidRDefault="00280B85" w:rsidP="00C81206">
            <w:pPr>
              <w:widowControl w:val="0"/>
              <w:rPr>
                <w:rFonts w:ascii="Times New Roman" w:hAnsi="Times New Roman" w:cs="Times New Roman"/>
                <w:sz w:val="22"/>
                <w:szCs w:val="22"/>
              </w:rPr>
            </w:pPr>
          </w:p>
        </w:tc>
        <w:tc>
          <w:tcPr>
            <w:tcW w:w="0" w:type="auto"/>
          </w:tcPr>
          <w:p w14:paraId="37069881"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troksnis ausīs</w:t>
            </w:r>
          </w:p>
        </w:tc>
        <w:tc>
          <w:tcPr>
            <w:tcW w:w="0" w:type="auto"/>
          </w:tcPr>
          <w:p w14:paraId="13155D0A" w14:textId="77777777" w:rsidR="00280B85" w:rsidRPr="00E1032B" w:rsidRDefault="00280B85" w:rsidP="00C81206">
            <w:pPr>
              <w:widowControl w:val="0"/>
              <w:rPr>
                <w:rFonts w:ascii="Times New Roman" w:hAnsi="Times New Roman" w:cs="Times New Roman"/>
                <w:sz w:val="22"/>
                <w:szCs w:val="22"/>
              </w:rPr>
            </w:pPr>
          </w:p>
        </w:tc>
        <w:tc>
          <w:tcPr>
            <w:tcW w:w="0" w:type="auto"/>
          </w:tcPr>
          <w:p w14:paraId="359F09BF" w14:textId="77777777" w:rsidR="00280B85" w:rsidRPr="00E1032B" w:rsidRDefault="00280B85" w:rsidP="00C81206">
            <w:pPr>
              <w:widowControl w:val="0"/>
              <w:rPr>
                <w:rFonts w:ascii="Times New Roman" w:hAnsi="Times New Roman" w:cs="Times New Roman"/>
                <w:sz w:val="22"/>
                <w:szCs w:val="22"/>
              </w:rPr>
            </w:pPr>
          </w:p>
        </w:tc>
        <w:tc>
          <w:tcPr>
            <w:tcW w:w="1576" w:type="dxa"/>
          </w:tcPr>
          <w:p w14:paraId="3145B84F" w14:textId="77777777" w:rsidR="00280B85" w:rsidRPr="00E1032B" w:rsidRDefault="00280B85" w:rsidP="00C81206">
            <w:pPr>
              <w:widowControl w:val="0"/>
              <w:rPr>
                <w:rFonts w:ascii="Times New Roman" w:hAnsi="Times New Roman" w:cs="Times New Roman"/>
                <w:sz w:val="22"/>
                <w:szCs w:val="22"/>
              </w:rPr>
            </w:pPr>
          </w:p>
        </w:tc>
      </w:tr>
      <w:tr w:rsidR="00280B85" w:rsidRPr="00E1032B" w14:paraId="57488D70" w14:textId="77777777" w:rsidTr="00A8698A">
        <w:tc>
          <w:tcPr>
            <w:tcW w:w="0" w:type="auto"/>
          </w:tcPr>
          <w:p w14:paraId="0A930D0E"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Sirds funkcijas traucējumi</w:t>
            </w:r>
          </w:p>
        </w:tc>
        <w:tc>
          <w:tcPr>
            <w:tcW w:w="0" w:type="auto"/>
          </w:tcPr>
          <w:p w14:paraId="466882B7" w14:textId="77777777" w:rsidR="00280B85" w:rsidRPr="00E1032B" w:rsidRDefault="00280B85" w:rsidP="00C81206">
            <w:pPr>
              <w:widowControl w:val="0"/>
              <w:rPr>
                <w:rFonts w:ascii="Times New Roman" w:hAnsi="Times New Roman" w:cs="Times New Roman"/>
                <w:sz w:val="22"/>
                <w:szCs w:val="22"/>
              </w:rPr>
            </w:pPr>
          </w:p>
        </w:tc>
        <w:tc>
          <w:tcPr>
            <w:tcW w:w="0" w:type="auto"/>
          </w:tcPr>
          <w:p w14:paraId="326B7BE6" w14:textId="77777777" w:rsidR="00280B85" w:rsidRPr="00E1032B" w:rsidRDefault="00280B85" w:rsidP="00C81206">
            <w:pPr>
              <w:widowControl w:val="0"/>
              <w:rPr>
                <w:rFonts w:ascii="Times New Roman" w:hAnsi="Times New Roman" w:cs="Times New Roman"/>
                <w:sz w:val="22"/>
                <w:szCs w:val="22"/>
              </w:rPr>
            </w:pPr>
          </w:p>
        </w:tc>
        <w:tc>
          <w:tcPr>
            <w:tcW w:w="0" w:type="auto"/>
          </w:tcPr>
          <w:p w14:paraId="607D0317" w14:textId="77777777" w:rsidR="00280B85" w:rsidRPr="00E1032B" w:rsidRDefault="00D23970" w:rsidP="00C81206">
            <w:pPr>
              <w:widowControl w:val="0"/>
              <w:rPr>
                <w:rFonts w:ascii="Times New Roman" w:hAnsi="Times New Roman" w:cs="Times New Roman"/>
                <w:sz w:val="22"/>
                <w:szCs w:val="22"/>
              </w:rPr>
            </w:pPr>
            <w:r w:rsidRPr="00E1032B">
              <w:rPr>
                <w:rFonts w:ascii="Times New Roman" w:hAnsi="Times New Roman" w:cs="Times New Roman"/>
                <w:sz w:val="22"/>
                <w:szCs w:val="22"/>
              </w:rPr>
              <w:t>sirdsklauves</w:t>
            </w:r>
            <w:r w:rsidR="00280B85" w:rsidRPr="00E1032B">
              <w:rPr>
                <w:rFonts w:ascii="Times New Roman" w:hAnsi="Times New Roman" w:cs="Times New Roman"/>
                <w:sz w:val="22"/>
                <w:szCs w:val="22"/>
              </w:rPr>
              <w:t>, tahikardija, aritmija</w:t>
            </w:r>
          </w:p>
        </w:tc>
        <w:tc>
          <w:tcPr>
            <w:tcW w:w="0" w:type="auto"/>
          </w:tcPr>
          <w:p w14:paraId="36EC6FB5" w14:textId="77777777" w:rsidR="00280B85" w:rsidRPr="00E1032B" w:rsidRDefault="00280B85" w:rsidP="00C81206">
            <w:pPr>
              <w:widowControl w:val="0"/>
              <w:rPr>
                <w:rFonts w:ascii="Times New Roman" w:hAnsi="Times New Roman" w:cs="Times New Roman"/>
                <w:sz w:val="22"/>
                <w:szCs w:val="22"/>
              </w:rPr>
            </w:pPr>
          </w:p>
        </w:tc>
        <w:tc>
          <w:tcPr>
            <w:tcW w:w="0" w:type="auto"/>
          </w:tcPr>
          <w:p w14:paraId="2786513E" w14:textId="77777777" w:rsidR="00280B85" w:rsidRPr="00E1032B" w:rsidRDefault="00280B85" w:rsidP="00C81206">
            <w:pPr>
              <w:widowControl w:val="0"/>
              <w:rPr>
                <w:rFonts w:ascii="Times New Roman" w:hAnsi="Times New Roman" w:cs="Times New Roman"/>
                <w:sz w:val="22"/>
                <w:szCs w:val="22"/>
              </w:rPr>
            </w:pPr>
          </w:p>
        </w:tc>
        <w:tc>
          <w:tcPr>
            <w:tcW w:w="1576" w:type="dxa"/>
          </w:tcPr>
          <w:p w14:paraId="66E76CDF" w14:textId="77777777" w:rsidR="00280B85" w:rsidRPr="00E1032B" w:rsidRDefault="00280B85" w:rsidP="00C81206">
            <w:pPr>
              <w:widowControl w:val="0"/>
              <w:rPr>
                <w:rFonts w:ascii="Times New Roman" w:hAnsi="Times New Roman" w:cs="Times New Roman"/>
                <w:sz w:val="22"/>
                <w:szCs w:val="22"/>
              </w:rPr>
            </w:pPr>
          </w:p>
        </w:tc>
      </w:tr>
      <w:tr w:rsidR="00280B85" w:rsidRPr="00E1032B" w14:paraId="2E1C8B90" w14:textId="77777777" w:rsidTr="00A8698A">
        <w:tc>
          <w:tcPr>
            <w:tcW w:w="0" w:type="auto"/>
          </w:tcPr>
          <w:p w14:paraId="1566E725"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Asinsvadu sistēmas traucējumi</w:t>
            </w:r>
          </w:p>
        </w:tc>
        <w:tc>
          <w:tcPr>
            <w:tcW w:w="0" w:type="auto"/>
          </w:tcPr>
          <w:p w14:paraId="27BE27AC" w14:textId="77777777" w:rsidR="00280B85" w:rsidRPr="00E1032B" w:rsidRDefault="00280B85" w:rsidP="00C81206">
            <w:pPr>
              <w:widowControl w:val="0"/>
              <w:rPr>
                <w:rFonts w:ascii="Times New Roman" w:hAnsi="Times New Roman" w:cs="Times New Roman"/>
                <w:sz w:val="22"/>
                <w:szCs w:val="22"/>
              </w:rPr>
            </w:pPr>
          </w:p>
        </w:tc>
        <w:tc>
          <w:tcPr>
            <w:tcW w:w="0" w:type="auto"/>
          </w:tcPr>
          <w:p w14:paraId="4504B1EC" w14:textId="77777777" w:rsidR="00280B85" w:rsidRPr="00E1032B" w:rsidRDefault="00280B85" w:rsidP="00C81206">
            <w:pPr>
              <w:widowControl w:val="0"/>
              <w:rPr>
                <w:rFonts w:ascii="Times New Roman" w:hAnsi="Times New Roman" w:cs="Times New Roman"/>
                <w:sz w:val="22"/>
                <w:szCs w:val="22"/>
              </w:rPr>
            </w:pPr>
          </w:p>
        </w:tc>
        <w:tc>
          <w:tcPr>
            <w:tcW w:w="0" w:type="auto"/>
          </w:tcPr>
          <w:p w14:paraId="602A8CAA"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hipertensija, karstuma viļņi</w:t>
            </w:r>
          </w:p>
        </w:tc>
        <w:tc>
          <w:tcPr>
            <w:tcW w:w="0" w:type="auto"/>
          </w:tcPr>
          <w:p w14:paraId="5B633F1B" w14:textId="77777777" w:rsidR="00280B85" w:rsidRPr="00E1032B" w:rsidRDefault="00280B85" w:rsidP="00C81206">
            <w:pPr>
              <w:widowControl w:val="0"/>
              <w:rPr>
                <w:rFonts w:ascii="Times New Roman" w:hAnsi="Times New Roman" w:cs="Times New Roman"/>
                <w:sz w:val="22"/>
                <w:szCs w:val="22"/>
              </w:rPr>
            </w:pPr>
          </w:p>
        </w:tc>
        <w:tc>
          <w:tcPr>
            <w:tcW w:w="0" w:type="auto"/>
          </w:tcPr>
          <w:p w14:paraId="0978D77D" w14:textId="77777777" w:rsidR="00280B85" w:rsidRPr="00E1032B" w:rsidRDefault="00280B85" w:rsidP="00C81206">
            <w:pPr>
              <w:widowControl w:val="0"/>
              <w:rPr>
                <w:rFonts w:ascii="Times New Roman" w:hAnsi="Times New Roman" w:cs="Times New Roman"/>
                <w:sz w:val="22"/>
                <w:szCs w:val="22"/>
              </w:rPr>
            </w:pPr>
          </w:p>
        </w:tc>
        <w:tc>
          <w:tcPr>
            <w:tcW w:w="1576" w:type="dxa"/>
          </w:tcPr>
          <w:p w14:paraId="7BEF805E" w14:textId="77777777" w:rsidR="00280B85" w:rsidRPr="00E1032B" w:rsidRDefault="00280B85" w:rsidP="00C81206">
            <w:pPr>
              <w:widowControl w:val="0"/>
              <w:rPr>
                <w:rFonts w:ascii="Times New Roman" w:hAnsi="Times New Roman" w:cs="Times New Roman"/>
                <w:sz w:val="22"/>
                <w:szCs w:val="22"/>
              </w:rPr>
            </w:pPr>
          </w:p>
        </w:tc>
      </w:tr>
      <w:tr w:rsidR="00280B85" w:rsidRPr="00E1032B" w14:paraId="3D4016F4" w14:textId="77777777" w:rsidTr="00A8698A">
        <w:tc>
          <w:tcPr>
            <w:tcW w:w="0" w:type="auto"/>
          </w:tcPr>
          <w:p w14:paraId="1822DF11"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Elpošanas sistēmas traucējumi, krūšu kurvja un videnes slimības</w:t>
            </w:r>
          </w:p>
        </w:tc>
        <w:tc>
          <w:tcPr>
            <w:tcW w:w="0" w:type="auto"/>
          </w:tcPr>
          <w:p w14:paraId="0CD45B28" w14:textId="77777777" w:rsidR="00280B85" w:rsidRPr="00E1032B" w:rsidRDefault="00280B85" w:rsidP="00C81206">
            <w:pPr>
              <w:widowControl w:val="0"/>
              <w:rPr>
                <w:rFonts w:ascii="Times New Roman" w:hAnsi="Times New Roman" w:cs="Times New Roman"/>
                <w:sz w:val="22"/>
                <w:szCs w:val="22"/>
              </w:rPr>
            </w:pPr>
          </w:p>
        </w:tc>
        <w:tc>
          <w:tcPr>
            <w:tcW w:w="0" w:type="auto"/>
          </w:tcPr>
          <w:p w14:paraId="49B9C80D" w14:textId="77777777" w:rsidR="00280B85" w:rsidRPr="00E1032B" w:rsidRDefault="00280B85" w:rsidP="00C81206">
            <w:pPr>
              <w:widowControl w:val="0"/>
              <w:rPr>
                <w:rFonts w:ascii="Times New Roman" w:hAnsi="Times New Roman" w:cs="Times New Roman"/>
                <w:sz w:val="22"/>
                <w:szCs w:val="22"/>
              </w:rPr>
            </w:pPr>
          </w:p>
        </w:tc>
        <w:tc>
          <w:tcPr>
            <w:tcW w:w="0" w:type="auto"/>
          </w:tcPr>
          <w:p w14:paraId="773C6F3D" w14:textId="77777777" w:rsidR="00280B85" w:rsidRPr="00E1032B" w:rsidRDefault="00873D39" w:rsidP="00C81206">
            <w:pPr>
              <w:widowControl w:val="0"/>
              <w:rPr>
                <w:rFonts w:ascii="Times New Roman" w:hAnsi="Times New Roman" w:cs="Times New Roman"/>
                <w:sz w:val="22"/>
                <w:szCs w:val="22"/>
              </w:rPr>
            </w:pPr>
            <w:r w:rsidRPr="00E1032B">
              <w:rPr>
                <w:rFonts w:ascii="Times New Roman" w:hAnsi="Times New Roman" w:cs="Times New Roman"/>
                <w:sz w:val="22"/>
                <w:szCs w:val="22"/>
              </w:rPr>
              <w:t>aizdusa</w:t>
            </w:r>
          </w:p>
        </w:tc>
        <w:tc>
          <w:tcPr>
            <w:tcW w:w="0" w:type="auto"/>
          </w:tcPr>
          <w:p w14:paraId="6484732A" w14:textId="77777777" w:rsidR="00280B85" w:rsidRPr="00E1032B" w:rsidRDefault="00280B85" w:rsidP="00C81206">
            <w:pPr>
              <w:widowControl w:val="0"/>
              <w:rPr>
                <w:rFonts w:ascii="Times New Roman" w:hAnsi="Times New Roman" w:cs="Times New Roman"/>
                <w:sz w:val="22"/>
                <w:szCs w:val="22"/>
              </w:rPr>
            </w:pPr>
          </w:p>
        </w:tc>
        <w:tc>
          <w:tcPr>
            <w:tcW w:w="0" w:type="auto"/>
          </w:tcPr>
          <w:p w14:paraId="484303C6" w14:textId="77777777" w:rsidR="00280B85" w:rsidRPr="00E1032B" w:rsidRDefault="00280B85" w:rsidP="00C81206">
            <w:pPr>
              <w:widowControl w:val="0"/>
              <w:rPr>
                <w:rFonts w:ascii="Times New Roman" w:hAnsi="Times New Roman" w:cs="Times New Roman"/>
                <w:sz w:val="22"/>
                <w:szCs w:val="22"/>
              </w:rPr>
            </w:pPr>
          </w:p>
        </w:tc>
        <w:tc>
          <w:tcPr>
            <w:tcW w:w="1576" w:type="dxa"/>
          </w:tcPr>
          <w:p w14:paraId="4DF4A3E3" w14:textId="6321A348" w:rsidR="00280B85" w:rsidRPr="00E1032B" w:rsidRDefault="0034761F" w:rsidP="00C81206">
            <w:pPr>
              <w:widowControl w:val="0"/>
              <w:rPr>
                <w:rFonts w:ascii="Times New Roman" w:hAnsi="Times New Roman" w:cs="Times New Roman"/>
                <w:sz w:val="22"/>
                <w:szCs w:val="22"/>
              </w:rPr>
            </w:pPr>
            <w:r w:rsidRPr="009F1422">
              <w:rPr>
                <w:rFonts w:ascii="Times New Roman" w:hAnsi="Times New Roman" w:cs="Times New Roman"/>
                <w:sz w:val="22"/>
                <w:szCs w:val="22"/>
              </w:rPr>
              <w:t>žagas</w:t>
            </w:r>
          </w:p>
        </w:tc>
      </w:tr>
      <w:tr w:rsidR="00280B85" w:rsidRPr="00E1032B" w14:paraId="7ACC9E38" w14:textId="77777777" w:rsidTr="00A8698A">
        <w:tc>
          <w:tcPr>
            <w:tcW w:w="0" w:type="auto"/>
          </w:tcPr>
          <w:p w14:paraId="5EBD6029"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Kuņģa-zarnu trakta traucējumi</w:t>
            </w:r>
          </w:p>
        </w:tc>
        <w:tc>
          <w:tcPr>
            <w:tcW w:w="0" w:type="auto"/>
          </w:tcPr>
          <w:p w14:paraId="221EF6B6"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slikta dūša</w:t>
            </w:r>
          </w:p>
        </w:tc>
        <w:tc>
          <w:tcPr>
            <w:tcW w:w="0" w:type="auto"/>
          </w:tcPr>
          <w:p w14:paraId="18EB7A96"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 xml:space="preserve">vemšana, aizcietējums, mutes sausums, caureja, sāpes vēderā, </w:t>
            </w:r>
            <w:r w:rsidR="00873D39" w:rsidRPr="00E1032B">
              <w:rPr>
                <w:rFonts w:ascii="Times New Roman" w:hAnsi="Times New Roman" w:cs="Times New Roman"/>
                <w:sz w:val="22"/>
                <w:szCs w:val="22"/>
              </w:rPr>
              <w:t>gremošanas traucējumi</w:t>
            </w:r>
            <w:r w:rsidRPr="00E1032B">
              <w:rPr>
                <w:rFonts w:ascii="Times New Roman" w:hAnsi="Times New Roman" w:cs="Times New Roman"/>
                <w:sz w:val="22"/>
                <w:szCs w:val="22"/>
              </w:rPr>
              <w:t xml:space="preserve">, meteorisms </w:t>
            </w:r>
          </w:p>
          <w:p w14:paraId="1CCA977F" w14:textId="77777777" w:rsidR="00280B85" w:rsidRPr="00E1032B" w:rsidRDefault="00280B85" w:rsidP="00C81206">
            <w:pPr>
              <w:widowControl w:val="0"/>
              <w:rPr>
                <w:rFonts w:ascii="Times New Roman" w:hAnsi="Times New Roman" w:cs="Times New Roman"/>
                <w:sz w:val="22"/>
                <w:szCs w:val="22"/>
              </w:rPr>
            </w:pPr>
          </w:p>
        </w:tc>
        <w:tc>
          <w:tcPr>
            <w:tcW w:w="0" w:type="auto"/>
          </w:tcPr>
          <w:p w14:paraId="2322B629" w14:textId="77777777" w:rsidR="00280B85" w:rsidRPr="00E1032B" w:rsidRDefault="00280B85" w:rsidP="00873D39">
            <w:pPr>
              <w:widowControl w:val="0"/>
              <w:rPr>
                <w:rFonts w:ascii="Times New Roman" w:hAnsi="Times New Roman" w:cs="Times New Roman"/>
                <w:sz w:val="22"/>
                <w:szCs w:val="22"/>
              </w:rPr>
            </w:pPr>
            <w:r w:rsidRPr="00E1032B">
              <w:rPr>
                <w:rFonts w:ascii="Times New Roman" w:hAnsi="Times New Roman" w:cs="Times New Roman"/>
                <w:sz w:val="22"/>
                <w:szCs w:val="22"/>
              </w:rPr>
              <w:t>disfā</w:t>
            </w:r>
            <w:r w:rsidR="00B00C0D" w:rsidRPr="00E1032B">
              <w:rPr>
                <w:rFonts w:ascii="Times New Roman" w:hAnsi="Times New Roman" w:cs="Times New Roman"/>
                <w:sz w:val="22"/>
                <w:szCs w:val="22"/>
              </w:rPr>
              <w:t>g</w:t>
            </w:r>
            <w:r w:rsidRPr="00E1032B">
              <w:rPr>
                <w:rFonts w:ascii="Times New Roman" w:hAnsi="Times New Roman" w:cs="Times New Roman"/>
                <w:sz w:val="22"/>
                <w:szCs w:val="22"/>
              </w:rPr>
              <w:t xml:space="preserve">ija, </w:t>
            </w:r>
            <w:r w:rsidR="00873D39" w:rsidRPr="00E1032B">
              <w:rPr>
                <w:rFonts w:ascii="Times New Roman" w:hAnsi="Times New Roman" w:cs="Times New Roman"/>
                <w:sz w:val="22"/>
                <w:szCs w:val="22"/>
              </w:rPr>
              <w:t>melēna</w:t>
            </w:r>
          </w:p>
        </w:tc>
        <w:tc>
          <w:tcPr>
            <w:tcW w:w="0" w:type="auto"/>
          </w:tcPr>
          <w:p w14:paraId="05B30044" w14:textId="77777777" w:rsidR="00280B85" w:rsidRPr="00E1032B" w:rsidRDefault="00280B85" w:rsidP="00C81206">
            <w:pPr>
              <w:widowControl w:val="0"/>
              <w:rPr>
                <w:rFonts w:ascii="Times New Roman" w:hAnsi="Times New Roman" w:cs="Times New Roman"/>
                <w:sz w:val="22"/>
                <w:szCs w:val="22"/>
              </w:rPr>
            </w:pPr>
          </w:p>
        </w:tc>
        <w:tc>
          <w:tcPr>
            <w:tcW w:w="0" w:type="auto"/>
          </w:tcPr>
          <w:p w14:paraId="3F1DDB1D" w14:textId="77777777" w:rsidR="00280B85" w:rsidRPr="00E1032B" w:rsidRDefault="00280B85" w:rsidP="00C81206">
            <w:pPr>
              <w:widowControl w:val="0"/>
              <w:rPr>
                <w:rFonts w:ascii="Times New Roman" w:hAnsi="Times New Roman" w:cs="Times New Roman"/>
                <w:sz w:val="22"/>
                <w:szCs w:val="22"/>
              </w:rPr>
            </w:pPr>
          </w:p>
        </w:tc>
        <w:tc>
          <w:tcPr>
            <w:tcW w:w="1576" w:type="dxa"/>
          </w:tcPr>
          <w:p w14:paraId="776BBA07" w14:textId="77777777" w:rsidR="00280B85" w:rsidRPr="00E1032B" w:rsidRDefault="00280B85" w:rsidP="00C81206">
            <w:pPr>
              <w:widowControl w:val="0"/>
              <w:rPr>
                <w:rFonts w:ascii="Times New Roman" w:hAnsi="Times New Roman" w:cs="Times New Roman"/>
                <w:sz w:val="22"/>
                <w:szCs w:val="22"/>
              </w:rPr>
            </w:pPr>
          </w:p>
        </w:tc>
      </w:tr>
      <w:tr w:rsidR="00280B85" w:rsidRPr="00E1032B" w14:paraId="7DDEE8D9" w14:textId="77777777" w:rsidTr="00A8698A">
        <w:tc>
          <w:tcPr>
            <w:tcW w:w="0" w:type="auto"/>
          </w:tcPr>
          <w:p w14:paraId="16DEB7F7"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Izmeklējumi</w:t>
            </w:r>
          </w:p>
        </w:tc>
        <w:tc>
          <w:tcPr>
            <w:tcW w:w="0" w:type="auto"/>
          </w:tcPr>
          <w:p w14:paraId="79444EAD" w14:textId="77777777" w:rsidR="00280B85" w:rsidRPr="00E1032B" w:rsidRDefault="00280B85" w:rsidP="00C81206">
            <w:pPr>
              <w:widowControl w:val="0"/>
              <w:rPr>
                <w:rFonts w:ascii="Times New Roman" w:hAnsi="Times New Roman" w:cs="Times New Roman"/>
                <w:sz w:val="22"/>
                <w:szCs w:val="22"/>
              </w:rPr>
            </w:pPr>
          </w:p>
        </w:tc>
        <w:tc>
          <w:tcPr>
            <w:tcW w:w="0" w:type="auto"/>
          </w:tcPr>
          <w:p w14:paraId="4C8B3BC8" w14:textId="77777777" w:rsidR="00280B85" w:rsidRPr="00E1032B" w:rsidRDefault="00280B85" w:rsidP="00C81206">
            <w:pPr>
              <w:widowControl w:val="0"/>
              <w:rPr>
                <w:rFonts w:ascii="Times New Roman" w:hAnsi="Times New Roman" w:cs="Times New Roman"/>
                <w:sz w:val="22"/>
                <w:szCs w:val="22"/>
              </w:rPr>
            </w:pPr>
          </w:p>
        </w:tc>
        <w:tc>
          <w:tcPr>
            <w:tcW w:w="0" w:type="auto"/>
          </w:tcPr>
          <w:p w14:paraId="14814818"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paaugstināts aknu transamināžu līmenis</w:t>
            </w:r>
          </w:p>
        </w:tc>
        <w:tc>
          <w:tcPr>
            <w:tcW w:w="0" w:type="auto"/>
          </w:tcPr>
          <w:p w14:paraId="3EB76B6E" w14:textId="77777777" w:rsidR="00280B85" w:rsidRPr="00E1032B" w:rsidRDefault="00280B85" w:rsidP="00C81206">
            <w:pPr>
              <w:widowControl w:val="0"/>
              <w:rPr>
                <w:rFonts w:ascii="Times New Roman" w:hAnsi="Times New Roman" w:cs="Times New Roman"/>
                <w:sz w:val="22"/>
                <w:szCs w:val="22"/>
              </w:rPr>
            </w:pPr>
          </w:p>
        </w:tc>
        <w:tc>
          <w:tcPr>
            <w:tcW w:w="0" w:type="auto"/>
          </w:tcPr>
          <w:p w14:paraId="1DA122F8" w14:textId="77777777" w:rsidR="00280B85" w:rsidRPr="00E1032B" w:rsidRDefault="00280B85" w:rsidP="00C81206">
            <w:pPr>
              <w:widowControl w:val="0"/>
              <w:rPr>
                <w:rFonts w:ascii="Times New Roman" w:hAnsi="Times New Roman" w:cs="Times New Roman"/>
                <w:sz w:val="22"/>
                <w:szCs w:val="22"/>
              </w:rPr>
            </w:pPr>
          </w:p>
        </w:tc>
        <w:tc>
          <w:tcPr>
            <w:tcW w:w="1576" w:type="dxa"/>
          </w:tcPr>
          <w:p w14:paraId="49C74CEC" w14:textId="77777777" w:rsidR="00280B85" w:rsidRPr="00E1032B" w:rsidRDefault="00280B85" w:rsidP="00C81206">
            <w:pPr>
              <w:widowControl w:val="0"/>
              <w:rPr>
                <w:rFonts w:ascii="Times New Roman" w:hAnsi="Times New Roman" w:cs="Times New Roman"/>
                <w:sz w:val="22"/>
                <w:szCs w:val="22"/>
              </w:rPr>
            </w:pPr>
          </w:p>
        </w:tc>
      </w:tr>
      <w:tr w:rsidR="00280B85" w:rsidRPr="00E1032B" w14:paraId="3A6B8DAC" w14:textId="77777777" w:rsidTr="00A8698A">
        <w:tc>
          <w:tcPr>
            <w:tcW w:w="0" w:type="auto"/>
          </w:tcPr>
          <w:p w14:paraId="6B97DB58"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Ādas un zemādas audu bojājumi</w:t>
            </w:r>
          </w:p>
        </w:tc>
        <w:tc>
          <w:tcPr>
            <w:tcW w:w="0" w:type="auto"/>
          </w:tcPr>
          <w:p w14:paraId="3BC6AB64" w14:textId="77777777" w:rsidR="00280B85" w:rsidRPr="00E1032B" w:rsidRDefault="00280B85" w:rsidP="00C81206">
            <w:pPr>
              <w:widowControl w:val="0"/>
              <w:rPr>
                <w:rFonts w:ascii="Times New Roman" w:hAnsi="Times New Roman" w:cs="Times New Roman"/>
                <w:sz w:val="22"/>
                <w:szCs w:val="22"/>
              </w:rPr>
            </w:pPr>
          </w:p>
        </w:tc>
        <w:tc>
          <w:tcPr>
            <w:tcW w:w="0" w:type="auto"/>
          </w:tcPr>
          <w:p w14:paraId="4FA9EEDF"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hiperhidroze, nieze</w:t>
            </w:r>
          </w:p>
        </w:tc>
        <w:tc>
          <w:tcPr>
            <w:tcW w:w="0" w:type="auto"/>
          </w:tcPr>
          <w:p w14:paraId="453DCF28"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ādas reakcijas (piemēram, izsitumi un nātrene)</w:t>
            </w:r>
          </w:p>
        </w:tc>
        <w:tc>
          <w:tcPr>
            <w:tcW w:w="0" w:type="auto"/>
          </w:tcPr>
          <w:p w14:paraId="6F410BD1" w14:textId="77777777" w:rsidR="00280B85" w:rsidRPr="00E1032B" w:rsidRDefault="00280B85" w:rsidP="00C81206">
            <w:pPr>
              <w:widowControl w:val="0"/>
              <w:rPr>
                <w:rFonts w:ascii="Times New Roman" w:hAnsi="Times New Roman" w:cs="Times New Roman"/>
                <w:sz w:val="22"/>
                <w:szCs w:val="22"/>
              </w:rPr>
            </w:pPr>
          </w:p>
        </w:tc>
        <w:tc>
          <w:tcPr>
            <w:tcW w:w="0" w:type="auto"/>
          </w:tcPr>
          <w:p w14:paraId="2D6F4C69" w14:textId="77777777" w:rsidR="00280B85" w:rsidRPr="00E1032B" w:rsidRDefault="00280B85" w:rsidP="00C81206">
            <w:pPr>
              <w:widowControl w:val="0"/>
              <w:rPr>
                <w:rFonts w:ascii="Times New Roman" w:hAnsi="Times New Roman" w:cs="Times New Roman"/>
                <w:sz w:val="22"/>
                <w:szCs w:val="22"/>
              </w:rPr>
            </w:pPr>
          </w:p>
        </w:tc>
        <w:tc>
          <w:tcPr>
            <w:tcW w:w="1576" w:type="dxa"/>
          </w:tcPr>
          <w:p w14:paraId="21D318CF" w14:textId="77777777" w:rsidR="00280B85" w:rsidRPr="00E1032B" w:rsidRDefault="00280B85" w:rsidP="00C81206">
            <w:pPr>
              <w:widowControl w:val="0"/>
              <w:rPr>
                <w:rFonts w:ascii="Times New Roman" w:hAnsi="Times New Roman" w:cs="Times New Roman"/>
                <w:sz w:val="22"/>
                <w:szCs w:val="22"/>
              </w:rPr>
            </w:pPr>
          </w:p>
        </w:tc>
      </w:tr>
      <w:tr w:rsidR="00280B85" w:rsidRPr="00E1032B" w14:paraId="4642FCFC" w14:textId="77777777" w:rsidTr="00A8698A">
        <w:tc>
          <w:tcPr>
            <w:tcW w:w="0" w:type="auto"/>
          </w:tcPr>
          <w:p w14:paraId="4B26DC78"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Nieru un urīnizvades sistēmas traucējumi</w:t>
            </w:r>
          </w:p>
        </w:tc>
        <w:tc>
          <w:tcPr>
            <w:tcW w:w="0" w:type="auto"/>
          </w:tcPr>
          <w:p w14:paraId="2CE4D165" w14:textId="77777777" w:rsidR="00280B85" w:rsidRPr="00E1032B" w:rsidRDefault="00280B85" w:rsidP="00C81206">
            <w:pPr>
              <w:widowControl w:val="0"/>
              <w:rPr>
                <w:rFonts w:ascii="Times New Roman" w:hAnsi="Times New Roman" w:cs="Times New Roman"/>
                <w:sz w:val="22"/>
                <w:szCs w:val="22"/>
              </w:rPr>
            </w:pPr>
          </w:p>
        </w:tc>
        <w:tc>
          <w:tcPr>
            <w:tcW w:w="0" w:type="auto"/>
          </w:tcPr>
          <w:p w14:paraId="6141D573" w14:textId="77777777" w:rsidR="00280B85" w:rsidRPr="00E1032B" w:rsidRDefault="00280B85" w:rsidP="00C81206">
            <w:pPr>
              <w:widowControl w:val="0"/>
              <w:rPr>
                <w:rFonts w:ascii="Times New Roman" w:hAnsi="Times New Roman" w:cs="Times New Roman"/>
                <w:sz w:val="22"/>
                <w:szCs w:val="22"/>
              </w:rPr>
            </w:pPr>
          </w:p>
        </w:tc>
        <w:tc>
          <w:tcPr>
            <w:tcW w:w="0" w:type="auto"/>
          </w:tcPr>
          <w:p w14:paraId="35A67ABD"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 xml:space="preserve">albuminūrija, </w:t>
            </w:r>
            <w:r w:rsidR="001D78CB" w:rsidRPr="00E1032B">
              <w:rPr>
                <w:rFonts w:ascii="Times New Roman" w:hAnsi="Times New Roman" w:cs="Times New Roman"/>
                <w:sz w:val="22"/>
                <w:szCs w:val="22"/>
              </w:rPr>
              <w:t xml:space="preserve">urinēšanas </w:t>
            </w:r>
            <w:r w:rsidRPr="00E1032B">
              <w:rPr>
                <w:rFonts w:ascii="Times New Roman" w:hAnsi="Times New Roman" w:cs="Times New Roman"/>
                <w:sz w:val="22"/>
                <w:szCs w:val="22"/>
              </w:rPr>
              <w:t>traucējumi (di</w:t>
            </w:r>
            <w:r w:rsidR="0094485E" w:rsidRPr="00E1032B">
              <w:rPr>
                <w:rFonts w:ascii="Times New Roman" w:hAnsi="Times New Roman" w:cs="Times New Roman"/>
                <w:sz w:val="22"/>
                <w:szCs w:val="22"/>
              </w:rPr>
              <w:t>z</w:t>
            </w:r>
            <w:r w:rsidRPr="00E1032B">
              <w:rPr>
                <w:rFonts w:ascii="Times New Roman" w:hAnsi="Times New Roman" w:cs="Times New Roman"/>
                <w:sz w:val="22"/>
                <w:szCs w:val="22"/>
              </w:rPr>
              <w:t>ūrija un urīna aizture)</w:t>
            </w:r>
          </w:p>
        </w:tc>
        <w:tc>
          <w:tcPr>
            <w:tcW w:w="0" w:type="auto"/>
          </w:tcPr>
          <w:p w14:paraId="4EBF75F5" w14:textId="77777777" w:rsidR="00280B85" w:rsidRPr="00E1032B" w:rsidRDefault="00280B85" w:rsidP="00C81206">
            <w:pPr>
              <w:widowControl w:val="0"/>
              <w:rPr>
                <w:rFonts w:ascii="Times New Roman" w:hAnsi="Times New Roman" w:cs="Times New Roman"/>
                <w:sz w:val="22"/>
                <w:szCs w:val="22"/>
              </w:rPr>
            </w:pPr>
          </w:p>
        </w:tc>
        <w:tc>
          <w:tcPr>
            <w:tcW w:w="0" w:type="auto"/>
          </w:tcPr>
          <w:p w14:paraId="221D14EB" w14:textId="77777777" w:rsidR="00280B85" w:rsidRPr="00E1032B" w:rsidRDefault="00280B85" w:rsidP="00C81206">
            <w:pPr>
              <w:widowControl w:val="0"/>
              <w:rPr>
                <w:rFonts w:ascii="Times New Roman" w:hAnsi="Times New Roman" w:cs="Times New Roman"/>
                <w:sz w:val="22"/>
                <w:szCs w:val="22"/>
              </w:rPr>
            </w:pPr>
          </w:p>
        </w:tc>
        <w:tc>
          <w:tcPr>
            <w:tcW w:w="1576" w:type="dxa"/>
          </w:tcPr>
          <w:p w14:paraId="50B837D6" w14:textId="77777777" w:rsidR="00280B85" w:rsidRPr="00E1032B" w:rsidRDefault="00280B85" w:rsidP="00C81206">
            <w:pPr>
              <w:widowControl w:val="0"/>
              <w:rPr>
                <w:rFonts w:ascii="Times New Roman" w:hAnsi="Times New Roman" w:cs="Times New Roman"/>
                <w:sz w:val="22"/>
                <w:szCs w:val="22"/>
              </w:rPr>
            </w:pPr>
          </w:p>
        </w:tc>
      </w:tr>
      <w:tr w:rsidR="00280B85" w:rsidRPr="00E1032B" w14:paraId="39F8E5AF" w14:textId="77777777" w:rsidTr="00A8698A">
        <w:tc>
          <w:tcPr>
            <w:tcW w:w="0" w:type="auto"/>
          </w:tcPr>
          <w:p w14:paraId="12F02D23" w14:textId="77777777" w:rsidR="00280B85" w:rsidRPr="00E1032B" w:rsidRDefault="00280B85" w:rsidP="00C81206">
            <w:pPr>
              <w:widowControl w:val="0"/>
              <w:rPr>
                <w:rFonts w:ascii="Times New Roman" w:hAnsi="Times New Roman" w:cs="Times New Roman"/>
                <w:sz w:val="22"/>
                <w:szCs w:val="22"/>
              </w:rPr>
            </w:pPr>
            <w:r w:rsidRPr="00E1032B">
              <w:rPr>
                <w:rFonts w:ascii="Times New Roman" w:hAnsi="Times New Roman" w:cs="Times New Roman"/>
                <w:sz w:val="22"/>
                <w:szCs w:val="22"/>
              </w:rPr>
              <w:t>Vispārēji traucējumi un reakcijas ievadīšanas vietā</w:t>
            </w:r>
          </w:p>
        </w:tc>
        <w:tc>
          <w:tcPr>
            <w:tcW w:w="0" w:type="auto"/>
          </w:tcPr>
          <w:p w14:paraId="2300462C" w14:textId="77777777" w:rsidR="00280B85" w:rsidRPr="00E1032B" w:rsidRDefault="00280B85" w:rsidP="00C81206">
            <w:pPr>
              <w:widowControl w:val="0"/>
              <w:rPr>
                <w:rFonts w:ascii="Times New Roman" w:hAnsi="Times New Roman" w:cs="Times New Roman"/>
                <w:sz w:val="22"/>
                <w:szCs w:val="22"/>
              </w:rPr>
            </w:pPr>
          </w:p>
        </w:tc>
        <w:tc>
          <w:tcPr>
            <w:tcW w:w="0" w:type="auto"/>
          </w:tcPr>
          <w:p w14:paraId="5C90D123" w14:textId="77777777" w:rsidR="00280B85" w:rsidRPr="00E1032B" w:rsidRDefault="00280B85" w:rsidP="00C81206">
            <w:pPr>
              <w:widowControl w:val="0"/>
              <w:rPr>
                <w:rFonts w:ascii="Times New Roman" w:hAnsi="Times New Roman" w:cs="Times New Roman"/>
                <w:sz w:val="22"/>
                <w:szCs w:val="22"/>
              </w:rPr>
            </w:pPr>
          </w:p>
        </w:tc>
        <w:tc>
          <w:tcPr>
            <w:tcW w:w="0" w:type="auto"/>
          </w:tcPr>
          <w:p w14:paraId="3AB40CAC" w14:textId="77777777" w:rsidR="00280B85" w:rsidRPr="00E1032B" w:rsidRDefault="00280B85" w:rsidP="00FD47DE">
            <w:pPr>
              <w:widowControl w:val="0"/>
              <w:rPr>
                <w:rFonts w:ascii="Times New Roman" w:hAnsi="Times New Roman" w:cs="Times New Roman"/>
                <w:sz w:val="22"/>
                <w:szCs w:val="22"/>
              </w:rPr>
            </w:pPr>
            <w:r w:rsidRPr="00E1032B">
              <w:rPr>
                <w:rFonts w:ascii="Times New Roman" w:hAnsi="Times New Roman" w:cs="Times New Roman"/>
                <w:sz w:val="22"/>
                <w:szCs w:val="22"/>
              </w:rPr>
              <w:t>drebuļi, sāpes krū</w:t>
            </w:r>
            <w:r w:rsidR="00FD47DE" w:rsidRPr="00E1032B">
              <w:rPr>
                <w:rFonts w:ascii="Times New Roman" w:hAnsi="Times New Roman" w:cs="Times New Roman"/>
                <w:sz w:val="22"/>
                <w:szCs w:val="22"/>
              </w:rPr>
              <w:t>škurvī</w:t>
            </w:r>
          </w:p>
        </w:tc>
        <w:tc>
          <w:tcPr>
            <w:tcW w:w="0" w:type="auto"/>
          </w:tcPr>
          <w:p w14:paraId="2856FDF9" w14:textId="77777777" w:rsidR="00280B85" w:rsidRPr="00E1032B" w:rsidRDefault="00280B85" w:rsidP="00C81206">
            <w:pPr>
              <w:widowControl w:val="0"/>
              <w:rPr>
                <w:rFonts w:ascii="Times New Roman" w:hAnsi="Times New Roman" w:cs="Times New Roman"/>
                <w:sz w:val="22"/>
                <w:szCs w:val="22"/>
              </w:rPr>
            </w:pPr>
          </w:p>
        </w:tc>
        <w:tc>
          <w:tcPr>
            <w:tcW w:w="0" w:type="auto"/>
          </w:tcPr>
          <w:p w14:paraId="2C5A0AFB" w14:textId="77777777" w:rsidR="00280B85" w:rsidRPr="00E1032B" w:rsidRDefault="00280B85" w:rsidP="00C81206">
            <w:pPr>
              <w:widowControl w:val="0"/>
              <w:rPr>
                <w:rFonts w:ascii="Times New Roman" w:hAnsi="Times New Roman" w:cs="Times New Roman"/>
                <w:sz w:val="22"/>
                <w:szCs w:val="22"/>
              </w:rPr>
            </w:pPr>
          </w:p>
        </w:tc>
        <w:tc>
          <w:tcPr>
            <w:tcW w:w="1576" w:type="dxa"/>
          </w:tcPr>
          <w:p w14:paraId="15640AA4" w14:textId="77777777" w:rsidR="00280B85" w:rsidRPr="00E1032B" w:rsidRDefault="00280B85" w:rsidP="00C81206">
            <w:pPr>
              <w:widowControl w:val="0"/>
              <w:rPr>
                <w:rFonts w:ascii="Times New Roman" w:hAnsi="Times New Roman" w:cs="Times New Roman"/>
                <w:sz w:val="22"/>
                <w:szCs w:val="22"/>
              </w:rPr>
            </w:pPr>
          </w:p>
        </w:tc>
      </w:tr>
    </w:tbl>
    <w:p w14:paraId="1C903594" w14:textId="77777777" w:rsidR="002B688A" w:rsidRPr="0093466B" w:rsidRDefault="002B688A" w:rsidP="00C81206">
      <w:pPr>
        <w:pStyle w:val="Nagwek120"/>
        <w:widowControl w:val="0"/>
        <w:shd w:val="clear" w:color="auto" w:fill="auto"/>
        <w:spacing w:before="0" w:after="0" w:line="240" w:lineRule="auto"/>
        <w:ind w:left="20" w:right="220"/>
        <w:rPr>
          <w:rFonts w:ascii="Times New Roman" w:hAnsi="Times New Roman"/>
          <w:b w:val="0"/>
          <w:bCs w:val="0"/>
          <w:i w:val="0"/>
          <w:iCs w:val="0"/>
          <w:sz w:val="22"/>
          <w:szCs w:val="22"/>
        </w:rPr>
      </w:pPr>
      <w:bookmarkStart w:id="13" w:name="bookmark13"/>
    </w:p>
    <w:p w14:paraId="636441C9" w14:textId="77777777" w:rsidR="002B688A" w:rsidRPr="00E1032B" w:rsidRDefault="002B688A" w:rsidP="00C81206">
      <w:pPr>
        <w:pStyle w:val="Nagwek120"/>
        <w:widowControl w:val="0"/>
        <w:shd w:val="clear" w:color="auto" w:fill="auto"/>
        <w:spacing w:before="0" w:after="0" w:line="240" w:lineRule="auto"/>
        <w:ind w:left="20" w:right="220"/>
        <w:rPr>
          <w:rFonts w:ascii="Times New Roman" w:hAnsi="Times New Roman"/>
          <w:sz w:val="22"/>
          <w:szCs w:val="22"/>
        </w:rPr>
      </w:pPr>
      <w:r w:rsidRPr="00E1032B">
        <w:rPr>
          <w:rFonts w:ascii="Times New Roman" w:hAnsi="Times New Roman"/>
          <w:sz w:val="22"/>
          <w:szCs w:val="22"/>
        </w:rPr>
        <w:t>Lai gan turpmāk minētās nevēlamās blakusparādības, par kurām zināms, ka tās saistītas ar tramadola vai paracetamola lietošanu, klīnisk</w:t>
      </w:r>
      <w:r w:rsidR="00DE457C" w:rsidRPr="00E1032B">
        <w:rPr>
          <w:rFonts w:ascii="Times New Roman" w:hAnsi="Times New Roman"/>
          <w:sz w:val="22"/>
          <w:szCs w:val="22"/>
        </w:rPr>
        <w:t>aj</w:t>
      </w:r>
      <w:r w:rsidRPr="00E1032B">
        <w:rPr>
          <w:rFonts w:ascii="Times New Roman" w:hAnsi="Times New Roman"/>
          <w:sz w:val="22"/>
          <w:szCs w:val="22"/>
        </w:rPr>
        <w:t>o</w:t>
      </w:r>
      <w:r w:rsidR="00DE457C" w:rsidRPr="00E1032B">
        <w:rPr>
          <w:rFonts w:ascii="Times New Roman" w:hAnsi="Times New Roman"/>
          <w:sz w:val="22"/>
          <w:szCs w:val="22"/>
        </w:rPr>
        <w:t>s</w:t>
      </w:r>
      <w:r w:rsidRPr="00E1032B">
        <w:rPr>
          <w:rFonts w:ascii="Times New Roman" w:hAnsi="Times New Roman"/>
          <w:sz w:val="22"/>
          <w:szCs w:val="22"/>
        </w:rPr>
        <w:t xml:space="preserve"> pētījum</w:t>
      </w:r>
      <w:r w:rsidR="00DE457C" w:rsidRPr="00E1032B">
        <w:rPr>
          <w:rFonts w:ascii="Times New Roman" w:hAnsi="Times New Roman"/>
          <w:sz w:val="22"/>
          <w:szCs w:val="22"/>
        </w:rPr>
        <w:t>os</w:t>
      </w:r>
      <w:r w:rsidRPr="00E1032B">
        <w:rPr>
          <w:rFonts w:ascii="Times New Roman" w:hAnsi="Times New Roman"/>
          <w:sz w:val="22"/>
          <w:szCs w:val="22"/>
        </w:rPr>
        <w:t xml:space="preserve"> nav novērotas, tās izslēgt n</w:t>
      </w:r>
      <w:r w:rsidR="005E534E" w:rsidRPr="00E1032B">
        <w:rPr>
          <w:rFonts w:ascii="Times New Roman" w:hAnsi="Times New Roman"/>
          <w:sz w:val="22"/>
          <w:szCs w:val="22"/>
        </w:rPr>
        <w:t>evar.</w:t>
      </w:r>
      <w:bookmarkEnd w:id="13"/>
    </w:p>
    <w:p w14:paraId="183C9FC0" w14:textId="77777777" w:rsidR="002B688A" w:rsidRPr="00E1032B" w:rsidRDefault="002B688A" w:rsidP="00C81206">
      <w:pPr>
        <w:pStyle w:val="Teksttreci1"/>
        <w:widowControl w:val="0"/>
        <w:shd w:val="clear" w:color="auto" w:fill="auto"/>
        <w:spacing w:after="0" w:line="240" w:lineRule="auto"/>
        <w:ind w:left="20" w:firstLine="0"/>
        <w:rPr>
          <w:rStyle w:val="Teksttreci5"/>
          <w:rFonts w:ascii="Times New Roman" w:hAnsi="Times New Roman" w:cs="Times New Roman"/>
          <w:sz w:val="22"/>
          <w:szCs w:val="22"/>
        </w:rPr>
      </w:pPr>
    </w:p>
    <w:p w14:paraId="68C95985" w14:textId="77777777" w:rsidR="002B688A" w:rsidRPr="00E1032B" w:rsidRDefault="002B688A" w:rsidP="00C81206">
      <w:pPr>
        <w:pStyle w:val="Teksttreci1"/>
        <w:widowControl w:val="0"/>
        <w:shd w:val="clear" w:color="auto" w:fill="auto"/>
        <w:spacing w:after="0" w:line="240" w:lineRule="auto"/>
        <w:ind w:hanging="20"/>
        <w:rPr>
          <w:rFonts w:ascii="Times New Roman" w:hAnsi="Times New Roman"/>
          <w:sz w:val="22"/>
          <w:szCs w:val="22"/>
        </w:rPr>
      </w:pPr>
      <w:r w:rsidRPr="00E1032B">
        <w:rPr>
          <w:rStyle w:val="Teksttreci5"/>
          <w:rFonts w:ascii="Times New Roman" w:hAnsi="Times New Roman" w:cs="Times New Roman"/>
          <w:sz w:val="22"/>
          <w:szCs w:val="22"/>
        </w:rPr>
        <w:t>Tramadols</w:t>
      </w:r>
    </w:p>
    <w:p w14:paraId="0F7C3C2E" w14:textId="77777777" w:rsidR="002B688A" w:rsidRPr="00E1032B" w:rsidRDefault="002B688A"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Ortostatiska hipotensija, bradikardija, kolapss.</w:t>
      </w:r>
    </w:p>
    <w:p w14:paraId="2C1D63AA" w14:textId="77777777" w:rsidR="002B688A" w:rsidRPr="00E1032B" w:rsidRDefault="002B688A"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 xml:space="preserve">Tramadola pēcreģistrācijas perioda novērojumu laikā retos gadījumos novērotas varfarīna iedarbības izmaiņas, </w:t>
      </w:r>
      <w:r w:rsidR="00B53A8A" w:rsidRPr="00E1032B">
        <w:rPr>
          <w:rFonts w:ascii="Times New Roman" w:hAnsi="Times New Roman"/>
          <w:sz w:val="22"/>
          <w:szCs w:val="22"/>
        </w:rPr>
        <w:t>tai skaitā</w:t>
      </w:r>
      <w:r w:rsidRPr="00E1032B">
        <w:rPr>
          <w:rFonts w:ascii="Times New Roman" w:hAnsi="Times New Roman"/>
          <w:sz w:val="22"/>
          <w:szCs w:val="22"/>
        </w:rPr>
        <w:t xml:space="preserve"> arī protrombīna laika pagarināšanās.</w:t>
      </w:r>
    </w:p>
    <w:p w14:paraId="7E853803" w14:textId="77777777" w:rsidR="002B688A" w:rsidRPr="00E1032B" w:rsidRDefault="002B688A"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 xml:space="preserve">Reti: alerģiskas reakcijas ar elpošanas sistēmas simptomiem (piemēram, </w:t>
      </w:r>
      <w:r w:rsidR="00C675EA" w:rsidRPr="00E1032B">
        <w:rPr>
          <w:rFonts w:ascii="Times New Roman" w:hAnsi="Times New Roman"/>
          <w:sz w:val="22"/>
          <w:szCs w:val="22"/>
        </w:rPr>
        <w:t>aizdusa</w:t>
      </w:r>
      <w:r w:rsidRPr="00E1032B">
        <w:rPr>
          <w:rFonts w:ascii="Times New Roman" w:hAnsi="Times New Roman"/>
          <w:sz w:val="22"/>
          <w:szCs w:val="22"/>
        </w:rPr>
        <w:t>, bronhu spazmas, sēkšana, angioneirotiska tūska) un anafilaks</w:t>
      </w:r>
      <w:r w:rsidR="00C675EA" w:rsidRPr="00E1032B">
        <w:rPr>
          <w:rFonts w:ascii="Times New Roman" w:hAnsi="Times New Roman"/>
          <w:sz w:val="22"/>
          <w:szCs w:val="22"/>
        </w:rPr>
        <w:t>e</w:t>
      </w:r>
      <w:r w:rsidRPr="00E1032B">
        <w:rPr>
          <w:rFonts w:ascii="Times New Roman" w:hAnsi="Times New Roman"/>
          <w:sz w:val="22"/>
          <w:szCs w:val="22"/>
        </w:rPr>
        <w:t xml:space="preserve">. </w:t>
      </w:r>
    </w:p>
    <w:p w14:paraId="57C2C153" w14:textId="77777777" w:rsidR="002B688A" w:rsidRPr="00E1032B" w:rsidRDefault="002B688A"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Reti: ēstgribas izmaiņas, motor</w:t>
      </w:r>
      <w:r w:rsidR="00C675EA" w:rsidRPr="00E1032B">
        <w:rPr>
          <w:rFonts w:ascii="Times New Roman" w:hAnsi="Times New Roman"/>
          <w:sz w:val="22"/>
          <w:szCs w:val="22"/>
        </w:rPr>
        <w:t>isk</w:t>
      </w:r>
      <w:r w:rsidRPr="00E1032B">
        <w:rPr>
          <w:rFonts w:ascii="Times New Roman" w:hAnsi="Times New Roman"/>
          <w:sz w:val="22"/>
          <w:szCs w:val="22"/>
        </w:rPr>
        <w:t>s vājums un elpošanas nomākums.</w:t>
      </w:r>
    </w:p>
    <w:p w14:paraId="657F7F44" w14:textId="77777777" w:rsidR="002B688A" w:rsidRPr="00E1032B" w:rsidRDefault="002B688A"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lastRenderedPageBreak/>
        <w:t xml:space="preserve">Pēc tramadola lietošanas </w:t>
      </w:r>
      <w:r w:rsidR="00B865EB" w:rsidRPr="00E1032B">
        <w:rPr>
          <w:rFonts w:ascii="Times New Roman" w:hAnsi="Times New Roman"/>
          <w:sz w:val="22"/>
          <w:szCs w:val="22"/>
        </w:rPr>
        <w:t xml:space="preserve">var rasties </w:t>
      </w:r>
      <w:r w:rsidRPr="00E1032B">
        <w:rPr>
          <w:rFonts w:ascii="Times New Roman" w:hAnsi="Times New Roman"/>
          <w:sz w:val="22"/>
          <w:szCs w:val="22"/>
        </w:rPr>
        <w:t>psihiski traucējumi, kuru intensitāte un veids dažādiem cilvēkiem atšķiras atkarī</w:t>
      </w:r>
      <w:r w:rsidR="00B865EB" w:rsidRPr="00E1032B">
        <w:rPr>
          <w:rFonts w:ascii="Times New Roman" w:hAnsi="Times New Roman"/>
          <w:sz w:val="22"/>
          <w:szCs w:val="22"/>
        </w:rPr>
        <w:t>bā</w:t>
      </w:r>
      <w:r w:rsidRPr="00E1032B">
        <w:rPr>
          <w:rFonts w:ascii="Times New Roman" w:hAnsi="Times New Roman"/>
          <w:sz w:val="22"/>
          <w:szCs w:val="22"/>
        </w:rPr>
        <w:t xml:space="preserve"> no personīgajām īpašībām un ārstēšanas ilguma. Šie traucējumi ietver garastāvokļa izmaiņas (parasti pacilātība, </w:t>
      </w:r>
      <w:r w:rsidR="00F8561C" w:rsidRPr="00E1032B">
        <w:rPr>
          <w:rFonts w:ascii="Times New Roman" w:hAnsi="Times New Roman"/>
          <w:sz w:val="22"/>
          <w:szCs w:val="22"/>
        </w:rPr>
        <w:t xml:space="preserve">dažreiz </w:t>
      </w:r>
      <w:r w:rsidRPr="00E1032B">
        <w:rPr>
          <w:rFonts w:ascii="Times New Roman" w:hAnsi="Times New Roman"/>
          <w:sz w:val="22"/>
          <w:szCs w:val="22"/>
        </w:rPr>
        <w:t xml:space="preserve">disforija), aktivitātes izmaiņas (parasti nomākums, dažkārt </w:t>
      </w:r>
      <w:r w:rsidR="00F8561C" w:rsidRPr="00E1032B">
        <w:rPr>
          <w:rFonts w:ascii="Times New Roman" w:hAnsi="Times New Roman"/>
          <w:sz w:val="22"/>
          <w:szCs w:val="22"/>
        </w:rPr>
        <w:t>pastip</w:t>
      </w:r>
      <w:r w:rsidR="00E83256" w:rsidRPr="00E1032B">
        <w:rPr>
          <w:rFonts w:ascii="Times New Roman" w:hAnsi="Times New Roman"/>
          <w:sz w:val="22"/>
          <w:szCs w:val="22"/>
        </w:rPr>
        <w:t>r</w:t>
      </w:r>
      <w:r w:rsidR="00F8561C" w:rsidRPr="00E1032B">
        <w:rPr>
          <w:rFonts w:ascii="Times New Roman" w:hAnsi="Times New Roman"/>
          <w:sz w:val="22"/>
          <w:szCs w:val="22"/>
        </w:rPr>
        <w:t>ināta</w:t>
      </w:r>
      <w:r w:rsidRPr="00E1032B">
        <w:rPr>
          <w:rFonts w:ascii="Times New Roman" w:hAnsi="Times New Roman"/>
          <w:sz w:val="22"/>
          <w:szCs w:val="22"/>
        </w:rPr>
        <w:t>) un kognitīvās un sajūtu spējas izmaiņas (piemēram, uzvedība, pieņemot lēmumus un uztveres traucējumi).</w:t>
      </w:r>
    </w:p>
    <w:p w14:paraId="6742460B" w14:textId="77777777" w:rsidR="002B688A" w:rsidRPr="00E1032B" w:rsidRDefault="000A21B0"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Ziņots par</w:t>
      </w:r>
      <w:r w:rsidR="002B688A" w:rsidRPr="00E1032B">
        <w:rPr>
          <w:rFonts w:ascii="Times New Roman" w:hAnsi="Times New Roman"/>
          <w:sz w:val="22"/>
          <w:szCs w:val="22"/>
        </w:rPr>
        <w:t xml:space="preserve"> bronhiālās astmas </w:t>
      </w:r>
      <w:r w:rsidRPr="00E1032B">
        <w:rPr>
          <w:rFonts w:ascii="Times New Roman" w:hAnsi="Times New Roman"/>
          <w:sz w:val="22"/>
          <w:szCs w:val="22"/>
        </w:rPr>
        <w:t>pa</w:t>
      </w:r>
      <w:r w:rsidR="002B688A" w:rsidRPr="00E1032B">
        <w:rPr>
          <w:rFonts w:ascii="Times New Roman" w:hAnsi="Times New Roman"/>
          <w:sz w:val="22"/>
          <w:szCs w:val="22"/>
        </w:rPr>
        <w:t>asināšan</w:t>
      </w:r>
      <w:r w:rsidRPr="00E1032B">
        <w:rPr>
          <w:rFonts w:ascii="Times New Roman" w:hAnsi="Times New Roman"/>
          <w:sz w:val="22"/>
          <w:szCs w:val="22"/>
        </w:rPr>
        <w:t>o</w:t>
      </w:r>
      <w:r w:rsidR="002B688A" w:rsidRPr="00E1032B">
        <w:rPr>
          <w:rFonts w:ascii="Times New Roman" w:hAnsi="Times New Roman"/>
          <w:sz w:val="22"/>
          <w:szCs w:val="22"/>
        </w:rPr>
        <w:t xml:space="preserve">s, </w:t>
      </w:r>
      <w:r w:rsidRPr="00E1032B">
        <w:rPr>
          <w:rFonts w:ascii="Times New Roman" w:hAnsi="Times New Roman"/>
          <w:sz w:val="22"/>
          <w:szCs w:val="22"/>
        </w:rPr>
        <w:t xml:space="preserve">lai gan </w:t>
      </w:r>
      <w:r w:rsidR="002B688A" w:rsidRPr="00E1032B">
        <w:rPr>
          <w:rFonts w:ascii="Times New Roman" w:hAnsi="Times New Roman"/>
          <w:sz w:val="22"/>
          <w:szCs w:val="22"/>
        </w:rPr>
        <w:t>cēloņsakarība nav noteikta.</w:t>
      </w:r>
    </w:p>
    <w:p w14:paraId="7485F4E0" w14:textId="2E568036" w:rsidR="002B688A" w:rsidRDefault="000A21B0"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Var rasties</w:t>
      </w:r>
      <w:r w:rsidR="002B688A" w:rsidRPr="00E1032B">
        <w:rPr>
          <w:rFonts w:ascii="Times New Roman" w:hAnsi="Times New Roman"/>
          <w:sz w:val="22"/>
          <w:szCs w:val="22"/>
        </w:rPr>
        <w:t xml:space="preserve"> abstinences </w:t>
      </w:r>
      <w:r w:rsidR="00D6646C" w:rsidRPr="00E1032B">
        <w:rPr>
          <w:rFonts w:ascii="Times New Roman" w:hAnsi="Times New Roman"/>
          <w:sz w:val="22"/>
          <w:szCs w:val="22"/>
        </w:rPr>
        <w:t xml:space="preserve">reakciju </w:t>
      </w:r>
      <w:r w:rsidR="002B688A" w:rsidRPr="00E1032B">
        <w:rPr>
          <w:rFonts w:ascii="Times New Roman" w:hAnsi="Times New Roman"/>
          <w:sz w:val="22"/>
          <w:szCs w:val="22"/>
        </w:rPr>
        <w:t>simptomi</w:t>
      </w:r>
      <w:r w:rsidR="00D6646C" w:rsidRPr="00E1032B">
        <w:rPr>
          <w:rFonts w:ascii="Times New Roman" w:hAnsi="Times New Roman"/>
          <w:sz w:val="22"/>
          <w:szCs w:val="22"/>
        </w:rPr>
        <w:t>, kas</w:t>
      </w:r>
      <w:r w:rsidR="002B688A" w:rsidRPr="00E1032B">
        <w:rPr>
          <w:rFonts w:ascii="Times New Roman" w:hAnsi="Times New Roman"/>
          <w:sz w:val="22"/>
          <w:szCs w:val="22"/>
        </w:rPr>
        <w:t xml:space="preserve"> līdzīgi </w:t>
      </w:r>
      <w:r w:rsidR="00D6646C" w:rsidRPr="00E1032B">
        <w:rPr>
          <w:rFonts w:ascii="Times New Roman" w:hAnsi="Times New Roman"/>
          <w:sz w:val="22"/>
          <w:szCs w:val="22"/>
        </w:rPr>
        <w:t>kā</w:t>
      </w:r>
      <w:r w:rsidR="002B688A" w:rsidRPr="00E1032B">
        <w:rPr>
          <w:rFonts w:ascii="Times New Roman" w:hAnsi="Times New Roman"/>
          <w:sz w:val="22"/>
          <w:szCs w:val="22"/>
        </w:rPr>
        <w:t xml:space="preserve"> opiātu </w:t>
      </w:r>
      <w:r w:rsidR="00D6646C" w:rsidRPr="00E1032B">
        <w:rPr>
          <w:rFonts w:ascii="Times New Roman" w:hAnsi="Times New Roman"/>
          <w:sz w:val="22"/>
          <w:szCs w:val="22"/>
        </w:rPr>
        <w:t>abstinences gadījumā</w:t>
      </w:r>
      <w:r w:rsidR="002B688A" w:rsidRPr="00E1032B">
        <w:rPr>
          <w:rFonts w:ascii="Times New Roman" w:hAnsi="Times New Roman"/>
          <w:sz w:val="22"/>
          <w:szCs w:val="22"/>
        </w:rPr>
        <w:t>: uzbudinājums, trauksme, nervozitāte, bezmiegs, hiperkinēz</w:t>
      </w:r>
      <w:r w:rsidR="00D6646C" w:rsidRPr="00E1032B">
        <w:rPr>
          <w:rFonts w:ascii="Times New Roman" w:hAnsi="Times New Roman"/>
          <w:sz w:val="22"/>
          <w:szCs w:val="22"/>
        </w:rPr>
        <w:t>e</w:t>
      </w:r>
      <w:r w:rsidR="002B688A" w:rsidRPr="00E1032B">
        <w:rPr>
          <w:rFonts w:ascii="Times New Roman" w:hAnsi="Times New Roman"/>
          <w:sz w:val="22"/>
          <w:szCs w:val="22"/>
        </w:rPr>
        <w:t>, trīce un kuņģa-zarnu trakt</w:t>
      </w:r>
      <w:r w:rsidR="00586DA1" w:rsidRPr="00E1032B">
        <w:rPr>
          <w:rFonts w:ascii="Times New Roman" w:hAnsi="Times New Roman"/>
          <w:sz w:val="22"/>
          <w:szCs w:val="22"/>
        </w:rPr>
        <w:t>a simptomi</w:t>
      </w:r>
      <w:r w:rsidR="002B688A" w:rsidRPr="00E1032B">
        <w:rPr>
          <w:rFonts w:ascii="Times New Roman" w:hAnsi="Times New Roman"/>
          <w:sz w:val="22"/>
          <w:szCs w:val="22"/>
        </w:rPr>
        <w:t>. Citi simptomi, kas ļoti retos gadījumos novēroti pēc pēkšņas tramadola lietošanas pārtraukšanas, ir panikas lēkmes, izteikta trauksme, halucinācijas, parestēzijas, troksnis ausīs un neparasti CNS simptomi.</w:t>
      </w:r>
    </w:p>
    <w:p w14:paraId="4781694A" w14:textId="328FCE3E" w:rsidR="007E4693" w:rsidRPr="00E1032B" w:rsidRDefault="007E4693" w:rsidP="00C81206">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Pr>
          <w:rFonts w:ascii="Times New Roman" w:hAnsi="Times New Roman"/>
          <w:sz w:val="22"/>
          <w:szCs w:val="22"/>
        </w:rPr>
        <w:t>N</w:t>
      </w:r>
      <w:r w:rsidRPr="00E1032B">
        <w:rPr>
          <w:rFonts w:ascii="Times New Roman" w:hAnsi="Times New Roman"/>
          <w:sz w:val="22"/>
          <w:szCs w:val="22"/>
        </w:rPr>
        <w:t>av zināmi</w:t>
      </w:r>
      <w:r w:rsidR="00132DFD">
        <w:rPr>
          <w:rFonts w:ascii="Times New Roman" w:hAnsi="Times New Roman"/>
          <w:sz w:val="22"/>
          <w:szCs w:val="22"/>
        </w:rPr>
        <w:t>:</w:t>
      </w:r>
      <w:r>
        <w:rPr>
          <w:rFonts w:ascii="Times New Roman" w:hAnsi="Times New Roman"/>
          <w:sz w:val="22"/>
          <w:szCs w:val="22"/>
        </w:rPr>
        <w:t xml:space="preserve"> s</w:t>
      </w:r>
      <w:r w:rsidRPr="0099005F">
        <w:rPr>
          <w:rFonts w:ascii="Times New Roman" w:hAnsi="Times New Roman"/>
          <w:sz w:val="22"/>
          <w:szCs w:val="22"/>
        </w:rPr>
        <w:t>erotonīna sindroms</w:t>
      </w:r>
      <w:r>
        <w:rPr>
          <w:rFonts w:ascii="Times New Roman" w:hAnsi="Times New Roman"/>
          <w:sz w:val="22"/>
          <w:szCs w:val="22"/>
        </w:rPr>
        <w:t>.</w:t>
      </w:r>
    </w:p>
    <w:p w14:paraId="52103042" w14:textId="77777777" w:rsidR="002B688A" w:rsidRPr="00E1032B" w:rsidRDefault="002B688A" w:rsidP="00C81206">
      <w:pPr>
        <w:pStyle w:val="Teksttreci1"/>
        <w:widowControl w:val="0"/>
        <w:shd w:val="clear" w:color="auto" w:fill="auto"/>
        <w:spacing w:after="0" w:line="240" w:lineRule="auto"/>
        <w:ind w:hanging="20"/>
        <w:rPr>
          <w:rStyle w:val="Teksttreci4"/>
          <w:rFonts w:ascii="Times New Roman" w:hAnsi="Times New Roman" w:cs="Times New Roman"/>
          <w:sz w:val="22"/>
          <w:szCs w:val="22"/>
        </w:rPr>
      </w:pPr>
    </w:p>
    <w:p w14:paraId="5218299E" w14:textId="77777777" w:rsidR="002B688A" w:rsidRPr="00E1032B" w:rsidRDefault="002B688A" w:rsidP="00C81206">
      <w:pPr>
        <w:pStyle w:val="Teksttreci1"/>
        <w:widowControl w:val="0"/>
        <w:shd w:val="clear" w:color="auto" w:fill="auto"/>
        <w:spacing w:after="0" w:line="240" w:lineRule="auto"/>
        <w:ind w:hanging="20"/>
        <w:rPr>
          <w:rFonts w:ascii="Times New Roman" w:hAnsi="Times New Roman"/>
          <w:sz w:val="22"/>
          <w:szCs w:val="22"/>
        </w:rPr>
      </w:pPr>
      <w:r w:rsidRPr="00E1032B">
        <w:rPr>
          <w:rStyle w:val="Teksttreci4"/>
          <w:rFonts w:ascii="Times New Roman" w:hAnsi="Times New Roman" w:cs="Times New Roman"/>
          <w:sz w:val="22"/>
          <w:szCs w:val="22"/>
        </w:rPr>
        <w:t>Paracetamols</w:t>
      </w:r>
    </w:p>
    <w:p w14:paraId="040183D8" w14:textId="77777777" w:rsidR="002B688A" w:rsidRPr="00E1032B" w:rsidRDefault="002B688A" w:rsidP="00055BEF">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 xml:space="preserve">Paracetamola izraisītas nevēlamas blakusparādības ir retas, tomēr </w:t>
      </w:r>
      <w:r w:rsidR="00E0099F" w:rsidRPr="00E1032B">
        <w:rPr>
          <w:rFonts w:ascii="Times New Roman" w:hAnsi="Times New Roman"/>
          <w:sz w:val="22"/>
          <w:szCs w:val="22"/>
        </w:rPr>
        <w:t>var rasties</w:t>
      </w:r>
      <w:r w:rsidRPr="00E1032B">
        <w:rPr>
          <w:rFonts w:ascii="Times New Roman" w:hAnsi="Times New Roman"/>
          <w:sz w:val="22"/>
          <w:szCs w:val="22"/>
        </w:rPr>
        <w:t xml:space="preserve"> paaugstinātas jutības reakcijas, </w:t>
      </w:r>
      <w:r w:rsidR="00B53A8A" w:rsidRPr="00E1032B">
        <w:rPr>
          <w:rFonts w:ascii="Times New Roman" w:hAnsi="Times New Roman"/>
          <w:sz w:val="22"/>
          <w:szCs w:val="22"/>
        </w:rPr>
        <w:t>tai skaitā</w:t>
      </w:r>
      <w:r w:rsidRPr="00E1032B">
        <w:rPr>
          <w:rFonts w:ascii="Times New Roman" w:hAnsi="Times New Roman"/>
          <w:sz w:val="22"/>
          <w:szCs w:val="22"/>
        </w:rPr>
        <w:t xml:space="preserve"> izsitumi</w:t>
      </w:r>
      <w:r w:rsidR="00E0099F" w:rsidRPr="00E1032B">
        <w:rPr>
          <w:rFonts w:ascii="Times New Roman" w:hAnsi="Times New Roman"/>
          <w:sz w:val="22"/>
          <w:szCs w:val="22"/>
        </w:rPr>
        <w:t xml:space="preserve"> uz ādas</w:t>
      </w:r>
      <w:r w:rsidRPr="00E1032B">
        <w:rPr>
          <w:rFonts w:ascii="Times New Roman" w:hAnsi="Times New Roman"/>
          <w:sz w:val="22"/>
          <w:szCs w:val="22"/>
        </w:rPr>
        <w:t xml:space="preserve">. </w:t>
      </w:r>
      <w:r w:rsidR="00280B85" w:rsidRPr="00E1032B">
        <w:rPr>
          <w:rFonts w:ascii="Times New Roman" w:hAnsi="Times New Roman"/>
          <w:sz w:val="22"/>
          <w:szCs w:val="22"/>
        </w:rPr>
        <w:t xml:space="preserve">Ļoti retos gadījumos ir ziņots par nopietnām ādas reakcijām. </w:t>
      </w:r>
      <w:r w:rsidRPr="00E1032B">
        <w:rPr>
          <w:rFonts w:ascii="Times New Roman" w:hAnsi="Times New Roman"/>
          <w:sz w:val="22"/>
          <w:szCs w:val="22"/>
        </w:rPr>
        <w:t xml:space="preserve">Ir bijuši ziņojumi par asins sastāva </w:t>
      </w:r>
      <w:r w:rsidR="00E0099F" w:rsidRPr="00E1032B">
        <w:rPr>
          <w:rFonts w:ascii="Times New Roman" w:hAnsi="Times New Roman"/>
          <w:sz w:val="22"/>
          <w:szCs w:val="22"/>
        </w:rPr>
        <w:t>iz</w:t>
      </w:r>
      <w:r w:rsidRPr="00E1032B">
        <w:rPr>
          <w:rFonts w:ascii="Times New Roman" w:hAnsi="Times New Roman"/>
          <w:sz w:val="22"/>
          <w:szCs w:val="22"/>
        </w:rPr>
        <w:t xml:space="preserve">maiņām, </w:t>
      </w:r>
      <w:r w:rsidR="00B53A8A" w:rsidRPr="00E1032B">
        <w:rPr>
          <w:rFonts w:ascii="Times New Roman" w:hAnsi="Times New Roman"/>
          <w:sz w:val="22"/>
          <w:szCs w:val="22"/>
        </w:rPr>
        <w:t>tai skaitā</w:t>
      </w:r>
      <w:r w:rsidRPr="00E1032B">
        <w:rPr>
          <w:rFonts w:ascii="Times New Roman" w:hAnsi="Times New Roman"/>
          <w:sz w:val="22"/>
          <w:szCs w:val="22"/>
        </w:rPr>
        <w:t xml:space="preserve"> trombocitopēniju un agranulocitozi, </w:t>
      </w:r>
      <w:r w:rsidR="001D7913" w:rsidRPr="00E1032B">
        <w:rPr>
          <w:rFonts w:ascii="Times New Roman" w:hAnsi="Times New Roman"/>
          <w:sz w:val="22"/>
          <w:szCs w:val="22"/>
        </w:rPr>
        <w:t>taču tās ne vienmēr bija cēloniski</w:t>
      </w:r>
      <w:r w:rsidRPr="00E1032B">
        <w:rPr>
          <w:rFonts w:ascii="Times New Roman" w:hAnsi="Times New Roman"/>
          <w:sz w:val="22"/>
          <w:szCs w:val="22"/>
        </w:rPr>
        <w:t xml:space="preserve"> saistītas ar paracetamola lietošanu.</w:t>
      </w:r>
    </w:p>
    <w:p w14:paraId="492BA918" w14:textId="77777777" w:rsidR="002B688A" w:rsidRPr="00E1032B" w:rsidRDefault="001D7913" w:rsidP="00055BEF">
      <w:pPr>
        <w:pStyle w:val="Teksttreci1"/>
        <w:widowControl w:val="0"/>
        <w:numPr>
          <w:ilvl w:val="0"/>
          <w:numId w:val="7"/>
        </w:numPr>
        <w:shd w:val="clear" w:color="auto" w:fill="auto"/>
        <w:tabs>
          <w:tab w:val="left" w:pos="567"/>
        </w:tabs>
        <w:spacing w:after="0" w:line="240" w:lineRule="auto"/>
        <w:ind w:left="567" w:hanging="547"/>
        <w:rPr>
          <w:rFonts w:ascii="Times New Roman" w:hAnsi="Times New Roman"/>
          <w:sz w:val="22"/>
          <w:szCs w:val="22"/>
        </w:rPr>
      </w:pPr>
      <w:r w:rsidRPr="00E1032B">
        <w:rPr>
          <w:rFonts w:ascii="Times New Roman" w:hAnsi="Times New Roman"/>
          <w:sz w:val="22"/>
          <w:szCs w:val="22"/>
        </w:rPr>
        <w:t>V</w:t>
      </w:r>
      <w:r w:rsidR="002B688A" w:rsidRPr="00E1032B">
        <w:rPr>
          <w:rFonts w:ascii="Times New Roman" w:hAnsi="Times New Roman"/>
          <w:sz w:val="22"/>
          <w:szCs w:val="22"/>
        </w:rPr>
        <w:t xml:space="preserve">airāki ziņojumi liecina, ka </w:t>
      </w:r>
      <w:r w:rsidR="00CA0C6A" w:rsidRPr="00E1032B">
        <w:rPr>
          <w:rFonts w:ascii="Times New Roman" w:hAnsi="Times New Roman"/>
          <w:sz w:val="22"/>
          <w:szCs w:val="22"/>
        </w:rPr>
        <w:t>paracetamols var izraisīt hipoprotrombinēmiju, jo to</w:t>
      </w:r>
      <w:r w:rsidR="002B688A" w:rsidRPr="00E1032B">
        <w:rPr>
          <w:rFonts w:ascii="Times New Roman" w:hAnsi="Times New Roman"/>
          <w:sz w:val="22"/>
          <w:szCs w:val="22"/>
        </w:rPr>
        <w:t xml:space="preserve"> lieto vienlai</w:t>
      </w:r>
      <w:r w:rsidR="00CA0C6A" w:rsidRPr="00E1032B">
        <w:rPr>
          <w:rFonts w:ascii="Times New Roman" w:hAnsi="Times New Roman"/>
          <w:sz w:val="22"/>
          <w:szCs w:val="22"/>
        </w:rPr>
        <w:t>cīgi</w:t>
      </w:r>
      <w:r w:rsidR="002B688A" w:rsidRPr="00E1032B">
        <w:rPr>
          <w:rFonts w:ascii="Times New Roman" w:hAnsi="Times New Roman"/>
          <w:sz w:val="22"/>
          <w:szCs w:val="22"/>
        </w:rPr>
        <w:t xml:space="preserve"> ar varfarīnam līdzīgām vielām. Citos pētījumos protrombīna laiks nemainījās.</w:t>
      </w:r>
    </w:p>
    <w:p w14:paraId="2B02DD54" w14:textId="77777777" w:rsidR="002B688A" w:rsidRPr="00E1032B" w:rsidRDefault="002B688A" w:rsidP="00C81206">
      <w:pPr>
        <w:pStyle w:val="ListParagraph1"/>
        <w:widowControl w:val="0"/>
        <w:rPr>
          <w:sz w:val="22"/>
          <w:szCs w:val="22"/>
          <w:lang w:val="lv-LV" w:eastAsia="lv-LV"/>
        </w:rPr>
      </w:pPr>
    </w:p>
    <w:p w14:paraId="27F1B0AA" w14:textId="77777777" w:rsidR="002B688A" w:rsidRPr="00E1032B" w:rsidRDefault="002B688A" w:rsidP="00C81206">
      <w:pPr>
        <w:pStyle w:val="Teksttreci1"/>
        <w:widowControl w:val="0"/>
        <w:shd w:val="clear" w:color="auto" w:fill="auto"/>
        <w:spacing w:after="0" w:line="240" w:lineRule="auto"/>
        <w:ind w:left="380"/>
        <w:rPr>
          <w:rStyle w:val="Teksttreci4"/>
          <w:rFonts w:ascii="Times New Roman" w:hAnsi="Times New Roman" w:cs="Times New Roman"/>
          <w:sz w:val="22"/>
          <w:szCs w:val="22"/>
        </w:rPr>
      </w:pPr>
      <w:r w:rsidRPr="00E1032B">
        <w:rPr>
          <w:rStyle w:val="Teksttreci4"/>
          <w:rFonts w:ascii="Times New Roman" w:hAnsi="Times New Roman" w:cs="Times New Roman"/>
          <w:sz w:val="22"/>
          <w:szCs w:val="22"/>
        </w:rPr>
        <w:t>Ziņošana par iespējamām nevēlamām blakusparādībām</w:t>
      </w:r>
    </w:p>
    <w:p w14:paraId="7E1338BB" w14:textId="5B8ED66C" w:rsidR="007C3C1E" w:rsidRPr="00E1032B" w:rsidRDefault="002B688A" w:rsidP="00C81206">
      <w:pPr>
        <w:widowControl w:val="0"/>
        <w:autoSpaceDE w:val="0"/>
        <w:autoSpaceDN w:val="0"/>
        <w:adjustRightInd w:val="0"/>
        <w:rPr>
          <w:rFonts w:ascii="Times New Roman" w:hAnsi="Times New Roman" w:cs="Times New Roman"/>
          <w:sz w:val="22"/>
          <w:szCs w:val="22"/>
        </w:rPr>
      </w:pPr>
      <w:r w:rsidRPr="00E1032B">
        <w:rPr>
          <w:rFonts w:ascii="Times New Roman" w:hAnsi="Times New Roman" w:cs="Times New Roman"/>
          <w:sz w:val="22"/>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r w:rsidR="007C3C1E" w:rsidRPr="00E1032B">
        <w:rPr>
          <w:rFonts w:ascii="Times New Roman" w:hAnsi="Times New Roman" w:cs="Times New Roman"/>
          <w:sz w:val="22"/>
          <w:szCs w:val="22"/>
        </w:rPr>
        <w:t xml:space="preserve"> Zāļu valsts aģentūrai, Jersikas ielā 15, Rīgā, LV 1003. Tīmekļa vietne: </w:t>
      </w:r>
      <w:hyperlink r:id="rId11" w:history="1">
        <w:r w:rsidR="00515BB1" w:rsidRPr="00E1032B">
          <w:rPr>
            <w:rStyle w:val="Hyperlink"/>
            <w:rFonts w:ascii="Times New Roman" w:hAnsi="Times New Roman" w:cs="Times New Roman"/>
            <w:sz w:val="22"/>
            <w:szCs w:val="22"/>
          </w:rPr>
          <w:t>www.zva.gov.lv</w:t>
        </w:r>
      </w:hyperlink>
      <w:r w:rsidR="00515BB1" w:rsidRPr="00E1032B">
        <w:rPr>
          <w:rFonts w:ascii="Times New Roman" w:hAnsi="Times New Roman" w:cs="Times New Roman"/>
          <w:sz w:val="22"/>
          <w:szCs w:val="22"/>
        </w:rPr>
        <w:t xml:space="preserve"> </w:t>
      </w:r>
    </w:p>
    <w:p w14:paraId="42744902" w14:textId="77777777" w:rsidR="002B688A" w:rsidRPr="00E1032B" w:rsidRDefault="002B688A" w:rsidP="00C81206">
      <w:pPr>
        <w:pStyle w:val="Teksttreci1"/>
        <w:widowControl w:val="0"/>
        <w:shd w:val="clear" w:color="auto" w:fill="auto"/>
        <w:spacing w:after="0" w:line="240" w:lineRule="auto"/>
        <w:ind w:left="20" w:right="360" w:firstLine="0"/>
        <w:rPr>
          <w:rFonts w:ascii="Times New Roman" w:hAnsi="Times New Roman"/>
          <w:sz w:val="22"/>
          <w:szCs w:val="22"/>
        </w:rPr>
      </w:pPr>
    </w:p>
    <w:p w14:paraId="02219AF0" w14:textId="77777777" w:rsidR="002B688A" w:rsidRPr="00E1032B" w:rsidRDefault="002B688A" w:rsidP="0093466B">
      <w:pPr>
        <w:pStyle w:val="Nagwek10"/>
        <w:keepNext/>
        <w:shd w:val="clear" w:color="auto" w:fill="auto"/>
        <w:spacing w:line="240" w:lineRule="auto"/>
        <w:ind w:left="567" w:hanging="547"/>
        <w:rPr>
          <w:rFonts w:ascii="Times New Roman" w:hAnsi="Times New Roman"/>
          <w:sz w:val="22"/>
          <w:szCs w:val="22"/>
        </w:rPr>
      </w:pPr>
      <w:bookmarkStart w:id="14" w:name="bookmark14"/>
      <w:r w:rsidRPr="00E1032B">
        <w:rPr>
          <w:rFonts w:ascii="Times New Roman" w:hAnsi="Times New Roman"/>
          <w:sz w:val="22"/>
          <w:szCs w:val="22"/>
        </w:rPr>
        <w:t>4.9.</w:t>
      </w:r>
      <w:r w:rsidRPr="00E1032B">
        <w:rPr>
          <w:rFonts w:ascii="Times New Roman" w:hAnsi="Times New Roman"/>
          <w:sz w:val="22"/>
          <w:szCs w:val="22"/>
        </w:rPr>
        <w:tab/>
        <w:t>Pārdozēšana</w:t>
      </w:r>
      <w:bookmarkEnd w:id="14"/>
    </w:p>
    <w:p w14:paraId="5E41880E" w14:textId="77777777" w:rsidR="002B688A" w:rsidRPr="00E1032B" w:rsidRDefault="002B688A" w:rsidP="0093466B">
      <w:pPr>
        <w:pStyle w:val="Teksttreci1"/>
        <w:keepNext/>
        <w:shd w:val="clear" w:color="auto" w:fill="auto"/>
        <w:spacing w:after="0" w:line="240" w:lineRule="auto"/>
        <w:ind w:left="20" w:right="360" w:firstLine="0"/>
        <w:rPr>
          <w:rFonts w:ascii="Times New Roman" w:hAnsi="Times New Roman"/>
          <w:sz w:val="22"/>
          <w:szCs w:val="22"/>
        </w:rPr>
      </w:pPr>
    </w:p>
    <w:p w14:paraId="130D7B00" w14:textId="77777777" w:rsidR="002B688A" w:rsidRPr="00E1032B" w:rsidRDefault="002B688A" w:rsidP="0093466B">
      <w:pPr>
        <w:pStyle w:val="Teksttreci1"/>
        <w:keepNext/>
        <w:shd w:val="clear" w:color="auto" w:fill="auto"/>
        <w:spacing w:after="0" w:line="240" w:lineRule="auto"/>
        <w:ind w:left="20" w:right="360" w:firstLine="0"/>
        <w:rPr>
          <w:rFonts w:ascii="Times New Roman" w:hAnsi="Times New Roman"/>
          <w:sz w:val="22"/>
          <w:szCs w:val="22"/>
        </w:rPr>
      </w:pPr>
      <w:r w:rsidRPr="00E1032B">
        <w:rPr>
          <w:rFonts w:ascii="Times New Roman" w:hAnsi="Times New Roman"/>
          <w:sz w:val="22"/>
          <w:szCs w:val="22"/>
        </w:rPr>
        <w:t>Clocinol ir fiksēta aktīvo vielu kombinācija. Pārdozēšanas gadījumā simptomi var ietvert tramadola, paracetamola vai abu šo aktīvo vielu toksicitātes izraisītas pazīmes un simptomus.</w:t>
      </w:r>
    </w:p>
    <w:p w14:paraId="0734676D" w14:textId="77777777" w:rsidR="002B688A" w:rsidRPr="00E1032B" w:rsidRDefault="002B688A" w:rsidP="00C81206">
      <w:pPr>
        <w:pStyle w:val="Teksttreci1"/>
        <w:widowControl w:val="0"/>
        <w:shd w:val="clear" w:color="auto" w:fill="auto"/>
        <w:spacing w:after="0" w:line="240" w:lineRule="auto"/>
        <w:ind w:left="380"/>
        <w:rPr>
          <w:rStyle w:val="Teksttreci4"/>
          <w:rFonts w:ascii="Times New Roman" w:hAnsi="Times New Roman" w:cs="Times New Roman"/>
          <w:sz w:val="22"/>
          <w:szCs w:val="22"/>
        </w:rPr>
      </w:pPr>
    </w:p>
    <w:p w14:paraId="00706B76" w14:textId="77777777" w:rsidR="002B688A" w:rsidRPr="00E1032B" w:rsidRDefault="002B688A" w:rsidP="00C81206">
      <w:pPr>
        <w:pStyle w:val="Teksttreci1"/>
        <w:widowControl w:val="0"/>
        <w:shd w:val="clear" w:color="auto" w:fill="auto"/>
        <w:spacing w:after="0" w:line="240" w:lineRule="auto"/>
        <w:ind w:left="380"/>
        <w:rPr>
          <w:rFonts w:ascii="Times New Roman" w:hAnsi="Times New Roman"/>
          <w:sz w:val="22"/>
          <w:szCs w:val="22"/>
        </w:rPr>
      </w:pPr>
      <w:r w:rsidRPr="00E1032B">
        <w:rPr>
          <w:rStyle w:val="Teksttreci4"/>
          <w:rFonts w:ascii="Times New Roman" w:hAnsi="Times New Roman" w:cs="Times New Roman"/>
          <w:sz w:val="22"/>
          <w:szCs w:val="22"/>
        </w:rPr>
        <w:t>Tramadola pārdozēšanas simptomi</w:t>
      </w:r>
    </w:p>
    <w:p w14:paraId="73D73D72" w14:textId="77777777" w:rsidR="002B688A" w:rsidRPr="00E1032B" w:rsidRDefault="002B688A" w:rsidP="00C81206">
      <w:pPr>
        <w:pStyle w:val="Teksttreci1"/>
        <w:widowControl w:val="0"/>
        <w:shd w:val="clear" w:color="auto" w:fill="auto"/>
        <w:spacing w:after="0" w:line="240" w:lineRule="auto"/>
        <w:ind w:left="20" w:right="360" w:firstLine="0"/>
        <w:rPr>
          <w:rFonts w:ascii="Times New Roman" w:hAnsi="Times New Roman"/>
          <w:sz w:val="22"/>
          <w:szCs w:val="22"/>
        </w:rPr>
      </w:pPr>
      <w:r w:rsidRPr="00E1032B">
        <w:rPr>
          <w:rFonts w:ascii="Times New Roman" w:hAnsi="Times New Roman"/>
          <w:sz w:val="22"/>
          <w:szCs w:val="22"/>
        </w:rPr>
        <w:t xml:space="preserve">Principā tramadola pārdozēšanas </w:t>
      </w:r>
      <w:r w:rsidR="00C8746B" w:rsidRPr="00E1032B">
        <w:rPr>
          <w:rFonts w:ascii="Times New Roman" w:hAnsi="Times New Roman"/>
          <w:sz w:val="22"/>
          <w:szCs w:val="22"/>
        </w:rPr>
        <w:t>gadījumā sagaidāmi</w:t>
      </w:r>
      <w:r w:rsidRPr="00E1032B">
        <w:rPr>
          <w:rFonts w:ascii="Times New Roman" w:hAnsi="Times New Roman"/>
          <w:sz w:val="22"/>
          <w:szCs w:val="22"/>
        </w:rPr>
        <w:t xml:space="preserve"> simptomi, kas līdzīgi tiem, ko novēro pēc centrālas darbības </w:t>
      </w:r>
      <w:r w:rsidR="00C8746B" w:rsidRPr="00E1032B">
        <w:rPr>
          <w:rFonts w:ascii="Times New Roman" w:hAnsi="Times New Roman"/>
          <w:sz w:val="22"/>
          <w:szCs w:val="22"/>
        </w:rPr>
        <w:t xml:space="preserve">pretsāpju </w:t>
      </w:r>
      <w:r w:rsidRPr="00E1032B">
        <w:rPr>
          <w:rFonts w:ascii="Times New Roman" w:hAnsi="Times New Roman"/>
          <w:sz w:val="22"/>
          <w:szCs w:val="22"/>
        </w:rPr>
        <w:t xml:space="preserve">līdzekļu (opioīdu) pārdozēšanas, īpaši mioze, vemšana, </w:t>
      </w:r>
      <w:r w:rsidR="00837BE0" w:rsidRPr="00E1032B">
        <w:rPr>
          <w:rFonts w:ascii="Times New Roman" w:hAnsi="Times New Roman"/>
          <w:sz w:val="22"/>
          <w:szCs w:val="22"/>
        </w:rPr>
        <w:t>kardiovaskulārs</w:t>
      </w:r>
      <w:r w:rsidRPr="00E1032B">
        <w:rPr>
          <w:rFonts w:ascii="Times New Roman" w:hAnsi="Times New Roman"/>
          <w:sz w:val="22"/>
          <w:szCs w:val="22"/>
        </w:rPr>
        <w:t xml:space="preserve"> kolapss, apziņas traucējumi līdz pat komai, krampji un elpošanas nomākums līdz pat elpošanas </w:t>
      </w:r>
      <w:r w:rsidR="00837BE0" w:rsidRPr="00E1032B">
        <w:rPr>
          <w:rFonts w:ascii="Times New Roman" w:hAnsi="Times New Roman"/>
          <w:sz w:val="22"/>
          <w:szCs w:val="22"/>
        </w:rPr>
        <w:t>apstāšanās</w:t>
      </w:r>
      <w:r w:rsidRPr="00E1032B">
        <w:rPr>
          <w:rFonts w:ascii="Times New Roman" w:hAnsi="Times New Roman"/>
          <w:sz w:val="22"/>
          <w:szCs w:val="22"/>
        </w:rPr>
        <w:t>.</w:t>
      </w:r>
    </w:p>
    <w:p w14:paraId="235D255E" w14:textId="2D669125" w:rsidR="002B688A" w:rsidRDefault="002B688A" w:rsidP="00C81206">
      <w:pPr>
        <w:pStyle w:val="Teksttreci1"/>
        <w:widowControl w:val="0"/>
        <w:shd w:val="clear" w:color="auto" w:fill="auto"/>
        <w:spacing w:after="0" w:line="240" w:lineRule="auto"/>
        <w:ind w:left="380"/>
        <w:rPr>
          <w:rStyle w:val="Teksttreci4"/>
          <w:rFonts w:ascii="Times New Roman" w:hAnsi="Times New Roman" w:cs="Times New Roman"/>
          <w:sz w:val="22"/>
          <w:szCs w:val="22"/>
        </w:rPr>
      </w:pPr>
    </w:p>
    <w:p w14:paraId="52DB1101" w14:textId="59BE5040" w:rsidR="001C4888" w:rsidRPr="0093466B" w:rsidRDefault="001C4888" w:rsidP="0093466B">
      <w:pPr>
        <w:pStyle w:val="Teksttreci1"/>
        <w:widowControl w:val="0"/>
        <w:shd w:val="clear" w:color="auto" w:fill="auto"/>
        <w:spacing w:after="0" w:line="240" w:lineRule="auto"/>
        <w:ind w:left="20" w:right="360" w:firstLine="0"/>
        <w:rPr>
          <w:rFonts w:ascii="Times New Roman" w:hAnsi="Times New Roman"/>
          <w:sz w:val="22"/>
          <w:szCs w:val="22"/>
        </w:rPr>
      </w:pPr>
      <w:r w:rsidRPr="0093466B">
        <w:rPr>
          <w:rFonts w:ascii="Times New Roman" w:hAnsi="Times New Roman"/>
          <w:sz w:val="22"/>
          <w:szCs w:val="22"/>
        </w:rPr>
        <w:t>Ziņots arī par serotonīna sindromu.</w:t>
      </w:r>
    </w:p>
    <w:p w14:paraId="75198EA6" w14:textId="77777777" w:rsidR="001C4888" w:rsidRPr="00E1032B" w:rsidRDefault="001C4888" w:rsidP="00C81206">
      <w:pPr>
        <w:pStyle w:val="Teksttreci1"/>
        <w:widowControl w:val="0"/>
        <w:shd w:val="clear" w:color="auto" w:fill="auto"/>
        <w:spacing w:after="0" w:line="240" w:lineRule="auto"/>
        <w:ind w:left="380"/>
        <w:rPr>
          <w:rStyle w:val="Teksttreci4"/>
          <w:rFonts w:ascii="Times New Roman" w:hAnsi="Times New Roman" w:cs="Times New Roman"/>
          <w:sz w:val="22"/>
          <w:szCs w:val="22"/>
        </w:rPr>
      </w:pPr>
    </w:p>
    <w:p w14:paraId="476F5C31" w14:textId="77777777" w:rsidR="002B688A" w:rsidRPr="00E1032B" w:rsidRDefault="002B688A" w:rsidP="00C81206">
      <w:pPr>
        <w:pStyle w:val="Teksttreci1"/>
        <w:widowControl w:val="0"/>
        <w:shd w:val="clear" w:color="auto" w:fill="auto"/>
        <w:spacing w:after="0" w:line="240" w:lineRule="auto"/>
        <w:ind w:left="380"/>
        <w:rPr>
          <w:rFonts w:ascii="Times New Roman" w:hAnsi="Times New Roman"/>
          <w:sz w:val="22"/>
          <w:szCs w:val="22"/>
        </w:rPr>
      </w:pPr>
      <w:r w:rsidRPr="00E1032B">
        <w:rPr>
          <w:rStyle w:val="Teksttreci4"/>
          <w:rFonts w:ascii="Times New Roman" w:hAnsi="Times New Roman" w:cs="Times New Roman"/>
          <w:sz w:val="22"/>
          <w:szCs w:val="22"/>
        </w:rPr>
        <w:t>Paracetamola pārdozēšanas simptomi</w:t>
      </w:r>
    </w:p>
    <w:p w14:paraId="1630A3DD" w14:textId="77777777" w:rsidR="002B688A" w:rsidRPr="00E1032B" w:rsidRDefault="002B688A" w:rsidP="00C81206">
      <w:pPr>
        <w:pStyle w:val="Teksttreci1"/>
        <w:widowControl w:val="0"/>
        <w:shd w:val="clear" w:color="auto" w:fill="auto"/>
        <w:spacing w:after="0" w:line="240" w:lineRule="auto"/>
        <w:ind w:left="20" w:right="360" w:firstLine="0"/>
        <w:jc w:val="both"/>
        <w:rPr>
          <w:rFonts w:ascii="Times New Roman" w:hAnsi="Times New Roman"/>
          <w:sz w:val="22"/>
          <w:szCs w:val="22"/>
        </w:rPr>
      </w:pPr>
      <w:r w:rsidRPr="00E1032B">
        <w:rPr>
          <w:rFonts w:ascii="Times New Roman" w:hAnsi="Times New Roman"/>
          <w:sz w:val="22"/>
          <w:szCs w:val="22"/>
        </w:rPr>
        <w:t xml:space="preserve">Pārdozēšana ir īpaši </w:t>
      </w:r>
      <w:r w:rsidR="001352ED" w:rsidRPr="00E1032B">
        <w:rPr>
          <w:rFonts w:ascii="Times New Roman" w:hAnsi="Times New Roman"/>
          <w:sz w:val="22"/>
          <w:szCs w:val="22"/>
        </w:rPr>
        <w:t>bīstama maziem bērniem</w:t>
      </w:r>
      <w:r w:rsidRPr="00E1032B">
        <w:rPr>
          <w:rFonts w:ascii="Times New Roman" w:hAnsi="Times New Roman"/>
          <w:sz w:val="22"/>
          <w:szCs w:val="22"/>
        </w:rPr>
        <w:t xml:space="preserve">. Pirmajās 24 stundās paracetamola pārdozēšanas simptomi ir bālums, slikta dūša, vemšana, anoreksija un sāpes vēderā. </w:t>
      </w:r>
      <w:r w:rsidR="001352ED" w:rsidRPr="00E1032B">
        <w:rPr>
          <w:rFonts w:ascii="Times New Roman" w:hAnsi="Times New Roman"/>
          <w:sz w:val="22"/>
          <w:szCs w:val="22"/>
        </w:rPr>
        <w:t xml:space="preserve">Aknu bojājums var parādīties </w:t>
      </w:r>
      <w:r w:rsidRPr="00E1032B">
        <w:rPr>
          <w:rFonts w:ascii="Times New Roman" w:hAnsi="Times New Roman"/>
          <w:sz w:val="22"/>
          <w:szCs w:val="22"/>
        </w:rPr>
        <w:t xml:space="preserve">12 </w:t>
      </w:r>
      <w:r w:rsidR="001352ED" w:rsidRPr="00E1032B">
        <w:rPr>
          <w:rFonts w:ascii="Times New Roman" w:hAnsi="Times New Roman"/>
          <w:color w:val="000000"/>
          <w:sz w:val="22"/>
          <w:szCs w:val="22"/>
        </w:rPr>
        <w:t>–</w:t>
      </w:r>
      <w:r w:rsidRPr="00E1032B">
        <w:rPr>
          <w:rFonts w:ascii="Times New Roman" w:hAnsi="Times New Roman"/>
          <w:sz w:val="22"/>
          <w:szCs w:val="22"/>
        </w:rPr>
        <w:t xml:space="preserve"> 48 stundas pēc </w:t>
      </w:r>
      <w:r w:rsidR="00456DC7" w:rsidRPr="00E1032B">
        <w:rPr>
          <w:rFonts w:ascii="Times New Roman" w:hAnsi="Times New Roman"/>
          <w:sz w:val="22"/>
          <w:szCs w:val="22"/>
        </w:rPr>
        <w:t>zāļu lietošanas</w:t>
      </w:r>
      <w:r w:rsidRPr="00E1032B">
        <w:rPr>
          <w:rFonts w:ascii="Times New Roman" w:hAnsi="Times New Roman"/>
          <w:sz w:val="22"/>
          <w:szCs w:val="22"/>
        </w:rPr>
        <w:t xml:space="preserve">. </w:t>
      </w:r>
      <w:r w:rsidR="00D72791" w:rsidRPr="00E1032B">
        <w:rPr>
          <w:rFonts w:ascii="Times New Roman" w:hAnsi="Times New Roman"/>
          <w:sz w:val="22"/>
          <w:szCs w:val="22"/>
        </w:rPr>
        <w:t>Var rasties</w:t>
      </w:r>
      <w:r w:rsidRPr="00E1032B">
        <w:rPr>
          <w:rFonts w:ascii="Times New Roman" w:hAnsi="Times New Roman"/>
          <w:sz w:val="22"/>
          <w:szCs w:val="22"/>
        </w:rPr>
        <w:t xml:space="preserve"> glikozes metabolisma novirzes un metabol</w:t>
      </w:r>
      <w:r w:rsidR="0031373C" w:rsidRPr="00E1032B">
        <w:rPr>
          <w:rFonts w:ascii="Times New Roman" w:hAnsi="Times New Roman"/>
          <w:sz w:val="22"/>
          <w:szCs w:val="22"/>
        </w:rPr>
        <w:t>isk</w:t>
      </w:r>
      <w:r w:rsidRPr="00E1032B">
        <w:rPr>
          <w:rFonts w:ascii="Times New Roman" w:hAnsi="Times New Roman"/>
          <w:sz w:val="22"/>
          <w:szCs w:val="22"/>
        </w:rPr>
        <w:t>a acidoze. Smagas saindēšanās gadījumā aknu mazspēja var progresēt līdz encefalopātijai, komai un nāvei. Pat tad, ja nav smag</w:t>
      </w:r>
      <w:r w:rsidR="00EA6BB5" w:rsidRPr="00E1032B">
        <w:rPr>
          <w:rFonts w:ascii="Times New Roman" w:hAnsi="Times New Roman"/>
          <w:sz w:val="22"/>
          <w:szCs w:val="22"/>
        </w:rPr>
        <w:t>a</w:t>
      </w:r>
      <w:r w:rsidRPr="00E1032B">
        <w:rPr>
          <w:rFonts w:ascii="Times New Roman" w:hAnsi="Times New Roman"/>
          <w:sz w:val="22"/>
          <w:szCs w:val="22"/>
        </w:rPr>
        <w:t xml:space="preserve"> aknu bojājum</w:t>
      </w:r>
      <w:r w:rsidR="00EA6BB5" w:rsidRPr="00E1032B">
        <w:rPr>
          <w:rFonts w:ascii="Times New Roman" w:hAnsi="Times New Roman"/>
          <w:sz w:val="22"/>
          <w:szCs w:val="22"/>
        </w:rPr>
        <w:t>a</w:t>
      </w:r>
      <w:r w:rsidRPr="00E1032B">
        <w:rPr>
          <w:rFonts w:ascii="Times New Roman" w:hAnsi="Times New Roman"/>
          <w:sz w:val="22"/>
          <w:szCs w:val="22"/>
        </w:rPr>
        <w:t xml:space="preserve">, var attīstīties akūta nieru mazspēja ar akūtu tubulāru nekrozi. </w:t>
      </w:r>
      <w:r w:rsidR="00EA6BB5" w:rsidRPr="00E1032B">
        <w:rPr>
          <w:rFonts w:ascii="Times New Roman" w:hAnsi="Times New Roman"/>
          <w:sz w:val="22"/>
          <w:szCs w:val="22"/>
        </w:rPr>
        <w:t>Ziņots par</w:t>
      </w:r>
      <w:r w:rsidRPr="00E1032B">
        <w:rPr>
          <w:rFonts w:ascii="Times New Roman" w:hAnsi="Times New Roman"/>
          <w:sz w:val="22"/>
          <w:szCs w:val="22"/>
        </w:rPr>
        <w:t xml:space="preserve"> sirds aritmij</w:t>
      </w:r>
      <w:r w:rsidR="00EA6BB5" w:rsidRPr="00E1032B">
        <w:rPr>
          <w:rFonts w:ascii="Times New Roman" w:hAnsi="Times New Roman"/>
          <w:sz w:val="22"/>
          <w:szCs w:val="22"/>
        </w:rPr>
        <w:t>u</w:t>
      </w:r>
      <w:r w:rsidRPr="00E1032B">
        <w:rPr>
          <w:rFonts w:ascii="Times New Roman" w:hAnsi="Times New Roman"/>
          <w:sz w:val="22"/>
          <w:szCs w:val="22"/>
        </w:rPr>
        <w:t xml:space="preserve"> un pankreatīt</w:t>
      </w:r>
      <w:r w:rsidR="00EA6BB5" w:rsidRPr="00E1032B">
        <w:rPr>
          <w:rFonts w:ascii="Times New Roman" w:hAnsi="Times New Roman"/>
          <w:sz w:val="22"/>
          <w:szCs w:val="22"/>
        </w:rPr>
        <w:t>u</w:t>
      </w:r>
      <w:r w:rsidRPr="00E1032B">
        <w:rPr>
          <w:rFonts w:ascii="Times New Roman" w:hAnsi="Times New Roman"/>
          <w:sz w:val="22"/>
          <w:szCs w:val="22"/>
        </w:rPr>
        <w:t>.</w:t>
      </w:r>
    </w:p>
    <w:p w14:paraId="630B0384" w14:textId="77777777" w:rsidR="002B688A" w:rsidRPr="00E1032B" w:rsidRDefault="002B688A" w:rsidP="00C81206">
      <w:pPr>
        <w:pStyle w:val="Teksttreci1"/>
        <w:widowControl w:val="0"/>
        <w:shd w:val="clear" w:color="auto" w:fill="auto"/>
        <w:spacing w:after="0" w:line="240" w:lineRule="auto"/>
        <w:ind w:left="20" w:right="360" w:firstLine="0"/>
        <w:jc w:val="both"/>
        <w:rPr>
          <w:rFonts w:ascii="Times New Roman" w:hAnsi="Times New Roman"/>
          <w:sz w:val="22"/>
          <w:szCs w:val="22"/>
        </w:rPr>
      </w:pPr>
      <w:r w:rsidRPr="00E1032B">
        <w:rPr>
          <w:rFonts w:ascii="Times New Roman" w:hAnsi="Times New Roman"/>
          <w:sz w:val="22"/>
          <w:szCs w:val="22"/>
        </w:rPr>
        <w:t>Aknu bojājum</w:t>
      </w:r>
      <w:r w:rsidR="00105816" w:rsidRPr="00E1032B">
        <w:rPr>
          <w:rFonts w:ascii="Times New Roman" w:hAnsi="Times New Roman"/>
          <w:sz w:val="22"/>
          <w:szCs w:val="22"/>
        </w:rPr>
        <w:t>s</w:t>
      </w:r>
      <w:r w:rsidRPr="00E1032B">
        <w:rPr>
          <w:rFonts w:ascii="Times New Roman" w:hAnsi="Times New Roman"/>
          <w:sz w:val="22"/>
          <w:szCs w:val="22"/>
        </w:rPr>
        <w:t xml:space="preserve"> ir iespējam</w:t>
      </w:r>
      <w:r w:rsidR="00105816" w:rsidRPr="00E1032B">
        <w:rPr>
          <w:rFonts w:ascii="Times New Roman" w:hAnsi="Times New Roman"/>
          <w:sz w:val="22"/>
          <w:szCs w:val="22"/>
        </w:rPr>
        <w:t>s</w:t>
      </w:r>
      <w:r w:rsidRPr="00E1032B">
        <w:rPr>
          <w:rFonts w:ascii="Times New Roman" w:hAnsi="Times New Roman"/>
          <w:sz w:val="22"/>
          <w:szCs w:val="22"/>
        </w:rPr>
        <w:t xml:space="preserve"> pieaugušajiem, kuri </w:t>
      </w:r>
      <w:r w:rsidR="00105816" w:rsidRPr="00E1032B">
        <w:rPr>
          <w:rFonts w:ascii="Times New Roman" w:hAnsi="Times New Roman"/>
          <w:sz w:val="22"/>
          <w:szCs w:val="22"/>
        </w:rPr>
        <w:t>l</w:t>
      </w:r>
      <w:r w:rsidRPr="00E1032B">
        <w:rPr>
          <w:rFonts w:ascii="Times New Roman" w:hAnsi="Times New Roman"/>
          <w:sz w:val="22"/>
          <w:szCs w:val="22"/>
        </w:rPr>
        <w:t>ie</w:t>
      </w:r>
      <w:r w:rsidR="00105816" w:rsidRPr="00E1032B">
        <w:rPr>
          <w:rFonts w:ascii="Times New Roman" w:hAnsi="Times New Roman"/>
          <w:sz w:val="22"/>
          <w:szCs w:val="22"/>
        </w:rPr>
        <w:t>tojuši</w:t>
      </w:r>
      <w:r w:rsidRPr="00E1032B">
        <w:rPr>
          <w:rFonts w:ascii="Times New Roman" w:hAnsi="Times New Roman"/>
          <w:sz w:val="22"/>
          <w:szCs w:val="22"/>
        </w:rPr>
        <w:t xml:space="preserve"> 7,5 - 10 g </w:t>
      </w:r>
      <w:r w:rsidR="00105816" w:rsidRPr="00E1032B">
        <w:rPr>
          <w:rFonts w:ascii="Times New Roman" w:hAnsi="Times New Roman"/>
          <w:sz w:val="22"/>
          <w:szCs w:val="22"/>
        </w:rPr>
        <w:t xml:space="preserve">vai vairāk </w:t>
      </w:r>
      <w:r w:rsidRPr="00E1032B">
        <w:rPr>
          <w:rFonts w:ascii="Times New Roman" w:hAnsi="Times New Roman"/>
          <w:sz w:val="22"/>
          <w:szCs w:val="22"/>
        </w:rPr>
        <w:t>paracetamola. Pastāv uzskats, ka pārāk liels toksiskā metabolīta daudzums neatgriezeniski saistās ar aknu audiem (</w:t>
      </w:r>
      <w:r w:rsidR="002778CF" w:rsidRPr="00E1032B">
        <w:rPr>
          <w:rFonts w:ascii="Times New Roman" w:hAnsi="Times New Roman"/>
          <w:sz w:val="22"/>
          <w:szCs w:val="22"/>
        </w:rPr>
        <w:t>lietojot</w:t>
      </w:r>
      <w:r w:rsidRPr="00E1032B">
        <w:rPr>
          <w:rFonts w:ascii="Times New Roman" w:hAnsi="Times New Roman"/>
          <w:sz w:val="22"/>
          <w:szCs w:val="22"/>
        </w:rPr>
        <w:t xml:space="preserve"> parastās paracetamola devas, pietiekam</w:t>
      </w:r>
      <w:r w:rsidR="002778CF" w:rsidRPr="00E1032B">
        <w:rPr>
          <w:rFonts w:ascii="Times New Roman" w:hAnsi="Times New Roman"/>
          <w:sz w:val="22"/>
          <w:szCs w:val="22"/>
        </w:rPr>
        <w:t>u</w:t>
      </w:r>
      <w:r w:rsidRPr="00E1032B">
        <w:rPr>
          <w:rFonts w:ascii="Times New Roman" w:hAnsi="Times New Roman"/>
          <w:sz w:val="22"/>
          <w:szCs w:val="22"/>
        </w:rPr>
        <w:t xml:space="preserve"> detoksikācij</w:t>
      </w:r>
      <w:r w:rsidR="002778CF" w:rsidRPr="00E1032B">
        <w:rPr>
          <w:rFonts w:ascii="Times New Roman" w:hAnsi="Times New Roman"/>
          <w:sz w:val="22"/>
          <w:szCs w:val="22"/>
        </w:rPr>
        <w:t>u nodrošina</w:t>
      </w:r>
      <w:r w:rsidRPr="00E1032B">
        <w:rPr>
          <w:rFonts w:ascii="Times New Roman" w:hAnsi="Times New Roman"/>
          <w:sz w:val="22"/>
          <w:szCs w:val="22"/>
        </w:rPr>
        <w:t xml:space="preserve"> glutation</w:t>
      </w:r>
      <w:r w:rsidR="002778CF" w:rsidRPr="00E1032B">
        <w:rPr>
          <w:rFonts w:ascii="Times New Roman" w:hAnsi="Times New Roman"/>
          <w:sz w:val="22"/>
          <w:szCs w:val="22"/>
        </w:rPr>
        <w:t>s</w:t>
      </w:r>
      <w:r w:rsidRPr="00E1032B">
        <w:rPr>
          <w:rFonts w:ascii="Times New Roman" w:hAnsi="Times New Roman"/>
          <w:sz w:val="22"/>
          <w:szCs w:val="22"/>
        </w:rPr>
        <w:t>).</w:t>
      </w:r>
    </w:p>
    <w:p w14:paraId="3892BB91" w14:textId="77777777" w:rsidR="002B688A" w:rsidRPr="00E1032B" w:rsidRDefault="002B688A" w:rsidP="00C81206">
      <w:pPr>
        <w:pStyle w:val="Teksttreci1"/>
        <w:widowControl w:val="0"/>
        <w:shd w:val="clear" w:color="auto" w:fill="auto"/>
        <w:spacing w:after="0" w:line="240" w:lineRule="auto"/>
        <w:ind w:left="380"/>
        <w:rPr>
          <w:rStyle w:val="Teksttreci4"/>
          <w:rFonts w:ascii="Times New Roman" w:hAnsi="Times New Roman" w:cs="Times New Roman"/>
          <w:sz w:val="22"/>
          <w:szCs w:val="22"/>
        </w:rPr>
      </w:pPr>
    </w:p>
    <w:p w14:paraId="703270A1" w14:textId="77777777" w:rsidR="002B688A" w:rsidRPr="00E1032B" w:rsidRDefault="00FC24C0" w:rsidP="00C81206">
      <w:pPr>
        <w:pStyle w:val="Teksttreci1"/>
        <w:widowControl w:val="0"/>
        <w:shd w:val="clear" w:color="auto" w:fill="auto"/>
        <w:spacing w:after="0" w:line="240" w:lineRule="auto"/>
        <w:ind w:left="380"/>
        <w:rPr>
          <w:rFonts w:ascii="Times New Roman" w:hAnsi="Times New Roman"/>
          <w:sz w:val="22"/>
          <w:szCs w:val="22"/>
        </w:rPr>
      </w:pPr>
      <w:r w:rsidRPr="00E1032B">
        <w:rPr>
          <w:rStyle w:val="Teksttreci4"/>
          <w:rFonts w:ascii="Times New Roman" w:hAnsi="Times New Roman" w:cs="Times New Roman"/>
          <w:sz w:val="22"/>
          <w:szCs w:val="22"/>
        </w:rPr>
        <w:t>Neatliekamā terapija</w:t>
      </w:r>
    </w:p>
    <w:p w14:paraId="5A17D137" w14:textId="77777777" w:rsidR="002B688A" w:rsidRPr="00E1032B" w:rsidRDefault="004C0B90"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Nekavējoties ievietot</w:t>
      </w:r>
      <w:r w:rsidRPr="00E1032B" w:rsidDel="004C0B90">
        <w:rPr>
          <w:rFonts w:ascii="Times New Roman" w:hAnsi="Times New Roman" w:cs="Times New Roman"/>
          <w:sz w:val="22"/>
          <w:szCs w:val="22"/>
        </w:rPr>
        <w:t xml:space="preserve"> </w:t>
      </w:r>
      <w:r w:rsidR="002B688A" w:rsidRPr="00E1032B">
        <w:rPr>
          <w:rFonts w:ascii="Times New Roman" w:hAnsi="Times New Roman" w:cs="Times New Roman"/>
          <w:sz w:val="22"/>
          <w:szCs w:val="22"/>
        </w:rPr>
        <w:t>specializētā nodaļā.</w:t>
      </w:r>
    </w:p>
    <w:p w14:paraId="5EC20737" w14:textId="77777777" w:rsidR="002B688A" w:rsidRPr="00E1032B" w:rsidRDefault="004C0B90"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Nodrošināt</w:t>
      </w:r>
      <w:r w:rsidR="002B688A" w:rsidRPr="00E1032B">
        <w:rPr>
          <w:rFonts w:ascii="Times New Roman" w:hAnsi="Times New Roman" w:cs="Times New Roman"/>
          <w:sz w:val="22"/>
          <w:szCs w:val="22"/>
        </w:rPr>
        <w:t xml:space="preserve"> elpošanas un asinsrites funkcijas.</w:t>
      </w:r>
    </w:p>
    <w:p w14:paraId="549BB9D2" w14:textId="77777777" w:rsidR="002B688A" w:rsidRPr="00E1032B" w:rsidRDefault="00757674"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 xml:space="preserve">Pirms terapijas uzsākšanas </w:t>
      </w:r>
      <w:r w:rsidR="002B688A" w:rsidRPr="00E1032B">
        <w:rPr>
          <w:rFonts w:ascii="Times New Roman" w:hAnsi="Times New Roman" w:cs="Times New Roman"/>
          <w:sz w:val="22"/>
          <w:szCs w:val="22"/>
        </w:rPr>
        <w:t xml:space="preserve">pēc iespējas ātrāk </w:t>
      </w:r>
      <w:r w:rsidRPr="00E1032B">
        <w:rPr>
          <w:rFonts w:ascii="Times New Roman" w:hAnsi="Times New Roman" w:cs="Times New Roman"/>
          <w:sz w:val="22"/>
          <w:szCs w:val="22"/>
        </w:rPr>
        <w:t xml:space="preserve">pēc pārdozēšanas </w:t>
      </w:r>
      <w:r w:rsidR="002B688A" w:rsidRPr="00E1032B">
        <w:rPr>
          <w:rFonts w:ascii="Times New Roman" w:hAnsi="Times New Roman" w:cs="Times New Roman"/>
          <w:sz w:val="22"/>
          <w:szCs w:val="22"/>
        </w:rPr>
        <w:t xml:space="preserve">jāpaņem asins paraugs, lai noteiktu paracetamola un tramadola koncentrāciju plazmā un veiktu aknu </w:t>
      </w:r>
      <w:r w:rsidRPr="00E1032B">
        <w:rPr>
          <w:rFonts w:ascii="Times New Roman" w:hAnsi="Times New Roman" w:cs="Times New Roman"/>
          <w:sz w:val="22"/>
          <w:szCs w:val="22"/>
        </w:rPr>
        <w:t>funkcionālos testus</w:t>
      </w:r>
      <w:r w:rsidR="002B688A" w:rsidRPr="00E1032B">
        <w:rPr>
          <w:rFonts w:ascii="Times New Roman" w:hAnsi="Times New Roman" w:cs="Times New Roman"/>
          <w:sz w:val="22"/>
          <w:szCs w:val="22"/>
        </w:rPr>
        <w:t>.</w:t>
      </w:r>
    </w:p>
    <w:p w14:paraId="75349C41" w14:textId="77777777" w:rsidR="002B688A" w:rsidRPr="00E1032B" w:rsidRDefault="002B688A"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lastRenderedPageBreak/>
        <w:t xml:space="preserve">Aknu </w:t>
      </w:r>
      <w:r w:rsidR="00247DF4" w:rsidRPr="00E1032B">
        <w:rPr>
          <w:rFonts w:ascii="Times New Roman" w:hAnsi="Times New Roman" w:cs="Times New Roman"/>
          <w:sz w:val="22"/>
          <w:szCs w:val="22"/>
        </w:rPr>
        <w:t>funkcionālie testi</w:t>
      </w:r>
      <w:r w:rsidRPr="00E1032B">
        <w:rPr>
          <w:rFonts w:ascii="Times New Roman" w:hAnsi="Times New Roman" w:cs="Times New Roman"/>
          <w:sz w:val="22"/>
          <w:szCs w:val="22"/>
        </w:rPr>
        <w:t xml:space="preserve"> jāveic tūlīt pēc pārdozēšanas un jāatkārto ik pēc 24 stundām. Parasti novēro aknu enzīmu (AsAT, AlAT) koncentrācijas paaugstināšanos, kas normalizējas pēc vienas vai divām nedēļām.</w:t>
      </w:r>
    </w:p>
    <w:p w14:paraId="7E5B6A30" w14:textId="77777777" w:rsidR="002B688A" w:rsidRPr="00E1032B" w:rsidRDefault="00103E92"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Iztukšo</w:t>
      </w:r>
      <w:r w:rsidR="006A20C5" w:rsidRPr="00E1032B">
        <w:rPr>
          <w:rFonts w:ascii="Times New Roman" w:hAnsi="Times New Roman" w:cs="Times New Roman"/>
          <w:sz w:val="22"/>
          <w:szCs w:val="22"/>
        </w:rPr>
        <w:t>t</w:t>
      </w:r>
      <w:r w:rsidRPr="00E1032B">
        <w:rPr>
          <w:rFonts w:ascii="Times New Roman" w:hAnsi="Times New Roman" w:cs="Times New Roman"/>
          <w:sz w:val="22"/>
          <w:szCs w:val="22"/>
        </w:rPr>
        <w:t xml:space="preserve"> kuņģi, izraisot pacientam vemšanu (ja viņš ir pie samaņas) ar gļotādas kairinājumu vai skalojot kuņģi</w:t>
      </w:r>
      <w:r w:rsidR="002B688A" w:rsidRPr="00E1032B">
        <w:rPr>
          <w:rFonts w:ascii="Times New Roman" w:hAnsi="Times New Roman" w:cs="Times New Roman"/>
          <w:sz w:val="22"/>
          <w:szCs w:val="22"/>
        </w:rPr>
        <w:t>.</w:t>
      </w:r>
    </w:p>
    <w:p w14:paraId="1405A7F4" w14:textId="77777777" w:rsidR="002B688A" w:rsidRPr="00E1032B" w:rsidRDefault="002B688A"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 xml:space="preserve">Jāsāk uzturoši pasākumi, piemēram, elpceļu caurlaidības un </w:t>
      </w:r>
      <w:r w:rsidR="00E80C10" w:rsidRPr="00E1032B">
        <w:rPr>
          <w:rFonts w:ascii="Times New Roman" w:hAnsi="Times New Roman" w:cs="Times New Roman"/>
          <w:sz w:val="22"/>
          <w:szCs w:val="22"/>
        </w:rPr>
        <w:t>kardiovaskulārās funkcijas</w:t>
      </w:r>
      <w:r w:rsidRPr="00E1032B">
        <w:rPr>
          <w:rFonts w:ascii="Times New Roman" w:hAnsi="Times New Roman" w:cs="Times New Roman"/>
          <w:sz w:val="22"/>
          <w:szCs w:val="22"/>
        </w:rPr>
        <w:t xml:space="preserve"> uzturēšana. Elpošanas nomākuma novēršanai jālieto naloksons. Krampjus iespējams kontrolēt ar diazepāmu.</w:t>
      </w:r>
    </w:p>
    <w:p w14:paraId="38090080" w14:textId="77777777" w:rsidR="002B688A" w:rsidRPr="00E1032B" w:rsidRDefault="00E80C10" w:rsidP="00055BEF">
      <w:pPr>
        <w:numPr>
          <w:ilvl w:val="0"/>
          <w:numId w:val="13"/>
        </w:numPr>
        <w:ind w:left="567" w:hanging="567"/>
        <w:rPr>
          <w:rFonts w:ascii="Times New Roman" w:hAnsi="Times New Roman" w:cs="Times New Roman"/>
          <w:sz w:val="22"/>
          <w:szCs w:val="22"/>
        </w:rPr>
      </w:pPr>
      <w:r w:rsidRPr="00E1032B">
        <w:rPr>
          <w:rFonts w:ascii="Times New Roman" w:hAnsi="Times New Roman" w:cs="Times New Roman"/>
          <w:sz w:val="22"/>
          <w:szCs w:val="22"/>
        </w:rPr>
        <w:t>Tramadols minimāli tiek izvadīts no seruma ar hemodialīzi vai hemofiltrāciju</w:t>
      </w:r>
      <w:r w:rsidR="002B688A" w:rsidRPr="00E1032B">
        <w:rPr>
          <w:rFonts w:ascii="Times New Roman" w:hAnsi="Times New Roman" w:cs="Times New Roman"/>
          <w:sz w:val="22"/>
          <w:szCs w:val="22"/>
        </w:rPr>
        <w:t>. Tādēļ akūtas Clocinol izraisītas intoksikācijas ārstēšana</w:t>
      </w:r>
      <w:r w:rsidR="00DF44EC" w:rsidRPr="00E1032B">
        <w:rPr>
          <w:rFonts w:ascii="Times New Roman" w:hAnsi="Times New Roman" w:cs="Times New Roman"/>
          <w:sz w:val="22"/>
          <w:szCs w:val="22"/>
        </w:rPr>
        <w:t xml:space="preserve"> tikai ar</w:t>
      </w:r>
      <w:r w:rsidR="002B688A" w:rsidRPr="00E1032B">
        <w:rPr>
          <w:rFonts w:ascii="Times New Roman" w:hAnsi="Times New Roman" w:cs="Times New Roman"/>
          <w:sz w:val="22"/>
          <w:szCs w:val="22"/>
        </w:rPr>
        <w:t xml:space="preserve"> hemodialīzi vai hemofiltrāciju nav piemērota</w:t>
      </w:r>
      <w:r w:rsidR="007912F6" w:rsidRPr="00E1032B">
        <w:rPr>
          <w:rFonts w:ascii="Times New Roman" w:hAnsi="Times New Roman" w:cs="Times New Roman"/>
          <w:sz w:val="22"/>
          <w:szCs w:val="22"/>
        </w:rPr>
        <w:t xml:space="preserve"> detoksikācijai</w:t>
      </w:r>
      <w:r w:rsidR="002B688A" w:rsidRPr="00E1032B">
        <w:rPr>
          <w:rFonts w:ascii="Times New Roman" w:hAnsi="Times New Roman" w:cs="Times New Roman"/>
          <w:sz w:val="22"/>
          <w:szCs w:val="22"/>
        </w:rPr>
        <w:t>.</w:t>
      </w:r>
    </w:p>
    <w:p w14:paraId="4C650591"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5A936810" w14:textId="77777777" w:rsidR="002B688A" w:rsidRPr="00E1032B" w:rsidRDefault="00C07DA6"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Neatliekama terapija ir ļoti svarīga paracetamola pārdozēšanas gadījumā</w:t>
      </w:r>
      <w:r w:rsidR="002B688A" w:rsidRPr="00E1032B">
        <w:rPr>
          <w:rFonts w:ascii="Times New Roman" w:hAnsi="Times New Roman"/>
          <w:sz w:val="22"/>
          <w:szCs w:val="22"/>
        </w:rPr>
        <w:t xml:space="preserve">. Neraugoties uz nozīmīgu agrīno simptomu neesamību, pacienti steidzami jānosūta uz </w:t>
      </w:r>
      <w:r w:rsidR="00236306" w:rsidRPr="00E1032B">
        <w:rPr>
          <w:rFonts w:ascii="Times New Roman" w:hAnsi="Times New Roman"/>
          <w:sz w:val="22"/>
          <w:szCs w:val="22"/>
        </w:rPr>
        <w:t xml:space="preserve">slimnīcu </w:t>
      </w:r>
      <w:r w:rsidR="006A58AD" w:rsidRPr="00E1032B">
        <w:rPr>
          <w:rFonts w:ascii="Times New Roman" w:hAnsi="Times New Roman"/>
          <w:sz w:val="22"/>
          <w:szCs w:val="22"/>
        </w:rPr>
        <w:t xml:space="preserve">neatliekamas </w:t>
      </w:r>
      <w:r w:rsidR="002B688A" w:rsidRPr="00E1032B">
        <w:rPr>
          <w:rFonts w:ascii="Times New Roman" w:hAnsi="Times New Roman"/>
          <w:sz w:val="22"/>
          <w:szCs w:val="22"/>
        </w:rPr>
        <w:t xml:space="preserve">medicīniskas palīdzības saņemšanai. Visiem pieaugušajiem un pusaudžiem, kuri iepriekšējo 4 stundu laikā </w:t>
      </w:r>
      <w:r w:rsidR="006A58AD" w:rsidRPr="00E1032B">
        <w:rPr>
          <w:rFonts w:ascii="Times New Roman" w:hAnsi="Times New Roman"/>
          <w:sz w:val="22"/>
          <w:szCs w:val="22"/>
        </w:rPr>
        <w:t xml:space="preserve">lietojuši </w:t>
      </w:r>
      <w:r w:rsidR="002B688A" w:rsidRPr="00E1032B">
        <w:rPr>
          <w:rFonts w:ascii="Times New Roman" w:hAnsi="Times New Roman"/>
          <w:sz w:val="22"/>
          <w:szCs w:val="22"/>
        </w:rPr>
        <w:t xml:space="preserve">aptuveni 7,5 g paracetamola vai vairāk, kā arī visiem bērniem, kuri iepriekšējo 4 stundu laikā </w:t>
      </w:r>
      <w:r w:rsidR="002126CB" w:rsidRPr="00E1032B">
        <w:rPr>
          <w:rFonts w:ascii="Times New Roman" w:hAnsi="Times New Roman"/>
          <w:sz w:val="22"/>
          <w:szCs w:val="22"/>
        </w:rPr>
        <w:t xml:space="preserve">lietojuši </w:t>
      </w:r>
      <w:r w:rsidR="002B688A" w:rsidRPr="00E1032B">
        <w:rPr>
          <w:rFonts w:ascii="Times New Roman" w:hAnsi="Times New Roman"/>
          <w:sz w:val="22"/>
          <w:szCs w:val="22"/>
        </w:rPr>
        <w:t xml:space="preserve">&gt; 150 mg/kg paracetamola, jāskalo kuņģis. </w:t>
      </w:r>
      <w:r w:rsidR="00D77899" w:rsidRPr="00E1032B">
        <w:rPr>
          <w:rFonts w:ascii="Times New Roman" w:hAnsi="Times New Roman"/>
          <w:sz w:val="22"/>
          <w:szCs w:val="22"/>
        </w:rPr>
        <w:t xml:space="preserve">Lai varētu </w:t>
      </w:r>
      <w:r w:rsidR="002B688A" w:rsidRPr="00E1032B">
        <w:rPr>
          <w:rFonts w:ascii="Times New Roman" w:hAnsi="Times New Roman"/>
          <w:sz w:val="22"/>
          <w:szCs w:val="22"/>
        </w:rPr>
        <w:t>novērtēt aknu bojājumu attīstības risku, ne vēlāk kā 4 stundas pēc pārdozēšanas asinīs jānosaka paracetamola koncentrācija</w:t>
      </w:r>
      <w:r w:rsidR="0003575E" w:rsidRPr="00E1032B">
        <w:rPr>
          <w:rFonts w:ascii="Times New Roman" w:hAnsi="Times New Roman"/>
          <w:sz w:val="22"/>
          <w:szCs w:val="22"/>
        </w:rPr>
        <w:t xml:space="preserve"> (ar paracetamola pārdozēšanas nomogrammas palīdzību)</w:t>
      </w:r>
      <w:r w:rsidR="002B688A" w:rsidRPr="00E1032B">
        <w:rPr>
          <w:rFonts w:ascii="Times New Roman" w:hAnsi="Times New Roman"/>
          <w:sz w:val="22"/>
          <w:szCs w:val="22"/>
        </w:rPr>
        <w:t>. Var būt nepieciešama perorāla metionīna lietošana vai intravenoza N-acetilcisteīna (NAC) ievad</w:t>
      </w:r>
      <w:r w:rsidR="00D77899" w:rsidRPr="00E1032B">
        <w:rPr>
          <w:rFonts w:ascii="Times New Roman" w:hAnsi="Times New Roman"/>
          <w:sz w:val="22"/>
          <w:szCs w:val="22"/>
        </w:rPr>
        <w:t>īšana</w:t>
      </w:r>
      <w:r w:rsidR="002B688A" w:rsidRPr="00E1032B">
        <w:rPr>
          <w:rFonts w:ascii="Times New Roman" w:hAnsi="Times New Roman"/>
          <w:sz w:val="22"/>
          <w:szCs w:val="22"/>
        </w:rPr>
        <w:t xml:space="preserve">, kas var </w:t>
      </w:r>
      <w:r w:rsidR="00C207B4" w:rsidRPr="00E1032B">
        <w:rPr>
          <w:rFonts w:ascii="Times New Roman" w:hAnsi="Times New Roman"/>
          <w:sz w:val="22"/>
          <w:szCs w:val="22"/>
        </w:rPr>
        <w:t xml:space="preserve">būt lietderīga </w:t>
      </w:r>
      <w:r w:rsidR="002B688A" w:rsidRPr="00E1032B">
        <w:rPr>
          <w:rFonts w:ascii="Times New Roman" w:hAnsi="Times New Roman"/>
          <w:sz w:val="22"/>
          <w:szCs w:val="22"/>
        </w:rPr>
        <w:t>vismaz 48 stundas pēc pārdozēšanas. Vislielāko ieguvumu intravenoza NAC ievad</w:t>
      </w:r>
      <w:r w:rsidR="00C207B4" w:rsidRPr="00E1032B">
        <w:rPr>
          <w:rFonts w:ascii="Times New Roman" w:hAnsi="Times New Roman"/>
          <w:sz w:val="22"/>
          <w:szCs w:val="22"/>
        </w:rPr>
        <w:t>īšana</w:t>
      </w:r>
      <w:r w:rsidR="002B688A" w:rsidRPr="00E1032B">
        <w:rPr>
          <w:rFonts w:ascii="Times New Roman" w:hAnsi="Times New Roman"/>
          <w:sz w:val="22"/>
          <w:szCs w:val="22"/>
        </w:rPr>
        <w:t xml:space="preserve"> nodrošina tad, ja tā sākta 8 stundu laikā pēc pārdozēšanas. Tomēr NAC jāievada arī tad, ja pēc pārdozēšanas pagājušas vairāk par 8 stundām</w:t>
      </w:r>
      <w:r w:rsidR="001F1AE9" w:rsidRPr="00E1032B">
        <w:rPr>
          <w:rFonts w:ascii="Times New Roman" w:hAnsi="Times New Roman"/>
          <w:sz w:val="22"/>
          <w:szCs w:val="22"/>
        </w:rPr>
        <w:t>,</w:t>
      </w:r>
      <w:r w:rsidR="002B688A" w:rsidRPr="00E1032B">
        <w:rPr>
          <w:rFonts w:ascii="Times New Roman" w:hAnsi="Times New Roman"/>
          <w:sz w:val="22"/>
          <w:szCs w:val="22"/>
        </w:rPr>
        <w:t xml:space="preserve"> un jāturpina visu terapijas </w:t>
      </w:r>
      <w:r w:rsidR="001F1AE9" w:rsidRPr="00E1032B">
        <w:rPr>
          <w:rFonts w:ascii="Times New Roman" w:hAnsi="Times New Roman"/>
          <w:sz w:val="22"/>
          <w:szCs w:val="22"/>
        </w:rPr>
        <w:t>kursu</w:t>
      </w:r>
      <w:r w:rsidR="002B688A" w:rsidRPr="00E1032B">
        <w:rPr>
          <w:rFonts w:ascii="Times New Roman" w:hAnsi="Times New Roman"/>
          <w:sz w:val="22"/>
          <w:szCs w:val="22"/>
        </w:rPr>
        <w:t xml:space="preserve">. Ārstēšana ar NAC jāsāk </w:t>
      </w:r>
      <w:r w:rsidR="001F1AE9" w:rsidRPr="00E1032B">
        <w:rPr>
          <w:rFonts w:ascii="Times New Roman" w:hAnsi="Times New Roman"/>
          <w:sz w:val="22"/>
          <w:szCs w:val="22"/>
        </w:rPr>
        <w:t xml:space="preserve">nekavējoties </w:t>
      </w:r>
      <w:r w:rsidR="002B688A" w:rsidRPr="00E1032B">
        <w:rPr>
          <w:rFonts w:ascii="Times New Roman" w:hAnsi="Times New Roman"/>
          <w:sz w:val="22"/>
          <w:szCs w:val="22"/>
        </w:rPr>
        <w:t xml:space="preserve">pēc tam, kad parādījušās aizdomas par masīvu pārdozēšanu. </w:t>
      </w:r>
      <w:r w:rsidR="00F51378" w:rsidRPr="00E1032B">
        <w:rPr>
          <w:rFonts w:ascii="Times New Roman" w:hAnsi="Times New Roman"/>
          <w:sz w:val="22"/>
          <w:szCs w:val="22"/>
        </w:rPr>
        <w:t>Jābūt pieejamiem vispārējiem uzturošas terapijas pasākumiem</w:t>
      </w:r>
      <w:r w:rsidR="002B688A" w:rsidRPr="00E1032B">
        <w:rPr>
          <w:rFonts w:ascii="Times New Roman" w:hAnsi="Times New Roman"/>
          <w:sz w:val="22"/>
          <w:szCs w:val="22"/>
        </w:rPr>
        <w:t>.</w:t>
      </w:r>
    </w:p>
    <w:p w14:paraId="640C063A"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3C57C5CC"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Neatkarīgi no ziņotā </w:t>
      </w:r>
      <w:r w:rsidR="00A25987" w:rsidRPr="00E1032B">
        <w:rPr>
          <w:rFonts w:ascii="Times New Roman" w:hAnsi="Times New Roman"/>
          <w:sz w:val="22"/>
          <w:szCs w:val="22"/>
        </w:rPr>
        <w:t xml:space="preserve">lietotā </w:t>
      </w:r>
      <w:r w:rsidR="00E83256" w:rsidRPr="00E1032B">
        <w:rPr>
          <w:rFonts w:ascii="Times New Roman" w:hAnsi="Times New Roman"/>
          <w:sz w:val="22"/>
          <w:szCs w:val="22"/>
        </w:rPr>
        <w:t>p</w:t>
      </w:r>
      <w:r w:rsidRPr="00E1032B">
        <w:rPr>
          <w:rFonts w:ascii="Times New Roman" w:hAnsi="Times New Roman"/>
          <w:sz w:val="22"/>
          <w:szCs w:val="22"/>
        </w:rPr>
        <w:t>aracetamola daudzuma, pēc iespējas drīzāk perorāli vai intravenozi jāievada paracetamola antidots NAC, ja iespējams - 8 stundu laikā pēc pārdozēšanas.</w:t>
      </w:r>
    </w:p>
    <w:p w14:paraId="0E4BFE13"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145EE603"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17AAC308" w14:textId="77777777" w:rsidR="002B688A" w:rsidRPr="00E1032B" w:rsidRDefault="002B688A" w:rsidP="00C81206">
      <w:pPr>
        <w:pStyle w:val="Nagwek10"/>
        <w:widowControl w:val="0"/>
        <w:numPr>
          <w:ilvl w:val="0"/>
          <w:numId w:val="3"/>
        </w:numPr>
        <w:shd w:val="clear" w:color="auto" w:fill="auto"/>
        <w:spacing w:line="240" w:lineRule="auto"/>
        <w:ind w:left="567" w:hanging="590"/>
        <w:rPr>
          <w:rFonts w:ascii="Times New Roman" w:hAnsi="Times New Roman"/>
          <w:sz w:val="22"/>
          <w:szCs w:val="22"/>
        </w:rPr>
      </w:pPr>
      <w:bookmarkStart w:id="15" w:name="bookmark15"/>
      <w:r w:rsidRPr="00E1032B">
        <w:rPr>
          <w:rFonts w:ascii="Times New Roman" w:hAnsi="Times New Roman"/>
          <w:sz w:val="22"/>
          <w:szCs w:val="22"/>
        </w:rPr>
        <w:t>FARMAKOLOĢISKĀS ĪPAŠĪBAS</w:t>
      </w:r>
      <w:bookmarkEnd w:id="15"/>
    </w:p>
    <w:p w14:paraId="0D08B764" w14:textId="77777777" w:rsidR="002B688A" w:rsidRPr="0093466B" w:rsidRDefault="002B688A" w:rsidP="00C81206">
      <w:pPr>
        <w:pStyle w:val="Nagwek10"/>
        <w:widowControl w:val="0"/>
        <w:shd w:val="clear" w:color="auto" w:fill="auto"/>
        <w:spacing w:line="240" w:lineRule="auto"/>
        <w:ind w:left="23" w:firstLine="0"/>
        <w:rPr>
          <w:rFonts w:ascii="Times New Roman" w:hAnsi="Times New Roman"/>
          <w:b w:val="0"/>
          <w:bCs w:val="0"/>
          <w:sz w:val="22"/>
          <w:szCs w:val="22"/>
        </w:rPr>
      </w:pPr>
    </w:p>
    <w:p w14:paraId="2270349F" w14:textId="77777777" w:rsidR="002B688A" w:rsidRPr="00E1032B" w:rsidRDefault="002B688A" w:rsidP="00C81206">
      <w:pPr>
        <w:pStyle w:val="Nagwek10"/>
        <w:widowControl w:val="0"/>
        <w:shd w:val="clear" w:color="auto" w:fill="auto"/>
        <w:tabs>
          <w:tab w:val="left" w:pos="567"/>
        </w:tabs>
        <w:spacing w:line="240" w:lineRule="auto"/>
        <w:ind w:left="20" w:firstLine="0"/>
        <w:rPr>
          <w:rFonts w:ascii="Times New Roman" w:hAnsi="Times New Roman"/>
          <w:sz w:val="22"/>
          <w:szCs w:val="22"/>
        </w:rPr>
      </w:pPr>
      <w:bookmarkStart w:id="16" w:name="bookmark16"/>
      <w:r w:rsidRPr="00E1032B">
        <w:rPr>
          <w:rFonts w:ascii="Times New Roman" w:hAnsi="Times New Roman"/>
          <w:sz w:val="22"/>
          <w:szCs w:val="22"/>
        </w:rPr>
        <w:t>5.1.</w:t>
      </w:r>
      <w:r w:rsidRPr="00E1032B">
        <w:rPr>
          <w:rFonts w:ascii="Times New Roman" w:hAnsi="Times New Roman"/>
          <w:sz w:val="22"/>
          <w:szCs w:val="22"/>
        </w:rPr>
        <w:tab/>
        <w:t>Farmakodinamiskās īpašības</w:t>
      </w:r>
      <w:bookmarkEnd w:id="16"/>
    </w:p>
    <w:p w14:paraId="459F8191"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133A6E4C" w14:textId="34B328E3" w:rsidR="00A25987"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Farmakoterapeitiskā grupa: </w:t>
      </w:r>
      <w:r w:rsidR="00C57CD1">
        <w:rPr>
          <w:rFonts w:ascii="Times New Roman" w:hAnsi="Times New Roman"/>
          <w:sz w:val="22"/>
          <w:szCs w:val="22"/>
        </w:rPr>
        <w:t xml:space="preserve">opioīdi kombinācijā ar neopioīdu </w:t>
      </w:r>
      <w:r w:rsidR="00610C1B">
        <w:rPr>
          <w:rFonts w:ascii="Times New Roman" w:hAnsi="Times New Roman"/>
          <w:sz w:val="22"/>
          <w:szCs w:val="22"/>
        </w:rPr>
        <w:t xml:space="preserve">pretsāpju </w:t>
      </w:r>
      <w:r w:rsidR="00C57CD1">
        <w:rPr>
          <w:rFonts w:ascii="Times New Roman" w:hAnsi="Times New Roman"/>
          <w:sz w:val="22"/>
          <w:szCs w:val="22"/>
        </w:rPr>
        <w:t>līdzekļiem,</w:t>
      </w:r>
      <w:r w:rsidR="0076134D">
        <w:rPr>
          <w:rFonts w:ascii="Times New Roman" w:hAnsi="Times New Roman"/>
          <w:sz w:val="22"/>
          <w:szCs w:val="22"/>
        </w:rPr>
        <w:t xml:space="preserve"> tramadols un paracetamols</w:t>
      </w:r>
      <w:r w:rsidR="00EB0750">
        <w:rPr>
          <w:rFonts w:ascii="Times New Roman" w:hAnsi="Times New Roman"/>
          <w:sz w:val="22"/>
          <w:szCs w:val="22"/>
        </w:rPr>
        <w:t>,</w:t>
      </w:r>
      <w:r w:rsidR="0076134D">
        <w:rPr>
          <w:rFonts w:ascii="Times New Roman" w:hAnsi="Times New Roman"/>
          <w:sz w:val="22"/>
          <w:szCs w:val="22"/>
        </w:rPr>
        <w:t xml:space="preserve"> </w:t>
      </w:r>
      <w:r w:rsidR="00C57CD1">
        <w:rPr>
          <w:rFonts w:ascii="Times New Roman" w:hAnsi="Times New Roman"/>
          <w:sz w:val="22"/>
          <w:szCs w:val="22"/>
        </w:rPr>
        <w:t>ATĶ kods: N02AJ13</w:t>
      </w:r>
    </w:p>
    <w:p w14:paraId="43A60C30" w14:textId="77777777" w:rsidR="00A25987" w:rsidRPr="00E1032B" w:rsidRDefault="00A25987"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542E5837" w14:textId="77777777" w:rsidR="002B688A" w:rsidRPr="00E1032B" w:rsidRDefault="00A25987"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Pretsāpju </w:t>
      </w:r>
      <w:r w:rsidR="002B688A" w:rsidRPr="00E1032B">
        <w:rPr>
          <w:rFonts w:ascii="Times New Roman" w:hAnsi="Times New Roman"/>
          <w:sz w:val="22"/>
          <w:szCs w:val="22"/>
        </w:rPr>
        <w:t>līdzekļi</w:t>
      </w:r>
    </w:p>
    <w:p w14:paraId="10FB1A76"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0C32EA9A"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Tramadols ir opioīdu grupas </w:t>
      </w:r>
      <w:r w:rsidR="00D402ED" w:rsidRPr="00E1032B">
        <w:rPr>
          <w:rFonts w:ascii="Times New Roman" w:hAnsi="Times New Roman"/>
          <w:sz w:val="22"/>
          <w:szCs w:val="22"/>
        </w:rPr>
        <w:t xml:space="preserve">pretsāpju </w:t>
      </w:r>
      <w:r w:rsidRPr="00E1032B">
        <w:rPr>
          <w:rFonts w:ascii="Times New Roman" w:hAnsi="Times New Roman"/>
          <w:sz w:val="22"/>
          <w:szCs w:val="22"/>
        </w:rPr>
        <w:t xml:space="preserve">līdzeklis, kas iedarbojas uz centrālo nervu sistēmu. Tramadols ir tīrs neselektīvs </w:t>
      </w:r>
      <w:r w:rsidR="00C81206" w:rsidRPr="00E1032B">
        <w:rPr>
          <w:rFonts w:ascii="Times New Roman" w:hAnsi="Times New Roman"/>
          <w:color w:val="000000"/>
          <w:sz w:val="22"/>
          <w:szCs w:val="22"/>
        </w:rPr>
        <w:t xml:space="preserve">μ, δ un κ </w:t>
      </w:r>
      <w:r w:rsidRPr="00E1032B">
        <w:rPr>
          <w:rFonts w:ascii="Times New Roman" w:hAnsi="Times New Roman"/>
          <w:sz w:val="22"/>
          <w:szCs w:val="22"/>
        </w:rPr>
        <w:t>opioīdu receptoru agonists</w:t>
      </w:r>
      <w:r w:rsidR="0026042B" w:rsidRPr="00E1032B">
        <w:rPr>
          <w:rFonts w:ascii="Times New Roman" w:hAnsi="Times New Roman"/>
          <w:sz w:val="22"/>
          <w:szCs w:val="22"/>
        </w:rPr>
        <w:t xml:space="preserve"> ar</w:t>
      </w:r>
      <w:r w:rsidRPr="00E1032B">
        <w:rPr>
          <w:rFonts w:ascii="Times New Roman" w:hAnsi="Times New Roman"/>
          <w:sz w:val="22"/>
          <w:szCs w:val="22"/>
        </w:rPr>
        <w:t xml:space="preserve"> lielāk</w:t>
      </w:r>
      <w:r w:rsidR="0026042B" w:rsidRPr="00E1032B">
        <w:rPr>
          <w:rFonts w:ascii="Times New Roman" w:hAnsi="Times New Roman"/>
          <w:sz w:val="22"/>
          <w:szCs w:val="22"/>
        </w:rPr>
        <w:t>u</w:t>
      </w:r>
      <w:r w:rsidRPr="00E1032B">
        <w:rPr>
          <w:rFonts w:ascii="Times New Roman" w:hAnsi="Times New Roman"/>
          <w:sz w:val="22"/>
          <w:szCs w:val="22"/>
        </w:rPr>
        <w:t xml:space="preserve"> afinitāt</w:t>
      </w:r>
      <w:r w:rsidR="0026042B" w:rsidRPr="00E1032B">
        <w:rPr>
          <w:rFonts w:ascii="Times New Roman" w:hAnsi="Times New Roman"/>
          <w:sz w:val="22"/>
          <w:szCs w:val="22"/>
        </w:rPr>
        <w:t>i</w:t>
      </w:r>
      <w:r w:rsidRPr="00E1032B">
        <w:rPr>
          <w:rFonts w:ascii="Times New Roman" w:hAnsi="Times New Roman"/>
          <w:sz w:val="22"/>
          <w:szCs w:val="22"/>
        </w:rPr>
        <w:t xml:space="preserve"> pret </w:t>
      </w:r>
      <w:r w:rsidR="00C81206" w:rsidRPr="00E1032B">
        <w:rPr>
          <w:rFonts w:ascii="Times New Roman" w:hAnsi="Times New Roman"/>
          <w:color w:val="000000"/>
          <w:sz w:val="22"/>
          <w:szCs w:val="22"/>
        </w:rPr>
        <w:t>μ</w:t>
      </w:r>
      <w:r w:rsidR="00C81206" w:rsidRPr="00E1032B" w:rsidDel="00C81206">
        <w:rPr>
          <w:rFonts w:ascii="Times New Roman" w:hAnsi="Times New Roman"/>
          <w:sz w:val="22"/>
          <w:szCs w:val="22"/>
        </w:rPr>
        <w:t xml:space="preserve"> </w:t>
      </w:r>
      <w:r w:rsidRPr="00E1032B">
        <w:rPr>
          <w:rFonts w:ascii="Times New Roman" w:hAnsi="Times New Roman"/>
          <w:sz w:val="22"/>
          <w:szCs w:val="22"/>
        </w:rPr>
        <w:t xml:space="preserve">receptoriem. Citi mehānismi, kas veicina tā </w:t>
      </w:r>
      <w:r w:rsidR="006F6E79" w:rsidRPr="00E1032B">
        <w:rPr>
          <w:rFonts w:ascii="Times New Roman" w:hAnsi="Times New Roman"/>
          <w:sz w:val="22"/>
          <w:szCs w:val="22"/>
        </w:rPr>
        <w:t xml:space="preserve">pretsāpju </w:t>
      </w:r>
      <w:r w:rsidRPr="00E1032B">
        <w:rPr>
          <w:rFonts w:ascii="Times New Roman" w:hAnsi="Times New Roman"/>
          <w:sz w:val="22"/>
          <w:szCs w:val="22"/>
        </w:rPr>
        <w:t xml:space="preserve">iedarbību, ir noradrenalīna </w:t>
      </w:r>
      <w:r w:rsidR="003A3073" w:rsidRPr="00E1032B">
        <w:rPr>
          <w:rFonts w:ascii="Times New Roman" w:hAnsi="Times New Roman"/>
          <w:sz w:val="22"/>
          <w:szCs w:val="22"/>
        </w:rPr>
        <w:t>atpakaļuzsūkšanās inhibīcija</w:t>
      </w:r>
      <w:r w:rsidRPr="00E1032B">
        <w:rPr>
          <w:rFonts w:ascii="Times New Roman" w:hAnsi="Times New Roman"/>
          <w:sz w:val="22"/>
          <w:szCs w:val="22"/>
        </w:rPr>
        <w:t xml:space="preserve"> neironos un serotonīna atbrīvošanās pastiprināšan</w:t>
      </w:r>
      <w:r w:rsidR="003A3073" w:rsidRPr="00E1032B">
        <w:rPr>
          <w:rFonts w:ascii="Times New Roman" w:hAnsi="Times New Roman"/>
          <w:sz w:val="22"/>
          <w:szCs w:val="22"/>
        </w:rPr>
        <w:t>a</w:t>
      </w:r>
      <w:r w:rsidRPr="00E1032B">
        <w:rPr>
          <w:rFonts w:ascii="Times New Roman" w:hAnsi="Times New Roman"/>
          <w:sz w:val="22"/>
          <w:szCs w:val="22"/>
        </w:rPr>
        <w:t xml:space="preserve">. Tramadolam ir </w:t>
      </w:r>
      <w:r w:rsidR="00BF7F2C" w:rsidRPr="00E1032B">
        <w:rPr>
          <w:rFonts w:ascii="Times New Roman" w:hAnsi="Times New Roman"/>
          <w:sz w:val="22"/>
          <w:szCs w:val="22"/>
        </w:rPr>
        <w:t xml:space="preserve">pretklepus </w:t>
      </w:r>
      <w:r w:rsidRPr="00E1032B">
        <w:rPr>
          <w:rFonts w:ascii="Times New Roman" w:hAnsi="Times New Roman"/>
          <w:sz w:val="22"/>
          <w:szCs w:val="22"/>
        </w:rPr>
        <w:t xml:space="preserve">iedarbība. </w:t>
      </w:r>
      <w:r w:rsidR="00701284" w:rsidRPr="00E1032B">
        <w:rPr>
          <w:rFonts w:ascii="Times New Roman" w:hAnsi="Times New Roman"/>
          <w:sz w:val="22"/>
          <w:szCs w:val="22"/>
        </w:rPr>
        <w:t xml:space="preserve">Pretēji morfīnam tramadola devas plašās pretsāpju </w:t>
      </w:r>
      <w:r w:rsidR="00846E6F" w:rsidRPr="00E1032B">
        <w:rPr>
          <w:rFonts w:ascii="Times New Roman" w:hAnsi="Times New Roman"/>
          <w:sz w:val="22"/>
          <w:szCs w:val="22"/>
        </w:rPr>
        <w:t>ie</w:t>
      </w:r>
      <w:r w:rsidR="00701284" w:rsidRPr="00E1032B">
        <w:rPr>
          <w:rFonts w:ascii="Times New Roman" w:hAnsi="Times New Roman"/>
          <w:sz w:val="22"/>
          <w:szCs w:val="22"/>
        </w:rPr>
        <w:t xml:space="preserve">darbības robežās </w:t>
      </w:r>
      <w:r w:rsidR="00AE0227" w:rsidRPr="00E1032B">
        <w:rPr>
          <w:rFonts w:ascii="Times New Roman" w:hAnsi="Times New Roman"/>
          <w:sz w:val="22"/>
          <w:szCs w:val="22"/>
        </w:rPr>
        <w:t>neizraisa</w:t>
      </w:r>
      <w:r w:rsidR="00701284" w:rsidRPr="00E1032B">
        <w:rPr>
          <w:rFonts w:ascii="Times New Roman" w:hAnsi="Times New Roman"/>
          <w:sz w:val="22"/>
          <w:szCs w:val="22"/>
        </w:rPr>
        <w:t xml:space="preserve"> elpošanas nomākumu</w:t>
      </w:r>
      <w:r w:rsidRPr="00E1032B">
        <w:rPr>
          <w:rFonts w:ascii="Times New Roman" w:hAnsi="Times New Roman"/>
          <w:sz w:val="22"/>
          <w:szCs w:val="22"/>
        </w:rPr>
        <w:t xml:space="preserve">. Tas neietekmē arī kuņģa – zarnu trakta motilitāti. Iedarbība uz sirds – asinsvadu sistēmu parasti ir </w:t>
      </w:r>
      <w:r w:rsidR="00846E6F" w:rsidRPr="00E1032B">
        <w:rPr>
          <w:rFonts w:ascii="Times New Roman" w:hAnsi="Times New Roman"/>
          <w:sz w:val="22"/>
          <w:szCs w:val="22"/>
        </w:rPr>
        <w:t>neliela</w:t>
      </w:r>
      <w:r w:rsidRPr="00E1032B">
        <w:rPr>
          <w:rFonts w:ascii="Times New Roman" w:hAnsi="Times New Roman"/>
          <w:sz w:val="22"/>
          <w:szCs w:val="22"/>
        </w:rPr>
        <w:t xml:space="preserve">. </w:t>
      </w:r>
      <w:r w:rsidR="003E1081" w:rsidRPr="00E1032B">
        <w:rPr>
          <w:rFonts w:ascii="Times New Roman" w:hAnsi="Times New Roman"/>
          <w:sz w:val="22"/>
          <w:szCs w:val="22"/>
        </w:rPr>
        <w:t>Tiek uzskatīts, ka tramadola darbības stiprums ir 1/10 – 1/6 no morfīna darbības stipruma</w:t>
      </w:r>
      <w:r w:rsidRPr="00E1032B">
        <w:rPr>
          <w:rFonts w:ascii="Times New Roman" w:hAnsi="Times New Roman"/>
          <w:sz w:val="22"/>
          <w:szCs w:val="22"/>
        </w:rPr>
        <w:t>.</w:t>
      </w:r>
    </w:p>
    <w:p w14:paraId="185EBF3C"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05DB1780" w14:textId="77777777" w:rsidR="00000355" w:rsidRPr="00E1032B" w:rsidRDefault="00280B85"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u w:val="single"/>
        </w:rPr>
        <w:t>Darbības mehānisms</w:t>
      </w:r>
    </w:p>
    <w:p w14:paraId="41212D8A"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Precīzs paracetamola </w:t>
      </w:r>
      <w:r w:rsidR="003E1081" w:rsidRPr="00E1032B">
        <w:rPr>
          <w:rFonts w:ascii="Times New Roman" w:hAnsi="Times New Roman"/>
          <w:sz w:val="22"/>
          <w:szCs w:val="22"/>
        </w:rPr>
        <w:t xml:space="preserve">pretsāpju </w:t>
      </w:r>
      <w:r w:rsidRPr="00E1032B">
        <w:rPr>
          <w:rFonts w:ascii="Times New Roman" w:hAnsi="Times New Roman"/>
          <w:sz w:val="22"/>
          <w:szCs w:val="22"/>
        </w:rPr>
        <w:t>darbības mehānisms nav zināms, un tas var ietvert centrālu un perifēru iedarbību.</w:t>
      </w:r>
    </w:p>
    <w:p w14:paraId="30DCEF22"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26CEC9B0"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Saskaņā PVO pretsāpju līdzekļu klasifikāciju Clocinol ir II </w:t>
      </w:r>
      <w:r w:rsidR="00F830F0" w:rsidRPr="00E1032B">
        <w:rPr>
          <w:rFonts w:ascii="Times New Roman" w:hAnsi="Times New Roman"/>
          <w:sz w:val="22"/>
          <w:szCs w:val="22"/>
        </w:rPr>
        <w:t>pakāpes pretsāpju</w:t>
      </w:r>
      <w:r w:rsidRPr="00E1032B">
        <w:rPr>
          <w:rFonts w:ascii="Times New Roman" w:hAnsi="Times New Roman"/>
          <w:sz w:val="22"/>
          <w:szCs w:val="22"/>
        </w:rPr>
        <w:t xml:space="preserve"> līdzeklis</w:t>
      </w:r>
      <w:r w:rsidR="00F830F0" w:rsidRPr="00E1032B">
        <w:rPr>
          <w:rFonts w:ascii="Times New Roman" w:hAnsi="Times New Roman"/>
          <w:sz w:val="22"/>
          <w:szCs w:val="22"/>
        </w:rPr>
        <w:t>,</w:t>
      </w:r>
      <w:r w:rsidRPr="00E1032B">
        <w:rPr>
          <w:rFonts w:ascii="Times New Roman" w:hAnsi="Times New Roman"/>
          <w:sz w:val="22"/>
          <w:szCs w:val="22"/>
        </w:rPr>
        <w:t xml:space="preserve"> un ārst</w:t>
      </w:r>
      <w:r w:rsidR="004F778D" w:rsidRPr="00E1032B">
        <w:rPr>
          <w:rFonts w:ascii="Times New Roman" w:hAnsi="Times New Roman"/>
          <w:sz w:val="22"/>
          <w:szCs w:val="22"/>
        </w:rPr>
        <w:t>a</w:t>
      </w:r>
      <w:r w:rsidRPr="00E1032B">
        <w:rPr>
          <w:rFonts w:ascii="Times New Roman" w:hAnsi="Times New Roman"/>
          <w:sz w:val="22"/>
          <w:szCs w:val="22"/>
        </w:rPr>
        <w:t>m tas at</w:t>
      </w:r>
      <w:r w:rsidR="004F778D" w:rsidRPr="00E1032B">
        <w:rPr>
          <w:rFonts w:ascii="Times New Roman" w:hAnsi="Times New Roman"/>
          <w:sz w:val="22"/>
          <w:szCs w:val="22"/>
        </w:rPr>
        <w:t>bilstoši</w:t>
      </w:r>
      <w:r w:rsidRPr="00E1032B">
        <w:rPr>
          <w:rFonts w:ascii="Times New Roman" w:hAnsi="Times New Roman"/>
          <w:sz w:val="22"/>
          <w:szCs w:val="22"/>
        </w:rPr>
        <w:t xml:space="preserve"> jālieto.</w:t>
      </w:r>
    </w:p>
    <w:p w14:paraId="661C32B6"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p>
    <w:p w14:paraId="62D25EC9" w14:textId="77777777" w:rsidR="002B688A" w:rsidRPr="00E1032B" w:rsidRDefault="002B688A" w:rsidP="00C81206">
      <w:pPr>
        <w:pStyle w:val="Nagwek10"/>
        <w:widowControl w:val="0"/>
        <w:shd w:val="clear" w:color="auto" w:fill="auto"/>
        <w:tabs>
          <w:tab w:val="left" w:pos="567"/>
        </w:tabs>
        <w:spacing w:line="240" w:lineRule="auto"/>
        <w:ind w:left="20" w:firstLine="0"/>
        <w:rPr>
          <w:rFonts w:ascii="Times New Roman" w:hAnsi="Times New Roman"/>
          <w:sz w:val="22"/>
          <w:szCs w:val="22"/>
        </w:rPr>
      </w:pPr>
      <w:bookmarkStart w:id="17" w:name="bookmark17"/>
      <w:r w:rsidRPr="00E1032B">
        <w:rPr>
          <w:rFonts w:ascii="Times New Roman" w:hAnsi="Times New Roman"/>
          <w:sz w:val="22"/>
          <w:szCs w:val="22"/>
        </w:rPr>
        <w:t>5.2.</w:t>
      </w:r>
      <w:r w:rsidRPr="00E1032B">
        <w:rPr>
          <w:rFonts w:ascii="Times New Roman" w:hAnsi="Times New Roman"/>
          <w:sz w:val="22"/>
          <w:szCs w:val="22"/>
        </w:rPr>
        <w:tab/>
        <w:t>Farmakokinētiskās īpašības</w:t>
      </w:r>
      <w:bookmarkEnd w:id="17"/>
    </w:p>
    <w:p w14:paraId="3B8B29B9" w14:textId="77777777" w:rsidR="002B688A" w:rsidRPr="00E1032B" w:rsidRDefault="002B688A" w:rsidP="00C81206">
      <w:pPr>
        <w:pStyle w:val="Teksttreci1"/>
        <w:widowControl w:val="0"/>
        <w:shd w:val="clear" w:color="auto" w:fill="auto"/>
        <w:spacing w:after="0" w:line="240" w:lineRule="auto"/>
        <w:ind w:left="20" w:right="340" w:firstLine="0"/>
        <w:jc w:val="both"/>
        <w:rPr>
          <w:rFonts w:ascii="Times New Roman" w:hAnsi="Times New Roman"/>
          <w:sz w:val="22"/>
          <w:szCs w:val="22"/>
        </w:rPr>
      </w:pPr>
    </w:p>
    <w:p w14:paraId="64CC7CD7" w14:textId="77777777" w:rsidR="002B688A" w:rsidRPr="00E1032B" w:rsidRDefault="002B688A" w:rsidP="00C81206">
      <w:pPr>
        <w:pStyle w:val="Teksttreci1"/>
        <w:widowControl w:val="0"/>
        <w:shd w:val="clear" w:color="auto" w:fill="auto"/>
        <w:spacing w:after="0" w:line="240" w:lineRule="auto"/>
        <w:ind w:left="20" w:right="340" w:firstLine="0"/>
        <w:jc w:val="both"/>
        <w:rPr>
          <w:rFonts w:ascii="Times New Roman" w:hAnsi="Times New Roman"/>
          <w:sz w:val="22"/>
          <w:szCs w:val="22"/>
        </w:rPr>
      </w:pPr>
      <w:r w:rsidRPr="00E1032B">
        <w:rPr>
          <w:rFonts w:ascii="Times New Roman" w:hAnsi="Times New Roman"/>
          <w:sz w:val="22"/>
          <w:szCs w:val="22"/>
        </w:rPr>
        <w:t>Tramadolu lieto racēmiskā formā</w:t>
      </w:r>
      <w:r w:rsidR="00076700" w:rsidRPr="00E1032B">
        <w:rPr>
          <w:rFonts w:ascii="Times New Roman" w:hAnsi="Times New Roman"/>
          <w:sz w:val="22"/>
          <w:szCs w:val="22"/>
        </w:rPr>
        <w:t>,</w:t>
      </w:r>
      <w:r w:rsidRPr="00E1032B">
        <w:rPr>
          <w:rFonts w:ascii="Times New Roman" w:hAnsi="Times New Roman"/>
          <w:sz w:val="22"/>
          <w:szCs w:val="22"/>
        </w:rPr>
        <w:t xml:space="preserve"> un asinīs konstatē</w:t>
      </w:r>
      <w:r w:rsidR="00076700" w:rsidRPr="00E1032B">
        <w:rPr>
          <w:rFonts w:ascii="Times New Roman" w:hAnsi="Times New Roman"/>
          <w:sz w:val="22"/>
          <w:szCs w:val="22"/>
        </w:rPr>
        <w:t xml:space="preserve"> tramadola</w:t>
      </w:r>
      <w:r w:rsidRPr="00E1032B">
        <w:rPr>
          <w:rFonts w:ascii="Times New Roman" w:hAnsi="Times New Roman"/>
          <w:sz w:val="22"/>
          <w:szCs w:val="22"/>
        </w:rPr>
        <w:t xml:space="preserve"> </w:t>
      </w:r>
      <w:r w:rsidR="00076700" w:rsidRPr="00E1032B">
        <w:rPr>
          <w:rFonts w:ascii="Times New Roman" w:hAnsi="Times New Roman"/>
          <w:sz w:val="22"/>
          <w:szCs w:val="22"/>
        </w:rPr>
        <w:t xml:space="preserve">[-] un [+] formas un </w:t>
      </w:r>
      <w:r w:rsidRPr="00E1032B">
        <w:rPr>
          <w:rFonts w:ascii="Times New Roman" w:hAnsi="Times New Roman"/>
          <w:sz w:val="22"/>
          <w:szCs w:val="22"/>
        </w:rPr>
        <w:t>tā metabolīt</w:t>
      </w:r>
      <w:r w:rsidR="00076700" w:rsidRPr="00E1032B">
        <w:rPr>
          <w:rFonts w:ascii="Times New Roman" w:hAnsi="Times New Roman"/>
          <w:sz w:val="22"/>
          <w:szCs w:val="22"/>
        </w:rPr>
        <w:t>u</w:t>
      </w:r>
      <w:r w:rsidRPr="00E1032B">
        <w:rPr>
          <w:rFonts w:ascii="Times New Roman" w:hAnsi="Times New Roman"/>
          <w:sz w:val="22"/>
          <w:szCs w:val="22"/>
        </w:rPr>
        <w:t xml:space="preserve"> M1. Lai gan tramadols pēc </w:t>
      </w:r>
      <w:r w:rsidR="007605DE" w:rsidRPr="00E1032B">
        <w:rPr>
          <w:rFonts w:ascii="Times New Roman" w:hAnsi="Times New Roman"/>
          <w:sz w:val="22"/>
          <w:szCs w:val="22"/>
        </w:rPr>
        <w:t>lietošanas ātri uzsūcas</w:t>
      </w:r>
      <w:r w:rsidRPr="00E1032B">
        <w:rPr>
          <w:rFonts w:ascii="Times New Roman" w:hAnsi="Times New Roman"/>
          <w:sz w:val="22"/>
          <w:szCs w:val="22"/>
        </w:rPr>
        <w:t xml:space="preserve">, tā </w:t>
      </w:r>
      <w:r w:rsidR="007605DE" w:rsidRPr="00E1032B">
        <w:rPr>
          <w:rFonts w:ascii="Times New Roman" w:hAnsi="Times New Roman"/>
          <w:sz w:val="22"/>
          <w:szCs w:val="22"/>
        </w:rPr>
        <w:t xml:space="preserve">uzsūkšanās </w:t>
      </w:r>
      <w:r w:rsidRPr="00E1032B">
        <w:rPr>
          <w:rFonts w:ascii="Times New Roman" w:hAnsi="Times New Roman"/>
          <w:sz w:val="22"/>
          <w:szCs w:val="22"/>
        </w:rPr>
        <w:t xml:space="preserve">ir lēnāka </w:t>
      </w:r>
      <w:r w:rsidR="007605DE" w:rsidRPr="00E1032B">
        <w:rPr>
          <w:rFonts w:ascii="Times New Roman" w:hAnsi="Times New Roman"/>
          <w:sz w:val="22"/>
          <w:szCs w:val="22"/>
        </w:rPr>
        <w:t>(un eliminācijas pusperiods ilgāks) nekā paracetamolam</w:t>
      </w:r>
      <w:r w:rsidRPr="00E1032B">
        <w:rPr>
          <w:rFonts w:ascii="Times New Roman" w:hAnsi="Times New Roman"/>
          <w:sz w:val="22"/>
          <w:szCs w:val="22"/>
        </w:rPr>
        <w:t>.</w:t>
      </w:r>
    </w:p>
    <w:p w14:paraId="13DE2DC2" w14:textId="77777777" w:rsidR="002B688A" w:rsidRPr="00E1032B" w:rsidRDefault="002B688A" w:rsidP="00C81206">
      <w:pPr>
        <w:pStyle w:val="Teksttreci1"/>
        <w:widowControl w:val="0"/>
        <w:shd w:val="clear" w:color="auto" w:fill="auto"/>
        <w:spacing w:after="0" w:line="240" w:lineRule="auto"/>
        <w:ind w:left="20" w:right="340" w:firstLine="0"/>
        <w:rPr>
          <w:rFonts w:ascii="Times New Roman" w:hAnsi="Times New Roman"/>
          <w:sz w:val="22"/>
          <w:szCs w:val="22"/>
        </w:rPr>
      </w:pPr>
      <w:r w:rsidRPr="00E1032B">
        <w:rPr>
          <w:rFonts w:ascii="Times New Roman" w:hAnsi="Times New Roman"/>
          <w:sz w:val="22"/>
          <w:szCs w:val="22"/>
        </w:rPr>
        <w:t xml:space="preserve">Pēc vienreizējas </w:t>
      </w:r>
      <w:r w:rsidR="00000355" w:rsidRPr="00E1032B">
        <w:rPr>
          <w:rFonts w:ascii="Times New Roman" w:hAnsi="Times New Roman"/>
          <w:sz w:val="22"/>
          <w:szCs w:val="22"/>
        </w:rPr>
        <w:t>Clocinol</w:t>
      </w:r>
      <w:r w:rsidRPr="00E1032B">
        <w:rPr>
          <w:rFonts w:ascii="Times New Roman" w:hAnsi="Times New Roman"/>
          <w:sz w:val="22"/>
          <w:szCs w:val="22"/>
        </w:rPr>
        <w:t xml:space="preserve"> devas </w:t>
      </w:r>
      <w:r w:rsidR="0029637F" w:rsidRPr="00E1032B">
        <w:rPr>
          <w:rFonts w:ascii="Times New Roman" w:hAnsi="Times New Roman"/>
          <w:sz w:val="22"/>
          <w:szCs w:val="22"/>
        </w:rPr>
        <w:t xml:space="preserve">lietošanas </w:t>
      </w:r>
      <w:r w:rsidR="00A25A55" w:rsidRPr="00E1032B">
        <w:rPr>
          <w:rFonts w:ascii="Times New Roman" w:hAnsi="Times New Roman"/>
          <w:sz w:val="22"/>
          <w:szCs w:val="22"/>
        </w:rPr>
        <w:t xml:space="preserve">maksimālā </w:t>
      </w:r>
      <w:r w:rsidRPr="00E1032B">
        <w:rPr>
          <w:rFonts w:ascii="Times New Roman" w:hAnsi="Times New Roman"/>
          <w:sz w:val="22"/>
          <w:szCs w:val="22"/>
        </w:rPr>
        <w:t xml:space="preserve">koncentrācija plazmā tiek sasniegta pēc attiecīgi 1,8 </w:t>
      </w:r>
      <w:r w:rsidR="00A25A55" w:rsidRPr="00E1032B">
        <w:rPr>
          <w:rFonts w:ascii="Times New Roman" w:hAnsi="Times New Roman"/>
          <w:sz w:val="22"/>
          <w:szCs w:val="22"/>
        </w:rPr>
        <w:t>[(+)- tramadol</w:t>
      </w:r>
      <w:r w:rsidR="00C3712A" w:rsidRPr="00E1032B">
        <w:rPr>
          <w:rFonts w:ascii="Times New Roman" w:hAnsi="Times New Roman"/>
          <w:sz w:val="22"/>
          <w:szCs w:val="22"/>
        </w:rPr>
        <w:t>s</w:t>
      </w:r>
      <w:r w:rsidR="00A25A55" w:rsidRPr="00E1032B">
        <w:rPr>
          <w:rFonts w:ascii="Times New Roman" w:hAnsi="Times New Roman"/>
          <w:sz w:val="22"/>
          <w:szCs w:val="22"/>
        </w:rPr>
        <w:t>/(-)-tramadol</w:t>
      </w:r>
      <w:r w:rsidR="00C3712A" w:rsidRPr="00E1032B">
        <w:rPr>
          <w:rFonts w:ascii="Times New Roman" w:hAnsi="Times New Roman"/>
          <w:sz w:val="22"/>
          <w:szCs w:val="22"/>
        </w:rPr>
        <w:t>s</w:t>
      </w:r>
      <w:r w:rsidR="00A25A55" w:rsidRPr="00E1032B">
        <w:rPr>
          <w:rFonts w:ascii="Times New Roman" w:hAnsi="Times New Roman"/>
          <w:sz w:val="22"/>
          <w:szCs w:val="22"/>
        </w:rPr>
        <w:t xml:space="preserve">] </w:t>
      </w:r>
      <w:r w:rsidRPr="00E1032B">
        <w:rPr>
          <w:rFonts w:ascii="Times New Roman" w:hAnsi="Times New Roman"/>
          <w:sz w:val="22"/>
          <w:szCs w:val="22"/>
        </w:rPr>
        <w:t>un 0,9 stundām</w:t>
      </w:r>
      <w:r w:rsidR="00A25A55" w:rsidRPr="00E1032B">
        <w:rPr>
          <w:rFonts w:ascii="Times New Roman" w:hAnsi="Times New Roman"/>
          <w:sz w:val="22"/>
          <w:szCs w:val="22"/>
        </w:rPr>
        <w:t xml:space="preserve"> (paracetamol</w:t>
      </w:r>
      <w:r w:rsidR="00C3712A" w:rsidRPr="00E1032B">
        <w:rPr>
          <w:rFonts w:ascii="Times New Roman" w:hAnsi="Times New Roman"/>
          <w:sz w:val="22"/>
          <w:szCs w:val="22"/>
        </w:rPr>
        <w:t>s</w:t>
      </w:r>
      <w:r w:rsidR="00A25A55" w:rsidRPr="00E1032B">
        <w:rPr>
          <w:rFonts w:ascii="Times New Roman" w:hAnsi="Times New Roman"/>
          <w:sz w:val="22"/>
          <w:szCs w:val="22"/>
        </w:rPr>
        <w:t>)</w:t>
      </w:r>
      <w:r w:rsidRPr="00E1032B">
        <w:rPr>
          <w:rFonts w:ascii="Times New Roman" w:hAnsi="Times New Roman"/>
          <w:sz w:val="22"/>
          <w:szCs w:val="22"/>
        </w:rPr>
        <w:t>. Vidējais [(+)-tramadola/(-)-tramadola] un paracetamola eliminācijas pusperiods jeb t</w:t>
      </w:r>
      <w:r w:rsidRPr="00E1032B">
        <w:rPr>
          <w:rFonts w:ascii="Times New Roman" w:hAnsi="Times New Roman"/>
          <w:sz w:val="22"/>
          <w:szCs w:val="22"/>
          <w:vertAlign w:val="subscript"/>
        </w:rPr>
        <w:t>1/2</w:t>
      </w:r>
      <w:r w:rsidRPr="00E1032B">
        <w:rPr>
          <w:rFonts w:ascii="Times New Roman" w:hAnsi="Times New Roman"/>
          <w:sz w:val="22"/>
          <w:szCs w:val="22"/>
        </w:rPr>
        <w:t xml:space="preserve"> ir attiecīgi 5,1/4,7 un 2,5 stundas.</w:t>
      </w:r>
    </w:p>
    <w:p w14:paraId="4D8E234C"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p>
    <w:p w14:paraId="60ED00CF"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 xml:space="preserve">Farmakokinētikas pētījumos pēc vienreizējām un atkārtotām iekšķīgi lietotām Clocinol devām </w:t>
      </w:r>
      <w:r w:rsidR="00321675" w:rsidRPr="00E1032B">
        <w:rPr>
          <w:rFonts w:ascii="Times New Roman" w:hAnsi="Times New Roman"/>
          <w:sz w:val="22"/>
          <w:szCs w:val="22"/>
        </w:rPr>
        <w:t xml:space="preserve">veseliem brīvprātīgajiem </w:t>
      </w:r>
      <w:r w:rsidR="00884870" w:rsidRPr="00E1032B">
        <w:rPr>
          <w:rFonts w:ascii="Times New Roman" w:hAnsi="Times New Roman"/>
          <w:sz w:val="22"/>
          <w:szCs w:val="22"/>
        </w:rPr>
        <w:t xml:space="preserve">netika novērotas </w:t>
      </w:r>
      <w:r w:rsidRPr="00E1032B">
        <w:rPr>
          <w:rFonts w:ascii="Times New Roman" w:hAnsi="Times New Roman"/>
          <w:sz w:val="22"/>
          <w:szCs w:val="22"/>
        </w:rPr>
        <w:t xml:space="preserve">klīniski nozīmīgas abu aktīvo sastāvdaļu kinētikas </w:t>
      </w:r>
      <w:r w:rsidR="00884870" w:rsidRPr="00E1032B">
        <w:rPr>
          <w:rFonts w:ascii="Times New Roman" w:hAnsi="Times New Roman"/>
          <w:sz w:val="22"/>
          <w:szCs w:val="22"/>
        </w:rPr>
        <w:t xml:space="preserve">rādītāju </w:t>
      </w:r>
      <w:r w:rsidRPr="00E1032B">
        <w:rPr>
          <w:rFonts w:ascii="Times New Roman" w:hAnsi="Times New Roman"/>
          <w:sz w:val="22"/>
          <w:szCs w:val="22"/>
        </w:rPr>
        <w:t>izmaiņas</w:t>
      </w:r>
      <w:r w:rsidR="00884870" w:rsidRPr="00E1032B">
        <w:rPr>
          <w:rFonts w:ascii="Times New Roman" w:hAnsi="Times New Roman"/>
          <w:sz w:val="22"/>
          <w:szCs w:val="22"/>
        </w:rPr>
        <w:t xml:space="preserve">, </w:t>
      </w:r>
      <w:r w:rsidRPr="00E1032B">
        <w:rPr>
          <w:rFonts w:ascii="Times New Roman" w:hAnsi="Times New Roman"/>
          <w:sz w:val="22"/>
          <w:szCs w:val="22"/>
        </w:rPr>
        <w:t xml:space="preserve">salīdzinot ar </w:t>
      </w:r>
      <w:r w:rsidR="00884870" w:rsidRPr="00E1032B">
        <w:rPr>
          <w:rFonts w:ascii="Times New Roman" w:hAnsi="Times New Roman"/>
          <w:sz w:val="22"/>
          <w:szCs w:val="22"/>
        </w:rPr>
        <w:t xml:space="preserve">rādītājiem pēc </w:t>
      </w:r>
      <w:r w:rsidRPr="00E1032B">
        <w:rPr>
          <w:rFonts w:ascii="Times New Roman" w:hAnsi="Times New Roman"/>
          <w:sz w:val="22"/>
          <w:szCs w:val="22"/>
        </w:rPr>
        <w:t>atsevišķ</w:t>
      </w:r>
      <w:r w:rsidR="00884870" w:rsidRPr="00E1032B">
        <w:rPr>
          <w:rFonts w:ascii="Times New Roman" w:hAnsi="Times New Roman"/>
          <w:sz w:val="22"/>
          <w:szCs w:val="22"/>
        </w:rPr>
        <w:t>u</w:t>
      </w:r>
      <w:r w:rsidRPr="00E1032B">
        <w:rPr>
          <w:rFonts w:ascii="Times New Roman" w:hAnsi="Times New Roman"/>
          <w:sz w:val="22"/>
          <w:szCs w:val="22"/>
        </w:rPr>
        <w:t xml:space="preserve"> aktīvo sastāvdaļu </w:t>
      </w:r>
      <w:r w:rsidR="007A2750" w:rsidRPr="00E1032B">
        <w:rPr>
          <w:rFonts w:ascii="Times New Roman" w:hAnsi="Times New Roman"/>
          <w:sz w:val="22"/>
          <w:szCs w:val="22"/>
        </w:rPr>
        <w:t>lietošanas</w:t>
      </w:r>
      <w:r w:rsidRPr="00E1032B">
        <w:rPr>
          <w:rFonts w:ascii="Times New Roman" w:hAnsi="Times New Roman"/>
          <w:sz w:val="22"/>
          <w:szCs w:val="22"/>
        </w:rPr>
        <w:t>.</w:t>
      </w:r>
    </w:p>
    <w:p w14:paraId="7F44FC1B" w14:textId="77777777" w:rsidR="002B688A" w:rsidRPr="00E1032B" w:rsidRDefault="002B688A" w:rsidP="00C81206">
      <w:pPr>
        <w:pStyle w:val="Teksttreci1"/>
        <w:widowControl w:val="0"/>
        <w:shd w:val="clear" w:color="auto" w:fill="auto"/>
        <w:spacing w:after="0" w:line="240" w:lineRule="auto"/>
        <w:ind w:left="20" w:firstLine="0"/>
        <w:rPr>
          <w:rStyle w:val="Teksttreci31"/>
          <w:rFonts w:ascii="Times New Roman" w:hAnsi="Times New Roman" w:cs="Times New Roman"/>
          <w:sz w:val="22"/>
          <w:szCs w:val="22"/>
        </w:rPr>
      </w:pPr>
    </w:p>
    <w:p w14:paraId="1488A221"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31"/>
          <w:rFonts w:ascii="Times New Roman" w:hAnsi="Times New Roman" w:cs="Times New Roman"/>
          <w:sz w:val="22"/>
          <w:szCs w:val="22"/>
        </w:rPr>
        <w:t>Uzsūkšanās</w:t>
      </w:r>
    </w:p>
    <w:p w14:paraId="58C08B74"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Pēc perorālas lietošanas racēmiskais tramadols ātri un gandrīz pilnīgi</w:t>
      </w:r>
      <w:r w:rsidR="00C60710" w:rsidRPr="00E1032B">
        <w:rPr>
          <w:rFonts w:ascii="Times New Roman" w:hAnsi="Times New Roman"/>
          <w:sz w:val="22"/>
          <w:szCs w:val="22"/>
        </w:rPr>
        <w:t xml:space="preserve"> uzsūcas</w:t>
      </w:r>
      <w:r w:rsidRPr="00E1032B">
        <w:rPr>
          <w:rFonts w:ascii="Times New Roman" w:hAnsi="Times New Roman"/>
          <w:sz w:val="22"/>
          <w:szCs w:val="22"/>
        </w:rPr>
        <w:t xml:space="preserve">. </w:t>
      </w:r>
      <w:r w:rsidR="00C60710" w:rsidRPr="00E1032B">
        <w:rPr>
          <w:rFonts w:ascii="Times New Roman" w:hAnsi="Times New Roman"/>
          <w:sz w:val="22"/>
          <w:szCs w:val="22"/>
        </w:rPr>
        <w:t xml:space="preserve">Vienas </w:t>
      </w:r>
      <w:r w:rsidRPr="00E1032B">
        <w:rPr>
          <w:rFonts w:ascii="Times New Roman" w:hAnsi="Times New Roman"/>
          <w:sz w:val="22"/>
          <w:szCs w:val="22"/>
        </w:rPr>
        <w:t>100 mg devas vidējā absolūtā biopieejamība ir aptuveni 75%. Pēc atkārtotas lietošanas biopieejamība palielinās un sasniedz aptuveni 90%.</w:t>
      </w:r>
    </w:p>
    <w:p w14:paraId="6DB2B535"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p>
    <w:p w14:paraId="7BDEAACF"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 xml:space="preserve">Pēc </w:t>
      </w:r>
      <w:r w:rsidR="00000355" w:rsidRPr="00E1032B">
        <w:rPr>
          <w:rFonts w:ascii="Times New Roman" w:hAnsi="Times New Roman"/>
          <w:sz w:val="22"/>
          <w:szCs w:val="22"/>
        </w:rPr>
        <w:t xml:space="preserve">Clocinol </w:t>
      </w:r>
      <w:r w:rsidR="002837B5" w:rsidRPr="00E1032B">
        <w:rPr>
          <w:rFonts w:ascii="Times New Roman" w:hAnsi="Times New Roman"/>
          <w:sz w:val="22"/>
          <w:szCs w:val="22"/>
        </w:rPr>
        <w:t>perorālas lietošanas paracetamols ātri un gandrīz pilnīgi uzsūcas, galvenokārt no tievajām zarnām. Paracetamola maksimālā</w:t>
      </w:r>
      <w:r w:rsidR="002837B5" w:rsidRPr="00E1032B" w:rsidDel="00B86CE8">
        <w:rPr>
          <w:rFonts w:ascii="Times New Roman" w:hAnsi="Times New Roman"/>
          <w:sz w:val="22"/>
          <w:szCs w:val="22"/>
        </w:rPr>
        <w:t xml:space="preserve"> </w:t>
      </w:r>
      <w:r w:rsidRPr="00E1032B">
        <w:rPr>
          <w:rFonts w:ascii="Times New Roman" w:hAnsi="Times New Roman"/>
          <w:sz w:val="22"/>
          <w:szCs w:val="22"/>
        </w:rPr>
        <w:t xml:space="preserve">koncentrācija plazmā tiek sasniegta vienas stundas laikā un </w:t>
      </w:r>
      <w:r w:rsidR="003F41BF" w:rsidRPr="00E1032B">
        <w:rPr>
          <w:rFonts w:ascii="Times New Roman" w:hAnsi="Times New Roman"/>
          <w:sz w:val="22"/>
          <w:szCs w:val="22"/>
        </w:rPr>
        <w:t xml:space="preserve">nemainās, lietojot </w:t>
      </w:r>
      <w:r w:rsidRPr="00E1032B">
        <w:rPr>
          <w:rFonts w:ascii="Times New Roman" w:hAnsi="Times New Roman"/>
          <w:sz w:val="22"/>
          <w:szCs w:val="22"/>
        </w:rPr>
        <w:t>vienlaicīg</w:t>
      </w:r>
      <w:r w:rsidR="003F41BF" w:rsidRPr="00E1032B">
        <w:rPr>
          <w:rFonts w:ascii="Times New Roman" w:hAnsi="Times New Roman"/>
          <w:sz w:val="22"/>
          <w:szCs w:val="22"/>
        </w:rPr>
        <w:t>i ar</w:t>
      </w:r>
      <w:r w:rsidRPr="00E1032B">
        <w:rPr>
          <w:rFonts w:ascii="Times New Roman" w:hAnsi="Times New Roman"/>
          <w:sz w:val="22"/>
          <w:szCs w:val="22"/>
        </w:rPr>
        <w:t xml:space="preserve"> tramadol</w:t>
      </w:r>
      <w:r w:rsidR="003F41BF" w:rsidRPr="00E1032B">
        <w:rPr>
          <w:rFonts w:ascii="Times New Roman" w:hAnsi="Times New Roman"/>
          <w:sz w:val="22"/>
          <w:szCs w:val="22"/>
        </w:rPr>
        <w:t>u</w:t>
      </w:r>
      <w:r w:rsidRPr="00E1032B">
        <w:rPr>
          <w:rFonts w:ascii="Times New Roman" w:hAnsi="Times New Roman"/>
          <w:sz w:val="22"/>
          <w:szCs w:val="22"/>
        </w:rPr>
        <w:t>.</w:t>
      </w:r>
    </w:p>
    <w:p w14:paraId="284BD172"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p>
    <w:p w14:paraId="7FAEBAD5" w14:textId="77777777" w:rsidR="002B688A" w:rsidRPr="00E1032B" w:rsidRDefault="003F41BF"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 xml:space="preserve">Lietojot </w:t>
      </w:r>
      <w:r w:rsidR="00000355" w:rsidRPr="00E1032B">
        <w:rPr>
          <w:rFonts w:ascii="Times New Roman" w:hAnsi="Times New Roman"/>
          <w:sz w:val="22"/>
          <w:szCs w:val="22"/>
        </w:rPr>
        <w:t xml:space="preserve">Clocinol </w:t>
      </w:r>
      <w:r w:rsidRPr="00E1032B">
        <w:rPr>
          <w:rFonts w:ascii="Times New Roman" w:hAnsi="Times New Roman"/>
          <w:sz w:val="22"/>
          <w:szCs w:val="22"/>
        </w:rPr>
        <w:t>perorāli</w:t>
      </w:r>
      <w:r w:rsidR="002B688A" w:rsidRPr="00E1032B">
        <w:rPr>
          <w:rFonts w:ascii="Times New Roman" w:hAnsi="Times New Roman"/>
          <w:sz w:val="22"/>
          <w:szCs w:val="22"/>
        </w:rPr>
        <w:t xml:space="preserve"> kopā ar </w:t>
      </w:r>
      <w:r w:rsidR="006226BA" w:rsidRPr="00E1032B">
        <w:rPr>
          <w:rFonts w:ascii="Times New Roman" w:hAnsi="Times New Roman"/>
          <w:sz w:val="22"/>
          <w:szCs w:val="22"/>
        </w:rPr>
        <w:t>uzturu, būtiski nemainās nedz tramadola, nedz paracetamola maksimālā koncentrācija plazmā vai uzsūkšanās apjoms</w:t>
      </w:r>
      <w:r w:rsidR="002B688A" w:rsidRPr="00E1032B">
        <w:rPr>
          <w:rFonts w:ascii="Times New Roman" w:hAnsi="Times New Roman"/>
          <w:sz w:val="22"/>
          <w:szCs w:val="22"/>
        </w:rPr>
        <w:t>, tādēļ Clocinol var lietot neatkarīgi no ēdienreizēm.</w:t>
      </w:r>
    </w:p>
    <w:p w14:paraId="6D4274F6" w14:textId="77777777" w:rsidR="002B688A" w:rsidRPr="00E1032B" w:rsidRDefault="002B688A" w:rsidP="00C81206">
      <w:pPr>
        <w:pStyle w:val="Teksttreci1"/>
        <w:widowControl w:val="0"/>
        <w:shd w:val="clear" w:color="auto" w:fill="auto"/>
        <w:spacing w:after="0" w:line="240" w:lineRule="auto"/>
        <w:ind w:left="20" w:firstLine="0"/>
        <w:rPr>
          <w:rStyle w:val="Teksttreci31"/>
          <w:rFonts w:ascii="Times New Roman" w:hAnsi="Times New Roman" w:cs="Times New Roman"/>
          <w:sz w:val="22"/>
          <w:szCs w:val="22"/>
        </w:rPr>
      </w:pPr>
    </w:p>
    <w:p w14:paraId="298DFDA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31"/>
          <w:rFonts w:ascii="Times New Roman" w:hAnsi="Times New Roman" w:cs="Times New Roman"/>
          <w:sz w:val="22"/>
          <w:szCs w:val="22"/>
        </w:rPr>
        <w:t>Izkliede</w:t>
      </w:r>
    </w:p>
    <w:p w14:paraId="47499683"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 xml:space="preserve">Tramadolam </w:t>
      </w:r>
      <w:r w:rsidR="0076352E" w:rsidRPr="00E1032B">
        <w:rPr>
          <w:rFonts w:ascii="Times New Roman" w:hAnsi="Times New Roman"/>
          <w:sz w:val="22"/>
          <w:szCs w:val="22"/>
        </w:rPr>
        <w:t xml:space="preserve">ir </w:t>
      </w:r>
      <w:r w:rsidRPr="00E1032B">
        <w:rPr>
          <w:rFonts w:ascii="Times New Roman" w:hAnsi="Times New Roman"/>
          <w:sz w:val="22"/>
          <w:szCs w:val="22"/>
        </w:rPr>
        <w:t>augsta afinitāte pret audiem (V</w:t>
      </w:r>
      <w:r w:rsidRPr="00E1032B">
        <w:rPr>
          <w:rFonts w:ascii="Times New Roman" w:hAnsi="Times New Roman"/>
          <w:sz w:val="22"/>
          <w:szCs w:val="22"/>
          <w:vertAlign w:val="subscript"/>
        </w:rPr>
        <w:t>d</w:t>
      </w:r>
      <w:r w:rsidR="0076352E" w:rsidRPr="00E1032B">
        <w:rPr>
          <w:rFonts w:ascii="Times New Roman" w:hAnsi="Times New Roman"/>
          <w:sz w:val="22"/>
          <w:szCs w:val="22"/>
          <w:vertAlign w:val="subscript"/>
        </w:rPr>
        <w:t>,</w:t>
      </w:r>
      <w:r w:rsidR="00C81206" w:rsidRPr="00E1032B">
        <w:rPr>
          <w:rFonts w:ascii="Times New Roman" w:hAnsi="Times New Roman"/>
          <w:color w:val="000000"/>
          <w:sz w:val="22"/>
          <w:szCs w:val="22"/>
          <w:vertAlign w:val="subscript"/>
        </w:rPr>
        <w:t>β</w:t>
      </w:r>
      <w:r w:rsidRPr="00E1032B">
        <w:rPr>
          <w:rFonts w:ascii="Times New Roman" w:hAnsi="Times New Roman"/>
          <w:sz w:val="22"/>
          <w:szCs w:val="22"/>
        </w:rPr>
        <w:t xml:space="preserve"> = 203 ± 40 l). Tā saistība ar plazmas proteīniem ir aptuveni 20</w:t>
      </w:r>
      <w:r w:rsidR="00126E9E" w:rsidRPr="00E1032B">
        <w:rPr>
          <w:rFonts w:ascii="Times New Roman" w:hAnsi="Times New Roman"/>
          <w:sz w:val="22"/>
          <w:szCs w:val="22"/>
        </w:rPr>
        <w:t> </w:t>
      </w:r>
      <w:r w:rsidRPr="00E1032B">
        <w:rPr>
          <w:rFonts w:ascii="Times New Roman" w:hAnsi="Times New Roman"/>
          <w:sz w:val="22"/>
          <w:szCs w:val="22"/>
        </w:rPr>
        <w:t>%.</w:t>
      </w:r>
    </w:p>
    <w:p w14:paraId="6D1FF00F"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Paracetamols plaši izkliedējas lielākajā daļā organisma audu</w:t>
      </w:r>
      <w:r w:rsidR="00576A8C" w:rsidRPr="00E1032B">
        <w:rPr>
          <w:rFonts w:ascii="Times New Roman" w:hAnsi="Times New Roman"/>
          <w:sz w:val="22"/>
          <w:szCs w:val="22"/>
        </w:rPr>
        <w:t xml:space="preserve">, </w:t>
      </w:r>
      <w:r w:rsidRPr="00E1032B">
        <w:rPr>
          <w:rFonts w:ascii="Times New Roman" w:hAnsi="Times New Roman"/>
          <w:sz w:val="22"/>
          <w:szCs w:val="22"/>
        </w:rPr>
        <w:t xml:space="preserve">izņemot taukaudus. Tā šķietamais izkliedes tilpums ir aptuveni 0,9 l/kg. </w:t>
      </w:r>
      <w:r w:rsidR="00526764" w:rsidRPr="00E1032B">
        <w:rPr>
          <w:rFonts w:ascii="Times New Roman" w:hAnsi="Times New Roman"/>
          <w:sz w:val="22"/>
          <w:szCs w:val="22"/>
        </w:rPr>
        <w:t>R</w:t>
      </w:r>
      <w:r w:rsidRPr="00E1032B">
        <w:rPr>
          <w:rFonts w:ascii="Times New Roman" w:hAnsi="Times New Roman"/>
          <w:sz w:val="22"/>
          <w:szCs w:val="22"/>
        </w:rPr>
        <w:t>elatīvi neliela paracetamola daļa (~ 20</w:t>
      </w:r>
      <w:r w:rsidR="00126E9E" w:rsidRPr="00E1032B">
        <w:rPr>
          <w:rFonts w:ascii="Times New Roman" w:hAnsi="Times New Roman"/>
          <w:sz w:val="22"/>
          <w:szCs w:val="22"/>
        </w:rPr>
        <w:t> </w:t>
      </w:r>
      <w:r w:rsidRPr="00E1032B">
        <w:rPr>
          <w:rFonts w:ascii="Times New Roman" w:hAnsi="Times New Roman"/>
          <w:sz w:val="22"/>
          <w:szCs w:val="22"/>
        </w:rPr>
        <w:t>%)</w:t>
      </w:r>
      <w:r w:rsidR="00526764" w:rsidRPr="00E1032B">
        <w:rPr>
          <w:rFonts w:ascii="Times New Roman" w:hAnsi="Times New Roman"/>
          <w:sz w:val="22"/>
          <w:szCs w:val="22"/>
        </w:rPr>
        <w:t xml:space="preserve"> saistās ar plazmas proteīniem</w:t>
      </w:r>
      <w:r w:rsidRPr="00E1032B">
        <w:rPr>
          <w:rFonts w:ascii="Times New Roman" w:hAnsi="Times New Roman"/>
          <w:sz w:val="22"/>
          <w:szCs w:val="22"/>
        </w:rPr>
        <w:t>.</w:t>
      </w:r>
    </w:p>
    <w:p w14:paraId="7D4972CC" w14:textId="77777777" w:rsidR="002B688A" w:rsidRPr="00E1032B" w:rsidRDefault="002B688A" w:rsidP="00C81206">
      <w:pPr>
        <w:pStyle w:val="Teksttreci1"/>
        <w:widowControl w:val="0"/>
        <w:shd w:val="clear" w:color="auto" w:fill="auto"/>
        <w:spacing w:after="0" w:line="240" w:lineRule="auto"/>
        <w:ind w:left="20" w:firstLine="0"/>
        <w:rPr>
          <w:rStyle w:val="Teksttreci31"/>
          <w:rFonts w:ascii="Times New Roman" w:hAnsi="Times New Roman" w:cs="Times New Roman"/>
          <w:sz w:val="22"/>
          <w:szCs w:val="22"/>
        </w:rPr>
      </w:pPr>
    </w:p>
    <w:p w14:paraId="05C5E5F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31"/>
          <w:rFonts w:ascii="Times New Roman" w:hAnsi="Times New Roman" w:cs="Times New Roman"/>
          <w:sz w:val="22"/>
          <w:szCs w:val="22"/>
        </w:rPr>
        <w:t>Biotransformācija</w:t>
      </w:r>
    </w:p>
    <w:p w14:paraId="1414C15A"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Pēc perorālas lietošanas tramadols plaši metabolizējas. Aptuveni 30</w:t>
      </w:r>
      <w:r w:rsidR="00126E9E" w:rsidRPr="00E1032B">
        <w:rPr>
          <w:rFonts w:ascii="Times New Roman" w:hAnsi="Times New Roman"/>
          <w:sz w:val="22"/>
          <w:szCs w:val="22"/>
        </w:rPr>
        <w:t> </w:t>
      </w:r>
      <w:r w:rsidRPr="00E1032B">
        <w:rPr>
          <w:rFonts w:ascii="Times New Roman" w:hAnsi="Times New Roman"/>
          <w:sz w:val="22"/>
          <w:szCs w:val="22"/>
        </w:rPr>
        <w:t xml:space="preserve">% </w:t>
      </w:r>
      <w:r w:rsidR="00126E9E" w:rsidRPr="00E1032B">
        <w:rPr>
          <w:rFonts w:ascii="Times New Roman" w:hAnsi="Times New Roman"/>
          <w:sz w:val="22"/>
          <w:szCs w:val="22"/>
        </w:rPr>
        <w:t>devas izdalās urīnā neizmainītā veidā, bet 60 % devas izdalās metabolītu veidā</w:t>
      </w:r>
      <w:r w:rsidRPr="00E1032B">
        <w:rPr>
          <w:rFonts w:ascii="Times New Roman" w:hAnsi="Times New Roman"/>
          <w:sz w:val="22"/>
          <w:szCs w:val="22"/>
        </w:rPr>
        <w:t>.</w:t>
      </w:r>
    </w:p>
    <w:p w14:paraId="7B4A5423"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p>
    <w:p w14:paraId="6D8AB6A0" w14:textId="69857B33" w:rsidR="002B688A" w:rsidRPr="000458D8" w:rsidRDefault="009C3146" w:rsidP="000458D8">
      <w:pPr>
        <w:rPr>
          <w:rFonts w:ascii="Times New Roman" w:eastAsia="Times New Roman" w:hAnsi="Times New Roman"/>
          <w:sz w:val="22"/>
          <w:szCs w:val="22"/>
          <w:lang w:eastAsia="pl-PL"/>
        </w:rPr>
      </w:pPr>
      <w:r w:rsidRPr="00E1032B">
        <w:rPr>
          <w:rFonts w:ascii="Times New Roman" w:hAnsi="Times New Roman" w:cs="Times New Roman"/>
          <w:sz w:val="22"/>
          <w:szCs w:val="22"/>
        </w:rPr>
        <w:t>Tramadols metabolizējas O-demetilēšanās veidā (ko katalizē enzīms CYP2D6) par M1 metabolītu un N-demetilēšanās veidā (ko katalizē CYP3A) par M2 metabolītu. M1 turpmāk metabolizējas N-demetilēšanās veidā un tiek saistīts ar glikuronskābi.</w:t>
      </w:r>
      <w:r w:rsidR="00EE071F" w:rsidRPr="00E1032B">
        <w:rPr>
          <w:rFonts w:ascii="Times New Roman" w:hAnsi="Times New Roman" w:cs="Times New Roman"/>
          <w:sz w:val="22"/>
          <w:szCs w:val="22"/>
        </w:rPr>
        <w:t xml:space="preserve"> </w:t>
      </w:r>
      <w:r w:rsidR="00C566A5">
        <w:rPr>
          <w:rFonts w:ascii="Times New Roman" w:hAnsi="Times New Roman" w:cs="Times New Roman"/>
          <w:sz w:val="22"/>
          <w:szCs w:val="22"/>
        </w:rPr>
        <w:t>Viena vai abu t</w:t>
      </w:r>
      <w:r w:rsidR="00EE071F" w:rsidRPr="000458D8">
        <w:rPr>
          <w:rFonts w:ascii="Times New Roman" w:eastAsia="Times New Roman" w:hAnsi="Times New Roman" w:cs="Times New Roman"/>
          <w:color w:val="auto"/>
          <w:sz w:val="22"/>
          <w:szCs w:val="22"/>
          <w:lang w:eastAsia="pl-PL"/>
        </w:rPr>
        <w:t xml:space="preserve">ramadola biotransformācijā iesaistīto </w:t>
      </w:r>
      <w:r w:rsidR="00164E3C" w:rsidRPr="000458D8">
        <w:rPr>
          <w:rFonts w:ascii="Times New Roman" w:eastAsia="Times New Roman" w:hAnsi="Times New Roman" w:cs="Times New Roman"/>
          <w:color w:val="auto"/>
          <w:sz w:val="22"/>
          <w:szCs w:val="22"/>
          <w:lang w:eastAsia="pl-PL"/>
        </w:rPr>
        <w:t>izoenzīmu</w:t>
      </w:r>
      <w:r w:rsidR="00C566A5">
        <w:rPr>
          <w:rFonts w:ascii="Times New Roman" w:eastAsia="Times New Roman" w:hAnsi="Times New Roman" w:cs="Times New Roman"/>
          <w:color w:val="auto"/>
          <w:sz w:val="22"/>
          <w:szCs w:val="22"/>
          <w:lang w:eastAsia="pl-PL"/>
        </w:rPr>
        <w:t> –</w:t>
      </w:r>
      <w:r w:rsidR="00164E3C" w:rsidRPr="000458D8">
        <w:rPr>
          <w:rFonts w:ascii="Times New Roman" w:eastAsia="Times New Roman" w:hAnsi="Times New Roman" w:cs="Times New Roman"/>
          <w:color w:val="auto"/>
          <w:sz w:val="22"/>
          <w:szCs w:val="22"/>
          <w:lang w:eastAsia="pl-PL"/>
        </w:rPr>
        <w:t xml:space="preserve"> </w:t>
      </w:r>
      <w:r w:rsidR="00EE071F" w:rsidRPr="000458D8">
        <w:rPr>
          <w:rFonts w:ascii="Times New Roman" w:eastAsia="Times New Roman" w:hAnsi="Times New Roman" w:cs="Times New Roman"/>
          <w:color w:val="auto"/>
          <w:sz w:val="22"/>
          <w:szCs w:val="22"/>
          <w:lang w:eastAsia="pl-PL"/>
        </w:rPr>
        <w:t>CYP3A4 un CYP2D6</w:t>
      </w:r>
      <w:r w:rsidR="00610C1B">
        <w:rPr>
          <w:rFonts w:ascii="Times New Roman" w:eastAsia="Times New Roman" w:hAnsi="Times New Roman" w:cs="Times New Roman"/>
          <w:color w:val="auto"/>
          <w:sz w:val="22"/>
          <w:szCs w:val="22"/>
          <w:lang w:eastAsia="pl-PL"/>
        </w:rPr>
        <w:t xml:space="preserve"> -</w:t>
      </w:r>
      <w:r w:rsidR="00EE071F" w:rsidRPr="000458D8">
        <w:rPr>
          <w:rFonts w:ascii="Times New Roman" w:eastAsia="Times New Roman" w:hAnsi="Times New Roman" w:cs="Times New Roman"/>
          <w:color w:val="auto"/>
          <w:sz w:val="22"/>
          <w:szCs w:val="22"/>
          <w:lang w:eastAsia="pl-PL"/>
        </w:rPr>
        <w:t xml:space="preserve"> </w:t>
      </w:r>
      <w:r w:rsidR="00164E3C">
        <w:rPr>
          <w:rFonts w:ascii="Times New Roman" w:eastAsia="Times New Roman" w:hAnsi="Times New Roman" w:cs="Times New Roman"/>
          <w:color w:val="auto"/>
          <w:sz w:val="22"/>
          <w:szCs w:val="22"/>
          <w:lang w:eastAsia="pl-PL"/>
        </w:rPr>
        <w:t>inhibēšana</w:t>
      </w:r>
      <w:r w:rsidR="00EE071F" w:rsidRPr="000458D8">
        <w:rPr>
          <w:rFonts w:ascii="Times New Roman" w:eastAsia="Times New Roman" w:hAnsi="Times New Roman" w:cs="Times New Roman"/>
          <w:color w:val="auto"/>
          <w:sz w:val="22"/>
          <w:szCs w:val="22"/>
          <w:lang w:eastAsia="pl-PL"/>
        </w:rPr>
        <w:t xml:space="preserve"> var ietekmēt tramadola vai tā aktīvā metabolīta koncentrāciju plazmā.</w:t>
      </w:r>
      <w:r w:rsidRPr="00E1032B">
        <w:rPr>
          <w:rFonts w:ascii="Times New Roman" w:hAnsi="Times New Roman" w:cs="Times New Roman"/>
          <w:sz w:val="22"/>
          <w:szCs w:val="22"/>
        </w:rPr>
        <w:t xml:space="preserve"> M1 eliminācijas pusperiods no plazmas ir 7 stundas. M1 metabolītam piemīt pretsāpju īpašības, un tas ir stiprāks par sākotnējo savienojumu. M1 koncentrācija plazmā ir vairākas reizes mazāka nekā tramadolam, un maz ticams, ka pēc daudzkārtējas lietošanas tas mainīs klīnisko ietekmi</w:t>
      </w:r>
      <w:r w:rsidR="002B688A" w:rsidRPr="00E1032B">
        <w:rPr>
          <w:rFonts w:ascii="Times New Roman" w:hAnsi="Times New Roman" w:cs="Times New Roman"/>
          <w:sz w:val="22"/>
          <w:szCs w:val="22"/>
        </w:rPr>
        <w:t>.</w:t>
      </w:r>
    </w:p>
    <w:p w14:paraId="7D8D1853" w14:textId="77777777" w:rsidR="002B688A" w:rsidRPr="00E1032B" w:rsidRDefault="002B688A" w:rsidP="00C81206">
      <w:pPr>
        <w:pStyle w:val="Teksttreci1"/>
        <w:widowControl w:val="0"/>
        <w:shd w:val="clear" w:color="auto" w:fill="auto"/>
        <w:spacing w:after="0" w:line="240" w:lineRule="auto"/>
        <w:ind w:left="20" w:right="320" w:firstLine="0"/>
        <w:jc w:val="both"/>
        <w:rPr>
          <w:rFonts w:ascii="Times New Roman" w:hAnsi="Times New Roman"/>
          <w:sz w:val="22"/>
          <w:szCs w:val="22"/>
        </w:rPr>
      </w:pPr>
    </w:p>
    <w:p w14:paraId="28EB2044" w14:textId="77777777" w:rsidR="002B688A" w:rsidRPr="00E1032B" w:rsidRDefault="002B688A" w:rsidP="00C81206">
      <w:pPr>
        <w:pStyle w:val="Teksttreci1"/>
        <w:widowControl w:val="0"/>
        <w:shd w:val="clear" w:color="auto" w:fill="auto"/>
        <w:spacing w:after="0" w:line="240" w:lineRule="auto"/>
        <w:ind w:left="20" w:right="320" w:firstLine="0"/>
        <w:jc w:val="both"/>
        <w:rPr>
          <w:rFonts w:ascii="Times New Roman" w:hAnsi="Times New Roman"/>
          <w:sz w:val="22"/>
          <w:szCs w:val="22"/>
        </w:rPr>
      </w:pPr>
      <w:r w:rsidRPr="00E1032B">
        <w:rPr>
          <w:rFonts w:ascii="Times New Roman" w:hAnsi="Times New Roman"/>
          <w:sz w:val="22"/>
          <w:szCs w:val="22"/>
        </w:rPr>
        <w:t xml:space="preserve">Paracetamols </w:t>
      </w:r>
      <w:r w:rsidR="002B6F5D" w:rsidRPr="00E1032B">
        <w:rPr>
          <w:rFonts w:ascii="Times New Roman" w:hAnsi="Times New Roman"/>
          <w:sz w:val="22"/>
          <w:szCs w:val="22"/>
        </w:rPr>
        <w:t xml:space="preserve">metabolizējas galvenokārt aknās </w:t>
      </w:r>
      <w:r w:rsidRPr="00E1032B">
        <w:rPr>
          <w:rFonts w:ascii="Times New Roman" w:hAnsi="Times New Roman"/>
          <w:sz w:val="22"/>
          <w:szCs w:val="22"/>
        </w:rPr>
        <w:t xml:space="preserve">ar divu galveno ceļu starpniecību </w:t>
      </w:r>
      <w:r w:rsidR="00811305" w:rsidRPr="00E1032B">
        <w:rPr>
          <w:rFonts w:ascii="Times New Roman" w:hAnsi="Times New Roman"/>
          <w:sz w:val="22"/>
          <w:szCs w:val="22"/>
        </w:rPr>
        <w:t>-</w:t>
      </w:r>
      <w:r w:rsidRPr="00E1032B">
        <w:rPr>
          <w:rFonts w:ascii="Times New Roman" w:hAnsi="Times New Roman"/>
          <w:sz w:val="22"/>
          <w:szCs w:val="22"/>
        </w:rPr>
        <w:t xml:space="preserve"> glikuronizācija un sulfatācija. Š</w:t>
      </w:r>
      <w:r w:rsidR="00822F82" w:rsidRPr="00E1032B">
        <w:rPr>
          <w:rFonts w:ascii="Times New Roman" w:hAnsi="Times New Roman"/>
          <w:sz w:val="22"/>
          <w:szCs w:val="22"/>
        </w:rPr>
        <w:t>is</w:t>
      </w:r>
      <w:r w:rsidRPr="00E1032B">
        <w:rPr>
          <w:rFonts w:ascii="Times New Roman" w:hAnsi="Times New Roman"/>
          <w:sz w:val="22"/>
          <w:szCs w:val="22"/>
        </w:rPr>
        <w:t xml:space="preserve"> pēdēj</w:t>
      </w:r>
      <w:r w:rsidR="00822F82" w:rsidRPr="00E1032B">
        <w:rPr>
          <w:rFonts w:ascii="Times New Roman" w:hAnsi="Times New Roman"/>
          <w:sz w:val="22"/>
          <w:szCs w:val="22"/>
        </w:rPr>
        <w:t xml:space="preserve">ais </w:t>
      </w:r>
      <w:r w:rsidRPr="00E1032B">
        <w:rPr>
          <w:rFonts w:ascii="Times New Roman" w:hAnsi="Times New Roman"/>
          <w:sz w:val="22"/>
          <w:szCs w:val="22"/>
        </w:rPr>
        <w:t>ceļ</w:t>
      </w:r>
      <w:r w:rsidR="00822F82" w:rsidRPr="00E1032B">
        <w:rPr>
          <w:rFonts w:ascii="Times New Roman" w:hAnsi="Times New Roman"/>
          <w:sz w:val="22"/>
          <w:szCs w:val="22"/>
        </w:rPr>
        <w:t>š</w:t>
      </w:r>
      <w:r w:rsidRPr="00E1032B">
        <w:rPr>
          <w:rFonts w:ascii="Times New Roman" w:hAnsi="Times New Roman"/>
          <w:sz w:val="22"/>
          <w:szCs w:val="22"/>
        </w:rPr>
        <w:t xml:space="preserve"> var ātri piesātināt</w:t>
      </w:r>
      <w:r w:rsidR="00822F82" w:rsidRPr="00E1032B">
        <w:rPr>
          <w:rFonts w:ascii="Times New Roman" w:hAnsi="Times New Roman"/>
          <w:sz w:val="22"/>
          <w:szCs w:val="22"/>
        </w:rPr>
        <w:t>ies</w:t>
      </w:r>
      <w:r w:rsidR="00B1746B" w:rsidRPr="00E1032B">
        <w:rPr>
          <w:rFonts w:ascii="Times New Roman" w:hAnsi="Times New Roman"/>
          <w:sz w:val="22"/>
          <w:szCs w:val="22"/>
        </w:rPr>
        <w:t>, lietojot</w:t>
      </w:r>
      <w:r w:rsidRPr="00E1032B">
        <w:rPr>
          <w:rFonts w:ascii="Times New Roman" w:hAnsi="Times New Roman"/>
          <w:sz w:val="22"/>
          <w:szCs w:val="22"/>
        </w:rPr>
        <w:t xml:space="preserve"> devas, kas lielākas par terapeitiskajām. Nelielu daļ</w:t>
      </w:r>
      <w:r w:rsidR="0068083F" w:rsidRPr="00E1032B">
        <w:rPr>
          <w:rFonts w:ascii="Times New Roman" w:hAnsi="Times New Roman"/>
          <w:sz w:val="22"/>
          <w:szCs w:val="22"/>
        </w:rPr>
        <w:t>u</w:t>
      </w:r>
      <w:r w:rsidRPr="00E1032B">
        <w:rPr>
          <w:rFonts w:ascii="Times New Roman" w:hAnsi="Times New Roman"/>
          <w:sz w:val="22"/>
          <w:szCs w:val="22"/>
        </w:rPr>
        <w:t xml:space="preserve"> (mazāk par 4 %) citohroms P450 metabolizē par aktīvu starpproduktu (N-acetilbenzohinonimīnu), ko parastajos lietošanas apstākļos ātri detoksicē reducētais glutations un kas pēc konjugācijas ar cisteīnu un merkaptourīnskābi kopā ar urīnu tiek ātri izvadīts no organisma. Tomēr </w:t>
      </w:r>
      <w:r w:rsidR="00E64B0D" w:rsidRPr="00E1032B">
        <w:rPr>
          <w:rFonts w:ascii="Times New Roman" w:hAnsi="Times New Roman"/>
          <w:sz w:val="22"/>
          <w:szCs w:val="22"/>
        </w:rPr>
        <w:t xml:space="preserve">smagas </w:t>
      </w:r>
      <w:r w:rsidRPr="00E1032B">
        <w:rPr>
          <w:rFonts w:ascii="Times New Roman" w:hAnsi="Times New Roman"/>
          <w:sz w:val="22"/>
          <w:szCs w:val="22"/>
        </w:rPr>
        <w:t>pārdozēšanas gadījumā šī metabolīta daudzums palielinās.</w:t>
      </w:r>
    </w:p>
    <w:p w14:paraId="5F418AC5" w14:textId="77777777" w:rsidR="002B688A" w:rsidRPr="00E1032B" w:rsidRDefault="002B688A" w:rsidP="00C81206">
      <w:pPr>
        <w:pStyle w:val="Teksttreci1"/>
        <w:widowControl w:val="0"/>
        <w:shd w:val="clear" w:color="auto" w:fill="auto"/>
        <w:spacing w:after="0" w:line="240" w:lineRule="auto"/>
        <w:ind w:left="20" w:firstLine="0"/>
        <w:rPr>
          <w:rStyle w:val="Teksttreci31"/>
          <w:rFonts w:ascii="Times New Roman" w:hAnsi="Times New Roman" w:cs="Times New Roman"/>
          <w:sz w:val="22"/>
          <w:szCs w:val="22"/>
        </w:rPr>
      </w:pPr>
    </w:p>
    <w:p w14:paraId="70759F00"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31"/>
          <w:rFonts w:ascii="Times New Roman" w:hAnsi="Times New Roman" w:cs="Times New Roman"/>
          <w:sz w:val="22"/>
          <w:szCs w:val="22"/>
        </w:rPr>
        <w:t>Eliminācija</w:t>
      </w:r>
    </w:p>
    <w:p w14:paraId="6B61B15E"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r w:rsidRPr="00E1032B">
        <w:rPr>
          <w:rFonts w:ascii="Times New Roman" w:hAnsi="Times New Roman"/>
          <w:sz w:val="22"/>
          <w:szCs w:val="22"/>
        </w:rPr>
        <w:t>Tramadols un tā metabolīti galvenokārt eliminējas caur nierēm. Pieauguš</w:t>
      </w:r>
      <w:r w:rsidR="0068083F" w:rsidRPr="00E1032B">
        <w:rPr>
          <w:rFonts w:ascii="Times New Roman" w:hAnsi="Times New Roman"/>
          <w:sz w:val="22"/>
          <w:szCs w:val="22"/>
        </w:rPr>
        <w:t>ajiem</w:t>
      </w:r>
      <w:r w:rsidRPr="00E1032B">
        <w:rPr>
          <w:rFonts w:ascii="Times New Roman" w:hAnsi="Times New Roman"/>
          <w:sz w:val="22"/>
          <w:szCs w:val="22"/>
        </w:rPr>
        <w:t xml:space="preserve"> paracetamola eliminācijas pusperiods ir aptuveni 2 - 3 stundas. Tas ir īsāks bērn</w:t>
      </w:r>
      <w:r w:rsidR="0068083F" w:rsidRPr="00E1032B">
        <w:rPr>
          <w:rFonts w:ascii="Times New Roman" w:hAnsi="Times New Roman"/>
          <w:sz w:val="22"/>
          <w:szCs w:val="22"/>
        </w:rPr>
        <w:t>iem</w:t>
      </w:r>
      <w:r w:rsidRPr="00E1032B">
        <w:rPr>
          <w:rFonts w:ascii="Times New Roman" w:hAnsi="Times New Roman"/>
          <w:sz w:val="22"/>
          <w:szCs w:val="22"/>
        </w:rPr>
        <w:t xml:space="preserve"> un nedaudz garāks - </w:t>
      </w:r>
      <w:r w:rsidRPr="00E1032B">
        <w:rPr>
          <w:rFonts w:ascii="Times New Roman" w:hAnsi="Times New Roman"/>
          <w:sz w:val="22"/>
          <w:szCs w:val="22"/>
        </w:rPr>
        <w:lastRenderedPageBreak/>
        <w:t>jaundzimuš</w:t>
      </w:r>
      <w:r w:rsidR="0068083F" w:rsidRPr="00E1032B">
        <w:rPr>
          <w:rFonts w:ascii="Times New Roman" w:hAnsi="Times New Roman"/>
          <w:sz w:val="22"/>
          <w:szCs w:val="22"/>
        </w:rPr>
        <w:t>ajiem</w:t>
      </w:r>
      <w:r w:rsidRPr="00E1032B">
        <w:rPr>
          <w:rFonts w:ascii="Times New Roman" w:hAnsi="Times New Roman"/>
          <w:sz w:val="22"/>
          <w:szCs w:val="22"/>
        </w:rPr>
        <w:t xml:space="preserve"> un </w:t>
      </w:r>
      <w:r w:rsidR="0068083F" w:rsidRPr="00E1032B">
        <w:rPr>
          <w:rFonts w:ascii="Times New Roman" w:hAnsi="Times New Roman"/>
          <w:sz w:val="22"/>
          <w:szCs w:val="22"/>
        </w:rPr>
        <w:t>pacientiem ar cirozi</w:t>
      </w:r>
      <w:r w:rsidRPr="00E1032B">
        <w:rPr>
          <w:rFonts w:ascii="Times New Roman" w:hAnsi="Times New Roman"/>
          <w:sz w:val="22"/>
          <w:szCs w:val="22"/>
        </w:rPr>
        <w:t xml:space="preserve">. Paracetamols </w:t>
      </w:r>
      <w:r w:rsidR="00223E00" w:rsidRPr="00E1032B">
        <w:rPr>
          <w:rFonts w:ascii="Times New Roman" w:hAnsi="Times New Roman"/>
          <w:sz w:val="22"/>
          <w:szCs w:val="22"/>
        </w:rPr>
        <w:t xml:space="preserve">galvenokārt eliminējas, veidojoties </w:t>
      </w:r>
      <w:r w:rsidRPr="00E1032B">
        <w:rPr>
          <w:rFonts w:ascii="Times New Roman" w:hAnsi="Times New Roman"/>
          <w:sz w:val="22"/>
          <w:szCs w:val="22"/>
        </w:rPr>
        <w:t>no devas atkarīg</w:t>
      </w:r>
      <w:r w:rsidR="00223E00" w:rsidRPr="00E1032B">
        <w:rPr>
          <w:rFonts w:ascii="Times New Roman" w:hAnsi="Times New Roman"/>
          <w:sz w:val="22"/>
          <w:szCs w:val="22"/>
        </w:rPr>
        <w:t>iem</w:t>
      </w:r>
      <w:r w:rsidRPr="00E1032B">
        <w:rPr>
          <w:rFonts w:ascii="Times New Roman" w:hAnsi="Times New Roman"/>
          <w:sz w:val="22"/>
          <w:szCs w:val="22"/>
        </w:rPr>
        <w:t xml:space="preserve"> glikuronskābes un sulfonskābes atvasinājum</w:t>
      </w:r>
      <w:r w:rsidR="00223E00" w:rsidRPr="00E1032B">
        <w:rPr>
          <w:rFonts w:ascii="Times New Roman" w:hAnsi="Times New Roman"/>
          <w:sz w:val="22"/>
          <w:szCs w:val="22"/>
        </w:rPr>
        <w:t>iem</w:t>
      </w:r>
      <w:r w:rsidRPr="00E1032B">
        <w:rPr>
          <w:rFonts w:ascii="Times New Roman" w:hAnsi="Times New Roman"/>
          <w:sz w:val="22"/>
          <w:szCs w:val="22"/>
        </w:rPr>
        <w:t>. Neizmainītā veidā ar urīnu tiek izvadīti mazāk par 9 % paracetamola. Nieru mazspējas gadījumā abu vielu eliminācijas pusperiods ir ilgāks.</w:t>
      </w:r>
    </w:p>
    <w:p w14:paraId="1DDE526B" w14:textId="77777777" w:rsidR="002B688A" w:rsidRPr="00E1032B" w:rsidRDefault="002B688A" w:rsidP="00C81206">
      <w:pPr>
        <w:pStyle w:val="Teksttreci1"/>
        <w:widowControl w:val="0"/>
        <w:shd w:val="clear" w:color="auto" w:fill="auto"/>
        <w:spacing w:after="0" w:line="240" w:lineRule="auto"/>
        <w:ind w:left="20" w:right="320" w:firstLine="0"/>
        <w:rPr>
          <w:rFonts w:ascii="Times New Roman" w:hAnsi="Times New Roman"/>
          <w:sz w:val="22"/>
          <w:szCs w:val="22"/>
        </w:rPr>
      </w:pPr>
    </w:p>
    <w:p w14:paraId="750CA2AB" w14:textId="77777777" w:rsidR="002B688A" w:rsidRPr="00E1032B" w:rsidRDefault="002B688A" w:rsidP="00C81206">
      <w:pPr>
        <w:pStyle w:val="Nagwek10"/>
        <w:widowControl w:val="0"/>
        <w:shd w:val="clear" w:color="auto" w:fill="auto"/>
        <w:tabs>
          <w:tab w:val="left" w:pos="567"/>
        </w:tabs>
        <w:spacing w:line="240" w:lineRule="auto"/>
        <w:ind w:left="20" w:firstLine="0"/>
        <w:rPr>
          <w:rFonts w:ascii="Times New Roman" w:hAnsi="Times New Roman"/>
          <w:sz w:val="22"/>
          <w:szCs w:val="22"/>
        </w:rPr>
      </w:pPr>
      <w:bookmarkStart w:id="18" w:name="bookmark18"/>
      <w:r w:rsidRPr="00E1032B">
        <w:rPr>
          <w:rFonts w:ascii="Times New Roman" w:hAnsi="Times New Roman"/>
          <w:sz w:val="22"/>
          <w:szCs w:val="22"/>
        </w:rPr>
        <w:t>5.3.</w:t>
      </w:r>
      <w:r w:rsidRPr="00E1032B">
        <w:rPr>
          <w:rFonts w:ascii="Times New Roman" w:hAnsi="Times New Roman"/>
          <w:sz w:val="22"/>
          <w:szCs w:val="22"/>
        </w:rPr>
        <w:tab/>
        <w:t>Preklīniskie dati par drošumu</w:t>
      </w:r>
      <w:bookmarkEnd w:id="18"/>
    </w:p>
    <w:p w14:paraId="00C9651F"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4939186C"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Fiksētās kombinācijas </w:t>
      </w:r>
      <w:r w:rsidR="002F495C" w:rsidRPr="00E1032B">
        <w:rPr>
          <w:rFonts w:ascii="Times New Roman" w:hAnsi="Times New Roman"/>
          <w:sz w:val="22"/>
          <w:szCs w:val="22"/>
        </w:rPr>
        <w:t xml:space="preserve">(tramadols un paracetamols) </w:t>
      </w:r>
      <w:r w:rsidRPr="00E1032B">
        <w:rPr>
          <w:rFonts w:ascii="Times New Roman" w:hAnsi="Times New Roman"/>
          <w:sz w:val="22"/>
          <w:szCs w:val="22"/>
        </w:rPr>
        <w:t>preklīniskie pētījumi</w:t>
      </w:r>
      <w:r w:rsidR="002F495C" w:rsidRPr="00E1032B">
        <w:rPr>
          <w:rFonts w:ascii="Times New Roman" w:hAnsi="Times New Roman"/>
          <w:sz w:val="22"/>
          <w:szCs w:val="22"/>
        </w:rPr>
        <w:t>, lai noteiktu</w:t>
      </w:r>
      <w:r w:rsidRPr="00E1032B">
        <w:rPr>
          <w:rFonts w:ascii="Times New Roman" w:hAnsi="Times New Roman"/>
          <w:sz w:val="22"/>
          <w:szCs w:val="22"/>
        </w:rPr>
        <w:t xml:space="preserve"> kancerogēn</w:t>
      </w:r>
      <w:r w:rsidR="002F495C" w:rsidRPr="00E1032B">
        <w:rPr>
          <w:rFonts w:ascii="Times New Roman" w:hAnsi="Times New Roman"/>
          <w:sz w:val="22"/>
          <w:szCs w:val="22"/>
        </w:rPr>
        <w:t>o</w:t>
      </w:r>
      <w:r w:rsidRPr="00E1032B">
        <w:rPr>
          <w:rFonts w:ascii="Times New Roman" w:hAnsi="Times New Roman"/>
          <w:sz w:val="22"/>
          <w:szCs w:val="22"/>
        </w:rPr>
        <w:t xml:space="preserve"> vai mutagēn</w:t>
      </w:r>
      <w:r w:rsidR="003B31F2" w:rsidRPr="00E1032B">
        <w:rPr>
          <w:rFonts w:ascii="Times New Roman" w:hAnsi="Times New Roman"/>
          <w:sz w:val="22"/>
          <w:szCs w:val="22"/>
        </w:rPr>
        <w:t xml:space="preserve">o ietekmi, vai ietekmi uz </w:t>
      </w:r>
      <w:r w:rsidRPr="00E1032B">
        <w:rPr>
          <w:rFonts w:ascii="Times New Roman" w:hAnsi="Times New Roman"/>
          <w:sz w:val="22"/>
          <w:szCs w:val="22"/>
        </w:rPr>
        <w:t>fertilitāti</w:t>
      </w:r>
      <w:r w:rsidR="003B31F2" w:rsidRPr="00E1032B">
        <w:rPr>
          <w:rFonts w:ascii="Times New Roman" w:hAnsi="Times New Roman"/>
          <w:sz w:val="22"/>
          <w:szCs w:val="22"/>
        </w:rPr>
        <w:t>,</w:t>
      </w:r>
      <w:r w:rsidRPr="00E1032B">
        <w:rPr>
          <w:rFonts w:ascii="Times New Roman" w:hAnsi="Times New Roman"/>
          <w:sz w:val="22"/>
          <w:szCs w:val="22"/>
        </w:rPr>
        <w:t xml:space="preserve"> nav veikti.</w:t>
      </w:r>
    </w:p>
    <w:p w14:paraId="2E6ACFFD"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52B9D94D" w14:textId="77777777" w:rsidR="002B688A" w:rsidRPr="00E1032B" w:rsidRDefault="00261532"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Žurku pēcnācējiem, kuru mātes perorāli saņēma tramadola/paracetamola kombināciju, nenovēroja teratogēnu ietekmi, ko varētu saistīt ar zāļu lietošanu</w:t>
      </w:r>
      <w:r w:rsidR="002B688A" w:rsidRPr="00E1032B">
        <w:rPr>
          <w:rFonts w:ascii="Times New Roman" w:hAnsi="Times New Roman"/>
          <w:sz w:val="22"/>
          <w:szCs w:val="22"/>
        </w:rPr>
        <w:t>.</w:t>
      </w:r>
    </w:p>
    <w:p w14:paraId="3ED2483F"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242A7A98" w14:textId="77777777" w:rsidR="002B688A" w:rsidRPr="00E1032B" w:rsidRDefault="0075330D"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Tramadola/paracetamola kombinācijai pierādīta embriotoksiska un fetotoksiska ietekme žurkām, lietojot mātītēm toksiskas devas (50/434 mg/kg tramadola/paracetamola), t.i., 8,3 reizes lielākas par maksimālo terapeitisko devu cilvēkam. Lietojot šo devu, teratogēna ietekme netika novērota. Toksiska ietekme uz embriju un augli izraisīja samazinātu augļa masu un palielinātu ribu skaitu. Mazākas devas, kas izraisīja vājāku toksisku ietekmi uz mātīti (10/87 un 25/217 mg/kg tramadola/paracetamola), neradīja toksisku ietekmi uz embriju vai augli</w:t>
      </w:r>
      <w:r w:rsidR="002B688A" w:rsidRPr="00E1032B">
        <w:rPr>
          <w:rFonts w:ascii="Times New Roman" w:hAnsi="Times New Roman"/>
          <w:sz w:val="22"/>
          <w:szCs w:val="22"/>
        </w:rPr>
        <w:t>.</w:t>
      </w:r>
    </w:p>
    <w:p w14:paraId="0CADEDAB"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07836170" w14:textId="77777777" w:rsidR="002B688A" w:rsidRPr="00E1032B" w:rsidRDefault="0075330D"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Mutagenitātes standarttestu rezultāti neliecina par</w:t>
      </w:r>
      <w:r w:rsidR="002B688A" w:rsidRPr="00E1032B">
        <w:rPr>
          <w:rFonts w:ascii="Times New Roman" w:hAnsi="Times New Roman"/>
          <w:sz w:val="22"/>
          <w:szCs w:val="22"/>
        </w:rPr>
        <w:t xml:space="preserve"> iespējamu tramadola lietošanas </w:t>
      </w:r>
      <w:r w:rsidRPr="00E1032B">
        <w:rPr>
          <w:rFonts w:ascii="Times New Roman" w:hAnsi="Times New Roman"/>
          <w:sz w:val="22"/>
          <w:szCs w:val="22"/>
        </w:rPr>
        <w:t xml:space="preserve">izraisītu </w:t>
      </w:r>
      <w:r w:rsidR="002B688A" w:rsidRPr="00E1032B">
        <w:rPr>
          <w:rFonts w:ascii="Times New Roman" w:hAnsi="Times New Roman"/>
          <w:sz w:val="22"/>
          <w:szCs w:val="22"/>
        </w:rPr>
        <w:t>genotoksicitātes risku cilvēkam.</w:t>
      </w:r>
    </w:p>
    <w:p w14:paraId="563DAE86"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175D244C"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Kancerogenitātes testu rezultāti </w:t>
      </w:r>
      <w:r w:rsidR="002D5285" w:rsidRPr="00E1032B">
        <w:rPr>
          <w:rFonts w:ascii="Times New Roman" w:hAnsi="Times New Roman"/>
          <w:sz w:val="22"/>
          <w:szCs w:val="22"/>
        </w:rPr>
        <w:t xml:space="preserve">neliecina par iespējamu tramadola </w:t>
      </w:r>
      <w:r w:rsidRPr="00E1032B">
        <w:rPr>
          <w:rFonts w:ascii="Times New Roman" w:hAnsi="Times New Roman"/>
          <w:sz w:val="22"/>
          <w:szCs w:val="22"/>
        </w:rPr>
        <w:t xml:space="preserve">lietošanas </w:t>
      </w:r>
      <w:r w:rsidR="002D5285" w:rsidRPr="00E1032B">
        <w:rPr>
          <w:rFonts w:ascii="Times New Roman" w:hAnsi="Times New Roman"/>
          <w:sz w:val="22"/>
          <w:szCs w:val="22"/>
        </w:rPr>
        <w:t>izraisītu</w:t>
      </w:r>
      <w:r w:rsidRPr="00E1032B">
        <w:rPr>
          <w:rFonts w:ascii="Times New Roman" w:hAnsi="Times New Roman"/>
          <w:sz w:val="22"/>
          <w:szCs w:val="22"/>
        </w:rPr>
        <w:t xml:space="preserve"> risku cilvēkam.</w:t>
      </w:r>
    </w:p>
    <w:p w14:paraId="6B463460" w14:textId="77777777" w:rsidR="002B688A" w:rsidRPr="00E1032B" w:rsidRDefault="002B688A" w:rsidP="00C81206">
      <w:pPr>
        <w:pStyle w:val="Teksttreci1"/>
        <w:widowControl w:val="0"/>
        <w:shd w:val="clear" w:color="auto" w:fill="auto"/>
        <w:spacing w:after="0" w:line="240" w:lineRule="auto"/>
        <w:ind w:left="20" w:right="260" w:firstLine="0"/>
        <w:jc w:val="both"/>
        <w:rPr>
          <w:rFonts w:ascii="Times New Roman" w:hAnsi="Times New Roman"/>
          <w:sz w:val="22"/>
          <w:szCs w:val="22"/>
        </w:rPr>
      </w:pPr>
    </w:p>
    <w:p w14:paraId="7F542CA0" w14:textId="77777777" w:rsidR="002B688A" w:rsidRPr="00E1032B" w:rsidRDefault="00C53E8B" w:rsidP="00C81206">
      <w:pPr>
        <w:pStyle w:val="Teksttreci1"/>
        <w:widowControl w:val="0"/>
        <w:shd w:val="clear" w:color="auto" w:fill="auto"/>
        <w:spacing w:after="0" w:line="240" w:lineRule="auto"/>
        <w:ind w:left="20" w:right="260" w:firstLine="0"/>
        <w:jc w:val="both"/>
        <w:rPr>
          <w:rFonts w:ascii="Times New Roman" w:hAnsi="Times New Roman"/>
          <w:sz w:val="22"/>
          <w:szCs w:val="22"/>
        </w:rPr>
      </w:pPr>
      <w:r w:rsidRPr="00E1032B">
        <w:rPr>
          <w:rFonts w:ascii="Times New Roman" w:hAnsi="Times New Roman"/>
          <w:sz w:val="22"/>
          <w:szCs w:val="22"/>
        </w:rPr>
        <w:t>Pētījumos ar dzīvniekiem, lietojot tramadolu ļoti lielās devās, noteikta ietekme uz augļa orgānu attīstību, kaulu veidošanos un jaundzimušo mirstību, kas saistīta ar toksisku ietekmi uz mātīti</w:t>
      </w:r>
      <w:r w:rsidR="002B688A" w:rsidRPr="00E1032B">
        <w:rPr>
          <w:rFonts w:ascii="Times New Roman" w:hAnsi="Times New Roman"/>
          <w:sz w:val="22"/>
          <w:szCs w:val="22"/>
        </w:rPr>
        <w:t>. Ietekme</w:t>
      </w:r>
      <w:r w:rsidR="0082648D" w:rsidRPr="00E1032B">
        <w:rPr>
          <w:rFonts w:ascii="Times New Roman" w:hAnsi="Times New Roman"/>
          <w:sz w:val="22"/>
          <w:szCs w:val="22"/>
        </w:rPr>
        <w:t>s</w:t>
      </w:r>
      <w:r w:rsidR="002B688A" w:rsidRPr="00E1032B">
        <w:rPr>
          <w:rFonts w:ascii="Times New Roman" w:hAnsi="Times New Roman"/>
          <w:sz w:val="22"/>
          <w:szCs w:val="22"/>
        </w:rPr>
        <w:t xml:space="preserve"> uz fertilitāti, reproduk</w:t>
      </w:r>
      <w:r w:rsidR="0082648D" w:rsidRPr="00E1032B">
        <w:rPr>
          <w:rFonts w:ascii="Times New Roman" w:hAnsi="Times New Roman"/>
          <w:sz w:val="22"/>
          <w:szCs w:val="22"/>
        </w:rPr>
        <w:t>tīvajām</w:t>
      </w:r>
      <w:r w:rsidR="002B688A" w:rsidRPr="00E1032B">
        <w:rPr>
          <w:rFonts w:ascii="Times New Roman" w:hAnsi="Times New Roman"/>
          <w:sz w:val="22"/>
          <w:szCs w:val="22"/>
        </w:rPr>
        <w:t xml:space="preserve"> spēj</w:t>
      </w:r>
      <w:r w:rsidR="0082648D" w:rsidRPr="00E1032B">
        <w:rPr>
          <w:rFonts w:ascii="Times New Roman" w:hAnsi="Times New Roman"/>
          <w:sz w:val="22"/>
          <w:szCs w:val="22"/>
        </w:rPr>
        <w:t>ām</w:t>
      </w:r>
      <w:r w:rsidR="007C55E2" w:rsidRPr="00E1032B">
        <w:rPr>
          <w:rFonts w:ascii="Times New Roman" w:hAnsi="Times New Roman"/>
          <w:sz w:val="22"/>
          <w:szCs w:val="22"/>
        </w:rPr>
        <w:t xml:space="preserve"> </w:t>
      </w:r>
      <w:r w:rsidR="002B688A" w:rsidRPr="00E1032B">
        <w:rPr>
          <w:rFonts w:ascii="Times New Roman" w:hAnsi="Times New Roman"/>
          <w:sz w:val="22"/>
          <w:szCs w:val="22"/>
        </w:rPr>
        <w:t>un pēcnācēju attīstību n</w:t>
      </w:r>
      <w:r w:rsidR="0082648D" w:rsidRPr="00E1032B">
        <w:rPr>
          <w:rFonts w:ascii="Times New Roman" w:hAnsi="Times New Roman"/>
          <w:sz w:val="22"/>
          <w:szCs w:val="22"/>
        </w:rPr>
        <w:t>ebija</w:t>
      </w:r>
      <w:r w:rsidR="002B688A" w:rsidRPr="00E1032B">
        <w:rPr>
          <w:rFonts w:ascii="Times New Roman" w:hAnsi="Times New Roman"/>
          <w:sz w:val="22"/>
          <w:szCs w:val="22"/>
        </w:rPr>
        <w:t xml:space="preserve">. Tramadols šķērso placentu. </w:t>
      </w:r>
      <w:r w:rsidR="0082648D" w:rsidRPr="00E1032B">
        <w:rPr>
          <w:rFonts w:ascii="Times New Roman" w:hAnsi="Times New Roman"/>
          <w:sz w:val="22"/>
          <w:szCs w:val="22"/>
        </w:rPr>
        <w:t>Ietekmi uz fertilitāti pēc perorālas tramadola devas lietošanas līdz 50 mg/kg žurku tēviņiem un 75 mg/kg žurku mātītēm nenovēroja</w:t>
      </w:r>
      <w:r w:rsidR="002B688A" w:rsidRPr="00E1032B">
        <w:rPr>
          <w:rFonts w:ascii="Times New Roman" w:hAnsi="Times New Roman"/>
          <w:sz w:val="22"/>
          <w:szCs w:val="22"/>
        </w:rPr>
        <w:t>.</w:t>
      </w:r>
    </w:p>
    <w:p w14:paraId="5B40E9BD"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6453DBFD"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Plaš</w:t>
      </w:r>
      <w:r w:rsidR="004060BF" w:rsidRPr="00E1032B">
        <w:rPr>
          <w:rFonts w:ascii="Times New Roman" w:hAnsi="Times New Roman"/>
          <w:sz w:val="22"/>
          <w:szCs w:val="22"/>
        </w:rPr>
        <w:t>os</w:t>
      </w:r>
      <w:r w:rsidRPr="00E1032B">
        <w:rPr>
          <w:rFonts w:ascii="Times New Roman" w:hAnsi="Times New Roman"/>
          <w:sz w:val="22"/>
          <w:szCs w:val="22"/>
        </w:rPr>
        <w:t xml:space="preserve"> pētījum</w:t>
      </w:r>
      <w:r w:rsidR="004060BF" w:rsidRPr="00E1032B">
        <w:rPr>
          <w:rFonts w:ascii="Times New Roman" w:hAnsi="Times New Roman"/>
          <w:sz w:val="22"/>
          <w:szCs w:val="22"/>
        </w:rPr>
        <w:t>os nav atklāti</w:t>
      </w:r>
      <w:r w:rsidRPr="00E1032B">
        <w:rPr>
          <w:rFonts w:ascii="Times New Roman" w:hAnsi="Times New Roman"/>
          <w:sz w:val="22"/>
          <w:szCs w:val="22"/>
        </w:rPr>
        <w:t xml:space="preserve"> pierādījum</w:t>
      </w:r>
      <w:r w:rsidR="004060BF" w:rsidRPr="00E1032B">
        <w:rPr>
          <w:rFonts w:ascii="Times New Roman" w:hAnsi="Times New Roman"/>
          <w:sz w:val="22"/>
          <w:szCs w:val="22"/>
        </w:rPr>
        <w:t>i</w:t>
      </w:r>
      <w:r w:rsidRPr="00E1032B">
        <w:rPr>
          <w:rFonts w:ascii="Times New Roman" w:hAnsi="Times New Roman"/>
          <w:sz w:val="22"/>
          <w:szCs w:val="22"/>
        </w:rPr>
        <w:t xml:space="preserve"> par nozīmīgu paracetamola radītu genotoksicitātes risku pēc terapeitisku (t.i., netoksisku) devu lietošanas.</w:t>
      </w:r>
    </w:p>
    <w:p w14:paraId="002B5B12"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1A517312" w14:textId="77777777" w:rsidR="002B688A" w:rsidRPr="00E1032B" w:rsidRDefault="00314E2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Ilgtermiņa pētījumos ar žurkām un pelēm, lietojot nehepatotoksiskas paracetamola devas, netika pierādīta nozīmīga kancerogēna ietekme</w:t>
      </w:r>
      <w:r w:rsidR="002B688A" w:rsidRPr="00E1032B">
        <w:rPr>
          <w:rFonts w:ascii="Times New Roman" w:hAnsi="Times New Roman"/>
          <w:sz w:val="22"/>
          <w:szCs w:val="22"/>
        </w:rPr>
        <w:t>.</w:t>
      </w:r>
    </w:p>
    <w:p w14:paraId="41B82F7D"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5202AE39" w14:textId="77777777" w:rsidR="002B688A" w:rsidRPr="00E1032B" w:rsidRDefault="00314E2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Pētījumos ar dzīvniekiem un līdz šim iegūtā plašā lietošanas pieredze cilvēkam neliecina</w:t>
      </w:r>
      <w:r w:rsidR="002B688A" w:rsidRPr="00E1032B">
        <w:rPr>
          <w:rFonts w:ascii="Times New Roman" w:hAnsi="Times New Roman"/>
          <w:sz w:val="22"/>
          <w:szCs w:val="22"/>
        </w:rPr>
        <w:t xml:space="preserve"> par toksisku ietekmi uz reproduktivitāti.</w:t>
      </w:r>
    </w:p>
    <w:p w14:paraId="4BE2AEA0"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p>
    <w:p w14:paraId="52521BDF" w14:textId="77777777" w:rsidR="002B688A" w:rsidRPr="00E1032B" w:rsidRDefault="002B688A">
      <w:pPr>
        <w:pStyle w:val="Teksttreci1"/>
        <w:widowControl w:val="0"/>
        <w:shd w:val="clear" w:color="auto" w:fill="auto"/>
        <w:spacing w:after="0" w:line="240" w:lineRule="auto"/>
        <w:ind w:left="20" w:right="260" w:firstLine="0"/>
        <w:rPr>
          <w:rFonts w:ascii="Times New Roman" w:hAnsi="Times New Roman"/>
          <w:sz w:val="22"/>
          <w:szCs w:val="22"/>
        </w:rPr>
      </w:pPr>
    </w:p>
    <w:p w14:paraId="33041B7F" w14:textId="77777777" w:rsidR="00307BE5" w:rsidRDefault="002B688A" w:rsidP="0093466B">
      <w:pPr>
        <w:pStyle w:val="Nagwek10"/>
        <w:widowControl w:val="0"/>
        <w:numPr>
          <w:ilvl w:val="0"/>
          <w:numId w:val="3"/>
        </w:numPr>
        <w:shd w:val="clear" w:color="auto" w:fill="auto"/>
        <w:spacing w:line="240" w:lineRule="auto"/>
        <w:ind w:left="567" w:right="261" w:hanging="567"/>
        <w:rPr>
          <w:rFonts w:ascii="Times New Roman" w:hAnsi="Times New Roman"/>
          <w:sz w:val="22"/>
          <w:szCs w:val="22"/>
        </w:rPr>
      </w:pPr>
      <w:bookmarkStart w:id="19" w:name="bookmark19"/>
      <w:r w:rsidRPr="00E1032B">
        <w:rPr>
          <w:rFonts w:ascii="Times New Roman" w:hAnsi="Times New Roman"/>
          <w:sz w:val="22"/>
          <w:szCs w:val="22"/>
        </w:rPr>
        <w:t xml:space="preserve">FARMACEITISKĀ INFORMĀCIJA </w:t>
      </w:r>
    </w:p>
    <w:p w14:paraId="3F9F96AD" w14:textId="77777777" w:rsidR="00307BE5" w:rsidRPr="0093466B" w:rsidRDefault="00307BE5" w:rsidP="0093466B">
      <w:pPr>
        <w:pStyle w:val="Nagwek10"/>
        <w:widowControl w:val="0"/>
        <w:shd w:val="clear" w:color="auto" w:fill="auto"/>
        <w:spacing w:line="240" w:lineRule="auto"/>
        <w:ind w:left="20" w:right="261" w:firstLine="0"/>
        <w:rPr>
          <w:rFonts w:ascii="Times New Roman" w:hAnsi="Times New Roman"/>
          <w:b w:val="0"/>
          <w:bCs w:val="0"/>
          <w:sz w:val="22"/>
          <w:szCs w:val="22"/>
        </w:rPr>
      </w:pPr>
    </w:p>
    <w:p w14:paraId="686445E2" w14:textId="77777777" w:rsidR="00307BE5" w:rsidRDefault="002B688A" w:rsidP="0093466B">
      <w:pPr>
        <w:pStyle w:val="Nagwek10"/>
        <w:widowControl w:val="0"/>
        <w:shd w:val="clear" w:color="auto" w:fill="auto"/>
        <w:tabs>
          <w:tab w:val="left" w:pos="567"/>
        </w:tabs>
        <w:spacing w:line="240" w:lineRule="auto"/>
        <w:ind w:left="20" w:right="261" w:firstLine="0"/>
        <w:rPr>
          <w:rFonts w:ascii="Times New Roman" w:hAnsi="Times New Roman"/>
          <w:sz w:val="22"/>
          <w:szCs w:val="22"/>
        </w:rPr>
      </w:pPr>
      <w:r w:rsidRPr="00E1032B">
        <w:rPr>
          <w:rFonts w:ascii="Times New Roman" w:hAnsi="Times New Roman"/>
          <w:sz w:val="22"/>
          <w:szCs w:val="22"/>
        </w:rPr>
        <w:t>6.1.</w:t>
      </w:r>
      <w:r w:rsidRPr="00E1032B">
        <w:rPr>
          <w:rFonts w:ascii="Times New Roman" w:hAnsi="Times New Roman"/>
          <w:sz w:val="22"/>
          <w:szCs w:val="22"/>
        </w:rPr>
        <w:tab/>
        <w:t>Palīgvielu saraksts</w:t>
      </w:r>
      <w:bookmarkEnd w:id="19"/>
    </w:p>
    <w:p w14:paraId="69D9E38A" w14:textId="77777777" w:rsidR="002B688A" w:rsidRPr="00E1032B" w:rsidRDefault="002B688A" w:rsidP="00C81206">
      <w:pPr>
        <w:pStyle w:val="Teksttreci1"/>
        <w:widowControl w:val="0"/>
        <w:shd w:val="clear" w:color="auto" w:fill="auto"/>
        <w:spacing w:after="0" w:line="240" w:lineRule="auto"/>
        <w:ind w:left="20" w:firstLine="0"/>
        <w:rPr>
          <w:rStyle w:val="Teksttreci21"/>
          <w:rFonts w:ascii="Times New Roman" w:hAnsi="Times New Roman" w:cs="Times New Roman"/>
          <w:sz w:val="22"/>
          <w:szCs w:val="22"/>
        </w:rPr>
      </w:pPr>
    </w:p>
    <w:p w14:paraId="66FB094F"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Style w:val="Teksttreci21"/>
          <w:rFonts w:ascii="Times New Roman" w:hAnsi="Times New Roman" w:cs="Times New Roman"/>
          <w:sz w:val="22"/>
          <w:szCs w:val="22"/>
        </w:rPr>
        <w:t>Kodols</w:t>
      </w:r>
    </w:p>
    <w:p w14:paraId="47A11648"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Preželatinizēta kukurūzas ciete </w:t>
      </w:r>
    </w:p>
    <w:p w14:paraId="09E0A84B"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Mikrokristāliskā celuloze </w:t>
      </w:r>
    </w:p>
    <w:p w14:paraId="0AA4FA73"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„A" tipa nātrija cietes glikolāts </w:t>
      </w:r>
    </w:p>
    <w:p w14:paraId="7628BFE7"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Koloidāls bezūdens silīcija dioksīds </w:t>
      </w:r>
    </w:p>
    <w:p w14:paraId="1456EE9E"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Magnija stearāts</w:t>
      </w:r>
    </w:p>
    <w:p w14:paraId="660CD3E0" w14:textId="77777777" w:rsidR="002B688A" w:rsidRPr="00E1032B" w:rsidRDefault="002B688A" w:rsidP="00C81206">
      <w:pPr>
        <w:pStyle w:val="Teksttreci1"/>
        <w:widowControl w:val="0"/>
        <w:shd w:val="clear" w:color="auto" w:fill="auto"/>
        <w:spacing w:after="0" w:line="240" w:lineRule="auto"/>
        <w:ind w:left="20" w:right="260" w:firstLine="0"/>
        <w:rPr>
          <w:rStyle w:val="Teksttreci21"/>
          <w:rFonts w:ascii="Times New Roman" w:hAnsi="Times New Roman" w:cs="Times New Roman"/>
          <w:sz w:val="22"/>
          <w:szCs w:val="22"/>
        </w:rPr>
      </w:pPr>
    </w:p>
    <w:p w14:paraId="15292639" w14:textId="77777777" w:rsidR="002B688A" w:rsidRPr="00E1032B" w:rsidRDefault="002B688A" w:rsidP="00C81206">
      <w:pPr>
        <w:pStyle w:val="Teksttreci1"/>
        <w:widowControl w:val="0"/>
        <w:shd w:val="clear" w:color="auto" w:fill="auto"/>
        <w:spacing w:after="0" w:line="240" w:lineRule="auto"/>
        <w:ind w:left="20" w:right="260" w:firstLine="0"/>
        <w:rPr>
          <w:rStyle w:val="Teksttreci21"/>
          <w:rFonts w:ascii="Times New Roman" w:hAnsi="Times New Roman" w:cs="Times New Roman"/>
          <w:sz w:val="22"/>
          <w:szCs w:val="22"/>
        </w:rPr>
      </w:pPr>
      <w:r w:rsidRPr="00E1032B">
        <w:rPr>
          <w:rStyle w:val="Teksttreci21"/>
          <w:rFonts w:ascii="Times New Roman" w:hAnsi="Times New Roman" w:cs="Times New Roman"/>
          <w:sz w:val="22"/>
          <w:szCs w:val="22"/>
        </w:rPr>
        <w:t xml:space="preserve">Apvalks </w:t>
      </w:r>
    </w:p>
    <w:p w14:paraId="66AC171F"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 xml:space="preserve">Hipromeloze </w:t>
      </w:r>
    </w:p>
    <w:p w14:paraId="72FFE5DD" w14:textId="77777777" w:rsidR="009E1CDC" w:rsidRPr="00E1032B" w:rsidRDefault="009E1CDC"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t>Makrogols 400</w:t>
      </w:r>
    </w:p>
    <w:p w14:paraId="5E2234D0" w14:textId="77777777" w:rsidR="002B688A" w:rsidRPr="00E1032B" w:rsidRDefault="002B688A" w:rsidP="00C81206">
      <w:pPr>
        <w:pStyle w:val="Teksttreci1"/>
        <w:widowControl w:val="0"/>
        <w:shd w:val="clear" w:color="auto" w:fill="auto"/>
        <w:spacing w:after="0" w:line="240" w:lineRule="auto"/>
        <w:ind w:left="20" w:right="260" w:firstLine="0"/>
        <w:rPr>
          <w:rFonts w:ascii="Times New Roman" w:hAnsi="Times New Roman"/>
          <w:sz w:val="22"/>
          <w:szCs w:val="22"/>
        </w:rPr>
      </w:pPr>
      <w:r w:rsidRPr="00E1032B">
        <w:rPr>
          <w:rFonts w:ascii="Times New Roman" w:hAnsi="Times New Roman"/>
          <w:sz w:val="22"/>
          <w:szCs w:val="22"/>
        </w:rPr>
        <w:lastRenderedPageBreak/>
        <w:t>Titāna dioksīds (E171)</w:t>
      </w:r>
    </w:p>
    <w:p w14:paraId="6150EE32"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Dzeltenais dzelzs oksīds (E172)</w:t>
      </w:r>
    </w:p>
    <w:p w14:paraId="78CEDDCF"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332052C0" w14:textId="77777777" w:rsidR="002B688A" w:rsidRPr="00E1032B" w:rsidRDefault="002B688A" w:rsidP="00C81206">
      <w:pPr>
        <w:pStyle w:val="Teksttreci1"/>
        <w:widowControl w:val="0"/>
        <w:shd w:val="clear" w:color="auto" w:fill="auto"/>
        <w:tabs>
          <w:tab w:val="left" w:pos="567"/>
        </w:tabs>
        <w:spacing w:after="0" w:line="240" w:lineRule="auto"/>
        <w:ind w:left="20" w:right="220" w:firstLine="0"/>
        <w:rPr>
          <w:rStyle w:val="TeksttreciPogrubienie1"/>
          <w:rFonts w:ascii="Times New Roman" w:hAnsi="Times New Roman" w:cs="Times New Roman"/>
          <w:b w:val="0"/>
          <w:bCs w:val="0"/>
          <w:sz w:val="22"/>
          <w:szCs w:val="22"/>
          <w:lang w:eastAsia="pl-PL"/>
        </w:rPr>
      </w:pPr>
      <w:r w:rsidRPr="00E1032B">
        <w:rPr>
          <w:rStyle w:val="TeksttreciPogrubienie1"/>
          <w:rFonts w:ascii="Times New Roman" w:hAnsi="Times New Roman" w:cs="Times New Roman"/>
          <w:sz w:val="22"/>
          <w:szCs w:val="22"/>
        </w:rPr>
        <w:t>6.2.</w:t>
      </w:r>
      <w:r w:rsidRPr="00E1032B">
        <w:rPr>
          <w:rStyle w:val="TeksttreciPogrubienie1"/>
          <w:rFonts w:ascii="Times New Roman" w:hAnsi="Times New Roman" w:cs="Times New Roman"/>
          <w:sz w:val="22"/>
          <w:szCs w:val="22"/>
        </w:rPr>
        <w:tab/>
        <w:t xml:space="preserve">Nesaderība </w:t>
      </w:r>
    </w:p>
    <w:p w14:paraId="7A134FA9" w14:textId="77777777" w:rsidR="002B688A" w:rsidRPr="00E1032B" w:rsidRDefault="002B688A" w:rsidP="00C81206">
      <w:pPr>
        <w:pStyle w:val="Teksttreci1"/>
        <w:widowControl w:val="0"/>
        <w:shd w:val="clear" w:color="auto" w:fill="auto"/>
        <w:tabs>
          <w:tab w:val="left" w:pos="730"/>
        </w:tabs>
        <w:spacing w:after="0" w:line="240" w:lineRule="auto"/>
        <w:ind w:left="20" w:right="220" w:firstLine="0"/>
        <w:rPr>
          <w:rFonts w:ascii="Times New Roman" w:hAnsi="Times New Roman"/>
          <w:sz w:val="22"/>
          <w:szCs w:val="22"/>
        </w:rPr>
      </w:pPr>
    </w:p>
    <w:p w14:paraId="51E40446" w14:textId="77777777" w:rsidR="002B688A" w:rsidRPr="00E1032B" w:rsidRDefault="002B688A" w:rsidP="00C81206">
      <w:pPr>
        <w:pStyle w:val="Teksttreci1"/>
        <w:widowControl w:val="0"/>
        <w:shd w:val="clear" w:color="auto" w:fill="auto"/>
        <w:tabs>
          <w:tab w:val="left" w:pos="730"/>
        </w:tabs>
        <w:spacing w:after="0" w:line="240" w:lineRule="auto"/>
        <w:ind w:left="20" w:right="220" w:firstLine="0"/>
        <w:rPr>
          <w:rFonts w:ascii="Times New Roman" w:hAnsi="Times New Roman"/>
          <w:sz w:val="22"/>
          <w:szCs w:val="22"/>
        </w:rPr>
      </w:pPr>
      <w:r w:rsidRPr="00E1032B">
        <w:rPr>
          <w:rFonts w:ascii="Times New Roman" w:hAnsi="Times New Roman"/>
          <w:sz w:val="22"/>
          <w:szCs w:val="22"/>
        </w:rPr>
        <w:t>Nav piemērojama.</w:t>
      </w:r>
    </w:p>
    <w:p w14:paraId="3384D144" w14:textId="77777777" w:rsidR="002B688A" w:rsidRPr="00E1032B" w:rsidRDefault="002B688A" w:rsidP="00C81206">
      <w:pPr>
        <w:pStyle w:val="Teksttreci1"/>
        <w:widowControl w:val="0"/>
        <w:shd w:val="clear" w:color="auto" w:fill="auto"/>
        <w:tabs>
          <w:tab w:val="left" w:pos="730"/>
        </w:tabs>
        <w:spacing w:after="0" w:line="240" w:lineRule="auto"/>
        <w:ind w:left="20" w:right="220" w:firstLine="0"/>
        <w:rPr>
          <w:rFonts w:ascii="Times New Roman" w:hAnsi="Times New Roman"/>
          <w:sz w:val="22"/>
          <w:szCs w:val="22"/>
        </w:rPr>
      </w:pPr>
    </w:p>
    <w:p w14:paraId="095CDD65" w14:textId="77777777" w:rsidR="002B688A" w:rsidRPr="00E1032B" w:rsidRDefault="002B688A" w:rsidP="00C81206">
      <w:pPr>
        <w:pStyle w:val="Teksttreci30"/>
        <w:widowControl w:val="0"/>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6.3.</w:t>
      </w:r>
      <w:r w:rsidRPr="00E1032B">
        <w:rPr>
          <w:rFonts w:ascii="Times New Roman" w:hAnsi="Times New Roman"/>
          <w:sz w:val="22"/>
          <w:szCs w:val="22"/>
        </w:rPr>
        <w:tab/>
        <w:t>Uzglabāšanas laiks</w:t>
      </w:r>
    </w:p>
    <w:p w14:paraId="4AA62E4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644B2C2B" w14:textId="77777777" w:rsidR="002B688A" w:rsidRPr="00E1032B" w:rsidRDefault="001C2128" w:rsidP="00C81206">
      <w:pPr>
        <w:pStyle w:val="Teksttreci1"/>
        <w:widowControl w:val="0"/>
        <w:shd w:val="clear" w:color="auto" w:fill="auto"/>
        <w:spacing w:after="0" w:line="240" w:lineRule="auto"/>
        <w:ind w:left="20" w:firstLine="0"/>
        <w:rPr>
          <w:rFonts w:ascii="Times New Roman" w:hAnsi="Times New Roman"/>
          <w:sz w:val="22"/>
          <w:szCs w:val="22"/>
        </w:rPr>
      </w:pPr>
      <w:r>
        <w:rPr>
          <w:rFonts w:ascii="Times New Roman" w:hAnsi="Times New Roman"/>
          <w:sz w:val="22"/>
          <w:szCs w:val="22"/>
        </w:rPr>
        <w:t>3</w:t>
      </w:r>
      <w:r w:rsidR="004F3B18">
        <w:rPr>
          <w:rFonts w:ascii="Times New Roman" w:hAnsi="Times New Roman"/>
          <w:sz w:val="22"/>
          <w:szCs w:val="22"/>
        </w:rPr>
        <w:t xml:space="preserve"> </w:t>
      </w:r>
      <w:r w:rsidR="002B688A" w:rsidRPr="00E1032B">
        <w:rPr>
          <w:rFonts w:ascii="Times New Roman" w:hAnsi="Times New Roman"/>
          <w:sz w:val="22"/>
          <w:szCs w:val="22"/>
        </w:rPr>
        <w:t>gadi.</w:t>
      </w:r>
    </w:p>
    <w:p w14:paraId="32EA528D"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626DB866" w14:textId="77777777" w:rsidR="002B688A" w:rsidRPr="00E1032B" w:rsidRDefault="002B688A" w:rsidP="00C81206">
      <w:pPr>
        <w:pStyle w:val="Teksttreci30"/>
        <w:widowControl w:val="0"/>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6.4.</w:t>
      </w:r>
      <w:r w:rsidRPr="00E1032B">
        <w:rPr>
          <w:rFonts w:ascii="Times New Roman" w:hAnsi="Times New Roman"/>
          <w:sz w:val="22"/>
          <w:szCs w:val="22"/>
        </w:rPr>
        <w:tab/>
        <w:t>Īpaši uzglabāšanas nosacījumi</w:t>
      </w:r>
    </w:p>
    <w:p w14:paraId="2647FE58"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32F52EEA"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Šīm zālēm nav nepieciešami īpaši uzglabāšanas apstākļi.</w:t>
      </w:r>
    </w:p>
    <w:p w14:paraId="0315A2A6"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700D7366" w14:textId="77777777" w:rsidR="002B688A" w:rsidRPr="00E1032B" w:rsidRDefault="002B688A" w:rsidP="00C81206">
      <w:pPr>
        <w:pStyle w:val="Teksttreci30"/>
        <w:widowControl w:val="0"/>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6.5.</w:t>
      </w:r>
      <w:r w:rsidRPr="00E1032B">
        <w:rPr>
          <w:rFonts w:ascii="Times New Roman" w:hAnsi="Times New Roman"/>
          <w:sz w:val="22"/>
          <w:szCs w:val="22"/>
        </w:rPr>
        <w:tab/>
        <w:t>Iepakojuma veids un saturs</w:t>
      </w:r>
    </w:p>
    <w:p w14:paraId="4F10F9A1"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p>
    <w:p w14:paraId="594583B5"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r w:rsidRPr="00E1032B">
        <w:rPr>
          <w:rFonts w:ascii="Times New Roman" w:hAnsi="Times New Roman"/>
          <w:sz w:val="22"/>
          <w:szCs w:val="22"/>
        </w:rPr>
        <w:t xml:space="preserve">10, 20, 30, 60 vai 90 tabletes Al/PVH blisteros kartona kārbiņā. </w:t>
      </w:r>
    </w:p>
    <w:p w14:paraId="5ADA9802"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r w:rsidRPr="00E1032B">
        <w:rPr>
          <w:rFonts w:ascii="Times New Roman" w:hAnsi="Times New Roman"/>
          <w:sz w:val="22"/>
          <w:szCs w:val="22"/>
        </w:rPr>
        <w:t>Visi iepakojuma lielumi tirgū var nebūt pieejami.</w:t>
      </w:r>
    </w:p>
    <w:p w14:paraId="0F067C17"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p>
    <w:p w14:paraId="06D33F66" w14:textId="77777777" w:rsidR="002B688A" w:rsidRPr="00E1032B" w:rsidRDefault="002B688A" w:rsidP="00C81206">
      <w:pPr>
        <w:pStyle w:val="Teksttreci30"/>
        <w:widowControl w:val="0"/>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6.6.</w:t>
      </w:r>
      <w:r w:rsidRPr="00E1032B">
        <w:rPr>
          <w:rFonts w:ascii="Times New Roman" w:hAnsi="Times New Roman"/>
          <w:sz w:val="22"/>
          <w:szCs w:val="22"/>
        </w:rPr>
        <w:tab/>
        <w:t>Īpaši norādījumi atkritumu likvidēšanai</w:t>
      </w:r>
    </w:p>
    <w:p w14:paraId="7133D2A4"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6C24CC52"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Nav īpašu prasību.</w:t>
      </w:r>
    </w:p>
    <w:p w14:paraId="5ABF519C"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78AAB632"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r w:rsidRPr="00E1032B">
        <w:rPr>
          <w:rFonts w:ascii="Times New Roman" w:hAnsi="Times New Roman"/>
          <w:sz w:val="22"/>
          <w:szCs w:val="22"/>
        </w:rPr>
        <w:t>Neizlietotās zāles vai izlietotie materiāli jāiznīcina atbilstoši vietējām prasībām.</w:t>
      </w:r>
    </w:p>
    <w:p w14:paraId="481C84EA"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0923DC74" w14:textId="77777777" w:rsidR="002B688A" w:rsidRPr="00E1032B" w:rsidRDefault="002B688A" w:rsidP="00C81206">
      <w:pPr>
        <w:pStyle w:val="Teksttreci1"/>
        <w:widowControl w:val="0"/>
        <w:shd w:val="clear" w:color="auto" w:fill="auto"/>
        <w:spacing w:after="0" w:line="240" w:lineRule="auto"/>
        <w:ind w:left="20" w:firstLine="0"/>
        <w:rPr>
          <w:rFonts w:ascii="Times New Roman" w:hAnsi="Times New Roman"/>
          <w:sz w:val="22"/>
          <w:szCs w:val="22"/>
        </w:rPr>
      </w:pPr>
    </w:p>
    <w:p w14:paraId="3FCD00A5" w14:textId="77777777" w:rsidR="002B688A" w:rsidRPr="00E1032B" w:rsidRDefault="002B688A" w:rsidP="00C81206">
      <w:pPr>
        <w:pStyle w:val="Teksttreci30"/>
        <w:widowControl w:val="0"/>
        <w:numPr>
          <w:ilvl w:val="1"/>
          <w:numId w:val="2"/>
        </w:numPr>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REĢISTRĀCIJAS APLIECĪBAS ĪPAŠNIEKS</w:t>
      </w:r>
    </w:p>
    <w:p w14:paraId="369E7DC1"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p>
    <w:p w14:paraId="057F6BF0" w14:textId="77777777" w:rsidR="00494D1F" w:rsidRPr="009F1422" w:rsidRDefault="00494D1F">
      <w:pPr>
        <w:widowControl w:val="0"/>
        <w:autoSpaceDE w:val="0"/>
        <w:autoSpaceDN w:val="0"/>
        <w:adjustRightInd w:val="0"/>
        <w:ind w:right="-152"/>
        <w:rPr>
          <w:rFonts w:ascii="Times New Roman" w:hAnsi="Times New Roman"/>
          <w:sz w:val="22"/>
          <w:szCs w:val="22"/>
          <w:lang w:val="cs-CZ"/>
        </w:rPr>
      </w:pPr>
      <w:r w:rsidRPr="009F1422">
        <w:rPr>
          <w:rFonts w:ascii="Times New Roman" w:hAnsi="Times New Roman"/>
          <w:sz w:val="22"/>
          <w:szCs w:val="22"/>
          <w:lang w:val="cs-CZ"/>
        </w:rPr>
        <w:t>Zakłady Farmaceutyczne POLPHARMA S.A.</w:t>
      </w:r>
    </w:p>
    <w:p w14:paraId="50CBA10D" w14:textId="301EFB67" w:rsidR="002B688A" w:rsidRPr="0052443D" w:rsidRDefault="00494D1F" w:rsidP="009F1422">
      <w:pPr>
        <w:pStyle w:val="Teksttreci1"/>
        <w:widowControl w:val="0"/>
        <w:shd w:val="clear" w:color="auto" w:fill="auto"/>
        <w:spacing w:after="0" w:line="240" w:lineRule="auto"/>
        <w:ind w:right="220" w:firstLine="0"/>
        <w:rPr>
          <w:rFonts w:ascii="Times New Roman" w:hAnsi="Times New Roman"/>
          <w:sz w:val="22"/>
          <w:szCs w:val="22"/>
        </w:rPr>
      </w:pPr>
      <w:r w:rsidRPr="009F1422">
        <w:rPr>
          <w:rFonts w:ascii="Times New Roman" w:hAnsi="Times New Roman"/>
          <w:sz w:val="22"/>
          <w:szCs w:val="22"/>
          <w:lang w:val="cs-CZ"/>
        </w:rPr>
        <w:t>ul. Pelplińska 19, 83-200 Starogard Gdański</w:t>
      </w:r>
      <w:r w:rsidR="002B688A" w:rsidRPr="0052443D">
        <w:rPr>
          <w:rFonts w:ascii="Times New Roman" w:hAnsi="Times New Roman"/>
          <w:sz w:val="22"/>
          <w:szCs w:val="22"/>
        </w:rPr>
        <w:t>, Polija</w:t>
      </w:r>
    </w:p>
    <w:p w14:paraId="2EEE42F8"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p>
    <w:p w14:paraId="058BF65E" w14:textId="77777777" w:rsidR="002B688A" w:rsidRPr="00E1032B" w:rsidRDefault="002B688A" w:rsidP="00C81206">
      <w:pPr>
        <w:pStyle w:val="Teksttreci1"/>
        <w:widowControl w:val="0"/>
        <w:shd w:val="clear" w:color="auto" w:fill="auto"/>
        <w:spacing w:after="0" w:line="240" w:lineRule="auto"/>
        <w:ind w:left="20" w:right="220" w:firstLine="0"/>
        <w:rPr>
          <w:rFonts w:ascii="Times New Roman" w:hAnsi="Times New Roman"/>
          <w:sz w:val="22"/>
          <w:szCs w:val="22"/>
        </w:rPr>
      </w:pPr>
    </w:p>
    <w:p w14:paraId="6577388E" w14:textId="77777777" w:rsidR="002B688A" w:rsidRPr="00E1032B" w:rsidRDefault="002B688A" w:rsidP="00C81206">
      <w:pPr>
        <w:pStyle w:val="Teksttreci30"/>
        <w:widowControl w:val="0"/>
        <w:numPr>
          <w:ilvl w:val="1"/>
          <w:numId w:val="2"/>
        </w:numPr>
        <w:shd w:val="clear" w:color="auto" w:fill="auto"/>
        <w:tabs>
          <w:tab w:val="left" w:pos="567"/>
        </w:tabs>
        <w:spacing w:line="240" w:lineRule="auto"/>
        <w:ind w:left="20"/>
        <w:jc w:val="left"/>
        <w:rPr>
          <w:rFonts w:ascii="Times New Roman" w:hAnsi="Times New Roman"/>
          <w:sz w:val="22"/>
          <w:szCs w:val="22"/>
          <w:lang w:eastAsia="pl-PL"/>
        </w:rPr>
      </w:pPr>
      <w:r w:rsidRPr="00E1032B">
        <w:rPr>
          <w:rFonts w:ascii="Times New Roman" w:hAnsi="Times New Roman"/>
          <w:sz w:val="22"/>
          <w:szCs w:val="22"/>
        </w:rPr>
        <w:t>REĢISTRĀCIJAS APLIECĪBAS NUMURS(-I)</w:t>
      </w:r>
    </w:p>
    <w:p w14:paraId="29C19992" w14:textId="77777777" w:rsidR="002B688A" w:rsidRPr="0093466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bCs w:val="0"/>
          <w:sz w:val="22"/>
          <w:szCs w:val="22"/>
        </w:rPr>
      </w:pPr>
    </w:p>
    <w:p w14:paraId="032D44CB" w14:textId="77777777" w:rsidR="002B688A" w:rsidRPr="00E1032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color w:val="000000"/>
          <w:sz w:val="22"/>
          <w:szCs w:val="22"/>
        </w:rPr>
      </w:pPr>
      <w:r w:rsidRPr="00E1032B">
        <w:rPr>
          <w:rFonts w:ascii="Times New Roman" w:hAnsi="Times New Roman"/>
          <w:b w:val="0"/>
          <w:color w:val="000000"/>
          <w:sz w:val="22"/>
          <w:szCs w:val="22"/>
        </w:rPr>
        <w:t>10-0252</w:t>
      </w:r>
    </w:p>
    <w:p w14:paraId="7AB4CF8C" w14:textId="77777777" w:rsidR="002B688A" w:rsidRPr="0093466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bCs w:val="0"/>
          <w:color w:val="000000"/>
          <w:sz w:val="22"/>
          <w:szCs w:val="22"/>
        </w:rPr>
      </w:pPr>
    </w:p>
    <w:p w14:paraId="058B29B9" w14:textId="77777777" w:rsidR="002B688A" w:rsidRPr="0093466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bCs w:val="0"/>
          <w:sz w:val="22"/>
          <w:szCs w:val="22"/>
        </w:rPr>
      </w:pPr>
    </w:p>
    <w:p w14:paraId="46CC4BFD" w14:textId="77777777" w:rsidR="002B688A" w:rsidRPr="00E1032B" w:rsidRDefault="002B688A" w:rsidP="00C81206">
      <w:pPr>
        <w:pStyle w:val="Teksttreci30"/>
        <w:widowControl w:val="0"/>
        <w:numPr>
          <w:ilvl w:val="1"/>
          <w:numId w:val="2"/>
        </w:numPr>
        <w:shd w:val="clear" w:color="auto" w:fill="auto"/>
        <w:tabs>
          <w:tab w:val="left" w:pos="567"/>
        </w:tabs>
        <w:spacing w:line="240" w:lineRule="auto"/>
        <w:ind w:left="20"/>
        <w:jc w:val="left"/>
        <w:rPr>
          <w:rFonts w:ascii="Times New Roman" w:hAnsi="Times New Roman"/>
          <w:sz w:val="22"/>
          <w:szCs w:val="22"/>
          <w:lang w:eastAsia="pl-PL"/>
        </w:rPr>
      </w:pPr>
      <w:r w:rsidRPr="00E1032B">
        <w:rPr>
          <w:rFonts w:ascii="Times New Roman" w:hAnsi="Times New Roman"/>
          <w:sz w:val="22"/>
          <w:szCs w:val="22"/>
        </w:rPr>
        <w:t>PIRMĀS REĢISTRĀCIJAS / PĀRREĢISTRĀCIJAS DATUMS</w:t>
      </w:r>
    </w:p>
    <w:p w14:paraId="268C0214" w14:textId="77777777" w:rsidR="002B688A" w:rsidRPr="0093466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bCs w:val="0"/>
          <w:sz w:val="22"/>
          <w:szCs w:val="22"/>
        </w:rPr>
      </w:pPr>
    </w:p>
    <w:p w14:paraId="64387295" w14:textId="77777777" w:rsidR="00280B85" w:rsidRPr="00E1032B" w:rsidRDefault="00280B85" w:rsidP="00C81206">
      <w:pPr>
        <w:widowControl w:val="0"/>
        <w:tabs>
          <w:tab w:val="left" w:pos="567"/>
        </w:tabs>
        <w:rPr>
          <w:rFonts w:ascii="Times New Roman" w:hAnsi="Times New Roman" w:cs="Times New Roman"/>
          <w:i/>
          <w:sz w:val="22"/>
          <w:szCs w:val="22"/>
        </w:rPr>
      </w:pPr>
      <w:r w:rsidRPr="00E1032B">
        <w:rPr>
          <w:rFonts w:ascii="Times New Roman" w:hAnsi="Times New Roman" w:cs="Times New Roman"/>
          <w:sz w:val="22"/>
          <w:szCs w:val="22"/>
        </w:rPr>
        <w:t xml:space="preserve">Pirmās reģistrācijas datums: </w:t>
      </w:r>
      <w:r w:rsidR="005B1DF3" w:rsidRPr="00E1032B">
        <w:rPr>
          <w:rFonts w:ascii="Times New Roman" w:hAnsi="Times New Roman" w:cs="Times New Roman"/>
          <w:sz w:val="22"/>
          <w:szCs w:val="22"/>
        </w:rPr>
        <w:t>21.05.2010</w:t>
      </w:r>
      <w:r w:rsidR="00484F8B" w:rsidRPr="00E1032B">
        <w:rPr>
          <w:rFonts w:ascii="Times New Roman" w:hAnsi="Times New Roman" w:cs="Times New Roman"/>
          <w:sz w:val="22"/>
          <w:szCs w:val="22"/>
        </w:rPr>
        <w:t>.</w:t>
      </w:r>
    </w:p>
    <w:p w14:paraId="6490BC9B" w14:textId="77777777" w:rsidR="002B688A" w:rsidRPr="00E1032B" w:rsidRDefault="00280B85" w:rsidP="00C81206">
      <w:pPr>
        <w:pStyle w:val="Teksttreci30"/>
        <w:widowControl w:val="0"/>
        <w:shd w:val="clear" w:color="auto" w:fill="auto"/>
        <w:tabs>
          <w:tab w:val="left" w:pos="735"/>
        </w:tabs>
        <w:spacing w:line="240" w:lineRule="auto"/>
        <w:ind w:left="20"/>
        <w:jc w:val="left"/>
        <w:rPr>
          <w:rFonts w:ascii="Times New Roman" w:hAnsi="Times New Roman"/>
          <w:color w:val="000000"/>
          <w:sz w:val="22"/>
          <w:szCs w:val="22"/>
        </w:rPr>
      </w:pPr>
      <w:r w:rsidRPr="00E1032B">
        <w:rPr>
          <w:rFonts w:ascii="Times New Roman" w:hAnsi="Times New Roman"/>
          <w:b w:val="0"/>
          <w:sz w:val="22"/>
          <w:szCs w:val="22"/>
        </w:rPr>
        <w:t xml:space="preserve">Pēdējās pārreģistrācijas datums: </w:t>
      </w:r>
      <w:r w:rsidR="009D5DC5">
        <w:rPr>
          <w:rFonts w:ascii="Times New Roman" w:hAnsi="Times New Roman"/>
          <w:b w:val="0"/>
          <w:sz w:val="22"/>
          <w:szCs w:val="22"/>
        </w:rPr>
        <w:t>31.03.2015.</w:t>
      </w:r>
    </w:p>
    <w:p w14:paraId="1FA07787" w14:textId="77777777" w:rsidR="002B688A" w:rsidRPr="0093466B" w:rsidRDefault="002B688A" w:rsidP="00C81206">
      <w:pPr>
        <w:pStyle w:val="Teksttreci30"/>
        <w:widowControl w:val="0"/>
        <w:shd w:val="clear" w:color="auto" w:fill="auto"/>
        <w:tabs>
          <w:tab w:val="left" w:pos="735"/>
        </w:tabs>
        <w:spacing w:line="240" w:lineRule="auto"/>
        <w:ind w:left="20"/>
        <w:jc w:val="left"/>
        <w:rPr>
          <w:rFonts w:ascii="Times New Roman" w:hAnsi="Times New Roman"/>
          <w:b w:val="0"/>
          <w:bCs w:val="0"/>
          <w:sz w:val="22"/>
          <w:szCs w:val="22"/>
        </w:rPr>
      </w:pPr>
    </w:p>
    <w:p w14:paraId="6A163B20" w14:textId="77777777" w:rsidR="00151823" w:rsidRPr="0093466B" w:rsidRDefault="00151823" w:rsidP="00C81206">
      <w:pPr>
        <w:pStyle w:val="Teksttreci30"/>
        <w:widowControl w:val="0"/>
        <w:shd w:val="clear" w:color="auto" w:fill="auto"/>
        <w:tabs>
          <w:tab w:val="left" w:pos="735"/>
        </w:tabs>
        <w:spacing w:line="240" w:lineRule="auto"/>
        <w:ind w:left="20"/>
        <w:jc w:val="left"/>
        <w:rPr>
          <w:rFonts w:ascii="Times New Roman" w:hAnsi="Times New Roman"/>
          <w:b w:val="0"/>
          <w:bCs w:val="0"/>
          <w:sz w:val="22"/>
          <w:szCs w:val="22"/>
        </w:rPr>
      </w:pPr>
    </w:p>
    <w:p w14:paraId="71E72698" w14:textId="77777777" w:rsidR="002B688A" w:rsidRPr="00E1032B" w:rsidRDefault="002B688A" w:rsidP="00C81206">
      <w:pPr>
        <w:pStyle w:val="Teksttreci30"/>
        <w:widowControl w:val="0"/>
        <w:numPr>
          <w:ilvl w:val="1"/>
          <w:numId w:val="2"/>
        </w:numPr>
        <w:shd w:val="clear" w:color="auto" w:fill="auto"/>
        <w:tabs>
          <w:tab w:val="left" w:pos="567"/>
        </w:tabs>
        <w:spacing w:line="240" w:lineRule="auto"/>
        <w:ind w:left="20"/>
        <w:jc w:val="left"/>
        <w:rPr>
          <w:rFonts w:ascii="Times New Roman" w:hAnsi="Times New Roman"/>
          <w:sz w:val="22"/>
          <w:szCs w:val="22"/>
        </w:rPr>
      </w:pPr>
      <w:r w:rsidRPr="00E1032B">
        <w:rPr>
          <w:rFonts w:ascii="Times New Roman" w:hAnsi="Times New Roman"/>
          <w:sz w:val="22"/>
          <w:szCs w:val="22"/>
        </w:rPr>
        <w:t>TEKSTA PĀRSKATĪŠANAS DATUMS</w:t>
      </w:r>
    </w:p>
    <w:p w14:paraId="4BC08B9B" w14:textId="77777777" w:rsidR="003F75CA" w:rsidRPr="0093466B" w:rsidRDefault="003F75CA" w:rsidP="003F75CA">
      <w:pPr>
        <w:pStyle w:val="Teksttreci30"/>
        <w:widowControl w:val="0"/>
        <w:shd w:val="clear" w:color="auto" w:fill="auto"/>
        <w:tabs>
          <w:tab w:val="left" w:pos="567"/>
        </w:tabs>
        <w:spacing w:line="240" w:lineRule="auto"/>
        <w:ind w:left="20"/>
        <w:jc w:val="left"/>
        <w:rPr>
          <w:rFonts w:ascii="Times New Roman" w:hAnsi="Times New Roman"/>
          <w:b w:val="0"/>
          <w:bCs w:val="0"/>
          <w:sz w:val="22"/>
          <w:szCs w:val="22"/>
        </w:rPr>
      </w:pPr>
    </w:p>
    <w:p w14:paraId="34B892D9" w14:textId="0F61BD50" w:rsidR="00957529" w:rsidRPr="00E1032B" w:rsidRDefault="00A925DB" w:rsidP="00C81206">
      <w:pPr>
        <w:widowControl w:val="0"/>
        <w:ind w:left="20"/>
        <w:rPr>
          <w:rFonts w:ascii="Times New Roman" w:hAnsi="Times New Roman" w:cs="Times New Roman"/>
          <w:sz w:val="22"/>
          <w:szCs w:val="22"/>
        </w:rPr>
      </w:pPr>
      <w:r>
        <w:rPr>
          <w:rFonts w:ascii="Times New Roman" w:hAnsi="Times New Roman" w:cs="Times New Roman"/>
          <w:sz w:val="22"/>
          <w:szCs w:val="22"/>
        </w:rPr>
        <w:t>6/2022</w:t>
      </w:r>
    </w:p>
    <w:sectPr w:rsidR="00957529" w:rsidRPr="00E1032B" w:rsidSect="00E1032B">
      <w:headerReference w:type="even" r:id="rId12"/>
      <w:headerReference w:type="default" r:id="rId13"/>
      <w:footerReference w:type="even" r:id="rId14"/>
      <w:footerReference w:type="default" r:id="rId15"/>
      <w:headerReference w:type="first" r:id="rId16"/>
      <w:footerReference w:type="first" r:id="rId17"/>
      <w:pgSz w:w="11905" w:h="16837" w:code="9"/>
      <w:pgMar w:top="1134" w:right="1418" w:bottom="1134" w:left="1418" w:header="737" w:footer="73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D9C8" w14:textId="77777777" w:rsidR="005F4C27" w:rsidRDefault="005F4C27" w:rsidP="002B688A">
      <w:r>
        <w:separator/>
      </w:r>
    </w:p>
  </w:endnote>
  <w:endnote w:type="continuationSeparator" w:id="0">
    <w:p w14:paraId="5D496AF1" w14:textId="77777777" w:rsidR="005F4C27" w:rsidRDefault="005F4C27" w:rsidP="002B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F965" w14:textId="77777777" w:rsidR="0025540F" w:rsidRDefault="0025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DD9F" w14:textId="77777777" w:rsidR="0025540F" w:rsidRDefault="0025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E722" w14:textId="77777777" w:rsidR="0025540F" w:rsidRDefault="0025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B51C" w14:textId="77777777" w:rsidR="005F4C27" w:rsidRDefault="005F4C27" w:rsidP="002B688A">
      <w:r>
        <w:separator/>
      </w:r>
    </w:p>
  </w:footnote>
  <w:footnote w:type="continuationSeparator" w:id="0">
    <w:p w14:paraId="0DF4649F" w14:textId="77777777" w:rsidR="005F4C27" w:rsidRDefault="005F4C27" w:rsidP="002B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0D3A" w14:textId="77777777" w:rsidR="0025540F" w:rsidRDefault="00255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F91D" w14:textId="4324BEE7" w:rsidR="0025540F" w:rsidRPr="0025540F" w:rsidRDefault="0025540F" w:rsidP="0025540F">
    <w:pPr>
      <w:pStyle w:val="Header"/>
      <w:jc w:val="right"/>
      <w:rPr>
        <w:rFonts w:asciiTheme="majorBidi" w:hAnsiTheme="majorBidi" w:cstheme="majorBidi"/>
      </w:rPr>
    </w:pPr>
    <w:r w:rsidRPr="0025540F">
      <w:rPr>
        <w:rFonts w:asciiTheme="majorBidi" w:hAnsiTheme="majorBidi" w:cstheme="majorBidi"/>
      </w:rPr>
      <w:t>SASKAŅOTS ZVA 16-06-2022</w:t>
    </w:r>
  </w:p>
  <w:p w14:paraId="2DB156AE" w14:textId="2E1DF942" w:rsidR="00887744" w:rsidRPr="007B3A76" w:rsidRDefault="00887744" w:rsidP="007B3A76">
    <w:pPr>
      <w:pStyle w:val="Header"/>
      <w:jc w:val="right"/>
      <w:rPr>
        <w:rFonts w:ascii="Times New Roman" w:hAnsi="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71D" w14:textId="77777777" w:rsidR="0025540F" w:rsidRDefault="00255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51080A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9"/>
    <w:multiLevelType w:val="multilevel"/>
    <w:tmpl w:val="CCC0706A"/>
    <w:lvl w:ilvl="0">
      <w:start w:val="2"/>
      <w:numFmt w:val="decimal"/>
      <w:lvlText w:val="6.%1"/>
      <w:lvlJc w:val="left"/>
      <w:rPr>
        <w:rFonts w:ascii="Arial" w:hAnsi="Arial" w:cs="Arial"/>
        <w:b/>
        <w:bCs/>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hint="default"/>
        <w:b/>
        <w:bCs/>
        <w:i w:val="0"/>
        <w:iCs w:val="0"/>
        <w:smallCaps w:val="0"/>
        <w:strike w:val="0"/>
        <w:color w:val="000000"/>
        <w:spacing w:val="0"/>
        <w:w w:val="100"/>
        <w:position w:val="0"/>
        <w:sz w:val="22"/>
        <w:szCs w:val="22"/>
        <w:u w:val="none"/>
      </w:rPr>
    </w:lvl>
    <w:lvl w:ilvl="2">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3">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4">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5">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6">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7">
      <w:start w:val="7"/>
      <w:numFmt w:val="decimal"/>
      <w:lvlText w:val="%2."/>
      <w:lvlJc w:val="left"/>
      <w:rPr>
        <w:rFonts w:ascii="Arial" w:hAnsi="Arial" w:cs="Arial"/>
        <w:b/>
        <w:bCs/>
        <w:i w:val="0"/>
        <w:iCs w:val="0"/>
        <w:smallCaps w:val="0"/>
        <w:strike w:val="0"/>
        <w:color w:val="000000"/>
        <w:spacing w:val="0"/>
        <w:w w:val="100"/>
        <w:position w:val="0"/>
        <w:sz w:val="20"/>
        <w:szCs w:val="20"/>
        <w:u w:val="none"/>
      </w:rPr>
    </w:lvl>
    <w:lvl w:ilvl="8">
      <w:start w:val="7"/>
      <w:numFmt w:val="decimal"/>
      <w:lvlText w:val="%2."/>
      <w:lvlJc w:val="left"/>
      <w:rPr>
        <w:rFonts w:ascii="Arial" w:hAnsi="Arial" w:cs="Arial"/>
        <w:b/>
        <w:bCs/>
        <w:i w:val="0"/>
        <w:iCs w:val="0"/>
        <w:smallCaps w:val="0"/>
        <w:strike w:val="0"/>
        <w:color w:val="000000"/>
        <w:spacing w:val="0"/>
        <w:w w:val="100"/>
        <w:position w:val="0"/>
        <w:sz w:val="20"/>
        <w:szCs w:val="20"/>
        <w:u w:val="none"/>
      </w:rPr>
    </w:lvl>
  </w:abstractNum>
  <w:abstractNum w:abstractNumId="2" w15:restartNumberingAfterBreak="0">
    <w:nsid w:val="006670FD"/>
    <w:multiLevelType w:val="multilevel"/>
    <w:tmpl w:val="EFA8B47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282568C"/>
    <w:multiLevelType w:val="hybridMultilevel"/>
    <w:tmpl w:val="F258D38C"/>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4" w15:restartNumberingAfterBreak="0">
    <w:nsid w:val="02F22928"/>
    <w:multiLevelType w:val="multilevel"/>
    <w:tmpl w:val="424A5E8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4345CCD"/>
    <w:multiLevelType w:val="hybridMultilevel"/>
    <w:tmpl w:val="01F222F0"/>
    <w:lvl w:ilvl="0" w:tplc="C7E43462">
      <w:start w:val="1"/>
      <w:numFmt w:val="bullet"/>
      <w:lvlText w:val=""/>
      <w:lvlJc w:val="left"/>
      <w:pPr>
        <w:ind w:left="740" w:hanging="360"/>
      </w:pPr>
      <w:rPr>
        <w:rFonts w:ascii="Symbol" w:hAnsi="Symbol" w:hint="default"/>
      </w:rPr>
    </w:lvl>
    <w:lvl w:ilvl="1" w:tplc="C7E43462">
      <w:start w:val="1"/>
      <w:numFmt w:val="bullet"/>
      <w:lvlText w:val=""/>
      <w:lvlJc w:val="left"/>
      <w:pPr>
        <w:ind w:left="1460" w:hanging="360"/>
      </w:pPr>
      <w:rPr>
        <w:rFonts w:ascii="Symbol" w:hAnsi="Symbol"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6" w15:restartNumberingAfterBreak="0">
    <w:nsid w:val="19D370F2"/>
    <w:multiLevelType w:val="hybridMultilevel"/>
    <w:tmpl w:val="824892E4"/>
    <w:lvl w:ilvl="0" w:tplc="C7E43462">
      <w:start w:val="1"/>
      <w:numFmt w:val="bullet"/>
      <w:lvlText w:val=""/>
      <w:lvlJc w:val="left"/>
      <w:pPr>
        <w:ind w:left="380" w:hanging="360"/>
      </w:pPr>
      <w:rPr>
        <w:rFonts w:ascii="Symbol" w:hAnsi="Symbol" w:hint="default"/>
      </w:rPr>
    </w:lvl>
    <w:lvl w:ilvl="1" w:tplc="04260003">
      <w:start w:val="1"/>
      <w:numFmt w:val="bullet"/>
      <w:lvlText w:val="o"/>
      <w:lvlJc w:val="left"/>
      <w:pPr>
        <w:ind w:left="1100" w:hanging="360"/>
      </w:pPr>
      <w:rPr>
        <w:rFonts w:ascii="Courier New" w:hAnsi="Courier New" w:cs="Courier New" w:hint="default"/>
      </w:rPr>
    </w:lvl>
    <w:lvl w:ilvl="2" w:tplc="04260005" w:tentative="1">
      <w:start w:val="1"/>
      <w:numFmt w:val="bullet"/>
      <w:lvlText w:val=""/>
      <w:lvlJc w:val="left"/>
      <w:pPr>
        <w:ind w:left="1820" w:hanging="360"/>
      </w:pPr>
      <w:rPr>
        <w:rFonts w:ascii="Wingdings" w:hAnsi="Wingdings" w:hint="default"/>
      </w:rPr>
    </w:lvl>
    <w:lvl w:ilvl="3" w:tplc="04260001" w:tentative="1">
      <w:start w:val="1"/>
      <w:numFmt w:val="bullet"/>
      <w:lvlText w:val=""/>
      <w:lvlJc w:val="left"/>
      <w:pPr>
        <w:ind w:left="2540" w:hanging="360"/>
      </w:pPr>
      <w:rPr>
        <w:rFonts w:ascii="Symbol" w:hAnsi="Symbol" w:hint="default"/>
      </w:rPr>
    </w:lvl>
    <w:lvl w:ilvl="4" w:tplc="04260003" w:tentative="1">
      <w:start w:val="1"/>
      <w:numFmt w:val="bullet"/>
      <w:lvlText w:val="o"/>
      <w:lvlJc w:val="left"/>
      <w:pPr>
        <w:ind w:left="3260" w:hanging="360"/>
      </w:pPr>
      <w:rPr>
        <w:rFonts w:ascii="Courier New" w:hAnsi="Courier New" w:cs="Courier New" w:hint="default"/>
      </w:rPr>
    </w:lvl>
    <w:lvl w:ilvl="5" w:tplc="04260005" w:tentative="1">
      <w:start w:val="1"/>
      <w:numFmt w:val="bullet"/>
      <w:lvlText w:val=""/>
      <w:lvlJc w:val="left"/>
      <w:pPr>
        <w:ind w:left="3980" w:hanging="360"/>
      </w:pPr>
      <w:rPr>
        <w:rFonts w:ascii="Wingdings" w:hAnsi="Wingdings" w:hint="default"/>
      </w:rPr>
    </w:lvl>
    <w:lvl w:ilvl="6" w:tplc="04260001" w:tentative="1">
      <w:start w:val="1"/>
      <w:numFmt w:val="bullet"/>
      <w:lvlText w:val=""/>
      <w:lvlJc w:val="left"/>
      <w:pPr>
        <w:ind w:left="4700" w:hanging="360"/>
      </w:pPr>
      <w:rPr>
        <w:rFonts w:ascii="Symbol" w:hAnsi="Symbol" w:hint="default"/>
      </w:rPr>
    </w:lvl>
    <w:lvl w:ilvl="7" w:tplc="04260003" w:tentative="1">
      <w:start w:val="1"/>
      <w:numFmt w:val="bullet"/>
      <w:lvlText w:val="o"/>
      <w:lvlJc w:val="left"/>
      <w:pPr>
        <w:ind w:left="5420" w:hanging="360"/>
      </w:pPr>
      <w:rPr>
        <w:rFonts w:ascii="Courier New" w:hAnsi="Courier New" w:cs="Courier New" w:hint="default"/>
      </w:rPr>
    </w:lvl>
    <w:lvl w:ilvl="8" w:tplc="04260005" w:tentative="1">
      <w:start w:val="1"/>
      <w:numFmt w:val="bullet"/>
      <w:lvlText w:val=""/>
      <w:lvlJc w:val="left"/>
      <w:pPr>
        <w:ind w:left="6140" w:hanging="360"/>
      </w:pPr>
      <w:rPr>
        <w:rFonts w:ascii="Wingdings" w:hAnsi="Wingdings" w:hint="default"/>
      </w:rPr>
    </w:lvl>
  </w:abstractNum>
  <w:abstractNum w:abstractNumId="7" w15:restartNumberingAfterBreak="0">
    <w:nsid w:val="1E376E62"/>
    <w:multiLevelType w:val="multilevel"/>
    <w:tmpl w:val="06CC3322"/>
    <w:lvl w:ilvl="0">
      <w:start w:val="1"/>
      <w:numFmt w:val="decimal"/>
      <w:lvlText w:val="%1."/>
      <w:lvlJc w:val="left"/>
      <w:pPr>
        <w:ind w:left="337" w:hanging="360"/>
      </w:pPr>
      <w:rPr>
        <w:rFonts w:hint="default"/>
      </w:rPr>
    </w:lvl>
    <w:lvl w:ilvl="1">
      <w:start w:val="1"/>
      <w:numFmt w:val="decimal"/>
      <w:isLgl/>
      <w:lvlText w:val="%1.%2"/>
      <w:lvlJc w:val="left"/>
      <w:pPr>
        <w:ind w:left="697" w:hanging="72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 w15:restartNumberingAfterBreak="0">
    <w:nsid w:val="256F5C32"/>
    <w:multiLevelType w:val="hybridMultilevel"/>
    <w:tmpl w:val="83EEA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8800C1"/>
    <w:multiLevelType w:val="hybridMultilevel"/>
    <w:tmpl w:val="1E6C8B4E"/>
    <w:lvl w:ilvl="0" w:tplc="04150001">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0" w15:restartNumberingAfterBreak="0">
    <w:nsid w:val="4C3E2AD1"/>
    <w:multiLevelType w:val="hybridMultilevel"/>
    <w:tmpl w:val="C5CCC44A"/>
    <w:lvl w:ilvl="0" w:tplc="C7E43462">
      <w:start w:val="1"/>
      <w:numFmt w:val="bullet"/>
      <w:lvlText w:val=""/>
      <w:lvlJc w:val="left"/>
      <w:pPr>
        <w:ind w:left="740" w:hanging="360"/>
      </w:pPr>
      <w:rPr>
        <w:rFonts w:ascii="Symbol" w:hAnsi="Symbol" w:hint="default"/>
      </w:rPr>
    </w:lvl>
    <w:lvl w:ilvl="1" w:tplc="04260003">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11" w15:restartNumberingAfterBreak="0">
    <w:nsid w:val="4C494764"/>
    <w:multiLevelType w:val="hybridMultilevel"/>
    <w:tmpl w:val="BE16FB38"/>
    <w:lvl w:ilvl="0" w:tplc="C7E434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1141CF"/>
    <w:multiLevelType w:val="multilevel"/>
    <w:tmpl w:val="CA2A4BA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num w:numId="1" w16cid:durableId="1040401252">
    <w:abstractNumId w:val="0"/>
  </w:num>
  <w:num w:numId="2" w16cid:durableId="373777692">
    <w:abstractNumId w:val="1"/>
  </w:num>
  <w:num w:numId="3" w16cid:durableId="2072535562">
    <w:abstractNumId w:val="7"/>
  </w:num>
  <w:num w:numId="4" w16cid:durableId="1638146093">
    <w:abstractNumId w:val="4"/>
  </w:num>
  <w:num w:numId="5" w16cid:durableId="509759096">
    <w:abstractNumId w:val="2"/>
  </w:num>
  <w:num w:numId="6" w16cid:durableId="2139175988">
    <w:abstractNumId w:val="12"/>
  </w:num>
  <w:num w:numId="7" w16cid:durableId="86116722">
    <w:abstractNumId w:val="6"/>
  </w:num>
  <w:num w:numId="8" w16cid:durableId="1164079655">
    <w:abstractNumId w:val="10"/>
  </w:num>
  <w:num w:numId="9" w16cid:durableId="551380061">
    <w:abstractNumId w:val="5"/>
  </w:num>
  <w:num w:numId="10" w16cid:durableId="1068652651">
    <w:abstractNumId w:val="11"/>
  </w:num>
  <w:num w:numId="11" w16cid:durableId="1943218368">
    <w:abstractNumId w:val="3"/>
  </w:num>
  <w:num w:numId="12" w16cid:durableId="1596206758">
    <w:abstractNumId w:val="9"/>
  </w:num>
  <w:num w:numId="13" w16cid:durableId="358431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8A"/>
    <w:rsid w:val="00000355"/>
    <w:rsid w:val="000302FB"/>
    <w:rsid w:val="000306AB"/>
    <w:rsid w:val="0003568F"/>
    <w:rsid w:val="0003575E"/>
    <w:rsid w:val="00035ABF"/>
    <w:rsid w:val="000458D8"/>
    <w:rsid w:val="00055BEF"/>
    <w:rsid w:val="00057572"/>
    <w:rsid w:val="00067317"/>
    <w:rsid w:val="00071067"/>
    <w:rsid w:val="00076700"/>
    <w:rsid w:val="00082D6B"/>
    <w:rsid w:val="000910A3"/>
    <w:rsid w:val="00096C90"/>
    <w:rsid w:val="000A21B0"/>
    <w:rsid w:val="000E1C9A"/>
    <w:rsid w:val="000E486F"/>
    <w:rsid w:val="000E579B"/>
    <w:rsid w:val="000E729D"/>
    <w:rsid w:val="000F2863"/>
    <w:rsid w:val="0010375E"/>
    <w:rsid w:val="00103E92"/>
    <w:rsid w:val="00105816"/>
    <w:rsid w:val="00112A68"/>
    <w:rsid w:val="00126E9E"/>
    <w:rsid w:val="00132DFD"/>
    <w:rsid w:val="001352ED"/>
    <w:rsid w:val="00151823"/>
    <w:rsid w:val="00164E3C"/>
    <w:rsid w:val="00177DF6"/>
    <w:rsid w:val="001C2128"/>
    <w:rsid w:val="001C4888"/>
    <w:rsid w:val="001D78CB"/>
    <w:rsid w:val="001D7913"/>
    <w:rsid w:val="001E061F"/>
    <w:rsid w:val="001F1AE9"/>
    <w:rsid w:val="001F5B74"/>
    <w:rsid w:val="001F7B35"/>
    <w:rsid w:val="00202155"/>
    <w:rsid w:val="002126CB"/>
    <w:rsid w:val="00213219"/>
    <w:rsid w:val="00216A3A"/>
    <w:rsid w:val="00223E00"/>
    <w:rsid w:val="00234A6D"/>
    <w:rsid w:val="00236306"/>
    <w:rsid w:val="00240F2D"/>
    <w:rsid w:val="00242FEC"/>
    <w:rsid w:val="00243A69"/>
    <w:rsid w:val="00244AC0"/>
    <w:rsid w:val="00247DF4"/>
    <w:rsid w:val="0025265C"/>
    <w:rsid w:val="0025540F"/>
    <w:rsid w:val="00255AA6"/>
    <w:rsid w:val="0026042B"/>
    <w:rsid w:val="00261532"/>
    <w:rsid w:val="002724E0"/>
    <w:rsid w:val="002735DA"/>
    <w:rsid w:val="002778CF"/>
    <w:rsid w:val="00280B85"/>
    <w:rsid w:val="002837B5"/>
    <w:rsid w:val="0029637F"/>
    <w:rsid w:val="002A2BF7"/>
    <w:rsid w:val="002B1DFC"/>
    <w:rsid w:val="002B688A"/>
    <w:rsid w:val="002B6F5D"/>
    <w:rsid w:val="002C0A7E"/>
    <w:rsid w:val="002D3B3E"/>
    <w:rsid w:val="002D5285"/>
    <w:rsid w:val="002E144D"/>
    <w:rsid w:val="002E1AEA"/>
    <w:rsid w:val="002F230F"/>
    <w:rsid w:val="002F495C"/>
    <w:rsid w:val="00303AFF"/>
    <w:rsid w:val="00307BE5"/>
    <w:rsid w:val="00311D0D"/>
    <w:rsid w:val="003131D6"/>
    <w:rsid w:val="0031373C"/>
    <w:rsid w:val="00314272"/>
    <w:rsid w:val="00314E2A"/>
    <w:rsid w:val="00321675"/>
    <w:rsid w:val="0033451F"/>
    <w:rsid w:val="00340ECD"/>
    <w:rsid w:val="0034761F"/>
    <w:rsid w:val="00362E05"/>
    <w:rsid w:val="0036656A"/>
    <w:rsid w:val="00375A63"/>
    <w:rsid w:val="003849FD"/>
    <w:rsid w:val="00390C2A"/>
    <w:rsid w:val="003A2303"/>
    <w:rsid w:val="003A3073"/>
    <w:rsid w:val="003B31F2"/>
    <w:rsid w:val="003B5C24"/>
    <w:rsid w:val="003E1081"/>
    <w:rsid w:val="003F1522"/>
    <w:rsid w:val="003F41BF"/>
    <w:rsid w:val="003F75CA"/>
    <w:rsid w:val="004060BF"/>
    <w:rsid w:val="004122DA"/>
    <w:rsid w:val="00412E87"/>
    <w:rsid w:val="004170C5"/>
    <w:rsid w:val="0042563D"/>
    <w:rsid w:val="00435162"/>
    <w:rsid w:val="00456DC7"/>
    <w:rsid w:val="0047387C"/>
    <w:rsid w:val="004813BC"/>
    <w:rsid w:val="00482BB1"/>
    <w:rsid w:val="00484F8B"/>
    <w:rsid w:val="00493997"/>
    <w:rsid w:val="00494D1F"/>
    <w:rsid w:val="00494D34"/>
    <w:rsid w:val="004A5902"/>
    <w:rsid w:val="004C0B90"/>
    <w:rsid w:val="004D7E61"/>
    <w:rsid w:val="004E069B"/>
    <w:rsid w:val="004E5381"/>
    <w:rsid w:val="004E7CE5"/>
    <w:rsid w:val="004F3B18"/>
    <w:rsid w:val="004F69C6"/>
    <w:rsid w:val="004F6EF6"/>
    <w:rsid w:val="004F778D"/>
    <w:rsid w:val="004F7CBC"/>
    <w:rsid w:val="00506B5E"/>
    <w:rsid w:val="00513963"/>
    <w:rsid w:val="00515BB1"/>
    <w:rsid w:val="005175AC"/>
    <w:rsid w:val="0052443D"/>
    <w:rsid w:val="00526764"/>
    <w:rsid w:val="00535BC1"/>
    <w:rsid w:val="00543F2F"/>
    <w:rsid w:val="00550565"/>
    <w:rsid w:val="00554D8D"/>
    <w:rsid w:val="00573847"/>
    <w:rsid w:val="00574E1B"/>
    <w:rsid w:val="00575177"/>
    <w:rsid w:val="00576A8C"/>
    <w:rsid w:val="00577487"/>
    <w:rsid w:val="00586DA1"/>
    <w:rsid w:val="005A7E97"/>
    <w:rsid w:val="005B1DF3"/>
    <w:rsid w:val="005E534E"/>
    <w:rsid w:val="005E5E49"/>
    <w:rsid w:val="005F405C"/>
    <w:rsid w:val="005F4C27"/>
    <w:rsid w:val="005F6367"/>
    <w:rsid w:val="005F68CA"/>
    <w:rsid w:val="005F783F"/>
    <w:rsid w:val="00610C1B"/>
    <w:rsid w:val="00615918"/>
    <w:rsid w:val="00622522"/>
    <w:rsid w:val="006226BA"/>
    <w:rsid w:val="00630CBD"/>
    <w:rsid w:val="00640DD0"/>
    <w:rsid w:val="00644F05"/>
    <w:rsid w:val="006506C3"/>
    <w:rsid w:val="00665AD1"/>
    <w:rsid w:val="00672768"/>
    <w:rsid w:val="0068083F"/>
    <w:rsid w:val="00690A00"/>
    <w:rsid w:val="00695163"/>
    <w:rsid w:val="006A20C5"/>
    <w:rsid w:val="006A55CC"/>
    <w:rsid w:val="006A58AD"/>
    <w:rsid w:val="006B3BE2"/>
    <w:rsid w:val="006B5594"/>
    <w:rsid w:val="006C197D"/>
    <w:rsid w:val="006C433E"/>
    <w:rsid w:val="006F6E79"/>
    <w:rsid w:val="00701284"/>
    <w:rsid w:val="0071423D"/>
    <w:rsid w:val="00730739"/>
    <w:rsid w:val="0074490B"/>
    <w:rsid w:val="00745859"/>
    <w:rsid w:val="00745AE9"/>
    <w:rsid w:val="0075330D"/>
    <w:rsid w:val="00756BCE"/>
    <w:rsid w:val="0075748D"/>
    <w:rsid w:val="00757674"/>
    <w:rsid w:val="007605DE"/>
    <w:rsid w:val="00760BC8"/>
    <w:rsid w:val="00761150"/>
    <w:rsid w:val="0076134D"/>
    <w:rsid w:val="0076352E"/>
    <w:rsid w:val="007912F6"/>
    <w:rsid w:val="0079260F"/>
    <w:rsid w:val="007A2750"/>
    <w:rsid w:val="007B11DE"/>
    <w:rsid w:val="007B3A76"/>
    <w:rsid w:val="007C1F6E"/>
    <w:rsid w:val="007C3C1E"/>
    <w:rsid w:val="007C3C49"/>
    <w:rsid w:val="007C55E2"/>
    <w:rsid w:val="007D70F8"/>
    <w:rsid w:val="007E063F"/>
    <w:rsid w:val="007E4693"/>
    <w:rsid w:val="007E570C"/>
    <w:rsid w:val="00811305"/>
    <w:rsid w:val="0081634D"/>
    <w:rsid w:val="00822F82"/>
    <w:rsid w:val="00824176"/>
    <w:rsid w:val="0082648D"/>
    <w:rsid w:val="00833E3A"/>
    <w:rsid w:val="00837BE0"/>
    <w:rsid w:val="0084527D"/>
    <w:rsid w:val="00846E6F"/>
    <w:rsid w:val="00860BC5"/>
    <w:rsid w:val="00861684"/>
    <w:rsid w:val="00862626"/>
    <w:rsid w:val="00866C86"/>
    <w:rsid w:val="00870FCD"/>
    <w:rsid w:val="00872291"/>
    <w:rsid w:val="008728C1"/>
    <w:rsid w:val="00873D39"/>
    <w:rsid w:val="008809CF"/>
    <w:rsid w:val="00882935"/>
    <w:rsid w:val="00884870"/>
    <w:rsid w:val="00885AAF"/>
    <w:rsid w:val="00887744"/>
    <w:rsid w:val="008902E6"/>
    <w:rsid w:val="00894A0D"/>
    <w:rsid w:val="008B10B0"/>
    <w:rsid w:val="008F1B14"/>
    <w:rsid w:val="008F2D5D"/>
    <w:rsid w:val="0091080B"/>
    <w:rsid w:val="00920D36"/>
    <w:rsid w:val="00921451"/>
    <w:rsid w:val="00930262"/>
    <w:rsid w:val="00932249"/>
    <w:rsid w:val="0093466B"/>
    <w:rsid w:val="009353F5"/>
    <w:rsid w:val="009369D4"/>
    <w:rsid w:val="0094485E"/>
    <w:rsid w:val="00944B8B"/>
    <w:rsid w:val="009455E5"/>
    <w:rsid w:val="00957529"/>
    <w:rsid w:val="009645B1"/>
    <w:rsid w:val="00982E86"/>
    <w:rsid w:val="00993A01"/>
    <w:rsid w:val="00994DCE"/>
    <w:rsid w:val="009C3146"/>
    <w:rsid w:val="009D5DC5"/>
    <w:rsid w:val="009D7114"/>
    <w:rsid w:val="009E1CDC"/>
    <w:rsid w:val="009E448E"/>
    <w:rsid w:val="009E6532"/>
    <w:rsid w:val="009F1422"/>
    <w:rsid w:val="009F6107"/>
    <w:rsid w:val="009F6D68"/>
    <w:rsid w:val="00A06651"/>
    <w:rsid w:val="00A11AC8"/>
    <w:rsid w:val="00A21F83"/>
    <w:rsid w:val="00A25987"/>
    <w:rsid w:val="00A25A55"/>
    <w:rsid w:val="00A26B52"/>
    <w:rsid w:val="00A3742C"/>
    <w:rsid w:val="00A439D7"/>
    <w:rsid w:val="00A43DBD"/>
    <w:rsid w:val="00A513FF"/>
    <w:rsid w:val="00A51B10"/>
    <w:rsid w:val="00A538EA"/>
    <w:rsid w:val="00A63833"/>
    <w:rsid w:val="00A72A92"/>
    <w:rsid w:val="00A8698A"/>
    <w:rsid w:val="00A925DB"/>
    <w:rsid w:val="00A96A5D"/>
    <w:rsid w:val="00AA689C"/>
    <w:rsid w:val="00AC381B"/>
    <w:rsid w:val="00AE0227"/>
    <w:rsid w:val="00AE0B20"/>
    <w:rsid w:val="00AE22FF"/>
    <w:rsid w:val="00AE2C27"/>
    <w:rsid w:val="00B00C0D"/>
    <w:rsid w:val="00B1746B"/>
    <w:rsid w:val="00B275DA"/>
    <w:rsid w:val="00B3399F"/>
    <w:rsid w:val="00B34624"/>
    <w:rsid w:val="00B37371"/>
    <w:rsid w:val="00B47ADE"/>
    <w:rsid w:val="00B53A8A"/>
    <w:rsid w:val="00B60B26"/>
    <w:rsid w:val="00B71EA2"/>
    <w:rsid w:val="00B833D7"/>
    <w:rsid w:val="00B849DA"/>
    <w:rsid w:val="00B865EB"/>
    <w:rsid w:val="00B86CE8"/>
    <w:rsid w:val="00B927D5"/>
    <w:rsid w:val="00B96BAB"/>
    <w:rsid w:val="00BB7771"/>
    <w:rsid w:val="00BF16AB"/>
    <w:rsid w:val="00BF7F2C"/>
    <w:rsid w:val="00C07DA6"/>
    <w:rsid w:val="00C207B4"/>
    <w:rsid w:val="00C3712A"/>
    <w:rsid w:val="00C44609"/>
    <w:rsid w:val="00C47859"/>
    <w:rsid w:val="00C52506"/>
    <w:rsid w:val="00C52D63"/>
    <w:rsid w:val="00C53E8B"/>
    <w:rsid w:val="00C54F17"/>
    <w:rsid w:val="00C566A5"/>
    <w:rsid w:val="00C57CD1"/>
    <w:rsid w:val="00C60710"/>
    <w:rsid w:val="00C6476E"/>
    <w:rsid w:val="00C675EA"/>
    <w:rsid w:val="00C81206"/>
    <w:rsid w:val="00C8746B"/>
    <w:rsid w:val="00CA0C6A"/>
    <w:rsid w:val="00CA12F4"/>
    <w:rsid w:val="00CA350F"/>
    <w:rsid w:val="00CA3A24"/>
    <w:rsid w:val="00CA6AE1"/>
    <w:rsid w:val="00CC012E"/>
    <w:rsid w:val="00CC7EA6"/>
    <w:rsid w:val="00CD4155"/>
    <w:rsid w:val="00CE4D3A"/>
    <w:rsid w:val="00CE553D"/>
    <w:rsid w:val="00CE7977"/>
    <w:rsid w:val="00CF2F85"/>
    <w:rsid w:val="00CF35B6"/>
    <w:rsid w:val="00D0505B"/>
    <w:rsid w:val="00D055B6"/>
    <w:rsid w:val="00D21023"/>
    <w:rsid w:val="00D22DC9"/>
    <w:rsid w:val="00D23970"/>
    <w:rsid w:val="00D251D3"/>
    <w:rsid w:val="00D402ED"/>
    <w:rsid w:val="00D43C21"/>
    <w:rsid w:val="00D6646C"/>
    <w:rsid w:val="00D66BE5"/>
    <w:rsid w:val="00D72791"/>
    <w:rsid w:val="00D75399"/>
    <w:rsid w:val="00D77899"/>
    <w:rsid w:val="00D86053"/>
    <w:rsid w:val="00DA5252"/>
    <w:rsid w:val="00DB295A"/>
    <w:rsid w:val="00DD7F29"/>
    <w:rsid w:val="00DE25DC"/>
    <w:rsid w:val="00DE457C"/>
    <w:rsid w:val="00DE5590"/>
    <w:rsid w:val="00DF38F3"/>
    <w:rsid w:val="00DF44EC"/>
    <w:rsid w:val="00E0099F"/>
    <w:rsid w:val="00E1032B"/>
    <w:rsid w:val="00E22707"/>
    <w:rsid w:val="00E304B2"/>
    <w:rsid w:val="00E3555C"/>
    <w:rsid w:val="00E626CF"/>
    <w:rsid w:val="00E64B0D"/>
    <w:rsid w:val="00E71BF2"/>
    <w:rsid w:val="00E80C10"/>
    <w:rsid w:val="00E83256"/>
    <w:rsid w:val="00E86C40"/>
    <w:rsid w:val="00E90B04"/>
    <w:rsid w:val="00E91727"/>
    <w:rsid w:val="00E93EC5"/>
    <w:rsid w:val="00E96CB6"/>
    <w:rsid w:val="00EA38BC"/>
    <w:rsid w:val="00EA548D"/>
    <w:rsid w:val="00EA6BB5"/>
    <w:rsid w:val="00EB0750"/>
    <w:rsid w:val="00EB3069"/>
    <w:rsid w:val="00EC0DC9"/>
    <w:rsid w:val="00EC29CD"/>
    <w:rsid w:val="00ED068B"/>
    <w:rsid w:val="00EE071F"/>
    <w:rsid w:val="00EE1DB9"/>
    <w:rsid w:val="00EE3DA3"/>
    <w:rsid w:val="00EF0551"/>
    <w:rsid w:val="00EF2691"/>
    <w:rsid w:val="00EF3026"/>
    <w:rsid w:val="00F12BFF"/>
    <w:rsid w:val="00F14F67"/>
    <w:rsid w:val="00F25C93"/>
    <w:rsid w:val="00F3364C"/>
    <w:rsid w:val="00F373A2"/>
    <w:rsid w:val="00F51378"/>
    <w:rsid w:val="00F520A6"/>
    <w:rsid w:val="00F6357B"/>
    <w:rsid w:val="00F71B12"/>
    <w:rsid w:val="00F825B7"/>
    <w:rsid w:val="00F830F0"/>
    <w:rsid w:val="00F8561C"/>
    <w:rsid w:val="00FB7555"/>
    <w:rsid w:val="00FC07C7"/>
    <w:rsid w:val="00FC24C0"/>
    <w:rsid w:val="00FC2E3D"/>
    <w:rsid w:val="00FD47DE"/>
    <w:rsid w:val="00FD734E"/>
    <w:rsid w:val="00FF1E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5BF11"/>
  <w15:docId w15:val="{AA722A2B-1DA2-4450-827E-020F7D1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8A"/>
    <w:rPr>
      <w:rFonts w:ascii="Arial Unicode MS" w:eastAsia="Arial Unicode MS" w:hAnsi="Arial Unicode MS" w:cs="Arial Unicode MS"/>
      <w:color w:val="000000"/>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
    <w:name w:val="Nagłówek #1_"/>
    <w:link w:val="Nagwek10"/>
    <w:uiPriority w:val="99"/>
    <w:rsid w:val="002B688A"/>
    <w:rPr>
      <w:rFonts w:ascii="Arial" w:hAnsi="Arial" w:cs="Arial"/>
      <w:b/>
      <w:bCs/>
      <w:sz w:val="20"/>
      <w:szCs w:val="20"/>
      <w:shd w:val="clear" w:color="auto" w:fill="FFFFFF"/>
    </w:rPr>
  </w:style>
  <w:style w:type="character" w:customStyle="1" w:styleId="Teksttreci">
    <w:name w:val="Tekst treści_"/>
    <w:link w:val="Teksttreci1"/>
    <w:uiPriority w:val="99"/>
    <w:rsid w:val="002B688A"/>
    <w:rPr>
      <w:rFonts w:ascii="Arial" w:hAnsi="Arial" w:cs="Arial"/>
      <w:sz w:val="20"/>
      <w:szCs w:val="20"/>
      <w:shd w:val="clear" w:color="auto" w:fill="FFFFFF"/>
    </w:rPr>
  </w:style>
  <w:style w:type="character" w:customStyle="1" w:styleId="TeksttreciKursywa">
    <w:name w:val="Tekst treści + Kursywa"/>
    <w:uiPriority w:val="99"/>
    <w:rsid w:val="002B688A"/>
    <w:rPr>
      <w:rFonts w:ascii="Arial" w:hAnsi="Arial" w:cs="Arial"/>
      <w:i/>
      <w:iCs/>
      <w:sz w:val="20"/>
      <w:szCs w:val="20"/>
      <w:shd w:val="clear" w:color="auto" w:fill="FFFFFF"/>
    </w:rPr>
  </w:style>
  <w:style w:type="character" w:customStyle="1" w:styleId="Nagwek110">
    <w:name w:val="Nagłówek #1 + 10"/>
    <w:aliases w:val="5 pt,Kursywa"/>
    <w:uiPriority w:val="99"/>
    <w:rsid w:val="002B688A"/>
    <w:rPr>
      <w:rFonts w:ascii="Arial" w:hAnsi="Arial" w:cs="Arial"/>
      <w:b/>
      <w:bCs/>
      <w:i/>
      <w:iCs/>
      <w:sz w:val="21"/>
      <w:szCs w:val="21"/>
      <w:shd w:val="clear" w:color="auto" w:fill="FFFFFF"/>
    </w:rPr>
  </w:style>
  <w:style w:type="character" w:customStyle="1" w:styleId="Teksttreci0">
    <w:name w:val="Tekst treści"/>
    <w:uiPriority w:val="99"/>
    <w:rsid w:val="002B688A"/>
    <w:rPr>
      <w:rFonts w:ascii="Arial" w:hAnsi="Arial" w:cs="Arial"/>
      <w:sz w:val="20"/>
      <w:szCs w:val="20"/>
      <w:u w:val="single"/>
      <w:shd w:val="clear" w:color="auto" w:fill="FFFFFF"/>
    </w:rPr>
  </w:style>
  <w:style w:type="character" w:customStyle="1" w:styleId="Teksttreci8">
    <w:name w:val="Tekst treści8"/>
    <w:uiPriority w:val="99"/>
    <w:rsid w:val="002B688A"/>
    <w:rPr>
      <w:rFonts w:ascii="Arial" w:hAnsi="Arial" w:cs="Arial"/>
      <w:sz w:val="20"/>
      <w:szCs w:val="20"/>
      <w:u w:val="single"/>
      <w:shd w:val="clear" w:color="auto" w:fill="FFFFFF"/>
    </w:rPr>
  </w:style>
  <w:style w:type="character" w:customStyle="1" w:styleId="Teksttreci2">
    <w:name w:val="Tekst treści (2)_"/>
    <w:link w:val="Teksttreci20"/>
    <w:uiPriority w:val="99"/>
    <w:rsid w:val="002B688A"/>
    <w:rPr>
      <w:rFonts w:ascii="Arial" w:hAnsi="Arial" w:cs="Arial"/>
      <w:b/>
      <w:bCs/>
      <w:i/>
      <w:iCs/>
      <w:sz w:val="21"/>
      <w:szCs w:val="21"/>
      <w:shd w:val="clear" w:color="auto" w:fill="FFFFFF"/>
    </w:rPr>
  </w:style>
  <w:style w:type="character" w:customStyle="1" w:styleId="Nagwek1101">
    <w:name w:val="Nagłówek #1 + 101"/>
    <w:aliases w:val="5 pt2,Kursywa1"/>
    <w:uiPriority w:val="99"/>
    <w:rsid w:val="002B688A"/>
    <w:rPr>
      <w:rFonts w:ascii="Arial" w:hAnsi="Arial" w:cs="Arial"/>
      <w:b/>
      <w:bCs/>
      <w:i/>
      <w:iCs/>
      <w:sz w:val="21"/>
      <w:szCs w:val="21"/>
      <w:shd w:val="clear" w:color="auto" w:fill="FFFFFF"/>
    </w:rPr>
  </w:style>
  <w:style w:type="character" w:customStyle="1" w:styleId="Teksttreci3">
    <w:name w:val="Tekst treści (3)_"/>
    <w:link w:val="Teksttreci30"/>
    <w:uiPriority w:val="99"/>
    <w:rsid w:val="002B688A"/>
    <w:rPr>
      <w:rFonts w:ascii="Arial" w:hAnsi="Arial" w:cs="Arial"/>
      <w:b/>
      <w:bCs/>
      <w:sz w:val="20"/>
      <w:szCs w:val="20"/>
      <w:shd w:val="clear" w:color="auto" w:fill="FFFFFF"/>
    </w:rPr>
  </w:style>
  <w:style w:type="character" w:customStyle="1" w:styleId="Teksttreci7">
    <w:name w:val="Tekst treści7"/>
    <w:uiPriority w:val="99"/>
    <w:rsid w:val="002B688A"/>
    <w:rPr>
      <w:rFonts w:ascii="Arial" w:hAnsi="Arial" w:cs="Arial"/>
      <w:sz w:val="20"/>
      <w:szCs w:val="20"/>
      <w:u w:val="single"/>
      <w:shd w:val="clear" w:color="auto" w:fill="FFFFFF"/>
    </w:rPr>
  </w:style>
  <w:style w:type="character" w:customStyle="1" w:styleId="Teksttreci6">
    <w:name w:val="Tekst treści6"/>
    <w:uiPriority w:val="99"/>
    <w:rsid w:val="002B688A"/>
    <w:rPr>
      <w:rFonts w:ascii="Arial" w:hAnsi="Arial" w:cs="Arial"/>
      <w:sz w:val="20"/>
      <w:szCs w:val="20"/>
      <w:u w:val="single"/>
      <w:shd w:val="clear" w:color="auto" w:fill="FFFFFF"/>
    </w:rPr>
  </w:style>
  <w:style w:type="character" w:customStyle="1" w:styleId="Teksttreci5">
    <w:name w:val="Tekst treści5"/>
    <w:uiPriority w:val="99"/>
    <w:rsid w:val="002B688A"/>
    <w:rPr>
      <w:rFonts w:ascii="Arial" w:hAnsi="Arial" w:cs="Arial"/>
      <w:sz w:val="20"/>
      <w:szCs w:val="20"/>
      <w:u w:val="single"/>
      <w:shd w:val="clear" w:color="auto" w:fill="FFFFFF"/>
    </w:rPr>
  </w:style>
  <w:style w:type="character" w:customStyle="1" w:styleId="Nagwek12">
    <w:name w:val="Nagłówek #1 (2)_"/>
    <w:link w:val="Nagwek120"/>
    <w:uiPriority w:val="99"/>
    <w:rsid w:val="002B688A"/>
    <w:rPr>
      <w:rFonts w:ascii="Arial" w:hAnsi="Arial" w:cs="Arial"/>
      <w:b/>
      <w:bCs/>
      <w:i/>
      <w:iCs/>
      <w:sz w:val="21"/>
      <w:szCs w:val="21"/>
      <w:shd w:val="clear" w:color="auto" w:fill="FFFFFF"/>
    </w:rPr>
  </w:style>
  <w:style w:type="character" w:customStyle="1" w:styleId="Teksttreci4">
    <w:name w:val="Tekst treści4"/>
    <w:uiPriority w:val="99"/>
    <w:rsid w:val="002B688A"/>
    <w:rPr>
      <w:rFonts w:ascii="Arial" w:hAnsi="Arial" w:cs="Arial"/>
      <w:sz w:val="20"/>
      <w:szCs w:val="20"/>
      <w:u w:val="single"/>
      <w:shd w:val="clear" w:color="auto" w:fill="FFFFFF"/>
    </w:rPr>
  </w:style>
  <w:style w:type="character" w:customStyle="1" w:styleId="Teksttreci9">
    <w:name w:val="Tekst treści + 9"/>
    <w:aliases w:val="5 pt1,Małe litery"/>
    <w:uiPriority w:val="99"/>
    <w:rsid w:val="002B688A"/>
    <w:rPr>
      <w:rFonts w:ascii="Arial" w:hAnsi="Arial" w:cs="Arial"/>
      <w:smallCaps/>
      <w:sz w:val="19"/>
      <w:szCs w:val="19"/>
      <w:shd w:val="clear" w:color="auto" w:fill="FFFFFF"/>
    </w:rPr>
  </w:style>
  <w:style w:type="character" w:customStyle="1" w:styleId="Teksttreci31">
    <w:name w:val="Tekst treści3"/>
    <w:uiPriority w:val="99"/>
    <w:rsid w:val="002B688A"/>
    <w:rPr>
      <w:rFonts w:ascii="Arial" w:hAnsi="Arial" w:cs="Arial"/>
      <w:sz w:val="20"/>
      <w:szCs w:val="20"/>
      <w:u w:val="single"/>
      <w:shd w:val="clear" w:color="auto" w:fill="FFFFFF"/>
    </w:rPr>
  </w:style>
  <w:style w:type="character" w:customStyle="1" w:styleId="Teksttreci21">
    <w:name w:val="Tekst treści2"/>
    <w:uiPriority w:val="99"/>
    <w:rsid w:val="002B688A"/>
    <w:rPr>
      <w:rFonts w:ascii="Arial" w:hAnsi="Arial" w:cs="Arial"/>
      <w:sz w:val="20"/>
      <w:szCs w:val="20"/>
      <w:u w:val="single"/>
      <w:shd w:val="clear" w:color="auto" w:fill="FFFFFF"/>
    </w:rPr>
  </w:style>
  <w:style w:type="character" w:customStyle="1" w:styleId="TeksttreciPogrubienie1">
    <w:name w:val="Tekst treści + Pogrubienie1"/>
    <w:uiPriority w:val="99"/>
    <w:rsid w:val="002B688A"/>
    <w:rPr>
      <w:rFonts w:ascii="Arial" w:hAnsi="Arial" w:cs="Arial"/>
      <w:b/>
      <w:bCs/>
      <w:sz w:val="20"/>
      <w:szCs w:val="20"/>
      <w:shd w:val="clear" w:color="auto" w:fill="FFFFFF"/>
    </w:rPr>
  </w:style>
  <w:style w:type="paragraph" w:customStyle="1" w:styleId="Nagwek10">
    <w:name w:val="Nagłówek #1"/>
    <w:basedOn w:val="Normal"/>
    <w:link w:val="Nagwek1"/>
    <w:uiPriority w:val="99"/>
    <w:rsid w:val="002B688A"/>
    <w:pPr>
      <w:shd w:val="clear" w:color="auto" w:fill="FFFFFF"/>
      <w:spacing w:line="509" w:lineRule="exact"/>
      <w:ind w:hanging="360"/>
      <w:outlineLvl w:val="0"/>
    </w:pPr>
    <w:rPr>
      <w:rFonts w:ascii="Arial" w:eastAsia="Calibri" w:hAnsi="Arial" w:cs="Times New Roman"/>
      <w:b/>
      <w:bCs/>
      <w:color w:val="auto"/>
      <w:sz w:val="20"/>
      <w:szCs w:val="20"/>
    </w:rPr>
  </w:style>
  <w:style w:type="paragraph" w:customStyle="1" w:styleId="Teksttreci1">
    <w:name w:val="Tekst treści1"/>
    <w:basedOn w:val="Normal"/>
    <w:link w:val="Teksttreci"/>
    <w:uiPriority w:val="99"/>
    <w:rsid w:val="002B688A"/>
    <w:pPr>
      <w:shd w:val="clear" w:color="auto" w:fill="FFFFFF"/>
      <w:spacing w:after="180" w:line="509" w:lineRule="exact"/>
      <w:ind w:hanging="360"/>
    </w:pPr>
    <w:rPr>
      <w:rFonts w:ascii="Arial" w:eastAsia="Calibri" w:hAnsi="Arial" w:cs="Times New Roman"/>
      <w:color w:val="auto"/>
      <w:sz w:val="20"/>
      <w:szCs w:val="20"/>
    </w:rPr>
  </w:style>
  <w:style w:type="paragraph" w:customStyle="1" w:styleId="Teksttreci20">
    <w:name w:val="Tekst treści (2)"/>
    <w:basedOn w:val="Normal"/>
    <w:link w:val="Teksttreci2"/>
    <w:uiPriority w:val="99"/>
    <w:rsid w:val="002B688A"/>
    <w:pPr>
      <w:shd w:val="clear" w:color="auto" w:fill="FFFFFF"/>
      <w:spacing w:before="240" w:line="250" w:lineRule="exact"/>
    </w:pPr>
    <w:rPr>
      <w:rFonts w:ascii="Arial" w:eastAsia="Calibri" w:hAnsi="Arial" w:cs="Times New Roman"/>
      <w:b/>
      <w:bCs/>
      <w:i/>
      <w:iCs/>
      <w:color w:val="auto"/>
      <w:sz w:val="21"/>
      <w:szCs w:val="21"/>
    </w:rPr>
  </w:style>
  <w:style w:type="paragraph" w:customStyle="1" w:styleId="Teksttreci30">
    <w:name w:val="Tekst treści (3)"/>
    <w:basedOn w:val="Normal"/>
    <w:link w:val="Teksttreci3"/>
    <w:uiPriority w:val="99"/>
    <w:rsid w:val="002B688A"/>
    <w:pPr>
      <w:shd w:val="clear" w:color="auto" w:fill="FFFFFF"/>
      <w:spacing w:line="240" w:lineRule="atLeast"/>
      <w:jc w:val="both"/>
    </w:pPr>
    <w:rPr>
      <w:rFonts w:ascii="Arial" w:eastAsia="Calibri" w:hAnsi="Arial" w:cs="Times New Roman"/>
      <w:b/>
      <w:bCs/>
      <w:color w:val="auto"/>
      <w:sz w:val="20"/>
      <w:szCs w:val="20"/>
    </w:rPr>
  </w:style>
  <w:style w:type="paragraph" w:customStyle="1" w:styleId="Nagwek120">
    <w:name w:val="Nagłówek #1 (2)"/>
    <w:basedOn w:val="Normal"/>
    <w:link w:val="Nagwek12"/>
    <w:uiPriority w:val="99"/>
    <w:rsid w:val="002B688A"/>
    <w:pPr>
      <w:shd w:val="clear" w:color="auto" w:fill="FFFFFF"/>
      <w:spacing w:before="240" w:after="240" w:line="250" w:lineRule="exact"/>
      <w:outlineLvl w:val="0"/>
    </w:pPr>
    <w:rPr>
      <w:rFonts w:ascii="Arial" w:eastAsia="Calibri" w:hAnsi="Arial" w:cs="Times New Roman"/>
      <w:b/>
      <w:bCs/>
      <w:i/>
      <w:iCs/>
      <w:color w:val="auto"/>
      <w:sz w:val="21"/>
      <w:szCs w:val="21"/>
    </w:rPr>
  </w:style>
  <w:style w:type="paragraph" w:styleId="Header">
    <w:name w:val="header"/>
    <w:basedOn w:val="Normal"/>
    <w:link w:val="HeaderChar"/>
    <w:uiPriority w:val="99"/>
    <w:unhideWhenUsed/>
    <w:rsid w:val="002B688A"/>
    <w:pPr>
      <w:tabs>
        <w:tab w:val="center" w:pos="4153"/>
        <w:tab w:val="right" w:pos="8306"/>
      </w:tabs>
    </w:pPr>
    <w:rPr>
      <w:rFonts w:cs="Times New Roman"/>
    </w:rPr>
  </w:style>
  <w:style w:type="character" w:customStyle="1" w:styleId="HeaderChar">
    <w:name w:val="Header Char"/>
    <w:link w:val="Header"/>
    <w:uiPriority w:val="99"/>
    <w:rsid w:val="002B688A"/>
    <w:rPr>
      <w:rFonts w:ascii="Arial Unicode MS" w:eastAsia="Arial Unicode MS" w:hAnsi="Arial Unicode MS" w:cs="Arial Unicode MS"/>
      <w:color w:val="000000"/>
      <w:sz w:val="24"/>
      <w:szCs w:val="24"/>
      <w:lang w:val="lv-LV" w:eastAsia="lv-LV"/>
    </w:rPr>
  </w:style>
  <w:style w:type="character" w:customStyle="1" w:styleId="Teksttreci70">
    <w:name w:val="Tekst treści (7)_"/>
    <w:link w:val="Teksttreci71"/>
    <w:uiPriority w:val="99"/>
    <w:rsid w:val="002B688A"/>
    <w:rPr>
      <w:rFonts w:ascii="Arial" w:hAnsi="Arial" w:cs="Arial"/>
      <w:i/>
      <w:iCs/>
      <w:shd w:val="clear" w:color="auto" w:fill="FFFFFF"/>
    </w:rPr>
  </w:style>
  <w:style w:type="paragraph" w:customStyle="1" w:styleId="Teksttreci71">
    <w:name w:val="Tekst treści (7)"/>
    <w:basedOn w:val="Normal"/>
    <w:link w:val="Teksttreci70"/>
    <w:uiPriority w:val="99"/>
    <w:rsid w:val="002B688A"/>
    <w:pPr>
      <w:shd w:val="clear" w:color="auto" w:fill="FFFFFF"/>
      <w:spacing w:before="180" w:line="250" w:lineRule="exact"/>
    </w:pPr>
    <w:rPr>
      <w:rFonts w:ascii="Arial" w:eastAsia="Calibri" w:hAnsi="Arial" w:cs="Times New Roman"/>
      <w:i/>
      <w:iCs/>
      <w:color w:val="auto"/>
      <w:sz w:val="20"/>
      <w:szCs w:val="20"/>
    </w:rPr>
  </w:style>
  <w:style w:type="paragraph" w:customStyle="1" w:styleId="ListParagraph1">
    <w:name w:val="List Paragraph1"/>
    <w:basedOn w:val="Normal"/>
    <w:uiPriority w:val="34"/>
    <w:qFormat/>
    <w:rsid w:val="002B688A"/>
    <w:pPr>
      <w:ind w:left="708"/>
    </w:pPr>
    <w:rPr>
      <w:rFonts w:ascii="Times New Roman" w:eastAsia="Times New Roman" w:hAnsi="Times New Roman" w:cs="Times New Roman"/>
      <w:color w:val="auto"/>
      <w:lang w:val="pl-PL" w:eastAsia="pl-PL"/>
    </w:rPr>
  </w:style>
  <w:style w:type="paragraph" w:styleId="NormalWeb">
    <w:name w:val="Normal (Web)"/>
    <w:basedOn w:val="Normal"/>
    <w:uiPriority w:val="99"/>
    <w:rsid w:val="002B688A"/>
    <w:pPr>
      <w:spacing w:before="100" w:beforeAutospacing="1" w:after="100" w:afterAutospacing="1"/>
    </w:pPr>
    <w:rPr>
      <w:rFonts w:ascii="Times New Roman" w:eastAsia="Times New Roman" w:hAnsi="Times New Roman" w:cs="Times New Roman"/>
      <w:color w:val="auto"/>
      <w:lang w:val="pl-PL" w:eastAsia="pl-PL"/>
    </w:rPr>
  </w:style>
  <w:style w:type="paragraph" w:styleId="Footer">
    <w:name w:val="footer"/>
    <w:basedOn w:val="Normal"/>
    <w:link w:val="FooterChar"/>
    <w:uiPriority w:val="99"/>
    <w:unhideWhenUsed/>
    <w:rsid w:val="002B688A"/>
    <w:pPr>
      <w:tabs>
        <w:tab w:val="center" w:pos="4536"/>
        <w:tab w:val="right" w:pos="9072"/>
      </w:tabs>
    </w:pPr>
    <w:rPr>
      <w:rFonts w:cs="Times New Roman"/>
    </w:rPr>
  </w:style>
  <w:style w:type="character" w:customStyle="1" w:styleId="FooterChar">
    <w:name w:val="Footer Char"/>
    <w:link w:val="Footer"/>
    <w:uiPriority w:val="99"/>
    <w:rsid w:val="002B688A"/>
    <w:rPr>
      <w:rFonts w:ascii="Arial Unicode MS" w:eastAsia="Arial Unicode MS" w:hAnsi="Arial Unicode MS" w:cs="Arial Unicode MS"/>
      <w:color w:val="000000"/>
      <w:sz w:val="24"/>
      <w:szCs w:val="24"/>
      <w:lang w:val="lv-LV" w:eastAsia="lv-LV"/>
    </w:rPr>
  </w:style>
  <w:style w:type="paragraph" w:styleId="BalloonText">
    <w:name w:val="Balloon Text"/>
    <w:basedOn w:val="Normal"/>
    <w:link w:val="BalloonTextChar"/>
    <w:uiPriority w:val="99"/>
    <w:semiHidden/>
    <w:unhideWhenUsed/>
    <w:rsid w:val="004A5902"/>
    <w:rPr>
      <w:rFonts w:ascii="Tahoma" w:hAnsi="Tahoma" w:cs="Times New Roman"/>
      <w:sz w:val="16"/>
      <w:szCs w:val="16"/>
    </w:rPr>
  </w:style>
  <w:style w:type="character" w:customStyle="1" w:styleId="BalloonTextChar">
    <w:name w:val="Balloon Text Char"/>
    <w:link w:val="BalloonText"/>
    <w:uiPriority w:val="99"/>
    <w:semiHidden/>
    <w:rsid w:val="004A5902"/>
    <w:rPr>
      <w:rFonts w:ascii="Tahoma" w:eastAsia="Arial Unicode MS" w:hAnsi="Tahoma" w:cs="Tahoma"/>
      <w:color w:val="000000"/>
      <w:sz w:val="16"/>
      <w:szCs w:val="16"/>
    </w:rPr>
  </w:style>
  <w:style w:type="paragraph" w:customStyle="1" w:styleId="Revision1">
    <w:name w:val="Revision1"/>
    <w:hidden/>
    <w:uiPriority w:val="99"/>
    <w:semiHidden/>
    <w:rsid w:val="0033451F"/>
    <w:rPr>
      <w:rFonts w:ascii="Arial Unicode MS" w:eastAsia="Arial Unicode MS" w:hAnsi="Arial Unicode MS" w:cs="Arial Unicode MS"/>
      <w:color w:val="000000"/>
      <w:sz w:val="24"/>
      <w:szCs w:val="24"/>
      <w:lang w:val="lv-LV" w:eastAsia="lv-LV"/>
    </w:rPr>
  </w:style>
  <w:style w:type="paragraph" w:styleId="Revision">
    <w:name w:val="Revision"/>
    <w:hidden/>
    <w:uiPriority w:val="99"/>
    <w:semiHidden/>
    <w:rsid w:val="00B53A8A"/>
    <w:rPr>
      <w:rFonts w:ascii="Arial Unicode MS" w:eastAsia="Arial Unicode MS" w:hAnsi="Arial Unicode MS" w:cs="Arial Unicode MS"/>
      <w:color w:val="000000"/>
      <w:sz w:val="24"/>
      <w:szCs w:val="24"/>
      <w:lang w:val="lv-LV" w:eastAsia="lv-LV"/>
    </w:rPr>
  </w:style>
  <w:style w:type="character" w:styleId="Hyperlink">
    <w:name w:val="Hyperlink"/>
    <w:uiPriority w:val="99"/>
    <w:unhideWhenUsed/>
    <w:rsid w:val="00515BB1"/>
    <w:rPr>
      <w:color w:val="0563C1"/>
      <w:u w:val="single"/>
    </w:rPr>
  </w:style>
  <w:style w:type="character" w:styleId="CommentReference">
    <w:name w:val="annotation reference"/>
    <w:uiPriority w:val="99"/>
    <w:semiHidden/>
    <w:unhideWhenUsed/>
    <w:rsid w:val="005B1DF3"/>
    <w:rPr>
      <w:sz w:val="16"/>
      <w:szCs w:val="16"/>
    </w:rPr>
  </w:style>
  <w:style w:type="paragraph" w:styleId="CommentText">
    <w:name w:val="annotation text"/>
    <w:basedOn w:val="Normal"/>
    <w:link w:val="CommentTextChar"/>
    <w:uiPriority w:val="99"/>
    <w:semiHidden/>
    <w:unhideWhenUsed/>
    <w:rsid w:val="005B1DF3"/>
    <w:rPr>
      <w:rFonts w:cs="Times New Roman"/>
      <w:sz w:val="20"/>
      <w:szCs w:val="20"/>
    </w:rPr>
  </w:style>
  <w:style w:type="character" w:customStyle="1" w:styleId="CommentTextChar">
    <w:name w:val="Comment Text Char"/>
    <w:link w:val="CommentText"/>
    <w:uiPriority w:val="99"/>
    <w:semiHidden/>
    <w:rsid w:val="005B1DF3"/>
    <w:rPr>
      <w:rFonts w:ascii="Arial Unicode MS" w:eastAsia="Arial Unicode MS" w:hAnsi="Arial Unicode MS" w:cs="Arial Unicode MS"/>
      <w:color w:val="000000"/>
      <w:lang w:val="lv-LV" w:eastAsia="lv-LV"/>
    </w:rPr>
  </w:style>
  <w:style w:type="paragraph" w:styleId="CommentSubject">
    <w:name w:val="annotation subject"/>
    <w:basedOn w:val="CommentText"/>
    <w:next w:val="CommentText"/>
    <w:link w:val="CommentSubjectChar"/>
    <w:uiPriority w:val="99"/>
    <w:semiHidden/>
    <w:unhideWhenUsed/>
    <w:rsid w:val="005B1DF3"/>
    <w:rPr>
      <w:b/>
      <w:bCs/>
    </w:rPr>
  </w:style>
  <w:style w:type="character" w:customStyle="1" w:styleId="CommentSubjectChar">
    <w:name w:val="Comment Subject Char"/>
    <w:link w:val="CommentSubject"/>
    <w:uiPriority w:val="99"/>
    <w:semiHidden/>
    <w:rsid w:val="005B1DF3"/>
    <w:rPr>
      <w:rFonts w:ascii="Arial Unicode MS" w:eastAsia="Arial Unicode MS" w:hAnsi="Arial Unicode MS" w:cs="Arial Unicode MS"/>
      <w:b/>
      <w:bCs/>
      <w:color w:val="000000"/>
      <w:lang w:val="lv-LV" w:eastAsia="lv-LV"/>
    </w:rPr>
  </w:style>
  <w:style w:type="paragraph" w:styleId="ListParagraph">
    <w:name w:val="List Paragraph"/>
    <w:basedOn w:val="Normal"/>
    <w:uiPriority w:val="34"/>
    <w:qFormat/>
    <w:rsid w:val="002F230F"/>
    <w:pPr>
      <w:ind w:left="720"/>
    </w:pPr>
  </w:style>
  <w:style w:type="character" w:customStyle="1" w:styleId="tlid-translation">
    <w:name w:val="tlid-translation"/>
    <w:basedOn w:val="DefaultParagraphFont"/>
    <w:rsid w:val="00EE071F"/>
  </w:style>
  <w:style w:type="paragraph" w:customStyle="1" w:styleId="Default">
    <w:name w:val="Default"/>
    <w:rsid w:val="002E144D"/>
    <w:pPr>
      <w:widowControl w:val="0"/>
      <w:autoSpaceDE w:val="0"/>
      <w:autoSpaceDN w:val="0"/>
      <w:adjustRightInd w:val="0"/>
    </w:pPr>
    <w:rPr>
      <w:rFonts w:ascii="Times New Roman" w:eastAsia="Times New Roman" w:hAnsi="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07162">
      <w:bodyDiv w:val="1"/>
      <w:marLeft w:val="0"/>
      <w:marRight w:val="0"/>
      <w:marTop w:val="0"/>
      <w:marBottom w:val="0"/>
      <w:divBdr>
        <w:top w:val="none" w:sz="0" w:space="0" w:color="auto"/>
        <w:left w:val="none" w:sz="0" w:space="0" w:color="auto"/>
        <w:bottom w:val="none" w:sz="0" w:space="0" w:color="auto"/>
        <w:right w:val="none" w:sz="0" w:space="0" w:color="auto"/>
      </w:divBdr>
    </w:div>
    <w:div w:id="983123343">
      <w:bodyDiv w:val="1"/>
      <w:marLeft w:val="0"/>
      <w:marRight w:val="0"/>
      <w:marTop w:val="0"/>
      <w:marBottom w:val="0"/>
      <w:divBdr>
        <w:top w:val="none" w:sz="0" w:space="0" w:color="auto"/>
        <w:left w:val="none" w:sz="0" w:space="0" w:color="auto"/>
        <w:bottom w:val="none" w:sz="0" w:space="0" w:color="auto"/>
        <w:right w:val="none" w:sz="0" w:space="0" w:color="auto"/>
      </w:divBdr>
      <w:divsChild>
        <w:div w:id="753403996">
          <w:marLeft w:val="0"/>
          <w:marRight w:val="0"/>
          <w:marTop w:val="0"/>
          <w:marBottom w:val="0"/>
          <w:divBdr>
            <w:top w:val="none" w:sz="0" w:space="0" w:color="auto"/>
            <w:left w:val="none" w:sz="0" w:space="0" w:color="auto"/>
            <w:bottom w:val="none" w:sz="0" w:space="0" w:color="auto"/>
            <w:right w:val="none" w:sz="0" w:space="0" w:color="auto"/>
          </w:divBdr>
          <w:divsChild>
            <w:div w:id="1683970466">
              <w:marLeft w:val="0"/>
              <w:marRight w:val="0"/>
              <w:marTop w:val="0"/>
              <w:marBottom w:val="0"/>
              <w:divBdr>
                <w:top w:val="none" w:sz="0" w:space="0" w:color="auto"/>
                <w:left w:val="none" w:sz="0" w:space="0" w:color="auto"/>
                <w:bottom w:val="none" w:sz="0" w:space="0" w:color="auto"/>
                <w:right w:val="none" w:sz="0" w:space="0" w:color="auto"/>
              </w:divBdr>
              <w:divsChild>
                <w:div w:id="719985632">
                  <w:marLeft w:val="0"/>
                  <w:marRight w:val="0"/>
                  <w:marTop w:val="0"/>
                  <w:marBottom w:val="0"/>
                  <w:divBdr>
                    <w:top w:val="none" w:sz="0" w:space="0" w:color="auto"/>
                    <w:left w:val="none" w:sz="0" w:space="0" w:color="auto"/>
                    <w:bottom w:val="none" w:sz="0" w:space="0" w:color="auto"/>
                    <w:right w:val="none" w:sz="0" w:space="0" w:color="auto"/>
                  </w:divBdr>
                  <w:divsChild>
                    <w:div w:id="417292693">
                      <w:marLeft w:val="0"/>
                      <w:marRight w:val="0"/>
                      <w:marTop w:val="0"/>
                      <w:marBottom w:val="0"/>
                      <w:divBdr>
                        <w:top w:val="none" w:sz="0" w:space="0" w:color="auto"/>
                        <w:left w:val="none" w:sz="0" w:space="0" w:color="auto"/>
                        <w:bottom w:val="none" w:sz="0" w:space="0" w:color="auto"/>
                        <w:right w:val="none" w:sz="0" w:space="0" w:color="auto"/>
                      </w:divBdr>
                      <w:divsChild>
                        <w:div w:id="500121492">
                          <w:marLeft w:val="0"/>
                          <w:marRight w:val="0"/>
                          <w:marTop w:val="0"/>
                          <w:marBottom w:val="0"/>
                          <w:divBdr>
                            <w:top w:val="none" w:sz="0" w:space="0" w:color="auto"/>
                            <w:left w:val="none" w:sz="0" w:space="0" w:color="auto"/>
                            <w:bottom w:val="none" w:sz="0" w:space="0" w:color="auto"/>
                            <w:right w:val="none" w:sz="0" w:space="0" w:color="auto"/>
                          </w:divBdr>
                          <w:divsChild>
                            <w:div w:id="1131824063">
                              <w:marLeft w:val="0"/>
                              <w:marRight w:val="0"/>
                              <w:marTop w:val="0"/>
                              <w:marBottom w:val="0"/>
                              <w:divBdr>
                                <w:top w:val="none" w:sz="0" w:space="0" w:color="auto"/>
                                <w:left w:val="none" w:sz="0" w:space="0" w:color="auto"/>
                                <w:bottom w:val="none" w:sz="0" w:space="0" w:color="auto"/>
                                <w:right w:val="none" w:sz="0" w:space="0" w:color="auto"/>
                              </w:divBdr>
                              <w:divsChild>
                                <w:div w:id="1248269358">
                                  <w:marLeft w:val="0"/>
                                  <w:marRight w:val="0"/>
                                  <w:marTop w:val="0"/>
                                  <w:marBottom w:val="0"/>
                                  <w:divBdr>
                                    <w:top w:val="none" w:sz="0" w:space="0" w:color="auto"/>
                                    <w:left w:val="none" w:sz="0" w:space="0" w:color="auto"/>
                                    <w:bottom w:val="none" w:sz="0" w:space="0" w:color="auto"/>
                                    <w:right w:val="none" w:sz="0" w:space="0" w:color="auto"/>
                                  </w:divBdr>
                                  <w:divsChild>
                                    <w:div w:id="357898013">
                                      <w:marLeft w:val="0"/>
                                      <w:marRight w:val="0"/>
                                      <w:marTop w:val="0"/>
                                      <w:marBottom w:val="0"/>
                                      <w:divBdr>
                                        <w:top w:val="none" w:sz="0" w:space="0" w:color="auto"/>
                                        <w:left w:val="none" w:sz="0" w:space="0" w:color="auto"/>
                                        <w:bottom w:val="none" w:sz="0" w:space="0" w:color="auto"/>
                                        <w:right w:val="none" w:sz="0" w:space="0" w:color="auto"/>
                                      </w:divBdr>
                                      <w:divsChild>
                                        <w:div w:id="211774642">
                                          <w:marLeft w:val="0"/>
                                          <w:marRight w:val="0"/>
                                          <w:marTop w:val="0"/>
                                          <w:marBottom w:val="0"/>
                                          <w:divBdr>
                                            <w:top w:val="none" w:sz="0" w:space="0" w:color="auto"/>
                                            <w:left w:val="none" w:sz="0" w:space="0" w:color="auto"/>
                                            <w:bottom w:val="none" w:sz="0" w:space="0" w:color="auto"/>
                                            <w:right w:val="none" w:sz="0" w:space="0" w:color="auto"/>
                                          </w:divBdr>
                                          <w:divsChild>
                                            <w:div w:id="3696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49086">
      <w:bodyDiv w:val="1"/>
      <w:marLeft w:val="0"/>
      <w:marRight w:val="0"/>
      <w:marTop w:val="0"/>
      <w:marBottom w:val="0"/>
      <w:divBdr>
        <w:top w:val="none" w:sz="0" w:space="0" w:color="auto"/>
        <w:left w:val="none" w:sz="0" w:space="0" w:color="auto"/>
        <w:bottom w:val="none" w:sz="0" w:space="0" w:color="auto"/>
        <w:right w:val="none" w:sz="0" w:space="0" w:color="auto"/>
      </w:divBdr>
      <w:divsChild>
        <w:div w:id="1036082759">
          <w:marLeft w:val="0"/>
          <w:marRight w:val="0"/>
          <w:marTop w:val="0"/>
          <w:marBottom w:val="0"/>
          <w:divBdr>
            <w:top w:val="none" w:sz="0" w:space="0" w:color="auto"/>
            <w:left w:val="none" w:sz="0" w:space="0" w:color="auto"/>
            <w:bottom w:val="none" w:sz="0" w:space="0" w:color="auto"/>
            <w:right w:val="none" w:sz="0" w:space="0" w:color="auto"/>
          </w:divBdr>
          <w:divsChild>
            <w:div w:id="1254824953">
              <w:marLeft w:val="0"/>
              <w:marRight w:val="0"/>
              <w:marTop w:val="0"/>
              <w:marBottom w:val="0"/>
              <w:divBdr>
                <w:top w:val="none" w:sz="0" w:space="0" w:color="auto"/>
                <w:left w:val="none" w:sz="0" w:space="0" w:color="auto"/>
                <w:bottom w:val="none" w:sz="0" w:space="0" w:color="auto"/>
                <w:right w:val="none" w:sz="0" w:space="0" w:color="auto"/>
              </w:divBdr>
              <w:divsChild>
                <w:div w:id="550388836">
                  <w:marLeft w:val="0"/>
                  <w:marRight w:val="0"/>
                  <w:marTop w:val="0"/>
                  <w:marBottom w:val="0"/>
                  <w:divBdr>
                    <w:top w:val="none" w:sz="0" w:space="0" w:color="auto"/>
                    <w:left w:val="none" w:sz="0" w:space="0" w:color="auto"/>
                    <w:bottom w:val="none" w:sz="0" w:space="0" w:color="auto"/>
                    <w:right w:val="none" w:sz="0" w:space="0" w:color="auto"/>
                  </w:divBdr>
                  <w:divsChild>
                    <w:div w:id="1318068270">
                      <w:marLeft w:val="0"/>
                      <w:marRight w:val="0"/>
                      <w:marTop w:val="0"/>
                      <w:marBottom w:val="0"/>
                      <w:divBdr>
                        <w:top w:val="none" w:sz="0" w:space="0" w:color="auto"/>
                        <w:left w:val="none" w:sz="0" w:space="0" w:color="auto"/>
                        <w:bottom w:val="none" w:sz="0" w:space="0" w:color="auto"/>
                        <w:right w:val="none" w:sz="0" w:space="0" w:color="auto"/>
                      </w:divBdr>
                      <w:divsChild>
                        <w:div w:id="261377965">
                          <w:marLeft w:val="0"/>
                          <w:marRight w:val="0"/>
                          <w:marTop w:val="0"/>
                          <w:marBottom w:val="0"/>
                          <w:divBdr>
                            <w:top w:val="none" w:sz="0" w:space="0" w:color="auto"/>
                            <w:left w:val="none" w:sz="0" w:space="0" w:color="auto"/>
                            <w:bottom w:val="none" w:sz="0" w:space="0" w:color="auto"/>
                            <w:right w:val="none" w:sz="0" w:space="0" w:color="auto"/>
                          </w:divBdr>
                          <w:divsChild>
                            <w:div w:id="1881473094">
                              <w:marLeft w:val="0"/>
                              <w:marRight w:val="0"/>
                              <w:marTop w:val="0"/>
                              <w:marBottom w:val="0"/>
                              <w:divBdr>
                                <w:top w:val="none" w:sz="0" w:space="0" w:color="auto"/>
                                <w:left w:val="none" w:sz="0" w:space="0" w:color="auto"/>
                                <w:bottom w:val="none" w:sz="0" w:space="0" w:color="auto"/>
                                <w:right w:val="none" w:sz="0" w:space="0" w:color="auto"/>
                              </w:divBdr>
                              <w:divsChild>
                                <w:div w:id="477653556">
                                  <w:marLeft w:val="0"/>
                                  <w:marRight w:val="0"/>
                                  <w:marTop w:val="0"/>
                                  <w:marBottom w:val="0"/>
                                  <w:divBdr>
                                    <w:top w:val="none" w:sz="0" w:space="0" w:color="auto"/>
                                    <w:left w:val="none" w:sz="0" w:space="0" w:color="auto"/>
                                    <w:bottom w:val="none" w:sz="0" w:space="0" w:color="auto"/>
                                    <w:right w:val="none" w:sz="0" w:space="0" w:color="auto"/>
                                  </w:divBdr>
                                  <w:divsChild>
                                    <w:div w:id="1493444148">
                                      <w:marLeft w:val="0"/>
                                      <w:marRight w:val="0"/>
                                      <w:marTop w:val="0"/>
                                      <w:marBottom w:val="0"/>
                                      <w:divBdr>
                                        <w:top w:val="none" w:sz="0" w:space="0" w:color="auto"/>
                                        <w:left w:val="none" w:sz="0" w:space="0" w:color="auto"/>
                                        <w:bottom w:val="none" w:sz="0" w:space="0" w:color="auto"/>
                                        <w:right w:val="none" w:sz="0" w:space="0" w:color="auto"/>
                                      </w:divBdr>
                                      <w:divsChild>
                                        <w:div w:id="532766088">
                                          <w:marLeft w:val="0"/>
                                          <w:marRight w:val="0"/>
                                          <w:marTop w:val="0"/>
                                          <w:marBottom w:val="0"/>
                                          <w:divBdr>
                                            <w:top w:val="none" w:sz="0" w:space="0" w:color="auto"/>
                                            <w:left w:val="none" w:sz="0" w:space="0" w:color="auto"/>
                                            <w:bottom w:val="none" w:sz="0" w:space="0" w:color="auto"/>
                                            <w:right w:val="none" w:sz="0" w:space="0" w:color="auto"/>
                                          </w:divBdr>
                                          <w:divsChild>
                                            <w:div w:id="3983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73FF-DC94-45A0-A77E-270BD5C6525B}">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2.xml><?xml version="1.0" encoding="utf-8"?>
<ds:datastoreItem xmlns:ds="http://schemas.openxmlformats.org/officeDocument/2006/customXml" ds:itemID="{B144C37A-0F47-4840-B05D-6D9E0F117B05}">
  <ds:schemaRefs>
    <ds:schemaRef ds:uri="http://schemas.openxmlformats.org/officeDocument/2006/bibliography"/>
  </ds:schemaRefs>
</ds:datastoreItem>
</file>

<file path=customXml/itemProps3.xml><?xml version="1.0" encoding="utf-8"?>
<ds:datastoreItem xmlns:ds="http://schemas.openxmlformats.org/officeDocument/2006/customXml" ds:itemID="{747607A4-8181-4EB2-929D-6D4C1E14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F3D7A-1DF4-4A9D-83AF-CC10A41FC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22100</Words>
  <Characters>12598</Characters>
  <Application>Microsoft Office Word</Application>
  <DocSecurity>0</DocSecurity>
  <Lines>104</Lines>
  <Paragraphs>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ZĀĻU APRAKSTS</vt:lpstr>
      <vt:lpstr>ZĀĻU APRAKSTS</vt:lpstr>
    </vt:vector>
  </TitlesOfParts>
  <Company/>
  <LinksUpToDate>false</LinksUpToDate>
  <CharactersWithSpaces>34629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Ania_w</dc:creator>
  <cp:lastModifiedBy>Marita Laviceviča</cp:lastModifiedBy>
  <cp:revision>5</cp:revision>
  <cp:lastPrinted>2020-07-21T07:49:00Z</cp:lastPrinted>
  <dcterms:created xsi:type="dcterms:W3CDTF">2022-04-27T20:43:00Z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2021-07-27T12:01:58Z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f0d94cac-fad3-4bd0-8dd8-2284d4309773</vt:lpwstr>
  </property>
  <property fmtid="{D5CDD505-2E9C-101B-9397-08002B2CF9AE}" pid="9" name="MSIP_Label_52c6716a-2832-4ee8-8ee5-b4471006f0c1_ContentBits">
    <vt:lpwstr>0</vt:lpwstr>
  </property>
</Properties>
</file>