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4BE4" w14:textId="77777777" w:rsidR="00D93A3E" w:rsidRPr="009E2114" w:rsidRDefault="00D93A3E" w:rsidP="00D93A3E">
      <w:pPr>
        <w:pStyle w:val="Default"/>
        <w:jc w:val="center"/>
        <w:rPr>
          <w:sz w:val="22"/>
          <w:szCs w:val="22"/>
          <w:lang w:val="lv-LV"/>
        </w:rPr>
      </w:pPr>
      <w:r w:rsidRPr="009E2114">
        <w:rPr>
          <w:b/>
          <w:bCs/>
          <w:sz w:val="22"/>
          <w:szCs w:val="22"/>
          <w:lang w:val="lv-LV"/>
        </w:rPr>
        <w:t>Lietošanas instrukcija: informācija lietotājam</w:t>
      </w:r>
    </w:p>
    <w:p w14:paraId="0E8A271F" w14:textId="77777777" w:rsidR="00D93A3E" w:rsidRPr="004178B9" w:rsidRDefault="00D93A3E" w:rsidP="00D93A3E">
      <w:pPr>
        <w:pStyle w:val="Default"/>
        <w:jc w:val="center"/>
        <w:rPr>
          <w:sz w:val="22"/>
          <w:szCs w:val="22"/>
          <w:lang w:val="lv-LV"/>
        </w:rPr>
      </w:pPr>
    </w:p>
    <w:p w14:paraId="650B9A10" w14:textId="77777777" w:rsidR="00D93A3E" w:rsidRPr="009E2114" w:rsidRDefault="00D93A3E" w:rsidP="00D93A3E">
      <w:pPr>
        <w:pStyle w:val="Default"/>
        <w:jc w:val="center"/>
        <w:rPr>
          <w:b/>
          <w:bCs/>
          <w:sz w:val="22"/>
          <w:szCs w:val="22"/>
          <w:lang w:val="lv-LV"/>
        </w:rPr>
      </w:pPr>
      <w:r w:rsidRPr="009E2114">
        <w:rPr>
          <w:b/>
          <w:bCs/>
          <w:sz w:val="22"/>
          <w:szCs w:val="22"/>
          <w:lang w:val="lv-LV"/>
        </w:rPr>
        <w:t>Clocinol 37,5 mg/325 mg apvalkotās tabletes</w:t>
      </w:r>
    </w:p>
    <w:p w14:paraId="092254CC" w14:textId="77777777" w:rsidR="00D93A3E" w:rsidRPr="009E2114" w:rsidRDefault="00D93A3E" w:rsidP="00D93A3E">
      <w:pPr>
        <w:pStyle w:val="Default"/>
        <w:jc w:val="center"/>
        <w:rPr>
          <w:sz w:val="22"/>
          <w:szCs w:val="22"/>
          <w:lang w:val="lv-LV"/>
        </w:rPr>
      </w:pPr>
    </w:p>
    <w:p w14:paraId="051BC8B1" w14:textId="77777777" w:rsidR="00D93A3E" w:rsidRPr="009E2114" w:rsidRDefault="00D93A3E" w:rsidP="00D93A3E">
      <w:pPr>
        <w:pStyle w:val="Default"/>
        <w:jc w:val="center"/>
        <w:rPr>
          <w:sz w:val="22"/>
          <w:szCs w:val="22"/>
          <w:lang w:val="lv-LV"/>
        </w:rPr>
      </w:pPr>
      <w:r w:rsidRPr="009E2114">
        <w:rPr>
          <w:i/>
          <w:iCs/>
          <w:sz w:val="22"/>
          <w:szCs w:val="22"/>
          <w:lang w:val="lv-LV"/>
        </w:rPr>
        <w:t>Tramadoli hydrochloridum/Paracetamolum</w:t>
      </w:r>
    </w:p>
    <w:p w14:paraId="15EED2B8" w14:textId="77777777" w:rsidR="00D93A3E" w:rsidRPr="004178B9" w:rsidRDefault="00D93A3E" w:rsidP="00D93A3E">
      <w:pPr>
        <w:pStyle w:val="Default"/>
        <w:jc w:val="center"/>
        <w:rPr>
          <w:sz w:val="22"/>
          <w:szCs w:val="22"/>
          <w:lang w:val="lv-LV"/>
        </w:rPr>
      </w:pPr>
    </w:p>
    <w:p w14:paraId="06169AF7" w14:textId="77777777" w:rsidR="00D93A3E" w:rsidRPr="004178B9" w:rsidRDefault="00D93A3E" w:rsidP="00D93A3E">
      <w:pPr>
        <w:pStyle w:val="Default"/>
        <w:jc w:val="center"/>
        <w:rPr>
          <w:sz w:val="22"/>
          <w:szCs w:val="22"/>
          <w:lang w:val="lv-LV"/>
        </w:rPr>
      </w:pPr>
    </w:p>
    <w:p w14:paraId="2C439919" w14:textId="0F74204B" w:rsidR="00D93A3E" w:rsidRPr="009E2114" w:rsidRDefault="00D93A3E" w:rsidP="00D93A3E">
      <w:pPr>
        <w:pStyle w:val="Default"/>
        <w:rPr>
          <w:sz w:val="22"/>
          <w:szCs w:val="22"/>
          <w:lang w:val="lv-LV"/>
        </w:rPr>
      </w:pPr>
      <w:r w:rsidRPr="009E2114">
        <w:rPr>
          <w:b/>
          <w:bCs/>
          <w:sz w:val="22"/>
          <w:szCs w:val="22"/>
          <w:lang w:val="lv-LV"/>
        </w:rPr>
        <w:t>Pirms zāļu lietošanas uzmanīgi izlasiet visu instrukciju, jo tā satur Jums svarīgu informāciju.</w:t>
      </w:r>
    </w:p>
    <w:p w14:paraId="385523BB" w14:textId="77777777" w:rsidR="00D93A3E" w:rsidRPr="009E2114" w:rsidRDefault="00D93A3E" w:rsidP="00AD3B32">
      <w:pPr>
        <w:pStyle w:val="Default"/>
        <w:numPr>
          <w:ilvl w:val="0"/>
          <w:numId w:val="13"/>
        </w:numPr>
        <w:ind w:left="567" w:hanging="567"/>
        <w:rPr>
          <w:sz w:val="22"/>
          <w:szCs w:val="22"/>
          <w:lang w:val="lv-LV"/>
        </w:rPr>
      </w:pPr>
      <w:r w:rsidRPr="009E2114">
        <w:rPr>
          <w:sz w:val="22"/>
          <w:szCs w:val="22"/>
          <w:lang w:val="lv-LV"/>
        </w:rPr>
        <w:t>Saglabājiet šo instrukciju! Iespējams, ka vēlāk to vajadzēs pārlasīt.</w:t>
      </w:r>
    </w:p>
    <w:p w14:paraId="354899FF" w14:textId="77777777" w:rsidR="00D93A3E" w:rsidRPr="009E2114" w:rsidRDefault="00D93A3E" w:rsidP="004D1E86">
      <w:pPr>
        <w:pStyle w:val="Default"/>
        <w:numPr>
          <w:ilvl w:val="0"/>
          <w:numId w:val="13"/>
        </w:numPr>
        <w:ind w:left="567" w:hanging="567"/>
        <w:rPr>
          <w:sz w:val="22"/>
          <w:szCs w:val="22"/>
          <w:lang w:val="lv-LV"/>
        </w:rPr>
      </w:pPr>
      <w:r w:rsidRPr="009E2114">
        <w:rPr>
          <w:sz w:val="22"/>
          <w:szCs w:val="22"/>
          <w:lang w:val="lv-LV"/>
        </w:rPr>
        <w:t>Ja Jums rodas jebkādi jautājumi, vaicājiet ārstam vai farmaceitam.</w:t>
      </w:r>
    </w:p>
    <w:p w14:paraId="3D48960A" w14:textId="77777777" w:rsidR="00D93A3E" w:rsidRPr="009E2114" w:rsidRDefault="00D93A3E" w:rsidP="004D1E86">
      <w:pPr>
        <w:pStyle w:val="Default"/>
        <w:numPr>
          <w:ilvl w:val="0"/>
          <w:numId w:val="13"/>
        </w:numPr>
        <w:ind w:left="567" w:hanging="567"/>
        <w:rPr>
          <w:sz w:val="22"/>
          <w:szCs w:val="22"/>
          <w:lang w:val="lv-LV"/>
        </w:rPr>
      </w:pPr>
      <w:r w:rsidRPr="009E2114">
        <w:rPr>
          <w:sz w:val="22"/>
          <w:szCs w:val="22"/>
          <w:lang w:val="lv-LV"/>
        </w:rPr>
        <w:t>Šīs zāles ir parakstītas tikai Jums. Nedodiet tās citiem. Tās var nodarīt ļaunumu pat tad, ja šiem cilvēkiem ir līdzīgas slimības pazīmes.</w:t>
      </w:r>
    </w:p>
    <w:p w14:paraId="24B0E5A3" w14:textId="77777777" w:rsidR="00D93A3E" w:rsidRPr="009E2114" w:rsidRDefault="00D93A3E" w:rsidP="004D1E86">
      <w:pPr>
        <w:pStyle w:val="Default"/>
        <w:numPr>
          <w:ilvl w:val="0"/>
          <w:numId w:val="13"/>
        </w:numPr>
        <w:ind w:left="567" w:hanging="567"/>
        <w:rPr>
          <w:sz w:val="22"/>
          <w:szCs w:val="22"/>
          <w:lang w:val="lv-LV"/>
        </w:rPr>
      </w:pPr>
      <w:r w:rsidRPr="009E2114">
        <w:rPr>
          <w:sz w:val="22"/>
          <w:szCs w:val="22"/>
          <w:lang w:val="lv-LV"/>
        </w:rPr>
        <w:t>Ja Jums rodas jebkādas blakusparādības, konsultējieties ar ārstu vai farmaceitu. Tas attiecas arī uz iespējamām blakusparādībām, kas nav minētas šajā instrukcijā. Skatīt 4. punktu.</w:t>
      </w:r>
    </w:p>
    <w:p w14:paraId="31665630" w14:textId="77777777" w:rsidR="00D93A3E" w:rsidRPr="009E2114" w:rsidRDefault="00D93A3E" w:rsidP="00D93A3E">
      <w:pPr>
        <w:pStyle w:val="Default"/>
        <w:rPr>
          <w:sz w:val="22"/>
          <w:szCs w:val="22"/>
          <w:lang w:val="lv-LV"/>
        </w:rPr>
      </w:pPr>
    </w:p>
    <w:p w14:paraId="3E053D37" w14:textId="77777777" w:rsidR="00D93A3E" w:rsidRPr="009E2114" w:rsidRDefault="00D93A3E" w:rsidP="00D93A3E">
      <w:pPr>
        <w:pStyle w:val="Default"/>
        <w:rPr>
          <w:sz w:val="22"/>
          <w:szCs w:val="22"/>
          <w:lang w:val="lv-LV"/>
        </w:rPr>
      </w:pPr>
    </w:p>
    <w:p w14:paraId="6A0A2F49" w14:textId="7507A16E" w:rsidR="00D93A3E" w:rsidRPr="009E2114" w:rsidRDefault="00D93A3E" w:rsidP="00D93A3E">
      <w:pPr>
        <w:pStyle w:val="Default"/>
        <w:rPr>
          <w:sz w:val="22"/>
          <w:szCs w:val="22"/>
          <w:lang w:val="lv-LV"/>
        </w:rPr>
      </w:pPr>
      <w:r w:rsidRPr="009E2114">
        <w:rPr>
          <w:b/>
          <w:bCs/>
          <w:sz w:val="22"/>
          <w:szCs w:val="22"/>
          <w:lang w:val="lv-LV"/>
        </w:rPr>
        <w:t>Šajā instrukcijā varat uzzināt</w:t>
      </w:r>
      <w:r w:rsidRPr="009E2114">
        <w:rPr>
          <w:sz w:val="22"/>
          <w:szCs w:val="22"/>
          <w:lang w:val="lv-LV"/>
        </w:rPr>
        <w:t>:</w:t>
      </w:r>
    </w:p>
    <w:p w14:paraId="23C4E83A" w14:textId="77777777" w:rsidR="00D93A3E" w:rsidRPr="009E2114" w:rsidRDefault="00D93A3E" w:rsidP="00AD3B32">
      <w:pPr>
        <w:pStyle w:val="Default"/>
        <w:tabs>
          <w:tab w:val="left" w:pos="567"/>
        </w:tabs>
        <w:rPr>
          <w:sz w:val="22"/>
          <w:szCs w:val="22"/>
          <w:lang w:val="lv-LV"/>
        </w:rPr>
      </w:pPr>
      <w:r w:rsidRPr="009E2114">
        <w:rPr>
          <w:sz w:val="22"/>
          <w:szCs w:val="22"/>
          <w:lang w:val="lv-LV"/>
        </w:rPr>
        <w:t>1.</w:t>
      </w:r>
      <w:r w:rsidRPr="009E2114">
        <w:rPr>
          <w:sz w:val="22"/>
          <w:szCs w:val="22"/>
          <w:lang w:val="lv-LV"/>
        </w:rPr>
        <w:tab/>
        <w:t>Kas ir Clocinol un kādam nolūkam to lieto</w:t>
      </w:r>
    </w:p>
    <w:p w14:paraId="540DB157" w14:textId="77777777" w:rsidR="00D93A3E" w:rsidRPr="009E2114" w:rsidRDefault="00D93A3E" w:rsidP="00AD3B32">
      <w:pPr>
        <w:pStyle w:val="Default"/>
        <w:tabs>
          <w:tab w:val="left" w:pos="567"/>
        </w:tabs>
        <w:rPr>
          <w:sz w:val="22"/>
          <w:szCs w:val="22"/>
          <w:lang w:val="lv-LV"/>
        </w:rPr>
      </w:pPr>
      <w:r w:rsidRPr="009E2114">
        <w:rPr>
          <w:sz w:val="22"/>
          <w:szCs w:val="22"/>
          <w:lang w:val="lv-LV"/>
        </w:rPr>
        <w:t>2.</w:t>
      </w:r>
      <w:r w:rsidRPr="009E2114">
        <w:rPr>
          <w:sz w:val="22"/>
          <w:szCs w:val="22"/>
          <w:lang w:val="lv-LV"/>
        </w:rPr>
        <w:tab/>
        <w:t>Kas Jums jāzina pirms Clocinol lietošanas</w:t>
      </w:r>
    </w:p>
    <w:p w14:paraId="2C594042" w14:textId="77777777" w:rsidR="00D93A3E" w:rsidRPr="009E2114" w:rsidRDefault="00D93A3E" w:rsidP="00AD3B32">
      <w:pPr>
        <w:pStyle w:val="Default"/>
        <w:tabs>
          <w:tab w:val="left" w:pos="567"/>
        </w:tabs>
        <w:rPr>
          <w:sz w:val="22"/>
          <w:szCs w:val="22"/>
          <w:lang w:val="lv-LV"/>
        </w:rPr>
      </w:pPr>
      <w:r w:rsidRPr="009E2114">
        <w:rPr>
          <w:sz w:val="22"/>
          <w:szCs w:val="22"/>
          <w:lang w:val="lv-LV"/>
        </w:rPr>
        <w:t>3.</w:t>
      </w:r>
      <w:r w:rsidRPr="009E2114">
        <w:rPr>
          <w:sz w:val="22"/>
          <w:szCs w:val="22"/>
          <w:lang w:val="lv-LV"/>
        </w:rPr>
        <w:tab/>
        <w:t>Kā lietot Clocinol</w:t>
      </w:r>
    </w:p>
    <w:p w14:paraId="7702DBCC" w14:textId="77777777" w:rsidR="00D93A3E" w:rsidRPr="009E2114" w:rsidRDefault="00D93A3E" w:rsidP="00AD3B32">
      <w:pPr>
        <w:pStyle w:val="Default"/>
        <w:tabs>
          <w:tab w:val="left" w:pos="567"/>
        </w:tabs>
        <w:rPr>
          <w:sz w:val="22"/>
          <w:szCs w:val="22"/>
          <w:lang w:val="lv-LV"/>
        </w:rPr>
      </w:pPr>
      <w:r w:rsidRPr="009E2114">
        <w:rPr>
          <w:sz w:val="22"/>
          <w:szCs w:val="22"/>
          <w:lang w:val="lv-LV"/>
        </w:rPr>
        <w:t>4.</w:t>
      </w:r>
      <w:r w:rsidRPr="009E2114">
        <w:rPr>
          <w:sz w:val="22"/>
          <w:szCs w:val="22"/>
          <w:lang w:val="lv-LV"/>
        </w:rPr>
        <w:tab/>
        <w:t>Iespējamās blakusparādības</w:t>
      </w:r>
    </w:p>
    <w:p w14:paraId="43B70750" w14:textId="77777777" w:rsidR="00D93A3E" w:rsidRPr="009E2114" w:rsidRDefault="00D93A3E" w:rsidP="00AD3B32">
      <w:pPr>
        <w:pStyle w:val="Default"/>
        <w:tabs>
          <w:tab w:val="left" w:pos="567"/>
        </w:tabs>
        <w:ind w:left="720" w:hanging="720"/>
        <w:rPr>
          <w:sz w:val="22"/>
          <w:szCs w:val="22"/>
          <w:lang w:val="lv-LV"/>
        </w:rPr>
      </w:pPr>
      <w:r w:rsidRPr="009E2114">
        <w:rPr>
          <w:sz w:val="22"/>
          <w:szCs w:val="22"/>
          <w:lang w:val="lv-LV"/>
        </w:rPr>
        <w:t>5.</w:t>
      </w:r>
      <w:r w:rsidRPr="009E2114">
        <w:rPr>
          <w:sz w:val="22"/>
          <w:szCs w:val="22"/>
          <w:lang w:val="lv-LV"/>
        </w:rPr>
        <w:tab/>
        <w:t>Kā uzglabāt Clocinol</w:t>
      </w:r>
    </w:p>
    <w:p w14:paraId="5FA0589C" w14:textId="77777777" w:rsidR="00D93A3E" w:rsidRPr="009E2114" w:rsidRDefault="00D93A3E" w:rsidP="00AD3B32">
      <w:pPr>
        <w:pStyle w:val="Default"/>
        <w:tabs>
          <w:tab w:val="left" w:pos="567"/>
        </w:tabs>
        <w:rPr>
          <w:sz w:val="22"/>
          <w:szCs w:val="22"/>
          <w:lang w:val="lv-LV"/>
        </w:rPr>
      </w:pPr>
      <w:r w:rsidRPr="009E2114">
        <w:rPr>
          <w:sz w:val="22"/>
          <w:szCs w:val="22"/>
          <w:lang w:val="lv-LV"/>
        </w:rPr>
        <w:t>6.</w:t>
      </w:r>
      <w:r w:rsidRPr="009E2114">
        <w:rPr>
          <w:sz w:val="22"/>
          <w:szCs w:val="22"/>
          <w:lang w:val="lv-LV"/>
        </w:rPr>
        <w:tab/>
        <w:t>Iepakojuma saturs un cita informācija</w:t>
      </w:r>
    </w:p>
    <w:p w14:paraId="25743CA1" w14:textId="77777777" w:rsidR="00D93A3E" w:rsidRPr="009E2114" w:rsidRDefault="00D93A3E" w:rsidP="00D93A3E">
      <w:pPr>
        <w:pStyle w:val="Default"/>
        <w:rPr>
          <w:sz w:val="22"/>
          <w:szCs w:val="22"/>
          <w:lang w:val="lv-LV"/>
        </w:rPr>
      </w:pPr>
    </w:p>
    <w:p w14:paraId="7746ABCD" w14:textId="77777777" w:rsidR="00D93A3E" w:rsidRPr="009E2114" w:rsidRDefault="00D93A3E" w:rsidP="00D93A3E">
      <w:pPr>
        <w:pStyle w:val="Default"/>
        <w:rPr>
          <w:sz w:val="22"/>
          <w:szCs w:val="22"/>
          <w:lang w:val="lv-LV"/>
        </w:rPr>
      </w:pPr>
    </w:p>
    <w:p w14:paraId="6D39C3F7" w14:textId="40C8DE0A" w:rsidR="00D93A3E" w:rsidRPr="009E2114" w:rsidRDefault="00D93A3E" w:rsidP="00D93A3E">
      <w:pPr>
        <w:pStyle w:val="Default"/>
        <w:ind w:left="570" w:hanging="570"/>
        <w:rPr>
          <w:sz w:val="22"/>
          <w:szCs w:val="22"/>
          <w:lang w:val="lv-LV"/>
        </w:rPr>
      </w:pPr>
      <w:r w:rsidRPr="009E2114">
        <w:rPr>
          <w:b/>
          <w:bCs/>
          <w:sz w:val="22"/>
          <w:szCs w:val="22"/>
          <w:lang w:val="lv-LV"/>
        </w:rPr>
        <w:t>1.</w:t>
      </w:r>
      <w:r w:rsidRPr="009E2114">
        <w:rPr>
          <w:b/>
          <w:bCs/>
          <w:sz w:val="22"/>
          <w:szCs w:val="22"/>
          <w:lang w:val="lv-LV"/>
        </w:rPr>
        <w:tab/>
      </w:r>
      <w:r w:rsidRPr="009E2114">
        <w:rPr>
          <w:b/>
          <w:sz w:val="22"/>
          <w:szCs w:val="22"/>
          <w:lang w:val="lv-LV"/>
        </w:rPr>
        <w:t>Kas ir Clocinol un kādam nolūkam to lieto</w:t>
      </w:r>
    </w:p>
    <w:p w14:paraId="5C1FDB88" w14:textId="77777777" w:rsidR="00D93A3E" w:rsidRPr="009E2114" w:rsidRDefault="00D93A3E" w:rsidP="00D93A3E">
      <w:pPr>
        <w:pStyle w:val="Default"/>
        <w:rPr>
          <w:sz w:val="22"/>
          <w:szCs w:val="22"/>
          <w:lang w:val="lv-LV"/>
        </w:rPr>
      </w:pPr>
    </w:p>
    <w:p w14:paraId="4D35D389" w14:textId="74FB00D1" w:rsidR="00D93A3E" w:rsidRPr="009E2114" w:rsidRDefault="00D93A3E" w:rsidP="00D93A3E">
      <w:pPr>
        <w:pStyle w:val="Default"/>
        <w:rPr>
          <w:sz w:val="22"/>
          <w:szCs w:val="22"/>
          <w:lang w:val="lv-LV"/>
        </w:rPr>
      </w:pPr>
      <w:r w:rsidRPr="009E2114">
        <w:rPr>
          <w:sz w:val="22"/>
          <w:szCs w:val="22"/>
          <w:lang w:val="lv-LV"/>
        </w:rPr>
        <w:t>Clocinol ir divu pretsāpju līdzekļu</w:t>
      </w:r>
      <w:r w:rsidR="004606AA" w:rsidRPr="009E2114">
        <w:rPr>
          <w:sz w:val="22"/>
          <w:szCs w:val="22"/>
          <w:lang w:val="lv-LV"/>
        </w:rPr>
        <w:t xml:space="preserve"> –</w:t>
      </w:r>
      <w:r w:rsidRPr="009E2114">
        <w:rPr>
          <w:sz w:val="22"/>
          <w:szCs w:val="22"/>
          <w:lang w:val="lv-LV"/>
        </w:rPr>
        <w:t xml:space="preserve"> tramadola un paracetamola </w:t>
      </w:r>
      <w:r w:rsidR="004606AA" w:rsidRPr="009E2114">
        <w:rPr>
          <w:sz w:val="22"/>
          <w:szCs w:val="22"/>
          <w:lang w:val="lv-LV"/>
        </w:rPr>
        <w:t xml:space="preserve">– </w:t>
      </w:r>
      <w:r w:rsidRPr="009E2114">
        <w:rPr>
          <w:sz w:val="22"/>
          <w:szCs w:val="22"/>
          <w:lang w:val="lv-LV"/>
        </w:rPr>
        <w:t>kombinācija, kuru kopīgā iedarbība atvieglo Jūsu sāpes.</w:t>
      </w:r>
    </w:p>
    <w:p w14:paraId="25011486" w14:textId="77777777" w:rsidR="00D93A3E" w:rsidRPr="009E2114" w:rsidRDefault="00D93A3E" w:rsidP="00D93A3E">
      <w:pPr>
        <w:pStyle w:val="Default"/>
        <w:rPr>
          <w:sz w:val="22"/>
          <w:szCs w:val="22"/>
          <w:lang w:val="lv-LV"/>
        </w:rPr>
      </w:pPr>
    </w:p>
    <w:p w14:paraId="357D25C8" w14:textId="5C5B544D" w:rsidR="00D93A3E" w:rsidRPr="009E2114" w:rsidRDefault="00D93A3E" w:rsidP="00D93A3E">
      <w:pPr>
        <w:pStyle w:val="Default"/>
        <w:rPr>
          <w:sz w:val="22"/>
          <w:szCs w:val="22"/>
          <w:lang w:val="lv-LV"/>
        </w:rPr>
      </w:pPr>
      <w:r w:rsidRPr="009E2114">
        <w:rPr>
          <w:sz w:val="22"/>
          <w:szCs w:val="22"/>
          <w:lang w:val="lv-LV"/>
        </w:rPr>
        <w:t>Clocinol ir paredzēt</w:t>
      </w:r>
      <w:r w:rsidR="004606AA" w:rsidRPr="009E2114">
        <w:rPr>
          <w:sz w:val="22"/>
          <w:szCs w:val="22"/>
          <w:lang w:val="lv-LV"/>
        </w:rPr>
        <w:t>s</w:t>
      </w:r>
      <w:r w:rsidRPr="009E2114">
        <w:rPr>
          <w:sz w:val="22"/>
          <w:szCs w:val="22"/>
          <w:lang w:val="lv-LV"/>
        </w:rPr>
        <w:t xml:space="preserve"> vidēji stipru un stipru sāpju ārstēšanai gadījumos, kad Jūsu ārsts uzskata, ka ir nepieciešama tramadola un paracetamola kombinācija.</w:t>
      </w:r>
    </w:p>
    <w:p w14:paraId="1D1F3FFA" w14:textId="77777777" w:rsidR="00D93A3E" w:rsidRPr="009E2114" w:rsidRDefault="00D93A3E" w:rsidP="00D93A3E">
      <w:pPr>
        <w:pStyle w:val="Default"/>
        <w:rPr>
          <w:sz w:val="22"/>
          <w:szCs w:val="22"/>
          <w:lang w:val="lv-LV"/>
        </w:rPr>
      </w:pPr>
    </w:p>
    <w:p w14:paraId="52E616E3" w14:textId="36BDE9E9" w:rsidR="00D93A3E" w:rsidRPr="009E2114" w:rsidRDefault="00D93A3E" w:rsidP="00D93A3E">
      <w:pPr>
        <w:pStyle w:val="Default"/>
        <w:rPr>
          <w:sz w:val="22"/>
          <w:szCs w:val="22"/>
          <w:lang w:val="lv-LV"/>
        </w:rPr>
      </w:pPr>
      <w:r w:rsidRPr="009E2114">
        <w:rPr>
          <w:sz w:val="22"/>
          <w:szCs w:val="22"/>
          <w:lang w:val="lv-LV"/>
        </w:rPr>
        <w:t xml:space="preserve">Clocinol </w:t>
      </w:r>
      <w:r w:rsidR="00184D21" w:rsidRPr="009E2114">
        <w:rPr>
          <w:sz w:val="22"/>
          <w:szCs w:val="22"/>
          <w:lang w:val="lv-LV"/>
        </w:rPr>
        <w:t xml:space="preserve">drīkst </w:t>
      </w:r>
      <w:r w:rsidRPr="009E2114">
        <w:rPr>
          <w:sz w:val="22"/>
          <w:szCs w:val="22"/>
          <w:lang w:val="lv-LV"/>
        </w:rPr>
        <w:t>lietot tikai pieauguš</w:t>
      </w:r>
      <w:r w:rsidR="00184D21" w:rsidRPr="009E2114">
        <w:rPr>
          <w:sz w:val="22"/>
          <w:szCs w:val="22"/>
          <w:lang w:val="lv-LV"/>
        </w:rPr>
        <w:t>ie</w:t>
      </w:r>
      <w:r w:rsidRPr="009E2114">
        <w:rPr>
          <w:sz w:val="22"/>
          <w:szCs w:val="22"/>
          <w:lang w:val="lv-LV"/>
        </w:rPr>
        <w:t xml:space="preserve"> un pusaudži no 12 gadu vecuma.</w:t>
      </w:r>
    </w:p>
    <w:p w14:paraId="6008DDBA" w14:textId="77777777" w:rsidR="00D93A3E" w:rsidRPr="009E2114" w:rsidRDefault="00D93A3E" w:rsidP="00D93A3E">
      <w:pPr>
        <w:pStyle w:val="Default"/>
        <w:rPr>
          <w:sz w:val="22"/>
          <w:szCs w:val="22"/>
          <w:lang w:val="lv-LV"/>
        </w:rPr>
      </w:pPr>
    </w:p>
    <w:p w14:paraId="4F2F0B8D" w14:textId="77777777" w:rsidR="00D93A3E" w:rsidRPr="009E2114" w:rsidRDefault="00D93A3E" w:rsidP="00D93A3E">
      <w:pPr>
        <w:pStyle w:val="Default"/>
        <w:rPr>
          <w:sz w:val="22"/>
          <w:szCs w:val="22"/>
          <w:lang w:val="lv-LV"/>
        </w:rPr>
      </w:pPr>
    </w:p>
    <w:p w14:paraId="5ADAF80A" w14:textId="77777777" w:rsidR="00D93A3E" w:rsidRPr="009E2114" w:rsidRDefault="00D93A3E" w:rsidP="00D93A3E">
      <w:pPr>
        <w:pStyle w:val="Default"/>
        <w:ind w:left="570" w:hanging="570"/>
        <w:rPr>
          <w:sz w:val="22"/>
          <w:szCs w:val="22"/>
          <w:lang w:val="lv-LV"/>
        </w:rPr>
      </w:pPr>
      <w:r w:rsidRPr="009E2114">
        <w:rPr>
          <w:b/>
          <w:bCs/>
          <w:sz w:val="22"/>
          <w:szCs w:val="22"/>
          <w:lang w:val="lv-LV"/>
        </w:rPr>
        <w:t>2.</w:t>
      </w:r>
      <w:r w:rsidRPr="009E2114">
        <w:rPr>
          <w:b/>
          <w:bCs/>
          <w:sz w:val="22"/>
          <w:szCs w:val="22"/>
          <w:lang w:val="lv-LV"/>
        </w:rPr>
        <w:tab/>
      </w:r>
      <w:r w:rsidRPr="009E2114">
        <w:rPr>
          <w:b/>
          <w:sz w:val="22"/>
          <w:szCs w:val="22"/>
          <w:lang w:val="lv-LV"/>
        </w:rPr>
        <w:t>Kas Jums jāzina pirms Clocinol lietošanas</w:t>
      </w:r>
    </w:p>
    <w:p w14:paraId="1D6A6CFB" w14:textId="77777777" w:rsidR="00D93A3E" w:rsidRPr="009E2114" w:rsidRDefault="00D93A3E" w:rsidP="00D93A3E">
      <w:pPr>
        <w:pStyle w:val="Default"/>
        <w:rPr>
          <w:sz w:val="22"/>
          <w:szCs w:val="22"/>
          <w:lang w:val="lv-LV"/>
        </w:rPr>
      </w:pPr>
    </w:p>
    <w:p w14:paraId="16E38864" w14:textId="77777777" w:rsidR="00D93A3E" w:rsidRPr="009E2114" w:rsidRDefault="00D93A3E" w:rsidP="00D93A3E">
      <w:pPr>
        <w:pStyle w:val="Default"/>
        <w:rPr>
          <w:sz w:val="22"/>
          <w:szCs w:val="22"/>
          <w:lang w:val="lv-LV"/>
        </w:rPr>
      </w:pPr>
      <w:r w:rsidRPr="009E2114">
        <w:rPr>
          <w:b/>
          <w:bCs/>
          <w:sz w:val="22"/>
          <w:szCs w:val="22"/>
          <w:lang w:val="lv-LV"/>
        </w:rPr>
        <w:t>Nelietojiet Clocinol šādos gadījumos</w:t>
      </w:r>
      <w:r w:rsidR="00184D21" w:rsidRPr="009E2114">
        <w:rPr>
          <w:b/>
          <w:bCs/>
          <w:sz w:val="22"/>
          <w:szCs w:val="22"/>
          <w:lang w:val="lv-LV"/>
        </w:rPr>
        <w:t>:</w:t>
      </w:r>
      <w:r w:rsidRPr="009E2114">
        <w:rPr>
          <w:b/>
          <w:bCs/>
          <w:sz w:val="22"/>
          <w:szCs w:val="22"/>
          <w:lang w:val="lv-LV"/>
        </w:rPr>
        <w:t xml:space="preserve"> </w:t>
      </w:r>
    </w:p>
    <w:p w14:paraId="31F42870" w14:textId="22AD28EA" w:rsidR="0020461B" w:rsidRPr="009E2114" w:rsidRDefault="0075407B" w:rsidP="00AD3B32">
      <w:pPr>
        <w:pStyle w:val="Default"/>
        <w:numPr>
          <w:ilvl w:val="0"/>
          <w:numId w:val="1"/>
        </w:numPr>
        <w:ind w:left="567" w:hanging="567"/>
        <w:rPr>
          <w:sz w:val="22"/>
          <w:szCs w:val="22"/>
          <w:lang w:val="lv-LV"/>
        </w:rPr>
      </w:pPr>
      <w:r>
        <w:rPr>
          <w:sz w:val="22"/>
          <w:szCs w:val="22"/>
          <w:lang w:val="lv-LV"/>
        </w:rPr>
        <w:t>J</w:t>
      </w:r>
      <w:r w:rsidR="0020461B" w:rsidRPr="009E2114">
        <w:rPr>
          <w:sz w:val="22"/>
          <w:szCs w:val="22"/>
          <w:lang w:val="lv-LV"/>
        </w:rPr>
        <w:t>a Jums ir alerģija pret paracetamolu, tramadolu vai kādu citu (6. punktā minēto) šo zāļu sastāvdaļu;</w:t>
      </w:r>
    </w:p>
    <w:p w14:paraId="7EC02ECB" w14:textId="68074BE2" w:rsidR="0020461B" w:rsidRPr="009E2114" w:rsidRDefault="0075407B" w:rsidP="004D1E86">
      <w:pPr>
        <w:pStyle w:val="Default"/>
        <w:numPr>
          <w:ilvl w:val="0"/>
          <w:numId w:val="1"/>
        </w:numPr>
        <w:ind w:left="567" w:hanging="567"/>
        <w:rPr>
          <w:sz w:val="22"/>
          <w:szCs w:val="22"/>
          <w:lang w:val="lv-LV"/>
        </w:rPr>
      </w:pPr>
      <w:r>
        <w:rPr>
          <w:sz w:val="22"/>
          <w:szCs w:val="22"/>
          <w:lang w:val="lv-LV"/>
        </w:rPr>
        <w:t>J</w:t>
      </w:r>
      <w:r w:rsidR="0020461B" w:rsidRPr="009E2114">
        <w:rPr>
          <w:sz w:val="22"/>
          <w:szCs w:val="22"/>
          <w:lang w:val="lv-LV"/>
        </w:rPr>
        <w:t xml:space="preserve">a </w:t>
      </w:r>
      <w:r w:rsidR="00184D21" w:rsidRPr="009E2114">
        <w:rPr>
          <w:sz w:val="22"/>
          <w:szCs w:val="22"/>
          <w:lang w:val="lv-LV"/>
        </w:rPr>
        <w:t xml:space="preserve">Jūs </w:t>
      </w:r>
      <w:r w:rsidR="0020461B" w:rsidRPr="009E2114">
        <w:rPr>
          <w:sz w:val="22"/>
          <w:szCs w:val="22"/>
          <w:lang w:val="lv-LV"/>
        </w:rPr>
        <w:t>lietojat alkoholiskos dzērienus</w:t>
      </w:r>
      <w:r w:rsidR="001A5D4D" w:rsidRPr="009E2114">
        <w:rPr>
          <w:sz w:val="22"/>
          <w:szCs w:val="22"/>
          <w:lang w:val="lv-LV"/>
        </w:rPr>
        <w:t>,</w:t>
      </w:r>
      <w:r w:rsidR="0020461B" w:rsidRPr="009E2114">
        <w:rPr>
          <w:sz w:val="22"/>
          <w:szCs w:val="22"/>
          <w:lang w:val="lv-LV"/>
        </w:rPr>
        <w:t xml:space="preserve"> vai akūt</w:t>
      </w:r>
      <w:r w:rsidR="001A5D4D" w:rsidRPr="009E2114">
        <w:rPr>
          <w:sz w:val="22"/>
          <w:szCs w:val="22"/>
          <w:lang w:val="lv-LV"/>
        </w:rPr>
        <w:t>as</w:t>
      </w:r>
      <w:r w:rsidR="0020461B" w:rsidRPr="009E2114">
        <w:rPr>
          <w:sz w:val="22"/>
          <w:szCs w:val="22"/>
          <w:lang w:val="lv-LV"/>
        </w:rPr>
        <w:t xml:space="preserve"> saindē</w:t>
      </w:r>
      <w:r w:rsidR="001A5D4D" w:rsidRPr="009E2114">
        <w:rPr>
          <w:sz w:val="22"/>
          <w:szCs w:val="22"/>
          <w:lang w:val="lv-LV"/>
        </w:rPr>
        <w:t>šanās</w:t>
      </w:r>
      <w:r w:rsidR="0020461B" w:rsidRPr="009E2114">
        <w:rPr>
          <w:sz w:val="22"/>
          <w:szCs w:val="22"/>
          <w:lang w:val="lv-LV"/>
        </w:rPr>
        <w:t xml:space="preserve"> ar </w:t>
      </w:r>
      <w:r w:rsidR="00B3373F" w:rsidRPr="009E2114">
        <w:rPr>
          <w:sz w:val="22"/>
          <w:szCs w:val="22"/>
          <w:lang w:val="lv-LV"/>
        </w:rPr>
        <w:t>alkoholu</w:t>
      </w:r>
      <w:r w:rsidR="001A5D4D" w:rsidRPr="009E2114">
        <w:rPr>
          <w:sz w:val="22"/>
          <w:szCs w:val="22"/>
          <w:lang w:val="lv-LV"/>
        </w:rPr>
        <w:t xml:space="preserve"> gadījumā</w:t>
      </w:r>
      <w:r w:rsidR="0020461B" w:rsidRPr="009E2114">
        <w:rPr>
          <w:sz w:val="22"/>
          <w:szCs w:val="22"/>
          <w:lang w:val="lv-LV"/>
        </w:rPr>
        <w:t>;</w:t>
      </w:r>
    </w:p>
    <w:p w14:paraId="2DD02758" w14:textId="7AF703C0" w:rsidR="00D93A3E" w:rsidRPr="009E2114" w:rsidRDefault="0075407B" w:rsidP="00232BC6">
      <w:pPr>
        <w:pStyle w:val="Default"/>
        <w:numPr>
          <w:ilvl w:val="0"/>
          <w:numId w:val="1"/>
        </w:numPr>
        <w:ind w:left="567" w:hanging="567"/>
        <w:rPr>
          <w:sz w:val="22"/>
          <w:szCs w:val="22"/>
          <w:lang w:val="lv-LV"/>
        </w:rPr>
      </w:pPr>
      <w:r>
        <w:rPr>
          <w:sz w:val="22"/>
          <w:szCs w:val="22"/>
          <w:lang w:val="lv-LV"/>
        </w:rPr>
        <w:t>J</w:t>
      </w:r>
      <w:r w:rsidR="0020461B" w:rsidRPr="009E2114">
        <w:rPr>
          <w:sz w:val="22"/>
          <w:szCs w:val="22"/>
          <w:lang w:val="lv-LV"/>
        </w:rPr>
        <w:t xml:space="preserve">a </w:t>
      </w:r>
      <w:r w:rsidR="001A5D4D" w:rsidRPr="009E2114">
        <w:rPr>
          <w:sz w:val="22"/>
          <w:szCs w:val="22"/>
          <w:lang w:val="lv-LV"/>
        </w:rPr>
        <w:t xml:space="preserve">Jūs </w:t>
      </w:r>
      <w:r w:rsidR="0020461B" w:rsidRPr="009E2114">
        <w:rPr>
          <w:sz w:val="22"/>
          <w:szCs w:val="22"/>
          <w:lang w:val="lv-LV"/>
        </w:rPr>
        <w:t xml:space="preserve">lietojat jebkuras zāles, kas </w:t>
      </w:r>
      <w:r w:rsidR="00B3373F" w:rsidRPr="009E2114">
        <w:rPr>
          <w:sz w:val="22"/>
          <w:szCs w:val="22"/>
          <w:lang w:val="lv-LV"/>
        </w:rPr>
        <w:t>J</w:t>
      </w:r>
      <w:r w:rsidR="0020461B" w:rsidRPr="009E2114">
        <w:rPr>
          <w:sz w:val="22"/>
          <w:szCs w:val="22"/>
          <w:lang w:val="lv-LV"/>
        </w:rPr>
        <w:t xml:space="preserve">ums var izraisīt miegainību vai modrības traucējumus. </w:t>
      </w:r>
      <w:r w:rsidR="00C21AA2" w:rsidRPr="009E2114">
        <w:rPr>
          <w:sz w:val="22"/>
          <w:szCs w:val="22"/>
          <w:lang w:val="lv-LV"/>
        </w:rPr>
        <w:t xml:space="preserve">Tās </w:t>
      </w:r>
      <w:r w:rsidR="0020461B" w:rsidRPr="009E2114">
        <w:rPr>
          <w:sz w:val="22"/>
          <w:szCs w:val="22"/>
          <w:lang w:val="lv-LV"/>
        </w:rPr>
        <w:t xml:space="preserve">ir </w:t>
      </w:r>
      <w:r w:rsidR="00C21AA2" w:rsidRPr="009E2114">
        <w:rPr>
          <w:sz w:val="22"/>
          <w:szCs w:val="22"/>
          <w:lang w:val="lv-LV"/>
        </w:rPr>
        <w:t>opioīdus saturošas pretsāpju zāles, piemēram, morfīns un kodeīns</w:t>
      </w:r>
      <w:r w:rsidR="00874056" w:rsidRPr="009E2114">
        <w:rPr>
          <w:sz w:val="22"/>
          <w:szCs w:val="22"/>
          <w:lang w:val="lv-LV"/>
        </w:rPr>
        <w:t>,</w:t>
      </w:r>
      <w:r w:rsidR="0020461B" w:rsidRPr="009E2114">
        <w:rPr>
          <w:sz w:val="22"/>
          <w:szCs w:val="22"/>
          <w:lang w:val="lv-LV"/>
        </w:rPr>
        <w:t xml:space="preserve"> vai citas psihotropās zāles (</w:t>
      </w:r>
      <w:r w:rsidR="00874056" w:rsidRPr="009E2114">
        <w:rPr>
          <w:sz w:val="22"/>
          <w:szCs w:val="22"/>
          <w:lang w:val="lv-LV"/>
        </w:rPr>
        <w:t>kas ietekmē garastāvokli un</w:t>
      </w:r>
      <w:r w:rsidR="0020461B" w:rsidRPr="009E2114">
        <w:rPr>
          <w:sz w:val="22"/>
          <w:szCs w:val="22"/>
          <w:lang w:val="lv-LV"/>
        </w:rPr>
        <w:t xml:space="preserve"> emocijas);</w:t>
      </w:r>
    </w:p>
    <w:p w14:paraId="25822FB7" w14:textId="7157D71B" w:rsidR="00D93A3E" w:rsidRPr="009E2114" w:rsidRDefault="0075407B" w:rsidP="004D1E86">
      <w:pPr>
        <w:pStyle w:val="Default"/>
        <w:numPr>
          <w:ilvl w:val="0"/>
          <w:numId w:val="1"/>
        </w:numPr>
        <w:ind w:left="567" w:hanging="567"/>
        <w:rPr>
          <w:sz w:val="22"/>
          <w:szCs w:val="22"/>
          <w:lang w:val="lv-LV"/>
        </w:rPr>
      </w:pPr>
      <w:r>
        <w:rPr>
          <w:sz w:val="22"/>
          <w:szCs w:val="22"/>
          <w:lang w:val="lv-LV"/>
        </w:rPr>
        <w:t>J</w:t>
      </w:r>
      <w:r w:rsidR="00D93A3E" w:rsidRPr="009E2114">
        <w:rPr>
          <w:sz w:val="22"/>
          <w:szCs w:val="22"/>
          <w:lang w:val="lv-LV"/>
        </w:rPr>
        <w:t xml:space="preserve">a </w:t>
      </w:r>
      <w:r w:rsidR="00451324" w:rsidRPr="009E2114">
        <w:rPr>
          <w:sz w:val="22"/>
          <w:szCs w:val="22"/>
          <w:lang w:val="lv-LV"/>
        </w:rPr>
        <w:t xml:space="preserve">Jūs </w:t>
      </w:r>
      <w:r w:rsidR="00F86342" w:rsidRPr="009E2114">
        <w:rPr>
          <w:sz w:val="22"/>
          <w:szCs w:val="22"/>
          <w:lang w:val="lv-LV"/>
        </w:rPr>
        <w:t xml:space="preserve">pašlaik </w:t>
      </w:r>
      <w:r w:rsidR="00D93A3E" w:rsidRPr="009E2114">
        <w:rPr>
          <w:sz w:val="22"/>
          <w:szCs w:val="22"/>
          <w:lang w:val="lv-LV"/>
        </w:rPr>
        <w:t xml:space="preserve">lietojat </w:t>
      </w:r>
      <w:r w:rsidR="00F86342" w:rsidRPr="009E2114">
        <w:rPr>
          <w:sz w:val="22"/>
          <w:szCs w:val="22"/>
          <w:lang w:val="lv-LV"/>
        </w:rPr>
        <w:t xml:space="preserve">monoamīnoksidāzes </w:t>
      </w:r>
      <w:r w:rsidR="00451324" w:rsidRPr="009E2114">
        <w:rPr>
          <w:sz w:val="22"/>
          <w:szCs w:val="22"/>
          <w:lang w:val="lv-LV"/>
        </w:rPr>
        <w:t>(</w:t>
      </w:r>
      <w:r w:rsidR="00D93A3E" w:rsidRPr="009E2114">
        <w:rPr>
          <w:sz w:val="22"/>
          <w:szCs w:val="22"/>
          <w:lang w:val="lv-LV"/>
        </w:rPr>
        <w:t>MAO</w:t>
      </w:r>
      <w:r w:rsidR="00451324" w:rsidRPr="009E2114">
        <w:rPr>
          <w:sz w:val="22"/>
          <w:szCs w:val="22"/>
          <w:lang w:val="lv-LV"/>
        </w:rPr>
        <w:t>)</w:t>
      </w:r>
      <w:r w:rsidR="00D93A3E" w:rsidRPr="009E2114">
        <w:rPr>
          <w:sz w:val="22"/>
          <w:szCs w:val="22"/>
          <w:lang w:val="lv-LV"/>
        </w:rPr>
        <w:t xml:space="preserve"> inhibitorus (noteiktas zāles, ko lieto depresijas vai Parkinsona slimības ārstēšanai) vai ja esat tos lietojis pēdējo 14 dienu laikā pirms Clocinol lietošanas;</w:t>
      </w:r>
    </w:p>
    <w:p w14:paraId="0E6D43AB" w14:textId="51E41879" w:rsidR="00D93A3E" w:rsidRPr="009E2114" w:rsidRDefault="0075407B" w:rsidP="004D1E86">
      <w:pPr>
        <w:pStyle w:val="Default"/>
        <w:numPr>
          <w:ilvl w:val="0"/>
          <w:numId w:val="1"/>
        </w:numPr>
        <w:ind w:left="567" w:hanging="567"/>
        <w:rPr>
          <w:sz w:val="22"/>
          <w:szCs w:val="22"/>
          <w:lang w:val="lv-LV"/>
        </w:rPr>
      </w:pPr>
      <w:r>
        <w:rPr>
          <w:sz w:val="22"/>
          <w:szCs w:val="22"/>
          <w:lang w:val="lv-LV"/>
        </w:rPr>
        <w:t>J</w:t>
      </w:r>
      <w:r w:rsidR="00D93A3E" w:rsidRPr="009E2114">
        <w:rPr>
          <w:sz w:val="22"/>
          <w:szCs w:val="22"/>
          <w:lang w:val="lv-LV"/>
        </w:rPr>
        <w:t>a Jums ir smaga aknu slimība;</w:t>
      </w:r>
    </w:p>
    <w:p w14:paraId="10C9B5D7" w14:textId="368BC8ED" w:rsidR="00D93A3E" w:rsidRPr="009E2114" w:rsidRDefault="0075407B" w:rsidP="004D1E86">
      <w:pPr>
        <w:pStyle w:val="Default"/>
        <w:numPr>
          <w:ilvl w:val="0"/>
          <w:numId w:val="1"/>
        </w:numPr>
        <w:ind w:left="567" w:hanging="567"/>
        <w:rPr>
          <w:sz w:val="22"/>
          <w:szCs w:val="22"/>
          <w:lang w:val="lv-LV"/>
        </w:rPr>
      </w:pPr>
      <w:r>
        <w:rPr>
          <w:sz w:val="22"/>
          <w:szCs w:val="22"/>
          <w:lang w:val="lv-LV"/>
        </w:rPr>
        <w:t>J</w:t>
      </w:r>
      <w:r w:rsidR="00D93A3E" w:rsidRPr="009E2114">
        <w:rPr>
          <w:sz w:val="22"/>
          <w:szCs w:val="22"/>
          <w:lang w:val="lv-LV"/>
        </w:rPr>
        <w:t>a Jums ir epilepsija, kas nav pietiekami kontrolēta ar Jūsu pašlaik lietotajām zālēm.</w:t>
      </w:r>
    </w:p>
    <w:p w14:paraId="2551ADDB" w14:textId="77777777" w:rsidR="00D93A3E" w:rsidRPr="004178B9" w:rsidRDefault="00D93A3E" w:rsidP="00D93A3E">
      <w:pPr>
        <w:pStyle w:val="Default"/>
        <w:rPr>
          <w:sz w:val="22"/>
          <w:szCs w:val="22"/>
          <w:lang w:val="lv-LV"/>
        </w:rPr>
      </w:pPr>
    </w:p>
    <w:p w14:paraId="49877F9A" w14:textId="77777777" w:rsidR="00D93A3E" w:rsidRPr="009E2114" w:rsidRDefault="00D93A3E" w:rsidP="00D93A3E">
      <w:pPr>
        <w:numPr>
          <w:ilvl w:val="12"/>
          <w:numId w:val="0"/>
        </w:numPr>
        <w:spacing w:after="0" w:line="240" w:lineRule="auto"/>
        <w:ind w:right="-2"/>
        <w:outlineLvl w:val="0"/>
        <w:rPr>
          <w:rFonts w:ascii="Times New Roman" w:hAnsi="Times New Roman"/>
          <w:b/>
          <w:lang w:val="lv-LV"/>
        </w:rPr>
      </w:pPr>
      <w:r w:rsidRPr="009E2114">
        <w:rPr>
          <w:rFonts w:ascii="Times New Roman" w:hAnsi="Times New Roman"/>
          <w:b/>
          <w:lang w:val="lv-LV"/>
        </w:rPr>
        <w:t>Brīdinājumi un piesardzība lietošanā</w:t>
      </w:r>
    </w:p>
    <w:p w14:paraId="6E371700" w14:textId="18F7B421" w:rsidR="00D93A3E" w:rsidRPr="009E2114" w:rsidRDefault="00D93A3E" w:rsidP="00D93A3E">
      <w:pPr>
        <w:pStyle w:val="Default"/>
        <w:rPr>
          <w:sz w:val="22"/>
          <w:szCs w:val="22"/>
          <w:lang w:val="lv-LV"/>
        </w:rPr>
      </w:pPr>
      <w:r w:rsidRPr="009E2114">
        <w:rPr>
          <w:sz w:val="22"/>
          <w:szCs w:val="22"/>
          <w:lang w:val="lv-LV"/>
        </w:rPr>
        <w:t>Pirms Clocinol lietošanas konsultējieties ar ārstu, ja</w:t>
      </w:r>
      <w:r w:rsidR="00BF76FC" w:rsidRPr="009E2114">
        <w:rPr>
          <w:sz w:val="22"/>
          <w:szCs w:val="22"/>
          <w:lang w:val="lv-LV"/>
        </w:rPr>
        <w:t>:</w:t>
      </w:r>
    </w:p>
    <w:p w14:paraId="527A55F5" w14:textId="77777777" w:rsidR="00D93A3E" w:rsidRPr="009E2114" w:rsidRDefault="00303996" w:rsidP="004D1E86">
      <w:pPr>
        <w:pStyle w:val="Default"/>
        <w:numPr>
          <w:ilvl w:val="0"/>
          <w:numId w:val="1"/>
        </w:numPr>
        <w:ind w:left="567" w:hanging="567"/>
        <w:rPr>
          <w:sz w:val="22"/>
          <w:szCs w:val="22"/>
          <w:lang w:val="lv-LV"/>
        </w:rPr>
      </w:pPr>
      <w:r w:rsidRPr="009E2114">
        <w:rPr>
          <w:sz w:val="22"/>
          <w:szCs w:val="22"/>
          <w:lang w:val="lv-LV"/>
        </w:rPr>
        <w:t xml:space="preserve">Jūs </w:t>
      </w:r>
      <w:r w:rsidR="00D93A3E" w:rsidRPr="009E2114">
        <w:rPr>
          <w:sz w:val="22"/>
          <w:szCs w:val="22"/>
          <w:lang w:val="lv-LV"/>
        </w:rPr>
        <w:t>lietojat citas paracetamolu vai tramadolu saturošas zāles;</w:t>
      </w:r>
    </w:p>
    <w:p w14:paraId="3A4074B1" w14:textId="77777777" w:rsidR="00D93A3E" w:rsidRPr="009E2114" w:rsidRDefault="00D93A3E" w:rsidP="004D1E86">
      <w:pPr>
        <w:pStyle w:val="Default"/>
        <w:numPr>
          <w:ilvl w:val="0"/>
          <w:numId w:val="1"/>
        </w:numPr>
        <w:ind w:left="567" w:hanging="567"/>
        <w:rPr>
          <w:sz w:val="22"/>
          <w:szCs w:val="22"/>
          <w:lang w:val="lv-LV"/>
        </w:rPr>
      </w:pPr>
      <w:r w:rsidRPr="009E2114">
        <w:rPr>
          <w:sz w:val="22"/>
          <w:szCs w:val="22"/>
          <w:lang w:val="lv-LV"/>
        </w:rPr>
        <w:lastRenderedPageBreak/>
        <w:t>Jums ir aknu darbības traucējumi, aknu slimība vai</w:t>
      </w:r>
      <w:r w:rsidR="00303996" w:rsidRPr="009E2114">
        <w:rPr>
          <w:sz w:val="22"/>
          <w:szCs w:val="22"/>
          <w:lang w:val="lv-LV"/>
        </w:rPr>
        <w:t>,</w:t>
      </w:r>
      <w:r w:rsidRPr="009E2114">
        <w:rPr>
          <w:sz w:val="22"/>
          <w:szCs w:val="22"/>
          <w:lang w:val="lv-LV"/>
        </w:rPr>
        <w:t xml:space="preserve"> ja pamanāt, ka Jūsu acis un āda kļūst dzeltena. Tas var norādīt uz dzelti vai žultsceļu darbības traucējumiem;</w:t>
      </w:r>
    </w:p>
    <w:p w14:paraId="55C9783A" w14:textId="77777777" w:rsidR="00D93A3E" w:rsidRPr="009E2114" w:rsidRDefault="00D93A3E" w:rsidP="004D1E86">
      <w:pPr>
        <w:pStyle w:val="Default"/>
        <w:numPr>
          <w:ilvl w:val="0"/>
          <w:numId w:val="1"/>
        </w:numPr>
        <w:ind w:left="567" w:hanging="567"/>
        <w:rPr>
          <w:sz w:val="22"/>
          <w:szCs w:val="22"/>
          <w:lang w:val="lv-LV"/>
        </w:rPr>
      </w:pPr>
      <w:r w:rsidRPr="009E2114">
        <w:rPr>
          <w:sz w:val="22"/>
          <w:szCs w:val="22"/>
          <w:lang w:val="lv-LV"/>
        </w:rPr>
        <w:t>Jums ir nieru darbības traucējumi;</w:t>
      </w:r>
    </w:p>
    <w:p w14:paraId="2D161F50" w14:textId="77777777" w:rsidR="00D93A3E" w:rsidRPr="009E2114" w:rsidRDefault="00D93A3E" w:rsidP="004D1E86">
      <w:pPr>
        <w:pStyle w:val="Default"/>
        <w:numPr>
          <w:ilvl w:val="0"/>
          <w:numId w:val="1"/>
        </w:numPr>
        <w:ind w:left="567" w:hanging="567"/>
        <w:rPr>
          <w:sz w:val="22"/>
          <w:szCs w:val="22"/>
          <w:lang w:val="lv-LV"/>
        </w:rPr>
      </w:pPr>
      <w:r w:rsidRPr="009E2114">
        <w:rPr>
          <w:sz w:val="22"/>
          <w:szCs w:val="22"/>
          <w:lang w:val="lv-LV"/>
        </w:rPr>
        <w:t>Jums ir elpošanas traucējumi, piemēram, astma vai plaušu slimība;</w:t>
      </w:r>
    </w:p>
    <w:p w14:paraId="44BC1C86" w14:textId="77777777" w:rsidR="00D93A3E" w:rsidRPr="009E2114" w:rsidRDefault="00D93A3E" w:rsidP="004D1E86">
      <w:pPr>
        <w:pStyle w:val="Default"/>
        <w:numPr>
          <w:ilvl w:val="0"/>
          <w:numId w:val="1"/>
        </w:numPr>
        <w:ind w:left="567" w:hanging="567"/>
        <w:rPr>
          <w:sz w:val="22"/>
          <w:szCs w:val="22"/>
          <w:lang w:val="lv-LV"/>
        </w:rPr>
      </w:pPr>
      <w:r w:rsidRPr="009E2114">
        <w:rPr>
          <w:sz w:val="22"/>
          <w:szCs w:val="22"/>
          <w:lang w:val="lv-LV"/>
        </w:rPr>
        <w:t>Jums ir epilepsija vai Jums ir bijuši krampji;</w:t>
      </w:r>
    </w:p>
    <w:p w14:paraId="7F9F200F" w14:textId="22CC8A6A" w:rsidR="00D93A3E" w:rsidRDefault="00D93A3E" w:rsidP="004D1E86">
      <w:pPr>
        <w:pStyle w:val="Default"/>
        <w:numPr>
          <w:ilvl w:val="0"/>
          <w:numId w:val="1"/>
        </w:numPr>
        <w:ind w:left="567" w:hanging="567"/>
        <w:rPr>
          <w:sz w:val="22"/>
          <w:szCs w:val="22"/>
          <w:lang w:val="lv-LV"/>
        </w:rPr>
      </w:pPr>
      <w:r w:rsidRPr="009E2114">
        <w:rPr>
          <w:sz w:val="22"/>
          <w:szCs w:val="22"/>
          <w:lang w:val="lv-LV"/>
        </w:rPr>
        <w:t>Jums nesen ir bijusi galvas trauma, šoks vai stipras galvassāpes kopā ar vemšanu</w:t>
      </w:r>
      <w:r w:rsidR="00BF76FC" w:rsidRPr="009E2114">
        <w:rPr>
          <w:sz w:val="22"/>
          <w:szCs w:val="22"/>
          <w:lang w:val="lv-LV"/>
        </w:rPr>
        <w:t xml:space="preserve"> vai bez tās</w:t>
      </w:r>
      <w:r w:rsidRPr="009E2114">
        <w:rPr>
          <w:sz w:val="22"/>
          <w:szCs w:val="22"/>
          <w:lang w:val="lv-LV"/>
        </w:rPr>
        <w:t>;</w:t>
      </w:r>
    </w:p>
    <w:p w14:paraId="1BE6DA9A" w14:textId="13BFDC4C" w:rsidR="00032D6F" w:rsidRPr="009E2114" w:rsidRDefault="00032D6F" w:rsidP="004D1E86">
      <w:pPr>
        <w:pStyle w:val="Default"/>
        <w:numPr>
          <w:ilvl w:val="0"/>
          <w:numId w:val="1"/>
        </w:numPr>
        <w:ind w:left="567" w:hanging="567"/>
        <w:rPr>
          <w:sz w:val="22"/>
          <w:szCs w:val="22"/>
          <w:lang w:val="lv-LV"/>
        </w:rPr>
      </w:pPr>
      <w:r w:rsidRPr="00032D6F">
        <w:rPr>
          <w:sz w:val="22"/>
          <w:szCs w:val="22"/>
          <w:lang w:val="lv-LV"/>
        </w:rPr>
        <w:t xml:space="preserve">ir depresija un Jūs lietojat antidepresantus, jo dažiem no tiem ir iespējama mijiedarbība ar tramadolu (skatīt “Citas zāles un </w:t>
      </w:r>
      <w:r w:rsidR="00FE2E26" w:rsidRPr="009E2114">
        <w:rPr>
          <w:sz w:val="22"/>
          <w:szCs w:val="22"/>
          <w:lang w:val="lv-LV"/>
        </w:rPr>
        <w:t>Clocinol</w:t>
      </w:r>
      <w:r w:rsidRPr="00032D6F">
        <w:rPr>
          <w:sz w:val="22"/>
          <w:szCs w:val="22"/>
          <w:lang w:val="lv-LV"/>
        </w:rPr>
        <w:t>”)</w:t>
      </w:r>
      <w:r w:rsidR="009036E4">
        <w:rPr>
          <w:sz w:val="22"/>
          <w:szCs w:val="22"/>
          <w:lang w:val="lv-LV"/>
        </w:rPr>
        <w:t>;</w:t>
      </w:r>
    </w:p>
    <w:p w14:paraId="169DE86C" w14:textId="77777777" w:rsidR="00D93A3E" w:rsidRPr="009E2114" w:rsidRDefault="00D93A3E" w:rsidP="004D1E86">
      <w:pPr>
        <w:pStyle w:val="Default"/>
        <w:numPr>
          <w:ilvl w:val="0"/>
          <w:numId w:val="1"/>
        </w:numPr>
        <w:ind w:left="567" w:hanging="567"/>
        <w:rPr>
          <w:sz w:val="22"/>
          <w:szCs w:val="22"/>
          <w:lang w:val="lv-LV"/>
        </w:rPr>
      </w:pPr>
      <w:r w:rsidRPr="009E2114">
        <w:rPr>
          <w:sz w:val="22"/>
          <w:szCs w:val="22"/>
          <w:lang w:val="lv-LV"/>
        </w:rPr>
        <w:t xml:space="preserve">Jums ir atkarība no kādām zālēm, </w:t>
      </w:r>
      <w:r w:rsidR="0044634C" w:rsidRPr="009E2114">
        <w:rPr>
          <w:sz w:val="22"/>
          <w:szCs w:val="22"/>
          <w:lang w:val="lv-LV"/>
        </w:rPr>
        <w:t>tai skaitā</w:t>
      </w:r>
      <w:r w:rsidRPr="009E2114">
        <w:rPr>
          <w:sz w:val="22"/>
          <w:szCs w:val="22"/>
          <w:lang w:val="lv-LV"/>
        </w:rPr>
        <w:t xml:space="preserve"> </w:t>
      </w:r>
      <w:r w:rsidR="002014FA" w:rsidRPr="009E2114">
        <w:rPr>
          <w:sz w:val="22"/>
          <w:szCs w:val="22"/>
          <w:lang w:val="lv-LV"/>
        </w:rPr>
        <w:t>zālēm</w:t>
      </w:r>
      <w:r w:rsidR="00BF76FC" w:rsidRPr="009E2114">
        <w:rPr>
          <w:sz w:val="22"/>
          <w:szCs w:val="22"/>
          <w:lang w:val="lv-LV"/>
        </w:rPr>
        <w:t xml:space="preserve"> vidēji stipru vai stipru sāpju atvieglošanai</w:t>
      </w:r>
      <w:r w:rsidRPr="009E2114">
        <w:rPr>
          <w:sz w:val="22"/>
          <w:szCs w:val="22"/>
          <w:lang w:val="lv-LV"/>
        </w:rPr>
        <w:t>, piemēram, morf</w:t>
      </w:r>
      <w:r w:rsidR="002014FA" w:rsidRPr="009E2114">
        <w:rPr>
          <w:sz w:val="22"/>
          <w:szCs w:val="22"/>
          <w:lang w:val="lv-LV"/>
        </w:rPr>
        <w:t>īna</w:t>
      </w:r>
      <w:r w:rsidRPr="009E2114">
        <w:rPr>
          <w:sz w:val="22"/>
          <w:szCs w:val="22"/>
          <w:lang w:val="lv-LV"/>
        </w:rPr>
        <w:t>;</w:t>
      </w:r>
    </w:p>
    <w:p w14:paraId="42EA2C35" w14:textId="77777777" w:rsidR="00D93A3E" w:rsidRPr="009E2114" w:rsidRDefault="00D93A3E" w:rsidP="004D1E86">
      <w:pPr>
        <w:pStyle w:val="Default"/>
        <w:numPr>
          <w:ilvl w:val="0"/>
          <w:numId w:val="1"/>
        </w:numPr>
        <w:ind w:left="567" w:hanging="567"/>
        <w:rPr>
          <w:sz w:val="22"/>
          <w:szCs w:val="22"/>
          <w:lang w:val="lv-LV"/>
        </w:rPr>
      </w:pPr>
      <w:r w:rsidRPr="009E2114">
        <w:rPr>
          <w:sz w:val="22"/>
          <w:szCs w:val="22"/>
          <w:lang w:val="lv-LV"/>
        </w:rPr>
        <w:t>lietojat citus pretsāpju līdzekļus, kas satur buprenorfīnu, nalbufīnu vai pentazocīnu;</w:t>
      </w:r>
    </w:p>
    <w:p w14:paraId="2CAED734" w14:textId="71C60856" w:rsidR="00D93A3E" w:rsidRPr="009E2114" w:rsidRDefault="00D93A3E" w:rsidP="004D1E86">
      <w:pPr>
        <w:pStyle w:val="Default"/>
        <w:numPr>
          <w:ilvl w:val="0"/>
          <w:numId w:val="1"/>
        </w:numPr>
        <w:ind w:left="567" w:hanging="567"/>
        <w:rPr>
          <w:sz w:val="22"/>
          <w:szCs w:val="22"/>
          <w:lang w:val="lv-LV"/>
        </w:rPr>
      </w:pPr>
      <w:r w:rsidRPr="009E2114">
        <w:rPr>
          <w:sz w:val="22"/>
          <w:szCs w:val="22"/>
          <w:lang w:val="lv-LV"/>
        </w:rPr>
        <w:t>Jums ir paredzēta anestēzija. Pastāstiet savam ārstam vai stomatologam, ka lietojat Clocinol.</w:t>
      </w:r>
    </w:p>
    <w:p w14:paraId="4A82B996" w14:textId="231BA712" w:rsidR="00D93A3E" w:rsidRDefault="00D93A3E" w:rsidP="00D93A3E">
      <w:pPr>
        <w:pStyle w:val="Default"/>
        <w:rPr>
          <w:sz w:val="22"/>
          <w:szCs w:val="22"/>
          <w:lang w:val="lv-LV"/>
        </w:rPr>
      </w:pPr>
    </w:p>
    <w:p w14:paraId="76E51A01" w14:textId="332BA2E3" w:rsidR="00032D6F" w:rsidRPr="00032D6F" w:rsidRDefault="00032D6F" w:rsidP="00D93A3E">
      <w:pPr>
        <w:pStyle w:val="Default"/>
        <w:rPr>
          <w:sz w:val="22"/>
          <w:szCs w:val="22"/>
          <w:lang w:val="lv-LV"/>
        </w:rPr>
      </w:pPr>
      <w:r w:rsidRPr="00032D6F">
        <w:rPr>
          <w:sz w:val="22"/>
          <w:szCs w:val="22"/>
          <w:lang w:val="lv-LV"/>
        </w:rPr>
        <w:t>Ir neliels risks, ka Jums var attīstīties tā sauktais serotonīna sindroms, kas var rasties pēc tramadola lietošanas kombinācijā ar noteiktiem antidepresantiem vai pēc tramadola lietošanas monoterapijā. Ja Jums rodas kāds no simptomiem, kas saistīts ar šo nopietno sindromu, nekavējoties vērsieties pēc medicīniskas palīdzības (skatīt 4. punktu “Iespējamās blakusparādības”).</w:t>
      </w:r>
    </w:p>
    <w:p w14:paraId="2C14B2E9" w14:textId="77777777" w:rsidR="00032D6F" w:rsidRPr="00032D6F" w:rsidRDefault="00032D6F" w:rsidP="00D93A3E">
      <w:pPr>
        <w:pStyle w:val="Default"/>
        <w:rPr>
          <w:sz w:val="22"/>
          <w:szCs w:val="22"/>
          <w:lang w:val="lv-LV"/>
        </w:rPr>
      </w:pPr>
    </w:p>
    <w:p w14:paraId="714D2501" w14:textId="5134BCD5" w:rsidR="00784256" w:rsidRPr="0008176B" w:rsidRDefault="00784256" w:rsidP="00784256">
      <w:pPr>
        <w:autoSpaceDE w:val="0"/>
        <w:autoSpaceDN w:val="0"/>
        <w:adjustRightInd w:val="0"/>
        <w:spacing w:after="0" w:line="240" w:lineRule="auto"/>
        <w:rPr>
          <w:rFonts w:ascii="Times New Roman" w:hAnsi="Times New Roman"/>
          <w:color w:val="000000"/>
          <w:u w:val="single"/>
          <w:lang w:val="lv-LV"/>
        </w:rPr>
      </w:pPr>
      <w:r w:rsidRPr="0008176B">
        <w:rPr>
          <w:rFonts w:ascii="Times New Roman" w:hAnsi="Times New Roman"/>
          <w:color w:val="000000"/>
          <w:u w:val="single"/>
          <w:lang w:val="lv-LV"/>
        </w:rPr>
        <w:t>Ar miegu saistīti elpošanas traucējumi</w:t>
      </w:r>
    </w:p>
    <w:p w14:paraId="68B97F82" w14:textId="29A8E69C" w:rsidR="00784256" w:rsidRPr="0008176B" w:rsidRDefault="00784256" w:rsidP="00784256">
      <w:pPr>
        <w:pStyle w:val="Default"/>
        <w:rPr>
          <w:sz w:val="22"/>
          <w:szCs w:val="22"/>
          <w:lang w:val="lv-LV"/>
        </w:rPr>
      </w:pPr>
      <w:r>
        <w:rPr>
          <w:sz w:val="22"/>
          <w:szCs w:val="22"/>
          <w:lang w:val="lv-LV"/>
        </w:rPr>
        <w:t>Clonicol</w:t>
      </w:r>
      <w:r w:rsidRPr="0008176B">
        <w:rPr>
          <w:sz w:val="22"/>
          <w:szCs w:val="22"/>
          <w:lang w:val="lv-LV"/>
        </w:rPr>
        <w:t xml:space="preserve"> var izraisīt ar miegu saistītus elpošanas traucējumus, piemēram, miega apnoju (elpošanas pauzes miega laikā) un ar miegu saistītu hipoksēmiju (zems skābekļa līmenis asinīs). Simptomi var būt elpošanas pauzes miega laikā, pamošanās naktī elpas trūkuma dēļ, apgrūtināta gulēšana vai pārmērīga miegainība dienas laikā. Ja Jūs vai kāda cita persona novēro šos simptomus, sazinieties ar ārstu. Ārsts var apsvērt devas samazināšanu.</w:t>
      </w:r>
    </w:p>
    <w:p w14:paraId="7AB6B635" w14:textId="0253C152" w:rsidR="00784256" w:rsidRDefault="00784256" w:rsidP="00784256">
      <w:pPr>
        <w:pStyle w:val="Default"/>
        <w:rPr>
          <w:sz w:val="22"/>
          <w:szCs w:val="22"/>
          <w:lang w:val="lv-LV"/>
        </w:rPr>
      </w:pPr>
    </w:p>
    <w:p w14:paraId="622C1AF0" w14:textId="525E6E02" w:rsidR="00784256" w:rsidRPr="0008176B" w:rsidRDefault="00784256" w:rsidP="00784256">
      <w:pPr>
        <w:pStyle w:val="Default"/>
        <w:rPr>
          <w:sz w:val="22"/>
          <w:szCs w:val="22"/>
          <w:lang w:val="lv-LV"/>
        </w:rPr>
      </w:pPr>
      <w:r w:rsidRPr="0008176B">
        <w:rPr>
          <w:sz w:val="22"/>
          <w:szCs w:val="22"/>
          <w:lang w:val="lv-LV"/>
        </w:rPr>
        <w:t xml:space="preserve">Konsultējieties ar ārstu vai farmaceitu, ja Jums rodas kāds no šiem simptomiem, lietojot </w:t>
      </w:r>
      <w:r>
        <w:rPr>
          <w:sz w:val="22"/>
          <w:szCs w:val="22"/>
          <w:lang w:val="lv-LV"/>
        </w:rPr>
        <w:t>Colinicol</w:t>
      </w:r>
      <w:r w:rsidRPr="0008176B">
        <w:rPr>
          <w:sz w:val="22"/>
          <w:szCs w:val="22"/>
          <w:lang w:val="lv-LV"/>
        </w:rPr>
        <w:t>:</w:t>
      </w:r>
    </w:p>
    <w:p w14:paraId="12F168AC" w14:textId="55BE0463" w:rsidR="00784256" w:rsidRPr="0008176B" w:rsidRDefault="00784256" w:rsidP="0008176B">
      <w:pPr>
        <w:pStyle w:val="Default"/>
        <w:numPr>
          <w:ilvl w:val="0"/>
          <w:numId w:val="1"/>
        </w:numPr>
        <w:ind w:left="567" w:hanging="567"/>
        <w:rPr>
          <w:sz w:val="22"/>
          <w:szCs w:val="22"/>
          <w:lang w:val="lv-LV"/>
        </w:rPr>
      </w:pPr>
      <w:r w:rsidRPr="0008176B">
        <w:rPr>
          <w:sz w:val="22"/>
          <w:szCs w:val="22"/>
          <w:lang w:val="lv-LV"/>
        </w:rPr>
        <w:t>Pārmērīgs nogurums, ēstgribas trūkums, stipras sāpes vēderā, slikta dūša, vemšana vai zems asinsspiediens. Tas var liecināt par virsnieru mazspēju (zems kortizola līmenis). Ja Jums ir šie simptomi, sazinieties ar ārstu, kurš izlems, vai Jums papildus jālieto hormoni.</w:t>
      </w:r>
    </w:p>
    <w:p w14:paraId="5F20EFCA" w14:textId="77777777" w:rsidR="00784256" w:rsidRPr="009E2114" w:rsidRDefault="00784256" w:rsidP="00784256">
      <w:pPr>
        <w:pStyle w:val="Default"/>
        <w:rPr>
          <w:sz w:val="22"/>
          <w:szCs w:val="22"/>
          <w:lang w:val="lv-LV"/>
        </w:rPr>
      </w:pPr>
    </w:p>
    <w:p w14:paraId="14168537" w14:textId="77777777" w:rsidR="00DF2F74" w:rsidRDefault="00954363" w:rsidP="00D93A3E">
      <w:pPr>
        <w:pStyle w:val="Default"/>
        <w:rPr>
          <w:sz w:val="22"/>
          <w:szCs w:val="22"/>
          <w:lang w:val="lv-LV"/>
        </w:rPr>
      </w:pPr>
      <w:r w:rsidRPr="00ED4E45">
        <w:rPr>
          <w:sz w:val="22"/>
          <w:szCs w:val="22"/>
          <w:lang w:val="lv-LV"/>
        </w:rPr>
        <w:t>Tramadolu aknās pārveido noteikts enzīms. Dažiem cilvēkiem ir šī enzīma paveidi, kam var būt dažāda ietekme uz cilvēka organismu. Dažiem cilvēkiem var netikt pietiekami atvieglotas sāpes, bet citiem cilvēkiem ir lielāka nopietnu blakusparādību rašanās iespējamība. Ja novērojat, ka Jums ir kāda no tālākminētajām blakusparādībām, pārtrauciet šo zāļu lietošanu un nekavējoties vērsieties pēc medicīniskas palīdzības. Šādas blakusparādības ir lēna vai sekla elpošana, apjukums, miegainība, acu zīlīšu sašaurināšanās, slikta dūša vai vemšana, aizcietējums vai ēstgribas trūkums.</w:t>
      </w:r>
    </w:p>
    <w:p w14:paraId="3F013AAA" w14:textId="77777777" w:rsidR="00DF2F74" w:rsidRDefault="00DF2F74" w:rsidP="00D93A3E">
      <w:pPr>
        <w:pStyle w:val="Default"/>
        <w:rPr>
          <w:sz w:val="22"/>
          <w:szCs w:val="22"/>
          <w:lang w:val="lv-LV"/>
        </w:rPr>
      </w:pPr>
    </w:p>
    <w:p w14:paraId="2D3461A1" w14:textId="77777777" w:rsidR="00D93A3E" w:rsidRDefault="00D93A3E" w:rsidP="00D93A3E">
      <w:pPr>
        <w:pStyle w:val="Default"/>
        <w:rPr>
          <w:sz w:val="22"/>
          <w:szCs w:val="22"/>
          <w:lang w:val="lv-LV"/>
        </w:rPr>
      </w:pPr>
      <w:r w:rsidRPr="009E2114">
        <w:rPr>
          <w:sz w:val="22"/>
          <w:szCs w:val="22"/>
          <w:lang w:val="lv-LV"/>
        </w:rPr>
        <w:t>Ja kaut kas no iepriekš minētā attiec</w:t>
      </w:r>
      <w:r w:rsidR="006E5A6B" w:rsidRPr="009E2114">
        <w:rPr>
          <w:sz w:val="22"/>
          <w:szCs w:val="22"/>
          <w:lang w:val="lv-LV"/>
        </w:rPr>
        <w:t>ās</w:t>
      </w:r>
      <w:r w:rsidRPr="009E2114">
        <w:rPr>
          <w:sz w:val="22"/>
          <w:szCs w:val="22"/>
          <w:lang w:val="lv-LV"/>
        </w:rPr>
        <w:t xml:space="preserve"> uz Jums </w:t>
      </w:r>
      <w:r w:rsidR="006E5A6B" w:rsidRPr="009E2114">
        <w:rPr>
          <w:sz w:val="22"/>
          <w:szCs w:val="22"/>
          <w:lang w:val="lv-LV"/>
        </w:rPr>
        <w:t xml:space="preserve">agrāk </w:t>
      </w:r>
      <w:r w:rsidRPr="009E2114">
        <w:rPr>
          <w:sz w:val="22"/>
          <w:szCs w:val="22"/>
          <w:lang w:val="lv-LV"/>
        </w:rPr>
        <w:t>vai Clocinol lietošanas laikā, lūdzam noteikti pastāstīt par to savam ārstam. Ārsts lems, vai Jums jāturpina šo zāļu lietošana.</w:t>
      </w:r>
    </w:p>
    <w:p w14:paraId="4D92171C" w14:textId="77777777" w:rsidR="00DF2F74" w:rsidRDefault="00DF2F74" w:rsidP="00D93A3E">
      <w:pPr>
        <w:pStyle w:val="Default"/>
        <w:rPr>
          <w:sz w:val="22"/>
          <w:szCs w:val="22"/>
          <w:lang w:val="lv-LV"/>
        </w:rPr>
      </w:pPr>
    </w:p>
    <w:p w14:paraId="788D5ACB" w14:textId="77777777" w:rsidR="00B6489F" w:rsidRPr="00ED4E45" w:rsidRDefault="00954363" w:rsidP="00B6489F">
      <w:pPr>
        <w:autoSpaceDE w:val="0"/>
        <w:autoSpaceDN w:val="0"/>
        <w:adjustRightInd w:val="0"/>
        <w:spacing w:after="0" w:line="240" w:lineRule="auto"/>
        <w:rPr>
          <w:rFonts w:ascii="Times New Roman" w:hAnsi="Times New Roman"/>
          <w:color w:val="221E1F"/>
          <w:lang w:val="lv-LV"/>
        </w:rPr>
      </w:pPr>
      <w:r w:rsidRPr="00ED4E45">
        <w:rPr>
          <w:rFonts w:ascii="Times New Roman" w:hAnsi="Times New Roman"/>
          <w:b/>
          <w:bCs/>
          <w:color w:val="221E1F"/>
          <w:lang w:val="lv-LV"/>
        </w:rPr>
        <w:t xml:space="preserve">Bērni un pusaudži </w:t>
      </w:r>
    </w:p>
    <w:p w14:paraId="61E124D7" w14:textId="77777777" w:rsidR="00B6489F" w:rsidRPr="00ED4E45" w:rsidRDefault="00954363" w:rsidP="00B6489F">
      <w:pPr>
        <w:autoSpaceDE w:val="0"/>
        <w:autoSpaceDN w:val="0"/>
        <w:adjustRightInd w:val="0"/>
        <w:spacing w:after="0" w:line="240" w:lineRule="auto"/>
        <w:rPr>
          <w:rFonts w:ascii="Times New Roman" w:hAnsi="Times New Roman"/>
          <w:color w:val="221E1F"/>
          <w:lang w:val="lv-LV"/>
        </w:rPr>
      </w:pPr>
      <w:r w:rsidRPr="00ED4E45">
        <w:rPr>
          <w:rFonts w:ascii="Times New Roman" w:hAnsi="Times New Roman"/>
          <w:color w:val="221E1F"/>
          <w:lang w:val="lv-LV"/>
        </w:rPr>
        <w:t xml:space="preserve">Lietošana bērniem ar elpošanas traucējumiem. </w:t>
      </w:r>
    </w:p>
    <w:p w14:paraId="154F3921" w14:textId="77777777" w:rsidR="00DF2F74" w:rsidRPr="009E2114" w:rsidRDefault="00954363" w:rsidP="00B6489F">
      <w:pPr>
        <w:pStyle w:val="Default"/>
        <w:rPr>
          <w:sz w:val="22"/>
          <w:szCs w:val="22"/>
          <w:lang w:val="lv-LV"/>
        </w:rPr>
      </w:pPr>
      <w:r w:rsidRPr="00ED4E45">
        <w:rPr>
          <w:color w:val="221E1F"/>
          <w:sz w:val="22"/>
          <w:szCs w:val="22"/>
          <w:lang w:val="lv-LV"/>
        </w:rPr>
        <w:t>Tramadola lietošana bērniem ar elpošanas traucējumiem nav ieteicama, jo viņiem var pastiprināties tramadola toksicitātes simptomi.</w:t>
      </w:r>
    </w:p>
    <w:p w14:paraId="1B4F657B" w14:textId="77777777" w:rsidR="00D93A3E" w:rsidRPr="009E2114" w:rsidRDefault="00D93A3E" w:rsidP="00D93A3E">
      <w:pPr>
        <w:pStyle w:val="Default"/>
        <w:rPr>
          <w:sz w:val="22"/>
          <w:szCs w:val="22"/>
          <w:lang w:val="lv-LV"/>
        </w:rPr>
      </w:pPr>
    </w:p>
    <w:p w14:paraId="4FF4E5E4" w14:textId="77777777" w:rsidR="00D93A3E" w:rsidRPr="009E2114" w:rsidRDefault="00D93A3E" w:rsidP="00D93A3E">
      <w:pPr>
        <w:pStyle w:val="Default"/>
        <w:rPr>
          <w:b/>
          <w:bCs/>
          <w:sz w:val="22"/>
          <w:szCs w:val="22"/>
          <w:lang w:val="lv-LV"/>
        </w:rPr>
      </w:pPr>
      <w:r w:rsidRPr="009E2114">
        <w:rPr>
          <w:b/>
          <w:bCs/>
          <w:sz w:val="22"/>
          <w:szCs w:val="22"/>
          <w:lang w:val="lv-LV"/>
        </w:rPr>
        <w:t>Citas zāles un Clocinol</w:t>
      </w:r>
    </w:p>
    <w:p w14:paraId="01243D3D" w14:textId="77777777" w:rsidR="00D93A3E" w:rsidRPr="009E2114" w:rsidRDefault="00D93A3E" w:rsidP="00D93A3E">
      <w:pPr>
        <w:pStyle w:val="Default"/>
        <w:rPr>
          <w:sz w:val="22"/>
          <w:szCs w:val="22"/>
          <w:lang w:val="lv-LV"/>
        </w:rPr>
      </w:pPr>
      <w:r w:rsidRPr="009E2114">
        <w:rPr>
          <w:sz w:val="22"/>
          <w:szCs w:val="22"/>
          <w:lang w:val="lv-LV"/>
        </w:rPr>
        <w:t>Pastāstiet ārstam vai farmaceitam par visām zālēm, kuras lietojat pēdējā laikā, esat lietojis vai varētu lietot.</w:t>
      </w:r>
    </w:p>
    <w:p w14:paraId="664E05BB" w14:textId="77777777" w:rsidR="00D93A3E" w:rsidRPr="009E2114" w:rsidRDefault="00D93A3E" w:rsidP="00D93A3E">
      <w:pPr>
        <w:pStyle w:val="Default"/>
        <w:rPr>
          <w:sz w:val="22"/>
          <w:szCs w:val="22"/>
          <w:lang w:val="lv-LV"/>
        </w:rPr>
      </w:pPr>
    </w:p>
    <w:p w14:paraId="5A3EB618" w14:textId="77777777" w:rsidR="00D93A3E" w:rsidRPr="009E2114" w:rsidRDefault="006E5A6B" w:rsidP="00D93A3E">
      <w:pPr>
        <w:pStyle w:val="Default"/>
        <w:rPr>
          <w:b/>
          <w:bCs/>
          <w:sz w:val="22"/>
          <w:szCs w:val="22"/>
          <w:lang w:val="lv-LV"/>
        </w:rPr>
      </w:pPr>
      <w:r w:rsidRPr="009E2114">
        <w:rPr>
          <w:b/>
          <w:bCs/>
          <w:sz w:val="22"/>
          <w:szCs w:val="22"/>
          <w:lang w:val="lv-LV"/>
        </w:rPr>
        <w:t>Svarīgi</w:t>
      </w:r>
      <w:r w:rsidR="00D93A3E" w:rsidRPr="009E2114">
        <w:rPr>
          <w:b/>
          <w:bCs/>
          <w:sz w:val="22"/>
          <w:szCs w:val="22"/>
          <w:lang w:val="lv-LV"/>
        </w:rPr>
        <w:t xml:space="preserve">! Šīs zāles satur paracetamolu un tramadolu. Ja lietojat </w:t>
      </w:r>
      <w:r w:rsidR="00D93A3E" w:rsidRPr="009E2114">
        <w:rPr>
          <w:b/>
          <w:bCs/>
          <w:i/>
          <w:iCs/>
          <w:sz w:val="22"/>
          <w:szCs w:val="22"/>
          <w:lang w:val="lv-LV"/>
        </w:rPr>
        <w:t xml:space="preserve">jebkādas citas paracetamolu vai tramadolu saturošas zāles </w:t>
      </w:r>
      <w:r w:rsidR="00D93A3E" w:rsidRPr="009E2114">
        <w:rPr>
          <w:sz w:val="22"/>
          <w:szCs w:val="22"/>
          <w:lang w:val="lv-LV"/>
        </w:rPr>
        <w:t>(</w:t>
      </w:r>
      <w:r w:rsidR="00EA55A7" w:rsidRPr="009E2114">
        <w:rPr>
          <w:sz w:val="22"/>
          <w:szCs w:val="22"/>
          <w:lang w:val="lv-LV"/>
        </w:rPr>
        <w:t>tai skaitā zāles</w:t>
      </w:r>
      <w:r w:rsidR="00D93A3E" w:rsidRPr="009E2114">
        <w:rPr>
          <w:sz w:val="22"/>
          <w:szCs w:val="22"/>
          <w:lang w:val="lv-LV"/>
        </w:rPr>
        <w:t>, ko esat iegādājies pats)</w:t>
      </w:r>
      <w:r w:rsidR="00D93A3E" w:rsidRPr="009E2114">
        <w:rPr>
          <w:b/>
          <w:bCs/>
          <w:sz w:val="22"/>
          <w:szCs w:val="22"/>
          <w:lang w:val="lv-LV"/>
        </w:rPr>
        <w:t>, pastāstiet par to savam ārstam, lai nepārsniegtu maksimālās dienas devas.</w:t>
      </w:r>
    </w:p>
    <w:p w14:paraId="32DC8FE2" w14:textId="77777777" w:rsidR="00D93A3E" w:rsidRPr="004178B9" w:rsidRDefault="00D93A3E" w:rsidP="00D93A3E">
      <w:pPr>
        <w:pStyle w:val="Default"/>
        <w:rPr>
          <w:sz w:val="22"/>
          <w:szCs w:val="22"/>
          <w:lang w:val="lv-LV"/>
        </w:rPr>
      </w:pPr>
    </w:p>
    <w:p w14:paraId="5288B0C9" w14:textId="77777777" w:rsidR="0000253F" w:rsidRPr="009E2114" w:rsidRDefault="0020461B" w:rsidP="00D93A3E">
      <w:pPr>
        <w:pStyle w:val="Default"/>
        <w:rPr>
          <w:b/>
          <w:bCs/>
          <w:sz w:val="22"/>
          <w:szCs w:val="22"/>
          <w:lang w:val="lv-LV"/>
        </w:rPr>
      </w:pPr>
      <w:r w:rsidRPr="009E2114">
        <w:rPr>
          <w:sz w:val="22"/>
          <w:szCs w:val="22"/>
          <w:u w:val="single"/>
          <w:lang w:val="lv-LV"/>
        </w:rPr>
        <w:t>Clocinol n</w:t>
      </w:r>
      <w:r w:rsidR="00F94C72" w:rsidRPr="009E2114">
        <w:rPr>
          <w:sz w:val="22"/>
          <w:szCs w:val="22"/>
          <w:u w:val="single"/>
          <w:lang w:val="lv-LV"/>
        </w:rPr>
        <w:t>edrīkst</w:t>
      </w:r>
      <w:r w:rsidRPr="009E2114">
        <w:rPr>
          <w:sz w:val="22"/>
          <w:szCs w:val="22"/>
          <w:u w:val="single"/>
          <w:lang w:val="lv-LV"/>
        </w:rPr>
        <w:t xml:space="preserve"> lietot vienlai</w:t>
      </w:r>
      <w:r w:rsidR="00F94C72" w:rsidRPr="009E2114">
        <w:rPr>
          <w:sz w:val="22"/>
          <w:szCs w:val="22"/>
          <w:u w:val="single"/>
          <w:lang w:val="lv-LV"/>
        </w:rPr>
        <w:t>cīgi</w:t>
      </w:r>
      <w:r w:rsidRPr="009E2114">
        <w:rPr>
          <w:sz w:val="22"/>
          <w:szCs w:val="22"/>
          <w:u w:val="single"/>
          <w:lang w:val="lv-LV"/>
        </w:rPr>
        <w:t xml:space="preserve"> ar šādām zālēm:</w:t>
      </w:r>
    </w:p>
    <w:p w14:paraId="60F2E722" w14:textId="77777777" w:rsidR="0000253F" w:rsidRPr="009E2114" w:rsidRDefault="00D93A3E" w:rsidP="004D1E86">
      <w:pPr>
        <w:pStyle w:val="Default"/>
        <w:numPr>
          <w:ilvl w:val="0"/>
          <w:numId w:val="3"/>
        </w:numPr>
        <w:ind w:left="567" w:hanging="567"/>
        <w:rPr>
          <w:sz w:val="22"/>
          <w:szCs w:val="22"/>
          <w:lang w:val="lv-LV"/>
        </w:rPr>
      </w:pPr>
      <w:r w:rsidRPr="009E2114">
        <w:rPr>
          <w:sz w:val="22"/>
          <w:szCs w:val="22"/>
          <w:lang w:val="lv-LV"/>
        </w:rPr>
        <w:lastRenderedPageBreak/>
        <w:t>monoamīnoksidāzes inhibitoriem (MAO</w:t>
      </w:r>
      <w:r w:rsidR="00F94C72" w:rsidRPr="009E2114">
        <w:rPr>
          <w:sz w:val="22"/>
          <w:szCs w:val="22"/>
          <w:lang w:val="lv-LV"/>
        </w:rPr>
        <w:t xml:space="preserve"> inhibitoriem</w:t>
      </w:r>
      <w:r w:rsidRPr="009E2114">
        <w:rPr>
          <w:sz w:val="22"/>
          <w:szCs w:val="22"/>
          <w:lang w:val="lv-LV"/>
        </w:rPr>
        <w:t>) vai divas nedēļas pēc to lietošanas beigām (skatīt punktu „Nelietojiet Clocinol šādos gadījumos”)</w:t>
      </w:r>
      <w:r w:rsidR="0000253F" w:rsidRPr="009E2114">
        <w:rPr>
          <w:sz w:val="22"/>
          <w:szCs w:val="22"/>
          <w:lang w:val="lv-LV"/>
        </w:rPr>
        <w:t>;</w:t>
      </w:r>
    </w:p>
    <w:p w14:paraId="6199F491" w14:textId="77777777" w:rsidR="00D93A3E" w:rsidRPr="009E2114" w:rsidRDefault="006B0A8B" w:rsidP="006B0A8B">
      <w:pPr>
        <w:pStyle w:val="Default"/>
        <w:numPr>
          <w:ilvl w:val="0"/>
          <w:numId w:val="3"/>
        </w:numPr>
        <w:ind w:left="567" w:hanging="567"/>
        <w:rPr>
          <w:sz w:val="22"/>
          <w:szCs w:val="22"/>
          <w:lang w:val="lv-LV"/>
        </w:rPr>
      </w:pPr>
      <w:r w:rsidRPr="009E2114">
        <w:rPr>
          <w:sz w:val="22"/>
          <w:szCs w:val="22"/>
          <w:lang w:val="lv-LV"/>
        </w:rPr>
        <w:t>opioīdus saturošiem pretsāpju līdzekļiem, piemēram, morfīnu un kodeīnu</w:t>
      </w:r>
      <w:r w:rsidR="00D93A3E" w:rsidRPr="009E2114">
        <w:rPr>
          <w:sz w:val="22"/>
          <w:szCs w:val="22"/>
          <w:lang w:val="lv-LV"/>
        </w:rPr>
        <w:t>.</w:t>
      </w:r>
    </w:p>
    <w:p w14:paraId="6A484A1F" w14:textId="77777777" w:rsidR="00D93A3E" w:rsidRPr="009E2114" w:rsidRDefault="00D93A3E" w:rsidP="00D93A3E">
      <w:pPr>
        <w:pStyle w:val="Default"/>
        <w:rPr>
          <w:sz w:val="22"/>
          <w:szCs w:val="22"/>
          <w:lang w:val="lv-LV"/>
        </w:rPr>
      </w:pPr>
    </w:p>
    <w:p w14:paraId="7250733B" w14:textId="77777777" w:rsidR="00D93A3E" w:rsidRPr="009E2114" w:rsidRDefault="00D93A3E" w:rsidP="00D93A3E">
      <w:pPr>
        <w:pStyle w:val="Default"/>
        <w:rPr>
          <w:sz w:val="22"/>
          <w:szCs w:val="22"/>
          <w:lang w:val="lv-LV"/>
        </w:rPr>
      </w:pPr>
      <w:r w:rsidRPr="009E2114">
        <w:rPr>
          <w:sz w:val="22"/>
          <w:szCs w:val="22"/>
          <w:u w:val="single"/>
          <w:lang w:val="lv-LV"/>
        </w:rPr>
        <w:t xml:space="preserve">Clocinol nav ieteicams lietot kopā ar </w:t>
      </w:r>
      <w:r w:rsidR="000A2A72" w:rsidRPr="009E2114">
        <w:rPr>
          <w:sz w:val="22"/>
          <w:szCs w:val="22"/>
          <w:u w:val="single"/>
          <w:lang w:val="lv-LV"/>
        </w:rPr>
        <w:t>šādām</w:t>
      </w:r>
      <w:r w:rsidRPr="009E2114">
        <w:rPr>
          <w:sz w:val="22"/>
          <w:szCs w:val="22"/>
          <w:u w:val="single"/>
          <w:lang w:val="lv-LV"/>
        </w:rPr>
        <w:t xml:space="preserve"> zālēm: </w:t>
      </w:r>
    </w:p>
    <w:p w14:paraId="136194D3" w14:textId="77777777" w:rsidR="00D93A3E" w:rsidRPr="009E2114" w:rsidRDefault="00D93A3E" w:rsidP="004D1E86">
      <w:pPr>
        <w:pStyle w:val="Default"/>
        <w:numPr>
          <w:ilvl w:val="0"/>
          <w:numId w:val="3"/>
        </w:numPr>
        <w:ind w:left="567" w:hanging="567"/>
        <w:rPr>
          <w:sz w:val="22"/>
          <w:szCs w:val="22"/>
          <w:lang w:val="lv-LV"/>
        </w:rPr>
      </w:pPr>
      <w:r w:rsidRPr="009E2114">
        <w:rPr>
          <w:sz w:val="22"/>
          <w:szCs w:val="22"/>
          <w:lang w:val="lv-LV"/>
        </w:rPr>
        <w:t xml:space="preserve">karbamazepīnu (zālēm, ko </w:t>
      </w:r>
      <w:r w:rsidR="000A2A72" w:rsidRPr="009E2114">
        <w:rPr>
          <w:sz w:val="22"/>
          <w:szCs w:val="22"/>
          <w:lang w:val="lv-LV"/>
        </w:rPr>
        <w:t xml:space="preserve">parasti </w:t>
      </w:r>
      <w:r w:rsidRPr="009E2114">
        <w:rPr>
          <w:sz w:val="22"/>
          <w:szCs w:val="22"/>
          <w:lang w:val="lv-LV"/>
        </w:rPr>
        <w:t xml:space="preserve">lieto epilepsijas vai dažu </w:t>
      </w:r>
      <w:r w:rsidR="000A2A72" w:rsidRPr="009E2114">
        <w:rPr>
          <w:sz w:val="22"/>
          <w:szCs w:val="22"/>
          <w:lang w:val="lv-LV"/>
        </w:rPr>
        <w:t xml:space="preserve">sāpju </w:t>
      </w:r>
      <w:r w:rsidRPr="009E2114">
        <w:rPr>
          <w:sz w:val="22"/>
          <w:szCs w:val="22"/>
          <w:lang w:val="lv-LV"/>
        </w:rPr>
        <w:t xml:space="preserve">veidu, piemēram, smagu sejas sāpju lēkmju, ko sauc par </w:t>
      </w:r>
      <w:r w:rsidR="000A2A72" w:rsidRPr="009E2114">
        <w:rPr>
          <w:sz w:val="22"/>
          <w:szCs w:val="22"/>
          <w:lang w:val="lv-LV"/>
        </w:rPr>
        <w:t xml:space="preserve">trijzaru nerva </w:t>
      </w:r>
      <w:r w:rsidRPr="009E2114">
        <w:rPr>
          <w:sz w:val="22"/>
          <w:szCs w:val="22"/>
          <w:lang w:val="lv-LV"/>
        </w:rPr>
        <w:t>neiralģiju, ārstēšanai);</w:t>
      </w:r>
    </w:p>
    <w:p w14:paraId="219715D5" w14:textId="77777777" w:rsidR="00D93A3E" w:rsidRPr="009E2114" w:rsidRDefault="00D93A3E" w:rsidP="004D1E86">
      <w:pPr>
        <w:pStyle w:val="Default"/>
        <w:numPr>
          <w:ilvl w:val="0"/>
          <w:numId w:val="3"/>
        </w:numPr>
        <w:ind w:left="567" w:hanging="567"/>
        <w:rPr>
          <w:sz w:val="22"/>
          <w:szCs w:val="22"/>
          <w:lang w:val="lv-LV"/>
        </w:rPr>
      </w:pPr>
      <w:r w:rsidRPr="009E2114">
        <w:rPr>
          <w:sz w:val="22"/>
          <w:szCs w:val="22"/>
          <w:lang w:val="lv-LV"/>
        </w:rPr>
        <w:t xml:space="preserve">buprenorfīnu, nalbufīnu vai pentazocīnu (opioīdu tipa pretsāpju līdzekļiem). </w:t>
      </w:r>
      <w:r w:rsidR="00054042" w:rsidRPr="009E2114">
        <w:rPr>
          <w:sz w:val="22"/>
          <w:szCs w:val="22"/>
          <w:lang w:val="lv-LV"/>
        </w:rPr>
        <w:t>P</w:t>
      </w:r>
      <w:r w:rsidRPr="009E2114">
        <w:rPr>
          <w:sz w:val="22"/>
          <w:szCs w:val="22"/>
          <w:lang w:val="lv-LV"/>
        </w:rPr>
        <w:t>retsāpju iedarbība</w:t>
      </w:r>
      <w:r w:rsidR="00054042" w:rsidRPr="009E2114">
        <w:rPr>
          <w:sz w:val="22"/>
          <w:szCs w:val="22"/>
          <w:lang w:val="lv-LV"/>
        </w:rPr>
        <w:t xml:space="preserve"> var mazināties</w:t>
      </w:r>
      <w:r w:rsidRPr="009E2114">
        <w:rPr>
          <w:sz w:val="22"/>
          <w:szCs w:val="22"/>
          <w:lang w:val="lv-LV"/>
        </w:rPr>
        <w:t xml:space="preserve">. </w:t>
      </w:r>
    </w:p>
    <w:p w14:paraId="3C2D422E" w14:textId="77777777" w:rsidR="00D93A3E" w:rsidRPr="009E2114" w:rsidRDefault="00D93A3E" w:rsidP="00D93A3E">
      <w:pPr>
        <w:pStyle w:val="Default"/>
        <w:rPr>
          <w:sz w:val="22"/>
          <w:szCs w:val="22"/>
          <w:lang w:val="lv-LV"/>
        </w:rPr>
      </w:pPr>
    </w:p>
    <w:p w14:paraId="2F50A239" w14:textId="77777777" w:rsidR="00D93A3E" w:rsidRPr="009E2114" w:rsidRDefault="00054042" w:rsidP="00D93A3E">
      <w:pPr>
        <w:pStyle w:val="Default"/>
        <w:rPr>
          <w:sz w:val="22"/>
          <w:szCs w:val="22"/>
          <w:u w:val="single"/>
          <w:lang w:val="lv-LV"/>
        </w:rPr>
      </w:pPr>
      <w:r w:rsidRPr="009E2114">
        <w:rPr>
          <w:sz w:val="22"/>
          <w:szCs w:val="22"/>
          <w:u w:val="single"/>
          <w:lang w:val="lv-LV"/>
        </w:rPr>
        <w:t>Blakusparādību risks paaugstinās</w:t>
      </w:r>
      <w:r w:rsidR="00D93A3E" w:rsidRPr="009E2114">
        <w:rPr>
          <w:sz w:val="22"/>
          <w:szCs w:val="22"/>
          <w:u w:val="single"/>
          <w:lang w:val="lv-LV"/>
        </w:rPr>
        <w:t>, lietoj</w:t>
      </w:r>
      <w:r w:rsidRPr="009E2114">
        <w:rPr>
          <w:sz w:val="22"/>
          <w:szCs w:val="22"/>
          <w:u w:val="single"/>
          <w:lang w:val="lv-LV"/>
        </w:rPr>
        <w:t>o</w:t>
      </w:r>
      <w:r w:rsidR="00D93A3E" w:rsidRPr="009E2114">
        <w:rPr>
          <w:sz w:val="22"/>
          <w:szCs w:val="22"/>
          <w:u w:val="single"/>
          <w:lang w:val="lv-LV"/>
        </w:rPr>
        <w:t xml:space="preserve">t arī: </w:t>
      </w:r>
    </w:p>
    <w:p w14:paraId="3AA6FAA6" w14:textId="7095C0E8" w:rsidR="00032D6F" w:rsidRPr="00032D6F" w:rsidRDefault="00032D6F" w:rsidP="004D1E86">
      <w:pPr>
        <w:pStyle w:val="Default"/>
        <w:numPr>
          <w:ilvl w:val="0"/>
          <w:numId w:val="3"/>
        </w:numPr>
        <w:ind w:left="567" w:hanging="567"/>
        <w:rPr>
          <w:sz w:val="22"/>
          <w:szCs w:val="22"/>
          <w:lang w:val="lv-LV"/>
        </w:rPr>
      </w:pPr>
      <w:r w:rsidRPr="00032D6F">
        <w:rPr>
          <w:sz w:val="22"/>
          <w:szCs w:val="22"/>
          <w:lang w:val="lv-LV"/>
        </w:rPr>
        <w:t xml:space="preserve">ja Jūs lietojat noteiktus antidepresantus, jo </w:t>
      </w:r>
      <w:r w:rsidRPr="009E2114">
        <w:rPr>
          <w:sz w:val="22"/>
          <w:szCs w:val="22"/>
          <w:lang w:val="lv-LV"/>
        </w:rPr>
        <w:t>Clocinol</w:t>
      </w:r>
      <w:r w:rsidRPr="00032D6F">
        <w:rPr>
          <w:sz w:val="22"/>
          <w:szCs w:val="22"/>
          <w:lang w:val="lv-LV"/>
        </w:rPr>
        <w:t xml:space="preserve"> var mijiedarboties ar šīm zālēm un Jums var rasties serotonīna sindroms (skatīt 4. punktu “Iespējamās blakusparādības”)</w:t>
      </w:r>
      <w:r w:rsidR="009036E4">
        <w:rPr>
          <w:sz w:val="22"/>
          <w:szCs w:val="22"/>
          <w:lang w:val="lv-LV"/>
        </w:rPr>
        <w:t>;</w:t>
      </w:r>
    </w:p>
    <w:p w14:paraId="28B1492A" w14:textId="182ABD25" w:rsidR="00D93A3E" w:rsidRPr="009E2114" w:rsidRDefault="00D93A3E" w:rsidP="004D1E86">
      <w:pPr>
        <w:pStyle w:val="Default"/>
        <w:numPr>
          <w:ilvl w:val="0"/>
          <w:numId w:val="3"/>
        </w:numPr>
        <w:ind w:left="567" w:hanging="567"/>
        <w:rPr>
          <w:sz w:val="22"/>
          <w:szCs w:val="22"/>
          <w:lang w:val="lv-LV"/>
        </w:rPr>
      </w:pPr>
      <w:r w:rsidRPr="009E2114">
        <w:rPr>
          <w:sz w:val="22"/>
          <w:szCs w:val="22"/>
          <w:lang w:val="lv-LV"/>
        </w:rPr>
        <w:t xml:space="preserve">trankvilizatorus, miega </w:t>
      </w:r>
      <w:r w:rsidR="003425A6" w:rsidRPr="009E2114">
        <w:rPr>
          <w:sz w:val="22"/>
          <w:szCs w:val="22"/>
          <w:lang w:val="lv-LV"/>
        </w:rPr>
        <w:t>zāles</w:t>
      </w:r>
      <w:r w:rsidRPr="009E2114">
        <w:rPr>
          <w:sz w:val="22"/>
          <w:szCs w:val="22"/>
          <w:lang w:val="lv-LV"/>
        </w:rPr>
        <w:t>, citus pretsāpju līdzekļus, piemēram, morf</w:t>
      </w:r>
      <w:r w:rsidR="003425A6" w:rsidRPr="009E2114">
        <w:rPr>
          <w:sz w:val="22"/>
          <w:szCs w:val="22"/>
          <w:lang w:val="lv-LV"/>
        </w:rPr>
        <w:t>īnu</w:t>
      </w:r>
      <w:r w:rsidRPr="009E2114">
        <w:rPr>
          <w:sz w:val="22"/>
          <w:szCs w:val="22"/>
          <w:lang w:val="lv-LV"/>
        </w:rPr>
        <w:t xml:space="preserve"> un kodeīnu (arī kā zāles pret klepu), baklofēnu (miorelaksants), zāles asinsspiediena pazemināšanai, antidepresantus vai zāles alerģiju ārstēšanai. Jums </w:t>
      </w:r>
      <w:r w:rsidR="00890812" w:rsidRPr="009E2114">
        <w:rPr>
          <w:sz w:val="22"/>
          <w:szCs w:val="22"/>
          <w:lang w:val="lv-LV"/>
        </w:rPr>
        <w:t xml:space="preserve">var būt </w:t>
      </w:r>
      <w:r w:rsidRPr="009E2114">
        <w:rPr>
          <w:sz w:val="22"/>
          <w:szCs w:val="22"/>
          <w:lang w:val="lv-LV"/>
        </w:rPr>
        <w:t>miegainība vai ģībonis. Par šādiem gadījumiem pastāstiet savam ārstam;</w:t>
      </w:r>
    </w:p>
    <w:p w14:paraId="3450A1EE" w14:textId="77777777" w:rsidR="00D93A3E" w:rsidRPr="009E2114" w:rsidRDefault="00D93A3E" w:rsidP="004D1E86">
      <w:pPr>
        <w:pStyle w:val="Default"/>
        <w:numPr>
          <w:ilvl w:val="0"/>
          <w:numId w:val="3"/>
        </w:numPr>
        <w:ind w:left="567" w:hanging="567"/>
        <w:rPr>
          <w:sz w:val="22"/>
          <w:szCs w:val="22"/>
          <w:lang w:val="lv-LV"/>
        </w:rPr>
      </w:pPr>
      <w:r w:rsidRPr="009E2114">
        <w:rPr>
          <w:sz w:val="22"/>
          <w:szCs w:val="22"/>
          <w:lang w:val="lv-LV"/>
        </w:rPr>
        <w:t>zāles, kas var izraisīt krampjus</w:t>
      </w:r>
      <w:r w:rsidR="00B51A2F" w:rsidRPr="009E2114">
        <w:rPr>
          <w:sz w:val="22"/>
          <w:szCs w:val="22"/>
          <w:lang w:val="lv-LV"/>
        </w:rPr>
        <w:t xml:space="preserve"> (krampju lēkmes)</w:t>
      </w:r>
      <w:r w:rsidRPr="009E2114">
        <w:rPr>
          <w:sz w:val="22"/>
          <w:szCs w:val="22"/>
          <w:lang w:val="lv-LV"/>
        </w:rPr>
        <w:t xml:space="preserve">, piemēram, dažus antidepresantus vai antipsihotiskos līdzekļus. </w:t>
      </w:r>
      <w:r w:rsidR="00B51A2F" w:rsidRPr="009E2114">
        <w:rPr>
          <w:sz w:val="22"/>
          <w:szCs w:val="22"/>
          <w:lang w:val="lv-LV"/>
        </w:rPr>
        <w:t>Krampju risks var paaugstināties, j</w:t>
      </w:r>
      <w:r w:rsidR="00BE7E63" w:rsidRPr="009E2114">
        <w:rPr>
          <w:sz w:val="22"/>
          <w:szCs w:val="22"/>
          <w:lang w:val="lv-LV"/>
        </w:rPr>
        <w:t>a vienlaicīgi</w:t>
      </w:r>
      <w:r w:rsidRPr="009E2114">
        <w:rPr>
          <w:sz w:val="22"/>
          <w:szCs w:val="22"/>
          <w:lang w:val="lv-LV"/>
        </w:rPr>
        <w:t xml:space="preserve"> lietojat Clocinol. </w:t>
      </w:r>
      <w:r w:rsidR="00BE7E63" w:rsidRPr="009E2114">
        <w:rPr>
          <w:sz w:val="22"/>
          <w:szCs w:val="22"/>
          <w:lang w:val="lv-LV"/>
        </w:rPr>
        <w:t>Ā</w:t>
      </w:r>
      <w:r w:rsidRPr="009E2114">
        <w:rPr>
          <w:sz w:val="22"/>
          <w:szCs w:val="22"/>
          <w:lang w:val="lv-LV"/>
        </w:rPr>
        <w:t>rsts pateiks, vai Clocinol Jums ir piemērots;</w:t>
      </w:r>
    </w:p>
    <w:p w14:paraId="146100DA" w14:textId="2BA80650" w:rsidR="00D93A3E" w:rsidRDefault="00D93A3E" w:rsidP="004D1E86">
      <w:pPr>
        <w:pStyle w:val="Default"/>
        <w:numPr>
          <w:ilvl w:val="0"/>
          <w:numId w:val="3"/>
        </w:numPr>
        <w:ind w:left="567" w:hanging="567"/>
        <w:rPr>
          <w:sz w:val="22"/>
          <w:szCs w:val="22"/>
          <w:lang w:val="lv-LV"/>
        </w:rPr>
      </w:pPr>
      <w:r w:rsidRPr="009E2114">
        <w:rPr>
          <w:sz w:val="22"/>
          <w:szCs w:val="22"/>
          <w:lang w:val="lv-LV"/>
        </w:rPr>
        <w:t xml:space="preserve">varfarīnu vai fenprokumonu (asins šķidrināšanai). </w:t>
      </w:r>
      <w:r w:rsidR="00BE7E63" w:rsidRPr="009E2114">
        <w:rPr>
          <w:sz w:val="22"/>
          <w:szCs w:val="22"/>
          <w:lang w:val="lv-LV"/>
        </w:rPr>
        <w:t>Š</w:t>
      </w:r>
      <w:r w:rsidRPr="009E2114">
        <w:rPr>
          <w:sz w:val="22"/>
          <w:szCs w:val="22"/>
          <w:lang w:val="lv-LV"/>
        </w:rPr>
        <w:t xml:space="preserve">o zāļu iedarbība </w:t>
      </w:r>
      <w:r w:rsidR="00BE7E63" w:rsidRPr="009E2114">
        <w:rPr>
          <w:sz w:val="22"/>
          <w:szCs w:val="22"/>
          <w:lang w:val="lv-LV"/>
        </w:rPr>
        <w:t xml:space="preserve">var mainīties, </w:t>
      </w:r>
      <w:r w:rsidRPr="009E2114">
        <w:rPr>
          <w:sz w:val="22"/>
          <w:szCs w:val="22"/>
          <w:lang w:val="lv-LV"/>
        </w:rPr>
        <w:t>un ir iespējama asiņošana. Par jebkādu ilgstošu vai negaidītu asiņošanu nekavējoties jāinformē savs ārsts</w:t>
      </w:r>
      <w:r w:rsidR="00BB7562">
        <w:rPr>
          <w:sz w:val="22"/>
          <w:szCs w:val="22"/>
          <w:lang w:val="lv-LV"/>
        </w:rPr>
        <w:t>;</w:t>
      </w:r>
    </w:p>
    <w:p w14:paraId="13F67C80" w14:textId="3A490446" w:rsidR="00BB7562" w:rsidRPr="00BB7562" w:rsidRDefault="00BB7562" w:rsidP="004D1E86">
      <w:pPr>
        <w:pStyle w:val="Default"/>
        <w:numPr>
          <w:ilvl w:val="0"/>
          <w:numId w:val="3"/>
        </w:numPr>
        <w:ind w:left="567" w:hanging="567"/>
        <w:rPr>
          <w:sz w:val="22"/>
          <w:szCs w:val="22"/>
          <w:lang w:val="lv-LV"/>
        </w:rPr>
      </w:pPr>
      <w:r w:rsidRPr="00F60E67">
        <w:rPr>
          <w:bCs/>
          <w:sz w:val="22"/>
          <w:szCs w:val="22"/>
          <w:lang w:val="lv-LV"/>
        </w:rPr>
        <w:t>flukloksacilīnu (antibiotisks līdzeklis), jo pastāv nopietns asins un šķidruma anomāliju risks (metabolā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paracetamola dienas devas.</w:t>
      </w:r>
    </w:p>
    <w:p w14:paraId="686A796B" w14:textId="77777777" w:rsidR="00D93A3E" w:rsidRPr="00BB7562" w:rsidRDefault="00D93A3E" w:rsidP="00D93A3E">
      <w:pPr>
        <w:pStyle w:val="Default"/>
        <w:rPr>
          <w:sz w:val="22"/>
          <w:szCs w:val="22"/>
          <w:u w:val="single"/>
          <w:lang w:val="lv-LV"/>
        </w:rPr>
      </w:pPr>
    </w:p>
    <w:p w14:paraId="57C0EFFC" w14:textId="77777777" w:rsidR="00D93A3E" w:rsidRPr="009E2114" w:rsidRDefault="00D93A3E" w:rsidP="00D93A3E">
      <w:pPr>
        <w:pStyle w:val="Default"/>
        <w:rPr>
          <w:sz w:val="22"/>
          <w:szCs w:val="22"/>
          <w:lang w:val="lv-LV"/>
        </w:rPr>
      </w:pPr>
      <w:r w:rsidRPr="009E2114">
        <w:rPr>
          <w:sz w:val="22"/>
          <w:szCs w:val="22"/>
          <w:u w:val="single"/>
          <w:lang w:val="lv-LV"/>
        </w:rPr>
        <w:t xml:space="preserve">Clocinol efektivitāte var mainīties, ja lietojat arī: </w:t>
      </w:r>
    </w:p>
    <w:p w14:paraId="1FC388E4" w14:textId="77777777" w:rsidR="00D93A3E" w:rsidRPr="009E2114" w:rsidRDefault="00D93A3E" w:rsidP="004D1E86">
      <w:pPr>
        <w:pStyle w:val="Default"/>
        <w:numPr>
          <w:ilvl w:val="0"/>
          <w:numId w:val="3"/>
        </w:numPr>
        <w:ind w:left="567" w:hanging="567"/>
        <w:rPr>
          <w:sz w:val="22"/>
          <w:szCs w:val="22"/>
          <w:lang w:val="lv-LV"/>
        </w:rPr>
      </w:pPr>
      <w:r w:rsidRPr="009E2114">
        <w:rPr>
          <w:sz w:val="22"/>
          <w:szCs w:val="22"/>
          <w:lang w:val="lv-LV"/>
        </w:rPr>
        <w:t>metoklopramīdu, domperidonu vai ondansetronu (zāles sliktas dūšas un vemšanas ārstēšanai),</w:t>
      </w:r>
    </w:p>
    <w:p w14:paraId="2B674D59" w14:textId="77777777" w:rsidR="00D93A3E" w:rsidRPr="009E2114" w:rsidRDefault="00EB3CE9" w:rsidP="004D1E86">
      <w:pPr>
        <w:pStyle w:val="Default"/>
        <w:numPr>
          <w:ilvl w:val="0"/>
          <w:numId w:val="3"/>
        </w:numPr>
        <w:ind w:left="567" w:hanging="567"/>
        <w:rPr>
          <w:sz w:val="22"/>
          <w:szCs w:val="22"/>
          <w:lang w:val="lv-LV"/>
        </w:rPr>
      </w:pPr>
      <w:r>
        <w:rPr>
          <w:sz w:val="22"/>
          <w:szCs w:val="22"/>
          <w:lang w:val="lv-LV"/>
        </w:rPr>
        <w:t>k</w:t>
      </w:r>
      <w:r w:rsidR="00D93A3E" w:rsidRPr="009E2114">
        <w:rPr>
          <w:sz w:val="22"/>
          <w:szCs w:val="22"/>
          <w:lang w:val="lv-LV"/>
        </w:rPr>
        <w:t xml:space="preserve">olestiramīnu (zāles, </w:t>
      </w:r>
      <w:r w:rsidR="00E741E9" w:rsidRPr="009E2114">
        <w:rPr>
          <w:sz w:val="22"/>
          <w:szCs w:val="22"/>
          <w:lang w:val="lv-LV"/>
        </w:rPr>
        <w:t xml:space="preserve">lai </w:t>
      </w:r>
      <w:r w:rsidR="00D93A3E" w:rsidRPr="009E2114">
        <w:rPr>
          <w:sz w:val="22"/>
          <w:szCs w:val="22"/>
          <w:lang w:val="lv-LV"/>
        </w:rPr>
        <w:t>pazemin</w:t>
      </w:r>
      <w:r w:rsidR="00E741E9" w:rsidRPr="009E2114">
        <w:rPr>
          <w:sz w:val="22"/>
          <w:szCs w:val="22"/>
          <w:lang w:val="lv-LV"/>
        </w:rPr>
        <w:t>ātu</w:t>
      </w:r>
      <w:r w:rsidR="00D93A3E" w:rsidRPr="009E2114">
        <w:rPr>
          <w:sz w:val="22"/>
          <w:szCs w:val="22"/>
          <w:lang w:val="lv-LV"/>
        </w:rPr>
        <w:t xml:space="preserve"> holesterīna līmeni</w:t>
      </w:r>
      <w:r w:rsidR="00E741E9" w:rsidRPr="009E2114">
        <w:rPr>
          <w:sz w:val="22"/>
          <w:szCs w:val="22"/>
          <w:lang w:val="lv-LV"/>
        </w:rPr>
        <w:t xml:space="preserve"> asinīs</w:t>
      </w:r>
      <w:r w:rsidR="00D93A3E" w:rsidRPr="009E2114">
        <w:rPr>
          <w:sz w:val="22"/>
          <w:szCs w:val="22"/>
          <w:lang w:val="lv-LV"/>
        </w:rPr>
        <w:t>),</w:t>
      </w:r>
    </w:p>
    <w:p w14:paraId="350F23DA" w14:textId="77777777" w:rsidR="00D93A3E" w:rsidRPr="009E2114" w:rsidRDefault="00D93A3E" w:rsidP="004D1E86">
      <w:pPr>
        <w:pStyle w:val="Default"/>
        <w:numPr>
          <w:ilvl w:val="0"/>
          <w:numId w:val="3"/>
        </w:numPr>
        <w:ind w:left="567" w:hanging="567"/>
        <w:rPr>
          <w:sz w:val="22"/>
          <w:szCs w:val="22"/>
          <w:lang w:val="lv-LV"/>
        </w:rPr>
      </w:pPr>
      <w:r w:rsidRPr="009E2114">
        <w:rPr>
          <w:sz w:val="22"/>
          <w:szCs w:val="22"/>
          <w:lang w:val="lv-LV"/>
        </w:rPr>
        <w:t xml:space="preserve">ketokonazolu vai eritromicīnu (zāles pret infekcijām). </w:t>
      </w:r>
    </w:p>
    <w:p w14:paraId="20DF37D7" w14:textId="77777777" w:rsidR="00D93A3E" w:rsidRPr="009E2114" w:rsidRDefault="00D93A3E" w:rsidP="00D93A3E">
      <w:pPr>
        <w:pStyle w:val="Default"/>
        <w:rPr>
          <w:sz w:val="22"/>
          <w:szCs w:val="22"/>
          <w:lang w:val="lv-LV"/>
        </w:rPr>
      </w:pPr>
    </w:p>
    <w:p w14:paraId="2E6DFE2F" w14:textId="77777777" w:rsidR="00D93A3E" w:rsidRDefault="00382806" w:rsidP="00D93A3E">
      <w:pPr>
        <w:pStyle w:val="Default"/>
        <w:rPr>
          <w:sz w:val="22"/>
          <w:szCs w:val="22"/>
          <w:lang w:val="lv-LV"/>
        </w:rPr>
      </w:pPr>
      <w:r w:rsidRPr="009E2114">
        <w:rPr>
          <w:sz w:val="22"/>
          <w:szCs w:val="22"/>
          <w:lang w:val="lv-LV"/>
        </w:rPr>
        <w:t>Ā</w:t>
      </w:r>
      <w:r w:rsidR="00D93A3E" w:rsidRPr="009E2114">
        <w:rPr>
          <w:sz w:val="22"/>
          <w:szCs w:val="22"/>
          <w:lang w:val="lv-LV"/>
        </w:rPr>
        <w:t xml:space="preserve">rsts pateiks, kuras zāles </w:t>
      </w:r>
      <w:r w:rsidRPr="009E2114">
        <w:rPr>
          <w:sz w:val="22"/>
          <w:szCs w:val="22"/>
          <w:lang w:val="lv-LV"/>
        </w:rPr>
        <w:t xml:space="preserve">Jūs </w:t>
      </w:r>
      <w:r w:rsidR="00D93A3E" w:rsidRPr="009E2114">
        <w:rPr>
          <w:sz w:val="22"/>
          <w:szCs w:val="22"/>
          <w:lang w:val="lv-LV"/>
        </w:rPr>
        <w:t>var droši lietot kopā ar Clocinol.</w:t>
      </w:r>
    </w:p>
    <w:p w14:paraId="4CBD2B10" w14:textId="77777777" w:rsidR="00DF2F74" w:rsidRDefault="00DF2F74" w:rsidP="00D93A3E">
      <w:pPr>
        <w:pStyle w:val="Default"/>
        <w:rPr>
          <w:sz w:val="22"/>
          <w:szCs w:val="22"/>
          <w:lang w:val="lv-LV"/>
        </w:rPr>
      </w:pPr>
    </w:p>
    <w:p w14:paraId="1029E46D" w14:textId="77777777" w:rsidR="00B6489F" w:rsidRPr="00ED4E45" w:rsidRDefault="00954363" w:rsidP="00B6489F">
      <w:pPr>
        <w:autoSpaceDE w:val="0"/>
        <w:autoSpaceDN w:val="0"/>
        <w:adjustRightInd w:val="0"/>
        <w:spacing w:after="0" w:line="240" w:lineRule="auto"/>
        <w:rPr>
          <w:rFonts w:ascii="Times New Roman" w:eastAsia="Times New Roman" w:hAnsi="Times New Roman"/>
          <w:lang w:val="lv-LV"/>
        </w:rPr>
      </w:pPr>
      <w:bookmarkStart w:id="0" w:name="_Hlk46131563"/>
      <w:r w:rsidRPr="00ED4E45">
        <w:rPr>
          <w:rFonts w:ascii="Times New Roman" w:hAnsi="Times New Roman"/>
          <w:lang w:val="lv-LV"/>
        </w:rPr>
        <w:t>Vienlaicīga Clocinol un sedatīvo līdzekļu, piemēram, benzodiazepīnu vai tiem līdzīgu zāļu, lietošana palielina miegainības, elpošanas traucējumu (elpošanas nomākuma) un komas risku. Šādas parādības var apdraudēt dzīvību, tādēļ vienlaicīga lietošana ir apsveram</w:t>
      </w:r>
      <w:r w:rsidR="00D754B5">
        <w:rPr>
          <w:rFonts w:ascii="Times New Roman" w:hAnsi="Times New Roman"/>
          <w:lang w:val="lv-LV"/>
        </w:rPr>
        <w:t>a</w:t>
      </w:r>
      <w:r w:rsidRPr="00ED4E45">
        <w:rPr>
          <w:rFonts w:ascii="Times New Roman" w:hAnsi="Times New Roman"/>
          <w:lang w:val="lv-LV"/>
        </w:rPr>
        <w:t xml:space="preserve"> tikai tad, ja nav citu ārstēšanās iespēju.</w:t>
      </w:r>
    </w:p>
    <w:p w14:paraId="322CD462" w14:textId="77777777" w:rsidR="00B6489F" w:rsidRPr="00ED4E45" w:rsidRDefault="00B6489F" w:rsidP="00B6489F">
      <w:pPr>
        <w:autoSpaceDE w:val="0"/>
        <w:autoSpaceDN w:val="0"/>
        <w:adjustRightInd w:val="0"/>
        <w:spacing w:after="0" w:line="240" w:lineRule="auto"/>
        <w:rPr>
          <w:rFonts w:ascii="Times New Roman" w:hAnsi="Times New Roman"/>
          <w:lang w:val="lv-LV" w:eastAsia="pl-PL"/>
        </w:rPr>
      </w:pPr>
    </w:p>
    <w:p w14:paraId="7CDC8293" w14:textId="77777777" w:rsidR="00B6489F" w:rsidRPr="00ED4E45" w:rsidRDefault="00954363" w:rsidP="00B6489F">
      <w:pPr>
        <w:autoSpaceDE w:val="0"/>
        <w:autoSpaceDN w:val="0"/>
        <w:adjustRightInd w:val="0"/>
        <w:spacing w:after="0" w:line="240" w:lineRule="auto"/>
        <w:rPr>
          <w:rFonts w:ascii="Times New Roman" w:eastAsia="Times New Roman" w:hAnsi="Times New Roman"/>
          <w:lang w:val="lv-LV"/>
        </w:rPr>
      </w:pPr>
      <w:r w:rsidRPr="00ED4E45">
        <w:rPr>
          <w:rFonts w:ascii="Times New Roman" w:hAnsi="Times New Roman"/>
          <w:lang w:val="lv-LV"/>
        </w:rPr>
        <w:t>Neskatoties uz to, ja ārsts ir nozīmējis Clocinol lietošanu vienlaicīgi ar sedatīviem līdzekļiem, ārstam jāierobežo vienlaicīgas terapijas devas un ilgums.</w:t>
      </w:r>
    </w:p>
    <w:p w14:paraId="328A2C7A" w14:textId="77777777" w:rsidR="00B6489F" w:rsidRPr="00ED4E45" w:rsidRDefault="00B6489F" w:rsidP="00B6489F">
      <w:pPr>
        <w:autoSpaceDE w:val="0"/>
        <w:autoSpaceDN w:val="0"/>
        <w:adjustRightInd w:val="0"/>
        <w:spacing w:after="0" w:line="240" w:lineRule="auto"/>
        <w:rPr>
          <w:rFonts w:ascii="Times New Roman" w:hAnsi="Times New Roman"/>
          <w:lang w:val="lv-LV" w:eastAsia="pl-PL"/>
        </w:rPr>
      </w:pPr>
    </w:p>
    <w:p w14:paraId="79D90D86" w14:textId="77777777" w:rsidR="00DF2F74" w:rsidRPr="009E2114" w:rsidRDefault="00954363" w:rsidP="00B6489F">
      <w:pPr>
        <w:pStyle w:val="Default"/>
        <w:rPr>
          <w:sz w:val="22"/>
          <w:szCs w:val="22"/>
          <w:lang w:val="lv-LV"/>
        </w:rPr>
      </w:pPr>
      <w:r w:rsidRPr="00ED4E45">
        <w:rPr>
          <w:sz w:val="22"/>
          <w:szCs w:val="22"/>
          <w:lang w:val="lv-LV"/>
        </w:rPr>
        <w:t>Lūdzu, informējiet savu ārstu par visām sedatīvajām zālēm, kuras lietojat, un rūpīgi ievērojiet sava ārsta norādījumus</w:t>
      </w:r>
      <w:r w:rsidR="00D754B5">
        <w:rPr>
          <w:sz w:val="22"/>
          <w:szCs w:val="22"/>
          <w:lang w:val="lv-LV"/>
        </w:rPr>
        <w:t xml:space="preserve"> par devām</w:t>
      </w:r>
      <w:r w:rsidRPr="00ED4E45">
        <w:rPr>
          <w:sz w:val="22"/>
          <w:szCs w:val="22"/>
          <w:lang w:val="lv-LV"/>
        </w:rPr>
        <w:t xml:space="preserve">. Var būt lietderīgi informēt savus draugus un radiniekus, </w:t>
      </w:r>
      <w:r w:rsidR="001F035C" w:rsidRPr="00D10D23">
        <w:rPr>
          <w:sz w:val="22"/>
          <w:szCs w:val="22"/>
          <w:lang w:val="lv-LV"/>
        </w:rPr>
        <w:t>lai viņi uzmana iepriekš minētos simptomus</w:t>
      </w:r>
      <w:r w:rsidRPr="00ED4E45">
        <w:rPr>
          <w:sz w:val="22"/>
          <w:szCs w:val="22"/>
          <w:lang w:val="lv-LV"/>
        </w:rPr>
        <w:t>. Novērojot šos simptomus, sazinieties ar ārstu.</w:t>
      </w:r>
    </w:p>
    <w:bookmarkEnd w:id="0"/>
    <w:p w14:paraId="16E8B948" w14:textId="77777777" w:rsidR="00D93A3E" w:rsidRPr="009E2114" w:rsidRDefault="00D93A3E" w:rsidP="00D93A3E">
      <w:pPr>
        <w:pStyle w:val="Default"/>
        <w:rPr>
          <w:sz w:val="22"/>
          <w:szCs w:val="22"/>
          <w:lang w:val="lv-LV"/>
        </w:rPr>
      </w:pPr>
    </w:p>
    <w:p w14:paraId="7918AC56" w14:textId="77777777" w:rsidR="00D93A3E" w:rsidRPr="009E2114" w:rsidRDefault="00D93A3E" w:rsidP="00D93A3E">
      <w:pPr>
        <w:pStyle w:val="Default"/>
        <w:rPr>
          <w:b/>
          <w:bCs/>
          <w:sz w:val="22"/>
          <w:szCs w:val="22"/>
          <w:lang w:val="lv-LV"/>
        </w:rPr>
      </w:pPr>
      <w:r w:rsidRPr="009E2114">
        <w:rPr>
          <w:b/>
          <w:bCs/>
          <w:sz w:val="22"/>
          <w:szCs w:val="22"/>
          <w:lang w:val="lv-LV"/>
        </w:rPr>
        <w:t>Clocinol kopā ar uzturu, dzērienu un alkoholu</w:t>
      </w:r>
    </w:p>
    <w:p w14:paraId="42984D63" w14:textId="77777777" w:rsidR="00D93A3E" w:rsidRPr="009E2114" w:rsidRDefault="00D93A3E" w:rsidP="00D93A3E">
      <w:pPr>
        <w:pStyle w:val="Default"/>
        <w:rPr>
          <w:sz w:val="22"/>
          <w:szCs w:val="22"/>
          <w:lang w:val="lv-LV"/>
        </w:rPr>
      </w:pPr>
      <w:r w:rsidRPr="009E2114">
        <w:rPr>
          <w:sz w:val="22"/>
          <w:szCs w:val="22"/>
          <w:lang w:val="lv-LV"/>
        </w:rPr>
        <w:t xml:space="preserve">Clocinol Jums var izraisīt miegainības sajūtu. Alkohols Jūsu miegainību var pastiprināt, tādēļ Clocinol lietošanas laikā </w:t>
      </w:r>
      <w:r w:rsidRPr="009E2114">
        <w:rPr>
          <w:b/>
          <w:bCs/>
          <w:sz w:val="22"/>
          <w:szCs w:val="22"/>
          <w:u w:val="single"/>
          <w:lang w:val="lv-LV"/>
        </w:rPr>
        <w:t>J</w:t>
      </w:r>
      <w:r w:rsidR="00382806" w:rsidRPr="009E2114">
        <w:rPr>
          <w:b/>
          <w:bCs/>
          <w:sz w:val="22"/>
          <w:szCs w:val="22"/>
          <w:u w:val="single"/>
          <w:lang w:val="lv-LV"/>
        </w:rPr>
        <w:t>ūs</w:t>
      </w:r>
      <w:r w:rsidRPr="009E2114">
        <w:rPr>
          <w:b/>
          <w:bCs/>
          <w:sz w:val="22"/>
          <w:szCs w:val="22"/>
          <w:u w:val="single"/>
          <w:lang w:val="lv-LV"/>
        </w:rPr>
        <w:t xml:space="preserve"> n</w:t>
      </w:r>
      <w:r w:rsidR="00382806" w:rsidRPr="009E2114">
        <w:rPr>
          <w:b/>
          <w:bCs/>
          <w:sz w:val="22"/>
          <w:szCs w:val="22"/>
          <w:u w:val="single"/>
          <w:lang w:val="lv-LV"/>
        </w:rPr>
        <w:t>edrīkstat</w:t>
      </w:r>
      <w:r w:rsidRPr="009E2114">
        <w:rPr>
          <w:b/>
          <w:bCs/>
          <w:sz w:val="22"/>
          <w:szCs w:val="22"/>
          <w:u w:val="single"/>
          <w:lang w:val="lv-LV"/>
        </w:rPr>
        <w:t xml:space="preserve"> lietot alkoholiskos dzērienus </w:t>
      </w:r>
      <w:r w:rsidRPr="009E2114">
        <w:rPr>
          <w:sz w:val="22"/>
          <w:szCs w:val="22"/>
          <w:lang w:val="lv-LV"/>
        </w:rPr>
        <w:t>vai etilspirtu saturošas zāles.</w:t>
      </w:r>
    </w:p>
    <w:p w14:paraId="67DDA967" w14:textId="77777777" w:rsidR="00D93A3E" w:rsidRPr="009E2114" w:rsidRDefault="00D93A3E" w:rsidP="00D93A3E">
      <w:pPr>
        <w:pStyle w:val="Default"/>
        <w:rPr>
          <w:sz w:val="22"/>
          <w:szCs w:val="22"/>
          <w:lang w:val="lv-LV"/>
        </w:rPr>
      </w:pPr>
    </w:p>
    <w:p w14:paraId="3DB8B779" w14:textId="77777777" w:rsidR="00D93A3E" w:rsidRPr="009E2114" w:rsidRDefault="00D93A3E" w:rsidP="00D93A3E">
      <w:pPr>
        <w:pStyle w:val="Default"/>
        <w:rPr>
          <w:sz w:val="22"/>
          <w:szCs w:val="22"/>
          <w:lang w:val="lv-LV"/>
        </w:rPr>
      </w:pPr>
      <w:r w:rsidRPr="009E2114">
        <w:rPr>
          <w:b/>
          <w:bCs/>
          <w:sz w:val="22"/>
          <w:szCs w:val="22"/>
          <w:lang w:val="lv-LV"/>
        </w:rPr>
        <w:t xml:space="preserve">Grūtniecība un barošana ar krūti </w:t>
      </w:r>
    </w:p>
    <w:p w14:paraId="72637BBD" w14:textId="77777777" w:rsidR="00D93A3E" w:rsidRPr="009E2114" w:rsidRDefault="00D93A3E" w:rsidP="00D93A3E">
      <w:pPr>
        <w:pStyle w:val="Default"/>
        <w:rPr>
          <w:sz w:val="22"/>
          <w:szCs w:val="22"/>
          <w:lang w:val="lv-LV"/>
        </w:rPr>
      </w:pPr>
      <w:r w:rsidRPr="009E2114">
        <w:rPr>
          <w:sz w:val="22"/>
          <w:szCs w:val="22"/>
          <w:lang w:val="lv-LV"/>
        </w:rPr>
        <w:t>Ja Jūs esat grūtniece vai barojat bērnu ar krūti, ja domājat, ka Jums varētu būt grūtniecība vai plānojat grūtniecību, pirms šo zāļu lietošanas konsultējieties ar ārstu vai farmaceitu.</w:t>
      </w:r>
    </w:p>
    <w:p w14:paraId="6D8EF93E" w14:textId="77777777" w:rsidR="00D93A3E" w:rsidRPr="009E2114" w:rsidRDefault="00D93A3E" w:rsidP="00D93A3E">
      <w:pPr>
        <w:pStyle w:val="Default"/>
        <w:rPr>
          <w:sz w:val="22"/>
          <w:szCs w:val="22"/>
          <w:lang w:val="lv-LV"/>
        </w:rPr>
      </w:pPr>
      <w:r w:rsidRPr="009E2114">
        <w:rPr>
          <w:sz w:val="22"/>
          <w:szCs w:val="22"/>
          <w:lang w:val="lv-LV"/>
        </w:rPr>
        <w:lastRenderedPageBreak/>
        <w:t xml:space="preserve">Tā kā Clocinol satur tramadolu, </w:t>
      </w:r>
      <w:r w:rsidR="009D1609" w:rsidRPr="009E2114">
        <w:rPr>
          <w:sz w:val="22"/>
          <w:szCs w:val="22"/>
          <w:lang w:val="lv-LV"/>
        </w:rPr>
        <w:t xml:space="preserve">Jūs nedrīkstat lietot šīs </w:t>
      </w:r>
      <w:r w:rsidRPr="009E2114">
        <w:rPr>
          <w:sz w:val="22"/>
          <w:szCs w:val="22"/>
          <w:lang w:val="lv-LV"/>
        </w:rPr>
        <w:t>grūtniecības laikā. Ja Clocinol lietošanas laikā Jums iestājas grūtniecība, pirms nākamo tablešu lietošanas lūdzam konsultēties ar savu ārstu.</w:t>
      </w:r>
    </w:p>
    <w:p w14:paraId="20FCBBD5" w14:textId="77777777" w:rsidR="00D93A3E" w:rsidRPr="009E2114" w:rsidRDefault="00D93A3E" w:rsidP="00D93A3E">
      <w:pPr>
        <w:pStyle w:val="Default"/>
        <w:rPr>
          <w:sz w:val="22"/>
          <w:szCs w:val="22"/>
          <w:lang w:val="lv-LV"/>
        </w:rPr>
      </w:pPr>
    </w:p>
    <w:p w14:paraId="1ABE9B0B" w14:textId="77777777" w:rsidR="00954B66" w:rsidRPr="00955FF2" w:rsidRDefault="00954B66" w:rsidP="00D93A3E">
      <w:pPr>
        <w:pStyle w:val="Default"/>
        <w:rPr>
          <w:sz w:val="22"/>
          <w:szCs w:val="22"/>
          <w:lang w:val="lv-LV"/>
        </w:rPr>
      </w:pPr>
      <w:r w:rsidRPr="00955FF2">
        <w:rPr>
          <w:sz w:val="22"/>
          <w:szCs w:val="22"/>
          <w:lang w:val="lv-LV"/>
        </w:rPr>
        <w:t xml:space="preserve">Tramadols izdalās krūts pienā. Šī iemesla dēļ Jūs nedrīkstat lietot </w:t>
      </w:r>
      <w:r w:rsidRPr="009E2114">
        <w:rPr>
          <w:sz w:val="22"/>
          <w:szCs w:val="22"/>
          <w:lang w:val="lv-LV"/>
        </w:rPr>
        <w:t>Clocinol</w:t>
      </w:r>
      <w:r w:rsidRPr="00955FF2">
        <w:rPr>
          <w:sz w:val="22"/>
          <w:szCs w:val="22"/>
          <w:lang w:val="lv-LV"/>
        </w:rPr>
        <w:t xml:space="preserve"> vairāk kā vienu reizi bērna barošanas ar krūti laikā vai arī, ja Jūs lietojat </w:t>
      </w:r>
      <w:r w:rsidRPr="009E2114">
        <w:rPr>
          <w:sz w:val="22"/>
          <w:szCs w:val="22"/>
          <w:lang w:val="lv-LV"/>
        </w:rPr>
        <w:t>Clocinol</w:t>
      </w:r>
      <w:r w:rsidRPr="00955FF2">
        <w:rPr>
          <w:sz w:val="22"/>
          <w:szCs w:val="22"/>
          <w:lang w:val="lv-LV"/>
        </w:rPr>
        <w:t xml:space="preserve"> vairāk nekā vienu reizi, Jums ir jāpārtrauc bērna barošana ar krūti. </w:t>
      </w:r>
    </w:p>
    <w:p w14:paraId="1D4EC579" w14:textId="77777777" w:rsidR="00D93A3E" w:rsidRPr="004178B9" w:rsidRDefault="00D93A3E" w:rsidP="00D93A3E">
      <w:pPr>
        <w:pStyle w:val="Default"/>
        <w:rPr>
          <w:sz w:val="22"/>
          <w:szCs w:val="22"/>
          <w:lang w:val="lv-LV"/>
        </w:rPr>
      </w:pPr>
    </w:p>
    <w:p w14:paraId="71FA6994" w14:textId="77777777" w:rsidR="00D93A3E" w:rsidRPr="009E2114" w:rsidRDefault="00D93A3E" w:rsidP="00D93A3E">
      <w:pPr>
        <w:pStyle w:val="Default"/>
        <w:rPr>
          <w:sz w:val="22"/>
          <w:szCs w:val="22"/>
          <w:lang w:val="lv-LV"/>
        </w:rPr>
      </w:pPr>
      <w:r w:rsidRPr="009E2114">
        <w:rPr>
          <w:b/>
          <w:bCs/>
          <w:sz w:val="22"/>
          <w:szCs w:val="22"/>
          <w:lang w:val="lv-LV"/>
        </w:rPr>
        <w:t xml:space="preserve">Transportlīdzekļu vadīšana un mehānismu apkalpošana </w:t>
      </w:r>
    </w:p>
    <w:p w14:paraId="2EB13C91" w14:textId="77777777" w:rsidR="00D93A3E" w:rsidRDefault="00D93A3E" w:rsidP="00D93A3E">
      <w:pPr>
        <w:pStyle w:val="Default"/>
        <w:rPr>
          <w:sz w:val="22"/>
          <w:szCs w:val="22"/>
          <w:lang w:val="lv-LV"/>
        </w:rPr>
      </w:pPr>
      <w:r w:rsidRPr="009E2114">
        <w:rPr>
          <w:sz w:val="22"/>
          <w:szCs w:val="22"/>
          <w:lang w:val="lv-LV"/>
        </w:rPr>
        <w:t xml:space="preserve">Clocinol var izraisīt miegainību, reiboni vai neskaidru redzi. Kamēr nezināt, kā Clocinol Jūs ietekmē, nevadiet transportlīdzekli, nestrādājiet ar mehānismiem un neiesaistieties citās aktivitātēs, kuru laikā Jums nepieciešama modrība. </w:t>
      </w:r>
    </w:p>
    <w:p w14:paraId="606D4C6F" w14:textId="77777777" w:rsidR="00EC51A8" w:rsidRDefault="00EC51A8" w:rsidP="00D93A3E">
      <w:pPr>
        <w:pStyle w:val="Default"/>
        <w:rPr>
          <w:sz w:val="22"/>
          <w:szCs w:val="22"/>
          <w:lang w:val="lv-LV"/>
        </w:rPr>
      </w:pPr>
    </w:p>
    <w:p w14:paraId="5C1A1C48" w14:textId="77777777" w:rsidR="00B6489F" w:rsidRPr="00ED4E45" w:rsidRDefault="00954363" w:rsidP="00B6489F">
      <w:pPr>
        <w:numPr>
          <w:ilvl w:val="12"/>
          <w:numId w:val="0"/>
        </w:numPr>
        <w:spacing w:after="0" w:line="240" w:lineRule="auto"/>
        <w:rPr>
          <w:rFonts w:ascii="Times New Roman" w:hAnsi="Times New Roman"/>
          <w:b/>
          <w:noProof/>
          <w:lang w:val="lv-LV"/>
        </w:rPr>
      </w:pPr>
      <w:r w:rsidRPr="00ED4E45">
        <w:rPr>
          <w:rFonts w:ascii="Times New Roman" w:hAnsi="Times New Roman"/>
          <w:b/>
          <w:lang w:val="lv-LV"/>
        </w:rPr>
        <w:t>Clocinol satur nātriju</w:t>
      </w:r>
    </w:p>
    <w:p w14:paraId="70BBEDD0" w14:textId="77777777" w:rsidR="00EC51A8" w:rsidRPr="009E2114" w:rsidRDefault="00954363" w:rsidP="00B6489F">
      <w:pPr>
        <w:pStyle w:val="Default"/>
        <w:rPr>
          <w:sz w:val="22"/>
          <w:szCs w:val="22"/>
          <w:lang w:val="lv-LV"/>
        </w:rPr>
      </w:pPr>
      <w:r w:rsidRPr="00ED4E45">
        <w:rPr>
          <w:sz w:val="22"/>
          <w:szCs w:val="22"/>
          <w:lang w:val="lv-LV"/>
        </w:rPr>
        <w:t>Clocinol satur mazāk nekā 1 mmol (23 mg) nātrija katrā tabletē, būtībā tas ir “nātriju nesaturošs”.</w:t>
      </w:r>
    </w:p>
    <w:p w14:paraId="749F47D5" w14:textId="77777777" w:rsidR="00D93A3E" w:rsidRPr="009E2114" w:rsidRDefault="00D93A3E" w:rsidP="00D93A3E">
      <w:pPr>
        <w:pStyle w:val="Default"/>
        <w:rPr>
          <w:sz w:val="22"/>
          <w:szCs w:val="22"/>
          <w:lang w:val="lv-LV"/>
        </w:rPr>
      </w:pPr>
    </w:p>
    <w:p w14:paraId="1D93BF93" w14:textId="77777777" w:rsidR="00D93A3E" w:rsidRPr="009E2114" w:rsidRDefault="00D93A3E" w:rsidP="00D93A3E">
      <w:pPr>
        <w:pStyle w:val="Default"/>
        <w:rPr>
          <w:sz w:val="22"/>
          <w:szCs w:val="22"/>
          <w:lang w:val="lv-LV"/>
        </w:rPr>
      </w:pPr>
    </w:p>
    <w:p w14:paraId="4829345B" w14:textId="77777777" w:rsidR="00D93A3E" w:rsidRPr="009E2114" w:rsidRDefault="00D93A3E" w:rsidP="00AD3B32">
      <w:pPr>
        <w:pStyle w:val="Default"/>
        <w:tabs>
          <w:tab w:val="left" w:pos="567"/>
        </w:tabs>
        <w:rPr>
          <w:sz w:val="22"/>
          <w:szCs w:val="22"/>
          <w:lang w:val="lv-LV"/>
        </w:rPr>
      </w:pPr>
      <w:r w:rsidRPr="009E2114">
        <w:rPr>
          <w:b/>
          <w:bCs/>
          <w:sz w:val="22"/>
          <w:szCs w:val="22"/>
          <w:lang w:val="lv-LV"/>
        </w:rPr>
        <w:t>3.</w:t>
      </w:r>
      <w:r w:rsidRPr="009E2114">
        <w:rPr>
          <w:b/>
          <w:bCs/>
          <w:sz w:val="22"/>
          <w:szCs w:val="22"/>
          <w:lang w:val="lv-LV"/>
        </w:rPr>
        <w:tab/>
      </w:r>
      <w:r w:rsidRPr="009E2114">
        <w:rPr>
          <w:b/>
          <w:sz w:val="22"/>
          <w:szCs w:val="22"/>
          <w:lang w:val="lv-LV"/>
        </w:rPr>
        <w:t>Kā lietot Clocinol</w:t>
      </w:r>
      <w:r w:rsidRPr="009E2114">
        <w:rPr>
          <w:b/>
          <w:bCs/>
          <w:sz w:val="22"/>
          <w:szCs w:val="22"/>
          <w:lang w:val="lv-LV"/>
        </w:rPr>
        <w:t xml:space="preserve"> </w:t>
      </w:r>
    </w:p>
    <w:p w14:paraId="6FCA6B9C" w14:textId="77777777" w:rsidR="00D93A3E" w:rsidRPr="009E2114" w:rsidRDefault="00D93A3E" w:rsidP="00D93A3E">
      <w:pPr>
        <w:pStyle w:val="Default"/>
        <w:rPr>
          <w:sz w:val="22"/>
          <w:szCs w:val="22"/>
          <w:lang w:val="lv-LV"/>
        </w:rPr>
      </w:pPr>
    </w:p>
    <w:p w14:paraId="438F36BC" w14:textId="77777777" w:rsidR="00D93A3E" w:rsidRPr="009E2114" w:rsidRDefault="00D93A3E" w:rsidP="00D93A3E">
      <w:pPr>
        <w:pStyle w:val="Default"/>
        <w:rPr>
          <w:sz w:val="22"/>
          <w:szCs w:val="22"/>
          <w:lang w:val="lv-LV"/>
        </w:rPr>
      </w:pPr>
      <w:r w:rsidRPr="009E2114">
        <w:rPr>
          <w:sz w:val="22"/>
          <w:szCs w:val="22"/>
          <w:lang w:val="lv-LV"/>
        </w:rPr>
        <w:t>Vienmēr lietojiet šīs zāles tieši tā, kā ārsts Jums teicis. Neskaidrību gadījumā vaicājiet ārstam vai farmaceitam.</w:t>
      </w:r>
    </w:p>
    <w:p w14:paraId="683395E6" w14:textId="77777777" w:rsidR="00D93A3E" w:rsidRPr="009E2114" w:rsidRDefault="00D93A3E" w:rsidP="00D93A3E">
      <w:pPr>
        <w:pStyle w:val="Default"/>
        <w:rPr>
          <w:sz w:val="22"/>
          <w:szCs w:val="22"/>
          <w:lang w:val="lv-LV"/>
        </w:rPr>
      </w:pPr>
    </w:p>
    <w:p w14:paraId="1E0A7CF6" w14:textId="77777777" w:rsidR="00D93A3E" w:rsidRPr="009E2114" w:rsidRDefault="00D93A3E" w:rsidP="00D93A3E">
      <w:pPr>
        <w:pStyle w:val="Default"/>
        <w:rPr>
          <w:sz w:val="22"/>
          <w:szCs w:val="22"/>
          <w:lang w:val="lv-LV"/>
        </w:rPr>
      </w:pPr>
      <w:r w:rsidRPr="009E2114">
        <w:rPr>
          <w:sz w:val="22"/>
          <w:szCs w:val="22"/>
          <w:lang w:val="lv-LV"/>
        </w:rPr>
        <w:t xml:space="preserve">Deva jāpielāgo atkarībā no Jūsu sāpju intensitātes un </w:t>
      </w:r>
      <w:r w:rsidR="00041E27" w:rsidRPr="009E2114">
        <w:rPr>
          <w:sz w:val="22"/>
          <w:szCs w:val="22"/>
          <w:lang w:val="lv-LV"/>
        </w:rPr>
        <w:t xml:space="preserve">individuālās </w:t>
      </w:r>
      <w:r w:rsidRPr="009E2114">
        <w:rPr>
          <w:sz w:val="22"/>
          <w:szCs w:val="22"/>
          <w:lang w:val="lv-LV"/>
        </w:rPr>
        <w:t>jutības pret sāpēm.</w:t>
      </w:r>
      <w:r w:rsidRPr="009E2114">
        <w:rPr>
          <w:i/>
          <w:sz w:val="22"/>
          <w:szCs w:val="22"/>
          <w:lang w:val="lv-LV"/>
        </w:rPr>
        <w:t xml:space="preserve"> </w:t>
      </w:r>
      <w:r w:rsidRPr="009E2114">
        <w:rPr>
          <w:sz w:val="22"/>
          <w:szCs w:val="22"/>
          <w:lang w:val="lv-LV"/>
        </w:rPr>
        <w:t>Parasti jālieto vismazākā atsāpinošā deva.</w:t>
      </w:r>
    </w:p>
    <w:p w14:paraId="1368AC22" w14:textId="77777777" w:rsidR="00D93A3E" w:rsidRPr="009E2114" w:rsidRDefault="00D93A3E" w:rsidP="00D93A3E">
      <w:pPr>
        <w:pStyle w:val="Default"/>
        <w:rPr>
          <w:sz w:val="22"/>
          <w:szCs w:val="22"/>
          <w:lang w:val="lv-LV"/>
        </w:rPr>
      </w:pPr>
      <w:r w:rsidRPr="009E2114">
        <w:rPr>
          <w:sz w:val="22"/>
          <w:szCs w:val="22"/>
          <w:lang w:val="lv-LV"/>
        </w:rPr>
        <w:t>Clocinol Jums jālieto pēc iespējas īsāku laiku.</w:t>
      </w:r>
    </w:p>
    <w:p w14:paraId="31A041C2" w14:textId="77777777" w:rsidR="00D93A3E" w:rsidRPr="009E2114" w:rsidRDefault="00D93A3E" w:rsidP="00D93A3E">
      <w:pPr>
        <w:pStyle w:val="Default"/>
        <w:rPr>
          <w:sz w:val="22"/>
          <w:szCs w:val="22"/>
          <w:lang w:val="lv-LV"/>
        </w:rPr>
      </w:pPr>
    </w:p>
    <w:p w14:paraId="6C078C29" w14:textId="77777777" w:rsidR="00D93A3E" w:rsidRPr="009E2114" w:rsidRDefault="00D93A3E" w:rsidP="00D93A3E">
      <w:pPr>
        <w:pStyle w:val="Default"/>
        <w:rPr>
          <w:sz w:val="22"/>
          <w:szCs w:val="22"/>
          <w:lang w:val="lv-LV"/>
        </w:rPr>
      </w:pPr>
      <w:r w:rsidRPr="009E2114">
        <w:rPr>
          <w:sz w:val="22"/>
          <w:szCs w:val="22"/>
          <w:lang w:val="lv-LV"/>
        </w:rPr>
        <w:t>Lietošana bērniem līdz 12 gadu vecumam nav ieteicama.</w:t>
      </w:r>
    </w:p>
    <w:p w14:paraId="7898F52E" w14:textId="77777777" w:rsidR="00D93A3E" w:rsidRPr="009E2114" w:rsidRDefault="00D93A3E" w:rsidP="00D93A3E">
      <w:pPr>
        <w:pStyle w:val="Default"/>
        <w:rPr>
          <w:sz w:val="22"/>
          <w:szCs w:val="22"/>
          <w:lang w:val="lv-LV"/>
        </w:rPr>
      </w:pPr>
    </w:p>
    <w:p w14:paraId="1F02E252" w14:textId="77777777" w:rsidR="00D93A3E" w:rsidRPr="009E2114" w:rsidRDefault="00D93A3E" w:rsidP="00D93A3E">
      <w:pPr>
        <w:pStyle w:val="Default"/>
        <w:rPr>
          <w:sz w:val="22"/>
          <w:szCs w:val="22"/>
          <w:lang w:val="lv-LV"/>
        </w:rPr>
      </w:pPr>
      <w:r w:rsidRPr="009E2114">
        <w:rPr>
          <w:sz w:val="22"/>
          <w:szCs w:val="22"/>
          <w:lang w:val="lv-LV"/>
        </w:rPr>
        <w:t>Ja vien Jūsu ārsts nav noteicis citādi, parastā sākumdeva pieaugušajiem un pusaudžiem pēc 12 gadu vecuma ir divas tabletes. Ja nepieciešams, saskaņā ar Jūsu ārsta ieteikumiem varat ieņemt nākamās devas. Visīsākajam starplaikam starp devām jābūt vismaz 6 stundas ilgam.</w:t>
      </w:r>
    </w:p>
    <w:p w14:paraId="4CB119F6" w14:textId="77777777" w:rsidR="00D93A3E" w:rsidRPr="009E2114" w:rsidRDefault="00D93A3E" w:rsidP="00D93A3E">
      <w:pPr>
        <w:pStyle w:val="Default"/>
        <w:rPr>
          <w:sz w:val="22"/>
          <w:szCs w:val="22"/>
          <w:lang w:val="lv-LV"/>
        </w:rPr>
      </w:pPr>
    </w:p>
    <w:p w14:paraId="413DD8B8" w14:textId="77777777" w:rsidR="00D93A3E" w:rsidRPr="009E2114" w:rsidRDefault="00D93A3E" w:rsidP="00D93A3E">
      <w:pPr>
        <w:pStyle w:val="Default"/>
        <w:rPr>
          <w:sz w:val="22"/>
          <w:szCs w:val="22"/>
          <w:u w:val="single"/>
          <w:lang w:val="lv-LV"/>
        </w:rPr>
      </w:pPr>
      <w:r w:rsidRPr="009E2114">
        <w:rPr>
          <w:sz w:val="22"/>
          <w:szCs w:val="22"/>
          <w:u w:val="single"/>
          <w:lang w:val="lv-LV"/>
        </w:rPr>
        <w:t>Nelietojiet vairāk par 8 Clocinol apvalkotajām tabletēm dienā.</w:t>
      </w:r>
    </w:p>
    <w:p w14:paraId="7CAFE953" w14:textId="77777777" w:rsidR="00D93A3E" w:rsidRPr="009E2114" w:rsidRDefault="00D93A3E" w:rsidP="00D93A3E">
      <w:pPr>
        <w:pStyle w:val="Default"/>
        <w:rPr>
          <w:sz w:val="22"/>
          <w:szCs w:val="22"/>
          <w:u w:val="single"/>
          <w:lang w:val="lv-LV"/>
        </w:rPr>
      </w:pPr>
    </w:p>
    <w:p w14:paraId="0397173B" w14:textId="77777777" w:rsidR="00D93A3E" w:rsidRPr="009E2114" w:rsidRDefault="00D93A3E" w:rsidP="00D93A3E">
      <w:pPr>
        <w:pStyle w:val="Default"/>
        <w:rPr>
          <w:sz w:val="22"/>
          <w:szCs w:val="22"/>
          <w:lang w:val="lv-LV"/>
        </w:rPr>
      </w:pPr>
      <w:r w:rsidRPr="009E2114">
        <w:rPr>
          <w:sz w:val="22"/>
          <w:szCs w:val="22"/>
          <w:lang w:val="lv-LV"/>
        </w:rPr>
        <w:t>Nelietojiet Clocinol biežāk nekā to noteicis Jūsu ārsts.</w:t>
      </w:r>
    </w:p>
    <w:p w14:paraId="5662F27F" w14:textId="77777777" w:rsidR="00D93A3E" w:rsidRPr="009E2114" w:rsidRDefault="00D93A3E" w:rsidP="00D93A3E">
      <w:pPr>
        <w:pStyle w:val="Default"/>
        <w:rPr>
          <w:sz w:val="22"/>
          <w:szCs w:val="22"/>
          <w:u w:val="single"/>
          <w:lang w:val="lv-LV"/>
        </w:rPr>
      </w:pPr>
    </w:p>
    <w:p w14:paraId="2CFDD797" w14:textId="77777777" w:rsidR="00D93A3E" w:rsidRPr="009E2114" w:rsidRDefault="00D93A3E" w:rsidP="00D93A3E">
      <w:pPr>
        <w:pStyle w:val="Default"/>
        <w:rPr>
          <w:sz w:val="22"/>
          <w:szCs w:val="22"/>
          <w:lang w:val="lv-LV"/>
        </w:rPr>
      </w:pPr>
      <w:r w:rsidRPr="009E2114">
        <w:rPr>
          <w:sz w:val="22"/>
          <w:szCs w:val="22"/>
          <w:u w:val="single"/>
          <w:lang w:val="lv-LV"/>
        </w:rPr>
        <w:t>Gados vecāki pacienti</w:t>
      </w:r>
      <w:r w:rsidRPr="009E2114">
        <w:rPr>
          <w:i/>
          <w:sz w:val="22"/>
          <w:szCs w:val="22"/>
          <w:u w:val="single"/>
          <w:lang w:val="lv-LV"/>
        </w:rPr>
        <w:t xml:space="preserve"> </w:t>
      </w:r>
    </w:p>
    <w:p w14:paraId="21449373" w14:textId="77777777" w:rsidR="00D93A3E" w:rsidRPr="009E2114" w:rsidRDefault="00D93A3E" w:rsidP="00D93A3E">
      <w:pPr>
        <w:pStyle w:val="Default"/>
        <w:rPr>
          <w:sz w:val="22"/>
          <w:szCs w:val="22"/>
          <w:lang w:val="lv-LV"/>
        </w:rPr>
      </w:pPr>
      <w:r w:rsidRPr="009E2114">
        <w:rPr>
          <w:sz w:val="22"/>
          <w:szCs w:val="22"/>
          <w:lang w:val="lv-LV"/>
        </w:rPr>
        <w:t>Gados vecākiem pacientiem (</w:t>
      </w:r>
      <w:r w:rsidR="00404EF0" w:rsidRPr="009E2114">
        <w:rPr>
          <w:sz w:val="22"/>
          <w:szCs w:val="22"/>
          <w:lang w:val="lv-LV"/>
        </w:rPr>
        <w:t>vecāki par</w:t>
      </w:r>
      <w:r w:rsidRPr="009E2114">
        <w:rPr>
          <w:sz w:val="22"/>
          <w:szCs w:val="22"/>
          <w:lang w:val="lv-LV"/>
        </w:rPr>
        <w:t xml:space="preserve"> 75 gad</w:t>
      </w:r>
      <w:r w:rsidR="00404EF0" w:rsidRPr="009E2114">
        <w:rPr>
          <w:sz w:val="22"/>
          <w:szCs w:val="22"/>
          <w:lang w:val="lv-LV"/>
        </w:rPr>
        <w:t>iem</w:t>
      </w:r>
      <w:r w:rsidRPr="009E2114">
        <w:rPr>
          <w:sz w:val="22"/>
          <w:szCs w:val="22"/>
          <w:lang w:val="lv-LV"/>
        </w:rPr>
        <w:t>) tramadols var lēnāk izdalīties no organisma.</w:t>
      </w:r>
      <w:r w:rsidRPr="009E2114">
        <w:rPr>
          <w:i/>
          <w:sz w:val="22"/>
          <w:szCs w:val="22"/>
          <w:lang w:val="lv-LV"/>
        </w:rPr>
        <w:t xml:space="preserve"> </w:t>
      </w:r>
      <w:r w:rsidRPr="009E2114">
        <w:rPr>
          <w:sz w:val="22"/>
          <w:szCs w:val="22"/>
          <w:lang w:val="lv-LV"/>
        </w:rPr>
        <w:t>Ja tas attiecas uz Jums, ārsts var ieteikt pagarināt starplaikus starp devu lietošanas reizēm.</w:t>
      </w:r>
    </w:p>
    <w:p w14:paraId="5ED96337" w14:textId="77777777" w:rsidR="00D93A3E" w:rsidRPr="009E2114" w:rsidRDefault="00D93A3E" w:rsidP="00D93A3E">
      <w:pPr>
        <w:pStyle w:val="Default"/>
        <w:rPr>
          <w:i/>
          <w:sz w:val="22"/>
          <w:szCs w:val="22"/>
          <w:lang w:val="lv-LV"/>
        </w:rPr>
      </w:pPr>
    </w:p>
    <w:p w14:paraId="54C016E9" w14:textId="77777777" w:rsidR="00D93A3E" w:rsidRPr="009E2114" w:rsidRDefault="00D93A3E" w:rsidP="00D93A3E">
      <w:pPr>
        <w:pStyle w:val="Default"/>
        <w:rPr>
          <w:sz w:val="22"/>
          <w:szCs w:val="22"/>
          <w:lang w:val="lv-LV"/>
        </w:rPr>
      </w:pPr>
      <w:r w:rsidRPr="009E2114">
        <w:rPr>
          <w:sz w:val="22"/>
          <w:szCs w:val="22"/>
          <w:u w:val="single"/>
          <w:lang w:val="lv-LV"/>
        </w:rPr>
        <w:t>Smaga aknu vai nieru slimība (mazspēja)/dializējami pacienti</w:t>
      </w:r>
      <w:r w:rsidRPr="009E2114">
        <w:rPr>
          <w:i/>
          <w:sz w:val="22"/>
          <w:szCs w:val="22"/>
          <w:u w:val="single"/>
          <w:lang w:val="lv-LV"/>
        </w:rPr>
        <w:t xml:space="preserve"> </w:t>
      </w:r>
    </w:p>
    <w:p w14:paraId="683BD1FE" w14:textId="77777777" w:rsidR="00D93A3E" w:rsidRPr="009E2114" w:rsidRDefault="00D93A3E" w:rsidP="00AD3B32">
      <w:pPr>
        <w:numPr>
          <w:ilvl w:val="0"/>
          <w:numId w:val="14"/>
        </w:numPr>
        <w:tabs>
          <w:tab w:val="clear" w:pos="720"/>
          <w:tab w:val="num" w:pos="567"/>
        </w:tabs>
        <w:autoSpaceDE w:val="0"/>
        <w:autoSpaceDN w:val="0"/>
        <w:adjustRightInd w:val="0"/>
        <w:spacing w:after="0" w:line="240" w:lineRule="auto"/>
        <w:ind w:left="567" w:hanging="567"/>
        <w:rPr>
          <w:rFonts w:ascii="Times New Roman" w:hAnsi="Times New Roman"/>
          <w:lang w:val="lv-LV" w:eastAsia="pl-PL"/>
        </w:rPr>
      </w:pPr>
      <w:r w:rsidRPr="009E2114">
        <w:rPr>
          <w:rFonts w:ascii="Times New Roman" w:hAnsi="Times New Roman"/>
          <w:lang w:val="lv-LV"/>
        </w:rPr>
        <w:t>Pacienti</w:t>
      </w:r>
      <w:r w:rsidR="00404EF0" w:rsidRPr="009E2114">
        <w:rPr>
          <w:rFonts w:ascii="Times New Roman" w:hAnsi="Times New Roman"/>
          <w:lang w:val="lv-LV"/>
        </w:rPr>
        <w:t xml:space="preserve"> ar</w:t>
      </w:r>
      <w:r w:rsidRPr="009E2114">
        <w:rPr>
          <w:rFonts w:ascii="Times New Roman" w:hAnsi="Times New Roman"/>
          <w:lang w:val="lv-LV"/>
        </w:rPr>
        <w:t xml:space="preserve"> smag</w:t>
      </w:r>
      <w:r w:rsidR="00404EF0" w:rsidRPr="009E2114">
        <w:rPr>
          <w:rFonts w:ascii="Times New Roman" w:hAnsi="Times New Roman"/>
          <w:lang w:val="lv-LV"/>
        </w:rPr>
        <w:t>u</w:t>
      </w:r>
      <w:r w:rsidRPr="009E2114">
        <w:rPr>
          <w:rFonts w:ascii="Times New Roman" w:hAnsi="Times New Roman"/>
          <w:lang w:val="lv-LV"/>
        </w:rPr>
        <w:t xml:space="preserve"> aknu un/vai nieru mazspēj</w:t>
      </w:r>
      <w:r w:rsidR="00345B1B" w:rsidRPr="009E2114">
        <w:rPr>
          <w:rFonts w:ascii="Times New Roman" w:hAnsi="Times New Roman"/>
          <w:lang w:val="lv-LV"/>
        </w:rPr>
        <w:t>u nedrīkst</w:t>
      </w:r>
      <w:r w:rsidRPr="009E2114">
        <w:rPr>
          <w:rFonts w:ascii="Times New Roman" w:hAnsi="Times New Roman"/>
          <w:lang w:val="lv-LV"/>
        </w:rPr>
        <w:t xml:space="preserve"> lietot Clocinol.</w:t>
      </w:r>
      <w:r w:rsidRPr="009E2114">
        <w:rPr>
          <w:rFonts w:ascii="Times New Roman" w:hAnsi="Times New Roman"/>
          <w:i/>
          <w:lang w:val="lv-LV"/>
        </w:rPr>
        <w:t xml:space="preserve"> </w:t>
      </w:r>
      <w:r w:rsidRPr="009E2114">
        <w:rPr>
          <w:rFonts w:ascii="Times New Roman" w:hAnsi="Times New Roman"/>
          <w:lang w:val="lv-LV"/>
        </w:rPr>
        <w:t>Ja Jums ir viegla vai vidēji smaga aknu un/vai nieru mazspēja, ārsts var ieteikt pagarināt starplaikus starp devu lietošanas reizēm.</w:t>
      </w:r>
    </w:p>
    <w:p w14:paraId="59F3E5F2" w14:textId="77777777" w:rsidR="00D93A3E" w:rsidRPr="009E2114" w:rsidRDefault="00D93A3E" w:rsidP="00D93A3E">
      <w:pPr>
        <w:pStyle w:val="Default"/>
        <w:rPr>
          <w:sz w:val="22"/>
          <w:szCs w:val="22"/>
          <w:lang w:val="lv-LV"/>
        </w:rPr>
      </w:pPr>
    </w:p>
    <w:p w14:paraId="7CC96B99" w14:textId="77777777" w:rsidR="00D93A3E" w:rsidRPr="009E2114" w:rsidRDefault="00D93A3E" w:rsidP="00D93A3E">
      <w:pPr>
        <w:pStyle w:val="Default"/>
        <w:rPr>
          <w:b/>
          <w:bCs/>
          <w:sz w:val="22"/>
          <w:szCs w:val="22"/>
          <w:lang w:val="lv-LV"/>
        </w:rPr>
      </w:pPr>
      <w:r w:rsidRPr="009E2114">
        <w:rPr>
          <w:b/>
          <w:bCs/>
          <w:sz w:val="22"/>
          <w:szCs w:val="22"/>
          <w:lang w:val="lv-LV"/>
        </w:rPr>
        <w:t>Lietošanas veids</w:t>
      </w:r>
    </w:p>
    <w:p w14:paraId="5631C1FE" w14:textId="77777777" w:rsidR="00D93A3E" w:rsidRPr="009E2114" w:rsidRDefault="00345B1B" w:rsidP="00D93A3E">
      <w:pPr>
        <w:pStyle w:val="Default"/>
        <w:rPr>
          <w:sz w:val="22"/>
          <w:szCs w:val="22"/>
          <w:lang w:val="lv-LV"/>
        </w:rPr>
      </w:pPr>
      <w:r w:rsidRPr="009E2114">
        <w:rPr>
          <w:sz w:val="22"/>
          <w:szCs w:val="22"/>
          <w:lang w:val="lv-LV"/>
        </w:rPr>
        <w:t>T</w:t>
      </w:r>
      <w:r w:rsidR="00D93A3E" w:rsidRPr="009E2114">
        <w:rPr>
          <w:sz w:val="22"/>
          <w:szCs w:val="22"/>
          <w:lang w:val="lv-LV"/>
        </w:rPr>
        <w:t>abletes paredzētas iekšķīgai lietošanai.</w:t>
      </w:r>
    </w:p>
    <w:p w14:paraId="4DEC1F64" w14:textId="77777777" w:rsidR="00D93A3E" w:rsidRPr="009E2114" w:rsidRDefault="00345B1B" w:rsidP="00D93A3E">
      <w:pPr>
        <w:pStyle w:val="Default"/>
        <w:rPr>
          <w:sz w:val="22"/>
          <w:szCs w:val="22"/>
          <w:lang w:val="lv-LV"/>
        </w:rPr>
      </w:pPr>
      <w:r w:rsidRPr="009E2114">
        <w:rPr>
          <w:sz w:val="22"/>
          <w:szCs w:val="22"/>
          <w:lang w:val="lv-LV"/>
        </w:rPr>
        <w:t>Norijiet</w:t>
      </w:r>
      <w:r w:rsidR="00D93A3E" w:rsidRPr="009E2114">
        <w:rPr>
          <w:sz w:val="22"/>
          <w:szCs w:val="22"/>
          <w:lang w:val="lv-LV"/>
        </w:rPr>
        <w:t xml:space="preserve"> tabletes veselas, uzdzerot pietiekami daudz šķidruma. Tās n</w:t>
      </w:r>
      <w:r w:rsidR="006F24FA" w:rsidRPr="009E2114">
        <w:rPr>
          <w:sz w:val="22"/>
          <w:szCs w:val="22"/>
          <w:lang w:val="lv-LV"/>
        </w:rPr>
        <w:t>edrīkst salauzt</w:t>
      </w:r>
      <w:r w:rsidR="00D93A3E" w:rsidRPr="009E2114">
        <w:rPr>
          <w:sz w:val="22"/>
          <w:szCs w:val="22"/>
          <w:lang w:val="lv-LV"/>
        </w:rPr>
        <w:t xml:space="preserve"> vai sakošļāt.</w:t>
      </w:r>
    </w:p>
    <w:p w14:paraId="767D0B4D" w14:textId="77777777" w:rsidR="00D93A3E" w:rsidRPr="009E2114" w:rsidRDefault="00D93A3E" w:rsidP="00D93A3E">
      <w:pPr>
        <w:pStyle w:val="Default"/>
        <w:rPr>
          <w:sz w:val="22"/>
          <w:szCs w:val="22"/>
          <w:lang w:val="lv-LV"/>
        </w:rPr>
      </w:pPr>
      <w:r w:rsidRPr="009E2114">
        <w:rPr>
          <w:sz w:val="22"/>
          <w:szCs w:val="22"/>
          <w:lang w:val="lv-LV"/>
        </w:rPr>
        <w:t>Ja Jums šķiet, ka Clocinol iedarbība ir pārāk spēcīga (t.i., ja jūtaties ļoti miegains vai ja Jums ir apgrūtināta elpošana) vai pārāk vāja (t.i., ja tas nepietiekami atvieglo Jūsu sāpes), sazinieties ar savu ārstu.</w:t>
      </w:r>
    </w:p>
    <w:p w14:paraId="36279038" w14:textId="77777777" w:rsidR="00D93A3E" w:rsidRPr="004178B9" w:rsidRDefault="00D93A3E" w:rsidP="00D93A3E">
      <w:pPr>
        <w:pStyle w:val="Default"/>
        <w:rPr>
          <w:sz w:val="22"/>
          <w:szCs w:val="22"/>
          <w:lang w:val="lv-LV"/>
        </w:rPr>
      </w:pPr>
    </w:p>
    <w:p w14:paraId="26D488F1" w14:textId="77777777" w:rsidR="00D93A3E" w:rsidRPr="009E2114" w:rsidRDefault="00D93A3E" w:rsidP="00D93A3E">
      <w:pPr>
        <w:pStyle w:val="Default"/>
        <w:rPr>
          <w:sz w:val="22"/>
          <w:szCs w:val="22"/>
          <w:lang w:val="lv-LV"/>
        </w:rPr>
      </w:pPr>
      <w:r w:rsidRPr="009E2114">
        <w:rPr>
          <w:b/>
          <w:bCs/>
          <w:sz w:val="22"/>
          <w:szCs w:val="22"/>
          <w:lang w:val="lv-LV"/>
        </w:rPr>
        <w:t xml:space="preserve">Ja esat lietojis Clocinol vairāk nekā noteikts </w:t>
      </w:r>
    </w:p>
    <w:p w14:paraId="42963BCD" w14:textId="77777777" w:rsidR="00D135F8" w:rsidRPr="009E2114" w:rsidRDefault="0020461B" w:rsidP="00D93A3E">
      <w:pPr>
        <w:pStyle w:val="Default"/>
        <w:rPr>
          <w:sz w:val="22"/>
          <w:szCs w:val="22"/>
          <w:lang w:val="lv-LV"/>
        </w:rPr>
      </w:pPr>
      <w:r w:rsidRPr="009E2114">
        <w:rPr>
          <w:sz w:val="22"/>
          <w:szCs w:val="22"/>
          <w:lang w:val="lv-LV"/>
        </w:rPr>
        <w:t xml:space="preserve">Pat tad, ja Jūs jūtaties labi, pēc šo zāļu pārdozēšanas nekavējoties jāvēršas pēc medicīniskas palīdzības, jo </w:t>
      </w:r>
      <w:r w:rsidR="0064579A" w:rsidRPr="009E2114">
        <w:rPr>
          <w:sz w:val="22"/>
          <w:szCs w:val="22"/>
          <w:lang w:val="lv-LV"/>
        </w:rPr>
        <w:t>pastāv</w:t>
      </w:r>
      <w:r w:rsidRPr="009E2114">
        <w:rPr>
          <w:sz w:val="22"/>
          <w:szCs w:val="22"/>
          <w:lang w:val="lv-LV"/>
        </w:rPr>
        <w:t xml:space="preserve"> nopietn</w:t>
      </w:r>
      <w:r w:rsidR="0064579A" w:rsidRPr="009E2114">
        <w:rPr>
          <w:sz w:val="22"/>
          <w:szCs w:val="22"/>
          <w:lang w:val="lv-LV"/>
        </w:rPr>
        <w:t>a</w:t>
      </w:r>
      <w:r w:rsidRPr="009E2114">
        <w:rPr>
          <w:sz w:val="22"/>
          <w:szCs w:val="22"/>
          <w:lang w:val="lv-LV"/>
        </w:rPr>
        <w:t xml:space="preserve"> vēlīn</w:t>
      </w:r>
      <w:r w:rsidR="0064579A" w:rsidRPr="009E2114">
        <w:rPr>
          <w:sz w:val="22"/>
          <w:szCs w:val="22"/>
          <w:lang w:val="lv-LV"/>
        </w:rPr>
        <w:t>a</w:t>
      </w:r>
      <w:r w:rsidRPr="009E2114">
        <w:rPr>
          <w:sz w:val="22"/>
          <w:szCs w:val="22"/>
          <w:lang w:val="lv-LV"/>
        </w:rPr>
        <w:t xml:space="preserve"> aknu bojājum</w:t>
      </w:r>
      <w:r w:rsidR="0064579A" w:rsidRPr="009E2114">
        <w:rPr>
          <w:sz w:val="22"/>
          <w:szCs w:val="22"/>
          <w:lang w:val="lv-LV"/>
        </w:rPr>
        <w:t>a</w:t>
      </w:r>
      <w:r w:rsidRPr="009E2114">
        <w:rPr>
          <w:sz w:val="22"/>
          <w:szCs w:val="22"/>
          <w:lang w:val="lv-LV"/>
        </w:rPr>
        <w:t xml:space="preserve"> risks.</w:t>
      </w:r>
    </w:p>
    <w:p w14:paraId="1880EE6F" w14:textId="77777777" w:rsidR="00D93A3E" w:rsidRPr="009E2114" w:rsidRDefault="00D93A3E" w:rsidP="00D93A3E">
      <w:pPr>
        <w:pStyle w:val="Default"/>
        <w:rPr>
          <w:sz w:val="22"/>
          <w:szCs w:val="22"/>
          <w:lang w:val="lv-LV"/>
        </w:rPr>
      </w:pPr>
      <w:r w:rsidRPr="009E2114">
        <w:rPr>
          <w:sz w:val="22"/>
          <w:szCs w:val="22"/>
          <w:lang w:val="lv-LV"/>
        </w:rPr>
        <w:lastRenderedPageBreak/>
        <w:t>Pēc ļoti liel</w:t>
      </w:r>
      <w:r w:rsidR="0064579A" w:rsidRPr="009E2114">
        <w:rPr>
          <w:sz w:val="22"/>
          <w:szCs w:val="22"/>
          <w:lang w:val="lv-LV"/>
        </w:rPr>
        <w:t>u</w:t>
      </w:r>
      <w:r w:rsidRPr="009E2114">
        <w:rPr>
          <w:sz w:val="22"/>
          <w:szCs w:val="22"/>
          <w:lang w:val="lv-LV"/>
        </w:rPr>
        <w:t xml:space="preserve"> tramadola dev</w:t>
      </w:r>
      <w:r w:rsidR="0064579A" w:rsidRPr="009E2114">
        <w:rPr>
          <w:sz w:val="22"/>
          <w:szCs w:val="22"/>
          <w:lang w:val="lv-LV"/>
        </w:rPr>
        <w:t>u lietošanas</w:t>
      </w:r>
      <w:r w:rsidRPr="009E2114">
        <w:rPr>
          <w:sz w:val="22"/>
          <w:szCs w:val="22"/>
          <w:lang w:val="lv-LV"/>
        </w:rPr>
        <w:t xml:space="preserve"> </w:t>
      </w:r>
      <w:r w:rsidR="0064579A" w:rsidRPr="009E2114">
        <w:rPr>
          <w:sz w:val="22"/>
          <w:szCs w:val="22"/>
          <w:lang w:val="lv-LV"/>
        </w:rPr>
        <w:t>var būt</w:t>
      </w:r>
      <w:r w:rsidRPr="009E2114">
        <w:rPr>
          <w:sz w:val="22"/>
          <w:szCs w:val="22"/>
          <w:lang w:val="lv-LV"/>
        </w:rPr>
        <w:t xml:space="preserve"> acu zīlīšu sašaurināšanās līdz kniepadatas galviņas lielumam, vemšana, asinsspiediena pazemināšanās, ātra sirdsdarbība, kolapss, apziņas traucējumi līdz pat komai (dziļam bezsamaņas stāvoklim), epileptiski krampji un apgrūtināta elpošana (pat elpošanas apstāšanās). Paracetamola pārdozēšana ir bīstama un var izraisīt smagus aknu un nieru bojājumus.</w:t>
      </w:r>
    </w:p>
    <w:p w14:paraId="2547CC54" w14:textId="77777777" w:rsidR="00D93A3E" w:rsidRPr="004178B9" w:rsidRDefault="00D93A3E" w:rsidP="00D93A3E">
      <w:pPr>
        <w:pStyle w:val="Default"/>
        <w:rPr>
          <w:sz w:val="22"/>
          <w:szCs w:val="22"/>
          <w:lang w:val="lv-LV"/>
        </w:rPr>
      </w:pPr>
    </w:p>
    <w:p w14:paraId="4E76683D" w14:textId="77777777" w:rsidR="00D93A3E" w:rsidRPr="009E2114" w:rsidRDefault="00D93A3E" w:rsidP="00D93A3E">
      <w:pPr>
        <w:pStyle w:val="Default"/>
        <w:rPr>
          <w:sz w:val="22"/>
          <w:szCs w:val="22"/>
          <w:lang w:val="lv-LV"/>
        </w:rPr>
      </w:pPr>
      <w:r w:rsidRPr="009E2114">
        <w:rPr>
          <w:b/>
          <w:bCs/>
          <w:sz w:val="22"/>
          <w:szCs w:val="22"/>
          <w:lang w:val="lv-LV"/>
        </w:rPr>
        <w:t xml:space="preserve">Ja esat aizmirsis lietot Clocinol </w:t>
      </w:r>
    </w:p>
    <w:p w14:paraId="2F89CF11" w14:textId="77777777" w:rsidR="00D93A3E" w:rsidRPr="009E2114" w:rsidRDefault="00D93A3E" w:rsidP="00D93A3E">
      <w:pPr>
        <w:pStyle w:val="Default"/>
        <w:rPr>
          <w:sz w:val="22"/>
          <w:szCs w:val="22"/>
          <w:lang w:val="lv-LV"/>
        </w:rPr>
      </w:pPr>
      <w:r w:rsidRPr="009E2114">
        <w:rPr>
          <w:sz w:val="22"/>
          <w:szCs w:val="22"/>
          <w:lang w:val="lv-LV"/>
        </w:rPr>
        <w:t xml:space="preserve">Ja esat aizmirsis </w:t>
      </w:r>
      <w:r w:rsidR="004A4435" w:rsidRPr="009E2114">
        <w:rPr>
          <w:sz w:val="22"/>
          <w:szCs w:val="22"/>
          <w:lang w:val="lv-LV"/>
        </w:rPr>
        <w:t>lietot</w:t>
      </w:r>
      <w:r w:rsidRPr="009E2114">
        <w:rPr>
          <w:sz w:val="22"/>
          <w:szCs w:val="22"/>
          <w:lang w:val="lv-LV"/>
        </w:rPr>
        <w:t xml:space="preserve"> tabletes, sāpes var atjaunoties. Nelietojiet dubultu devu, lai aizvietotu aizmirstās atsevišķās devas – vienkārši turpiniet šo tablešu lietošanu kā iepriekš.</w:t>
      </w:r>
    </w:p>
    <w:p w14:paraId="54D99006" w14:textId="77777777" w:rsidR="00D93A3E" w:rsidRPr="009E2114" w:rsidRDefault="00D93A3E" w:rsidP="00D93A3E">
      <w:pPr>
        <w:pStyle w:val="Default"/>
        <w:rPr>
          <w:sz w:val="22"/>
          <w:szCs w:val="22"/>
          <w:lang w:val="lv-LV"/>
        </w:rPr>
      </w:pPr>
    </w:p>
    <w:p w14:paraId="39770FA5" w14:textId="77777777" w:rsidR="00D93A3E" w:rsidRPr="009E2114" w:rsidRDefault="00D93A3E" w:rsidP="00D93A3E">
      <w:pPr>
        <w:pStyle w:val="Default"/>
        <w:rPr>
          <w:sz w:val="22"/>
          <w:szCs w:val="22"/>
          <w:lang w:val="lv-LV"/>
        </w:rPr>
      </w:pPr>
      <w:r w:rsidRPr="009E2114">
        <w:rPr>
          <w:b/>
          <w:bCs/>
          <w:sz w:val="22"/>
          <w:szCs w:val="22"/>
          <w:lang w:val="lv-LV"/>
        </w:rPr>
        <w:t xml:space="preserve">Ja Jūs pārtraucat lietot Clocinol </w:t>
      </w:r>
    </w:p>
    <w:p w14:paraId="27A00223" w14:textId="77777777" w:rsidR="00D93A3E" w:rsidRPr="009E2114" w:rsidRDefault="0010376A" w:rsidP="00D93A3E">
      <w:pPr>
        <w:pStyle w:val="Default"/>
        <w:rPr>
          <w:sz w:val="22"/>
          <w:szCs w:val="22"/>
          <w:lang w:val="lv-LV"/>
        </w:rPr>
      </w:pPr>
      <w:r w:rsidRPr="00232BC6">
        <w:rPr>
          <w:sz w:val="22"/>
          <w:szCs w:val="22"/>
          <w:lang w:val="lv-LV"/>
        </w:rPr>
        <w:t>Nevajadzētu uzreiz pārtraukt šo zāļu lietošanu, ja vien ārsts nav tā norādījis</w:t>
      </w:r>
      <w:r w:rsidR="009C1555" w:rsidRPr="00232BC6">
        <w:rPr>
          <w:sz w:val="22"/>
          <w:szCs w:val="22"/>
          <w:lang w:val="lv-LV"/>
        </w:rPr>
        <w:t xml:space="preserve">. Ja vēlaties pārtraukt šo zāļu lietošanu, vispirms konsultējieties ar ārstu, īpaši </w:t>
      </w:r>
      <w:r w:rsidRPr="00232BC6">
        <w:rPr>
          <w:sz w:val="22"/>
          <w:szCs w:val="22"/>
          <w:lang w:val="lv-LV"/>
        </w:rPr>
        <w:t xml:space="preserve">tad, </w:t>
      </w:r>
      <w:r w:rsidR="009C1555" w:rsidRPr="00232BC6">
        <w:rPr>
          <w:sz w:val="22"/>
          <w:szCs w:val="22"/>
          <w:lang w:val="lv-LV"/>
        </w:rPr>
        <w:t xml:space="preserve">ja </w:t>
      </w:r>
      <w:r w:rsidRPr="00232BC6">
        <w:rPr>
          <w:sz w:val="22"/>
          <w:szCs w:val="22"/>
          <w:lang w:val="lv-LV"/>
        </w:rPr>
        <w:t>zāle</w:t>
      </w:r>
      <w:r w:rsidR="009C1555" w:rsidRPr="00232BC6">
        <w:rPr>
          <w:sz w:val="22"/>
          <w:szCs w:val="22"/>
          <w:lang w:val="lv-LV"/>
        </w:rPr>
        <w:t>s</w:t>
      </w:r>
      <w:r w:rsidRPr="00232BC6">
        <w:rPr>
          <w:sz w:val="22"/>
          <w:szCs w:val="22"/>
          <w:lang w:val="lv-LV"/>
        </w:rPr>
        <w:t xml:space="preserve"> esat</w:t>
      </w:r>
      <w:r w:rsidR="009C1555" w:rsidRPr="00232BC6">
        <w:rPr>
          <w:sz w:val="22"/>
          <w:szCs w:val="22"/>
          <w:lang w:val="lv-LV"/>
        </w:rPr>
        <w:t xml:space="preserve"> lieto</w:t>
      </w:r>
      <w:r w:rsidRPr="00232BC6">
        <w:rPr>
          <w:sz w:val="22"/>
          <w:szCs w:val="22"/>
          <w:lang w:val="lv-LV"/>
        </w:rPr>
        <w:t>ji</w:t>
      </w:r>
      <w:r w:rsidR="009C1555" w:rsidRPr="00232BC6">
        <w:rPr>
          <w:sz w:val="22"/>
          <w:szCs w:val="22"/>
          <w:lang w:val="lv-LV"/>
        </w:rPr>
        <w:t xml:space="preserve">s ilgstoši. Ārsts Jums </w:t>
      </w:r>
      <w:r w:rsidRPr="00232BC6">
        <w:rPr>
          <w:sz w:val="22"/>
          <w:szCs w:val="22"/>
          <w:lang w:val="lv-LV"/>
        </w:rPr>
        <w:t>ie</w:t>
      </w:r>
      <w:r w:rsidR="009C1555" w:rsidRPr="00232BC6">
        <w:rPr>
          <w:sz w:val="22"/>
          <w:szCs w:val="22"/>
          <w:lang w:val="lv-LV"/>
        </w:rPr>
        <w:t>teiks, kad un kā pārtraukt</w:t>
      </w:r>
      <w:r w:rsidRPr="00232BC6">
        <w:rPr>
          <w:sz w:val="22"/>
          <w:szCs w:val="22"/>
          <w:lang w:val="lv-LV"/>
        </w:rPr>
        <w:t xml:space="preserve"> zāļu lietošanu</w:t>
      </w:r>
      <w:r w:rsidR="009C1555" w:rsidRPr="00232BC6">
        <w:rPr>
          <w:sz w:val="22"/>
          <w:szCs w:val="22"/>
          <w:lang w:val="lv-LV"/>
        </w:rPr>
        <w:t xml:space="preserve">, un tas var </w:t>
      </w:r>
      <w:r w:rsidRPr="00232BC6">
        <w:rPr>
          <w:sz w:val="22"/>
          <w:szCs w:val="22"/>
          <w:lang w:val="lv-LV"/>
        </w:rPr>
        <w:t>ietvert devas</w:t>
      </w:r>
      <w:r w:rsidR="009C1555" w:rsidRPr="00232BC6">
        <w:rPr>
          <w:sz w:val="22"/>
          <w:szCs w:val="22"/>
          <w:lang w:val="lv-LV"/>
        </w:rPr>
        <w:t xml:space="preserve"> pakāpenisk</w:t>
      </w:r>
      <w:r w:rsidRPr="00232BC6">
        <w:rPr>
          <w:sz w:val="22"/>
          <w:szCs w:val="22"/>
          <w:lang w:val="lv-LV"/>
        </w:rPr>
        <w:t>u</w:t>
      </w:r>
      <w:r w:rsidR="009C1555" w:rsidRPr="00232BC6">
        <w:rPr>
          <w:sz w:val="22"/>
          <w:szCs w:val="22"/>
          <w:lang w:val="lv-LV"/>
        </w:rPr>
        <w:t xml:space="preserve"> samazin</w:t>
      </w:r>
      <w:r w:rsidRPr="00232BC6">
        <w:rPr>
          <w:sz w:val="22"/>
          <w:szCs w:val="22"/>
          <w:lang w:val="lv-LV"/>
        </w:rPr>
        <w:t>āšanu</w:t>
      </w:r>
      <w:r w:rsidR="009C1555" w:rsidRPr="00232BC6">
        <w:rPr>
          <w:sz w:val="22"/>
          <w:szCs w:val="22"/>
          <w:lang w:val="lv-LV"/>
        </w:rPr>
        <w:t xml:space="preserve">, lai mazinātu nevajadzīgu blakusparādību (abstinences simptomu) </w:t>
      </w:r>
      <w:r w:rsidRPr="00232BC6">
        <w:rPr>
          <w:sz w:val="22"/>
          <w:szCs w:val="22"/>
          <w:lang w:val="lv-LV"/>
        </w:rPr>
        <w:t>risku</w:t>
      </w:r>
      <w:r w:rsidR="009C1555" w:rsidRPr="00232BC6">
        <w:rPr>
          <w:sz w:val="22"/>
          <w:szCs w:val="22"/>
          <w:lang w:val="lv-LV"/>
        </w:rPr>
        <w:t>.</w:t>
      </w:r>
      <w:r w:rsidR="006B736E" w:rsidRPr="00232BC6">
        <w:rPr>
          <w:rFonts w:cstheme="minorHAnsi"/>
          <w:sz w:val="22"/>
          <w:szCs w:val="22"/>
          <w:lang w:val="lv-LV"/>
        </w:rPr>
        <w:t xml:space="preserve"> </w:t>
      </w:r>
      <w:r w:rsidR="0020461B" w:rsidRPr="000A3CD4">
        <w:rPr>
          <w:sz w:val="22"/>
          <w:szCs w:val="22"/>
          <w:lang w:val="lv-LV"/>
        </w:rPr>
        <w:t>Ja pēkšņi pārtrauksi</w:t>
      </w:r>
      <w:r w:rsidR="00D60410" w:rsidRPr="000A3CD4">
        <w:rPr>
          <w:sz w:val="22"/>
          <w:szCs w:val="22"/>
          <w:lang w:val="lv-LV"/>
        </w:rPr>
        <w:t>e</w:t>
      </w:r>
      <w:r w:rsidR="0020461B" w:rsidRPr="00232BC6">
        <w:rPr>
          <w:sz w:val="22"/>
          <w:szCs w:val="22"/>
          <w:lang w:val="lv-LV"/>
        </w:rPr>
        <w:t xml:space="preserve">t lietot Clocinol, </w:t>
      </w:r>
      <w:r w:rsidR="009C1555" w:rsidRPr="00232BC6">
        <w:rPr>
          <w:sz w:val="22"/>
          <w:szCs w:val="22"/>
          <w:lang w:val="lv-LV"/>
        </w:rPr>
        <w:t>Jūs varat slikti justies (skatīt 4. punktu “Iespējamās blakusparādības”)</w:t>
      </w:r>
      <w:r w:rsidR="0020461B" w:rsidRPr="000A3CD4">
        <w:rPr>
          <w:sz w:val="22"/>
          <w:szCs w:val="22"/>
          <w:lang w:val="lv-LV"/>
        </w:rPr>
        <w:t>.</w:t>
      </w:r>
      <w:r w:rsidR="0020461B" w:rsidRPr="009E2114">
        <w:rPr>
          <w:sz w:val="22"/>
          <w:szCs w:val="22"/>
          <w:lang w:val="lv-LV"/>
        </w:rPr>
        <w:t xml:space="preserve"> Jums </w:t>
      </w:r>
      <w:r w:rsidR="00D60410" w:rsidRPr="009E2114">
        <w:rPr>
          <w:sz w:val="22"/>
          <w:szCs w:val="22"/>
          <w:lang w:val="lv-LV"/>
        </w:rPr>
        <w:t>var būt</w:t>
      </w:r>
      <w:r w:rsidR="0020461B" w:rsidRPr="009E2114">
        <w:rPr>
          <w:sz w:val="22"/>
          <w:szCs w:val="22"/>
          <w:lang w:val="lv-LV"/>
        </w:rPr>
        <w:t xml:space="preserve"> trauksme, uzbudinājums, nervozitāte, bezmiegs, hiperaktivitāte, trīce un/vai kuņģa-zarnu trakta darbības traucējumi.</w:t>
      </w:r>
    </w:p>
    <w:p w14:paraId="407EC059" w14:textId="77777777" w:rsidR="00D93A3E" w:rsidRPr="009E2114" w:rsidRDefault="00D93A3E" w:rsidP="00D93A3E">
      <w:pPr>
        <w:pStyle w:val="Default"/>
        <w:rPr>
          <w:sz w:val="22"/>
          <w:szCs w:val="22"/>
          <w:lang w:val="lv-LV"/>
        </w:rPr>
      </w:pPr>
      <w:r w:rsidRPr="009E2114">
        <w:rPr>
          <w:sz w:val="22"/>
          <w:szCs w:val="22"/>
          <w:lang w:val="lv-LV"/>
        </w:rPr>
        <w:t xml:space="preserve">Ja Jums ir kādi jautājumi par šo zāļu lietošanu, jautājiet ārstam vai farmaceitam. </w:t>
      </w:r>
    </w:p>
    <w:p w14:paraId="59A5E2AF" w14:textId="77777777" w:rsidR="00D93A3E" w:rsidRPr="009E2114" w:rsidRDefault="00D93A3E" w:rsidP="00D93A3E">
      <w:pPr>
        <w:pStyle w:val="Default"/>
        <w:rPr>
          <w:sz w:val="22"/>
          <w:szCs w:val="22"/>
          <w:lang w:val="lv-LV"/>
        </w:rPr>
      </w:pPr>
    </w:p>
    <w:p w14:paraId="4BF630EF" w14:textId="77777777" w:rsidR="00D93A3E" w:rsidRPr="009E2114" w:rsidRDefault="00D93A3E" w:rsidP="00D93A3E">
      <w:pPr>
        <w:pStyle w:val="Default"/>
        <w:rPr>
          <w:sz w:val="22"/>
          <w:szCs w:val="22"/>
          <w:lang w:val="lv-LV"/>
        </w:rPr>
      </w:pPr>
    </w:p>
    <w:p w14:paraId="3EC0271A" w14:textId="77777777" w:rsidR="00D93A3E" w:rsidRPr="009E2114" w:rsidRDefault="00D93A3E" w:rsidP="00AD3B32">
      <w:pPr>
        <w:pStyle w:val="Default"/>
        <w:tabs>
          <w:tab w:val="left" w:pos="567"/>
        </w:tabs>
        <w:rPr>
          <w:b/>
          <w:bCs/>
          <w:sz w:val="22"/>
          <w:szCs w:val="22"/>
          <w:lang w:val="lv-LV"/>
        </w:rPr>
      </w:pPr>
      <w:r w:rsidRPr="009E2114">
        <w:rPr>
          <w:b/>
          <w:bCs/>
          <w:sz w:val="22"/>
          <w:szCs w:val="22"/>
          <w:lang w:val="lv-LV"/>
        </w:rPr>
        <w:t>4.</w:t>
      </w:r>
      <w:r w:rsidRPr="009E2114">
        <w:rPr>
          <w:b/>
          <w:bCs/>
          <w:sz w:val="22"/>
          <w:szCs w:val="22"/>
          <w:lang w:val="lv-LV"/>
        </w:rPr>
        <w:tab/>
      </w:r>
      <w:r w:rsidRPr="009E2114">
        <w:rPr>
          <w:b/>
          <w:sz w:val="22"/>
          <w:szCs w:val="22"/>
          <w:lang w:val="lv-LV"/>
        </w:rPr>
        <w:t>Iespējamās blakusparādības</w:t>
      </w:r>
    </w:p>
    <w:p w14:paraId="6CA8E7F6" w14:textId="77777777" w:rsidR="00D93A3E" w:rsidRPr="004178B9" w:rsidRDefault="00D93A3E" w:rsidP="00D93A3E">
      <w:pPr>
        <w:pStyle w:val="Default"/>
        <w:rPr>
          <w:sz w:val="22"/>
          <w:szCs w:val="22"/>
          <w:lang w:val="lv-LV"/>
        </w:rPr>
      </w:pPr>
    </w:p>
    <w:p w14:paraId="26D7A834" w14:textId="77777777" w:rsidR="00D93A3E" w:rsidRPr="009E2114" w:rsidRDefault="00D93A3E" w:rsidP="00D93A3E">
      <w:pPr>
        <w:pStyle w:val="Default"/>
        <w:rPr>
          <w:sz w:val="22"/>
          <w:szCs w:val="22"/>
          <w:lang w:val="lv-LV"/>
        </w:rPr>
      </w:pPr>
      <w:r w:rsidRPr="009E2114">
        <w:rPr>
          <w:sz w:val="22"/>
          <w:szCs w:val="22"/>
          <w:lang w:val="lv-LV"/>
        </w:rPr>
        <w:t>Tāpat kā visas zāles, šīs zāles var izraisīt blakusparādības, kaut arī ne visiem tās izpaužas.</w:t>
      </w:r>
    </w:p>
    <w:p w14:paraId="3A5C92A8" w14:textId="77777777" w:rsidR="00D93A3E" w:rsidRPr="009E2114" w:rsidRDefault="00D93A3E" w:rsidP="00D93A3E">
      <w:pPr>
        <w:pStyle w:val="Default"/>
        <w:rPr>
          <w:sz w:val="22"/>
          <w:szCs w:val="22"/>
          <w:lang w:val="lv-LV"/>
        </w:rPr>
      </w:pPr>
    </w:p>
    <w:p w14:paraId="0C73009D" w14:textId="77777777" w:rsidR="00D93A3E" w:rsidRPr="009E2114" w:rsidRDefault="00D93A3E" w:rsidP="00D93A3E">
      <w:pPr>
        <w:pStyle w:val="Default"/>
        <w:rPr>
          <w:sz w:val="22"/>
          <w:szCs w:val="22"/>
          <w:lang w:val="lv-LV"/>
        </w:rPr>
      </w:pPr>
      <w:r w:rsidRPr="009E2114">
        <w:rPr>
          <w:sz w:val="22"/>
          <w:szCs w:val="22"/>
          <w:lang w:val="lv-LV"/>
        </w:rPr>
        <w:t>Blakusparādību raksturojumam ir izmantoti šādi biežuma apzīmējumi:</w:t>
      </w:r>
    </w:p>
    <w:p w14:paraId="32EB48C0" w14:textId="77777777" w:rsidR="00D93A3E" w:rsidRPr="009E2114" w:rsidRDefault="00D93A3E" w:rsidP="00D93A3E">
      <w:pPr>
        <w:pStyle w:val="Default"/>
        <w:rPr>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tblGrid>
      <w:tr w:rsidR="00D93A3E" w:rsidRPr="0075407B" w14:paraId="09B7CBF5" w14:textId="77777777" w:rsidTr="00AB14F2">
        <w:trPr>
          <w:trHeight w:val="245"/>
        </w:trPr>
        <w:tc>
          <w:tcPr>
            <w:tcW w:w="6379" w:type="dxa"/>
          </w:tcPr>
          <w:p w14:paraId="0752ACB2" w14:textId="77777777" w:rsidR="00D93A3E" w:rsidRPr="009E2114" w:rsidRDefault="00D93A3E" w:rsidP="00AB14F2">
            <w:pPr>
              <w:pStyle w:val="Default"/>
              <w:rPr>
                <w:sz w:val="22"/>
                <w:szCs w:val="22"/>
                <w:lang w:val="lv-LV"/>
              </w:rPr>
            </w:pPr>
            <w:r w:rsidRPr="009E2114">
              <w:rPr>
                <w:sz w:val="22"/>
                <w:szCs w:val="22"/>
                <w:lang w:val="lv-LV"/>
              </w:rPr>
              <w:t>ļoti bieži:            skar vairāk nekā 1 lietotāju no 10</w:t>
            </w:r>
          </w:p>
        </w:tc>
      </w:tr>
      <w:tr w:rsidR="00D93A3E" w:rsidRPr="004178B9" w14:paraId="1C29A0C2" w14:textId="77777777" w:rsidTr="00AB14F2">
        <w:trPr>
          <w:trHeight w:val="260"/>
        </w:trPr>
        <w:tc>
          <w:tcPr>
            <w:tcW w:w="6379" w:type="dxa"/>
          </w:tcPr>
          <w:p w14:paraId="6B183EAF" w14:textId="77777777" w:rsidR="00D93A3E" w:rsidRPr="009E2114" w:rsidRDefault="00D93A3E" w:rsidP="00AB14F2">
            <w:pPr>
              <w:pStyle w:val="Default"/>
              <w:rPr>
                <w:sz w:val="22"/>
                <w:szCs w:val="22"/>
                <w:lang w:val="lv-LV"/>
              </w:rPr>
            </w:pPr>
            <w:r w:rsidRPr="009E2114">
              <w:rPr>
                <w:sz w:val="22"/>
                <w:szCs w:val="22"/>
                <w:lang w:val="lv-LV"/>
              </w:rPr>
              <w:t>bieži:                  skar 1 līdz 10 lietotājus no 100</w:t>
            </w:r>
          </w:p>
        </w:tc>
      </w:tr>
      <w:tr w:rsidR="00D93A3E" w:rsidRPr="0075407B" w14:paraId="67CEAC41" w14:textId="77777777" w:rsidTr="00AB14F2">
        <w:trPr>
          <w:trHeight w:val="260"/>
        </w:trPr>
        <w:tc>
          <w:tcPr>
            <w:tcW w:w="6379" w:type="dxa"/>
          </w:tcPr>
          <w:p w14:paraId="0408FC96" w14:textId="77777777" w:rsidR="00D93A3E" w:rsidRPr="009E2114" w:rsidRDefault="00D93A3E" w:rsidP="00AB14F2">
            <w:pPr>
              <w:pStyle w:val="Default"/>
              <w:rPr>
                <w:sz w:val="22"/>
                <w:szCs w:val="22"/>
                <w:lang w:val="lv-LV"/>
              </w:rPr>
            </w:pPr>
            <w:r w:rsidRPr="009E2114">
              <w:rPr>
                <w:sz w:val="22"/>
                <w:szCs w:val="22"/>
                <w:lang w:val="lv-LV"/>
              </w:rPr>
              <w:t>retāk:                 skar 1 līdz 10 lietotājus no 1 000</w:t>
            </w:r>
          </w:p>
        </w:tc>
      </w:tr>
      <w:tr w:rsidR="00D93A3E" w:rsidRPr="0075407B" w14:paraId="3A22F69A" w14:textId="77777777" w:rsidTr="00AB14F2">
        <w:trPr>
          <w:trHeight w:val="260"/>
        </w:trPr>
        <w:tc>
          <w:tcPr>
            <w:tcW w:w="6379" w:type="dxa"/>
          </w:tcPr>
          <w:p w14:paraId="7EB3286E" w14:textId="77777777" w:rsidR="00D93A3E" w:rsidRPr="009E2114" w:rsidRDefault="00D93A3E" w:rsidP="00AB14F2">
            <w:pPr>
              <w:pStyle w:val="Default"/>
              <w:rPr>
                <w:sz w:val="22"/>
                <w:szCs w:val="22"/>
                <w:lang w:val="lv-LV"/>
              </w:rPr>
            </w:pPr>
            <w:r w:rsidRPr="009E2114">
              <w:rPr>
                <w:sz w:val="22"/>
                <w:szCs w:val="22"/>
                <w:lang w:val="lv-LV"/>
              </w:rPr>
              <w:t>reti:                    skar 1 līdz 10 lietotājus no 10 000</w:t>
            </w:r>
          </w:p>
        </w:tc>
      </w:tr>
      <w:tr w:rsidR="00D93A3E" w:rsidRPr="0075407B" w14:paraId="4AF8B562" w14:textId="77777777" w:rsidTr="00AB14F2">
        <w:trPr>
          <w:trHeight w:val="260"/>
        </w:trPr>
        <w:tc>
          <w:tcPr>
            <w:tcW w:w="6379" w:type="dxa"/>
          </w:tcPr>
          <w:p w14:paraId="6A5B487C" w14:textId="77777777" w:rsidR="00D93A3E" w:rsidRPr="009E2114" w:rsidRDefault="00D93A3E" w:rsidP="00775AEA">
            <w:pPr>
              <w:pStyle w:val="Default"/>
              <w:rPr>
                <w:sz w:val="22"/>
                <w:szCs w:val="22"/>
                <w:lang w:val="lv-LV"/>
              </w:rPr>
            </w:pPr>
            <w:r w:rsidRPr="009E2114">
              <w:rPr>
                <w:sz w:val="22"/>
                <w:szCs w:val="22"/>
                <w:lang w:val="lv-LV"/>
              </w:rPr>
              <w:t>ļoti reti:              skar mazāk nekā 1 lietotāju no 10 000</w:t>
            </w:r>
          </w:p>
        </w:tc>
      </w:tr>
      <w:tr w:rsidR="00D93A3E" w:rsidRPr="0075407B" w14:paraId="0EB7F59C" w14:textId="77777777" w:rsidTr="00AB14F2">
        <w:trPr>
          <w:trHeight w:val="521"/>
        </w:trPr>
        <w:tc>
          <w:tcPr>
            <w:tcW w:w="6379" w:type="dxa"/>
          </w:tcPr>
          <w:p w14:paraId="42533F80" w14:textId="77777777" w:rsidR="00D93A3E" w:rsidRPr="009E2114" w:rsidRDefault="00D93A3E" w:rsidP="00AB14F2">
            <w:pPr>
              <w:pStyle w:val="Default"/>
              <w:ind w:left="1593" w:hanging="1559"/>
              <w:rPr>
                <w:sz w:val="22"/>
                <w:szCs w:val="22"/>
                <w:lang w:val="lv-LV"/>
              </w:rPr>
            </w:pPr>
            <w:r w:rsidRPr="009E2114">
              <w:rPr>
                <w:sz w:val="22"/>
                <w:szCs w:val="22"/>
                <w:lang w:val="lv-LV"/>
              </w:rPr>
              <w:t>nav zinām</w:t>
            </w:r>
            <w:r w:rsidR="00775AEA" w:rsidRPr="009E2114">
              <w:rPr>
                <w:sz w:val="22"/>
                <w:szCs w:val="22"/>
                <w:lang w:val="lv-LV"/>
              </w:rPr>
              <w:t>i</w:t>
            </w:r>
            <w:r w:rsidRPr="009E2114">
              <w:rPr>
                <w:sz w:val="22"/>
                <w:szCs w:val="22"/>
                <w:lang w:val="lv-LV"/>
              </w:rPr>
              <w:t xml:space="preserve">:      </w:t>
            </w:r>
            <w:r w:rsidR="00775AEA" w:rsidRPr="009E2114">
              <w:rPr>
                <w:sz w:val="22"/>
                <w:szCs w:val="22"/>
                <w:lang w:val="lv-LV"/>
              </w:rPr>
              <w:t xml:space="preserve"> </w:t>
            </w:r>
            <w:r w:rsidRPr="009E2114">
              <w:rPr>
                <w:sz w:val="22"/>
                <w:szCs w:val="22"/>
                <w:lang w:val="lv-LV"/>
              </w:rPr>
              <w:t>biežums nav zināms (nevar noteikt pēc pieejamiem datiem)</w:t>
            </w:r>
          </w:p>
        </w:tc>
      </w:tr>
    </w:tbl>
    <w:p w14:paraId="4256088F" w14:textId="77777777" w:rsidR="00D93A3E" w:rsidRPr="004178B9" w:rsidRDefault="00D93A3E" w:rsidP="00D93A3E">
      <w:pPr>
        <w:autoSpaceDE w:val="0"/>
        <w:autoSpaceDN w:val="0"/>
        <w:adjustRightInd w:val="0"/>
        <w:spacing w:after="0" w:line="240" w:lineRule="auto"/>
        <w:rPr>
          <w:rFonts w:ascii="Times New Roman" w:hAnsi="Times New Roman"/>
          <w:color w:val="000000"/>
          <w:lang w:val="lv-LV"/>
        </w:rPr>
      </w:pPr>
    </w:p>
    <w:p w14:paraId="79933A33"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b/>
          <w:bCs/>
          <w:color w:val="000000"/>
          <w:lang w:val="lv-LV"/>
        </w:rPr>
        <w:t>Ļoti bieži</w:t>
      </w:r>
      <w:r w:rsidR="00775AEA" w:rsidRPr="009E2114">
        <w:rPr>
          <w:rFonts w:ascii="Times New Roman" w:hAnsi="Times New Roman"/>
          <w:b/>
          <w:bCs/>
          <w:color w:val="000000"/>
          <w:lang w:val="lv-LV"/>
        </w:rPr>
        <w:t>:</w:t>
      </w:r>
    </w:p>
    <w:p w14:paraId="202CB815" w14:textId="77777777" w:rsidR="00D93A3E" w:rsidRPr="009E2114" w:rsidRDefault="00D93A3E" w:rsidP="00AD3B32">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slikta dūša</w:t>
      </w:r>
      <w:r w:rsidR="00775AEA" w:rsidRPr="009E2114">
        <w:rPr>
          <w:rFonts w:ascii="Times New Roman" w:hAnsi="Times New Roman"/>
          <w:color w:val="000000"/>
          <w:lang w:val="lv-LV"/>
        </w:rPr>
        <w:t>;</w:t>
      </w:r>
      <w:r w:rsidRPr="009E2114">
        <w:rPr>
          <w:rFonts w:ascii="Times New Roman" w:hAnsi="Times New Roman"/>
          <w:color w:val="000000"/>
          <w:lang w:val="lv-LV"/>
        </w:rPr>
        <w:t xml:space="preserve"> </w:t>
      </w:r>
    </w:p>
    <w:p w14:paraId="6E9EB35A"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reibonis, miegainība</w:t>
      </w:r>
      <w:r w:rsidR="00775AEA" w:rsidRPr="009E2114">
        <w:rPr>
          <w:rFonts w:ascii="Times New Roman" w:hAnsi="Times New Roman"/>
          <w:color w:val="000000"/>
          <w:lang w:val="lv-LV"/>
        </w:rPr>
        <w:t>.</w:t>
      </w:r>
      <w:r w:rsidRPr="009E2114">
        <w:rPr>
          <w:rFonts w:ascii="Times New Roman" w:hAnsi="Times New Roman"/>
          <w:color w:val="000000"/>
          <w:lang w:val="lv-LV"/>
        </w:rPr>
        <w:t xml:space="preserve"> </w:t>
      </w:r>
    </w:p>
    <w:p w14:paraId="59536699" w14:textId="77777777" w:rsidR="00D93A3E" w:rsidRPr="009E2114" w:rsidRDefault="0020461B"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lang w:val="lv-LV"/>
        </w:rPr>
        <w:t>Parasti šīs parādības ir vieglas.</w:t>
      </w:r>
    </w:p>
    <w:p w14:paraId="6F93F2CA" w14:textId="77777777" w:rsidR="00D135F8" w:rsidRPr="009E2114" w:rsidRDefault="00D135F8" w:rsidP="00D93A3E">
      <w:pPr>
        <w:autoSpaceDE w:val="0"/>
        <w:autoSpaceDN w:val="0"/>
        <w:adjustRightInd w:val="0"/>
        <w:spacing w:after="0" w:line="240" w:lineRule="auto"/>
        <w:rPr>
          <w:rFonts w:ascii="Times New Roman" w:hAnsi="Times New Roman"/>
          <w:color w:val="000000"/>
          <w:lang w:val="lv-LV"/>
        </w:rPr>
      </w:pPr>
    </w:p>
    <w:p w14:paraId="19D62F37"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b/>
          <w:bCs/>
          <w:color w:val="000000"/>
          <w:lang w:val="lv-LV"/>
        </w:rPr>
        <w:t>Bieži</w:t>
      </w:r>
      <w:r w:rsidR="00775AEA" w:rsidRPr="009E2114">
        <w:rPr>
          <w:rFonts w:ascii="Times New Roman" w:hAnsi="Times New Roman"/>
          <w:b/>
          <w:bCs/>
          <w:color w:val="000000"/>
          <w:lang w:val="lv-LV"/>
        </w:rPr>
        <w:t>:</w:t>
      </w:r>
    </w:p>
    <w:p w14:paraId="48DDFFF6"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vemšana, gremošanas traucējumi (aizcietējums, meteorisms, caureja), sāpes vēderā, mutes sausums</w:t>
      </w:r>
      <w:r w:rsidR="00775AEA" w:rsidRPr="009E2114">
        <w:rPr>
          <w:rFonts w:ascii="Times New Roman" w:hAnsi="Times New Roman"/>
          <w:color w:val="000000"/>
          <w:lang w:val="lv-LV"/>
        </w:rPr>
        <w:t>;</w:t>
      </w:r>
    </w:p>
    <w:p w14:paraId="07B155F0"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nieze, svīšana</w:t>
      </w:r>
      <w:r w:rsidR="00775AEA" w:rsidRPr="009E2114">
        <w:rPr>
          <w:rFonts w:ascii="Times New Roman" w:hAnsi="Times New Roman"/>
          <w:color w:val="000000"/>
          <w:lang w:val="lv-LV"/>
        </w:rPr>
        <w:t>;</w:t>
      </w:r>
    </w:p>
    <w:p w14:paraId="393A9C4C"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galvassāpes, trīce</w:t>
      </w:r>
      <w:r w:rsidR="00775AEA" w:rsidRPr="009E2114">
        <w:rPr>
          <w:rFonts w:ascii="Times New Roman" w:hAnsi="Times New Roman"/>
          <w:color w:val="000000"/>
          <w:lang w:val="lv-LV"/>
        </w:rPr>
        <w:t>;</w:t>
      </w:r>
    </w:p>
    <w:p w14:paraId="188AEDB9"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apjukums, miega traucējumi, noskaņojuma maiņas (spriedze, nervozitāte, pacilātības sajūta)</w:t>
      </w:r>
      <w:r w:rsidR="00775AEA" w:rsidRPr="009E2114">
        <w:rPr>
          <w:rFonts w:ascii="Times New Roman" w:hAnsi="Times New Roman"/>
          <w:color w:val="000000"/>
          <w:lang w:val="lv-LV"/>
        </w:rPr>
        <w:t>.</w:t>
      </w:r>
    </w:p>
    <w:p w14:paraId="24CE8B14" w14:textId="77777777" w:rsidR="00D93A3E" w:rsidRPr="009E2114" w:rsidRDefault="00D93A3E" w:rsidP="00D93A3E">
      <w:pPr>
        <w:spacing w:after="0" w:line="240" w:lineRule="auto"/>
        <w:rPr>
          <w:rFonts w:ascii="Times New Roman" w:hAnsi="Times New Roman"/>
          <w:lang w:val="lv-LV"/>
        </w:rPr>
      </w:pPr>
    </w:p>
    <w:p w14:paraId="22BA52F0"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b/>
          <w:bCs/>
          <w:color w:val="000000"/>
          <w:lang w:val="lv-LV"/>
        </w:rPr>
        <w:t>Retāk</w:t>
      </w:r>
      <w:r w:rsidR="00775AEA" w:rsidRPr="009E2114">
        <w:rPr>
          <w:rFonts w:ascii="Times New Roman" w:hAnsi="Times New Roman"/>
          <w:b/>
          <w:bCs/>
          <w:color w:val="000000"/>
          <w:lang w:val="lv-LV"/>
        </w:rPr>
        <w:t>:</w:t>
      </w:r>
      <w:r w:rsidRPr="009E2114">
        <w:rPr>
          <w:rFonts w:ascii="Times New Roman" w:hAnsi="Times New Roman"/>
          <w:b/>
          <w:bCs/>
          <w:color w:val="000000"/>
          <w:lang w:val="lv-LV"/>
        </w:rPr>
        <w:t xml:space="preserve"> </w:t>
      </w:r>
    </w:p>
    <w:p w14:paraId="610C7E67" w14:textId="77777777" w:rsidR="00D93A3E" w:rsidRPr="009E2114" w:rsidRDefault="0020461B"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 xml:space="preserve">augsts asinsspiediens, sirds ritma un </w:t>
      </w:r>
      <w:r w:rsidR="00B3373F" w:rsidRPr="009E2114">
        <w:rPr>
          <w:rFonts w:ascii="Times New Roman" w:hAnsi="Times New Roman"/>
          <w:color w:val="000000"/>
          <w:lang w:val="lv-LV"/>
        </w:rPr>
        <w:t>pulsa</w:t>
      </w:r>
      <w:r w:rsidRPr="009E2114">
        <w:rPr>
          <w:rFonts w:ascii="Times New Roman" w:hAnsi="Times New Roman"/>
          <w:color w:val="000000"/>
          <w:lang w:val="lv-LV"/>
        </w:rPr>
        <w:t xml:space="preserve"> traucējumi</w:t>
      </w:r>
      <w:r w:rsidR="00775AEA" w:rsidRPr="009E2114">
        <w:rPr>
          <w:rFonts w:ascii="Times New Roman" w:hAnsi="Times New Roman"/>
          <w:color w:val="000000"/>
          <w:lang w:val="lv-LV"/>
        </w:rPr>
        <w:t>;</w:t>
      </w:r>
      <w:r w:rsidR="00D93A3E" w:rsidRPr="009E2114">
        <w:rPr>
          <w:rFonts w:ascii="Times New Roman" w:hAnsi="Times New Roman"/>
          <w:color w:val="000000"/>
          <w:lang w:val="lv-LV"/>
        </w:rPr>
        <w:t xml:space="preserve"> </w:t>
      </w:r>
    </w:p>
    <w:p w14:paraId="375A1E9E"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apgrūtināta vai sāpīga urinācija, olbaltumvielu klātbūtne urīnā</w:t>
      </w:r>
      <w:r w:rsidR="00522AA7" w:rsidRPr="009E2114">
        <w:rPr>
          <w:rFonts w:ascii="Times New Roman" w:hAnsi="Times New Roman"/>
          <w:color w:val="000000"/>
          <w:lang w:val="lv-LV"/>
        </w:rPr>
        <w:t>;</w:t>
      </w:r>
    </w:p>
    <w:p w14:paraId="17556E24"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ādas reakcijas (piemēram, izsitumi vai nātrene)</w:t>
      </w:r>
      <w:r w:rsidR="00522AA7" w:rsidRPr="009E2114">
        <w:rPr>
          <w:rFonts w:ascii="Times New Roman" w:hAnsi="Times New Roman"/>
          <w:color w:val="000000"/>
          <w:lang w:val="lv-LV"/>
        </w:rPr>
        <w:t>;</w:t>
      </w:r>
    </w:p>
    <w:p w14:paraId="436F0D48" w14:textId="77777777" w:rsidR="00D135F8"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ekstremitāšu tirpšana, nejutīgums vai durstīšanas sajūta</w:t>
      </w:r>
      <w:r w:rsidR="00522AA7" w:rsidRPr="009E2114">
        <w:rPr>
          <w:rFonts w:ascii="Times New Roman" w:hAnsi="Times New Roman"/>
          <w:color w:val="000000"/>
          <w:lang w:val="lv-LV"/>
        </w:rPr>
        <w:t>;</w:t>
      </w:r>
    </w:p>
    <w:p w14:paraId="165D5176" w14:textId="77777777" w:rsidR="00D135F8"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zvanīšana ausīs</w:t>
      </w:r>
      <w:r w:rsidR="00522AA7" w:rsidRPr="009E2114">
        <w:rPr>
          <w:rFonts w:ascii="Times New Roman" w:hAnsi="Times New Roman"/>
          <w:color w:val="000000"/>
          <w:lang w:val="lv-LV"/>
        </w:rPr>
        <w:t>;</w:t>
      </w:r>
    </w:p>
    <w:p w14:paraId="150AC83A"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gribai nepakļauta muskuļu raustīšanās</w:t>
      </w:r>
      <w:r w:rsidR="00522AA7" w:rsidRPr="009E2114">
        <w:rPr>
          <w:rFonts w:ascii="Times New Roman" w:hAnsi="Times New Roman"/>
          <w:color w:val="000000"/>
          <w:lang w:val="lv-LV"/>
        </w:rPr>
        <w:t>;</w:t>
      </w:r>
    </w:p>
    <w:p w14:paraId="59B020ED" w14:textId="77777777" w:rsidR="00D135F8"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lastRenderedPageBreak/>
        <w:t>depresija, murgi, dzirdes, redzes vai sajūtu halucinācijas</w:t>
      </w:r>
      <w:r w:rsidR="00522AA7" w:rsidRPr="009E2114">
        <w:rPr>
          <w:rFonts w:ascii="Times New Roman" w:hAnsi="Times New Roman"/>
          <w:color w:val="000000"/>
          <w:lang w:val="lv-LV"/>
        </w:rPr>
        <w:t>;</w:t>
      </w:r>
    </w:p>
    <w:p w14:paraId="54EC055B"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 xml:space="preserve">atmiņas </w:t>
      </w:r>
      <w:r w:rsidR="00D135F8" w:rsidRPr="009E2114">
        <w:rPr>
          <w:rFonts w:ascii="Times New Roman" w:hAnsi="Times New Roman"/>
          <w:color w:val="000000"/>
          <w:lang w:val="lv-LV"/>
        </w:rPr>
        <w:t>zudums</w:t>
      </w:r>
      <w:r w:rsidR="00522AA7" w:rsidRPr="009E2114">
        <w:rPr>
          <w:rFonts w:ascii="Times New Roman" w:hAnsi="Times New Roman"/>
          <w:color w:val="000000"/>
          <w:lang w:val="lv-LV"/>
        </w:rPr>
        <w:t>;</w:t>
      </w:r>
    </w:p>
    <w:p w14:paraId="7D96450D" w14:textId="77777777" w:rsidR="003E2F0B"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apgrūtināta rīšana</w:t>
      </w:r>
      <w:r w:rsidR="00522AA7" w:rsidRPr="009E2114">
        <w:rPr>
          <w:rFonts w:ascii="Times New Roman" w:hAnsi="Times New Roman"/>
          <w:color w:val="000000"/>
          <w:lang w:val="lv-LV"/>
        </w:rPr>
        <w:t>;</w:t>
      </w:r>
    </w:p>
    <w:p w14:paraId="08E4117E"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asinis izkārnījumos</w:t>
      </w:r>
      <w:r w:rsidR="00522AA7" w:rsidRPr="009E2114">
        <w:rPr>
          <w:rFonts w:ascii="Times New Roman" w:hAnsi="Times New Roman"/>
          <w:color w:val="000000"/>
          <w:lang w:val="lv-LV"/>
        </w:rPr>
        <w:t>;</w:t>
      </w:r>
    </w:p>
    <w:p w14:paraId="307FB55D" w14:textId="77777777" w:rsidR="003E2F0B"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drudzis</w:t>
      </w:r>
      <w:r w:rsidR="00522AA7" w:rsidRPr="009E2114">
        <w:rPr>
          <w:rFonts w:ascii="Times New Roman" w:hAnsi="Times New Roman"/>
          <w:color w:val="000000"/>
          <w:lang w:val="lv-LV"/>
        </w:rPr>
        <w:t>;</w:t>
      </w:r>
    </w:p>
    <w:p w14:paraId="2E5D792B" w14:textId="77777777" w:rsidR="003E2F0B"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karstuma viļņi</w:t>
      </w:r>
      <w:r w:rsidR="00522AA7" w:rsidRPr="009E2114">
        <w:rPr>
          <w:rFonts w:ascii="Times New Roman" w:hAnsi="Times New Roman"/>
          <w:color w:val="000000"/>
          <w:lang w:val="lv-LV"/>
        </w:rPr>
        <w:t>;</w:t>
      </w:r>
    </w:p>
    <w:p w14:paraId="52FE2BEE"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sāpes krūšu kurvī</w:t>
      </w:r>
      <w:r w:rsidR="00522AA7" w:rsidRPr="009E2114">
        <w:rPr>
          <w:rFonts w:ascii="Times New Roman" w:hAnsi="Times New Roman"/>
          <w:color w:val="000000"/>
          <w:lang w:val="lv-LV"/>
        </w:rPr>
        <w:t>;</w:t>
      </w:r>
    </w:p>
    <w:p w14:paraId="7BE823F9"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apgrūtināta elpošana</w:t>
      </w:r>
      <w:r w:rsidR="00522AA7" w:rsidRPr="009E2114">
        <w:rPr>
          <w:rFonts w:ascii="Times New Roman" w:hAnsi="Times New Roman"/>
          <w:color w:val="000000"/>
          <w:lang w:val="lv-LV"/>
        </w:rPr>
        <w:t>;</w:t>
      </w:r>
    </w:p>
    <w:p w14:paraId="13B8F17C" w14:textId="77777777" w:rsidR="00D93A3E" w:rsidRPr="009E2114" w:rsidRDefault="003E2F0B"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paaugstināts aknu enzīmu līmenis</w:t>
      </w:r>
      <w:r w:rsidR="00522AA7" w:rsidRPr="009E2114">
        <w:rPr>
          <w:rFonts w:ascii="Times New Roman" w:hAnsi="Times New Roman"/>
          <w:color w:val="000000"/>
          <w:lang w:val="lv-LV"/>
        </w:rPr>
        <w:t>.</w:t>
      </w:r>
    </w:p>
    <w:p w14:paraId="3914D66C"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6F72C5CC"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b/>
          <w:bCs/>
          <w:color w:val="000000"/>
          <w:lang w:val="lv-LV"/>
        </w:rPr>
        <w:t>Reti</w:t>
      </w:r>
      <w:r w:rsidR="00522AA7" w:rsidRPr="009E2114">
        <w:rPr>
          <w:rFonts w:ascii="Times New Roman" w:hAnsi="Times New Roman"/>
          <w:b/>
          <w:bCs/>
          <w:color w:val="000000"/>
          <w:lang w:val="lv-LV"/>
        </w:rPr>
        <w:t>:</w:t>
      </w:r>
    </w:p>
    <w:p w14:paraId="211B17C6"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krampji, kustību koordinācijas traucējumi, ģībonis</w:t>
      </w:r>
      <w:r w:rsidR="00522AA7" w:rsidRPr="009E2114">
        <w:rPr>
          <w:rFonts w:ascii="Times New Roman" w:hAnsi="Times New Roman"/>
          <w:color w:val="000000"/>
          <w:lang w:val="lv-LV"/>
        </w:rPr>
        <w:t>;</w:t>
      </w:r>
    </w:p>
    <w:p w14:paraId="276BD9BA"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atkarība</w:t>
      </w:r>
      <w:r w:rsidR="00522AA7" w:rsidRPr="009E2114">
        <w:rPr>
          <w:rFonts w:ascii="Times New Roman" w:hAnsi="Times New Roman"/>
          <w:color w:val="000000"/>
          <w:lang w:val="lv-LV"/>
        </w:rPr>
        <w:t>;</w:t>
      </w:r>
    </w:p>
    <w:p w14:paraId="6F8C8364"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neskaidra redze.</w:t>
      </w:r>
    </w:p>
    <w:p w14:paraId="7C9996D3"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2B3C1477" w14:textId="77777777" w:rsidR="00D93A3E" w:rsidRPr="009E2114" w:rsidRDefault="00D93A3E" w:rsidP="004178B9">
      <w:pPr>
        <w:keepNext/>
        <w:autoSpaceDE w:val="0"/>
        <w:autoSpaceDN w:val="0"/>
        <w:adjustRightInd w:val="0"/>
        <w:spacing w:after="0" w:line="240" w:lineRule="auto"/>
        <w:rPr>
          <w:rFonts w:ascii="Times New Roman" w:hAnsi="Times New Roman"/>
          <w:b/>
          <w:color w:val="000000"/>
          <w:lang w:val="lv-LV"/>
        </w:rPr>
      </w:pPr>
      <w:r w:rsidRPr="009E2114">
        <w:rPr>
          <w:rFonts w:ascii="Times New Roman" w:hAnsi="Times New Roman"/>
          <w:b/>
          <w:color w:val="000000"/>
          <w:lang w:val="lv-LV"/>
        </w:rPr>
        <w:t>Nav zinām</w:t>
      </w:r>
      <w:r w:rsidR="00522AA7" w:rsidRPr="009E2114">
        <w:rPr>
          <w:rFonts w:ascii="Times New Roman" w:hAnsi="Times New Roman"/>
          <w:b/>
          <w:color w:val="000000"/>
          <w:lang w:val="lv-LV"/>
        </w:rPr>
        <w:t>i:</w:t>
      </w:r>
    </w:p>
    <w:p w14:paraId="3AE9DDCA" w14:textId="3A5B03F1" w:rsidR="00D93A3E" w:rsidRDefault="00D93A3E" w:rsidP="004178B9">
      <w:pPr>
        <w:keepNext/>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pazemināts cukura līmenis asinīs</w:t>
      </w:r>
    </w:p>
    <w:p w14:paraId="58C6B639" w14:textId="435C6112" w:rsidR="00784256" w:rsidRPr="009E2114" w:rsidRDefault="00784256"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08176B">
        <w:rPr>
          <w:rFonts w:ascii="Times New Roman" w:hAnsi="Times New Roman"/>
          <w:color w:val="000000"/>
          <w:lang w:val="lv-LV"/>
        </w:rPr>
        <w:t>žagas.</w:t>
      </w:r>
    </w:p>
    <w:p w14:paraId="38EE6FF1"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2E49370F" w14:textId="77777777" w:rsidR="00D93A3E" w:rsidRPr="009E2114" w:rsidRDefault="007078BF"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color w:val="000000"/>
          <w:lang w:val="lv-LV"/>
        </w:rPr>
        <w:t>Par t</w:t>
      </w:r>
      <w:r w:rsidR="00D93A3E" w:rsidRPr="009E2114">
        <w:rPr>
          <w:rFonts w:ascii="Times New Roman" w:hAnsi="Times New Roman"/>
          <w:color w:val="000000"/>
          <w:lang w:val="lv-LV"/>
        </w:rPr>
        <w:t>urpmāk minēta</w:t>
      </w:r>
      <w:r w:rsidRPr="009E2114">
        <w:rPr>
          <w:rFonts w:ascii="Times New Roman" w:hAnsi="Times New Roman"/>
          <w:color w:val="000000"/>
          <w:lang w:val="lv-LV"/>
        </w:rPr>
        <w:t>jām</w:t>
      </w:r>
      <w:r w:rsidR="00D93A3E" w:rsidRPr="009E2114">
        <w:rPr>
          <w:rFonts w:ascii="Times New Roman" w:hAnsi="Times New Roman"/>
          <w:color w:val="000000"/>
          <w:lang w:val="lv-LV"/>
        </w:rPr>
        <w:t xml:space="preserve"> blakusparādīb</w:t>
      </w:r>
      <w:r w:rsidRPr="009E2114">
        <w:rPr>
          <w:rFonts w:ascii="Times New Roman" w:hAnsi="Times New Roman"/>
          <w:color w:val="000000"/>
          <w:lang w:val="lv-LV"/>
        </w:rPr>
        <w:t xml:space="preserve">ām ir ziņojuši </w:t>
      </w:r>
      <w:r w:rsidR="00D93A3E" w:rsidRPr="009E2114">
        <w:rPr>
          <w:rFonts w:ascii="Times New Roman" w:hAnsi="Times New Roman"/>
          <w:color w:val="000000"/>
          <w:lang w:val="lv-LV"/>
        </w:rPr>
        <w:t>cilvēki</w:t>
      </w:r>
      <w:r w:rsidRPr="009E2114">
        <w:rPr>
          <w:rFonts w:ascii="Times New Roman" w:hAnsi="Times New Roman"/>
          <w:color w:val="000000"/>
          <w:lang w:val="lv-LV"/>
        </w:rPr>
        <w:t>, kuri lietojuši zāles, kas satur tikai tramadola hidrohlorīdu vai tikai paracetamolu</w:t>
      </w:r>
      <w:r w:rsidR="00D93A3E" w:rsidRPr="009E2114">
        <w:rPr>
          <w:rFonts w:ascii="Times New Roman" w:hAnsi="Times New Roman"/>
          <w:color w:val="000000"/>
          <w:lang w:val="lv-LV"/>
        </w:rPr>
        <w:t>. Tomēr tad, ja Clocinol lietošanas laikā Jums ir kāda no šīm blakusparādībām, Jums par to jāpastāsta savam ārstam:</w:t>
      </w:r>
    </w:p>
    <w:p w14:paraId="49D2115E" w14:textId="77777777" w:rsidR="00D93A3E" w:rsidRPr="009E2114" w:rsidRDefault="00D93A3E" w:rsidP="004D1E86">
      <w:pPr>
        <w:numPr>
          <w:ilvl w:val="0"/>
          <w:numId w:val="6"/>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 xml:space="preserve">reiboņa sajūta pieceļoties no sēdus vai guļus stāvokļa, lēna sirdsdarbība, ģībonis, ēstgribas izmaiņas, muskuļu vājums, palēnināta vai vājāka elpošana, </w:t>
      </w:r>
      <w:r w:rsidR="00D57C0C" w:rsidRPr="009E2114">
        <w:rPr>
          <w:rFonts w:ascii="Times New Roman" w:hAnsi="Times New Roman"/>
          <w:color w:val="000000"/>
          <w:lang w:val="lv-LV"/>
        </w:rPr>
        <w:t>garastāvokļa izmaiņas</w:t>
      </w:r>
      <w:r w:rsidRPr="009E2114">
        <w:rPr>
          <w:rFonts w:ascii="Times New Roman" w:hAnsi="Times New Roman"/>
          <w:color w:val="000000"/>
          <w:lang w:val="lv-LV"/>
        </w:rPr>
        <w:t>, aktivitātes izmaiņas, uztveres izmaiņas vai astmas saasināšanās;</w:t>
      </w:r>
    </w:p>
    <w:p w14:paraId="1AF1119A" w14:textId="4552ECE6" w:rsidR="00D93A3E" w:rsidRPr="00032D6F" w:rsidRDefault="00D93A3E" w:rsidP="004D1E86">
      <w:pPr>
        <w:numPr>
          <w:ilvl w:val="0"/>
          <w:numId w:val="6"/>
        </w:numPr>
        <w:autoSpaceDE w:val="0"/>
        <w:autoSpaceDN w:val="0"/>
        <w:adjustRightInd w:val="0"/>
        <w:spacing w:after="0" w:line="240" w:lineRule="auto"/>
        <w:ind w:left="567" w:hanging="567"/>
        <w:rPr>
          <w:rFonts w:ascii="Times New Roman" w:hAnsi="Times New Roman"/>
          <w:bCs/>
          <w:color w:val="000000"/>
          <w:lang w:val="lv-LV"/>
        </w:rPr>
      </w:pPr>
      <w:r w:rsidRPr="009E2114">
        <w:rPr>
          <w:rFonts w:ascii="Times New Roman" w:hAnsi="Times New Roman"/>
          <w:color w:val="000000"/>
          <w:lang w:val="lv-LV"/>
        </w:rPr>
        <w:t xml:space="preserve">dažos retos gadījumos </w:t>
      </w:r>
      <w:r w:rsidR="00D57C0C" w:rsidRPr="009E2114">
        <w:rPr>
          <w:rFonts w:ascii="Times New Roman" w:hAnsi="Times New Roman"/>
          <w:color w:val="000000"/>
          <w:lang w:val="lv-LV"/>
        </w:rPr>
        <w:t xml:space="preserve">rodas </w:t>
      </w:r>
      <w:r w:rsidRPr="009E2114">
        <w:rPr>
          <w:rFonts w:ascii="Times New Roman" w:hAnsi="Times New Roman"/>
          <w:color w:val="000000"/>
          <w:lang w:val="lv-LV"/>
        </w:rPr>
        <w:t xml:space="preserve">ādas izsitumi, kas norāda uz alerģisku reakciju, kopā ar pēkšņu sejas un kakla tūsku, apgrūtinātu elpošanu vai asinsspiediena pazemināšanos un ģīboni. </w:t>
      </w:r>
      <w:r w:rsidRPr="00197DB0">
        <w:rPr>
          <w:rFonts w:ascii="Times New Roman" w:hAnsi="Times New Roman"/>
          <w:color w:val="000000"/>
          <w:lang w:val="lv-LV"/>
        </w:rPr>
        <w:t xml:space="preserve">Ja Jums ir šādas parādības, nekavējoties pārtrauciet ārstēšanos un dodieties pie ārsta. </w:t>
      </w:r>
      <w:r w:rsidR="00E347F2" w:rsidRPr="009E2114">
        <w:rPr>
          <w:rFonts w:ascii="Times New Roman" w:hAnsi="Times New Roman"/>
          <w:color w:val="000000"/>
          <w:lang w:val="lv-LV"/>
        </w:rPr>
        <w:t>Jūs nedrīkstat a</w:t>
      </w:r>
      <w:r w:rsidRPr="00197DB0">
        <w:rPr>
          <w:rFonts w:ascii="Times New Roman" w:hAnsi="Times New Roman"/>
          <w:color w:val="000000"/>
          <w:lang w:val="lv-LV"/>
        </w:rPr>
        <w:t>tsākt šo zāļu lietošanu</w:t>
      </w:r>
      <w:r w:rsidR="00032D6F" w:rsidRPr="00032D6F">
        <w:rPr>
          <w:rFonts w:ascii="Times New Roman" w:hAnsi="Times New Roman"/>
          <w:bCs/>
          <w:color w:val="000000"/>
          <w:lang w:val="lv-LV"/>
        </w:rPr>
        <w:t>;</w:t>
      </w:r>
    </w:p>
    <w:p w14:paraId="2C2D6499" w14:textId="1957156A" w:rsidR="00032D6F" w:rsidRPr="00032D6F" w:rsidRDefault="00032D6F" w:rsidP="00032D6F">
      <w:pPr>
        <w:numPr>
          <w:ilvl w:val="0"/>
          <w:numId w:val="6"/>
        </w:numPr>
        <w:autoSpaceDE w:val="0"/>
        <w:autoSpaceDN w:val="0"/>
        <w:adjustRightInd w:val="0"/>
        <w:spacing w:after="0" w:line="240" w:lineRule="auto"/>
        <w:ind w:left="567" w:hanging="567"/>
        <w:rPr>
          <w:rFonts w:ascii="Times New Roman" w:hAnsi="Times New Roman"/>
          <w:color w:val="000000"/>
          <w:lang w:val="lv-LV"/>
        </w:rPr>
      </w:pPr>
      <w:r>
        <w:rPr>
          <w:rFonts w:ascii="Times New Roman" w:hAnsi="Times New Roman"/>
          <w:color w:val="000000"/>
          <w:lang w:val="lv-LV"/>
        </w:rPr>
        <w:t>n</w:t>
      </w:r>
      <w:r w:rsidRPr="00032D6F">
        <w:rPr>
          <w:rFonts w:ascii="Times New Roman" w:hAnsi="Times New Roman"/>
          <w:color w:val="000000"/>
          <w:lang w:val="lv-LV"/>
        </w:rPr>
        <w:t>av zinām</w:t>
      </w:r>
      <w:r w:rsidR="00EA2656">
        <w:rPr>
          <w:rFonts w:ascii="Times New Roman" w:hAnsi="Times New Roman"/>
          <w:color w:val="000000"/>
          <w:lang w:val="lv-LV"/>
        </w:rPr>
        <w:t>i</w:t>
      </w:r>
      <w:r w:rsidRPr="00032D6F">
        <w:rPr>
          <w:rFonts w:ascii="Times New Roman" w:hAnsi="Times New Roman"/>
          <w:color w:val="000000"/>
          <w:lang w:val="lv-LV"/>
        </w:rPr>
        <w:t xml:space="preserve">: serotonīna sindroms, kas var izpausties kā psihiskā stāvokļa izmaiņas (piemēram, uzbudinājums, halucinācijas, koma) un citas reakcijas, piemēram, drudzis, paātrināta sirdsdarbība, nestabils asinsspiediens, patvaļīga raustīšanās, muskuļu stīvums, koordinācijas zudums un/vai kuņģa-zarnu trakta simptomi (piemēram, slikta dūša, vemšana, caureja) (skatīt 2. punktu “Kas Jums jāzina pirms </w:t>
      </w:r>
      <w:r w:rsidR="00FE2E26">
        <w:rPr>
          <w:rFonts w:ascii="Times New Roman" w:hAnsi="Times New Roman"/>
          <w:color w:val="000000"/>
          <w:lang w:val="lv-LV"/>
        </w:rPr>
        <w:t>Clocinol</w:t>
      </w:r>
      <w:r w:rsidRPr="00032D6F">
        <w:rPr>
          <w:rFonts w:ascii="Times New Roman" w:hAnsi="Times New Roman"/>
          <w:color w:val="000000"/>
          <w:lang w:val="lv-LV"/>
        </w:rPr>
        <w:t xml:space="preserve"> lietošanas”).</w:t>
      </w:r>
    </w:p>
    <w:p w14:paraId="2D3CFB3E"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177F3924"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t>Retos gadījumos tramadola tipa zāļu lietošana Jums var izraisīt atkarību</w:t>
      </w:r>
      <w:r w:rsidR="00552273" w:rsidRPr="009E2114">
        <w:rPr>
          <w:rFonts w:ascii="Times New Roman" w:hAnsi="Times New Roman"/>
          <w:color w:val="000000"/>
          <w:lang w:val="lv-LV"/>
        </w:rPr>
        <w:t>, apgrūtinot</w:t>
      </w:r>
      <w:r w:rsidR="00F12858" w:rsidRPr="009E2114">
        <w:rPr>
          <w:rFonts w:ascii="Times New Roman" w:hAnsi="Times New Roman"/>
          <w:color w:val="000000"/>
          <w:lang w:val="lv-LV"/>
        </w:rPr>
        <w:t xml:space="preserve"> zāļu </w:t>
      </w:r>
      <w:r w:rsidRPr="009E2114">
        <w:rPr>
          <w:rFonts w:ascii="Times New Roman" w:hAnsi="Times New Roman"/>
          <w:color w:val="000000"/>
          <w:lang w:val="lv-LV"/>
        </w:rPr>
        <w:t>lietošan</w:t>
      </w:r>
      <w:r w:rsidR="00F12858" w:rsidRPr="009E2114">
        <w:rPr>
          <w:rFonts w:ascii="Times New Roman" w:hAnsi="Times New Roman"/>
          <w:color w:val="000000"/>
          <w:lang w:val="lv-LV"/>
        </w:rPr>
        <w:t xml:space="preserve">as </w:t>
      </w:r>
      <w:r w:rsidR="00AD7F24" w:rsidRPr="009E2114">
        <w:rPr>
          <w:rFonts w:ascii="Times New Roman" w:hAnsi="Times New Roman"/>
          <w:color w:val="000000"/>
          <w:lang w:val="lv-LV"/>
        </w:rPr>
        <w:t>pārtraukšanu</w:t>
      </w:r>
      <w:r w:rsidRPr="009E2114">
        <w:rPr>
          <w:rFonts w:ascii="Times New Roman" w:hAnsi="Times New Roman"/>
          <w:color w:val="000000"/>
          <w:lang w:val="lv-LV"/>
        </w:rPr>
        <w:t>.</w:t>
      </w:r>
    </w:p>
    <w:p w14:paraId="06BFD5BA" w14:textId="77777777" w:rsidR="00D93A3E" w:rsidRPr="009E2114" w:rsidRDefault="00D93A3E" w:rsidP="00D93A3E">
      <w:pPr>
        <w:spacing w:after="0" w:line="240" w:lineRule="auto"/>
        <w:rPr>
          <w:rFonts w:ascii="Times New Roman" w:hAnsi="Times New Roman"/>
          <w:color w:val="000000"/>
          <w:lang w:val="lv-LV"/>
        </w:rPr>
      </w:pPr>
    </w:p>
    <w:p w14:paraId="0876E42A"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t xml:space="preserve">Dažos gadījumos </w:t>
      </w:r>
      <w:r w:rsidR="00A34820" w:rsidRPr="009E2114">
        <w:rPr>
          <w:rFonts w:ascii="Times New Roman" w:hAnsi="Times New Roman"/>
          <w:color w:val="000000"/>
          <w:lang w:val="lv-LV"/>
        </w:rPr>
        <w:t>cilvēkiem, kuri kādu laiku lietojuši tramadolu, pēkšņi pārtraucot ārstēšanu, var būt slikta pašsajūta</w:t>
      </w:r>
      <w:r w:rsidRPr="009E2114">
        <w:rPr>
          <w:rFonts w:ascii="Times New Roman" w:hAnsi="Times New Roman"/>
          <w:color w:val="000000"/>
          <w:lang w:val="lv-LV"/>
        </w:rPr>
        <w:t xml:space="preserve">. Viņiem var būt uzbudinājums, trauksmes vai nervozitātes sajūta, kā arī trīce. Viņiem </w:t>
      </w:r>
      <w:r w:rsidR="001558C2" w:rsidRPr="009E2114">
        <w:rPr>
          <w:rFonts w:ascii="Times New Roman" w:hAnsi="Times New Roman"/>
          <w:color w:val="000000"/>
          <w:lang w:val="lv-LV"/>
        </w:rPr>
        <w:t>var būt</w:t>
      </w:r>
      <w:r w:rsidRPr="009E2114">
        <w:rPr>
          <w:rFonts w:ascii="Times New Roman" w:hAnsi="Times New Roman"/>
          <w:color w:val="000000"/>
          <w:lang w:val="lv-LV"/>
        </w:rPr>
        <w:t xml:space="preserve"> pastiprināta aktivitāte, miega traucējumi un kuņģa – zarnu trakta darbības traucējumi. Ļoti retos gadījumos </w:t>
      </w:r>
      <w:r w:rsidR="001558C2" w:rsidRPr="009E2114">
        <w:rPr>
          <w:rFonts w:ascii="Times New Roman" w:hAnsi="Times New Roman"/>
          <w:color w:val="000000"/>
          <w:lang w:val="lv-LV"/>
        </w:rPr>
        <w:t xml:space="preserve">var būt </w:t>
      </w:r>
      <w:r w:rsidRPr="009E2114">
        <w:rPr>
          <w:rFonts w:ascii="Times New Roman" w:hAnsi="Times New Roman"/>
          <w:color w:val="000000"/>
          <w:lang w:val="lv-LV"/>
        </w:rPr>
        <w:t>arī panikas lēkmes, halucinācijas un neparastas sajūtas, piemēram, nieze, tirpšana, nejutīgums un troksnis ausīs (</w:t>
      </w:r>
      <w:r w:rsidRPr="009E2114">
        <w:rPr>
          <w:rFonts w:ascii="Times New Roman" w:hAnsi="Times New Roman"/>
          <w:i/>
          <w:iCs/>
          <w:color w:val="000000"/>
          <w:lang w:val="lv-LV"/>
        </w:rPr>
        <w:t>tinnitus</w:t>
      </w:r>
      <w:r w:rsidRPr="009E2114">
        <w:rPr>
          <w:rFonts w:ascii="Times New Roman" w:hAnsi="Times New Roman"/>
          <w:color w:val="000000"/>
          <w:lang w:val="lv-LV"/>
        </w:rPr>
        <w:t>). Ja pēc Clocinol lietošanas pārtraukšanas Jums ir kāds no šiem simptomiem, lūdzam konsultēties ar savu ārstu.</w:t>
      </w:r>
    </w:p>
    <w:p w14:paraId="541BDD73" w14:textId="77777777" w:rsidR="00D93A3E" w:rsidRPr="009E2114" w:rsidRDefault="00D93A3E" w:rsidP="00D93A3E">
      <w:pPr>
        <w:spacing w:after="0" w:line="240" w:lineRule="auto"/>
        <w:rPr>
          <w:rFonts w:ascii="Times New Roman" w:hAnsi="Times New Roman"/>
          <w:color w:val="000000"/>
          <w:lang w:val="lv-LV"/>
        </w:rPr>
      </w:pPr>
    </w:p>
    <w:p w14:paraId="4C0B557A"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t>Izņēmuma gadījumos asins analīžu rezultāti var atklāt noteiktas patoloģijas, piemēram, samazinātu trombocītu skaitu asinīs, kā rezultātā ir iespējama deguna vai smaganu asiņošana, kā arī noteikta veida leikocītu trūkumu (agranulocitozi), kas var izraisīt infekciju, rīkles iekaisumu vai drudzi.</w:t>
      </w:r>
    </w:p>
    <w:p w14:paraId="69DAF4D9"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t>Clocinol lietošana kopā ar zālēm asins šķidrināšanai (piemēram, fenprokumonu vai varfarīnu) var pa</w:t>
      </w:r>
      <w:r w:rsidR="0011431D" w:rsidRPr="009E2114">
        <w:rPr>
          <w:rFonts w:ascii="Times New Roman" w:hAnsi="Times New Roman"/>
          <w:color w:val="000000"/>
          <w:lang w:val="lv-LV"/>
        </w:rPr>
        <w:t>augstināt</w:t>
      </w:r>
      <w:r w:rsidRPr="009E2114">
        <w:rPr>
          <w:rFonts w:ascii="Times New Roman" w:hAnsi="Times New Roman"/>
          <w:color w:val="000000"/>
          <w:lang w:val="lv-LV"/>
        </w:rPr>
        <w:t xml:space="preserve"> asiņošanas risku. </w:t>
      </w:r>
      <w:r w:rsidR="002D0C75" w:rsidRPr="009E2114">
        <w:rPr>
          <w:rFonts w:ascii="Times New Roman" w:hAnsi="Times New Roman"/>
          <w:color w:val="000000"/>
          <w:lang w:val="lv-LV"/>
        </w:rPr>
        <w:t>Nekavējoties ziņojiet savam ārstam p</w:t>
      </w:r>
      <w:r w:rsidRPr="009E2114">
        <w:rPr>
          <w:rFonts w:ascii="Times New Roman" w:hAnsi="Times New Roman"/>
          <w:color w:val="000000"/>
          <w:lang w:val="lv-LV"/>
        </w:rPr>
        <w:t>ar jebkādu ilgstošu vai negaidītu asiņošanu.</w:t>
      </w:r>
    </w:p>
    <w:p w14:paraId="0FF00645" w14:textId="77777777" w:rsidR="00D93A3E" w:rsidRPr="009E2114" w:rsidRDefault="00D93A3E" w:rsidP="00D93A3E">
      <w:pPr>
        <w:spacing w:after="0" w:line="240" w:lineRule="auto"/>
        <w:rPr>
          <w:rFonts w:ascii="Times New Roman" w:hAnsi="Times New Roman"/>
          <w:color w:val="000000"/>
          <w:lang w:val="lv-LV"/>
        </w:rPr>
      </w:pPr>
    </w:p>
    <w:p w14:paraId="062D4BF4" w14:textId="77777777" w:rsidR="00D93A3E" w:rsidRPr="009E2114" w:rsidRDefault="00D93A3E" w:rsidP="00D93A3E">
      <w:pPr>
        <w:autoSpaceDE w:val="0"/>
        <w:autoSpaceDN w:val="0"/>
        <w:adjustRightInd w:val="0"/>
        <w:spacing w:after="0" w:line="240" w:lineRule="auto"/>
        <w:rPr>
          <w:rFonts w:ascii="Times New Roman" w:hAnsi="Times New Roman"/>
          <w:b/>
          <w:lang w:val="lv-LV" w:eastAsia="pl-PL"/>
        </w:rPr>
      </w:pPr>
      <w:r w:rsidRPr="009E2114">
        <w:rPr>
          <w:rFonts w:ascii="Times New Roman" w:hAnsi="Times New Roman"/>
          <w:b/>
          <w:lang w:val="lv-LV" w:eastAsia="pl-PL"/>
        </w:rPr>
        <w:t>Ziņošana par blakusparādībām</w:t>
      </w:r>
    </w:p>
    <w:p w14:paraId="12C77CAD"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lastRenderedPageBreak/>
        <w:t xml:space="preserve">Ja Jums rodas jebkādas blakusparādības, konsultējieties ar ārstu vai farmaceitu. Tas attiecas arī uz iespējamajām blakusparādībām, kas nav minētas šajā instrukcijā. </w:t>
      </w:r>
      <w:r w:rsidR="00BA2AD2" w:rsidRPr="009E2114">
        <w:rPr>
          <w:rFonts w:ascii="Times New Roman" w:hAnsi="Times New Roman"/>
          <w:lang w:val="lv-LV"/>
        </w:rPr>
        <w:t xml:space="preserve">Jūs varat ziņot par blakusparādībām arī tieši </w:t>
      </w:r>
      <w:r w:rsidR="00BA2AD2" w:rsidRPr="009E2114">
        <w:rPr>
          <w:rFonts w:ascii="Times New Roman" w:hAnsi="Times New Roman"/>
          <w:noProof/>
          <w:lang w:val="lv-LV"/>
        </w:rPr>
        <w:t xml:space="preserve">Zāļu valsts aģentūrai, Jersikas ielā 15, Rīgā, LV 1003. Tīmekļa vietne: www.zva.gov.lv. </w:t>
      </w:r>
      <w:r w:rsidRPr="009E2114">
        <w:rPr>
          <w:rFonts w:ascii="Times New Roman" w:hAnsi="Times New Roman"/>
          <w:color w:val="000000"/>
          <w:lang w:val="lv-LV"/>
        </w:rPr>
        <w:t>Ziņojot par blakusparādībām, Jūs varat palīdzēt nodrošināt daudz plašāku informāciju par šo zāļu drošumu.</w:t>
      </w:r>
    </w:p>
    <w:p w14:paraId="0A06B2B2" w14:textId="77777777" w:rsidR="00D93A3E" w:rsidRPr="009E2114" w:rsidRDefault="00D93A3E" w:rsidP="00D93A3E">
      <w:pPr>
        <w:spacing w:after="0" w:line="240" w:lineRule="auto"/>
        <w:rPr>
          <w:rFonts w:ascii="Times New Roman" w:hAnsi="Times New Roman"/>
          <w:color w:val="000000"/>
          <w:lang w:val="lv-LV"/>
        </w:rPr>
      </w:pPr>
    </w:p>
    <w:p w14:paraId="3E0212D5" w14:textId="77777777" w:rsidR="00D93A3E" w:rsidRPr="009E2114" w:rsidRDefault="00D93A3E" w:rsidP="00D93A3E">
      <w:pPr>
        <w:spacing w:after="0" w:line="240" w:lineRule="auto"/>
        <w:rPr>
          <w:rFonts w:ascii="Times New Roman" w:hAnsi="Times New Roman"/>
          <w:color w:val="000000"/>
          <w:lang w:val="lv-LV"/>
        </w:rPr>
      </w:pPr>
    </w:p>
    <w:p w14:paraId="709949BF" w14:textId="77777777" w:rsidR="00D93A3E" w:rsidRPr="009E2114" w:rsidRDefault="00D93A3E" w:rsidP="00AD3B32">
      <w:pPr>
        <w:tabs>
          <w:tab w:val="left" w:pos="567"/>
        </w:tabs>
        <w:spacing w:after="0" w:line="240" w:lineRule="auto"/>
        <w:rPr>
          <w:rFonts w:ascii="Times New Roman" w:hAnsi="Times New Roman"/>
          <w:b/>
          <w:bCs/>
          <w:color w:val="000000"/>
          <w:lang w:val="lv-LV"/>
        </w:rPr>
      </w:pPr>
      <w:r w:rsidRPr="009E2114">
        <w:rPr>
          <w:rFonts w:ascii="Times New Roman" w:hAnsi="Times New Roman"/>
          <w:b/>
          <w:bCs/>
          <w:color w:val="000000"/>
          <w:lang w:val="lv-LV"/>
        </w:rPr>
        <w:t>5.</w:t>
      </w:r>
      <w:r w:rsidRPr="009E2114">
        <w:rPr>
          <w:rFonts w:ascii="Times New Roman" w:hAnsi="Times New Roman"/>
          <w:b/>
          <w:bCs/>
          <w:color w:val="000000"/>
          <w:lang w:val="lv-LV"/>
        </w:rPr>
        <w:tab/>
      </w:r>
      <w:r w:rsidRPr="009E2114">
        <w:rPr>
          <w:rFonts w:ascii="Times New Roman" w:hAnsi="Times New Roman"/>
          <w:b/>
          <w:lang w:val="lv-LV"/>
        </w:rPr>
        <w:t>Kā uzglabāt Clocinol</w:t>
      </w:r>
    </w:p>
    <w:p w14:paraId="43AF1275" w14:textId="77777777" w:rsidR="00D93A3E" w:rsidRPr="004178B9" w:rsidRDefault="00D93A3E" w:rsidP="00D93A3E">
      <w:pPr>
        <w:spacing w:after="0" w:line="240" w:lineRule="auto"/>
        <w:rPr>
          <w:rFonts w:ascii="Times New Roman" w:hAnsi="Times New Roman"/>
          <w:color w:val="000000"/>
          <w:lang w:val="lv-LV"/>
        </w:rPr>
      </w:pPr>
    </w:p>
    <w:p w14:paraId="2E63E5E7"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t>Uzglabāt šīs zāles bērniem neredzamā un nepieejamā vietā.</w:t>
      </w:r>
    </w:p>
    <w:p w14:paraId="497788C3" w14:textId="77777777" w:rsidR="00D93A3E" w:rsidRPr="009E2114" w:rsidRDefault="00D93A3E" w:rsidP="00D93A3E">
      <w:pPr>
        <w:spacing w:after="0" w:line="240" w:lineRule="auto"/>
        <w:rPr>
          <w:rFonts w:ascii="Times New Roman" w:hAnsi="Times New Roman"/>
          <w:color w:val="000000"/>
          <w:lang w:val="lv-LV"/>
        </w:rPr>
      </w:pPr>
    </w:p>
    <w:p w14:paraId="09C68360"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t>Šīm zālēm nav nepieciešami īpaši uzglabāšanas apstākļi.</w:t>
      </w:r>
    </w:p>
    <w:p w14:paraId="1FAAA7E2"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70F750CE"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color w:val="000000"/>
          <w:lang w:val="lv-LV"/>
        </w:rPr>
        <w:t>Nelietot šīs zāles pēc derīguma termiņa beigām, kas norādīts uz kārbiņas un blistera. Derīguma termiņš attiecas uz norādītā mēneša pēdējo dienu.</w:t>
      </w:r>
    </w:p>
    <w:p w14:paraId="5AE3E885"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745C0F8E" w14:textId="77777777" w:rsidR="00D93A3E" w:rsidRPr="009E2114" w:rsidRDefault="00D93A3E" w:rsidP="00D93A3E">
      <w:pPr>
        <w:spacing w:after="0" w:line="240" w:lineRule="auto"/>
        <w:rPr>
          <w:rFonts w:ascii="Times New Roman" w:hAnsi="Times New Roman"/>
          <w:color w:val="000000"/>
          <w:lang w:val="lv-LV"/>
        </w:rPr>
      </w:pPr>
      <w:r w:rsidRPr="009E2114">
        <w:rPr>
          <w:rFonts w:ascii="Times New Roman" w:hAnsi="Times New Roman"/>
          <w:color w:val="000000"/>
          <w:lang w:val="lv-LV"/>
        </w:rPr>
        <w:t>Neizmetiet zāles kanalizācijā vai sadzīves atkritumos. Vaicājiet farmaceitam, kā izmest zāles, kuras vairs nelietojat. Šie pasākumi palīdzēs aizsargāt apkārtējo vidi.</w:t>
      </w:r>
    </w:p>
    <w:p w14:paraId="0ACDA13E"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0DAF754F"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1F340A81" w14:textId="77777777" w:rsidR="00D93A3E" w:rsidRPr="009E2114" w:rsidRDefault="00D93A3E" w:rsidP="00AD3B32">
      <w:pPr>
        <w:tabs>
          <w:tab w:val="left" w:pos="567"/>
        </w:tabs>
        <w:autoSpaceDE w:val="0"/>
        <w:autoSpaceDN w:val="0"/>
        <w:adjustRightInd w:val="0"/>
        <w:spacing w:after="0" w:line="240" w:lineRule="auto"/>
        <w:rPr>
          <w:rFonts w:ascii="Times New Roman" w:hAnsi="Times New Roman"/>
          <w:b/>
          <w:bCs/>
          <w:color w:val="000000"/>
          <w:lang w:val="lv-LV"/>
        </w:rPr>
      </w:pPr>
      <w:r w:rsidRPr="009E2114">
        <w:rPr>
          <w:rFonts w:ascii="Times New Roman" w:hAnsi="Times New Roman"/>
          <w:b/>
          <w:bCs/>
          <w:color w:val="000000"/>
          <w:lang w:val="lv-LV"/>
        </w:rPr>
        <w:t>6.</w:t>
      </w:r>
      <w:r w:rsidRPr="009E2114">
        <w:rPr>
          <w:rFonts w:ascii="Times New Roman" w:hAnsi="Times New Roman"/>
          <w:b/>
          <w:bCs/>
          <w:color w:val="000000"/>
          <w:lang w:val="lv-LV"/>
        </w:rPr>
        <w:tab/>
      </w:r>
      <w:r w:rsidRPr="009E2114">
        <w:rPr>
          <w:rFonts w:ascii="Times New Roman" w:hAnsi="Times New Roman"/>
          <w:b/>
          <w:lang w:val="lv-LV"/>
        </w:rPr>
        <w:t>Iepakojuma saturs un cita informācija</w:t>
      </w:r>
    </w:p>
    <w:p w14:paraId="2A83B02F" w14:textId="77777777" w:rsidR="00D93A3E" w:rsidRPr="004178B9" w:rsidRDefault="00D93A3E" w:rsidP="00D93A3E">
      <w:pPr>
        <w:autoSpaceDE w:val="0"/>
        <w:autoSpaceDN w:val="0"/>
        <w:adjustRightInd w:val="0"/>
        <w:spacing w:after="0" w:line="240" w:lineRule="auto"/>
        <w:rPr>
          <w:rFonts w:ascii="Times New Roman" w:hAnsi="Times New Roman"/>
          <w:color w:val="000000"/>
          <w:lang w:val="lv-LV"/>
        </w:rPr>
      </w:pPr>
    </w:p>
    <w:p w14:paraId="190AD331" w14:textId="3CDD3F8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b/>
          <w:bCs/>
          <w:color w:val="000000"/>
          <w:lang w:val="lv-LV"/>
        </w:rPr>
        <w:t>Ko Clocinol satur</w:t>
      </w:r>
    </w:p>
    <w:p w14:paraId="4F54C9A7" w14:textId="77777777" w:rsidR="00D93A3E" w:rsidRPr="009E2114" w:rsidRDefault="00D93A3E" w:rsidP="00AD3B32">
      <w:pPr>
        <w:numPr>
          <w:ilvl w:val="0"/>
          <w:numId w:val="11"/>
        </w:numPr>
        <w:autoSpaceDE w:val="0"/>
        <w:autoSpaceDN w:val="0"/>
        <w:adjustRightInd w:val="0"/>
        <w:spacing w:after="0" w:line="240" w:lineRule="auto"/>
        <w:ind w:hanging="720"/>
        <w:rPr>
          <w:rFonts w:ascii="Times New Roman" w:hAnsi="Times New Roman"/>
          <w:color w:val="000000"/>
          <w:lang w:val="lv-LV"/>
        </w:rPr>
      </w:pPr>
      <w:r w:rsidRPr="009E2114">
        <w:rPr>
          <w:rFonts w:ascii="Times New Roman" w:hAnsi="Times New Roman"/>
          <w:color w:val="000000"/>
          <w:lang w:val="lv-LV"/>
        </w:rPr>
        <w:t>Aktīvās vielas ir tramadola hidrohlorīds un paracetamols. Viena apvalkotā tablete satur 37,5 mg tramadola hidrohlorīda un 325 mg paracetamola.</w:t>
      </w:r>
    </w:p>
    <w:p w14:paraId="02C8F71F" w14:textId="0EDAE47B" w:rsidR="00D93A3E" w:rsidRPr="009E2114" w:rsidRDefault="00D93A3E" w:rsidP="004D1E86">
      <w:pPr>
        <w:numPr>
          <w:ilvl w:val="0"/>
          <w:numId w:val="11"/>
        </w:numPr>
        <w:autoSpaceDE w:val="0"/>
        <w:autoSpaceDN w:val="0"/>
        <w:adjustRightInd w:val="0"/>
        <w:spacing w:after="0" w:line="240" w:lineRule="auto"/>
        <w:ind w:hanging="720"/>
        <w:rPr>
          <w:rFonts w:ascii="Times New Roman" w:hAnsi="Times New Roman"/>
          <w:color w:val="000000"/>
          <w:lang w:val="lv-LV"/>
        </w:rPr>
      </w:pPr>
      <w:r w:rsidRPr="009E2114">
        <w:rPr>
          <w:rFonts w:ascii="Times New Roman" w:hAnsi="Times New Roman"/>
          <w:color w:val="000000"/>
          <w:lang w:val="lv-LV"/>
        </w:rPr>
        <w:t>Citas sastāvdaļas ir:</w:t>
      </w:r>
    </w:p>
    <w:p w14:paraId="72BCFF81" w14:textId="77777777" w:rsidR="00D93A3E" w:rsidRPr="009E2114" w:rsidRDefault="00D93A3E" w:rsidP="004D1E86">
      <w:pPr>
        <w:autoSpaceDE w:val="0"/>
        <w:autoSpaceDN w:val="0"/>
        <w:adjustRightInd w:val="0"/>
        <w:spacing w:after="0" w:line="240" w:lineRule="auto"/>
        <w:ind w:left="720"/>
        <w:rPr>
          <w:rFonts w:ascii="Times New Roman" w:hAnsi="Times New Roman"/>
          <w:color w:val="000000"/>
          <w:lang w:val="lv-LV"/>
        </w:rPr>
      </w:pPr>
      <w:r w:rsidRPr="009E2114">
        <w:rPr>
          <w:rFonts w:ascii="Times New Roman" w:hAnsi="Times New Roman"/>
          <w:color w:val="000000"/>
          <w:lang w:val="lv-LV"/>
        </w:rPr>
        <w:t>kodols: preželatinizēta kukurūzas ciete, mikrokristāliskā celuloze, „A” tipa nātrija cietes glikolāts, koloidāls bezūdens silīcija dioksīds un magnija stearāts;</w:t>
      </w:r>
    </w:p>
    <w:p w14:paraId="57A2EE40" w14:textId="77777777" w:rsidR="00D93A3E" w:rsidRPr="009E2114" w:rsidRDefault="00D93A3E" w:rsidP="004D1E86">
      <w:pPr>
        <w:autoSpaceDE w:val="0"/>
        <w:autoSpaceDN w:val="0"/>
        <w:adjustRightInd w:val="0"/>
        <w:spacing w:after="0" w:line="240" w:lineRule="auto"/>
        <w:ind w:left="720"/>
        <w:rPr>
          <w:rFonts w:ascii="Times New Roman" w:hAnsi="Times New Roman"/>
          <w:color w:val="000000"/>
          <w:lang w:val="lv-LV"/>
        </w:rPr>
      </w:pPr>
      <w:r w:rsidRPr="009E2114">
        <w:rPr>
          <w:rFonts w:ascii="Times New Roman" w:hAnsi="Times New Roman"/>
          <w:color w:val="000000"/>
          <w:lang w:val="lv-LV"/>
        </w:rPr>
        <w:t xml:space="preserve">apvalks: hipromeloze, </w:t>
      </w:r>
      <w:r w:rsidR="004704E4" w:rsidRPr="009E2114">
        <w:rPr>
          <w:rFonts w:ascii="Times New Roman" w:hAnsi="Times New Roman"/>
          <w:color w:val="000000"/>
          <w:lang w:val="lv-LV"/>
        </w:rPr>
        <w:t>makrogols 400</w:t>
      </w:r>
      <w:r w:rsidRPr="009E2114">
        <w:rPr>
          <w:rFonts w:ascii="Times New Roman" w:hAnsi="Times New Roman"/>
          <w:color w:val="000000"/>
          <w:lang w:val="lv-LV"/>
        </w:rPr>
        <w:t>, titāna dioksīds (E171) un dzeltenais dzelzs oksīds (E 172).</w:t>
      </w:r>
    </w:p>
    <w:p w14:paraId="209AFDDF"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750A07B6" w14:textId="7E7BEC44" w:rsidR="00D93A3E" w:rsidRPr="009E2114" w:rsidRDefault="00D93A3E" w:rsidP="00D93A3E">
      <w:pPr>
        <w:autoSpaceDE w:val="0"/>
        <w:autoSpaceDN w:val="0"/>
        <w:adjustRightInd w:val="0"/>
        <w:spacing w:after="0" w:line="240" w:lineRule="auto"/>
        <w:rPr>
          <w:rFonts w:ascii="Times New Roman" w:hAnsi="Times New Roman"/>
          <w:b/>
          <w:bCs/>
          <w:color w:val="000000"/>
          <w:lang w:val="lv-LV"/>
        </w:rPr>
      </w:pPr>
      <w:r w:rsidRPr="009E2114">
        <w:rPr>
          <w:rFonts w:ascii="Times New Roman" w:hAnsi="Times New Roman"/>
          <w:b/>
          <w:bCs/>
          <w:color w:val="000000"/>
          <w:lang w:val="lv-LV"/>
        </w:rPr>
        <w:t>Clocinol ārējais izskats un iepakojums</w:t>
      </w:r>
    </w:p>
    <w:p w14:paraId="1CD6B7B2"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color w:val="000000"/>
          <w:lang w:val="lv-LV"/>
        </w:rPr>
        <w:t>Clocinol apvalkotās tabletes ir gaiši dzeltenas, iegarenas abpusēji izliektas tabletes</w:t>
      </w:r>
      <w:r w:rsidR="004704E4" w:rsidRPr="009E2114">
        <w:rPr>
          <w:rFonts w:ascii="Times New Roman" w:hAnsi="Times New Roman"/>
          <w:color w:val="000000"/>
          <w:lang w:val="lv-LV"/>
        </w:rPr>
        <w:t xml:space="preserve"> (to garums ir 16,5 mm)</w:t>
      </w:r>
      <w:r w:rsidRPr="009E2114">
        <w:rPr>
          <w:rFonts w:ascii="Times New Roman" w:hAnsi="Times New Roman"/>
          <w:color w:val="000000"/>
          <w:lang w:val="lv-LV"/>
        </w:rPr>
        <w:t>.</w:t>
      </w:r>
    </w:p>
    <w:p w14:paraId="7451F4C3"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0727D986" w14:textId="77777777" w:rsidR="00D93A3E" w:rsidRPr="009E2114" w:rsidRDefault="0020461B"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lang w:val="lv-LV"/>
        </w:rPr>
        <w:t>Tabletes ir iepakotas blisteros.</w:t>
      </w:r>
      <w:r w:rsidR="004704E4" w:rsidRPr="009E2114">
        <w:rPr>
          <w:rFonts w:ascii="Times New Roman" w:hAnsi="Times New Roman"/>
          <w:lang w:val="lv-LV"/>
        </w:rPr>
        <w:t xml:space="preserve"> </w:t>
      </w:r>
      <w:r w:rsidR="00D93A3E" w:rsidRPr="009E2114">
        <w:rPr>
          <w:rFonts w:ascii="Times New Roman" w:hAnsi="Times New Roman"/>
          <w:color w:val="000000"/>
          <w:lang w:val="lv-LV"/>
        </w:rPr>
        <w:t>Vienā iepakojumā ir 10, 20, 30, 60 vai 90 tabletes.</w:t>
      </w:r>
    </w:p>
    <w:p w14:paraId="1ED0A6C0" w14:textId="7323E5A2"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color w:val="000000"/>
          <w:lang w:val="lv-LV"/>
        </w:rPr>
        <w:t>Visi iepakojuma lielumi tirgū var nebūt pieejami.</w:t>
      </w:r>
    </w:p>
    <w:p w14:paraId="4599C8A6"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37B36B49" w14:textId="77777777" w:rsidR="00D93A3E" w:rsidRPr="009E2114" w:rsidRDefault="00D93A3E" w:rsidP="00D93A3E">
      <w:pPr>
        <w:autoSpaceDE w:val="0"/>
        <w:autoSpaceDN w:val="0"/>
        <w:adjustRightInd w:val="0"/>
        <w:spacing w:after="0" w:line="240" w:lineRule="auto"/>
        <w:rPr>
          <w:rFonts w:ascii="Times New Roman" w:hAnsi="Times New Roman"/>
          <w:b/>
          <w:bCs/>
          <w:color w:val="000000"/>
          <w:lang w:val="lv-LV"/>
        </w:rPr>
      </w:pPr>
      <w:r w:rsidRPr="009E2114">
        <w:rPr>
          <w:rFonts w:ascii="Times New Roman" w:hAnsi="Times New Roman"/>
          <w:b/>
          <w:bCs/>
          <w:color w:val="000000"/>
          <w:lang w:val="lv-LV"/>
        </w:rPr>
        <w:t>Reģistrācijas apliecības īpašnieks un ražotājs</w:t>
      </w:r>
    </w:p>
    <w:p w14:paraId="184CF00C" w14:textId="77777777" w:rsidR="00FC0377" w:rsidRPr="0008176B" w:rsidRDefault="00FC0377" w:rsidP="0008176B">
      <w:pPr>
        <w:autoSpaceDE w:val="0"/>
        <w:autoSpaceDN w:val="0"/>
        <w:adjustRightInd w:val="0"/>
        <w:spacing w:after="0" w:line="240" w:lineRule="auto"/>
        <w:rPr>
          <w:rFonts w:ascii="Times New Roman" w:hAnsi="Times New Roman"/>
          <w:color w:val="000000"/>
          <w:lang w:val="lv-LV"/>
        </w:rPr>
      </w:pPr>
      <w:r w:rsidRPr="0008176B">
        <w:rPr>
          <w:rFonts w:ascii="Times New Roman" w:hAnsi="Times New Roman"/>
          <w:color w:val="000000"/>
          <w:lang w:val="lv-LV"/>
        </w:rPr>
        <w:t>Zakłady Farmaceutyczne POLPHARMA S.A.</w:t>
      </w:r>
    </w:p>
    <w:p w14:paraId="014B6397" w14:textId="2C91641F" w:rsidR="00D93A3E" w:rsidRDefault="00FC0377" w:rsidP="00D93A3E">
      <w:pPr>
        <w:autoSpaceDE w:val="0"/>
        <w:autoSpaceDN w:val="0"/>
        <w:adjustRightInd w:val="0"/>
        <w:spacing w:after="0" w:line="240" w:lineRule="auto"/>
        <w:rPr>
          <w:rFonts w:ascii="Times New Roman" w:hAnsi="Times New Roman"/>
          <w:color w:val="000000"/>
          <w:lang w:val="lv-LV"/>
        </w:rPr>
      </w:pPr>
      <w:r w:rsidRPr="0008176B">
        <w:rPr>
          <w:rFonts w:ascii="Times New Roman" w:hAnsi="Times New Roman"/>
          <w:color w:val="000000"/>
          <w:lang w:val="lv-LV"/>
        </w:rPr>
        <w:t>ul. Pelplińska 19, 83-200 Starogard Gdański</w:t>
      </w:r>
      <w:r w:rsidR="00D93A3E" w:rsidRPr="009E2114">
        <w:rPr>
          <w:rFonts w:ascii="Times New Roman" w:hAnsi="Times New Roman"/>
          <w:color w:val="000000"/>
          <w:lang w:val="lv-LV"/>
        </w:rPr>
        <w:t>, Polija</w:t>
      </w:r>
    </w:p>
    <w:p w14:paraId="44384723" w14:textId="77777777" w:rsidR="006E7CAC" w:rsidRDefault="006E7CAC" w:rsidP="00D93A3E">
      <w:pPr>
        <w:autoSpaceDE w:val="0"/>
        <w:autoSpaceDN w:val="0"/>
        <w:adjustRightInd w:val="0"/>
        <w:spacing w:after="0" w:line="240" w:lineRule="auto"/>
        <w:rPr>
          <w:rFonts w:ascii="Times New Roman" w:hAnsi="Times New Roman"/>
          <w:color w:val="000000"/>
          <w:lang w:val="lv-LV"/>
        </w:rPr>
      </w:pPr>
    </w:p>
    <w:p w14:paraId="3E0DD4CB" w14:textId="77777777" w:rsidR="00A4018C" w:rsidRPr="00197DB0" w:rsidRDefault="00A4018C" w:rsidP="00A4018C">
      <w:pPr>
        <w:autoSpaceDE w:val="0"/>
        <w:autoSpaceDN w:val="0"/>
        <w:adjustRightInd w:val="0"/>
        <w:spacing w:after="0" w:line="240" w:lineRule="auto"/>
        <w:rPr>
          <w:rFonts w:ascii="Times New Roman" w:hAnsi="Times New Roman"/>
          <w:color w:val="000000"/>
          <w:lang w:val="lv-LV"/>
        </w:rPr>
      </w:pPr>
      <w:r w:rsidRPr="00197DB0">
        <w:rPr>
          <w:rFonts w:ascii="Times New Roman" w:hAnsi="Times New Roman"/>
          <w:b/>
          <w:color w:val="000000"/>
          <w:lang w:val="lv-LV"/>
        </w:rPr>
        <w:t>Šīs zāles Eiropas Ekonomikas zonas (EEZ) dalībvalstīs ir reģistrētas ar šādiem nosaukumiem:</w:t>
      </w:r>
    </w:p>
    <w:p w14:paraId="33A95533" w14:textId="77777777" w:rsidR="00197DB0" w:rsidRPr="00197DB0" w:rsidRDefault="00197DB0" w:rsidP="00A4018C">
      <w:pPr>
        <w:autoSpaceDE w:val="0"/>
        <w:autoSpaceDN w:val="0"/>
        <w:adjustRightInd w:val="0"/>
        <w:spacing w:after="0" w:line="240" w:lineRule="auto"/>
        <w:rPr>
          <w:rFonts w:ascii="Times New Roman" w:hAnsi="Times New Roman"/>
          <w:color w:val="222222"/>
          <w:lang w:val="lv-LV"/>
        </w:rPr>
      </w:pPr>
      <w:r w:rsidRPr="00197DB0">
        <w:rPr>
          <w:rStyle w:val="hps"/>
          <w:rFonts w:ascii="Times New Roman" w:hAnsi="Times New Roman"/>
          <w:color w:val="222222"/>
          <w:lang w:val="lv-LV"/>
        </w:rPr>
        <w:t>Bulgārija</w:t>
      </w:r>
      <w:r w:rsidR="00022D69">
        <w:rPr>
          <w:rFonts w:ascii="Times New Roman" w:hAnsi="Times New Roman"/>
          <w:color w:val="222222"/>
          <w:lang w:val="lv-LV"/>
        </w:rPr>
        <w:t xml:space="preserve">: </w:t>
      </w:r>
      <w:r w:rsidR="00B20C33">
        <w:rPr>
          <w:rFonts w:ascii="Times New Roman" w:hAnsi="Times New Roman"/>
          <w:color w:val="222222"/>
          <w:lang w:val="lv-LV"/>
        </w:rPr>
        <w:tab/>
      </w:r>
      <w:r w:rsidR="002B2824">
        <w:rPr>
          <w:rFonts w:ascii="Times New Roman" w:hAnsi="Times New Roman"/>
          <w:color w:val="222222"/>
          <w:lang w:val="lv-LV"/>
        </w:rPr>
        <w:tab/>
      </w:r>
      <w:r w:rsidRPr="00197DB0">
        <w:rPr>
          <w:rStyle w:val="hps"/>
          <w:rFonts w:ascii="Times New Roman" w:hAnsi="Times New Roman"/>
          <w:color w:val="222222"/>
          <w:lang w:val="lv-LV"/>
        </w:rPr>
        <w:t>Paratramol</w:t>
      </w:r>
    </w:p>
    <w:p w14:paraId="02365D1F" w14:textId="77777777" w:rsidR="00197DB0" w:rsidRPr="00197DB0" w:rsidRDefault="00197DB0" w:rsidP="00A4018C">
      <w:pPr>
        <w:autoSpaceDE w:val="0"/>
        <w:autoSpaceDN w:val="0"/>
        <w:adjustRightInd w:val="0"/>
        <w:spacing w:after="0" w:line="240" w:lineRule="auto"/>
        <w:rPr>
          <w:rFonts w:ascii="Times New Roman" w:hAnsi="Times New Roman"/>
          <w:color w:val="222222"/>
          <w:lang w:val="lv-LV"/>
        </w:rPr>
      </w:pPr>
      <w:r w:rsidRPr="00197DB0">
        <w:rPr>
          <w:rStyle w:val="hps"/>
          <w:rFonts w:ascii="Times New Roman" w:hAnsi="Times New Roman"/>
          <w:color w:val="222222"/>
          <w:lang w:val="lv-LV"/>
        </w:rPr>
        <w:t>Čehija</w:t>
      </w:r>
      <w:r w:rsidR="00022D69">
        <w:rPr>
          <w:rFonts w:ascii="Times New Roman" w:hAnsi="Times New Roman"/>
          <w:color w:val="222222"/>
          <w:lang w:val="lv-LV"/>
        </w:rPr>
        <w:t>:</w:t>
      </w:r>
      <w:r w:rsidR="00B20C33">
        <w:rPr>
          <w:rFonts w:ascii="Times New Roman" w:hAnsi="Times New Roman"/>
          <w:color w:val="222222"/>
          <w:lang w:val="lv-LV"/>
        </w:rPr>
        <w:tab/>
      </w:r>
      <w:r w:rsidR="00B20C33">
        <w:rPr>
          <w:rFonts w:ascii="Times New Roman" w:hAnsi="Times New Roman"/>
          <w:color w:val="222222"/>
          <w:lang w:val="lv-LV"/>
        </w:rPr>
        <w:tab/>
      </w:r>
      <w:r w:rsidR="00B20C33">
        <w:rPr>
          <w:rFonts w:ascii="Times New Roman" w:hAnsi="Times New Roman"/>
          <w:color w:val="222222"/>
          <w:lang w:val="lv-LV"/>
        </w:rPr>
        <w:tab/>
      </w:r>
      <w:r w:rsidRPr="00197DB0">
        <w:rPr>
          <w:rStyle w:val="hps"/>
          <w:rFonts w:ascii="Times New Roman" w:hAnsi="Times New Roman"/>
          <w:color w:val="222222"/>
          <w:lang w:val="lv-LV"/>
        </w:rPr>
        <w:t>Partramec</w:t>
      </w:r>
    </w:p>
    <w:p w14:paraId="7A9F2EB2" w14:textId="77777777" w:rsidR="00197DB0" w:rsidRPr="00197DB0" w:rsidRDefault="00197DB0" w:rsidP="00A4018C">
      <w:pPr>
        <w:autoSpaceDE w:val="0"/>
        <w:autoSpaceDN w:val="0"/>
        <w:adjustRightInd w:val="0"/>
        <w:spacing w:after="0" w:line="240" w:lineRule="auto"/>
        <w:rPr>
          <w:rStyle w:val="hps"/>
          <w:rFonts w:ascii="Times New Roman" w:hAnsi="Times New Roman"/>
          <w:color w:val="222222"/>
          <w:lang w:val="lv-LV"/>
        </w:rPr>
      </w:pPr>
      <w:r w:rsidRPr="00197DB0">
        <w:rPr>
          <w:rStyle w:val="hps"/>
          <w:rFonts w:ascii="Times New Roman" w:hAnsi="Times New Roman"/>
          <w:color w:val="222222"/>
          <w:lang w:val="lv-LV"/>
        </w:rPr>
        <w:t>Latvija</w:t>
      </w:r>
      <w:r w:rsidR="00022D69">
        <w:rPr>
          <w:rFonts w:ascii="Times New Roman" w:hAnsi="Times New Roman"/>
          <w:color w:val="222222"/>
          <w:lang w:val="lv-LV"/>
        </w:rPr>
        <w:t>:</w:t>
      </w:r>
      <w:r w:rsidR="00B20C33">
        <w:rPr>
          <w:rFonts w:ascii="Times New Roman" w:hAnsi="Times New Roman"/>
          <w:color w:val="222222"/>
          <w:lang w:val="lv-LV"/>
        </w:rPr>
        <w:tab/>
      </w:r>
      <w:r w:rsidR="000F5862">
        <w:rPr>
          <w:rFonts w:ascii="Times New Roman" w:hAnsi="Times New Roman"/>
          <w:color w:val="222222"/>
          <w:lang w:val="lv-LV"/>
        </w:rPr>
        <w:tab/>
      </w:r>
      <w:r w:rsidR="000F5862">
        <w:rPr>
          <w:rFonts w:ascii="Times New Roman" w:hAnsi="Times New Roman"/>
          <w:color w:val="222222"/>
          <w:lang w:val="lv-LV"/>
        </w:rPr>
        <w:tab/>
      </w:r>
      <w:r w:rsidRPr="00197DB0">
        <w:rPr>
          <w:rStyle w:val="hps"/>
          <w:rFonts w:ascii="Times New Roman" w:hAnsi="Times New Roman"/>
          <w:color w:val="222222"/>
          <w:lang w:val="lv-LV"/>
        </w:rPr>
        <w:t>Clocinol</w:t>
      </w:r>
    </w:p>
    <w:p w14:paraId="47CF6AF6" w14:textId="77777777" w:rsidR="00D93A3E" w:rsidRPr="009E2114" w:rsidRDefault="00197DB0" w:rsidP="00D93A3E">
      <w:pPr>
        <w:spacing w:after="0" w:line="240" w:lineRule="auto"/>
        <w:rPr>
          <w:rFonts w:ascii="Times New Roman" w:hAnsi="Times New Roman"/>
          <w:b/>
          <w:bCs/>
          <w:color w:val="000000"/>
          <w:lang w:val="lv-LV"/>
        </w:rPr>
      </w:pPr>
      <w:r w:rsidRPr="00197DB0">
        <w:rPr>
          <w:rStyle w:val="hps"/>
          <w:rFonts w:ascii="Times New Roman" w:hAnsi="Times New Roman"/>
          <w:color w:val="222222"/>
          <w:lang w:val="lv-LV"/>
        </w:rPr>
        <w:t>Polija</w:t>
      </w:r>
      <w:r w:rsidR="00022D69">
        <w:rPr>
          <w:rFonts w:ascii="Times New Roman" w:hAnsi="Times New Roman"/>
          <w:color w:val="222222"/>
          <w:lang w:val="lv-LV"/>
        </w:rPr>
        <w:t>:</w:t>
      </w:r>
      <w:r w:rsidR="00B20C33">
        <w:rPr>
          <w:rFonts w:ascii="Times New Roman" w:hAnsi="Times New Roman"/>
          <w:color w:val="222222"/>
          <w:lang w:val="lv-LV"/>
        </w:rPr>
        <w:tab/>
      </w:r>
      <w:r w:rsidR="00B20C33">
        <w:rPr>
          <w:rFonts w:ascii="Times New Roman" w:hAnsi="Times New Roman"/>
          <w:color w:val="222222"/>
          <w:lang w:val="lv-LV"/>
        </w:rPr>
        <w:tab/>
      </w:r>
      <w:r w:rsidR="00B20C33">
        <w:rPr>
          <w:rFonts w:ascii="Times New Roman" w:hAnsi="Times New Roman"/>
          <w:color w:val="222222"/>
          <w:lang w:val="lv-LV"/>
        </w:rPr>
        <w:tab/>
      </w:r>
      <w:r w:rsidRPr="00197DB0">
        <w:rPr>
          <w:rStyle w:val="hps"/>
          <w:rFonts w:ascii="Times New Roman" w:hAnsi="Times New Roman"/>
          <w:color w:val="222222"/>
          <w:lang w:val="lv-LV"/>
        </w:rPr>
        <w:t>Poltram</w:t>
      </w:r>
      <w:r w:rsidRPr="00197DB0">
        <w:rPr>
          <w:rFonts w:ascii="Times New Roman" w:hAnsi="Times New Roman"/>
          <w:color w:val="222222"/>
          <w:lang w:val="lv-LV"/>
        </w:rPr>
        <w:t xml:space="preserve"> </w:t>
      </w:r>
      <w:r w:rsidRPr="00197DB0">
        <w:rPr>
          <w:rStyle w:val="hps"/>
          <w:rFonts w:ascii="Times New Roman" w:hAnsi="Times New Roman"/>
          <w:color w:val="222222"/>
          <w:lang w:val="lv-LV"/>
        </w:rPr>
        <w:t>Combo</w:t>
      </w:r>
    </w:p>
    <w:p w14:paraId="7B47395A" w14:textId="77777777" w:rsidR="00197DB0" w:rsidRPr="004178B9" w:rsidRDefault="00197DB0" w:rsidP="00D93A3E">
      <w:pPr>
        <w:spacing w:after="0" w:line="240" w:lineRule="auto"/>
        <w:rPr>
          <w:rFonts w:ascii="Times New Roman" w:hAnsi="Times New Roman"/>
          <w:color w:val="000000"/>
          <w:lang w:val="lv-LV"/>
        </w:rPr>
      </w:pPr>
    </w:p>
    <w:p w14:paraId="767037AA" w14:textId="2C0E92F7" w:rsidR="00D93A3E" w:rsidRDefault="00D93A3E" w:rsidP="00C93390">
      <w:pPr>
        <w:spacing w:after="0" w:line="240" w:lineRule="auto"/>
        <w:rPr>
          <w:rFonts w:ascii="Times New Roman" w:hAnsi="Times New Roman"/>
          <w:b/>
          <w:bCs/>
          <w:color w:val="000000"/>
          <w:lang w:val="lv-LV"/>
        </w:rPr>
      </w:pPr>
      <w:r w:rsidRPr="009E2114">
        <w:rPr>
          <w:rFonts w:ascii="Times New Roman" w:hAnsi="Times New Roman"/>
          <w:b/>
          <w:bCs/>
          <w:color w:val="000000"/>
          <w:lang w:val="lv-LV"/>
        </w:rPr>
        <w:t>Šī lietošanas inst</w:t>
      </w:r>
      <w:r w:rsidR="004A62A5" w:rsidRPr="009E2114">
        <w:rPr>
          <w:rFonts w:ascii="Times New Roman" w:hAnsi="Times New Roman"/>
          <w:b/>
          <w:bCs/>
          <w:color w:val="000000"/>
          <w:lang w:val="lv-LV"/>
        </w:rPr>
        <w:t>rukcija pēdējo reizi pārskatīta</w:t>
      </w:r>
      <w:r w:rsidR="00240ADE">
        <w:rPr>
          <w:rFonts w:ascii="Times New Roman" w:hAnsi="Times New Roman"/>
          <w:b/>
          <w:bCs/>
          <w:color w:val="000000"/>
          <w:lang w:val="lv-LV"/>
        </w:rPr>
        <w:t xml:space="preserve"> </w:t>
      </w:r>
      <w:r w:rsidR="00AF3BEF">
        <w:rPr>
          <w:rFonts w:ascii="Times New Roman" w:hAnsi="Times New Roman"/>
          <w:b/>
          <w:bCs/>
          <w:color w:val="000000"/>
          <w:lang w:val="lv-LV"/>
        </w:rPr>
        <w:t>6/2022</w:t>
      </w:r>
    </w:p>
    <w:p w14:paraId="692F97D1" w14:textId="77777777" w:rsidR="00AF3BEF" w:rsidRPr="009E2114" w:rsidRDefault="00AF3BEF" w:rsidP="00C93390">
      <w:pPr>
        <w:spacing w:after="0" w:line="240" w:lineRule="auto"/>
        <w:rPr>
          <w:rFonts w:ascii="Times New Roman" w:hAnsi="Times New Roman"/>
          <w:bCs/>
          <w:i/>
          <w:iCs/>
          <w:color w:val="000000"/>
          <w:lang w:val="lv-LV"/>
        </w:rPr>
      </w:pPr>
    </w:p>
    <w:p w14:paraId="4A146C45" w14:textId="77777777" w:rsidR="00D93A3E" w:rsidRPr="004178B9" w:rsidRDefault="00D93A3E" w:rsidP="00D93A3E">
      <w:pPr>
        <w:autoSpaceDE w:val="0"/>
        <w:autoSpaceDN w:val="0"/>
        <w:adjustRightInd w:val="0"/>
        <w:spacing w:after="0" w:line="240" w:lineRule="auto"/>
        <w:rPr>
          <w:rFonts w:ascii="Times New Roman" w:hAnsi="Times New Roman"/>
          <w:color w:val="000000"/>
          <w:lang w:val="lv-LV"/>
        </w:rPr>
      </w:pPr>
    </w:p>
    <w:p w14:paraId="0C8A621F" w14:textId="77777777" w:rsidR="00D93A3E" w:rsidRPr="004178B9" w:rsidRDefault="00D93A3E" w:rsidP="00D93A3E">
      <w:pPr>
        <w:pBdr>
          <w:top w:val="single" w:sz="4" w:space="1" w:color="auto"/>
          <w:bottom w:val="single" w:sz="4" w:space="1" w:color="auto"/>
        </w:pBdr>
        <w:autoSpaceDE w:val="0"/>
        <w:autoSpaceDN w:val="0"/>
        <w:adjustRightInd w:val="0"/>
        <w:spacing w:after="0" w:line="240" w:lineRule="auto"/>
        <w:rPr>
          <w:rFonts w:ascii="Times New Roman" w:hAnsi="Times New Roman"/>
          <w:color w:val="000000"/>
          <w:lang w:val="lv-LV"/>
        </w:rPr>
      </w:pPr>
    </w:p>
    <w:p w14:paraId="33E2E494" w14:textId="77777777" w:rsidR="00D93A3E" w:rsidRPr="009E2114" w:rsidRDefault="00D93A3E" w:rsidP="00D93A3E">
      <w:pPr>
        <w:pBdr>
          <w:top w:val="single" w:sz="4" w:space="1" w:color="auto"/>
          <w:bottom w:val="single" w:sz="4" w:space="1" w:color="auto"/>
        </w:pBdr>
        <w:autoSpaceDE w:val="0"/>
        <w:autoSpaceDN w:val="0"/>
        <w:adjustRightInd w:val="0"/>
        <w:spacing w:after="0" w:line="240" w:lineRule="auto"/>
        <w:rPr>
          <w:rFonts w:ascii="Times New Roman" w:hAnsi="Times New Roman"/>
          <w:b/>
          <w:bCs/>
          <w:i/>
          <w:iCs/>
          <w:color w:val="000000"/>
          <w:lang w:val="lv-LV"/>
        </w:rPr>
      </w:pPr>
      <w:r w:rsidRPr="009E2114">
        <w:rPr>
          <w:rFonts w:ascii="Times New Roman" w:hAnsi="Times New Roman"/>
          <w:b/>
          <w:bCs/>
          <w:i/>
          <w:iCs/>
          <w:color w:val="000000"/>
          <w:lang w:val="lv-LV"/>
        </w:rPr>
        <w:t>Tālāk sniegtā informācija paredzēta tikai veselības aprūpes profesionāļiem</w:t>
      </w:r>
    </w:p>
    <w:p w14:paraId="2267C6C7" w14:textId="77777777" w:rsidR="00D93A3E" w:rsidRPr="004178B9" w:rsidRDefault="00D93A3E" w:rsidP="00D93A3E">
      <w:pPr>
        <w:pBdr>
          <w:top w:val="single" w:sz="4" w:space="1" w:color="auto"/>
          <w:bottom w:val="single" w:sz="4" w:space="1" w:color="auto"/>
        </w:pBdr>
        <w:autoSpaceDE w:val="0"/>
        <w:autoSpaceDN w:val="0"/>
        <w:adjustRightInd w:val="0"/>
        <w:spacing w:after="0" w:line="240" w:lineRule="auto"/>
        <w:rPr>
          <w:rFonts w:ascii="Times New Roman" w:hAnsi="Times New Roman"/>
          <w:color w:val="000000"/>
          <w:lang w:val="lv-LV"/>
        </w:rPr>
      </w:pPr>
    </w:p>
    <w:p w14:paraId="02417EF0" w14:textId="77777777" w:rsidR="00D93A3E" w:rsidRPr="004178B9" w:rsidRDefault="00D93A3E" w:rsidP="00D93A3E">
      <w:pPr>
        <w:autoSpaceDE w:val="0"/>
        <w:autoSpaceDN w:val="0"/>
        <w:adjustRightInd w:val="0"/>
        <w:spacing w:after="0" w:line="240" w:lineRule="auto"/>
        <w:rPr>
          <w:rFonts w:ascii="Times New Roman" w:hAnsi="Times New Roman"/>
          <w:color w:val="000000"/>
          <w:lang w:val="lv-LV"/>
        </w:rPr>
      </w:pPr>
    </w:p>
    <w:p w14:paraId="25AF6AF8"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color w:val="000000"/>
          <w:lang w:val="lv-LV"/>
        </w:rPr>
        <w:t>Clocinol ir fiksēta aktīvo vielu kombinācija. Pārdozēšanas gadījumā simptomi var ietvert tramadola, paracetamola vai abu šo aktīvo vielu toksicitātes izraisītas pazīmes un simptomus.</w:t>
      </w:r>
    </w:p>
    <w:p w14:paraId="55A78542"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16B02BAA" w14:textId="77777777" w:rsidR="00D93A3E" w:rsidRPr="009E2114" w:rsidRDefault="00D93A3E" w:rsidP="00D93A3E">
      <w:pPr>
        <w:autoSpaceDE w:val="0"/>
        <w:autoSpaceDN w:val="0"/>
        <w:adjustRightInd w:val="0"/>
        <w:spacing w:after="0" w:line="240" w:lineRule="auto"/>
        <w:rPr>
          <w:rFonts w:ascii="Times New Roman" w:hAnsi="Times New Roman"/>
          <w:color w:val="000000"/>
          <w:u w:val="single"/>
          <w:lang w:val="lv-LV"/>
        </w:rPr>
      </w:pPr>
      <w:r w:rsidRPr="009E2114">
        <w:rPr>
          <w:rFonts w:ascii="Times New Roman" w:hAnsi="Times New Roman"/>
          <w:color w:val="000000"/>
          <w:u w:val="single"/>
          <w:lang w:val="lv-LV"/>
        </w:rPr>
        <w:t>Tramadola pārdozēšanas simptomi</w:t>
      </w:r>
    </w:p>
    <w:p w14:paraId="7F87E7CE"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r w:rsidRPr="009E2114">
        <w:rPr>
          <w:rFonts w:ascii="Times New Roman" w:hAnsi="Times New Roman"/>
          <w:color w:val="000000"/>
          <w:lang w:val="lv-LV"/>
        </w:rPr>
        <w:t xml:space="preserve">Principā tramadola pārdozēšanas </w:t>
      </w:r>
      <w:r w:rsidR="00D2036C">
        <w:rPr>
          <w:rFonts w:ascii="Times New Roman" w:hAnsi="Times New Roman"/>
          <w:color w:val="000000"/>
          <w:lang w:val="lv-LV"/>
        </w:rPr>
        <w:t>gadījumā sagaidāmi</w:t>
      </w:r>
      <w:r w:rsidRPr="009E2114">
        <w:rPr>
          <w:rFonts w:ascii="Times New Roman" w:hAnsi="Times New Roman"/>
          <w:color w:val="000000"/>
          <w:lang w:val="lv-LV"/>
        </w:rPr>
        <w:t xml:space="preserve"> simptomi, kas līdzīgi tiem, ko novēro pēc</w:t>
      </w:r>
      <w:r w:rsidRPr="009E2114">
        <w:rPr>
          <w:rFonts w:ascii="Times New Roman" w:hAnsi="Times New Roman"/>
          <w:color w:val="000000"/>
          <w:u w:val="single"/>
          <w:lang w:val="lv-LV"/>
        </w:rPr>
        <w:t xml:space="preserve"> </w:t>
      </w:r>
      <w:r w:rsidRPr="009E2114">
        <w:rPr>
          <w:rFonts w:ascii="Times New Roman" w:hAnsi="Times New Roman"/>
          <w:color w:val="000000"/>
          <w:lang w:val="lv-LV"/>
        </w:rPr>
        <w:t xml:space="preserve">centrālās iedarbības </w:t>
      </w:r>
      <w:r w:rsidR="006448AA">
        <w:rPr>
          <w:rFonts w:ascii="Times New Roman" w:hAnsi="Times New Roman"/>
          <w:color w:val="000000"/>
          <w:lang w:val="lv-LV"/>
        </w:rPr>
        <w:t>pretsāpju</w:t>
      </w:r>
      <w:r w:rsidRPr="009E2114">
        <w:rPr>
          <w:rFonts w:ascii="Times New Roman" w:hAnsi="Times New Roman"/>
          <w:color w:val="000000"/>
          <w:lang w:val="lv-LV"/>
        </w:rPr>
        <w:t xml:space="preserve"> līdzekļu (opioīdu) pārdozēšanas, īpaši mioze, vemšana, </w:t>
      </w:r>
      <w:r w:rsidR="006448AA">
        <w:rPr>
          <w:rFonts w:ascii="Times New Roman" w:hAnsi="Times New Roman"/>
          <w:color w:val="000000"/>
          <w:lang w:val="lv-LV"/>
        </w:rPr>
        <w:t>k</w:t>
      </w:r>
      <w:r w:rsidR="00752861">
        <w:rPr>
          <w:rFonts w:ascii="Times New Roman" w:hAnsi="Times New Roman"/>
          <w:color w:val="000000"/>
          <w:lang w:val="lv-LV"/>
        </w:rPr>
        <w:t>a</w:t>
      </w:r>
      <w:r w:rsidR="006448AA">
        <w:rPr>
          <w:rFonts w:ascii="Times New Roman" w:hAnsi="Times New Roman"/>
          <w:color w:val="000000"/>
          <w:lang w:val="lv-LV"/>
        </w:rPr>
        <w:t>rdiovaskulārs</w:t>
      </w:r>
      <w:r w:rsidRPr="009E2114">
        <w:rPr>
          <w:rFonts w:ascii="Times New Roman" w:hAnsi="Times New Roman"/>
          <w:color w:val="000000"/>
          <w:lang w:val="lv-LV"/>
        </w:rPr>
        <w:t xml:space="preserve"> kolapss, apziņas traucējumi līdz pat komai, krampji un elpošanas nomākums līdz pat elpošanas </w:t>
      </w:r>
      <w:r w:rsidR="006448AA">
        <w:rPr>
          <w:rFonts w:ascii="Times New Roman" w:hAnsi="Times New Roman"/>
          <w:color w:val="000000"/>
          <w:lang w:val="lv-LV"/>
        </w:rPr>
        <w:t>apstāšanās</w:t>
      </w:r>
      <w:r w:rsidRPr="009E2114">
        <w:rPr>
          <w:rFonts w:ascii="Times New Roman" w:hAnsi="Times New Roman"/>
          <w:color w:val="000000"/>
          <w:lang w:val="lv-LV"/>
        </w:rPr>
        <w:t xml:space="preserve">. </w:t>
      </w:r>
    </w:p>
    <w:p w14:paraId="1BD4BBE1" w14:textId="77777777" w:rsidR="00D93A3E" w:rsidRPr="009E2114" w:rsidRDefault="00D93A3E" w:rsidP="00D93A3E">
      <w:pPr>
        <w:pStyle w:val="Default"/>
        <w:rPr>
          <w:sz w:val="22"/>
          <w:szCs w:val="22"/>
          <w:lang w:val="lv-LV"/>
        </w:rPr>
      </w:pPr>
    </w:p>
    <w:p w14:paraId="4B386BE6" w14:textId="77777777" w:rsidR="00D93A3E" w:rsidRPr="009E2114" w:rsidRDefault="00D93A3E" w:rsidP="00D93A3E">
      <w:pPr>
        <w:pStyle w:val="Default"/>
        <w:rPr>
          <w:sz w:val="22"/>
          <w:szCs w:val="22"/>
          <w:u w:val="single"/>
          <w:lang w:val="lv-LV"/>
        </w:rPr>
      </w:pPr>
      <w:r w:rsidRPr="009E2114">
        <w:rPr>
          <w:sz w:val="22"/>
          <w:szCs w:val="22"/>
          <w:u w:val="single"/>
          <w:lang w:val="lv-LV"/>
        </w:rPr>
        <w:t>Paracetamola pārdozēšanas simptomi</w:t>
      </w:r>
    </w:p>
    <w:p w14:paraId="4E902321" w14:textId="77777777" w:rsidR="00D93A3E" w:rsidRPr="009E2114" w:rsidRDefault="00D93A3E" w:rsidP="00D93A3E">
      <w:pPr>
        <w:pStyle w:val="Default"/>
        <w:rPr>
          <w:sz w:val="22"/>
          <w:szCs w:val="22"/>
          <w:lang w:val="lv-LV"/>
        </w:rPr>
      </w:pPr>
      <w:r w:rsidRPr="009E2114">
        <w:rPr>
          <w:sz w:val="22"/>
          <w:szCs w:val="22"/>
          <w:lang w:val="lv-LV"/>
        </w:rPr>
        <w:t xml:space="preserve">Pārdozēšana ir īpaši </w:t>
      </w:r>
      <w:r w:rsidR="006448AA">
        <w:rPr>
          <w:sz w:val="22"/>
          <w:szCs w:val="22"/>
          <w:lang w:val="lv-LV"/>
        </w:rPr>
        <w:t>bīstama maziem bērniem</w:t>
      </w:r>
      <w:r w:rsidRPr="009E2114">
        <w:rPr>
          <w:sz w:val="22"/>
          <w:szCs w:val="22"/>
          <w:lang w:val="lv-LV"/>
        </w:rPr>
        <w:t xml:space="preserve">. Pirmajās 24 stundās paracetamola pārdozēšanas simptomi ir bālums, slikta dūša, vemšana, anoreksija un sāpes vēderā. </w:t>
      </w:r>
      <w:r w:rsidR="00DF0A5E">
        <w:rPr>
          <w:sz w:val="22"/>
          <w:szCs w:val="22"/>
          <w:lang w:val="lv-LV"/>
        </w:rPr>
        <w:t xml:space="preserve">Aknu bojājums var parādīties </w:t>
      </w:r>
      <w:r w:rsidRPr="009E2114">
        <w:rPr>
          <w:sz w:val="22"/>
          <w:szCs w:val="22"/>
          <w:lang w:val="lv-LV"/>
        </w:rPr>
        <w:t xml:space="preserve">12 - 48 stundas pēc </w:t>
      </w:r>
      <w:r w:rsidR="00DF0A5E">
        <w:rPr>
          <w:sz w:val="22"/>
          <w:szCs w:val="22"/>
          <w:lang w:val="lv-LV"/>
        </w:rPr>
        <w:t>zāļu lietošanas</w:t>
      </w:r>
      <w:r w:rsidRPr="009E2114">
        <w:rPr>
          <w:sz w:val="22"/>
          <w:szCs w:val="22"/>
          <w:lang w:val="lv-LV"/>
        </w:rPr>
        <w:t xml:space="preserve">. </w:t>
      </w:r>
      <w:r w:rsidR="00042CE4">
        <w:rPr>
          <w:sz w:val="22"/>
          <w:szCs w:val="22"/>
          <w:lang w:val="lv-LV"/>
        </w:rPr>
        <w:t>Var rasties</w:t>
      </w:r>
      <w:r w:rsidRPr="009E2114">
        <w:rPr>
          <w:sz w:val="22"/>
          <w:szCs w:val="22"/>
          <w:lang w:val="lv-LV"/>
        </w:rPr>
        <w:t xml:space="preserve"> glikozes metabolisma novirzes un metabol</w:t>
      </w:r>
      <w:r w:rsidR="00042CE4">
        <w:rPr>
          <w:sz w:val="22"/>
          <w:szCs w:val="22"/>
          <w:lang w:val="lv-LV"/>
        </w:rPr>
        <w:t>iska</w:t>
      </w:r>
      <w:r w:rsidRPr="009E2114">
        <w:rPr>
          <w:sz w:val="22"/>
          <w:szCs w:val="22"/>
          <w:lang w:val="lv-LV"/>
        </w:rPr>
        <w:t xml:space="preserve"> acidoze. Smagas saindēšanās gadījumā aknu mazspēja var progresēt līdz encefalopātijai, komai un nāvei. Pat tad, ja nav smag</w:t>
      </w:r>
      <w:r w:rsidR="00042CE4">
        <w:rPr>
          <w:sz w:val="22"/>
          <w:szCs w:val="22"/>
          <w:lang w:val="lv-LV"/>
        </w:rPr>
        <w:t>a</w:t>
      </w:r>
      <w:r w:rsidRPr="009E2114">
        <w:rPr>
          <w:sz w:val="22"/>
          <w:szCs w:val="22"/>
          <w:lang w:val="lv-LV"/>
        </w:rPr>
        <w:t xml:space="preserve"> aknu bojājum</w:t>
      </w:r>
      <w:r w:rsidR="00042CE4">
        <w:rPr>
          <w:sz w:val="22"/>
          <w:szCs w:val="22"/>
          <w:lang w:val="lv-LV"/>
        </w:rPr>
        <w:t>a</w:t>
      </w:r>
      <w:r w:rsidRPr="009E2114">
        <w:rPr>
          <w:sz w:val="22"/>
          <w:szCs w:val="22"/>
          <w:lang w:val="lv-LV"/>
        </w:rPr>
        <w:t xml:space="preserve">, var attīstīties akūta nieru mazspēja ar akūtu tubulāru nekrozi. </w:t>
      </w:r>
      <w:r w:rsidR="00042CE4">
        <w:rPr>
          <w:sz w:val="22"/>
          <w:szCs w:val="22"/>
          <w:lang w:val="lv-LV"/>
        </w:rPr>
        <w:t>Ziņotas par</w:t>
      </w:r>
      <w:r w:rsidRPr="009E2114">
        <w:rPr>
          <w:sz w:val="22"/>
          <w:szCs w:val="22"/>
          <w:lang w:val="lv-LV"/>
        </w:rPr>
        <w:t xml:space="preserve"> sirds aritmij</w:t>
      </w:r>
      <w:r w:rsidR="00042CE4">
        <w:rPr>
          <w:sz w:val="22"/>
          <w:szCs w:val="22"/>
          <w:lang w:val="lv-LV"/>
        </w:rPr>
        <w:t>u</w:t>
      </w:r>
      <w:r w:rsidRPr="009E2114">
        <w:rPr>
          <w:sz w:val="22"/>
          <w:szCs w:val="22"/>
          <w:lang w:val="lv-LV"/>
        </w:rPr>
        <w:t xml:space="preserve"> un pankreatīt</w:t>
      </w:r>
      <w:r w:rsidR="00042CE4">
        <w:rPr>
          <w:sz w:val="22"/>
          <w:szCs w:val="22"/>
          <w:lang w:val="lv-LV"/>
        </w:rPr>
        <w:t>u</w:t>
      </w:r>
      <w:r w:rsidRPr="009E2114">
        <w:rPr>
          <w:sz w:val="22"/>
          <w:szCs w:val="22"/>
          <w:lang w:val="lv-LV"/>
        </w:rPr>
        <w:t>.</w:t>
      </w:r>
    </w:p>
    <w:p w14:paraId="0AA09B42" w14:textId="77777777" w:rsidR="00D93A3E" w:rsidRPr="009E2114" w:rsidRDefault="00D93A3E" w:rsidP="00D93A3E">
      <w:pPr>
        <w:pStyle w:val="Default"/>
        <w:rPr>
          <w:sz w:val="22"/>
          <w:szCs w:val="22"/>
          <w:lang w:val="lv-LV"/>
        </w:rPr>
      </w:pPr>
      <w:r w:rsidRPr="009E2114">
        <w:rPr>
          <w:sz w:val="22"/>
          <w:szCs w:val="22"/>
          <w:lang w:val="lv-LV"/>
        </w:rPr>
        <w:t>Aknu bojājum</w:t>
      </w:r>
      <w:r w:rsidR="00042CE4">
        <w:rPr>
          <w:sz w:val="22"/>
          <w:szCs w:val="22"/>
          <w:lang w:val="lv-LV"/>
        </w:rPr>
        <w:t>s</w:t>
      </w:r>
      <w:r w:rsidRPr="009E2114">
        <w:rPr>
          <w:sz w:val="22"/>
          <w:szCs w:val="22"/>
          <w:lang w:val="lv-LV"/>
        </w:rPr>
        <w:t xml:space="preserve"> ir iespējam</w:t>
      </w:r>
      <w:r w:rsidR="00677A44">
        <w:rPr>
          <w:sz w:val="22"/>
          <w:szCs w:val="22"/>
          <w:lang w:val="lv-LV"/>
        </w:rPr>
        <w:t>s</w:t>
      </w:r>
      <w:r w:rsidRPr="009E2114">
        <w:rPr>
          <w:sz w:val="22"/>
          <w:szCs w:val="22"/>
          <w:lang w:val="lv-LV"/>
        </w:rPr>
        <w:t xml:space="preserve"> pieaugušajiem, kuri </w:t>
      </w:r>
      <w:r w:rsidR="00677A44">
        <w:rPr>
          <w:sz w:val="22"/>
          <w:szCs w:val="22"/>
          <w:lang w:val="lv-LV"/>
        </w:rPr>
        <w:t>lietojuši</w:t>
      </w:r>
      <w:r w:rsidRPr="009E2114">
        <w:rPr>
          <w:sz w:val="22"/>
          <w:szCs w:val="22"/>
          <w:lang w:val="lv-LV"/>
        </w:rPr>
        <w:t xml:space="preserve"> 7,5 - 10 g vai vairāk</w:t>
      </w:r>
      <w:r w:rsidR="00677A44" w:rsidRPr="00677A44">
        <w:rPr>
          <w:sz w:val="22"/>
          <w:szCs w:val="22"/>
          <w:lang w:val="lv-LV"/>
        </w:rPr>
        <w:t xml:space="preserve"> </w:t>
      </w:r>
      <w:r w:rsidR="00677A44" w:rsidRPr="009E2114">
        <w:rPr>
          <w:sz w:val="22"/>
          <w:szCs w:val="22"/>
          <w:lang w:val="lv-LV"/>
        </w:rPr>
        <w:t>paracetamola</w:t>
      </w:r>
      <w:r w:rsidRPr="009E2114">
        <w:rPr>
          <w:sz w:val="22"/>
          <w:szCs w:val="22"/>
          <w:lang w:val="lv-LV"/>
        </w:rPr>
        <w:t>. Pastāv uzskats, ka pārāk liels toksiskā metabolīta daudzums neatgriezeniski saistās ar aknu audiem (</w:t>
      </w:r>
      <w:r w:rsidR="00677A44">
        <w:rPr>
          <w:sz w:val="22"/>
          <w:szCs w:val="22"/>
          <w:lang w:val="lv-LV"/>
        </w:rPr>
        <w:t>lietojot</w:t>
      </w:r>
      <w:r w:rsidR="00677A44" w:rsidRPr="009E2114">
        <w:rPr>
          <w:sz w:val="22"/>
          <w:szCs w:val="22"/>
          <w:lang w:val="lv-LV"/>
        </w:rPr>
        <w:t xml:space="preserve"> </w:t>
      </w:r>
      <w:r w:rsidRPr="009E2114">
        <w:rPr>
          <w:sz w:val="22"/>
          <w:szCs w:val="22"/>
          <w:lang w:val="lv-LV"/>
        </w:rPr>
        <w:t>parastās paracetamola devas, pietiekam</w:t>
      </w:r>
      <w:r w:rsidR="00677A44">
        <w:rPr>
          <w:sz w:val="22"/>
          <w:szCs w:val="22"/>
          <w:lang w:val="lv-LV"/>
        </w:rPr>
        <w:t>u</w:t>
      </w:r>
      <w:r w:rsidRPr="009E2114">
        <w:rPr>
          <w:sz w:val="22"/>
          <w:szCs w:val="22"/>
          <w:lang w:val="lv-LV"/>
        </w:rPr>
        <w:t xml:space="preserve"> detoksikācij</w:t>
      </w:r>
      <w:r w:rsidR="00677A44">
        <w:rPr>
          <w:sz w:val="22"/>
          <w:szCs w:val="22"/>
          <w:lang w:val="lv-LV"/>
        </w:rPr>
        <w:t>u</w:t>
      </w:r>
      <w:r w:rsidRPr="009E2114">
        <w:rPr>
          <w:sz w:val="22"/>
          <w:szCs w:val="22"/>
          <w:lang w:val="lv-LV"/>
        </w:rPr>
        <w:t xml:space="preserve"> </w:t>
      </w:r>
      <w:r w:rsidR="00677A44">
        <w:rPr>
          <w:sz w:val="22"/>
          <w:szCs w:val="22"/>
          <w:lang w:val="lv-LV"/>
        </w:rPr>
        <w:t>nodrošina</w:t>
      </w:r>
      <w:r w:rsidRPr="009E2114">
        <w:rPr>
          <w:sz w:val="22"/>
          <w:szCs w:val="22"/>
          <w:lang w:val="lv-LV"/>
        </w:rPr>
        <w:t xml:space="preserve"> glutation</w:t>
      </w:r>
      <w:r w:rsidR="00677A44">
        <w:rPr>
          <w:sz w:val="22"/>
          <w:szCs w:val="22"/>
          <w:lang w:val="lv-LV"/>
        </w:rPr>
        <w:t>s</w:t>
      </w:r>
      <w:r w:rsidRPr="009E2114">
        <w:rPr>
          <w:sz w:val="22"/>
          <w:szCs w:val="22"/>
          <w:lang w:val="lv-LV"/>
        </w:rPr>
        <w:t>).</w:t>
      </w:r>
    </w:p>
    <w:p w14:paraId="4E70E687" w14:textId="77777777" w:rsidR="00D93A3E" w:rsidRPr="009E2114" w:rsidRDefault="00D93A3E" w:rsidP="00D93A3E">
      <w:pPr>
        <w:pStyle w:val="Default"/>
        <w:rPr>
          <w:sz w:val="22"/>
          <w:szCs w:val="22"/>
          <w:lang w:val="lv-LV"/>
        </w:rPr>
      </w:pPr>
    </w:p>
    <w:p w14:paraId="5C48A1AF" w14:textId="77777777" w:rsidR="00D93A3E" w:rsidRPr="009E2114" w:rsidRDefault="00677A44" w:rsidP="00D93A3E">
      <w:pPr>
        <w:pStyle w:val="Default"/>
        <w:rPr>
          <w:sz w:val="22"/>
          <w:szCs w:val="22"/>
          <w:lang w:val="lv-LV"/>
        </w:rPr>
      </w:pPr>
      <w:r>
        <w:rPr>
          <w:sz w:val="22"/>
          <w:szCs w:val="22"/>
          <w:u w:val="single"/>
          <w:lang w:val="lv-LV"/>
        </w:rPr>
        <w:t>Neatliekamā palīdzība</w:t>
      </w:r>
      <w:r w:rsidR="00D93A3E" w:rsidRPr="009E2114">
        <w:rPr>
          <w:sz w:val="22"/>
          <w:szCs w:val="22"/>
          <w:u w:val="single"/>
          <w:lang w:val="lv-LV"/>
        </w:rPr>
        <w:t xml:space="preserve"> </w:t>
      </w:r>
    </w:p>
    <w:p w14:paraId="696F8BD7" w14:textId="43607774" w:rsidR="00D93A3E" w:rsidRPr="009E2114" w:rsidRDefault="00677A44" w:rsidP="00AD3B32">
      <w:pPr>
        <w:numPr>
          <w:ilvl w:val="0"/>
          <w:numId w:val="12"/>
        </w:numPr>
        <w:autoSpaceDE w:val="0"/>
        <w:autoSpaceDN w:val="0"/>
        <w:adjustRightInd w:val="0"/>
        <w:spacing w:after="0" w:line="240" w:lineRule="auto"/>
        <w:ind w:left="567" w:hanging="567"/>
        <w:rPr>
          <w:rFonts w:ascii="Times New Roman" w:hAnsi="Times New Roman"/>
          <w:color w:val="000000"/>
          <w:lang w:val="lv-LV"/>
        </w:rPr>
      </w:pPr>
      <w:r>
        <w:rPr>
          <w:rFonts w:ascii="Times New Roman" w:hAnsi="Times New Roman"/>
          <w:color w:val="000000"/>
          <w:lang w:val="lv-LV"/>
        </w:rPr>
        <w:t>N</w:t>
      </w:r>
      <w:r w:rsidR="00D93A3E" w:rsidRPr="009E2114">
        <w:rPr>
          <w:rFonts w:ascii="Times New Roman" w:hAnsi="Times New Roman"/>
          <w:color w:val="000000"/>
          <w:lang w:val="lv-LV"/>
        </w:rPr>
        <w:t xml:space="preserve">ekavējoties </w:t>
      </w:r>
      <w:r>
        <w:rPr>
          <w:rFonts w:ascii="Times New Roman" w:hAnsi="Times New Roman"/>
          <w:color w:val="000000"/>
          <w:lang w:val="lv-LV"/>
        </w:rPr>
        <w:t>ievietot</w:t>
      </w:r>
      <w:r w:rsidRPr="009E2114">
        <w:rPr>
          <w:rFonts w:ascii="Times New Roman" w:hAnsi="Times New Roman"/>
          <w:color w:val="000000"/>
          <w:lang w:val="lv-LV"/>
        </w:rPr>
        <w:t xml:space="preserve"> </w:t>
      </w:r>
      <w:r w:rsidR="00D93A3E" w:rsidRPr="009E2114">
        <w:rPr>
          <w:rFonts w:ascii="Times New Roman" w:hAnsi="Times New Roman"/>
          <w:color w:val="000000"/>
          <w:lang w:val="lv-LV"/>
        </w:rPr>
        <w:t>specializētā nodaļā.</w:t>
      </w:r>
    </w:p>
    <w:p w14:paraId="7754AC11" w14:textId="66D36C1D" w:rsidR="00D93A3E" w:rsidRPr="009E2114" w:rsidRDefault="00677A44" w:rsidP="00AD3B32">
      <w:pPr>
        <w:numPr>
          <w:ilvl w:val="0"/>
          <w:numId w:val="12"/>
        </w:numPr>
        <w:autoSpaceDE w:val="0"/>
        <w:autoSpaceDN w:val="0"/>
        <w:adjustRightInd w:val="0"/>
        <w:spacing w:after="0" w:line="240" w:lineRule="auto"/>
        <w:ind w:left="567" w:hanging="567"/>
        <w:rPr>
          <w:rFonts w:ascii="Times New Roman" w:hAnsi="Times New Roman"/>
          <w:color w:val="000000"/>
          <w:lang w:val="lv-LV"/>
        </w:rPr>
      </w:pPr>
      <w:r>
        <w:rPr>
          <w:rFonts w:ascii="Times New Roman" w:hAnsi="Times New Roman"/>
          <w:color w:val="000000"/>
          <w:lang w:val="lv-LV"/>
        </w:rPr>
        <w:t>Nodrošināt</w:t>
      </w:r>
      <w:r w:rsidRPr="009E2114">
        <w:rPr>
          <w:rFonts w:ascii="Times New Roman" w:hAnsi="Times New Roman"/>
          <w:color w:val="000000"/>
          <w:lang w:val="lv-LV"/>
        </w:rPr>
        <w:t xml:space="preserve"> </w:t>
      </w:r>
      <w:r w:rsidR="00D93A3E" w:rsidRPr="009E2114">
        <w:rPr>
          <w:rFonts w:ascii="Times New Roman" w:hAnsi="Times New Roman"/>
          <w:color w:val="000000"/>
          <w:lang w:val="lv-LV"/>
        </w:rPr>
        <w:t>elpošanas un asinsrites funkcijas.</w:t>
      </w:r>
    </w:p>
    <w:p w14:paraId="0659F6C6" w14:textId="57E77F9B" w:rsidR="00D93A3E" w:rsidRPr="009E2114" w:rsidRDefault="00D93A3E" w:rsidP="00AD3B32">
      <w:pPr>
        <w:numPr>
          <w:ilvl w:val="0"/>
          <w:numId w:val="12"/>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P</w:t>
      </w:r>
      <w:r w:rsidR="00677A44">
        <w:rPr>
          <w:rFonts w:ascii="Times New Roman" w:hAnsi="Times New Roman"/>
          <w:color w:val="000000"/>
          <w:lang w:val="lv-LV"/>
        </w:rPr>
        <w:t xml:space="preserve">irms terapijas uzsākšanas </w:t>
      </w:r>
      <w:r w:rsidRPr="009E2114">
        <w:rPr>
          <w:rFonts w:ascii="Times New Roman" w:hAnsi="Times New Roman"/>
          <w:color w:val="000000"/>
          <w:lang w:val="lv-LV"/>
        </w:rPr>
        <w:t xml:space="preserve">pēc iespējas ātrāk </w:t>
      </w:r>
      <w:r w:rsidR="002024BD">
        <w:rPr>
          <w:rFonts w:ascii="Times New Roman" w:hAnsi="Times New Roman"/>
          <w:color w:val="000000"/>
          <w:lang w:val="lv-LV"/>
        </w:rPr>
        <w:t xml:space="preserve">pēc pārdozēšanas </w:t>
      </w:r>
      <w:r w:rsidRPr="009E2114">
        <w:rPr>
          <w:rFonts w:ascii="Times New Roman" w:hAnsi="Times New Roman"/>
          <w:color w:val="000000"/>
          <w:lang w:val="lv-LV"/>
        </w:rPr>
        <w:t xml:space="preserve">jāpaņem asins paraugs, lai noteiktu paracetamola un tramadola koncentrāciju plazmā un veiktu aknu </w:t>
      </w:r>
      <w:r w:rsidR="002024BD">
        <w:rPr>
          <w:rFonts w:ascii="Times New Roman" w:hAnsi="Times New Roman"/>
          <w:color w:val="000000"/>
          <w:lang w:val="lv-LV"/>
        </w:rPr>
        <w:t>funkcionālos testus</w:t>
      </w:r>
      <w:r w:rsidRPr="009E2114">
        <w:rPr>
          <w:rFonts w:ascii="Times New Roman" w:hAnsi="Times New Roman"/>
          <w:color w:val="000000"/>
          <w:lang w:val="lv-LV"/>
        </w:rPr>
        <w:t>.</w:t>
      </w:r>
    </w:p>
    <w:p w14:paraId="445CC14D" w14:textId="67174CCD" w:rsidR="00D93A3E" w:rsidRPr="009E2114" w:rsidRDefault="00D93A3E" w:rsidP="00AD3B32">
      <w:pPr>
        <w:numPr>
          <w:ilvl w:val="0"/>
          <w:numId w:val="12"/>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 xml:space="preserve">Aknu </w:t>
      </w:r>
      <w:r w:rsidR="002024BD">
        <w:rPr>
          <w:rFonts w:ascii="Times New Roman" w:hAnsi="Times New Roman"/>
          <w:color w:val="000000"/>
          <w:lang w:val="lv-LV"/>
        </w:rPr>
        <w:t>funkcionālie testu</w:t>
      </w:r>
      <w:r w:rsidRPr="009E2114">
        <w:rPr>
          <w:rFonts w:ascii="Times New Roman" w:hAnsi="Times New Roman"/>
          <w:color w:val="000000"/>
          <w:lang w:val="lv-LV"/>
        </w:rPr>
        <w:t xml:space="preserve"> jāveic tūlīt pēc pārdozēšanas un jāatkārto ik pēc 24 stundām. Parasti novēro aknu enzīmu (AsAT, AlAT) koncentrācijas paaugstināšanos, kas normalizējas pēc vienas vai divām nedēļām.</w:t>
      </w:r>
    </w:p>
    <w:p w14:paraId="357089BB" w14:textId="03EA391B" w:rsidR="00D93A3E" w:rsidRPr="009E2114" w:rsidRDefault="002024BD" w:rsidP="002024BD">
      <w:pPr>
        <w:numPr>
          <w:ilvl w:val="0"/>
          <w:numId w:val="12"/>
        </w:numPr>
        <w:autoSpaceDE w:val="0"/>
        <w:autoSpaceDN w:val="0"/>
        <w:adjustRightInd w:val="0"/>
        <w:spacing w:after="0" w:line="240" w:lineRule="auto"/>
        <w:ind w:left="567" w:hanging="567"/>
        <w:rPr>
          <w:rFonts w:ascii="Times New Roman" w:hAnsi="Times New Roman"/>
          <w:color w:val="000000"/>
          <w:lang w:val="lv-LV"/>
        </w:rPr>
      </w:pPr>
      <w:r w:rsidRPr="002024BD">
        <w:rPr>
          <w:rFonts w:ascii="Times New Roman" w:hAnsi="Times New Roman"/>
          <w:color w:val="000000"/>
          <w:lang w:val="lv-LV"/>
        </w:rPr>
        <w:t>Iztukšot kuņģi, izraisot pacientam vemšanu (ja viņš ir pie samaņas) ar gļotādas kairinājumu vai skalojot kuņģi</w:t>
      </w:r>
      <w:r w:rsidR="00D93A3E" w:rsidRPr="009E2114">
        <w:rPr>
          <w:rFonts w:ascii="Times New Roman" w:hAnsi="Times New Roman"/>
          <w:color w:val="000000"/>
          <w:lang w:val="lv-LV"/>
        </w:rPr>
        <w:t>.</w:t>
      </w:r>
    </w:p>
    <w:p w14:paraId="39608DD8" w14:textId="4B9D721C" w:rsidR="00D93A3E" w:rsidRPr="009E2114" w:rsidRDefault="00D93A3E" w:rsidP="00AD3B32">
      <w:pPr>
        <w:numPr>
          <w:ilvl w:val="0"/>
          <w:numId w:val="12"/>
        </w:numPr>
        <w:autoSpaceDE w:val="0"/>
        <w:autoSpaceDN w:val="0"/>
        <w:adjustRightInd w:val="0"/>
        <w:spacing w:after="0" w:line="240" w:lineRule="auto"/>
        <w:ind w:left="567" w:hanging="567"/>
        <w:rPr>
          <w:rFonts w:ascii="Times New Roman" w:hAnsi="Times New Roman"/>
          <w:color w:val="000000"/>
          <w:lang w:val="lv-LV"/>
        </w:rPr>
      </w:pPr>
      <w:r w:rsidRPr="009E2114">
        <w:rPr>
          <w:rFonts w:ascii="Times New Roman" w:hAnsi="Times New Roman"/>
          <w:color w:val="000000"/>
          <w:lang w:val="lv-LV"/>
        </w:rPr>
        <w:t xml:space="preserve">Jāsāk uzturoši pasākumi, piemēram, elpceļu caurlaidības un </w:t>
      </w:r>
      <w:r w:rsidR="002024BD">
        <w:rPr>
          <w:rFonts w:ascii="Times New Roman" w:hAnsi="Times New Roman"/>
          <w:color w:val="000000"/>
          <w:lang w:val="lv-LV"/>
        </w:rPr>
        <w:t>kardiovaskulārās funkcijas</w:t>
      </w:r>
      <w:r w:rsidRPr="009E2114">
        <w:rPr>
          <w:rFonts w:ascii="Times New Roman" w:hAnsi="Times New Roman"/>
          <w:color w:val="000000"/>
          <w:lang w:val="lv-LV"/>
        </w:rPr>
        <w:t xml:space="preserve"> uzturēšana. Elpošanas nomākuma novēršanai jālieto naloksons. Krampjus iespējams kontrolēt ar diazepāmu.</w:t>
      </w:r>
    </w:p>
    <w:p w14:paraId="482E792D" w14:textId="722F89F0" w:rsidR="00D93A3E" w:rsidRPr="009E2114" w:rsidRDefault="001C3B05" w:rsidP="001C3B05">
      <w:pPr>
        <w:numPr>
          <w:ilvl w:val="0"/>
          <w:numId w:val="12"/>
        </w:numPr>
        <w:autoSpaceDE w:val="0"/>
        <w:autoSpaceDN w:val="0"/>
        <w:adjustRightInd w:val="0"/>
        <w:spacing w:after="0" w:line="240" w:lineRule="auto"/>
        <w:ind w:left="567" w:hanging="567"/>
        <w:rPr>
          <w:rFonts w:ascii="Times New Roman" w:hAnsi="Times New Roman"/>
          <w:color w:val="000000"/>
          <w:lang w:val="lv-LV"/>
        </w:rPr>
      </w:pPr>
      <w:r w:rsidRPr="001C3B05">
        <w:rPr>
          <w:rFonts w:ascii="Times New Roman" w:hAnsi="Times New Roman"/>
          <w:color w:val="000000"/>
          <w:lang w:val="lv-LV"/>
        </w:rPr>
        <w:t>Tramadols minimāli tiek izvadīts no seruma ar hemodialīzi vai hemofiltrāciju</w:t>
      </w:r>
      <w:r w:rsidR="00D93A3E" w:rsidRPr="009E2114">
        <w:rPr>
          <w:rFonts w:ascii="Times New Roman" w:hAnsi="Times New Roman"/>
          <w:color w:val="000000"/>
          <w:lang w:val="lv-LV"/>
        </w:rPr>
        <w:t>. Tādēļ akūtas Clocinol izraisītas intoksikācijas ārstēšana</w:t>
      </w:r>
      <w:r>
        <w:rPr>
          <w:rFonts w:ascii="Times New Roman" w:hAnsi="Times New Roman"/>
          <w:color w:val="000000"/>
          <w:lang w:val="lv-LV"/>
        </w:rPr>
        <w:t xml:space="preserve"> tikai ar</w:t>
      </w:r>
      <w:r w:rsidR="00D93A3E" w:rsidRPr="009E2114">
        <w:rPr>
          <w:rFonts w:ascii="Times New Roman" w:hAnsi="Times New Roman"/>
          <w:color w:val="000000"/>
          <w:lang w:val="lv-LV"/>
        </w:rPr>
        <w:t xml:space="preserve"> hemodialīzi vai hemofiltrāciju nav piemērota</w:t>
      </w:r>
      <w:r>
        <w:rPr>
          <w:rFonts w:ascii="Times New Roman" w:hAnsi="Times New Roman"/>
          <w:color w:val="000000"/>
          <w:lang w:val="lv-LV"/>
        </w:rPr>
        <w:t xml:space="preserve"> detoksikācijai</w:t>
      </w:r>
      <w:r w:rsidR="00D93A3E" w:rsidRPr="009E2114">
        <w:rPr>
          <w:rFonts w:ascii="Times New Roman" w:hAnsi="Times New Roman"/>
          <w:color w:val="000000"/>
          <w:lang w:val="lv-LV"/>
        </w:rPr>
        <w:t>.</w:t>
      </w:r>
    </w:p>
    <w:p w14:paraId="39EB87CB" w14:textId="77777777" w:rsidR="00D93A3E" w:rsidRPr="009E2114" w:rsidRDefault="00D93A3E" w:rsidP="00D93A3E">
      <w:pPr>
        <w:autoSpaceDE w:val="0"/>
        <w:autoSpaceDN w:val="0"/>
        <w:adjustRightInd w:val="0"/>
        <w:spacing w:after="0" w:line="240" w:lineRule="auto"/>
        <w:rPr>
          <w:rFonts w:ascii="Times New Roman" w:hAnsi="Times New Roman"/>
          <w:color w:val="000000"/>
          <w:lang w:val="lv-LV"/>
        </w:rPr>
      </w:pPr>
    </w:p>
    <w:p w14:paraId="1BC5456C" w14:textId="77777777" w:rsidR="00D93A3E" w:rsidRPr="009E2114" w:rsidRDefault="001C3B05" w:rsidP="00D93A3E">
      <w:pPr>
        <w:spacing w:after="0" w:line="240" w:lineRule="auto"/>
        <w:rPr>
          <w:rFonts w:ascii="Times New Roman" w:hAnsi="Times New Roman"/>
          <w:color w:val="000000"/>
          <w:lang w:val="lv-LV"/>
        </w:rPr>
      </w:pPr>
      <w:r w:rsidRPr="001C3B05">
        <w:rPr>
          <w:rFonts w:ascii="Times New Roman" w:hAnsi="Times New Roman"/>
          <w:color w:val="000000"/>
          <w:lang w:val="lv-LV"/>
        </w:rPr>
        <w:t>Neatliekama terapija ir ļoti svarīga paracetamola pārdozēšanas gadījumā</w:t>
      </w:r>
      <w:r w:rsidR="00D93A3E" w:rsidRPr="009E2114">
        <w:rPr>
          <w:rFonts w:ascii="Times New Roman" w:hAnsi="Times New Roman"/>
          <w:color w:val="000000"/>
          <w:lang w:val="lv-LV"/>
        </w:rPr>
        <w:t xml:space="preserve">. Neraugoties uz nozīmīgu agrīno simptomu neesamību, pacienti steidzami jānosūta uz </w:t>
      </w:r>
      <w:r w:rsidR="003D0E74">
        <w:rPr>
          <w:rFonts w:ascii="Times New Roman" w:hAnsi="Times New Roman"/>
          <w:color w:val="000000"/>
          <w:lang w:val="lv-LV"/>
        </w:rPr>
        <w:t>slimnīcu neatliekamas</w:t>
      </w:r>
      <w:r w:rsidR="00D93A3E" w:rsidRPr="009E2114">
        <w:rPr>
          <w:rFonts w:ascii="Times New Roman" w:hAnsi="Times New Roman"/>
          <w:color w:val="000000"/>
          <w:lang w:val="lv-LV"/>
        </w:rPr>
        <w:t xml:space="preserve"> medicīniskas palīdzības saņemšanai. Visiem pieaugušajiem un pusaudžiem, kuri iepriekšējo 4 stundu laikā </w:t>
      </w:r>
      <w:r w:rsidR="003D0E74">
        <w:rPr>
          <w:rFonts w:ascii="Times New Roman" w:hAnsi="Times New Roman"/>
          <w:color w:val="000000"/>
          <w:lang w:val="lv-LV"/>
        </w:rPr>
        <w:t>lietojuši</w:t>
      </w:r>
      <w:r w:rsidR="003D0E74" w:rsidRPr="009E2114">
        <w:rPr>
          <w:rFonts w:ascii="Times New Roman" w:hAnsi="Times New Roman"/>
          <w:color w:val="000000"/>
          <w:lang w:val="lv-LV"/>
        </w:rPr>
        <w:t xml:space="preserve"> </w:t>
      </w:r>
      <w:r w:rsidR="00D93A3E" w:rsidRPr="009E2114">
        <w:rPr>
          <w:rFonts w:ascii="Times New Roman" w:hAnsi="Times New Roman"/>
          <w:color w:val="000000"/>
          <w:lang w:val="lv-LV"/>
        </w:rPr>
        <w:t>aptuveni 7,5 g vai vairāk</w:t>
      </w:r>
      <w:r w:rsidR="003D0E74" w:rsidRPr="003D0E74">
        <w:rPr>
          <w:rFonts w:ascii="Times New Roman" w:hAnsi="Times New Roman"/>
          <w:color w:val="000000"/>
          <w:lang w:val="lv-LV"/>
        </w:rPr>
        <w:t xml:space="preserve"> </w:t>
      </w:r>
      <w:r w:rsidR="003D0E74" w:rsidRPr="009E2114">
        <w:rPr>
          <w:rFonts w:ascii="Times New Roman" w:hAnsi="Times New Roman"/>
          <w:color w:val="000000"/>
          <w:lang w:val="lv-LV"/>
        </w:rPr>
        <w:t>paracetamola</w:t>
      </w:r>
      <w:r w:rsidR="00D93A3E" w:rsidRPr="009E2114">
        <w:rPr>
          <w:rFonts w:ascii="Times New Roman" w:hAnsi="Times New Roman"/>
          <w:color w:val="000000"/>
          <w:lang w:val="lv-LV"/>
        </w:rPr>
        <w:t xml:space="preserve">, kā arī visiem bērniem, kuri iepriekšējo 4 stundu laikā </w:t>
      </w:r>
      <w:r w:rsidR="003D0E74">
        <w:rPr>
          <w:rFonts w:ascii="Times New Roman" w:hAnsi="Times New Roman"/>
          <w:color w:val="000000"/>
          <w:lang w:val="lv-LV"/>
        </w:rPr>
        <w:t>lietojuši</w:t>
      </w:r>
      <w:r w:rsidR="003D0E74" w:rsidRPr="009E2114">
        <w:rPr>
          <w:rFonts w:ascii="Times New Roman" w:hAnsi="Times New Roman"/>
          <w:color w:val="000000"/>
          <w:lang w:val="lv-LV"/>
        </w:rPr>
        <w:t xml:space="preserve"> </w:t>
      </w:r>
      <w:r w:rsidR="00D93A3E" w:rsidRPr="009E2114">
        <w:rPr>
          <w:rFonts w:ascii="Times New Roman" w:hAnsi="Times New Roman"/>
          <w:color w:val="000000"/>
          <w:lang w:val="lv-LV"/>
        </w:rPr>
        <w:t xml:space="preserve">≥ 150 mg/kg paracetamola, jāskalo kuņģis. Lai </w:t>
      </w:r>
      <w:r w:rsidR="00954F01">
        <w:rPr>
          <w:rFonts w:ascii="Times New Roman" w:hAnsi="Times New Roman"/>
          <w:color w:val="000000"/>
          <w:lang w:val="lv-LV"/>
        </w:rPr>
        <w:t>varētu</w:t>
      </w:r>
      <w:r w:rsidR="00D93A3E" w:rsidRPr="009E2114">
        <w:rPr>
          <w:rFonts w:ascii="Times New Roman" w:hAnsi="Times New Roman"/>
          <w:color w:val="000000"/>
          <w:lang w:val="lv-LV"/>
        </w:rPr>
        <w:t xml:space="preserve"> novērtēt aknu bojājumu attīstības risku, ne vēlāk kā 4 stundas pēc pārdozēšanas asinīs jānosaka paracetamola koncentrācija</w:t>
      </w:r>
      <w:r w:rsidR="00954F01">
        <w:rPr>
          <w:rFonts w:ascii="Times New Roman" w:hAnsi="Times New Roman"/>
          <w:color w:val="000000"/>
          <w:lang w:val="lv-LV"/>
        </w:rPr>
        <w:t xml:space="preserve"> </w:t>
      </w:r>
      <w:r w:rsidR="00954F01" w:rsidRPr="00CA3A24">
        <w:rPr>
          <w:rFonts w:ascii="Times New Roman" w:hAnsi="Times New Roman"/>
          <w:lang w:val="lv-LV" w:eastAsia="lv-LV"/>
        </w:rPr>
        <w:t>(ar paracetamola pārdozēšanas nomogrammas palīdzību)</w:t>
      </w:r>
      <w:r w:rsidR="00D93A3E" w:rsidRPr="009E2114">
        <w:rPr>
          <w:rFonts w:ascii="Times New Roman" w:hAnsi="Times New Roman"/>
          <w:color w:val="000000"/>
          <w:lang w:val="lv-LV"/>
        </w:rPr>
        <w:t>. Var būt nepieciešama perorāla metionīna lietošana vai intravenoza N-acetilcisteīna (NAC) ievad</w:t>
      </w:r>
      <w:r w:rsidR="001A7DB6">
        <w:rPr>
          <w:rFonts w:ascii="Times New Roman" w:hAnsi="Times New Roman"/>
          <w:color w:val="000000"/>
          <w:lang w:val="lv-LV"/>
        </w:rPr>
        <w:t>īšana</w:t>
      </w:r>
      <w:r w:rsidR="00D93A3E" w:rsidRPr="009E2114">
        <w:rPr>
          <w:rFonts w:ascii="Times New Roman" w:hAnsi="Times New Roman"/>
          <w:color w:val="000000"/>
          <w:lang w:val="lv-LV"/>
        </w:rPr>
        <w:t xml:space="preserve">, kas var </w:t>
      </w:r>
      <w:r w:rsidR="001A7DB6">
        <w:rPr>
          <w:rFonts w:ascii="Times New Roman" w:hAnsi="Times New Roman"/>
          <w:color w:val="000000"/>
          <w:lang w:val="lv-LV"/>
        </w:rPr>
        <w:t>būt lietderīga</w:t>
      </w:r>
      <w:r w:rsidR="00D93A3E" w:rsidRPr="009E2114">
        <w:rPr>
          <w:rFonts w:ascii="Times New Roman" w:hAnsi="Times New Roman"/>
          <w:color w:val="000000"/>
          <w:lang w:val="lv-LV"/>
        </w:rPr>
        <w:t xml:space="preserve"> vismaz 48 stundas pēc pārdozēšanas. Vislielāko ieguvumu intravenoza NAC ievad</w:t>
      </w:r>
      <w:r w:rsidR="000A5839">
        <w:rPr>
          <w:rFonts w:ascii="Times New Roman" w:hAnsi="Times New Roman"/>
          <w:color w:val="000000"/>
          <w:lang w:val="lv-LV"/>
        </w:rPr>
        <w:t>īšana</w:t>
      </w:r>
      <w:r w:rsidR="00D93A3E" w:rsidRPr="009E2114">
        <w:rPr>
          <w:rFonts w:ascii="Times New Roman" w:hAnsi="Times New Roman"/>
          <w:color w:val="000000"/>
          <w:lang w:val="lv-LV"/>
        </w:rPr>
        <w:t xml:space="preserve"> nodrošina tad, ja tā sākta 8 stundu laikā pēc pārdozēšanas. Tomēr NAC jāievada arī tad, ja pēc pārdozēšanas pagājušas vairāk par 8 stundām</w:t>
      </w:r>
      <w:r w:rsidR="000A5839">
        <w:rPr>
          <w:rFonts w:ascii="Times New Roman" w:hAnsi="Times New Roman"/>
          <w:color w:val="000000"/>
          <w:lang w:val="lv-LV"/>
        </w:rPr>
        <w:t>,</w:t>
      </w:r>
      <w:r w:rsidR="00D93A3E" w:rsidRPr="009E2114">
        <w:rPr>
          <w:rFonts w:ascii="Times New Roman" w:hAnsi="Times New Roman"/>
          <w:color w:val="000000"/>
          <w:lang w:val="lv-LV"/>
        </w:rPr>
        <w:t xml:space="preserve"> un ievadīšana jāturpina visu terapijas </w:t>
      </w:r>
      <w:r w:rsidR="000A5839">
        <w:rPr>
          <w:rFonts w:ascii="Times New Roman" w:hAnsi="Times New Roman"/>
          <w:color w:val="000000"/>
          <w:lang w:val="lv-LV"/>
        </w:rPr>
        <w:t>kursu</w:t>
      </w:r>
      <w:r w:rsidR="00D93A3E" w:rsidRPr="009E2114">
        <w:rPr>
          <w:rFonts w:ascii="Times New Roman" w:hAnsi="Times New Roman"/>
          <w:color w:val="000000"/>
          <w:lang w:val="lv-LV"/>
        </w:rPr>
        <w:t xml:space="preserve">. Ārstēšana ar NAC jāsāk </w:t>
      </w:r>
      <w:r w:rsidR="005C0CE2">
        <w:rPr>
          <w:rFonts w:ascii="Times New Roman" w:hAnsi="Times New Roman"/>
          <w:color w:val="000000"/>
          <w:lang w:val="lv-LV"/>
        </w:rPr>
        <w:t>nekavējoties</w:t>
      </w:r>
      <w:r w:rsidR="005C0CE2" w:rsidRPr="009E2114">
        <w:rPr>
          <w:rFonts w:ascii="Times New Roman" w:hAnsi="Times New Roman"/>
          <w:color w:val="000000"/>
          <w:lang w:val="lv-LV"/>
        </w:rPr>
        <w:t xml:space="preserve"> </w:t>
      </w:r>
      <w:r w:rsidR="00D93A3E" w:rsidRPr="009E2114">
        <w:rPr>
          <w:rFonts w:ascii="Times New Roman" w:hAnsi="Times New Roman"/>
          <w:color w:val="000000"/>
          <w:lang w:val="lv-LV"/>
        </w:rPr>
        <w:t xml:space="preserve">pēc tam, kad parādījušās aizdomas par masīvu pārdozēšanu. </w:t>
      </w:r>
      <w:r w:rsidR="005C0CE2" w:rsidRPr="005C0CE2">
        <w:rPr>
          <w:rFonts w:ascii="Times New Roman" w:hAnsi="Times New Roman"/>
          <w:color w:val="000000"/>
          <w:lang w:val="lv-LV"/>
        </w:rPr>
        <w:t>Jābūt pieejamiem vispārējiem uzturošas terapijas pasākumiem</w:t>
      </w:r>
      <w:r w:rsidR="00D93A3E" w:rsidRPr="009E2114">
        <w:rPr>
          <w:rFonts w:ascii="Times New Roman" w:hAnsi="Times New Roman"/>
          <w:color w:val="000000"/>
          <w:lang w:val="lv-LV"/>
        </w:rPr>
        <w:t>.</w:t>
      </w:r>
    </w:p>
    <w:p w14:paraId="7A050F6E" w14:textId="77777777" w:rsidR="00D93A3E" w:rsidRPr="009E2114" w:rsidRDefault="00D93A3E" w:rsidP="00D93A3E">
      <w:pPr>
        <w:spacing w:after="0" w:line="240" w:lineRule="auto"/>
        <w:rPr>
          <w:rFonts w:ascii="Times New Roman" w:hAnsi="Times New Roman"/>
          <w:color w:val="000000"/>
          <w:lang w:val="lv-LV"/>
        </w:rPr>
      </w:pPr>
    </w:p>
    <w:p w14:paraId="2F2DEEF1" w14:textId="77777777" w:rsidR="00D93A3E" w:rsidRPr="009E2114" w:rsidRDefault="00D93A3E" w:rsidP="00D93A3E">
      <w:pPr>
        <w:spacing w:after="0" w:line="240" w:lineRule="auto"/>
        <w:rPr>
          <w:rFonts w:ascii="Times New Roman" w:hAnsi="Times New Roman"/>
          <w:lang w:val="lv-LV"/>
        </w:rPr>
      </w:pPr>
      <w:r w:rsidRPr="009E2114">
        <w:rPr>
          <w:rFonts w:ascii="Times New Roman" w:hAnsi="Times New Roman"/>
          <w:color w:val="000000"/>
          <w:lang w:val="lv-LV"/>
        </w:rPr>
        <w:t xml:space="preserve">Neatkarīgi no ziņotā </w:t>
      </w:r>
      <w:r w:rsidR="00DB7D17">
        <w:rPr>
          <w:rFonts w:ascii="Times New Roman" w:hAnsi="Times New Roman"/>
          <w:color w:val="000000"/>
          <w:lang w:val="lv-LV"/>
        </w:rPr>
        <w:t>lietotā</w:t>
      </w:r>
      <w:r w:rsidRPr="009E2114">
        <w:rPr>
          <w:rFonts w:ascii="Times New Roman" w:hAnsi="Times New Roman"/>
          <w:color w:val="000000"/>
          <w:lang w:val="lv-LV"/>
        </w:rPr>
        <w:t xml:space="preserve"> paracetamola daudzuma, pēc iespējas drīzāk perorāli vai intravenozi jāievada paracetamola antidots NAC, ja iespējams – 8 stundu laikā pēc pārdozēšanas.</w:t>
      </w:r>
    </w:p>
    <w:p w14:paraId="10345052" w14:textId="77777777" w:rsidR="00D93A3E" w:rsidRPr="009E2114" w:rsidRDefault="00D93A3E" w:rsidP="00022D69">
      <w:pPr>
        <w:spacing w:after="0" w:line="240" w:lineRule="auto"/>
        <w:rPr>
          <w:rFonts w:ascii="Times New Roman" w:hAnsi="Times New Roman"/>
          <w:lang w:val="lv-LV"/>
        </w:rPr>
      </w:pPr>
    </w:p>
    <w:p w14:paraId="41FA192E" w14:textId="77777777" w:rsidR="00957529" w:rsidRPr="009E2114" w:rsidRDefault="00957529" w:rsidP="00022D69">
      <w:pPr>
        <w:spacing w:after="0" w:line="240" w:lineRule="auto"/>
        <w:rPr>
          <w:rFonts w:ascii="Times New Roman" w:hAnsi="Times New Roman"/>
          <w:lang w:val="lv-LV"/>
        </w:rPr>
      </w:pPr>
    </w:p>
    <w:sectPr w:rsidR="00957529" w:rsidRPr="009E2114" w:rsidSect="00753A0E">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A222" w14:textId="77777777" w:rsidR="008D0402" w:rsidRDefault="008D0402">
      <w:pPr>
        <w:spacing w:after="0" w:line="240" w:lineRule="auto"/>
      </w:pPr>
      <w:r>
        <w:separator/>
      </w:r>
    </w:p>
  </w:endnote>
  <w:endnote w:type="continuationSeparator" w:id="0">
    <w:p w14:paraId="72EF751E" w14:textId="77777777" w:rsidR="008D0402" w:rsidRDefault="008D0402">
      <w:pPr>
        <w:spacing w:after="0" w:line="240" w:lineRule="auto"/>
      </w:pPr>
      <w:r>
        <w:continuationSeparator/>
      </w:r>
    </w:p>
  </w:endnote>
  <w:endnote w:type="continuationNotice" w:id="1">
    <w:p w14:paraId="5B959805" w14:textId="77777777" w:rsidR="008D0402" w:rsidRDefault="008D0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9A42" w14:textId="77777777" w:rsidR="009E108A" w:rsidRDefault="009E1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C57D" w14:textId="77777777" w:rsidR="00AB14F2" w:rsidRPr="00022D69" w:rsidRDefault="00954363" w:rsidP="00022D69">
    <w:pPr>
      <w:pStyle w:val="Footer"/>
      <w:spacing w:after="0" w:line="240" w:lineRule="auto"/>
      <w:jc w:val="right"/>
      <w:rPr>
        <w:rFonts w:ascii="Times New Roman" w:hAnsi="Times New Roman"/>
      </w:rPr>
    </w:pPr>
    <w:r w:rsidRPr="00022D69">
      <w:rPr>
        <w:rFonts w:ascii="Times New Roman" w:hAnsi="Times New Roman"/>
      </w:rPr>
      <w:fldChar w:fldCharType="begin"/>
    </w:r>
    <w:r w:rsidR="00AB14F2" w:rsidRPr="00022D69">
      <w:rPr>
        <w:rFonts w:ascii="Times New Roman" w:hAnsi="Times New Roman"/>
      </w:rPr>
      <w:instrText xml:space="preserve"> PAGE   \* MERGEFORMAT </w:instrText>
    </w:r>
    <w:r w:rsidRPr="00022D69">
      <w:rPr>
        <w:rFonts w:ascii="Times New Roman" w:hAnsi="Times New Roman"/>
      </w:rPr>
      <w:fldChar w:fldCharType="separate"/>
    </w:r>
    <w:r w:rsidR="0078581A">
      <w:rPr>
        <w:rFonts w:ascii="Times New Roman" w:hAnsi="Times New Roman"/>
        <w:noProof/>
      </w:rPr>
      <w:t>8</w:t>
    </w:r>
    <w:r w:rsidRPr="00022D6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C944" w14:textId="77777777" w:rsidR="009E108A" w:rsidRDefault="009E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A2A9" w14:textId="77777777" w:rsidR="008D0402" w:rsidRDefault="008D0402">
      <w:pPr>
        <w:spacing w:after="0" w:line="240" w:lineRule="auto"/>
      </w:pPr>
      <w:r>
        <w:separator/>
      </w:r>
    </w:p>
  </w:footnote>
  <w:footnote w:type="continuationSeparator" w:id="0">
    <w:p w14:paraId="16A83FA1" w14:textId="77777777" w:rsidR="008D0402" w:rsidRDefault="008D0402">
      <w:pPr>
        <w:spacing w:after="0" w:line="240" w:lineRule="auto"/>
      </w:pPr>
      <w:r>
        <w:continuationSeparator/>
      </w:r>
    </w:p>
  </w:footnote>
  <w:footnote w:type="continuationNotice" w:id="1">
    <w:p w14:paraId="7124CC07" w14:textId="77777777" w:rsidR="008D0402" w:rsidRDefault="008D0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A13A" w14:textId="77777777" w:rsidR="009E108A" w:rsidRDefault="009E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A98F" w14:textId="1FEEDEEA" w:rsidR="00427D2B" w:rsidRPr="00427D2B" w:rsidRDefault="00427D2B" w:rsidP="00427D2B">
    <w:pPr>
      <w:pStyle w:val="Header"/>
      <w:jc w:val="right"/>
      <w:rPr>
        <w:rFonts w:asciiTheme="majorBidi" w:hAnsiTheme="majorBidi" w:cstheme="majorBidi"/>
        <w:sz w:val="24"/>
        <w:szCs w:val="24"/>
      </w:rPr>
    </w:pPr>
    <w:r>
      <w:rPr>
        <w:rFonts w:asciiTheme="majorBidi" w:hAnsiTheme="majorBidi" w:cstheme="majorBidi"/>
        <w:sz w:val="24"/>
        <w:szCs w:val="24"/>
      </w:rPr>
      <w:t>SASKAŅOTS ZVA 16-06-2022</w:t>
    </w:r>
  </w:p>
  <w:p w14:paraId="40BB788C" w14:textId="77777777" w:rsidR="00021726" w:rsidRPr="00021726" w:rsidRDefault="00021726" w:rsidP="00021726">
    <w:pPr>
      <w:pStyle w:val="Header"/>
      <w:jc w:val="right"/>
      <w:rPr>
        <w:rFonts w:ascii="Times New Roman" w:hAnsi="Times New Roman"/>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0FA1" w14:textId="77777777" w:rsidR="009E108A" w:rsidRDefault="009E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188C"/>
    <w:multiLevelType w:val="hybridMultilevel"/>
    <w:tmpl w:val="597C53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8B6CD7"/>
    <w:multiLevelType w:val="hybridMultilevel"/>
    <w:tmpl w:val="A392B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C55DC2"/>
    <w:multiLevelType w:val="hybridMultilevel"/>
    <w:tmpl w:val="5FEEB5B4"/>
    <w:lvl w:ilvl="0" w:tplc="712A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2515A5"/>
    <w:multiLevelType w:val="hybridMultilevel"/>
    <w:tmpl w:val="0EF8B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65388"/>
    <w:multiLevelType w:val="hybridMultilevel"/>
    <w:tmpl w:val="85360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0334B"/>
    <w:multiLevelType w:val="hybridMultilevel"/>
    <w:tmpl w:val="B4026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5266C"/>
    <w:multiLevelType w:val="hybridMultilevel"/>
    <w:tmpl w:val="A1FE2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364B91"/>
    <w:multiLevelType w:val="hybridMultilevel"/>
    <w:tmpl w:val="8FEA6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F766DD"/>
    <w:multiLevelType w:val="hybridMultilevel"/>
    <w:tmpl w:val="D8720F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DD14857"/>
    <w:multiLevelType w:val="hybridMultilevel"/>
    <w:tmpl w:val="E10AD1FC"/>
    <w:lvl w:ilvl="0" w:tplc="B4D8487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01D34"/>
    <w:multiLevelType w:val="hybridMultilevel"/>
    <w:tmpl w:val="142C4EE4"/>
    <w:lvl w:ilvl="0" w:tplc="712A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E93906"/>
    <w:multiLevelType w:val="hybridMultilevel"/>
    <w:tmpl w:val="CA46686E"/>
    <w:lvl w:ilvl="0" w:tplc="712A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C110AB"/>
    <w:multiLevelType w:val="hybridMultilevel"/>
    <w:tmpl w:val="34FC1396"/>
    <w:lvl w:ilvl="0" w:tplc="712AF6C2">
      <w:start w:val="1"/>
      <w:numFmt w:val="bullet"/>
      <w:lvlText w:val=""/>
      <w:lvlJc w:val="left"/>
      <w:pPr>
        <w:ind w:left="719" w:hanging="360"/>
      </w:pPr>
      <w:rPr>
        <w:rFonts w:ascii="Symbol" w:hAnsi="Symbol"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4" w15:restartNumberingAfterBreak="0">
    <w:nsid w:val="58B56C73"/>
    <w:multiLevelType w:val="hybridMultilevel"/>
    <w:tmpl w:val="2E0CD3C2"/>
    <w:lvl w:ilvl="0" w:tplc="EF94C522">
      <w:start w:val="2"/>
      <w:numFmt w:val="decimal"/>
      <w:lvlText w:val="%1."/>
      <w:lvlJc w:val="left"/>
      <w:pPr>
        <w:tabs>
          <w:tab w:val="num" w:pos="570"/>
        </w:tabs>
        <w:ind w:left="570" w:hanging="570"/>
      </w:pPr>
      <w:rPr>
        <w:rFonts w:hint="default"/>
      </w:rPr>
    </w:lvl>
    <w:lvl w:ilvl="1" w:tplc="B4D8487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5101E6"/>
    <w:multiLevelType w:val="hybridMultilevel"/>
    <w:tmpl w:val="62864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D0483F"/>
    <w:multiLevelType w:val="hybridMultilevel"/>
    <w:tmpl w:val="C2441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117843"/>
    <w:multiLevelType w:val="hybridMultilevel"/>
    <w:tmpl w:val="C6DA1CEE"/>
    <w:lvl w:ilvl="0" w:tplc="C7E43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0272895">
    <w:abstractNumId w:val="5"/>
  </w:num>
  <w:num w:numId="2" w16cid:durableId="1838107360">
    <w:abstractNumId w:val="8"/>
  </w:num>
  <w:num w:numId="3" w16cid:durableId="2111969692">
    <w:abstractNumId w:val="3"/>
  </w:num>
  <w:num w:numId="4" w16cid:durableId="517356828">
    <w:abstractNumId w:val="12"/>
  </w:num>
  <w:num w:numId="5" w16cid:durableId="1920630450">
    <w:abstractNumId w:val="11"/>
  </w:num>
  <w:num w:numId="6" w16cid:durableId="950745705">
    <w:abstractNumId w:val="9"/>
  </w:num>
  <w:num w:numId="7" w16cid:durableId="1765685837">
    <w:abstractNumId w:val="7"/>
  </w:num>
  <w:num w:numId="8" w16cid:durableId="443305167">
    <w:abstractNumId w:val="15"/>
  </w:num>
  <w:num w:numId="9" w16cid:durableId="337735065">
    <w:abstractNumId w:val="6"/>
  </w:num>
  <w:num w:numId="10" w16cid:durableId="1985087224">
    <w:abstractNumId w:val="16"/>
  </w:num>
  <w:num w:numId="11" w16cid:durableId="968244614">
    <w:abstractNumId w:val="4"/>
  </w:num>
  <w:num w:numId="12" w16cid:durableId="1241670593">
    <w:abstractNumId w:val="1"/>
  </w:num>
  <w:num w:numId="13" w16cid:durableId="1397047743">
    <w:abstractNumId w:val="13"/>
  </w:num>
  <w:num w:numId="14" w16cid:durableId="549464379">
    <w:abstractNumId w:val="10"/>
  </w:num>
  <w:num w:numId="15" w16cid:durableId="1672638322">
    <w:abstractNumId w:val="17"/>
  </w:num>
  <w:num w:numId="16" w16cid:durableId="1314334980">
    <w:abstractNumId w:val="2"/>
  </w:num>
  <w:num w:numId="17" w16cid:durableId="1635600412">
    <w:abstractNumId w:val="0"/>
    <w:lvlOverride w:ilvl="0">
      <w:lvl w:ilvl="0">
        <w:start w:val="1"/>
        <w:numFmt w:val="bullet"/>
        <w:lvlText w:val="-"/>
        <w:legacy w:legacy="1" w:legacySpace="0" w:legacyIndent="360"/>
        <w:lvlJc w:val="left"/>
        <w:pPr>
          <w:ind w:left="360" w:hanging="360"/>
        </w:pPr>
      </w:lvl>
    </w:lvlOverride>
  </w:num>
  <w:num w:numId="18" w16cid:durableId="16026406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3E"/>
    <w:rsid w:val="0000253F"/>
    <w:rsid w:val="000153F2"/>
    <w:rsid w:val="00021726"/>
    <w:rsid w:val="00022D69"/>
    <w:rsid w:val="00024A6C"/>
    <w:rsid w:val="00032D6F"/>
    <w:rsid w:val="00041E27"/>
    <w:rsid w:val="00042CE4"/>
    <w:rsid w:val="00054042"/>
    <w:rsid w:val="0005600E"/>
    <w:rsid w:val="0006024B"/>
    <w:rsid w:val="0008176B"/>
    <w:rsid w:val="0008383D"/>
    <w:rsid w:val="000A2A72"/>
    <w:rsid w:val="000A3CD4"/>
    <w:rsid w:val="000A5839"/>
    <w:rsid w:val="000F54A0"/>
    <w:rsid w:val="000F5862"/>
    <w:rsid w:val="0010376A"/>
    <w:rsid w:val="0011431D"/>
    <w:rsid w:val="00131352"/>
    <w:rsid w:val="0014768C"/>
    <w:rsid w:val="00154F35"/>
    <w:rsid w:val="001558C2"/>
    <w:rsid w:val="00170FBC"/>
    <w:rsid w:val="00176204"/>
    <w:rsid w:val="00184D21"/>
    <w:rsid w:val="00197DB0"/>
    <w:rsid w:val="001A5D4D"/>
    <w:rsid w:val="001A7DB6"/>
    <w:rsid w:val="001C3B05"/>
    <w:rsid w:val="001E061F"/>
    <w:rsid w:val="001E371A"/>
    <w:rsid w:val="001F035C"/>
    <w:rsid w:val="001F5889"/>
    <w:rsid w:val="00200A3C"/>
    <w:rsid w:val="002014FA"/>
    <w:rsid w:val="002024BD"/>
    <w:rsid w:val="00202F37"/>
    <w:rsid w:val="00203574"/>
    <w:rsid w:val="0020461B"/>
    <w:rsid w:val="00232BC6"/>
    <w:rsid w:val="00236F71"/>
    <w:rsid w:val="00237527"/>
    <w:rsid w:val="00240ADE"/>
    <w:rsid w:val="002473DC"/>
    <w:rsid w:val="002511B2"/>
    <w:rsid w:val="0025137F"/>
    <w:rsid w:val="002B2824"/>
    <w:rsid w:val="002D0C75"/>
    <w:rsid w:val="002E443B"/>
    <w:rsid w:val="002F0D98"/>
    <w:rsid w:val="00301FA3"/>
    <w:rsid w:val="00303996"/>
    <w:rsid w:val="003136B1"/>
    <w:rsid w:val="003425A6"/>
    <w:rsid w:val="00345B1B"/>
    <w:rsid w:val="003557C2"/>
    <w:rsid w:val="00364160"/>
    <w:rsid w:val="0037122E"/>
    <w:rsid w:val="003715D4"/>
    <w:rsid w:val="00382806"/>
    <w:rsid w:val="003B6838"/>
    <w:rsid w:val="003D0E74"/>
    <w:rsid w:val="003E2F0B"/>
    <w:rsid w:val="003F7B67"/>
    <w:rsid w:val="00404EF0"/>
    <w:rsid w:val="00407DF9"/>
    <w:rsid w:val="004178B9"/>
    <w:rsid w:val="00427D2B"/>
    <w:rsid w:val="0044634C"/>
    <w:rsid w:val="00451324"/>
    <w:rsid w:val="004606AA"/>
    <w:rsid w:val="004704E4"/>
    <w:rsid w:val="004A0D9B"/>
    <w:rsid w:val="004A4435"/>
    <w:rsid w:val="004A62A5"/>
    <w:rsid w:val="004D1E86"/>
    <w:rsid w:val="004F0FEC"/>
    <w:rsid w:val="00507125"/>
    <w:rsid w:val="00522AA7"/>
    <w:rsid w:val="005278C3"/>
    <w:rsid w:val="0053204A"/>
    <w:rsid w:val="00543B74"/>
    <w:rsid w:val="00552273"/>
    <w:rsid w:val="00570C1B"/>
    <w:rsid w:val="005C0CE2"/>
    <w:rsid w:val="005D0915"/>
    <w:rsid w:val="006257FD"/>
    <w:rsid w:val="006448AA"/>
    <w:rsid w:val="0064579A"/>
    <w:rsid w:val="00657E90"/>
    <w:rsid w:val="00677A44"/>
    <w:rsid w:val="00685BD8"/>
    <w:rsid w:val="006B0A8B"/>
    <w:rsid w:val="006B736E"/>
    <w:rsid w:val="006E5A6B"/>
    <w:rsid w:val="006E7CAC"/>
    <w:rsid w:val="006F24FA"/>
    <w:rsid w:val="006F6D80"/>
    <w:rsid w:val="007011F5"/>
    <w:rsid w:val="007078BF"/>
    <w:rsid w:val="00735699"/>
    <w:rsid w:val="00752861"/>
    <w:rsid w:val="00753A0E"/>
    <w:rsid w:val="00753D73"/>
    <w:rsid w:val="0075407B"/>
    <w:rsid w:val="007669D0"/>
    <w:rsid w:val="00775AEA"/>
    <w:rsid w:val="00784256"/>
    <w:rsid w:val="0078581A"/>
    <w:rsid w:val="007A1FE0"/>
    <w:rsid w:val="007A7A8C"/>
    <w:rsid w:val="007B1D57"/>
    <w:rsid w:val="007B74DB"/>
    <w:rsid w:val="00807C31"/>
    <w:rsid w:val="008463EB"/>
    <w:rsid w:val="00862BE4"/>
    <w:rsid w:val="00874056"/>
    <w:rsid w:val="00886AB8"/>
    <w:rsid w:val="00890812"/>
    <w:rsid w:val="008B337A"/>
    <w:rsid w:val="008D0402"/>
    <w:rsid w:val="009036E4"/>
    <w:rsid w:val="00926E6B"/>
    <w:rsid w:val="00954363"/>
    <w:rsid w:val="00954B66"/>
    <w:rsid w:val="00954F01"/>
    <w:rsid w:val="00955FF2"/>
    <w:rsid w:val="00957529"/>
    <w:rsid w:val="00967BF5"/>
    <w:rsid w:val="00987364"/>
    <w:rsid w:val="00990BF9"/>
    <w:rsid w:val="009B1A99"/>
    <w:rsid w:val="009C1555"/>
    <w:rsid w:val="009C6739"/>
    <w:rsid w:val="009C6879"/>
    <w:rsid w:val="009D1609"/>
    <w:rsid w:val="009D1FCC"/>
    <w:rsid w:val="009E108A"/>
    <w:rsid w:val="009E2114"/>
    <w:rsid w:val="009F2FC4"/>
    <w:rsid w:val="00A07DCC"/>
    <w:rsid w:val="00A30BD5"/>
    <w:rsid w:val="00A34820"/>
    <w:rsid w:val="00A4018C"/>
    <w:rsid w:val="00AA4802"/>
    <w:rsid w:val="00AB14F2"/>
    <w:rsid w:val="00AD3B32"/>
    <w:rsid w:val="00AD7F24"/>
    <w:rsid w:val="00AF3BEF"/>
    <w:rsid w:val="00B124DA"/>
    <w:rsid w:val="00B20C33"/>
    <w:rsid w:val="00B312E9"/>
    <w:rsid w:val="00B3373F"/>
    <w:rsid w:val="00B51A2F"/>
    <w:rsid w:val="00B62335"/>
    <w:rsid w:val="00B6489F"/>
    <w:rsid w:val="00BA2AD2"/>
    <w:rsid w:val="00BB7562"/>
    <w:rsid w:val="00BE7E63"/>
    <w:rsid w:val="00BF081A"/>
    <w:rsid w:val="00BF76FC"/>
    <w:rsid w:val="00C21AA2"/>
    <w:rsid w:val="00C3675F"/>
    <w:rsid w:val="00C75B46"/>
    <w:rsid w:val="00C852A2"/>
    <w:rsid w:val="00C85FDE"/>
    <w:rsid w:val="00C93390"/>
    <w:rsid w:val="00D06D20"/>
    <w:rsid w:val="00D135F8"/>
    <w:rsid w:val="00D2036C"/>
    <w:rsid w:val="00D20BF5"/>
    <w:rsid w:val="00D3084D"/>
    <w:rsid w:val="00D54066"/>
    <w:rsid w:val="00D57C0C"/>
    <w:rsid w:val="00D60410"/>
    <w:rsid w:val="00D754B5"/>
    <w:rsid w:val="00D853C3"/>
    <w:rsid w:val="00D90A23"/>
    <w:rsid w:val="00D92495"/>
    <w:rsid w:val="00D93A3E"/>
    <w:rsid w:val="00DA353D"/>
    <w:rsid w:val="00DB7D17"/>
    <w:rsid w:val="00DF0A5E"/>
    <w:rsid w:val="00DF2F74"/>
    <w:rsid w:val="00DF38F3"/>
    <w:rsid w:val="00E347F2"/>
    <w:rsid w:val="00E47610"/>
    <w:rsid w:val="00E66F77"/>
    <w:rsid w:val="00E71BF8"/>
    <w:rsid w:val="00E741E9"/>
    <w:rsid w:val="00E7560F"/>
    <w:rsid w:val="00EA2656"/>
    <w:rsid w:val="00EA55A7"/>
    <w:rsid w:val="00EA76BB"/>
    <w:rsid w:val="00EB3CE9"/>
    <w:rsid w:val="00EC51A8"/>
    <w:rsid w:val="00ED4E45"/>
    <w:rsid w:val="00ED7129"/>
    <w:rsid w:val="00EE57D0"/>
    <w:rsid w:val="00EF5056"/>
    <w:rsid w:val="00EF55E9"/>
    <w:rsid w:val="00F12858"/>
    <w:rsid w:val="00F22314"/>
    <w:rsid w:val="00F56ED7"/>
    <w:rsid w:val="00F60E67"/>
    <w:rsid w:val="00F775C2"/>
    <w:rsid w:val="00F8008B"/>
    <w:rsid w:val="00F86342"/>
    <w:rsid w:val="00F94C72"/>
    <w:rsid w:val="00FB1279"/>
    <w:rsid w:val="00FC0377"/>
    <w:rsid w:val="00FE2E2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21463"/>
  <w15:docId w15:val="{000E98C9-F1CB-4213-BDC7-80556877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A3E"/>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unhideWhenUsed/>
    <w:rsid w:val="00D93A3E"/>
    <w:pPr>
      <w:tabs>
        <w:tab w:val="center" w:pos="4536"/>
        <w:tab w:val="right" w:pos="9072"/>
      </w:tabs>
    </w:pPr>
    <w:rPr>
      <w:sz w:val="20"/>
      <w:szCs w:val="20"/>
    </w:rPr>
  </w:style>
  <w:style w:type="character" w:customStyle="1" w:styleId="FooterChar">
    <w:name w:val="Footer Char"/>
    <w:link w:val="Footer"/>
    <w:uiPriority w:val="99"/>
    <w:rsid w:val="00D93A3E"/>
    <w:rPr>
      <w:rFonts w:ascii="Calibri" w:eastAsia="Calibri" w:hAnsi="Calibri" w:cs="Times New Roman"/>
    </w:rPr>
  </w:style>
  <w:style w:type="paragraph" w:styleId="Header">
    <w:name w:val="header"/>
    <w:basedOn w:val="Normal"/>
    <w:link w:val="HeaderChar"/>
    <w:uiPriority w:val="99"/>
    <w:unhideWhenUsed/>
    <w:rsid w:val="00D93A3E"/>
    <w:pPr>
      <w:tabs>
        <w:tab w:val="center" w:pos="4153"/>
        <w:tab w:val="right" w:pos="8306"/>
      </w:tabs>
    </w:pPr>
    <w:rPr>
      <w:sz w:val="20"/>
      <w:szCs w:val="20"/>
    </w:rPr>
  </w:style>
  <w:style w:type="character" w:customStyle="1" w:styleId="HeaderChar">
    <w:name w:val="Header Char"/>
    <w:link w:val="Header"/>
    <w:uiPriority w:val="99"/>
    <w:rsid w:val="00D93A3E"/>
    <w:rPr>
      <w:rFonts w:ascii="Calibri" w:eastAsia="Calibri" w:hAnsi="Calibri" w:cs="Times New Roman"/>
    </w:rPr>
  </w:style>
  <w:style w:type="paragraph" w:styleId="BalloonText">
    <w:name w:val="Balloon Text"/>
    <w:basedOn w:val="Normal"/>
    <w:link w:val="BalloonTextChar"/>
    <w:uiPriority w:val="99"/>
    <w:semiHidden/>
    <w:unhideWhenUsed/>
    <w:rsid w:val="00BA2A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A2AD2"/>
    <w:rPr>
      <w:rFonts w:ascii="Tahoma" w:hAnsi="Tahoma" w:cs="Tahoma"/>
      <w:sz w:val="16"/>
      <w:szCs w:val="16"/>
      <w:lang w:val="pl-PL" w:eastAsia="en-US"/>
    </w:rPr>
  </w:style>
  <w:style w:type="paragraph" w:customStyle="1" w:styleId="Revision1">
    <w:name w:val="Revision1"/>
    <w:hidden/>
    <w:uiPriority w:val="99"/>
    <w:semiHidden/>
    <w:rsid w:val="00D06D20"/>
    <w:rPr>
      <w:sz w:val="22"/>
      <w:szCs w:val="22"/>
      <w:lang w:eastAsia="en-US"/>
    </w:rPr>
  </w:style>
  <w:style w:type="table" w:styleId="TableGrid">
    <w:name w:val="Table Grid"/>
    <w:basedOn w:val="TableNormal"/>
    <w:uiPriority w:val="59"/>
    <w:rsid w:val="0020461B"/>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4018C"/>
    <w:rPr>
      <w:sz w:val="16"/>
      <w:szCs w:val="16"/>
    </w:rPr>
  </w:style>
  <w:style w:type="paragraph" w:styleId="CommentText">
    <w:name w:val="annotation text"/>
    <w:basedOn w:val="Normal"/>
    <w:link w:val="CommentTextChar"/>
    <w:uiPriority w:val="99"/>
    <w:semiHidden/>
    <w:unhideWhenUsed/>
    <w:rsid w:val="00A4018C"/>
    <w:rPr>
      <w:sz w:val="20"/>
      <w:szCs w:val="20"/>
    </w:rPr>
  </w:style>
  <w:style w:type="character" w:customStyle="1" w:styleId="CommentTextChar">
    <w:name w:val="Comment Text Char"/>
    <w:link w:val="CommentText"/>
    <w:uiPriority w:val="99"/>
    <w:semiHidden/>
    <w:rsid w:val="00A4018C"/>
    <w:rPr>
      <w:lang w:val="pl-PL"/>
    </w:rPr>
  </w:style>
  <w:style w:type="paragraph" w:styleId="CommentSubject">
    <w:name w:val="annotation subject"/>
    <w:basedOn w:val="CommentText"/>
    <w:next w:val="CommentText"/>
    <w:link w:val="CommentSubjectChar"/>
    <w:uiPriority w:val="99"/>
    <w:semiHidden/>
    <w:unhideWhenUsed/>
    <w:rsid w:val="00A4018C"/>
    <w:rPr>
      <w:b/>
      <w:bCs/>
    </w:rPr>
  </w:style>
  <w:style w:type="character" w:customStyle="1" w:styleId="CommentSubjectChar">
    <w:name w:val="Comment Subject Char"/>
    <w:link w:val="CommentSubject"/>
    <w:uiPriority w:val="99"/>
    <w:semiHidden/>
    <w:rsid w:val="00A4018C"/>
    <w:rPr>
      <w:b/>
      <w:bCs/>
      <w:lang w:val="pl-PL"/>
    </w:rPr>
  </w:style>
  <w:style w:type="character" w:customStyle="1" w:styleId="hps">
    <w:name w:val="hps"/>
    <w:rsid w:val="00197DB0"/>
  </w:style>
  <w:style w:type="paragraph" w:styleId="Revision">
    <w:name w:val="Revision"/>
    <w:hidden/>
    <w:uiPriority w:val="99"/>
    <w:semiHidden/>
    <w:rsid w:val="00F800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97">
      <w:bodyDiv w:val="1"/>
      <w:marLeft w:val="0"/>
      <w:marRight w:val="0"/>
      <w:marTop w:val="0"/>
      <w:marBottom w:val="0"/>
      <w:divBdr>
        <w:top w:val="none" w:sz="0" w:space="0" w:color="auto"/>
        <w:left w:val="none" w:sz="0" w:space="0" w:color="auto"/>
        <w:bottom w:val="none" w:sz="0" w:space="0" w:color="auto"/>
        <w:right w:val="none" w:sz="0" w:space="0" w:color="auto"/>
      </w:divBdr>
    </w:div>
    <w:div w:id="17742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5E09A-F542-4B2A-B2B0-9880E7D70E5B}">
  <ds:schemaRefs>
    <ds:schemaRef ds:uri="http://schemas.openxmlformats.org/officeDocument/2006/bibliography"/>
  </ds:schemaRefs>
</ds:datastoreItem>
</file>

<file path=customXml/itemProps2.xml><?xml version="1.0" encoding="utf-8"?>
<ds:datastoreItem xmlns:ds="http://schemas.openxmlformats.org/officeDocument/2006/customXml" ds:itemID="{3AB3B57C-52DD-47E8-913E-AB4D7F8B5F87}">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3.xml><?xml version="1.0" encoding="utf-8"?>
<ds:datastoreItem xmlns:ds="http://schemas.openxmlformats.org/officeDocument/2006/customXml" ds:itemID="{6504361A-39CE-45B7-80FB-EE35772490C3}">
  <ds:schemaRefs>
    <ds:schemaRef ds:uri="http://schemas.microsoft.com/sharepoint/v3/contenttype/forms"/>
  </ds:schemaRefs>
</ds:datastoreItem>
</file>

<file path=customXml/itemProps4.xml><?xml version="1.0" encoding="utf-8"?>
<ds:datastoreItem xmlns:ds="http://schemas.openxmlformats.org/officeDocument/2006/customXml" ds:itemID="{9CFD2208-2E0F-4E9D-BEE8-EDF8ECE7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14694</Words>
  <Characters>8376</Characters>
  <Application>Microsoft Office Word</Application>
  <DocSecurity>0</DocSecurity>
  <Lines>69</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Lietošanas instrukcija: informācija lietotājam</vt:lpstr>
      <vt:lpstr>Lietošanas instrukcija: informācija lietotājam</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lietotājam</dc:title>
  <dc:creator>Ania_w</dc:creator>
  <cp:lastModifiedBy>Marita Laviceviča</cp:lastModifiedBy>
  <cp:revision>5</cp:revision>
  <cp:lastPrinted>2016-07-01T14:29:00Z</cp:lastPrinted>
  <dcterms:created xsi:type="dcterms:W3CDTF">2022-04-27T20:44:00Z</dcterms:created>
  <dcterms:modified xsi:type="dcterms:W3CDTF">2022-06-15T13:04:00Z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2021-07-27T08:29:46Z</vt:lpwstr>
  </property>
  <property fmtid="{D5CDD505-2E9C-101B-9397-08002B2CF9AE}" pid="5" name="MSIP_Label_52c6716a-2832-4ee8-8ee5-b4471006f0c1_Method">
    <vt:lpwstr>Privileged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58175347-a281-48e9-bd85-9d1d5b1263b7</vt:lpwstr>
  </property>
  <property fmtid="{D5CDD505-2E9C-101B-9397-08002B2CF9AE}" pid="9" name="MSIP_Label_52c6716a-2832-4ee8-8ee5-b4471006f0c1_ContentBits">
    <vt:lpwstr>0</vt:lpwstr>
  </property>
</Properties>
</file>