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C00C" w14:textId="77777777" w:rsidR="00922F9C" w:rsidRPr="005F4D7C" w:rsidRDefault="00922F9C" w:rsidP="005F4D7C">
      <w:pPr>
        <w:spacing w:line="240" w:lineRule="auto"/>
        <w:jc w:val="center"/>
        <w:rPr>
          <w:b/>
          <w:szCs w:val="22"/>
          <w:lang w:val="lv-LV"/>
        </w:rPr>
      </w:pPr>
      <w:r w:rsidRPr="005F4D7C">
        <w:rPr>
          <w:b/>
          <w:szCs w:val="22"/>
          <w:lang w:val="lv-LV"/>
        </w:rPr>
        <w:t xml:space="preserve">Lietošanas instrukcija: informācija </w:t>
      </w:r>
      <w:r w:rsidR="008E35C6" w:rsidRPr="005F4D7C">
        <w:rPr>
          <w:b/>
          <w:szCs w:val="22"/>
          <w:lang w:val="lv-LV"/>
        </w:rPr>
        <w:t>lietotājam</w:t>
      </w:r>
    </w:p>
    <w:p w14:paraId="3ABC33D9" w14:textId="77777777" w:rsidR="00922F9C" w:rsidRPr="005F4D7C" w:rsidRDefault="00922F9C" w:rsidP="005F4D7C">
      <w:pPr>
        <w:tabs>
          <w:tab w:val="clear" w:pos="567"/>
        </w:tabs>
        <w:spacing w:line="240" w:lineRule="auto"/>
        <w:ind w:left="567" w:hanging="567"/>
        <w:jc w:val="center"/>
        <w:rPr>
          <w:b/>
          <w:szCs w:val="22"/>
          <w:lang w:val="lv-LV"/>
        </w:rPr>
      </w:pPr>
    </w:p>
    <w:p w14:paraId="611DDB1B" w14:textId="77777777" w:rsidR="008E35C6" w:rsidRPr="005F4D7C" w:rsidRDefault="008E35C6" w:rsidP="005F4D7C">
      <w:pPr>
        <w:tabs>
          <w:tab w:val="clear" w:pos="567"/>
        </w:tabs>
        <w:spacing w:line="240" w:lineRule="auto"/>
        <w:ind w:left="567" w:hanging="567"/>
        <w:jc w:val="center"/>
        <w:rPr>
          <w:b/>
          <w:szCs w:val="22"/>
          <w:lang w:val="lv-LV"/>
        </w:rPr>
      </w:pPr>
      <w:r w:rsidRPr="005F4D7C">
        <w:rPr>
          <w:b/>
          <w:szCs w:val="22"/>
          <w:lang w:val="lv-LV"/>
        </w:rPr>
        <w:t>Amisan 200 mg tabletes</w:t>
      </w:r>
    </w:p>
    <w:p w14:paraId="516B7B64" w14:textId="77777777" w:rsidR="008E35C6" w:rsidRPr="005F4D7C" w:rsidRDefault="008E35C6" w:rsidP="005F4D7C">
      <w:pPr>
        <w:tabs>
          <w:tab w:val="clear" w:pos="567"/>
        </w:tabs>
        <w:spacing w:line="240" w:lineRule="auto"/>
        <w:ind w:left="567" w:hanging="567"/>
        <w:jc w:val="center"/>
        <w:rPr>
          <w:b/>
          <w:szCs w:val="22"/>
          <w:lang w:val="lv-LV"/>
        </w:rPr>
      </w:pPr>
      <w:r w:rsidRPr="005F4D7C">
        <w:rPr>
          <w:b/>
          <w:szCs w:val="22"/>
          <w:lang w:val="lv-LV"/>
        </w:rPr>
        <w:t>Amisan 400 mg apvalkotās tabletes</w:t>
      </w:r>
    </w:p>
    <w:p w14:paraId="23698A57" w14:textId="3BEF9A28" w:rsidR="00922F9C" w:rsidRPr="005F4D7C" w:rsidRDefault="00476AB9" w:rsidP="005F4D7C">
      <w:pPr>
        <w:tabs>
          <w:tab w:val="clear" w:pos="567"/>
        </w:tabs>
        <w:spacing w:line="240" w:lineRule="auto"/>
        <w:ind w:left="567" w:hanging="567"/>
        <w:jc w:val="center"/>
        <w:rPr>
          <w:szCs w:val="22"/>
          <w:lang w:val="lv-LV"/>
        </w:rPr>
      </w:pPr>
      <w:r>
        <w:rPr>
          <w:i/>
          <w:szCs w:val="22"/>
          <w:lang w:val="lv-LV"/>
        </w:rPr>
        <w:t>A</w:t>
      </w:r>
      <w:r w:rsidR="008E35C6" w:rsidRPr="005F4D7C">
        <w:rPr>
          <w:i/>
          <w:szCs w:val="22"/>
          <w:lang w:val="lv-LV"/>
        </w:rPr>
        <w:t>misulpridum</w:t>
      </w:r>
    </w:p>
    <w:p w14:paraId="22ECEB5F" w14:textId="77777777" w:rsidR="00922F9C" w:rsidRPr="005F4D7C" w:rsidRDefault="00922F9C" w:rsidP="00141974">
      <w:pPr>
        <w:tabs>
          <w:tab w:val="clear" w:pos="567"/>
        </w:tabs>
        <w:spacing w:line="240" w:lineRule="auto"/>
        <w:ind w:left="567" w:hanging="567"/>
        <w:jc w:val="both"/>
        <w:rPr>
          <w:szCs w:val="22"/>
          <w:lang w:val="lv-LV"/>
        </w:rPr>
      </w:pPr>
    </w:p>
    <w:p w14:paraId="760E6517" w14:textId="77777777" w:rsidR="002451C0" w:rsidRPr="005F4D7C" w:rsidRDefault="00922F9C" w:rsidP="00141974">
      <w:pPr>
        <w:tabs>
          <w:tab w:val="clear" w:pos="567"/>
        </w:tabs>
        <w:spacing w:line="240" w:lineRule="auto"/>
        <w:jc w:val="both"/>
        <w:rPr>
          <w:szCs w:val="22"/>
          <w:lang w:val="lv-LV"/>
        </w:rPr>
      </w:pPr>
      <w:r w:rsidRPr="005F4D7C">
        <w:rPr>
          <w:b/>
          <w:szCs w:val="22"/>
          <w:lang w:val="lv-LV"/>
        </w:rPr>
        <w:t>Pirms zāļu lietošanas uzmanīgi izlasiet visu instrukciju, jo tā satur Jums svarīgu informāciju.</w:t>
      </w:r>
    </w:p>
    <w:p w14:paraId="21490B6F" w14:textId="77777777" w:rsidR="002451C0" w:rsidRPr="005F4D7C" w:rsidRDefault="00926CD8" w:rsidP="00141974">
      <w:pPr>
        <w:tabs>
          <w:tab w:val="clear" w:pos="567"/>
        </w:tabs>
        <w:spacing w:line="240" w:lineRule="auto"/>
        <w:ind w:left="567" w:hanging="567"/>
        <w:jc w:val="both"/>
        <w:rPr>
          <w:szCs w:val="22"/>
          <w:lang w:val="lv-LV"/>
        </w:rPr>
      </w:pPr>
      <w:r w:rsidRPr="005F4D7C">
        <w:rPr>
          <w:szCs w:val="22"/>
          <w:lang w:val="lv-LV"/>
        </w:rPr>
        <w:t>-</w:t>
      </w:r>
      <w:r w:rsidRPr="005F4D7C">
        <w:rPr>
          <w:szCs w:val="22"/>
          <w:lang w:val="lv-LV"/>
        </w:rPr>
        <w:tab/>
        <w:t>Saglabājiet šo instrukciju! Iespējams, ka vēlāk to vajadzēs pārlasīt.</w:t>
      </w:r>
    </w:p>
    <w:p w14:paraId="0A486058" w14:textId="77777777" w:rsidR="002451C0" w:rsidRPr="005F4D7C" w:rsidRDefault="00246D07" w:rsidP="00141974">
      <w:pPr>
        <w:tabs>
          <w:tab w:val="clear" w:pos="567"/>
        </w:tabs>
        <w:spacing w:line="240" w:lineRule="auto"/>
        <w:ind w:left="567" w:hanging="567"/>
        <w:jc w:val="both"/>
        <w:rPr>
          <w:szCs w:val="22"/>
          <w:lang w:val="lv-LV"/>
        </w:rPr>
      </w:pPr>
      <w:r w:rsidRPr="005F4D7C">
        <w:rPr>
          <w:szCs w:val="22"/>
          <w:lang w:val="lv-LV"/>
        </w:rPr>
        <w:t>-</w:t>
      </w:r>
      <w:r w:rsidRPr="005F4D7C">
        <w:rPr>
          <w:szCs w:val="22"/>
          <w:lang w:val="lv-LV"/>
        </w:rPr>
        <w:tab/>
        <w:t>Ja Jums rodas jebkādi jautājumi, vaicājiet ārstam vai farmaceitam.</w:t>
      </w:r>
    </w:p>
    <w:p w14:paraId="15A4BA3B" w14:textId="77777777" w:rsidR="002451C0" w:rsidRPr="005F4D7C" w:rsidRDefault="00246D07" w:rsidP="00141974">
      <w:pPr>
        <w:tabs>
          <w:tab w:val="clear" w:pos="567"/>
        </w:tabs>
        <w:spacing w:line="240" w:lineRule="auto"/>
        <w:ind w:left="567" w:hanging="567"/>
        <w:jc w:val="both"/>
        <w:rPr>
          <w:szCs w:val="22"/>
          <w:lang w:val="lv-LV"/>
        </w:rPr>
      </w:pPr>
      <w:r w:rsidRPr="005F4D7C">
        <w:rPr>
          <w:szCs w:val="22"/>
          <w:lang w:val="lv-LV"/>
        </w:rPr>
        <w:t>-</w:t>
      </w:r>
      <w:r w:rsidRPr="005F4D7C">
        <w:rPr>
          <w:szCs w:val="22"/>
          <w:lang w:val="lv-LV"/>
        </w:rPr>
        <w:tab/>
        <w:t>Šīs zāles ir parakstītas tikai Jums. Nedodiet tās citiem. Tās var nodarīt ļaunumu pat tad, ja šiem cilvēkiem ir līdzīgas slimības pazīmes.</w:t>
      </w:r>
    </w:p>
    <w:p w14:paraId="6B892DFE" w14:textId="77777777" w:rsidR="002451C0" w:rsidRPr="005F4D7C" w:rsidRDefault="00246D07" w:rsidP="00141974">
      <w:pPr>
        <w:numPr>
          <w:ilvl w:val="0"/>
          <w:numId w:val="1"/>
        </w:numPr>
        <w:tabs>
          <w:tab w:val="clear" w:pos="567"/>
        </w:tabs>
        <w:spacing w:line="240" w:lineRule="auto"/>
        <w:ind w:left="567" w:hanging="567"/>
        <w:jc w:val="both"/>
        <w:rPr>
          <w:szCs w:val="22"/>
          <w:lang w:val="lv-LV"/>
        </w:rPr>
      </w:pPr>
      <w:r w:rsidRPr="005F4D7C">
        <w:rPr>
          <w:szCs w:val="22"/>
          <w:lang w:val="lv-LV"/>
        </w:rPr>
        <w:t xml:space="preserve">Ja Jums </w:t>
      </w:r>
      <w:r w:rsidR="00922F9C" w:rsidRPr="005F4D7C">
        <w:rPr>
          <w:szCs w:val="22"/>
          <w:lang w:val="lv-LV"/>
        </w:rPr>
        <w:t>rodas</w:t>
      </w:r>
      <w:r w:rsidR="00926CD8" w:rsidRPr="005F4D7C">
        <w:rPr>
          <w:szCs w:val="22"/>
          <w:lang w:val="lv-LV"/>
        </w:rPr>
        <w:t xml:space="preserve"> jebkādas blakusparādības, konsultējieties ar ārstu vai farmaceitu. Tas attiecas arī uz iespējamām blakusparādībām, kas </w:t>
      </w:r>
      <w:r w:rsidR="00922F9C" w:rsidRPr="005F4D7C">
        <w:rPr>
          <w:szCs w:val="22"/>
          <w:lang w:val="lv-LV"/>
        </w:rPr>
        <w:t xml:space="preserve">nav minētas </w:t>
      </w:r>
      <w:r w:rsidR="00926CD8" w:rsidRPr="005F4D7C">
        <w:rPr>
          <w:szCs w:val="22"/>
          <w:lang w:val="lv-LV"/>
        </w:rPr>
        <w:t>šajā instrukcijā</w:t>
      </w:r>
      <w:r w:rsidR="00922F9C" w:rsidRPr="005F4D7C">
        <w:rPr>
          <w:szCs w:val="22"/>
          <w:lang w:val="lv-LV"/>
        </w:rPr>
        <w:t xml:space="preserve">. Skatīt </w:t>
      </w:r>
      <w:r w:rsidR="008E35C6" w:rsidRPr="005F4D7C">
        <w:rPr>
          <w:szCs w:val="22"/>
          <w:lang w:val="lv-LV"/>
        </w:rPr>
        <w:t>4. punktu.</w:t>
      </w:r>
    </w:p>
    <w:p w14:paraId="08B64AD5" w14:textId="77777777" w:rsidR="002451C0" w:rsidRPr="005F4D7C" w:rsidRDefault="002451C0" w:rsidP="00141974">
      <w:pPr>
        <w:numPr>
          <w:ilvl w:val="12"/>
          <w:numId w:val="0"/>
        </w:numPr>
        <w:tabs>
          <w:tab w:val="clear" w:pos="567"/>
        </w:tabs>
        <w:spacing w:line="240" w:lineRule="auto"/>
        <w:jc w:val="both"/>
        <w:rPr>
          <w:szCs w:val="22"/>
          <w:lang w:val="lv-LV"/>
        </w:rPr>
      </w:pPr>
    </w:p>
    <w:p w14:paraId="54619409" w14:textId="77777777" w:rsidR="002451C0" w:rsidRPr="005F4D7C" w:rsidRDefault="00246D07" w:rsidP="00141974">
      <w:pPr>
        <w:numPr>
          <w:ilvl w:val="12"/>
          <w:numId w:val="0"/>
        </w:numPr>
        <w:tabs>
          <w:tab w:val="clear" w:pos="567"/>
        </w:tabs>
        <w:spacing w:line="240" w:lineRule="auto"/>
        <w:ind w:left="567" w:hanging="567"/>
        <w:jc w:val="both"/>
        <w:rPr>
          <w:szCs w:val="22"/>
          <w:lang w:val="lv-LV"/>
        </w:rPr>
      </w:pPr>
      <w:r w:rsidRPr="005F4D7C">
        <w:rPr>
          <w:b/>
          <w:szCs w:val="22"/>
          <w:lang w:val="lv-LV"/>
        </w:rPr>
        <w:t>Šajā instrukcijā varat uzzināt</w:t>
      </w:r>
      <w:r w:rsidRPr="005F4D7C">
        <w:rPr>
          <w:szCs w:val="22"/>
          <w:lang w:val="lv-LV"/>
        </w:rPr>
        <w:t xml:space="preserve">: </w:t>
      </w:r>
    </w:p>
    <w:p w14:paraId="3E790220" w14:textId="77777777" w:rsidR="002451C0" w:rsidRPr="005F4D7C" w:rsidRDefault="00246D07" w:rsidP="00141974">
      <w:pPr>
        <w:tabs>
          <w:tab w:val="clear" w:pos="567"/>
        </w:tabs>
        <w:spacing w:line="240" w:lineRule="auto"/>
        <w:ind w:left="567" w:hanging="567"/>
        <w:jc w:val="both"/>
        <w:rPr>
          <w:szCs w:val="22"/>
          <w:lang w:val="lv-LV"/>
        </w:rPr>
      </w:pPr>
      <w:r w:rsidRPr="005F4D7C">
        <w:rPr>
          <w:szCs w:val="22"/>
          <w:lang w:val="lv-LV"/>
        </w:rPr>
        <w:t>1.</w:t>
      </w:r>
      <w:r w:rsidRPr="005F4D7C">
        <w:rPr>
          <w:szCs w:val="22"/>
          <w:lang w:val="lv-LV"/>
        </w:rPr>
        <w:tab/>
        <w:t>Kas ir Amisan un kādam nolūkam tās lieto</w:t>
      </w:r>
    </w:p>
    <w:p w14:paraId="43534BD5" w14:textId="77777777" w:rsidR="002451C0" w:rsidRPr="005F4D7C" w:rsidRDefault="00246D07" w:rsidP="00141974">
      <w:pPr>
        <w:tabs>
          <w:tab w:val="clear" w:pos="567"/>
        </w:tabs>
        <w:spacing w:line="240" w:lineRule="auto"/>
        <w:ind w:left="567" w:hanging="567"/>
        <w:jc w:val="both"/>
        <w:rPr>
          <w:szCs w:val="22"/>
          <w:lang w:val="lv-LV"/>
        </w:rPr>
      </w:pPr>
      <w:r w:rsidRPr="005F4D7C">
        <w:rPr>
          <w:szCs w:val="22"/>
          <w:lang w:val="lv-LV"/>
        </w:rPr>
        <w:t>2.</w:t>
      </w:r>
      <w:r w:rsidRPr="005F4D7C">
        <w:rPr>
          <w:szCs w:val="22"/>
          <w:lang w:val="lv-LV"/>
        </w:rPr>
        <w:tab/>
        <w:t>Kas</w:t>
      </w:r>
      <w:r w:rsidR="00922F9C" w:rsidRPr="005F4D7C">
        <w:rPr>
          <w:szCs w:val="22"/>
          <w:lang w:val="lv-LV"/>
        </w:rPr>
        <w:t xml:space="preserve"> Jums</w:t>
      </w:r>
      <w:r w:rsidR="00926CD8" w:rsidRPr="005F4D7C">
        <w:rPr>
          <w:szCs w:val="22"/>
          <w:lang w:val="lv-LV"/>
        </w:rPr>
        <w:t xml:space="preserve"> jāzina pirms Amisan lietošanas</w:t>
      </w:r>
    </w:p>
    <w:p w14:paraId="6D910BC9" w14:textId="77777777" w:rsidR="002451C0" w:rsidRPr="005F4D7C" w:rsidRDefault="00246D07" w:rsidP="00141974">
      <w:pPr>
        <w:tabs>
          <w:tab w:val="clear" w:pos="567"/>
        </w:tabs>
        <w:spacing w:line="240" w:lineRule="auto"/>
        <w:ind w:left="567" w:hanging="567"/>
        <w:jc w:val="both"/>
        <w:rPr>
          <w:szCs w:val="22"/>
          <w:lang w:val="lv-LV"/>
        </w:rPr>
      </w:pPr>
      <w:r w:rsidRPr="005F4D7C">
        <w:rPr>
          <w:szCs w:val="22"/>
          <w:lang w:val="lv-LV"/>
        </w:rPr>
        <w:t>3.</w:t>
      </w:r>
      <w:r w:rsidRPr="005F4D7C">
        <w:rPr>
          <w:szCs w:val="22"/>
          <w:lang w:val="lv-LV"/>
        </w:rPr>
        <w:tab/>
        <w:t>Kā lietot Amisan</w:t>
      </w:r>
    </w:p>
    <w:p w14:paraId="707DFCF3" w14:textId="77777777" w:rsidR="002451C0" w:rsidRPr="005F4D7C" w:rsidRDefault="00246D07" w:rsidP="00141974">
      <w:pPr>
        <w:tabs>
          <w:tab w:val="clear" w:pos="567"/>
        </w:tabs>
        <w:spacing w:line="240" w:lineRule="auto"/>
        <w:ind w:left="567" w:hanging="567"/>
        <w:jc w:val="both"/>
        <w:rPr>
          <w:szCs w:val="22"/>
          <w:lang w:val="lv-LV"/>
        </w:rPr>
      </w:pPr>
      <w:r w:rsidRPr="005F4D7C">
        <w:rPr>
          <w:szCs w:val="22"/>
          <w:lang w:val="lv-LV"/>
        </w:rPr>
        <w:t>4.</w:t>
      </w:r>
      <w:r w:rsidRPr="005F4D7C">
        <w:rPr>
          <w:szCs w:val="22"/>
          <w:lang w:val="lv-LV"/>
        </w:rPr>
        <w:tab/>
        <w:t>Iespējamās blakusparādības</w:t>
      </w:r>
    </w:p>
    <w:p w14:paraId="2C5DFBE0" w14:textId="77777777" w:rsidR="002451C0" w:rsidRPr="005F4D7C" w:rsidRDefault="00246D07" w:rsidP="00141974">
      <w:pPr>
        <w:tabs>
          <w:tab w:val="clear" w:pos="567"/>
        </w:tabs>
        <w:spacing w:line="240" w:lineRule="auto"/>
        <w:ind w:left="567" w:hanging="567"/>
        <w:jc w:val="both"/>
        <w:rPr>
          <w:szCs w:val="22"/>
          <w:lang w:val="lv-LV"/>
        </w:rPr>
      </w:pPr>
      <w:r w:rsidRPr="005F4D7C">
        <w:rPr>
          <w:szCs w:val="22"/>
          <w:lang w:val="lv-LV"/>
        </w:rPr>
        <w:t>5</w:t>
      </w:r>
      <w:r w:rsidRPr="005F4D7C">
        <w:rPr>
          <w:szCs w:val="22"/>
          <w:lang w:val="lv-LV"/>
        </w:rPr>
        <w:tab/>
        <w:t>Kā uzglabāt Amisan</w:t>
      </w:r>
    </w:p>
    <w:p w14:paraId="2C94951F" w14:textId="77777777" w:rsidR="002451C0" w:rsidRPr="005F4D7C" w:rsidRDefault="00246D07" w:rsidP="00141974">
      <w:pPr>
        <w:tabs>
          <w:tab w:val="clear" w:pos="567"/>
        </w:tabs>
        <w:spacing w:line="240" w:lineRule="auto"/>
        <w:ind w:left="567" w:hanging="567"/>
        <w:jc w:val="both"/>
        <w:rPr>
          <w:szCs w:val="22"/>
          <w:lang w:val="lv-LV"/>
        </w:rPr>
      </w:pPr>
      <w:r w:rsidRPr="005F4D7C">
        <w:rPr>
          <w:szCs w:val="22"/>
          <w:lang w:val="lv-LV"/>
        </w:rPr>
        <w:t>6.</w:t>
      </w:r>
      <w:r w:rsidRPr="005F4D7C">
        <w:rPr>
          <w:szCs w:val="22"/>
          <w:lang w:val="lv-LV"/>
        </w:rPr>
        <w:tab/>
        <w:t>Iepakojuma saturs un cita informācija</w:t>
      </w:r>
    </w:p>
    <w:p w14:paraId="5B298A72" w14:textId="77777777" w:rsidR="002451C0" w:rsidRPr="005F4D7C" w:rsidRDefault="002451C0" w:rsidP="00141974">
      <w:pPr>
        <w:numPr>
          <w:ilvl w:val="12"/>
          <w:numId w:val="0"/>
        </w:numPr>
        <w:tabs>
          <w:tab w:val="clear" w:pos="567"/>
        </w:tabs>
        <w:spacing w:line="240" w:lineRule="auto"/>
        <w:ind w:left="567" w:hanging="567"/>
        <w:jc w:val="both"/>
        <w:rPr>
          <w:szCs w:val="22"/>
          <w:lang w:val="lv-LV"/>
        </w:rPr>
      </w:pPr>
    </w:p>
    <w:p w14:paraId="63B11C7E" w14:textId="77777777" w:rsidR="002451C0" w:rsidRPr="005F4D7C" w:rsidRDefault="002451C0" w:rsidP="00141974">
      <w:pPr>
        <w:numPr>
          <w:ilvl w:val="12"/>
          <w:numId w:val="0"/>
        </w:numPr>
        <w:tabs>
          <w:tab w:val="clear" w:pos="567"/>
        </w:tabs>
        <w:spacing w:line="240" w:lineRule="auto"/>
        <w:ind w:left="567" w:hanging="567"/>
        <w:jc w:val="both"/>
        <w:rPr>
          <w:szCs w:val="22"/>
          <w:lang w:val="lv-LV"/>
        </w:rPr>
      </w:pPr>
    </w:p>
    <w:p w14:paraId="1C9EE8E4" w14:textId="77777777" w:rsidR="002451C0" w:rsidRPr="005F4D7C" w:rsidRDefault="00246D07" w:rsidP="00141974">
      <w:pPr>
        <w:numPr>
          <w:ilvl w:val="12"/>
          <w:numId w:val="0"/>
        </w:numPr>
        <w:tabs>
          <w:tab w:val="clear" w:pos="567"/>
        </w:tabs>
        <w:spacing w:line="240" w:lineRule="auto"/>
        <w:ind w:left="567" w:hanging="567"/>
        <w:jc w:val="both"/>
        <w:rPr>
          <w:szCs w:val="22"/>
          <w:lang w:val="lv-LV"/>
        </w:rPr>
      </w:pPr>
      <w:r w:rsidRPr="005F4D7C">
        <w:rPr>
          <w:b/>
          <w:szCs w:val="22"/>
          <w:lang w:val="lv-LV"/>
        </w:rPr>
        <w:t>1.</w:t>
      </w:r>
      <w:r w:rsidRPr="005F4D7C">
        <w:rPr>
          <w:b/>
          <w:szCs w:val="22"/>
          <w:lang w:val="lv-LV"/>
        </w:rPr>
        <w:tab/>
        <w:t>Kas ir Amisan un kādam nolūkam tās lieto</w:t>
      </w:r>
    </w:p>
    <w:p w14:paraId="17592183" w14:textId="77777777" w:rsidR="002451C0" w:rsidRPr="005F4D7C" w:rsidRDefault="002451C0" w:rsidP="00141974">
      <w:pPr>
        <w:numPr>
          <w:ilvl w:val="12"/>
          <w:numId w:val="0"/>
        </w:numPr>
        <w:tabs>
          <w:tab w:val="clear" w:pos="567"/>
        </w:tabs>
        <w:spacing w:line="240" w:lineRule="auto"/>
        <w:ind w:left="567" w:hanging="567"/>
        <w:jc w:val="both"/>
        <w:rPr>
          <w:szCs w:val="22"/>
          <w:lang w:val="lv-LV"/>
        </w:rPr>
      </w:pPr>
    </w:p>
    <w:p w14:paraId="51675849" w14:textId="77777777" w:rsidR="002451C0" w:rsidRPr="005F4D7C" w:rsidRDefault="00246D07" w:rsidP="00141974">
      <w:pPr>
        <w:tabs>
          <w:tab w:val="clear" w:pos="567"/>
        </w:tabs>
        <w:autoSpaceDE w:val="0"/>
        <w:autoSpaceDN w:val="0"/>
        <w:adjustRightInd w:val="0"/>
        <w:spacing w:line="240" w:lineRule="auto"/>
        <w:jc w:val="both"/>
        <w:rPr>
          <w:szCs w:val="22"/>
          <w:lang w:val="lv-LV"/>
        </w:rPr>
      </w:pPr>
      <w:r w:rsidRPr="005F4D7C">
        <w:rPr>
          <w:szCs w:val="22"/>
          <w:lang w:val="lv-LV"/>
        </w:rPr>
        <w:t>Amisan ietekmē nervu šūnu aktivitāti, ko veicina dopamīns. Šī viela ir svarīga nervu darbības regulēšanai, kas tiek traucēta dažād</w:t>
      </w:r>
      <w:r w:rsidR="00BB2E5C" w:rsidRPr="005F4D7C">
        <w:rPr>
          <w:szCs w:val="22"/>
          <w:lang w:val="lv-LV"/>
        </w:rPr>
        <w:t>u</w:t>
      </w:r>
      <w:r w:rsidRPr="005F4D7C">
        <w:rPr>
          <w:szCs w:val="22"/>
          <w:lang w:val="lv-LV"/>
        </w:rPr>
        <w:t xml:space="preserve"> garīg</w:t>
      </w:r>
      <w:r w:rsidR="00BB2E5C" w:rsidRPr="005F4D7C">
        <w:rPr>
          <w:szCs w:val="22"/>
          <w:lang w:val="lv-LV"/>
        </w:rPr>
        <w:t>u</w:t>
      </w:r>
      <w:r w:rsidRPr="005F4D7C">
        <w:rPr>
          <w:szCs w:val="22"/>
          <w:lang w:val="lv-LV"/>
        </w:rPr>
        <w:t xml:space="preserve"> slimīb</w:t>
      </w:r>
      <w:r w:rsidR="00BB2E5C" w:rsidRPr="005F4D7C">
        <w:rPr>
          <w:szCs w:val="22"/>
          <w:lang w:val="lv-LV"/>
        </w:rPr>
        <w:t>u gadījumos (</w:t>
      </w:r>
      <w:r w:rsidRPr="005F4D7C">
        <w:rPr>
          <w:szCs w:val="22"/>
          <w:lang w:val="lv-LV"/>
        </w:rPr>
        <w:t>piemēram, šizofrēnij</w:t>
      </w:r>
      <w:r w:rsidR="00BB2E5C" w:rsidRPr="005F4D7C">
        <w:rPr>
          <w:szCs w:val="22"/>
          <w:lang w:val="lv-LV"/>
        </w:rPr>
        <w:t>a)</w:t>
      </w:r>
      <w:r w:rsidRPr="005F4D7C">
        <w:rPr>
          <w:szCs w:val="22"/>
          <w:lang w:val="lv-LV"/>
        </w:rPr>
        <w:t xml:space="preserve">. Amisan iedarbojas uz dopamīnu, īpaši tajās smadzeņu daļās, kurām ir </w:t>
      </w:r>
      <w:r w:rsidR="004E38F5" w:rsidRPr="005F4D7C">
        <w:rPr>
          <w:szCs w:val="22"/>
          <w:lang w:val="lv-LV"/>
        </w:rPr>
        <w:t xml:space="preserve">tieša </w:t>
      </w:r>
      <w:r w:rsidRPr="005F4D7C">
        <w:rPr>
          <w:szCs w:val="22"/>
          <w:lang w:val="lv-LV"/>
        </w:rPr>
        <w:t xml:space="preserve">saistība ar garīgiem traucējumiem. Amisan neietekmē citas vielas, kas regulē smadzeņu darbību, un tas ir īpaši </w:t>
      </w:r>
      <w:r w:rsidR="00BB2E5C" w:rsidRPr="005F4D7C">
        <w:rPr>
          <w:szCs w:val="22"/>
          <w:lang w:val="lv-LV"/>
        </w:rPr>
        <w:t>svarīgi, lai samazinātu</w:t>
      </w:r>
      <w:r w:rsidRPr="005F4D7C">
        <w:rPr>
          <w:szCs w:val="22"/>
          <w:lang w:val="lv-LV"/>
        </w:rPr>
        <w:t xml:space="preserve"> blakusparādību rašanās biežum</w:t>
      </w:r>
      <w:r w:rsidR="00BB2E5C" w:rsidRPr="005F4D7C">
        <w:rPr>
          <w:szCs w:val="22"/>
          <w:lang w:val="lv-LV"/>
        </w:rPr>
        <w:t>u</w:t>
      </w:r>
      <w:r w:rsidRPr="005F4D7C">
        <w:rPr>
          <w:szCs w:val="22"/>
          <w:lang w:val="lv-LV"/>
        </w:rPr>
        <w:t>.</w:t>
      </w:r>
    </w:p>
    <w:p w14:paraId="04B2BD1E" w14:textId="77777777" w:rsidR="002451C0" w:rsidRPr="005F4D7C" w:rsidRDefault="002451C0" w:rsidP="00141974">
      <w:pPr>
        <w:tabs>
          <w:tab w:val="clear" w:pos="567"/>
        </w:tabs>
        <w:autoSpaceDE w:val="0"/>
        <w:autoSpaceDN w:val="0"/>
        <w:adjustRightInd w:val="0"/>
        <w:spacing w:line="240" w:lineRule="auto"/>
        <w:jc w:val="both"/>
        <w:rPr>
          <w:szCs w:val="22"/>
          <w:lang w:val="lv-LV"/>
        </w:rPr>
      </w:pPr>
    </w:p>
    <w:p w14:paraId="580DDE25" w14:textId="595DFFE8" w:rsidR="002451C0" w:rsidRPr="005F4D7C" w:rsidRDefault="00675CF8" w:rsidP="00141974">
      <w:pPr>
        <w:tabs>
          <w:tab w:val="clear" w:pos="567"/>
        </w:tabs>
        <w:autoSpaceDE w:val="0"/>
        <w:autoSpaceDN w:val="0"/>
        <w:adjustRightInd w:val="0"/>
        <w:spacing w:line="240" w:lineRule="auto"/>
        <w:jc w:val="both"/>
        <w:rPr>
          <w:szCs w:val="22"/>
          <w:lang w:val="lv-LV"/>
        </w:rPr>
      </w:pPr>
      <w:r w:rsidRPr="005F4D7C">
        <w:rPr>
          <w:szCs w:val="22"/>
          <w:lang w:val="lv-LV"/>
        </w:rPr>
        <w:t>Amisan</w:t>
      </w:r>
      <w:r w:rsidR="00725BAD" w:rsidRPr="005F4D7C">
        <w:rPr>
          <w:szCs w:val="22"/>
          <w:lang w:val="lv-LV"/>
        </w:rPr>
        <w:t xml:space="preserve"> </w:t>
      </w:r>
      <w:r w:rsidR="00BB2E5C" w:rsidRPr="005F4D7C">
        <w:rPr>
          <w:color w:val="000000"/>
          <w:spacing w:val="1"/>
          <w:szCs w:val="22"/>
          <w:lang w:val="lv-LV"/>
        </w:rPr>
        <w:t xml:space="preserve">ir paredzēts </w:t>
      </w:r>
      <w:r w:rsidR="006D7C98" w:rsidRPr="005F4D7C">
        <w:rPr>
          <w:color w:val="000000"/>
          <w:spacing w:val="1"/>
          <w:szCs w:val="22"/>
          <w:lang w:val="lv-LV"/>
        </w:rPr>
        <w:t>akūt</w:t>
      </w:r>
      <w:r w:rsidR="006D7C98">
        <w:rPr>
          <w:color w:val="000000"/>
          <w:spacing w:val="1"/>
          <w:szCs w:val="22"/>
          <w:lang w:val="lv-LV"/>
        </w:rPr>
        <w:t>as</w:t>
      </w:r>
      <w:r w:rsidR="006D7C98" w:rsidRPr="005F4D7C">
        <w:rPr>
          <w:color w:val="000000"/>
          <w:spacing w:val="1"/>
          <w:szCs w:val="22"/>
          <w:lang w:val="lv-LV"/>
        </w:rPr>
        <w:t xml:space="preserve"> </w:t>
      </w:r>
      <w:r w:rsidR="00BB2E5C" w:rsidRPr="005F4D7C">
        <w:rPr>
          <w:color w:val="000000"/>
          <w:spacing w:val="1"/>
          <w:szCs w:val="22"/>
          <w:lang w:val="lv-LV"/>
        </w:rPr>
        <w:t xml:space="preserve">un </w:t>
      </w:r>
      <w:r w:rsidR="006D7C98" w:rsidRPr="005F4D7C">
        <w:rPr>
          <w:color w:val="000000"/>
          <w:spacing w:val="1"/>
          <w:szCs w:val="22"/>
          <w:lang w:val="lv-LV"/>
        </w:rPr>
        <w:t>hronisk</w:t>
      </w:r>
      <w:r w:rsidR="006D7C98">
        <w:rPr>
          <w:color w:val="000000"/>
          <w:spacing w:val="1"/>
          <w:szCs w:val="22"/>
          <w:lang w:val="lv-LV"/>
        </w:rPr>
        <w:t>as</w:t>
      </w:r>
      <w:r w:rsidR="006D7C98" w:rsidRPr="005F4D7C">
        <w:rPr>
          <w:color w:val="000000"/>
          <w:spacing w:val="1"/>
          <w:szCs w:val="22"/>
          <w:lang w:val="lv-LV"/>
        </w:rPr>
        <w:t xml:space="preserve"> šizofrēni</w:t>
      </w:r>
      <w:r w:rsidR="006D7C98">
        <w:rPr>
          <w:color w:val="000000"/>
          <w:spacing w:val="1"/>
          <w:szCs w:val="22"/>
          <w:lang w:val="lv-LV"/>
        </w:rPr>
        <w:t>jas</w:t>
      </w:r>
      <w:r w:rsidR="006D7C98" w:rsidRPr="005F4D7C">
        <w:rPr>
          <w:color w:val="000000"/>
          <w:spacing w:val="1"/>
          <w:szCs w:val="22"/>
          <w:lang w:val="lv-LV"/>
        </w:rPr>
        <w:t xml:space="preserve"> </w:t>
      </w:r>
      <w:r w:rsidR="00BB2E5C" w:rsidRPr="005F4D7C">
        <w:rPr>
          <w:color w:val="000000"/>
          <w:spacing w:val="1"/>
          <w:szCs w:val="22"/>
          <w:lang w:val="lv-LV"/>
        </w:rPr>
        <w:t>ārstēšanai</w:t>
      </w:r>
      <w:r w:rsidRPr="005F4D7C">
        <w:rPr>
          <w:szCs w:val="22"/>
          <w:lang w:val="lv-LV"/>
        </w:rPr>
        <w:t xml:space="preserve">. </w:t>
      </w:r>
      <w:r w:rsidR="006D7C98" w:rsidRPr="005F4D7C">
        <w:rPr>
          <w:szCs w:val="22"/>
          <w:lang w:val="lv-LV"/>
        </w:rPr>
        <w:t>T</w:t>
      </w:r>
      <w:r w:rsidR="006D7C98">
        <w:rPr>
          <w:szCs w:val="22"/>
          <w:lang w:val="lv-LV"/>
        </w:rPr>
        <w:t>as</w:t>
      </w:r>
      <w:r w:rsidR="006D7C98" w:rsidRPr="005F4D7C">
        <w:rPr>
          <w:szCs w:val="22"/>
          <w:lang w:val="lv-LV"/>
        </w:rPr>
        <w:t xml:space="preserve"> </w:t>
      </w:r>
      <w:r w:rsidR="006D7C98">
        <w:rPr>
          <w:szCs w:val="22"/>
          <w:lang w:val="lv-LV"/>
        </w:rPr>
        <w:t>ie</w:t>
      </w:r>
      <w:r w:rsidRPr="005F4D7C">
        <w:rPr>
          <w:szCs w:val="22"/>
          <w:lang w:val="lv-LV"/>
        </w:rPr>
        <w:t>darbojas</w:t>
      </w:r>
      <w:r w:rsidR="00725BAD" w:rsidRPr="005F4D7C">
        <w:rPr>
          <w:szCs w:val="22"/>
          <w:lang w:val="lv-LV"/>
        </w:rPr>
        <w:t xml:space="preserve"> </w:t>
      </w:r>
      <w:r w:rsidR="00BB2E5C" w:rsidRPr="005F4D7C">
        <w:rPr>
          <w:szCs w:val="22"/>
          <w:lang w:val="lv-LV"/>
        </w:rPr>
        <w:t>uz</w:t>
      </w:r>
      <w:r w:rsidR="00725BAD" w:rsidRPr="005F4D7C">
        <w:rPr>
          <w:szCs w:val="22"/>
          <w:lang w:val="lv-LV"/>
        </w:rPr>
        <w:t xml:space="preserve"> </w:t>
      </w:r>
      <w:r w:rsidRPr="005F4D7C">
        <w:rPr>
          <w:szCs w:val="22"/>
          <w:lang w:val="lv-LV"/>
        </w:rPr>
        <w:t>pozitīvi</w:t>
      </w:r>
      <w:r w:rsidR="00BB2E5C" w:rsidRPr="005F4D7C">
        <w:rPr>
          <w:szCs w:val="22"/>
          <w:lang w:val="lv-LV"/>
        </w:rPr>
        <w:t>em simptomiem</w:t>
      </w:r>
      <w:r w:rsidRPr="005F4D7C">
        <w:rPr>
          <w:szCs w:val="22"/>
          <w:lang w:val="lv-LV"/>
        </w:rPr>
        <w:t xml:space="preserve"> (m</w:t>
      </w:r>
      <w:r w:rsidR="00E40F90" w:rsidRPr="005F4D7C">
        <w:rPr>
          <w:szCs w:val="22"/>
          <w:lang w:val="lv-LV"/>
        </w:rPr>
        <w:t>aldi</w:t>
      </w:r>
      <w:r w:rsidRPr="005F4D7C">
        <w:rPr>
          <w:szCs w:val="22"/>
          <w:lang w:val="lv-LV"/>
        </w:rPr>
        <w:t>, halucinācij</w:t>
      </w:r>
      <w:r w:rsidR="00BB2E5C" w:rsidRPr="005F4D7C">
        <w:rPr>
          <w:szCs w:val="22"/>
          <w:lang w:val="lv-LV"/>
        </w:rPr>
        <w:t>as</w:t>
      </w:r>
      <w:r w:rsidRPr="005F4D7C">
        <w:rPr>
          <w:szCs w:val="22"/>
          <w:lang w:val="lv-LV"/>
        </w:rPr>
        <w:t xml:space="preserve">, </w:t>
      </w:r>
      <w:r w:rsidR="001745D7" w:rsidRPr="005F4D7C">
        <w:rPr>
          <w:szCs w:val="22"/>
          <w:lang w:val="lv-LV"/>
        </w:rPr>
        <w:t>domāšanas traucējumi</w:t>
      </w:r>
      <w:r w:rsidR="009971F6" w:rsidRPr="005F4D7C">
        <w:rPr>
          <w:szCs w:val="22"/>
          <w:lang w:val="lv-LV"/>
        </w:rPr>
        <w:t xml:space="preserve">, </w:t>
      </w:r>
      <w:r w:rsidRPr="005F4D7C">
        <w:rPr>
          <w:szCs w:val="22"/>
          <w:lang w:val="lv-LV"/>
        </w:rPr>
        <w:t>nemiers, aizdom</w:t>
      </w:r>
      <w:r w:rsidR="00BB2E5C" w:rsidRPr="005F4D7C">
        <w:rPr>
          <w:szCs w:val="22"/>
          <w:lang w:val="lv-LV"/>
        </w:rPr>
        <w:t>as</w:t>
      </w:r>
      <w:r w:rsidR="00725BAD" w:rsidRPr="005F4D7C">
        <w:rPr>
          <w:szCs w:val="22"/>
          <w:lang w:val="lv-LV"/>
        </w:rPr>
        <w:t xml:space="preserve"> </w:t>
      </w:r>
      <w:r w:rsidRPr="005F4D7C">
        <w:rPr>
          <w:szCs w:val="22"/>
          <w:lang w:val="lv-LV"/>
        </w:rPr>
        <w:t>utt.)</w:t>
      </w:r>
      <w:r w:rsidR="00476AB9">
        <w:rPr>
          <w:szCs w:val="22"/>
          <w:lang w:val="lv-LV"/>
        </w:rPr>
        <w:t xml:space="preserve"> un</w:t>
      </w:r>
      <w:r w:rsidR="00725BAD" w:rsidRPr="005F4D7C">
        <w:rPr>
          <w:szCs w:val="22"/>
          <w:lang w:val="lv-LV"/>
        </w:rPr>
        <w:t xml:space="preserve"> </w:t>
      </w:r>
      <w:r w:rsidR="00476AB9" w:rsidRPr="00476AB9">
        <w:rPr>
          <w:szCs w:val="22"/>
          <w:lang w:val="lv-LV"/>
        </w:rPr>
        <w:t xml:space="preserve">galvenokārt </w:t>
      </w:r>
      <w:r w:rsidR="00476AB9">
        <w:rPr>
          <w:szCs w:val="22"/>
          <w:lang w:val="lv-LV"/>
        </w:rPr>
        <w:t xml:space="preserve">uz </w:t>
      </w:r>
      <w:r w:rsidRPr="005F4D7C">
        <w:rPr>
          <w:szCs w:val="22"/>
          <w:lang w:val="lv-LV"/>
        </w:rPr>
        <w:t>negatīviem</w:t>
      </w:r>
      <w:r w:rsidR="00725BAD" w:rsidRPr="005F4D7C">
        <w:rPr>
          <w:szCs w:val="22"/>
          <w:lang w:val="lv-LV"/>
        </w:rPr>
        <w:t xml:space="preserve"> </w:t>
      </w:r>
      <w:r w:rsidRPr="005F4D7C">
        <w:rPr>
          <w:szCs w:val="22"/>
          <w:lang w:val="lv-LV"/>
        </w:rPr>
        <w:t>simptomiem (</w:t>
      </w:r>
      <w:r w:rsidR="003A10DE">
        <w:rPr>
          <w:color w:val="000000"/>
          <w:spacing w:val="2"/>
          <w:szCs w:val="22"/>
          <w:lang w:val="lv-LV"/>
        </w:rPr>
        <w:t>emocionāls trulums</w:t>
      </w:r>
      <w:r w:rsidR="00706B62" w:rsidRPr="005F4D7C">
        <w:rPr>
          <w:color w:val="000000"/>
          <w:spacing w:val="2"/>
          <w:szCs w:val="22"/>
          <w:lang w:val="lv-LV"/>
        </w:rPr>
        <w:t xml:space="preserve">, </w:t>
      </w:r>
      <w:r w:rsidR="009B3ABA" w:rsidRPr="005F4D7C">
        <w:rPr>
          <w:color w:val="000000"/>
          <w:spacing w:val="2"/>
          <w:szCs w:val="22"/>
          <w:lang w:val="lv-LV"/>
        </w:rPr>
        <w:t xml:space="preserve">nemiers, </w:t>
      </w:r>
      <w:r w:rsidR="00706B62" w:rsidRPr="005F4D7C">
        <w:rPr>
          <w:color w:val="000000"/>
          <w:spacing w:val="2"/>
          <w:szCs w:val="22"/>
          <w:lang w:val="lv-LV"/>
        </w:rPr>
        <w:t>emocionāla un sociāla atsvešināšanās</w:t>
      </w:r>
      <w:r w:rsidRPr="005F4D7C">
        <w:rPr>
          <w:szCs w:val="22"/>
          <w:lang w:val="lv-LV"/>
        </w:rPr>
        <w:t>, vainas</w:t>
      </w:r>
      <w:r w:rsidR="00725BAD" w:rsidRPr="005F4D7C">
        <w:rPr>
          <w:szCs w:val="22"/>
          <w:lang w:val="lv-LV"/>
        </w:rPr>
        <w:t xml:space="preserve"> </w:t>
      </w:r>
      <w:r w:rsidRPr="005F4D7C">
        <w:rPr>
          <w:szCs w:val="22"/>
          <w:lang w:val="lv-LV"/>
        </w:rPr>
        <w:t>sajūta</w:t>
      </w:r>
      <w:r w:rsidR="00725BAD" w:rsidRPr="005F4D7C">
        <w:rPr>
          <w:szCs w:val="22"/>
          <w:lang w:val="lv-LV"/>
        </w:rPr>
        <w:t xml:space="preserve"> </w:t>
      </w:r>
      <w:r w:rsidRPr="005F4D7C">
        <w:rPr>
          <w:szCs w:val="22"/>
          <w:lang w:val="lv-LV"/>
        </w:rPr>
        <w:t>u</w:t>
      </w:r>
      <w:r w:rsidR="00725BAD" w:rsidRPr="005F4D7C">
        <w:rPr>
          <w:szCs w:val="22"/>
          <w:lang w:val="lv-LV"/>
        </w:rPr>
        <w:t>.</w:t>
      </w:r>
      <w:r w:rsidRPr="005F4D7C">
        <w:rPr>
          <w:szCs w:val="22"/>
          <w:lang w:val="lv-LV"/>
        </w:rPr>
        <w:t>c</w:t>
      </w:r>
      <w:r w:rsidR="00725BAD" w:rsidRPr="005F4D7C">
        <w:rPr>
          <w:szCs w:val="22"/>
          <w:lang w:val="lv-LV"/>
        </w:rPr>
        <w:t>.</w:t>
      </w:r>
      <w:r w:rsidRPr="005F4D7C">
        <w:rPr>
          <w:szCs w:val="22"/>
          <w:lang w:val="lv-LV"/>
        </w:rPr>
        <w:t>). Amisan</w:t>
      </w:r>
      <w:r w:rsidR="00725BAD" w:rsidRPr="005F4D7C">
        <w:rPr>
          <w:szCs w:val="22"/>
          <w:lang w:val="lv-LV"/>
        </w:rPr>
        <w:t xml:space="preserve"> </w:t>
      </w:r>
      <w:r w:rsidR="006D7C98">
        <w:rPr>
          <w:szCs w:val="22"/>
          <w:lang w:val="lv-LV"/>
        </w:rPr>
        <w:t>piemīt</w:t>
      </w:r>
      <w:r w:rsidR="006D7C98" w:rsidRPr="005F4D7C">
        <w:rPr>
          <w:szCs w:val="22"/>
          <w:lang w:val="lv-LV"/>
        </w:rPr>
        <w:t xml:space="preserve"> </w:t>
      </w:r>
      <w:r w:rsidR="008B09F2" w:rsidRPr="005F4D7C">
        <w:rPr>
          <w:szCs w:val="22"/>
          <w:lang w:val="lv-LV"/>
        </w:rPr>
        <w:t>izteikti pozitīva</w:t>
      </w:r>
      <w:r w:rsidR="006563A7" w:rsidRPr="005F4D7C">
        <w:rPr>
          <w:szCs w:val="22"/>
          <w:lang w:val="lv-LV"/>
        </w:rPr>
        <w:t xml:space="preserve"> </w:t>
      </w:r>
      <w:r w:rsidR="008B09F2" w:rsidRPr="005F4D7C">
        <w:rPr>
          <w:szCs w:val="22"/>
          <w:lang w:val="lv-LV"/>
        </w:rPr>
        <w:t>iedarbība</w:t>
      </w:r>
      <w:r w:rsidR="006563A7" w:rsidRPr="005F4D7C">
        <w:rPr>
          <w:szCs w:val="22"/>
          <w:lang w:val="lv-LV"/>
        </w:rPr>
        <w:t xml:space="preserve"> uz</w:t>
      </w:r>
      <w:r w:rsidR="00706B62" w:rsidRPr="005F4D7C">
        <w:rPr>
          <w:szCs w:val="22"/>
          <w:lang w:val="lv-LV"/>
        </w:rPr>
        <w:t xml:space="preserve"> sekundār</w:t>
      </w:r>
      <w:r w:rsidR="006563A7" w:rsidRPr="005F4D7C">
        <w:rPr>
          <w:szCs w:val="22"/>
          <w:lang w:val="lv-LV"/>
        </w:rPr>
        <w:t>iem</w:t>
      </w:r>
      <w:r w:rsidR="00706B62" w:rsidRPr="005F4D7C">
        <w:rPr>
          <w:szCs w:val="22"/>
          <w:lang w:val="lv-LV"/>
        </w:rPr>
        <w:t xml:space="preserve"> negatīv</w:t>
      </w:r>
      <w:r w:rsidR="006563A7" w:rsidRPr="005F4D7C">
        <w:rPr>
          <w:szCs w:val="22"/>
          <w:lang w:val="lv-LV"/>
        </w:rPr>
        <w:t>iem</w:t>
      </w:r>
      <w:r w:rsidR="00706B62" w:rsidRPr="005F4D7C">
        <w:rPr>
          <w:szCs w:val="22"/>
          <w:lang w:val="lv-LV"/>
        </w:rPr>
        <w:t xml:space="preserve"> simptom</w:t>
      </w:r>
      <w:r w:rsidR="006563A7" w:rsidRPr="005F4D7C">
        <w:rPr>
          <w:szCs w:val="22"/>
          <w:lang w:val="lv-LV"/>
        </w:rPr>
        <w:t>iem</w:t>
      </w:r>
      <w:r w:rsidRPr="005F4D7C">
        <w:rPr>
          <w:szCs w:val="22"/>
          <w:lang w:val="lv-LV"/>
        </w:rPr>
        <w:t>, kā</w:t>
      </w:r>
      <w:r w:rsidR="00725BAD" w:rsidRPr="005F4D7C">
        <w:rPr>
          <w:szCs w:val="22"/>
          <w:lang w:val="lv-LV"/>
        </w:rPr>
        <w:t xml:space="preserve"> </w:t>
      </w:r>
      <w:r w:rsidRPr="005F4D7C">
        <w:rPr>
          <w:szCs w:val="22"/>
          <w:lang w:val="lv-LV"/>
        </w:rPr>
        <w:t>arī</w:t>
      </w:r>
      <w:r w:rsidR="00725BAD" w:rsidRPr="005F4D7C">
        <w:rPr>
          <w:szCs w:val="22"/>
          <w:lang w:val="lv-LV"/>
        </w:rPr>
        <w:t xml:space="preserve"> </w:t>
      </w:r>
      <w:r w:rsidRPr="005F4D7C">
        <w:rPr>
          <w:szCs w:val="22"/>
          <w:lang w:val="lv-LV"/>
        </w:rPr>
        <w:t>garastāvokļa</w:t>
      </w:r>
      <w:r w:rsidR="00725BAD" w:rsidRPr="005F4D7C">
        <w:rPr>
          <w:szCs w:val="22"/>
          <w:lang w:val="lv-LV"/>
        </w:rPr>
        <w:t xml:space="preserve"> </w:t>
      </w:r>
      <w:r w:rsidRPr="005F4D7C">
        <w:rPr>
          <w:szCs w:val="22"/>
          <w:lang w:val="lv-LV"/>
        </w:rPr>
        <w:t>traucējum</w:t>
      </w:r>
      <w:r w:rsidR="006563A7" w:rsidRPr="005F4D7C">
        <w:rPr>
          <w:szCs w:val="22"/>
          <w:lang w:val="lv-LV"/>
        </w:rPr>
        <w:t>iem</w:t>
      </w:r>
      <w:r w:rsidR="009971F6" w:rsidRPr="005F4D7C">
        <w:rPr>
          <w:szCs w:val="22"/>
          <w:lang w:val="lv-LV"/>
        </w:rPr>
        <w:t>, piemēram,</w:t>
      </w:r>
      <w:r w:rsidR="008B09F2" w:rsidRPr="005F4D7C">
        <w:rPr>
          <w:szCs w:val="22"/>
          <w:lang w:val="lv-LV"/>
        </w:rPr>
        <w:t xml:space="preserve"> depresiju</w:t>
      </w:r>
      <w:r w:rsidRPr="005F4D7C">
        <w:rPr>
          <w:szCs w:val="22"/>
          <w:lang w:val="lv-LV"/>
        </w:rPr>
        <w:t>, kas</w:t>
      </w:r>
      <w:r w:rsidR="00725BAD" w:rsidRPr="005F4D7C">
        <w:rPr>
          <w:szCs w:val="22"/>
          <w:lang w:val="lv-LV"/>
        </w:rPr>
        <w:t xml:space="preserve"> </w:t>
      </w:r>
      <w:r w:rsidRPr="005F4D7C">
        <w:rPr>
          <w:szCs w:val="22"/>
          <w:lang w:val="lv-LV"/>
        </w:rPr>
        <w:t>var</w:t>
      </w:r>
      <w:r w:rsidR="00725BAD" w:rsidRPr="005F4D7C">
        <w:rPr>
          <w:szCs w:val="22"/>
          <w:lang w:val="lv-LV"/>
        </w:rPr>
        <w:t xml:space="preserve"> </w:t>
      </w:r>
      <w:r w:rsidR="009971F6" w:rsidRPr="005F4D7C">
        <w:rPr>
          <w:szCs w:val="22"/>
          <w:lang w:val="lv-LV"/>
        </w:rPr>
        <w:t>izpausties kā pozitīva</w:t>
      </w:r>
      <w:r w:rsidR="00725BAD" w:rsidRPr="005F4D7C">
        <w:rPr>
          <w:szCs w:val="22"/>
          <w:lang w:val="lv-LV"/>
        </w:rPr>
        <w:t xml:space="preserve"> </w:t>
      </w:r>
      <w:r w:rsidRPr="005F4D7C">
        <w:rPr>
          <w:szCs w:val="22"/>
          <w:lang w:val="lv-LV"/>
        </w:rPr>
        <w:t>šizofrēnij</w:t>
      </w:r>
      <w:r w:rsidR="009971F6" w:rsidRPr="005F4D7C">
        <w:rPr>
          <w:szCs w:val="22"/>
          <w:lang w:val="lv-LV"/>
        </w:rPr>
        <w:t>a</w:t>
      </w:r>
      <w:r w:rsidRPr="005F4D7C">
        <w:rPr>
          <w:szCs w:val="22"/>
          <w:lang w:val="lv-LV"/>
        </w:rPr>
        <w:t xml:space="preserve"> (ar</w:t>
      </w:r>
      <w:r w:rsidR="00725BAD" w:rsidRPr="005F4D7C">
        <w:rPr>
          <w:szCs w:val="22"/>
          <w:lang w:val="lv-LV"/>
        </w:rPr>
        <w:t xml:space="preserve"> </w:t>
      </w:r>
      <w:r w:rsidRPr="005F4D7C">
        <w:rPr>
          <w:szCs w:val="22"/>
          <w:lang w:val="lv-LV"/>
        </w:rPr>
        <w:t>pozitīviem</w:t>
      </w:r>
      <w:r w:rsidR="00725BAD" w:rsidRPr="005F4D7C">
        <w:rPr>
          <w:szCs w:val="22"/>
          <w:lang w:val="lv-LV"/>
        </w:rPr>
        <w:t xml:space="preserve"> </w:t>
      </w:r>
      <w:r w:rsidRPr="005F4D7C">
        <w:rPr>
          <w:szCs w:val="22"/>
          <w:lang w:val="lv-LV"/>
        </w:rPr>
        <w:t>simptomiem).</w:t>
      </w:r>
      <w:r w:rsidR="00725BAD" w:rsidRPr="005F4D7C">
        <w:rPr>
          <w:szCs w:val="22"/>
          <w:lang w:val="lv-LV"/>
        </w:rPr>
        <w:t xml:space="preserve"> </w:t>
      </w:r>
    </w:p>
    <w:p w14:paraId="27101EC3" w14:textId="77777777" w:rsidR="002451C0" w:rsidRPr="005F4D7C" w:rsidRDefault="00725BAD" w:rsidP="00141974">
      <w:pPr>
        <w:tabs>
          <w:tab w:val="clear" w:pos="567"/>
        </w:tabs>
        <w:autoSpaceDE w:val="0"/>
        <w:autoSpaceDN w:val="0"/>
        <w:adjustRightInd w:val="0"/>
        <w:spacing w:line="240" w:lineRule="auto"/>
        <w:jc w:val="both"/>
        <w:rPr>
          <w:szCs w:val="22"/>
          <w:lang w:val="lv-LV"/>
        </w:rPr>
      </w:pPr>
      <w:r w:rsidRPr="005F4D7C">
        <w:rPr>
          <w:szCs w:val="22"/>
          <w:lang w:val="lv-LV"/>
        </w:rPr>
        <w:t>Paredzēts pieaugušajiem.</w:t>
      </w:r>
    </w:p>
    <w:p w14:paraId="3078F934" w14:textId="77777777" w:rsidR="002451C0" w:rsidRPr="005F4D7C" w:rsidRDefault="002451C0" w:rsidP="00141974">
      <w:pPr>
        <w:numPr>
          <w:ilvl w:val="12"/>
          <w:numId w:val="0"/>
        </w:numPr>
        <w:tabs>
          <w:tab w:val="clear" w:pos="567"/>
        </w:tabs>
        <w:spacing w:line="240" w:lineRule="auto"/>
        <w:ind w:left="567" w:hanging="567"/>
        <w:jc w:val="both"/>
        <w:rPr>
          <w:szCs w:val="22"/>
          <w:lang w:val="lv-LV"/>
        </w:rPr>
      </w:pPr>
    </w:p>
    <w:p w14:paraId="2BFD1BFB" w14:textId="77777777" w:rsidR="002451C0" w:rsidRPr="005F4D7C" w:rsidRDefault="002451C0" w:rsidP="00141974">
      <w:pPr>
        <w:numPr>
          <w:ilvl w:val="12"/>
          <w:numId w:val="0"/>
        </w:numPr>
        <w:tabs>
          <w:tab w:val="clear" w:pos="567"/>
        </w:tabs>
        <w:spacing w:line="240" w:lineRule="auto"/>
        <w:ind w:left="567" w:hanging="567"/>
        <w:jc w:val="both"/>
        <w:rPr>
          <w:szCs w:val="22"/>
          <w:lang w:val="lv-LV"/>
        </w:rPr>
      </w:pPr>
    </w:p>
    <w:p w14:paraId="282728BA" w14:textId="77777777" w:rsidR="002451C0" w:rsidRPr="005F4D7C" w:rsidRDefault="00926CD8" w:rsidP="00141974">
      <w:pPr>
        <w:numPr>
          <w:ilvl w:val="12"/>
          <w:numId w:val="0"/>
        </w:numPr>
        <w:tabs>
          <w:tab w:val="clear" w:pos="567"/>
        </w:tabs>
        <w:spacing w:line="240" w:lineRule="auto"/>
        <w:ind w:left="567" w:hanging="567"/>
        <w:jc w:val="both"/>
        <w:rPr>
          <w:szCs w:val="22"/>
          <w:lang w:val="lv-LV"/>
        </w:rPr>
      </w:pPr>
      <w:r w:rsidRPr="005F4D7C">
        <w:rPr>
          <w:b/>
          <w:szCs w:val="22"/>
          <w:lang w:val="lv-LV"/>
        </w:rPr>
        <w:t>2.</w:t>
      </w:r>
      <w:r w:rsidRPr="005F4D7C">
        <w:rPr>
          <w:b/>
          <w:szCs w:val="22"/>
          <w:lang w:val="lv-LV"/>
        </w:rPr>
        <w:tab/>
        <w:t xml:space="preserve">Kas </w:t>
      </w:r>
      <w:r w:rsidR="00922F9C" w:rsidRPr="005F4D7C">
        <w:rPr>
          <w:b/>
          <w:szCs w:val="22"/>
          <w:lang w:val="lv-LV"/>
        </w:rPr>
        <w:t xml:space="preserve">Jums </w:t>
      </w:r>
      <w:r w:rsidRPr="005F4D7C">
        <w:rPr>
          <w:b/>
          <w:szCs w:val="22"/>
          <w:lang w:val="lv-LV"/>
        </w:rPr>
        <w:t>jāzina pirms Amisan lietošanas</w:t>
      </w:r>
    </w:p>
    <w:p w14:paraId="0152386C" w14:textId="77777777" w:rsidR="002451C0" w:rsidRPr="005F4D7C" w:rsidRDefault="002451C0" w:rsidP="00141974">
      <w:pPr>
        <w:numPr>
          <w:ilvl w:val="12"/>
          <w:numId w:val="0"/>
        </w:numPr>
        <w:tabs>
          <w:tab w:val="clear" w:pos="567"/>
        </w:tabs>
        <w:spacing w:line="240" w:lineRule="auto"/>
        <w:ind w:left="567" w:hanging="567"/>
        <w:jc w:val="both"/>
        <w:rPr>
          <w:szCs w:val="22"/>
          <w:lang w:val="lv-LV"/>
        </w:rPr>
      </w:pPr>
    </w:p>
    <w:p w14:paraId="4A4B3A56" w14:textId="180CF0A2" w:rsidR="002451C0" w:rsidRPr="005F4D7C" w:rsidRDefault="00246D07" w:rsidP="00141974">
      <w:pPr>
        <w:numPr>
          <w:ilvl w:val="12"/>
          <w:numId w:val="0"/>
        </w:numPr>
        <w:tabs>
          <w:tab w:val="clear" w:pos="567"/>
        </w:tabs>
        <w:spacing w:line="240" w:lineRule="auto"/>
        <w:ind w:left="567" w:hanging="567"/>
        <w:jc w:val="both"/>
        <w:rPr>
          <w:szCs w:val="22"/>
          <w:lang w:val="lv-LV"/>
        </w:rPr>
      </w:pPr>
      <w:r w:rsidRPr="005F4D7C">
        <w:rPr>
          <w:b/>
          <w:szCs w:val="22"/>
          <w:lang w:val="lv-LV"/>
        </w:rPr>
        <w:t>Nelietojiet Amisan šādos gadījumos</w:t>
      </w:r>
      <w:r w:rsidR="00A232F4" w:rsidRPr="005F4D7C">
        <w:rPr>
          <w:b/>
          <w:szCs w:val="22"/>
          <w:lang w:val="lv-LV"/>
        </w:rPr>
        <w:t>:</w:t>
      </w:r>
    </w:p>
    <w:p w14:paraId="4309CA70" w14:textId="77777777" w:rsidR="002451C0" w:rsidRPr="005F4D7C" w:rsidRDefault="00246D07" w:rsidP="00141974">
      <w:pPr>
        <w:pStyle w:val="ListParagraph"/>
        <w:numPr>
          <w:ilvl w:val="0"/>
          <w:numId w:val="1"/>
        </w:numPr>
        <w:tabs>
          <w:tab w:val="clear" w:pos="567"/>
        </w:tabs>
        <w:spacing w:line="240" w:lineRule="auto"/>
        <w:jc w:val="both"/>
        <w:rPr>
          <w:szCs w:val="22"/>
          <w:lang w:val="lv-LV"/>
        </w:rPr>
      </w:pPr>
      <w:r w:rsidRPr="005F4D7C">
        <w:rPr>
          <w:szCs w:val="22"/>
          <w:lang w:val="lv-LV"/>
        </w:rPr>
        <w:t xml:space="preserve">ja Jums ir alerģija pret amisulprīdu vai kādu citu (6. </w:t>
      </w:r>
      <w:r w:rsidR="00922F9C" w:rsidRPr="005F4D7C">
        <w:rPr>
          <w:szCs w:val="22"/>
          <w:lang w:val="lv-LV"/>
        </w:rPr>
        <w:t>punktā</w:t>
      </w:r>
      <w:r w:rsidR="00926CD8" w:rsidRPr="005F4D7C">
        <w:rPr>
          <w:szCs w:val="22"/>
          <w:lang w:val="lv-LV"/>
        </w:rPr>
        <w:t xml:space="preserve"> minēto) šo zāļu sastāvdaļu;</w:t>
      </w:r>
    </w:p>
    <w:p w14:paraId="69A7FDC8" w14:textId="77777777" w:rsidR="00A72B20" w:rsidRPr="005F4D7C" w:rsidRDefault="00246D07" w:rsidP="00141974">
      <w:pPr>
        <w:pStyle w:val="ListParagraph"/>
        <w:numPr>
          <w:ilvl w:val="0"/>
          <w:numId w:val="1"/>
        </w:numPr>
        <w:tabs>
          <w:tab w:val="clear" w:pos="567"/>
        </w:tabs>
        <w:autoSpaceDE w:val="0"/>
        <w:autoSpaceDN w:val="0"/>
        <w:adjustRightInd w:val="0"/>
        <w:spacing w:line="240" w:lineRule="auto"/>
        <w:jc w:val="both"/>
        <w:rPr>
          <w:rFonts w:eastAsiaTheme="minorHAnsi"/>
          <w:snapToGrid/>
          <w:szCs w:val="22"/>
          <w:lang w:val="lv-LV" w:eastAsia="en-US"/>
        </w:rPr>
      </w:pPr>
      <w:r w:rsidRPr="005F4D7C">
        <w:rPr>
          <w:szCs w:val="22"/>
          <w:lang w:val="lv-LV"/>
        </w:rPr>
        <w:t xml:space="preserve">ja Jums ir specifisks vēža veids, kas izraisa hormona </w:t>
      </w:r>
      <w:r w:rsidR="00A72B20" w:rsidRPr="005F4D7C">
        <w:rPr>
          <w:szCs w:val="22"/>
          <w:lang w:val="lv-LV"/>
        </w:rPr>
        <w:t xml:space="preserve">- prolaktīna </w:t>
      </w:r>
      <w:r w:rsidRPr="005F4D7C">
        <w:rPr>
          <w:szCs w:val="22"/>
          <w:lang w:val="lv-LV"/>
        </w:rPr>
        <w:t>sekrēcijas traucējumus (piemēram, prolaktinomu vai krūts vēzi)</w:t>
      </w:r>
      <w:r w:rsidR="00B76FFF" w:rsidRPr="005F4D7C">
        <w:rPr>
          <w:szCs w:val="22"/>
          <w:lang w:val="lv-LV"/>
        </w:rPr>
        <w:t>;</w:t>
      </w:r>
    </w:p>
    <w:p w14:paraId="6CBFCC5A" w14:textId="77777777" w:rsidR="002451C0" w:rsidRPr="005F4D7C" w:rsidRDefault="00246D07" w:rsidP="00141974">
      <w:pPr>
        <w:pStyle w:val="ListParagraph"/>
        <w:numPr>
          <w:ilvl w:val="0"/>
          <w:numId w:val="1"/>
        </w:num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ja Jums ir virsnieru dziedzera audzējs, kuru sauc par feohromocitomu;</w:t>
      </w:r>
    </w:p>
    <w:p w14:paraId="150F8BB7" w14:textId="77777777" w:rsidR="002451C0" w:rsidRPr="005F4D7C" w:rsidRDefault="00246D07" w:rsidP="00141974">
      <w:pPr>
        <w:pStyle w:val="ListParagraph"/>
        <w:numPr>
          <w:ilvl w:val="0"/>
          <w:numId w:val="1"/>
        </w:num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ja Jūs lietojat levodopu Parkinsona slimības ārstēšanai</w:t>
      </w:r>
      <w:r w:rsidR="00B76FFF" w:rsidRPr="005F4D7C">
        <w:rPr>
          <w:rFonts w:eastAsiaTheme="minorHAnsi"/>
          <w:snapToGrid/>
          <w:szCs w:val="22"/>
          <w:lang w:val="lv-LV" w:eastAsia="en-US"/>
        </w:rPr>
        <w:t>;</w:t>
      </w:r>
    </w:p>
    <w:p w14:paraId="24297A93" w14:textId="33E05C3F" w:rsidR="002451C0" w:rsidRPr="005F4D7C" w:rsidRDefault="001F3F72" w:rsidP="00141974">
      <w:pPr>
        <w:pStyle w:val="ListParagraph"/>
        <w:numPr>
          <w:ilvl w:val="0"/>
          <w:numId w:val="1"/>
        </w:num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j</w:t>
      </w:r>
      <w:r w:rsidR="00246D07" w:rsidRPr="005F4D7C">
        <w:rPr>
          <w:rFonts w:eastAsiaTheme="minorHAnsi"/>
          <w:snapToGrid/>
          <w:szCs w:val="22"/>
          <w:lang w:val="lv-LV" w:eastAsia="en-US"/>
        </w:rPr>
        <w:t>a Jūs esat pirmspubertātes vecumā.</w:t>
      </w:r>
    </w:p>
    <w:p w14:paraId="66502E4B" w14:textId="77777777" w:rsidR="002451C0" w:rsidRPr="005F4D7C" w:rsidRDefault="002451C0" w:rsidP="00141974">
      <w:pPr>
        <w:tabs>
          <w:tab w:val="clear" w:pos="567"/>
        </w:tabs>
        <w:autoSpaceDE w:val="0"/>
        <w:autoSpaceDN w:val="0"/>
        <w:adjustRightInd w:val="0"/>
        <w:spacing w:line="240" w:lineRule="auto"/>
        <w:jc w:val="both"/>
        <w:rPr>
          <w:rFonts w:eastAsiaTheme="minorHAnsi"/>
          <w:snapToGrid/>
          <w:szCs w:val="22"/>
          <w:lang w:val="lv-LV" w:eastAsia="en-US"/>
        </w:rPr>
      </w:pPr>
    </w:p>
    <w:p w14:paraId="2D0CEBBB" w14:textId="77777777" w:rsidR="002451C0" w:rsidRPr="005F4D7C" w:rsidRDefault="00926CD8" w:rsidP="00141974">
      <w:pPr>
        <w:numPr>
          <w:ilvl w:val="12"/>
          <w:numId w:val="0"/>
        </w:numPr>
        <w:tabs>
          <w:tab w:val="clear" w:pos="567"/>
        </w:tabs>
        <w:spacing w:line="240" w:lineRule="auto"/>
        <w:ind w:left="567" w:hanging="567"/>
        <w:jc w:val="both"/>
        <w:rPr>
          <w:b/>
          <w:szCs w:val="22"/>
          <w:lang w:val="lv-LV"/>
        </w:rPr>
      </w:pPr>
      <w:r w:rsidRPr="005F4D7C">
        <w:rPr>
          <w:b/>
          <w:szCs w:val="22"/>
          <w:lang w:val="lv-LV"/>
        </w:rPr>
        <w:t>Brīdinājumi un piesardzība lietošanā</w:t>
      </w:r>
    </w:p>
    <w:p w14:paraId="63BC41C5" w14:textId="77777777" w:rsidR="002451C0" w:rsidRPr="005F4D7C" w:rsidRDefault="00246D07" w:rsidP="00141974">
      <w:pPr>
        <w:numPr>
          <w:ilvl w:val="12"/>
          <w:numId w:val="0"/>
        </w:numPr>
        <w:tabs>
          <w:tab w:val="clear" w:pos="567"/>
        </w:tabs>
        <w:spacing w:line="240" w:lineRule="auto"/>
        <w:ind w:left="567" w:hanging="567"/>
        <w:jc w:val="both"/>
        <w:rPr>
          <w:szCs w:val="22"/>
          <w:lang w:val="lv-LV"/>
        </w:rPr>
      </w:pPr>
      <w:r w:rsidRPr="005F4D7C">
        <w:rPr>
          <w:szCs w:val="22"/>
          <w:lang w:val="lv-LV"/>
        </w:rPr>
        <w:t>Pirms Amisan lietošanas konsultējieties ar ārstu.</w:t>
      </w:r>
    </w:p>
    <w:p w14:paraId="4833FE6E" w14:textId="77777777" w:rsidR="002451C0" w:rsidRPr="005F4D7C" w:rsidRDefault="00246D07" w:rsidP="00141974">
      <w:pPr>
        <w:pStyle w:val="ListParagraph"/>
        <w:numPr>
          <w:ilvl w:val="0"/>
          <w:numId w:val="1"/>
        </w:numPr>
        <w:tabs>
          <w:tab w:val="clear" w:pos="567"/>
        </w:tabs>
        <w:spacing w:line="240" w:lineRule="auto"/>
        <w:jc w:val="both"/>
        <w:rPr>
          <w:color w:val="222222"/>
          <w:szCs w:val="22"/>
          <w:lang w:val="lv-LV"/>
        </w:rPr>
      </w:pPr>
      <w:r w:rsidRPr="005F4D7C">
        <w:rPr>
          <w:color w:val="222222"/>
          <w:szCs w:val="22"/>
          <w:lang w:val="lv-LV"/>
        </w:rPr>
        <w:lastRenderedPageBreak/>
        <w:t xml:space="preserve">Lietojot lielākas Amisan devas nekā ieteikts šizofrēnijas ārstēšanai, </w:t>
      </w:r>
      <w:r w:rsidR="00DE71F3" w:rsidRPr="005F4D7C">
        <w:rPr>
          <w:color w:val="222222"/>
          <w:szCs w:val="22"/>
          <w:lang w:val="lv-LV"/>
        </w:rPr>
        <w:t xml:space="preserve">reti </w:t>
      </w:r>
      <w:r w:rsidR="002B0D59" w:rsidRPr="005F4D7C">
        <w:rPr>
          <w:color w:val="222222"/>
          <w:szCs w:val="22"/>
          <w:lang w:val="lv-LV"/>
        </w:rPr>
        <w:t xml:space="preserve">var attīstīties </w:t>
      </w:r>
      <w:r w:rsidRPr="005F4D7C">
        <w:rPr>
          <w:color w:val="222222"/>
          <w:szCs w:val="22"/>
          <w:lang w:val="lv-LV"/>
        </w:rPr>
        <w:t>tā sauktais ļaundabīgais neiroleptiskais sindroms, ko raksturo neizskaidrojam</w:t>
      </w:r>
      <w:r w:rsidR="00CF465D" w:rsidRPr="005F4D7C">
        <w:rPr>
          <w:color w:val="222222"/>
          <w:szCs w:val="22"/>
          <w:lang w:val="lv-LV"/>
        </w:rPr>
        <w:t>a</w:t>
      </w:r>
      <w:r w:rsidRPr="005F4D7C">
        <w:rPr>
          <w:color w:val="222222"/>
          <w:szCs w:val="22"/>
          <w:lang w:val="lv-LV"/>
        </w:rPr>
        <w:t xml:space="preserve"> temperatūras</w:t>
      </w:r>
      <w:r w:rsidR="00CF465D" w:rsidRPr="005F4D7C">
        <w:rPr>
          <w:color w:val="222222"/>
          <w:szCs w:val="22"/>
          <w:lang w:val="lv-LV"/>
        </w:rPr>
        <w:t xml:space="preserve"> paaugstināšanās</w:t>
      </w:r>
      <w:r w:rsidRPr="005F4D7C">
        <w:rPr>
          <w:color w:val="222222"/>
          <w:szCs w:val="22"/>
          <w:lang w:val="lv-LV"/>
        </w:rPr>
        <w:t>, muskuļu st</w:t>
      </w:r>
      <w:r w:rsidR="00CF465D" w:rsidRPr="005F4D7C">
        <w:rPr>
          <w:color w:val="222222"/>
          <w:szCs w:val="22"/>
          <w:lang w:val="lv-LV"/>
        </w:rPr>
        <w:t>īv</w:t>
      </w:r>
      <w:r w:rsidRPr="005F4D7C">
        <w:rPr>
          <w:color w:val="222222"/>
          <w:szCs w:val="22"/>
          <w:lang w:val="lv-LV"/>
        </w:rPr>
        <w:t>uma un autonomā</w:t>
      </w:r>
      <w:r w:rsidR="00CF465D" w:rsidRPr="005F4D7C">
        <w:rPr>
          <w:color w:val="222222"/>
          <w:szCs w:val="22"/>
          <w:lang w:val="lv-LV"/>
        </w:rPr>
        <w:t>s</w:t>
      </w:r>
      <w:r w:rsidRPr="005F4D7C">
        <w:rPr>
          <w:color w:val="222222"/>
          <w:szCs w:val="22"/>
          <w:lang w:val="lv-LV"/>
        </w:rPr>
        <w:t xml:space="preserve"> nervu sistēmas traucējumu </w:t>
      </w:r>
      <w:r w:rsidR="00CF465D" w:rsidRPr="005F4D7C">
        <w:rPr>
          <w:color w:val="222222"/>
          <w:szCs w:val="22"/>
          <w:lang w:val="lv-LV"/>
        </w:rPr>
        <w:t>pastiprināšanās</w:t>
      </w:r>
      <w:r w:rsidRPr="005F4D7C">
        <w:rPr>
          <w:color w:val="222222"/>
          <w:szCs w:val="22"/>
          <w:lang w:val="lv-LV"/>
        </w:rPr>
        <w:t>, un tas var izraisīt dažos gadījumos nāvi. Šajā gadījumā nekavējoties jāsazinās ar ārstu, un produkta lietošana jāpārtrauc.</w:t>
      </w:r>
    </w:p>
    <w:p w14:paraId="0DB48FF7" w14:textId="4B2E3EE2" w:rsidR="000B0E8D" w:rsidRPr="005F4D7C" w:rsidRDefault="00246D07" w:rsidP="00141974">
      <w:pPr>
        <w:pStyle w:val="ListParagraph"/>
        <w:numPr>
          <w:ilvl w:val="0"/>
          <w:numId w:val="1"/>
        </w:numPr>
        <w:tabs>
          <w:tab w:val="clear" w:pos="567"/>
        </w:tabs>
        <w:spacing w:line="240" w:lineRule="auto"/>
        <w:jc w:val="both"/>
        <w:rPr>
          <w:color w:val="222222"/>
          <w:szCs w:val="22"/>
          <w:lang w:val="lv-LV"/>
        </w:rPr>
      </w:pPr>
      <w:r w:rsidRPr="005F4D7C">
        <w:rPr>
          <w:color w:val="222222"/>
          <w:szCs w:val="22"/>
          <w:lang w:val="lv-LV"/>
        </w:rPr>
        <w:t>Pacientiem ar Parkinsona</w:t>
      </w:r>
      <w:r w:rsidR="00654D3A" w:rsidRPr="005F4D7C">
        <w:rPr>
          <w:color w:val="222222"/>
          <w:szCs w:val="22"/>
          <w:lang w:val="lv-LV"/>
        </w:rPr>
        <w:t xml:space="preserve"> </w:t>
      </w:r>
      <w:r w:rsidRPr="005F4D7C">
        <w:rPr>
          <w:color w:val="222222"/>
          <w:szCs w:val="22"/>
          <w:lang w:val="lv-LV"/>
        </w:rPr>
        <w:t>slimību</w:t>
      </w:r>
      <w:r w:rsidR="00926723" w:rsidRPr="005F4D7C">
        <w:rPr>
          <w:color w:val="000000"/>
          <w:szCs w:val="22"/>
          <w:lang w:val="lv-LV"/>
        </w:rPr>
        <w:t xml:space="preserve">, </w:t>
      </w:r>
      <w:r w:rsidR="009971F6" w:rsidRPr="005F4D7C">
        <w:rPr>
          <w:szCs w:val="22"/>
          <w:lang w:val="lv-LV"/>
        </w:rPr>
        <w:t xml:space="preserve">Amisan jālieto tikai </w:t>
      </w:r>
      <w:r w:rsidR="00297488" w:rsidRPr="005F4D7C">
        <w:rPr>
          <w:szCs w:val="22"/>
          <w:lang w:val="lv-LV"/>
        </w:rPr>
        <w:t xml:space="preserve">sevišķi </w:t>
      </w:r>
      <w:r w:rsidR="009971F6" w:rsidRPr="005F4D7C">
        <w:rPr>
          <w:szCs w:val="22"/>
          <w:lang w:val="lv-LV"/>
        </w:rPr>
        <w:t xml:space="preserve">nopietnos gadījumos, </w:t>
      </w:r>
      <w:r w:rsidR="00926723" w:rsidRPr="005F4D7C">
        <w:rPr>
          <w:szCs w:val="22"/>
          <w:lang w:val="lv-LV"/>
        </w:rPr>
        <w:t>jo Amisan</w:t>
      </w:r>
      <w:r w:rsidR="00926723" w:rsidRPr="005F4D7C">
        <w:rPr>
          <w:color w:val="000000"/>
          <w:szCs w:val="22"/>
          <w:lang w:val="lv-LV"/>
        </w:rPr>
        <w:t xml:space="preserve"> var </w:t>
      </w:r>
      <w:r w:rsidR="000B0E8D" w:rsidRPr="005F4D7C">
        <w:rPr>
          <w:color w:val="000000"/>
          <w:szCs w:val="22"/>
          <w:lang w:val="lv-LV"/>
        </w:rPr>
        <w:t xml:space="preserve">paasināt </w:t>
      </w:r>
      <w:r w:rsidR="00926723" w:rsidRPr="005F4D7C">
        <w:rPr>
          <w:color w:val="000000"/>
          <w:szCs w:val="22"/>
          <w:lang w:val="lv-LV"/>
        </w:rPr>
        <w:t xml:space="preserve">slimības gaitu. </w:t>
      </w:r>
    </w:p>
    <w:p w14:paraId="6303AD93" w14:textId="41DCC55A" w:rsidR="002451C0" w:rsidRPr="005F4D7C" w:rsidRDefault="00246D07" w:rsidP="00141974">
      <w:pPr>
        <w:pStyle w:val="ListParagraph"/>
        <w:numPr>
          <w:ilvl w:val="0"/>
          <w:numId w:val="1"/>
        </w:numPr>
        <w:tabs>
          <w:tab w:val="clear" w:pos="567"/>
        </w:tabs>
        <w:spacing w:line="240" w:lineRule="auto"/>
        <w:jc w:val="both"/>
        <w:rPr>
          <w:color w:val="222222"/>
          <w:szCs w:val="22"/>
          <w:lang w:val="lv-LV"/>
        </w:rPr>
      </w:pPr>
      <w:r w:rsidRPr="005F4D7C">
        <w:rPr>
          <w:color w:val="222222"/>
          <w:szCs w:val="22"/>
          <w:lang w:val="lv-LV"/>
        </w:rPr>
        <w:t xml:space="preserve">Ja Jums ir </w:t>
      </w:r>
      <w:r w:rsidR="0039623C">
        <w:rPr>
          <w:color w:val="222222"/>
          <w:szCs w:val="22"/>
          <w:lang w:val="lv-LV"/>
        </w:rPr>
        <w:t>lēnāka</w:t>
      </w:r>
      <w:r w:rsidR="00654D3A" w:rsidRPr="005F4D7C">
        <w:rPr>
          <w:color w:val="222222"/>
          <w:szCs w:val="22"/>
          <w:lang w:val="lv-LV"/>
        </w:rPr>
        <w:t xml:space="preserve"> </w:t>
      </w:r>
      <w:r w:rsidRPr="005F4D7C">
        <w:rPr>
          <w:color w:val="222222"/>
          <w:szCs w:val="22"/>
          <w:lang w:val="lv-LV"/>
        </w:rPr>
        <w:t>sirdsdarbības</w:t>
      </w:r>
      <w:r w:rsidR="00654D3A" w:rsidRPr="005F4D7C">
        <w:rPr>
          <w:color w:val="222222"/>
          <w:szCs w:val="22"/>
          <w:lang w:val="lv-LV"/>
        </w:rPr>
        <w:t xml:space="preserve"> </w:t>
      </w:r>
      <w:r w:rsidRPr="005F4D7C">
        <w:rPr>
          <w:color w:val="222222"/>
          <w:szCs w:val="22"/>
          <w:lang w:val="lv-LV"/>
        </w:rPr>
        <w:t>vai ja Jūs</w:t>
      </w:r>
      <w:r w:rsidR="00654D3A" w:rsidRPr="005F4D7C">
        <w:rPr>
          <w:color w:val="222222"/>
          <w:szCs w:val="22"/>
          <w:lang w:val="lv-LV"/>
        </w:rPr>
        <w:t xml:space="preserve"> </w:t>
      </w:r>
      <w:r w:rsidRPr="005F4D7C">
        <w:rPr>
          <w:color w:val="222222"/>
          <w:szCs w:val="22"/>
          <w:lang w:val="lv-LV"/>
        </w:rPr>
        <w:t>lietojat</w:t>
      </w:r>
      <w:r w:rsidR="00654D3A" w:rsidRPr="005F4D7C">
        <w:rPr>
          <w:color w:val="222222"/>
          <w:szCs w:val="22"/>
          <w:lang w:val="lv-LV"/>
        </w:rPr>
        <w:t xml:space="preserve"> </w:t>
      </w:r>
      <w:r w:rsidRPr="005F4D7C">
        <w:rPr>
          <w:color w:val="222222"/>
          <w:szCs w:val="22"/>
          <w:lang w:val="lv-LV"/>
        </w:rPr>
        <w:t>zāles, kas</w:t>
      </w:r>
      <w:r w:rsidR="00654D3A" w:rsidRPr="005F4D7C">
        <w:rPr>
          <w:color w:val="222222"/>
          <w:szCs w:val="22"/>
          <w:lang w:val="lv-LV"/>
        </w:rPr>
        <w:t xml:space="preserve"> </w:t>
      </w:r>
      <w:r w:rsidRPr="005F4D7C">
        <w:rPr>
          <w:color w:val="222222"/>
          <w:szCs w:val="22"/>
          <w:lang w:val="lv-LV"/>
        </w:rPr>
        <w:t>var</w:t>
      </w:r>
      <w:r w:rsidR="00654D3A" w:rsidRPr="005F4D7C">
        <w:rPr>
          <w:color w:val="222222"/>
          <w:szCs w:val="22"/>
          <w:lang w:val="lv-LV"/>
        </w:rPr>
        <w:t xml:space="preserve"> </w:t>
      </w:r>
      <w:r w:rsidRPr="005F4D7C">
        <w:rPr>
          <w:color w:val="222222"/>
          <w:szCs w:val="22"/>
          <w:lang w:val="lv-LV"/>
        </w:rPr>
        <w:t>izraisīt</w:t>
      </w:r>
      <w:r w:rsidR="00654D3A" w:rsidRPr="005F4D7C">
        <w:rPr>
          <w:color w:val="222222"/>
          <w:szCs w:val="22"/>
          <w:lang w:val="lv-LV"/>
        </w:rPr>
        <w:t xml:space="preserve"> </w:t>
      </w:r>
      <w:r w:rsidRPr="005F4D7C">
        <w:rPr>
          <w:color w:val="222222"/>
          <w:szCs w:val="22"/>
          <w:lang w:val="lv-LV"/>
        </w:rPr>
        <w:t>sirdsdarbības</w:t>
      </w:r>
      <w:r w:rsidR="00654D3A" w:rsidRPr="005F4D7C">
        <w:rPr>
          <w:color w:val="222222"/>
          <w:szCs w:val="22"/>
          <w:lang w:val="lv-LV"/>
        </w:rPr>
        <w:t xml:space="preserve"> </w:t>
      </w:r>
      <w:r w:rsidRPr="005F4D7C">
        <w:rPr>
          <w:color w:val="222222"/>
          <w:szCs w:val="22"/>
          <w:lang w:val="lv-LV"/>
        </w:rPr>
        <w:t>ātrum</w:t>
      </w:r>
      <w:r w:rsidR="00654D3A" w:rsidRPr="005F4D7C">
        <w:rPr>
          <w:color w:val="222222"/>
          <w:szCs w:val="22"/>
          <w:lang w:val="lv-LV"/>
        </w:rPr>
        <w:t xml:space="preserve">a </w:t>
      </w:r>
      <w:r w:rsidR="00166825" w:rsidRPr="005F4D7C">
        <w:rPr>
          <w:color w:val="222222"/>
          <w:szCs w:val="22"/>
          <w:lang w:val="lv-LV"/>
        </w:rPr>
        <w:t>palēnināšanos</w:t>
      </w:r>
      <w:r w:rsidRPr="005F4D7C">
        <w:rPr>
          <w:color w:val="222222"/>
          <w:szCs w:val="22"/>
          <w:lang w:val="lv-LV"/>
        </w:rPr>
        <w:t>, ārsts</w:t>
      </w:r>
      <w:r w:rsidR="00654D3A" w:rsidRPr="005F4D7C">
        <w:rPr>
          <w:color w:val="222222"/>
          <w:szCs w:val="22"/>
          <w:lang w:val="lv-LV"/>
        </w:rPr>
        <w:t xml:space="preserve"> </w:t>
      </w:r>
      <w:r w:rsidRPr="005F4D7C">
        <w:rPr>
          <w:color w:val="222222"/>
          <w:szCs w:val="22"/>
          <w:lang w:val="lv-LV"/>
        </w:rPr>
        <w:t>regulāri</w:t>
      </w:r>
      <w:r w:rsidR="00654D3A" w:rsidRPr="005F4D7C">
        <w:rPr>
          <w:color w:val="222222"/>
          <w:szCs w:val="22"/>
          <w:lang w:val="lv-LV"/>
        </w:rPr>
        <w:t xml:space="preserve"> </w:t>
      </w:r>
      <w:r w:rsidRPr="005F4D7C">
        <w:rPr>
          <w:color w:val="222222"/>
          <w:szCs w:val="22"/>
          <w:lang w:val="lv-LV"/>
        </w:rPr>
        <w:t>pārbaudīs</w:t>
      </w:r>
      <w:r w:rsidR="00654D3A" w:rsidRPr="005F4D7C">
        <w:rPr>
          <w:color w:val="222222"/>
          <w:szCs w:val="22"/>
          <w:lang w:val="lv-LV"/>
        </w:rPr>
        <w:t xml:space="preserve"> </w:t>
      </w:r>
      <w:r w:rsidRPr="005F4D7C">
        <w:rPr>
          <w:color w:val="222222"/>
          <w:szCs w:val="22"/>
          <w:lang w:val="lv-LV"/>
        </w:rPr>
        <w:t>Jūs.</w:t>
      </w:r>
    </w:p>
    <w:p w14:paraId="1F26DF1C" w14:textId="77777777" w:rsidR="002451C0" w:rsidRPr="005F4D7C" w:rsidRDefault="00246D07" w:rsidP="00141974">
      <w:pPr>
        <w:pStyle w:val="ListParagraph"/>
        <w:numPr>
          <w:ilvl w:val="0"/>
          <w:numId w:val="1"/>
        </w:numPr>
        <w:tabs>
          <w:tab w:val="clear" w:pos="567"/>
        </w:tabs>
        <w:spacing w:line="240" w:lineRule="auto"/>
        <w:jc w:val="both"/>
        <w:rPr>
          <w:color w:val="222222"/>
          <w:szCs w:val="22"/>
          <w:lang w:val="lv-LV"/>
        </w:rPr>
      </w:pPr>
      <w:r w:rsidRPr="005F4D7C">
        <w:rPr>
          <w:color w:val="222222"/>
          <w:szCs w:val="22"/>
          <w:lang w:val="lv-LV"/>
        </w:rPr>
        <w:t>Pacient</w:t>
      </w:r>
      <w:r w:rsidR="00654D3A" w:rsidRPr="005F4D7C">
        <w:rPr>
          <w:color w:val="222222"/>
          <w:szCs w:val="22"/>
          <w:lang w:val="lv-LV"/>
        </w:rPr>
        <w:t>us</w:t>
      </w:r>
      <w:r w:rsidRPr="005F4D7C">
        <w:rPr>
          <w:color w:val="222222"/>
          <w:szCs w:val="22"/>
          <w:lang w:val="lv-LV"/>
        </w:rPr>
        <w:t xml:space="preserve"> ar zināmām</w:t>
      </w:r>
      <w:r w:rsidR="00654D3A" w:rsidRPr="005F4D7C">
        <w:rPr>
          <w:color w:val="222222"/>
          <w:szCs w:val="22"/>
          <w:lang w:val="lv-LV"/>
        </w:rPr>
        <w:t xml:space="preserve"> </w:t>
      </w:r>
      <w:r w:rsidRPr="005F4D7C">
        <w:rPr>
          <w:color w:val="222222"/>
          <w:szCs w:val="22"/>
          <w:lang w:val="lv-LV"/>
        </w:rPr>
        <w:t>sirds un asinsvadu</w:t>
      </w:r>
      <w:r w:rsidR="00654D3A" w:rsidRPr="005F4D7C">
        <w:rPr>
          <w:color w:val="222222"/>
          <w:szCs w:val="22"/>
          <w:lang w:val="lv-LV"/>
        </w:rPr>
        <w:t xml:space="preserve"> </w:t>
      </w:r>
      <w:r w:rsidRPr="005F4D7C">
        <w:rPr>
          <w:color w:val="222222"/>
          <w:szCs w:val="22"/>
          <w:lang w:val="lv-LV"/>
        </w:rPr>
        <w:t>slimībām</w:t>
      </w:r>
      <w:r w:rsidR="00654D3A" w:rsidRPr="005F4D7C">
        <w:rPr>
          <w:color w:val="222222"/>
          <w:szCs w:val="22"/>
          <w:lang w:val="lv-LV"/>
        </w:rPr>
        <w:t xml:space="preserve"> </w:t>
      </w:r>
      <w:r w:rsidRPr="005F4D7C">
        <w:rPr>
          <w:color w:val="222222"/>
          <w:szCs w:val="22"/>
          <w:lang w:val="lv-LV"/>
        </w:rPr>
        <w:t>regulāri</w:t>
      </w:r>
      <w:r w:rsidR="00654D3A" w:rsidRPr="005F4D7C">
        <w:rPr>
          <w:color w:val="222222"/>
          <w:szCs w:val="22"/>
          <w:lang w:val="lv-LV"/>
        </w:rPr>
        <w:t xml:space="preserve"> </w:t>
      </w:r>
      <w:r w:rsidRPr="005F4D7C">
        <w:rPr>
          <w:color w:val="222222"/>
          <w:szCs w:val="22"/>
          <w:lang w:val="lv-LV"/>
        </w:rPr>
        <w:t>pārbaudīs</w:t>
      </w:r>
      <w:r w:rsidR="00654D3A" w:rsidRPr="005F4D7C">
        <w:rPr>
          <w:color w:val="222222"/>
          <w:szCs w:val="22"/>
          <w:lang w:val="lv-LV"/>
        </w:rPr>
        <w:t xml:space="preserve"> </w:t>
      </w:r>
      <w:r w:rsidRPr="005F4D7C">
        <w:rPr>
          <w:color w:val="222222"/>
          <w:szCs w:val="22"/>
          <w:lang w:val="lv-LV"/>
        </w:rPr>
        <w:t>ārst</w:t>
      </w:r>
      <w:r w:rsidR="00654D3A" w:rsidRPr="005F4D7C">
        <w:rPr>
          <w:color w:val="222222"/>
          <w:szCs w:val="22"/>
          <w:lang w:val="lv-LV"/>
        </w:rPr>
        <w:t>s</w:t>
      </w:r>
      <w:r w:rsidRPr="005F4D7C">
        <w:rPr>
          <w:color w:val="222222"/>
          <w:szCs w:val="22"/>
          <w:lang w:val="lv-LV"/>
        </w:rPr>
        <w:t>.</w:t>
      </w:r>
    </w:p>
    <w:p w14:paraId="3149EE91" w14:textId="77777777" w:rsidR="002451C0" w:rsidRPr="005F4D7C" w:rsidRDefault="00246D07" w:rsidP="00141974">
      <w:pPr>
        <w:pStyle w:val="ListParagraph"/>
        <w:numPr>
          <w:ilvl w:val="0"/>
          <w:numId w:val="1"/>
        </w:numPr>
        <w:tabs>
          <w:tab w:val="clear" w:pos="567"/>
        </w:tabs>
        <w:spacing w:line="240" w:lineRule="auto"/>
        <w:jc w:val="both"/>
        <w:rPr>
          <w:color w:val="222222"/>
          <w:szCs w:val="22"/>
          <w:lang w:val="lv-LV"/>
        </w:rPr>
      </w:pPr>
      <w:r w:rsidRPr="005F4D7C">
        <w:rPr>
          <w:color w:val="222222"/>
          <w:szCs w:val="22"/>
          <w:lang w:val="lv-LV"/>
        </w:rPr>
        <w:t>Gados vecāk</w:t>
      </w:r>
      <w:r w:rsidR="00654D3A" w:rsidRPr="005F4D7C">
        <w:rPr>
          <w:color w:val="222222"/>
          <w:szCs w:val="22"/>
          <w:lang w:val="lv-LV"/>
        </w:rPr>
        <w:t>us</w:t>
      </w:r>
      <w:r w:rsidRPr="005F4D7C">
        <w:rPr>
          <w:color w:val="222222"/>
          <w:szCs w:val="22"/>
          <w:lang w:val="lv-LV"/>
        </w:rPr>
        <w:t xml:space="preserve"> pacient</w:t>
      </w:r>
      <w:r w:rsidR="00654D3A" w:rsidRPr="005F4D7C">
        <w:rPr>
          <w:color w:val="222222"/>
          <w:szCs w:val="22"/>
          <w:lang w:val="lv-LV"/>
        </w:rPr>
        <w:t>us</w:t>
      </w:r>
      <w:r w:rsidR="00F80F02" w:rsidRPr="005F4D7C">
        <w:rPr>
          <w:szCs w:val="22"/>
          <w:lang w:val="lv-LV"/>
        </w:rPr>
        <w:t>, kam ir ar demenci saistīta psihoze</w:t>
      </w:r>
      <w:r w:rsidRPr="005F4D7C">
        <w:rPr>
          <w:color w:val="222222"/>
          <w:szCs w:val="22"/>
          <w:lang w:val="lv-LV"/>
        </w:rPr>
        <w:t>, jāārstē</w:t>
      </w:r>
      <w:r w:rsidR="00654D3A" w:rsidRPr="005F4D7C">
        <w:rPr>
          <w:color w:val="222222"/>
          <w:szCs w:val="22"/>
          <w:lang w:val="lv-LV"/>
        </w:rPr>
        <w:t xml:space="preserve"> </w:t>
      </w:r>
      <w:r w:rsidRPr="005F4D7C">
        <w:rPr>
          <w:color w:val="222222"/>
          <w:szCs w:val="22"/>
          <w:lang w:val="lv-LV"/>
        </w:rPr>
        <w:t>piesardzīgi.</w:t>
      </w:r>
    </w:p>
    <w:p w14:paraId="7C520FC2" w14:textId="4D8BF5FF" w:rsidR="002451C0" w:rsidRPr="005F4D7C" w:rsidRDefault="00246D07" w:rsidP="00141974">
      <w:pPr>
        <w:pStyle w:val="ListParagraph"/>
        <w:numPr>
          <w:ilvl w:val="0"/>
          <w:numId w:val="1"/>
        </w:numPr>
        <w:tabs>
          <w:tab w:val="clear" w:pos="567"/>
        </w:tabs>
        <w:spacing w:line="240" w:lineRule="auto"/>
        <w:jc w:val="both"/>
        <w:rPr>
          <w:color w:val="222222"/>
          <w:szCs w:val="22"/>
          <w:lang w:val="lv-LV"/>
        </w:rPr>
      </w:pPr>
      <w:r w:rsidRPr="005F4D7C">
        <w:rPr>
          <w:color w:val="222222"/>
          <w:szCs w:val="22"/>
          <w:lang w:val="lv-LV"/>
        </w:rPr>
        <w:t>Konsultējieties</w:t>
      </w:r>
      <w:r w:rsidR="00654D3A" w:rsidRPr="005F4D7C">
        <w:rPr>
          <w:color w:val="222222"/>
          <w:szCs w:val="22"/>
          <w:lang w:val="lv-LV"/>
        </w:rPr>
        <w:t xml:space="preserve"> </w:t>
      </w:r>
      <w:r w:rsidRPr="005F4D7C">
        <w:rPr>
          <w:color w:val="222222"/>
          <w:szCs w:val="22"/>
          <w:lang w:val="lv-LV"/>
        </w:rPr>
        <w:t>ar</w:t>
      </w:r>
      <w:r w:rsidR="00654D3A" w:rsidRPr="005F4D7C">
        <w:rPr>
          <w:color w:val="222222"/>
          <w:szCs w:val="22"/>
          <w:lang w:val="lv-LV"/>
        </w:rPr>
        <w:t xml:space="preserve"> </w:t>
      </w:r>
      <w:r w:rsidRPr="005F4D7C">
        <w:rPr>
          <w:color w:val="222222"/>
          <w:szCs w:val="22"/>
          <w:lang w:val="lv-LV"/>
        </w:rPr>
        <w:t>savu</w:t>
      </w:r>
      <w:r w:rsidR="00654D3A" w:rsidRPr="005F4D7C">
        <w:rPr>
          <w:color w:val="222222"/>
          <w:szCs w:val="22"/>
          <w:lang w:val="lv-LV"/>
        </w:rPr>
        <w:t xml:space="preserve"> </w:t>
      </w:r>
      <w:r w:rsidRPr="005F4D7C">
        <w:rPr>
          <w:color w:val="222222"/>
          <w:szCs w:val="22"/>
          <w:lang w:val="lv-LV"/>
        </w:rPr>
        <w:t xml:space="preserve">ārstu, ja </w:t>
      </w:r>
      <w:r w:rsidR="00654D3A" w:rsidRPr="005F4D7C">
        <w:rPr>
          <w:color w:val="222222"/>
          <w:szCs w:val="22"/>
          <w:lang w:val="lv-LV"/>
        </w:rPr>
        <w:t>J</w:t>
      </w:r>
      <w:r w:rsidRPr="005F4D7C">
        <w:rPr>
          <w:color w:val="222222"/>
          <w:szCs w:val="22"/>
          <w:lang w:val="lv-LV"/>
        </w:rPr>
        <w:t>ums</w:t>
      </w:r>
      <w:r w:rsidR="00654D3A" w:rsidRPr="005F4D7C">
        <w:rPr>
          <w:color w:val="222222"/>
          <w:szCs w:val="22"/>
          <w:lang w:val="lv-LV"/>
        </w:rPr>
        <w:t xml:space="preserve"> </w:t>
      </w:r>
      <w:r w:rsidRPr="005F4D7C">
        <w:rPr>
          <w:color w:val="222222"/>
          <w:szCs w:val="22"/>
          <w:lang w:val="lv-LV"/>
        </w:rPr>
        <w:t>vai</w:t>
      </w:r>
      <w:r w:rsidR="00654D3A" w:rsidRPr="005F4D7C">
        <w:rPr>
          <w:color w:val="222222"/>
          <w:szCs w:val="22"/>
          <w:lang w:val="lv-LV"/>
        </w:rPr>
        <w:t xml:space="preserve"> </w:t>
      </w:r>
      <w:r w:rsidRPr="005F4D7C">
        <w:rPr>
          <w:color w:val="222222"/>
          <w:szCs w:val="22"/>
          <w:lang w:val="lv-LV"/>
        </w:rPr>
        <w:t>kādam</w:t>
      </w:r>
      <w:r w:rsidR="00654D3A" w:rsidRPr="005F4D7C">
        <w:rPr>
          <w:color w:val="222222"/>
          <w:szCs w:val="22"/>
          <w:lang w:val="lv-LV"/>
        </w:rPr>
        <w:t xml:space="preserve"> </w:t>
      </w:r>
      <w:r w:rsidRPr="005F4D7C">
        <w:rPr>
          <w:color w:val="222222"/>
          <w:szCs w:val="22"/>
          <w:lang w:val="lv-LV"/>
        </w:rPr>
        <w:t>citam</w:t>
      </w:r>
      <w:r w:rsidR="00654D3A" w:rsidRPr="005F4D7C">
        <w:rPr>
          <w:color w:val="222222"/>
          <w:szCs w:val="22"/>
          <w:lang w:val="lv-LV"/>
        </w:rPr>
        <w:t xml:space="preserve"> J</w:t>
      </w:r>
      <w:r w:rsidRPr="005F4D7C">
        <w:rPr>
          <w:color w:val="222222"/>
          <w:szCs w:val="22"/>
          <w:lang w:val="lv-LV"/>
        </w:rPr>
        <w:t>ūsu</w:t>
      </w:r>
      <w:r w:rsidR="00654D3A" w:rsidRPr="005F4D7C">
        <w:rPr>
          <w:color w:val="222222"/>
          <w:szCs w:val="22"/>
          <w:lang w:val="lv-LV"/>
        </w:rPr>
        <w:t xml:space="preserve"> </w:t>
      </w:r>
      <w:r w:rsidRPr="005F4D7C">
        <w:rPr>
          <w:color w:val="222222"/>
          <w:szCs w:val="22"/>
          <w:lang w:val="lv-LV"/>
        </w:rPr>
        <w:t>ģimenes</w:t>
      </w:r>
      <w:r w:rsidR="00654D3A" w:rsidRPr="005F4D7C">
        <w:rPr>
          <w:color w:val="222222"/>
          <w:szCs w:val="22"/>
          <w:lang w:val="lv-LV"/>
        </w:rPr>
        <w:t xml:space="preserve"> </w:t>
      </w:r>
      <w:r w:rsidRPr="005F4D7C">
        <w:rPr>
          <w:color w:val="222222"/>
          <w:szCs w:val="22"/>
          <w:lang w:val="lv-LV"/>
        </w:rPr>
        <w:t>locek</w:t>
      </w:r>
      <w:r w:rsidR="00F80F02" w:rsidRPr="005F4D7C">
        <w:rPr>
          <w:color w:val="222222"/>
          <w:szCs w:val="22"/>
          <w:lang w:val="lv-LV"/>
        </w:rPr>
        <w:t>l</w:t>
      </w:r>
      <w:r w:rsidRPr="005F4D7C">
        <w:rPr>
          <w:color w:val="222222"/>
          <w:szCs w:val="22"/>
          <w:lang w:val="lv-LV"/>
        </w:rPr>
        <w:t>im</w:t>
      </w:r>
      <w:r w:rsidR="00654D3A" w:rsidRPr="005F4D7C">
        <w:rPr>
          <w:color w:val="222222"/>
          <w:szCs w:val="22"/>
          <w:lang w:val="lv-LV"/>
        </w:rPr>
        <w:t xml:space="preserve"> </w:t>
      </w:r>
      <w:r w:rsidRPr="005F4D7C">
        <w:rPr>
          <w:color w:val="222222"/>
          <w:szCs w:val="22"/>
          <w:lang w:val="lv-LV"/>
        </w:rPr>
        <w:t>ir</w:t>
      </w:r>
      <w:r w:rsidR="00654D3A" w:rsidRPr="005F4D7C">
        <w:rPr>
          <w:color w:val="222222"/>
          <w:szCs w:val="22"/>
          <w:lang w:val="lv-LV"/>
        </w:rPr>
        <w:t xml:space="preserve"> </w:t>
      </w:r>
      <w:r w:rsidRPr="005F4D7C">
        <w:rPr>
          <w:color w:val="222222"/>
          <w:szCs w:val="22"/>
          <w:lang w:val="lv-LV"/>
        </w:rPr>
        <w:t>asins</w:t>
      </w:r>
      <w:r w:rsidR="00F80F02" w:rsidRPr="005F4D7C">
        <w:rPr>
          <w:color w:val="222222"/>
          <w:szCs w:val="22"/>
          <w:lang w:val="lv-LV"/>
        </w:rPr>
        <w:t xml:space="preserve"> </w:t>
      </w:r>
      <w:r w:rsidRPr="005F4D7C">
        <w:rPr>
          <w:color w:val="222222"/>
          <w:szCs w:val="22"/>
          <w:lang w:val="lv-LV"/>
        </w:rPr>
        <w:t>recekļi (</w:t>
      </w:r>
      <w:r w:rsidR="00F80F02" w:rsidRPr="005F4D7C">
        <w:rPr>
          <w:szCs w:val="22"/>
          <w:lang w:val="lv-LV"/>
        </w:rPr>
        <w:t>asins recekļi vēnās</w:t>
      </w:r>
      <w:r w:rsidRPr="005F4D7C">
        <w:rPr>
          <w:color w:val="222222"/>
          <w:szCs w:val="22"/>
          <w:lang w:val="lv-LV"/>
        </w:rPr>
        <w:t>, embolija), jo šīs</w:t>
      </w:r>
      <w:r w:rsidR="00654D3A" w:rsidRPr="005F4D7C">
        <w:rPr>
          <w:color w:val="222222"/>
          <w:szCs w:val="22"/>
          <w:lang w:val="lv-LV"/>
        </w:rPr>
        <w:t xml:space="preserve"> </w:t>
      </w:r>
      <w:r w:rsidRPr="005F4D7C">
        <w:rPr>
          <w:color w:val="222222"/>
          <w:szCs w:val="22"/>
          <w:lang w:val="lv-LV"/>
        </w:rPr>
        <w:t>zāles</w:t>
      </w:r>
      <w:r w:rsidR="00654D3A" w:rsidRPr="005F4D7C">
        <w:rPr>
          <w:color w:val="222222"/>
          <w:szCs w:val="22"/>
          <w:lang w:val="lv-LV"/>
        </w:rPr>
        <w:t xml:space="preserve"> </w:t>
      </w:r>
      <w:r w:rsidRPr="005F4D7C">
        <w:rPr>
          <w:color w:val="222222"/>
          <w:szCs w:val="22"/>
          <w:lang w:val="lv-LV"/>
        </w:rPr>
        <w:t>ir</w:t>
      </w:r>
      <w:r w:rsidR="00654D3A" w:rsidRPr="005F4D7C">
        <w:rPr>
          <w:color w:val="222222"/>
          <w:szCs w:val="22"/>
          <w:lang w:val="lv-LV"/>
        </w:rPr>
        <w:t xml:space="preserve"> </w:t>
      </w:r>
      <w:r w:rsidRPr="005F4D7C">
        <w:rPr>
          <w:color w:val="222222"/>
          <w:szCs w:val="22"/>
          <w:lang w:val="lv-LV"/>
        </w:rPr>
        <w:t>saistītas</w:t>
      </w:r>
      <w:r w:rsidR="00654D3A" w:rsidRPr="005F4D7C">
        <w:rPr>
          <w:color w:val="222222"/>
          <w:szCs w:val="22"/>
          <w:lang w:val="lv-LV"/>
        </w:rPr>
        <w:t xml:space="preserve"> </w:t>
      </w:r>
      <w:r w:rsidRPr="005F4D7C">
        <w:rPr>
          <w:color w:val="222222"/>
          <w:szCs w:val="22"/>
          <w:lang w:val="lv-LV"/>
        </w:rPr>
        <w:t>ar</w:t>
      </w:r>
      <w:r w:rsidR="00654D3A" w:rsidRPr="005F4D7C">
        <w:rPr>
          <w:color w:val="222222"/>
          <w:szCs w:val="22"/>
          <w:lang w:val="lv-LV"/>
        </w:rPr>
        <w:t xml:space="preserve"> </w:t>
      </w:r>
      <w:r w:rsidRPr="005F4D7C">
        <w:rPr>
          <w:color w:val="222222"/>
          <w:szCs w:val="22"/>
          <w:lang w:val="lv-LV"/>
        </w:rPr>
        <w:t>asinsrecekļu</w:t>
      </w:r>
      <w:r w:rsidR="00654D3A" w:rsidRPr="005F4D7C">
        <w:rPr>
          <w:color w:val="222222"/>
          <w:szCs w:val="22"/>
          <w:lang w:val="lv-LV"/>
        </w:rPr>
        <w:t xml:space="preserve"> </w:t>
      </w:r>
      <w:r w:rsidRPr="005F4D7C">
        <w:rPr>
          <w:color w:val="222222"/>
          <w:szCs w:val="22"/>
          <w:lang w:val="lv-LV"/>
        </w:rPr>
        <w:t>veidošan</w:t>
      </w:r>
      <w:r w:rsidR="00D92BE9">
        <w:rPr>
          <w:color w:val="222222"/>
          <w:szCs w:val="22"/>
          <w:lang w:val="lv-LV"/>
        </w:rPr>
        <w:t>o</w:t>
      </w:r>
      <w:r w:rsidRPr="005F4D7C">
        <w:rPr>
          <w:color w:val="222222"/>
          <w:szCs w:val="22"/>
          <w:lang w:val="lv-LV"/>
        </w:rPr>
        <w:t>s</w:t>
      </w:r>
      <w:r w:rsidR="00654D3A" w:rsidRPr="005F4D7C">
        <w:rPr>
          <w:color w:val="222222"/>
          <w:szCs w:val="22"/>
          <w:lang w:val="lv-LV"/>
        </w:rPr>
        <w:t xml:space="preserve"> </w:t>
      </w:r>
      <w:r w:rsidR="00F80F02" w:rsidRPr="005F4D7C">
        <w:rPr>
          <w:color w:val="222222"/>
          <w:szCs w:val="22"/>
          <w:lang w:val="lv-LV"/>
        </w:rPr>
        <w:t>vēnās</w:t>
      </w:r>
      <w:r w:rsidRPr="005F4D7C">
        <w:rPr>
          <w:color w:val="222222"/>
          <w:szCs w:val="22"/>
          <w:lang w:val="lv-LV"/>
        </w:rPr>
        <w:t>.</w:t>
      </w:r>
      <w:r w:rsidR="00F80F02" w:rsidRPr="005F4D7C">
        <w:rPr>
          <w:color w:val="222222"/>
          <w:szCs w:val="22"/>
          <w:lang w:val="lv-LV"/>
        </w:rPr>
        <w:t xml:space="preserve"> </w:t>
      </w:r>
    </w:p>
    <w:p w14:paraId="73337292" w14:textId="690053F1" w:rsidR="002451C0" w:rsidRPr="005F4D7C" w:rsidRDefault="00F80F02" w:rsidP="00141974">
      <w:pPr>
        <w:pStyle w:val="ListParagraph"/>
        <w:numPr>
          <w:ilvl w:val="0"/>
          <w:numId w:val="1"/>
        </w:numPr>
        <w:tabs>
          <w:tab w:val="clear" w:pos="567"/>
        </w:tabs>
        <w:spacing w:line="240" w:lineRule="auto"/>
        <w:jc w:val="both"/>
        <w:rPr>
          <w:szCs w:val="22"/>
          <w:lang w:val="lv-LV"/>
        </w:rPr>
      </w:pPr>
      <w:r w:rsidRPr="005F4D7C">
        <w:rPr>
          <w:iCs/>
          <w:color w:val="000000"/>
          <w:spacing w:val="2"/>
          <w:szCs w:val="22"/>
          <w:lang w:val="lv-LV"/>
        </w:rPr>
        <w:t xml:space="preserve">Pacientiem ar noteiktu cukura diabēta diagnozi vai diabēta riska faktoriem, uzsākot terapiju ar Amisan, </w:t>
      </w:r>
      <w:r w:rsidR="001745D7" w:rsidRPr="005F4D7C">
        <w:rPr>
          <w:szCs w:val="22"/>
          <w:lang w:val="lv-LV"/>
        </w:rPr>
        <w:t>cukura līmenis asinīs jākontrolē ārstam</w:t>
      </w:r>
      <w:r w:rsidRPr="005F4D7C">
        <w:rPr>
          <w:szCs w:val="22"/>
          <w:lang w:val="lv-LV"/>
        </w:rPr>
        <w:t>.</w:t>
      </w:r>
    </w:p>
    <w:p w14:paraId="17BF36DD" w14:textId="0D690B7C" w:rsidR="002451C0" w:rsidRPr="005F4D7C" w:rsidRDefault="00246D07" w:rsidP="00141974">
      <w:pPr>
        <w:pStyle w:val="ListParagraph"/>
        <w:numPr>
          <w:ilvl w:val="0"/>
          <w:numId w:val="1"/>
        </w:numPr>
        <w:tabs>
          <w:tab w:val="clear" w:pos="567"/>
        </w:tabs>
        <w:spacing w:line="240" w:lineRule="auto"/>
        <w:jc w:val="both"/>
        <w:rPr>
          <w:color w:val="222222"/>
          <w:szCs w:val="22"/>
          <w:lang w:val="lv-LV"/>
        </w:rPr>
      </w:pPr>
      <w:r w:rsidRPr="005F4D7C">
        <w:rPr>
          <w:color w:val="222222"/>
          <w:szCs w:val="22"/>
          <w:lang w:val="lv-LV"/>
        </w:rPr>
        <w:t>Pacientiem</w:t>
      </w:r>
      <w:r w:rsidR="00F80F02" w:rsidRPr="005F4D7C">
        <w:rPr>
          <w:color w:val="222222"/>
          <w:szCs w:val="22"/>
          <w:lang w:val="lv-LV"/>
        </w:rPr>
        <w:t xml:space="preserve"> </w:t>
      </w:r>
      <w:r w:rsidRPr="005F4D7C">
        <w:rPr>
          <w:color w:val="222222"/>
          <w:szCs w:val="22"/>
          <w:lang w:val="lv-LV"/>
        </w:rPr>
        <w:t>ar</w:t>
      </w:r>
      <w:r w:rsidR="00F80F02" w:rsidRPr="005F4D7C">
        <w:rPr>
          <w:color w:val="222222"/>
          <w:szCs w:val="22"/>
          <w:lang w:val="lv-LV"/>
        </w:rPr>
        <w:t xml:space="preserve"> </w:t>
      </w:r>
      <w:r w:rsidRPr="005F4D7C">
        <w:rPr>
          <w:color w:val="222222"/>
          <w:szCs w:val="22"/>
          <w:lang w:val="lv-LV"/>
        </w:rPr>
        <w:t>epilepsiju</w:t>
      </w:r>
      <w:r w:rsidR="00F80F02" w:rsidRPr="005F4D7C">
        <w:rPr>
          <w:color w:val="222222"/>
          <w:szCs w:val="22"/>
          <w:lang w:val="lv-LV"/>
        </w:rPr>
        <w:t xml:space="preserve"> </w:t>
      </w:r>
      <w:r w:rsidRPr="005F4D7C">
        <w:rPr>
          <w:color w:val="222222"/>
          <w:szCs w:val="22"/>
          <w:lang w:val="lv-LV"/>
        </w:rPr>
        <w:t>Amisan</w:t>
      </w:r>
      <w:r w:rsidR="00F80F02" w:rsidRPr="005F4D7C">
        <w:rPr>
          <w:color w:val="222222"/>
          <w:szCs w:val="22"/>
          <w:lang w:val="lv-LV"/>
        </w:rPr>
        <w:t xml:space="preserve"> </w:t>
      </w:r>
      <w:r w:rsidRPr="005F4D7C">
        <w:rPr>
          <w:color w:val="222222"/>
          <w:szCs w:val="22"/>
          <w:lang w:val="lv-LV"/>
        </w:rPr>
        <w:t>var</w:t>
      </w:r>
      <w:r w:rsidR="00F80F02" w:rsidRPr="005F4D7C">
        <w:rPr>
          <w:color w:val="222222"/>
          <w:szCs w:val="22"/>
          <w:lang w:val="lv-LV"/>
        </w:rPr>
        <w:t xml:space="preserve"> </w:t>
      </w:r>
      <w:r w:rsidRPr="005F4D7C">
        <w:rPr>
          <w:color w:val="222222"/>
          <w:szCs w:val="22"/>
          <w:lang w:val="lv-LV"/>
        </w:rPr>
        <w:t>palielināt</w:t>
      </w:r>
      <w:r w:rsidR="00F80F02" w:rsidRPr="005F4D7C">
        <w:rPr>
          <w:color w:val="222222"/>
          <w:szCs w:val="22"/>
          <w:lang w:val="lv-LV"/>
        </w:rPr>
        <w:t xml:space="preserve"> </w:t>
      </w:r>
      <w:r w:rsidRPr="005F4D7C">
        <w:rPr>
          <w:color w:val="222222"/>
          <w:szCs w:val="22"/>
          <w:lang w:val="lv-LV"/>
        </w:rPr>
        <w:t>epilepsijas</w:t>
      </w:r>
      <w:r w:rsidR="00F80F02" w:rsidRPr="005F4D7C">
        <w:rPr>
          <w:color w:val="222222"/>
          <w:szCs w:val="22"/>
          <w:lang w:val="lv-LV"/>
        </w:rPr>
        <w:t xml:space="preserve"> </w:t>
      </w:r>
      <w:r w:rsidRPr="005F4D7C">
        <w:rPr>
          <w:color w:val="222222"/>
          <w:szCs w:val="22"/>
          <w:lang w:val="lv-LV"/>
        </w:rPr>
        <w:t>lēkm</w:t>
      </w:r>
      <w:r w:rsidR="00D92BE9">
        <w:rPr>
          <w:color w:val="222222"/>
          <w:szCs w:val="22"/>
          <w:lang w:val="lv-LV"/>
        </w:rPr>
        <w:t>ju</w:t>
      </w:r>
      <w:r w:rsidR="00F80F02" w:rsidRPr="005F4D7C">
        <w:rPr>
          <w:color w:val="222222"/>
          <w:szCs w:val="22"/>
          <w:lang w:val="lv-LV"/>
        </w:rPr>
        <w:t xml:space="preserve"> </w:t>
      </w:r>
      <w:r w:rsidRPr="005F4D7C">
        <w:rPr>
          <w:color w:val="222222"/>
          <w:szCs w:val="22"/>
          <w:lang w:val="lv-LV"/>
        </w:rPr>
        <w:t>risku.</w:t>
      </w:r>
    </w:p>
    <w:p w14:paraId="1DA87E73" w14:textId="4CA13398" w:rsidR="002451C0" w:rsidRPr="005F4D7C" w:rsidRDefault="00F80F02" w:rsidP="00141974">
      <w:pPr>
        <w:pStyle w:val="ListParagraph"/>
        <w:numPr>
          <w:ilvl w:val="0"/>
          <w:numId w:val="1"/>
        </w:numPr>
        <w:tabs>
          <w:tab w:val="clear" w:pos="567"/>
        </w:tabs>
        <w:spacing w:line="240" w:lineRule="auto"/>
        <w:jc w:val="both"/>
        <w:rPr>
          <w:color w:val="222222"/>
          <w:szCs w:val="22"/>
          <w:lang w:val="lv-LV"/>
        </w:rPr>
      </w:pPr>
      <w:r w:rsidRPr="005F4D7C">
        <w:rPr>
          <w:color w:val="000000"/>
          <w:spacing w:val="1"/>
          <w:szCs w:val="22"/>
          <w:lang w:val="lv-LV"/>
        </w:rPr>
        <w:t xml:space="preserve">Gados vecākiem pacientiem iespējamas asinsspiediena </w:t>
      </w:r>
      <w:r w:rsidR="004C07C2" w:rsidRPr="005F4D7C">
        <w:rPr>
          <w:color w:val="000000"/>
          <w:spacing w:val="1"/>
          <w:szCs w:val="22"/>
          <w:lang w:val="lv-LV"/>
        </w:rPr>
        <w:t>pazemi</w:t>
      </w:r>
      <w:r w:rsidRPr="005F4D7C">
        <w:rPr>
          <w:color w:val="000000"/>
          <w:spacing w:val="1"/>
          <w:szCs w:val="22"/>
          <w:lang w:val="lv-LV"/>
        </w:rPr>
        <w:t xml:space="preserve">nāšanās vai </w:t>
      </w:r>
      <w:r w:rsidR="001745D7" w:rsidRPr="005F4D7C">
        <w:rPr>
          <w:szCs w:val="22"/>
          <w:lang w:val="lv-LV"/>
        </w:rPr>
        <w:t>sedācija</w:t>
      </w:r>
      <w:r w:rsidR="00246D07" w:rsidRPr="005F4D7C">
        <w:rPr>
          <w:szCs w:val="22"/>
          <w:lang w:val="lv-LV"/>
        </w:rPr>
        <w:t>.</w:t>
      </w:r>
    </w:p>
    <w:p w14:paraId="6407C429" w14:textId="77777777" w:rsidR="002451C0" w:rsidRPr="005F4D7C" w:rsidRDefault="00926CD8" w:rsidP="00141974">
      <w:pPr>
        <w:pStyle w:val="ListParagraph"/>
        <w:numPr>
          <w:ilvl w:val="0"/>
          <w:numId w:val="1"/>
        </w:numPr>
        <w:tabs>
          <w:tab w:val="clear" w:pos="567"/>
        </w:tabs>
        <w:spacing w:line="240" w:lineRule="auto"/>
        <w:jc w:val="both"/>
        <w:rPr>
          <w:color w:val="222222"/>
          <w:szCs w:val="22"/>
          <w:lang w:val="lv-LV"/>
        </w:rPr>
      </w:pPr>
      <w:r w:rsidRPr="005F4D7C">
        <w:rPr>
          <w:color w:val="222222"/>
          <w:szCs w:val="22"/>
          <w:lang w:val="lv-LV"/>
        </w:rPr>
        <w:t>Amisan</w:t>
      </w:r>
      <w:r w:rsidR="0048609A" w:rsidRPr="005F4D7C">
        <w:rPr>
          <w:color w:val="222222"/>
          <w:szCs w:val="22"/>
          <w:lang w:val="lv-LV"/>
        </w:rPr>
        <w:t xml:space="preserve"> </w:t>
      </w:r>
      <w:r w:rsidR="0048609A" w:rsidRPr="005F4D7C">
        <w:rPr>
          <w:szCs w:val="22"/>
          <w:lang w:val="lv-LV"/>
        </w:rPr>
        <w:t>ieteicams atcelt pakāpeniski</w:t>
      </w:r>
      <w:r w:rsidRPr="005F4D7C">
        <w:rPr>
          <w:color w:val="222222"/>
          <w:szCs w:val="22"/>
          <w:lang w:val="lv-LV"/>
        </w:rPr>
        <w:t xml:space="preserve">. </w:t>
      </w:r>
      <w:r w:rsidR="0048609A" w:rsidRPr="005F4D7C">
        <w:rPr>
          <w:szCs w:val="22"/>
          <w:lang w:val="lv-LV"/>
        </w:rPr>
        <w:t>Pēc pēkšņas lietošanas pārtraukšanas var rasties atcelšanas simptomi</w:t>
      </w:r>
      <w:r w:rsidR="0048609A" w:rsidRPr="005F4D7C">
        <w:rPr>
          <w:color w:val="222222"/>
          <w:szCs w:val="22"/>
          <w:lang w:val="lv-LV"/>
        </w:rPr>
        <w:t xml:space="preserve"> </w:t>
      </w:r>
      <w:r w:rsidRPr="005F4D7C">
        <w:rPr>
          <w:color w:val="222222"/>
          <w:szCs w:val="22"/>
          <w:lang w:val="lv-LV"/>
        </w:rPr>
        <w:t xml:space="preserve">(piemēram, </w:t>
      </w:r>
      <w:r w:rsidR="0048609A" w:rsidRPr="005F4D7C">
        <w:rPr>
          <w:color w:val="000000"/>
          <w:spacing w:val="6"/>
          <w:szCs w:val="22"/>
          <w:lang w:val="lv-LV"/>
        </w:rPr>
        <w:t>nekontrolējama tieksme kustēties</w:t>
      </w:r>
      <w:r w:rsidRPr="005F4D7C">
        <w:rPr>
          <w:color w:val="222222"/>
          <w:szCs w:val="22"/>
          <w:lang w:val="lv-LV"/>
        </w:rPr>
        <w:t>).</w:t>
      </w:r>
      <w:r w:rsidR="001737C9" w:rsidRPr="005F4D7C">
        <w:rPr>
          <w:color w:val="222222"/>
          <w:szCs w:val="22"/>
          <w:lang w:val="lv-LV"/>
        </w:rPr>
        <w:t xml:space="preserve"> </w:t>
      </w:r>
    </w:p>
    <w:p w14:paraId="18FD568D" w14:textId="77777777" w:rsidR="002451C0" w:rsidRPr="005F4D7C" w:rsidRDefault="00EF0406" w:rsidP="00141974">
      <w:pPr>
        <w:pStyle w:val="ListParagraph"/>
        <w:numPr>
          <w:ilvl w:val="0"/>
          <w:numId w:val="1"/>
        </w:numPr>
        <w:tabs>
          <w:tab w:val="clear" w:pos="567"/>
        </w:tabs>
        <w:spacing w:line="240" w:lineRule="auto"/>
        <w:jc w:val="both"/>
        <w:rPr>
          <w:color w:val="222222"/>
          <w:szCs w:val="22"/>
          <w:lang w:val="lv-LV"/>
        </w:rPr>
      </w:pPr>
      <w:r w:rsidRPr="005F4D7C">
        <w:rPr>
          <w:szCs w:val="22"/>
          <w:lang w:val="lv-LV"/>
        </w:rPr>
        <w:t>Neizskaidrojamas infekcijas vai drudzis var liecināt par asins sastāva izmaiņām (</w:t>
      </w:r>
      <w:r w:rsidR="00246D07" w:rsidRPr="005F4D7C">
        <w:rPr>
          <w:color w:val="222222"/>
          <w:szCs w:val="22"/>
          <w:lang w:val="lv-LV"/>
        </w:rPr>
        <w:t>var</w:t>
      </w:r>
      <w:r w:rsidRPr="005F4D7C">
        <w:rPr>
          <w:color w:val="222222"/>
          <w:szCs w:val="22"/>
          <w:lang w:val="lv-LV"/>
        </w:rPr>
        <w:t xml:space="preserve"> </w:t>
      </w:r>
      <w:r w:rsidR="00246D07" w:rsidRPr="005F4D7C">
        <w:rPr>
          <w:color w:val="222222"/>
          <w:szCs w:val="22"/>
          <w:lang w:val="lv-LV"/>
        </w:rPr>
        <w:t>samazināties</w:t>
      </w:r>
      <w:r w:rsidRPr="005F4D7C">
        <w:rPr>
          <w:color w:val="222222"/>
          <w:szCs w:val="22"/>
          <w:lang w:val="lv-LV"/>
        </w:rPr>
        <w:t xml:space="preserve"> </w:t>
      </w:r>
      <w:r w:rsidR="00246D07" w:rsidRPr="005F4D7C">
        <w:rPr>
          <w:color w:val="222222"/>
          <w:szCs w:val="22"/>
          <w:lang w:val="lv-LV"/>
        </w:rPr>
        <w:t>dažu</w:t>
      </w:r>
      <w:r w:rsidRPr="005F4D7C">
        <w:rPr>
          <w:color w:val="222222"/>
          <w:szCs w:val="22"/>
          <w:lang w:val="lv-LV"/>
        </w:rPr>
        <w:t xml:space="preserve"> </w:t>
      </w:r>
      <w:r w:rsidR="00246D07" w:rsidRPr="005F4D7C">
        <w:rPr>
          <w:color w:val="222222"/>
          <w:szCs w:val="22"/>
          <w:lang w:val="lv-LV"/>
        </w:rPr>
        <w:t>balto</w:t>
      </w:r>
      <w:r w:rsidRPr="005F4D7C">
        <w:rPr>
          <w:color w:val="222222"/>
          <w:szCs w:val="22"/>
          <w:lang w:val="lv-LV"/>
        </w:rPr>
        <w:t xml:space="preserve"> </w:t>
      </w:r>
      <w:r w:rsidR="00246D07" w:rsidRPr="005F4D7C">
        <w:rPr>
          <w:color w:val="222222"/>
          <w:szCs w:val="22"/>
          <w:lang w:val="lv-LV"/>
        </w:rPr>
        <w:t>asins</w:t>
      </w:r>
      <w:r w:rsidR="001C7A01" w:rsidRPr="005F4D7C">
        <w:rPr>
          <w:color w:val="222222"/>
          <w:szCs w:val="22"/>
          <w:lang w:val="lv-LV"/>
        </w:rPr>
        <w:t xml:space="preserve"> </w:t>
      </w:r>
      <w:r w:rsidR="00246D07" w:rsidRPr="005F4D7C">
        <w:rPr>
          <w:color w:val="222222"/>
          <w:szCs w:val="22"/>
          <w:lang w:val="lv-LV"/>
        </w:rPr>
        <w:t>šūnu</w:t>
      </w:r>
      <w:r w:rsidRPr="005F4D7C">
        <w:rPr>
          <w:color w:val="222222"/>
          <w:szCs w:val="22"/>
          <w:lang w:val="lv-LV"/>
        </w:rPr>
        <w:t xml:space="preserve"> </w:t>
      </w:r>
      <w:r w:rsidR="00246D07" w:rsidRPr="005F4D7C">
        <w:rPr>
          <w:color w:val="222222"/>
          <w:szCs w:val="22"/>
          <w:lang w:val="lv-LV"/>
        </w:rPr>
        <w:t>skaits</w:t>
      </w:r>
      <w:r w:rsidRPr="005F4D7C">
        <w:rPr>
          <w:color w:val="222222"/>
          <w:szCs w:val="22"/>
          <w:lang w:val="lv-LV"/>
        </w:rPr>
        <w:t>).</w:t>
      </w:r>
    </w:p>
    <w:p w14:paraId="49EE2A27" w14:textId="5A6408BF" w:rsidR="002451C0" w:rsidRPr="005F4D7C" w:rsidRDefault="00681F74" w:rsidP="00141974">
      <w:pPr>
        <w:pStyle w:val="ListParagraph"/>
        <w:numPr>
          <w:ilvl w:val="0"/>
          <w:numId w:val="1"/>
        </w:numPr>
        <w:tabs>
          <w:tab w:val="clear" w:pos="567"/>
        </w:tabs>
        <w:spacing w:line="240" w:lineRule="auto"/>
        <w:jc w:val="both"/>
        <w:rPr>
          <w:color w:val="222222"/>
          <w:szCs w:val="22"/>
          <w:lang w:val="lv-LV"/>
        </w:rPr>
      </w:pPr>
      <w:r w:rsidRPr="005F4D7C">
        <w:rPr>
          <w:szCs w:val="22"/>
          <w:lang w:val="lv-LV"/>
        </w:rPr>
        <w:t xml:space="preserve">Ja Jums vai </w:t>
      </w:r>
      <w:r w:rsidR="00E70FB1" w:rsidRPr="005F4D7C">
        <w:rPr>
          <w:szCs w:val="22"/>
          <w:lang w:val="lv-LV"/>
        </w:rPr>
        <w:t xml:space="preserve">kādam Jūsu ģimenē </w:t>
      </w:r>
      <w:r w:rsidR="00FC1CD4" w:rsidRPr="005F4D7C">
        <w:rPr>
          <w:szCs w:val="22"/>
          <w:lang w:val="lv-LV"/>
        </w:rPr>
        <w:t>ir</w:t>
      </w:r>
      <w:r w:rsidR="00EF0406" w:rsidRPr="005F4D7C">
        <w:rPr>
          <w:szCs w:val="22"/>
          <w:lang w:val="lv-LV"/>
        </w:rPr>
        <w:t xml:space="preserve"> krūts vēzi</w:t>
      </w:r>
      <w:r w:rsidRPr="005F4D7C">
        <w:rPr>
          <w:szCs w:val="22"/>
          <w:lang w:val="lv-LV"/>
        </w:rPr>
        <w:t>, Jūsu</w:t>
      </w:r>
      <w:r w:rsidR="00EF0406" w:rsidRPr="005F4D7C">
        <w:rPr>
          <w:szCs w:val="22"/>
          <w:lang w:val="lv-LV"/>
        </w:rPr>
        <w:t xml:space="preserve"> ārsts </w:t>
      </w:r>
      <w:r w:rsidRPr="005F4D7C">
        <w:rPr>
          <w:szCs w:val="22"/>
          <w:lang w:val="lv-LV"/>
        </w:rPr>
        <w:t xml:space="preserve">Jūs </w:t>
      </w:r>
      <w:r w:rsidR="00EF0406" w:rsidRPr="005F4D7C">
        <w:rPr>
          <w:szCs w:val="22"/>
          <w:lang w:val="lv-LV"/>
        </w:rPr>
        <w:t>rūpīgi novēros.</w:t>
      </w:r>
    </w:p>
    <w:p w14:paraId="50D3E638" w14:textId="77777777" w:rsidR="002451C0" w:rsidRPr="005F4D7C" w:rsidRDefault="00EA18D4" w:rsidP="00141974">
      <w:pPr>
        <w:pStyle w:val="ListParagraph"/>
        <w:numPr>
          <w:ilvl w:val="0"/>
          <w:numId w:val="1"/>
        </w:numPr>
        <w:tabs>
          <w:tab w:val="clear" w:pos="567"/>
        </w:tabs>
        <w:spacing w:line="240" w:lineRule="auto"/>
        <w:jc w:val="both"/>
        <w:rPr>
          <w:color w:val="222222"/>
          <w:szCs w:val="22"/>
          <w:lang w:val="lv-LV"/>
        </w:rPr>
      </w:pPr>
      <w:r w:rsidRPr="005F4D7C">
        <w:rPr>
          <w:szCs w:val="22"/>
          <w:lang w:val="lv-LV"/>
        </w:rPr>
        <w:t>Amisan terapijas laikā novēroti labdabīgi hipofīzes audzēju gadījumi</w:t>
      </w:r>
      <w:r w:rsidRPr="005F4D7C">
        <w:rPr>
          <w:color w:val="222222"/>
          <w:szCs w:val="22"/>
          <w:lang w:val="lv-LV"/>
        </w:rPr>
        <w:t xml:space="preserve"> </w:t>
      </w:r>
      <w:r w:rsidR="00246D07" w:rsidRPr="005F4D7C">
        <w:rPr>
          <w:color w:val="222222"/>
          <w:szCs w:val="22"/>
          <w:lang w:val="lv-LV"/>
        </w:rPr>
        <w:t>un ar to saistīti</w:t>
      </w:r>
      <w:r w:rsidRPr="005F4D7C">
        <w:rPr>
          <w:color w:val="222222"/>
          <w:szCs w:val="22"/>
          <w:lang w:val="lv-LV"/>
        </w:rPr>
        <w:t xml:space="preserve"> </w:t>
      </w:r>
      <w:r w:rsidR="00246D07" w:rsidRPr="005F4D7C">
        <w:rPr>
          <w:color w:val="222222"/>
          <w:szCs w:val="22"/>
          <w:lang w:val="lv-LV"/>
        </w:rPr>
        <w:t>redzes</w:t>
      </w:r>
      <w:r w:rsidRPr="005F4D7C">
        <w:rPr>
          <w:color w:val="222222"/>
          <w:szCs w:val="22"/>
          <w:lang w:val="lv-LV"/>
        </w:rPr>
        <w:t xml:space="preserve"> </w:t>
      </w:r>
      <w:r w:rsidR="00246D07" w:rsidRPr="005F4D7C">
        <w:rPr>
          <w:color w:val="222222"/>
          <w:szCs w:val="22"/>
          <w:lang w:val="lv-LV"/>
        </w:rPr>
        <w:t>traucējumi un galvassāpes. Tādā</w:t>
      </w:r>
      <w:r w:rsidRPr="005F4D7C">
        <w:rPr>
          <w:color w:val="222222"/>
          <w:szCs w:val="22"/>
          <w:lang w:val="lv-LV"/>
        </w:rPr>
        <w:t xml:space="preserve"> </w:t>
      </w:r>
      <w:r w:rsidR="00246D07" w:rsidRPr="005F4D7C">
        <w:rPr>
          <w:color w:val="222222"/>
          <w:szCs w:val="22"/>
          <w:lang w:val="lv-LV"/>
        </w:rPr>
        <w:t>gadījumā</w:t>
      </w:r>
      <w:r w:rsidRPr="005F4D7C">
        <w:rPr>
          <w:color w:val="222222"/>
          <w:szCs w:val="22"/>
          <w:lang w:val="lv-LV"/>
        </w:rPr>
        <w:t xml:space="preserve"> </w:t>
      </w:r>
      <w:r w:rsidR="00246D07" w:rsidRPr="005F4D7C">
        <w:rPr>
          <w:color w:val="222222"/>
          <w:szCs w:val="22"/>
          <w:lang w:val="lv-LV"/>
        </w:rPr>
        <w:t>ārsts</w:t>
      </w:r>
      <w:r w:rsidRPr="005F4D7C">
        <w:rPr>
          <w:color w:val="222222"/>
          <w:szCs w:val="22"/>
          <w:lang w:val="lv-LV"/>
        </w:rPr>
        <w:t xml:space="preserve"> </w:t>
      </w:r>
      <w:r w:rsidR="00246D07" w:rsidRPr="005F4D7C">
        <w:rPr>
          <w:color w:val="222222"/>
          <w:szCs w:val="22"/>
          <w:lang w:val="lv-LV"/>
        </w:rPr>
        <w:t>veiks</w:t>
      </w:r>
      <w:r w:rsidRPr="005F4D7C">
        <w:rPr>
          <w:color w:val="222222"/>
          <w:szCs w:val="22"/>
          <w:lang w:val="lv-LV"/>
        </w:rPr>
        <w:t xml:space="preserve"> </w:t>
      </w:r>
      <w:r w:rsidR="00246D07" w:rsidRPr="005F4D7C">
        <w:rPr>
          <w:color w:val="222222"/>
          <w:szCs w:val="22"/>
          <w:lang w:val="lv-LV"/>
        </w:rPr>
        <w:t>galvas</w:t>
      </w:r>
      <w:r w:rsidRPr="005F4D7C">
        <w:rPr>
          <w:color w:val="222222"/>
          <w:szCs w:val="22"/>
          <w:lang w:val="lv-LV"/>
        </w:rPr>
        <w:t xml:space="preserve"> </w:t>
      </w:r>
      <w:r w:rsidR="00246D07" w:rsidRPr="005F4D7C">
        <w:rPr>
          <w:color w:val="222222"/>
          <w:szCs w:val="22"/>
          <w:lang w:val="lv-LV"/>
        </w:rPr>
        <w:t>pārbaudi.</w:t>
      </w:r>
    </w:p>
    <w:p w14:paraId="6C33DA31" w14:textId="3CF07BC7" w:rsidR="002451C0" w:rsidRPr="005F4D7C" w:rsidRDefault="002451C0" w:rsidP="00141974">
      <w:pPr>
        <w:numPr>
          <w:ilvl w:val="12"/>
          <w:numId w:val="0"/>
        </w:numPr>
        <w:tabs>
          <w:tab w:val="clear" w:pos="567"/>
        </w:tabs>
        <w:spacing w:line="240" w:lineRule="auto"/>
        <w:ind w:left="567" w:hanging="567"/>
        <w:jc w:val="both"/>
        <w:rPr>
          <w:szCs w:val="22"/>
          <w:lang w:val="lv-LV"/>
        </w:rPr>
      </w:pPr>
    </w:p>
    <w:p w14:paraId="70C96206" w14:textId="4263657D" w:rsidR="009971F6" w:rsidRPr="005F4D7C" w:rsidRDefault="009971F6" w:rsidP="00141974">
      <w:pPr>
        <w:numPr>
          <w:ilvl w:val="12"/>
          <w:numId w:val="0"/>
        </w:numPr>
        <w:tabs>
          <w:tab w:val="clear" w:pos="567"/>
        </w:tabs>
        <w:spacing w:line="240" w:lineRule="auto"/>
        <w:jc w:val="both"/>
        <w:rPr>
          <w:szCs w:val="22"/>
          <w:lang w:val="lv-LV"/>
        </w:rPr>
      </w:pPr>
      <w:r w:rsidRPr="005F4D7C">
        <w:rPr>
          <w:szCs w:val="22"/>
          <w:lang w:val="lv-LV"/>
        </w:rPr>
        <w:t xml:space="preserve">Lietojot amisulprīdu, ziņots par </w:t>
      </w:r>
      <w:r w:rsidR="00B47141" w:rsidRPr="005F4D7C">
        <w:rPr>
          <w:szCs w:val="22"/>
          <w:lang w:val="lv-LV"/>
        </w:rPr>
        <w:t>smagiem</w:t>
      </w:r>
      <w:r w:rsidRPr="005F4D7C">
        <w:rPr>
          <w:szCs w:val="22"/>
          <w:lang w:val="lv-LV"/>
        </w:rPr>
        <w:t xml:space="preserve"> aknu </w:t>
      </w:r>
      <w:r w:rsidR="00B47141" w:rsidRPr="005F4D7C">
        <w:rPr>
          <w:szCs w:val="22"/>
          <w:lang w:val="lv-LV"/>
        </w:rPr>
        <w:t>darbības traucējumiem</w:t>
      </w:r>
      <w:r w:rsidRPr="005F4D7C">
        <w:rPr>
          <w:szCs w:val="22"/>
          <w:lang w:val="lv-LV"/>
        </w:rPr>
        <w:t xml:space="preserve">. Nekavējoties </w:t>
      </w:r>
      <w:r w:rsidR="00B47141" w:rsidRPr="005F4D7C">
        <w:rPr>
          <w:szCs w:val="22"/>
          <w:lang w:val="lv-LV"/>
        </w:rPr>
        <w:t>konsultējieties ar ārstu</w:t>
      </w:r>
      <w:r w:rsidRPr="005F4D7C">
        <w:rPr>
          <w:szCs w:val="22"/>
          <w:lang w:val="lv-LV"/>
        </w:rPr>
        <w:t xml:space="preserve">, ja Jums </w:t>
      </w:r>
      <w:r w:rsidR="00B47141" w:rsidRPr="005F4D7C">
        <w:rPr>
          <w:szCs w:val="22"/>
          <w:lang w:val="lv-LV"/>
        </w:rPr>
        <w:t>ir</w:t>
      </w:r>
      <w:r w:rsidRPr="005F4D7C">
        <w:rPr>
          <w:szCs w:val="22"/>
          <w:lang w:val="lv-LV"/>
        </w:rPr>
        <w:t xml:space="preserve"> nogurums, </w:t>
      </w:r>
      <w:r w:rsidR="00FC1CD4" w:rsidRPr="005F4D7C">
        <w:rPr>
          <w:szCs w:val="22"/>
          <w:lang w:val="lv-LV"/>
        </w:rPr>
        <w:t xml:space="preserve">apetītes </w:t>
      </w:r>
      <w:r w:rsidRPr="005F4D7C">
        <w:rPr>
          <w:szCs w:val="22"/>
          <w:lang w:val="lv-LV"/>
        </w:rPr>
        <w:t xml:space="preserve">zudums, slikta dūša, vemšana, sāpes vēderā vai </w:t>
      </w:r>
      <w:r w:rsidR="00B47141" w:rsidRPr="005F4D7C">
        <w:rPr>
          <w:szCs w:val="22"/>
          <w:lang w:val="lv-LV"/>
        </w:rPr>
        <w:t>dzeltena acu vai ādas krāsa</w:t>
      </w:r>
      <w:r w:rsidRPr="005F4D7C">
        <w:rPr>
          <w:szCs w:val="22"/>
          <w:lang w:val="lv-LV"/>
        </w:rPr>
        <w:t>.</w:t>
      </w:r>
    </w:p>
    <w:p w14:paraId="1BFF7D0F" w14:textId="77777777" w:rsidR="009971F6" w:rsidRPr="005F4D7C" w:rsidRDefault="009971F6" w:rsidP="00141974">
      <w:pPr>
        <w:numPr>
          <w:ilvl w:val="12"/>
          <w:numId w:val="0"/>
        </w:numPr>
        <w:tabs>
          <w:tab w:val="clear" w:pos="567"/>
        </w:tabs>
        <w:spacing w:line="240" w:lineRule="auto"/>
        <w:ind w:left="567" w:hanging="567"/>
        <w:jc w:val="both"/>
        <w:rPr>
          <w:szCs w:val="22"/>
          <w:lang w:val="lv-LV"/>
        </w:rPr>
      </w:pPr>
    </w:p>
    <w:p w14:paraId="1C468091" w14:textId="77777777" w:rsidR="002451C0" w:rsidRPr="005F4D7C" w:rsidRDefault="00246D07" w:rsidP="00141974">
      <w:pPr>
        <w:numPr>
          <w:ilvl w:val="12"/>
          <w:numId w:val="0"/>
        </w:numPr>
        <w:tabs>
          <w:tab w:val="clear" w:pos="567"/>
        </w:tabs>
        <w:spacing w:line="240" w:lineRule="auto"/>
        <w:ind w:left="567" w:hanging="567"/>
        <w:jc w:val="both"/>
        <w:rPr>
          <w:szCs w:val="22"/>
          <w:lang w:val="lv-LV"/>
        </w:rPr>
      </w:pPr>
      <w:r w:rsidRPr="005F4D7C">
        <w:rPr>
          <w:b/>
          <w:szCs w:val="22"/>
          <w:lang w:val="lv-LV"/>
        </w:rPr>
        <w:t>Citas zāles un Amisan</w:t>
      </w:r>
    </w:p>
    <w:p w14:paraId="57BEEA67" w14:textId="11EA5157" w:rsidR="002451C0" w:rsidRPr="005F4D7C" w:rsidRDefault="00246D07" w:rsidP="00141974">
      <w:pPr>
        <w:numPr>
          <w:ilvl w:val="12"/>
          <w:numId w:val="0"/>
        </w:numPr>
        <w:tabs>
          <w:tab w:val="clear" w:pos="567"/>
        </w:tabs>
        <w:spacing w:line="240" w:lineRule="auto"/>
        <w:jc w:val="both"/>
        <w:rPr>
          <w:szCs w:val="22"/>
          <w:lang w:val="lv-LV"/>
        </w:rPr>
      </w:pPr>
      <w:r w:rsidRPr="005F4D7C">
        <w:rPr>
          <w:szCs w:val="22"/>
          <w:lang w:val="lv-LV"/>
        </w:rPr>
        <w:t xml:space="preserve">Pastāstiet ārstam </w:t>
      </w:r>
      <w:r w:rsidR="00D80D1A" w:rsidRPr="005F4D7C">
        <w:rPr>
          <w:szCs w:val="22"/>
          <w:lang w:val="lv-LV"/>
        </w:rPr>
        <w:t xml:space="preserve">vai farmaceitam </w:t>
      </w:r>
      <w:r w:rsidRPr="005F4D7C">
        <w:rPr>
          <w:szCs w:val="22"/>
          <w:lang w:val="lv-LV"/>
        </w:rPr>
        <w:t>par visām zālēm, kuras lietojat pēdējā laikā, esat lietojis vai varētu lietot, jo Amisan var ietekmēt citu zāļu iedarbību. Tāpat arī citas zāles var ietekmēt Amisan iedarbību.</w:t>
      </w:r>
    </w:p>
    <w:p w14:paraId="5233664E" w14:textId="77777777" w:rsidR="002451C0" w:rsidRPr="005F4D7C" w:rsidRDefault="002451C0" w:rsidP="00141974">
      <w:pPr>
        <w:numPr>
          <w:ilvl w:val="12"/>
          <w:numId w:val="0"/>
        </w:numPr>
        <w:tabs>
          <w:tab w:val="clear" w:pos="567"/>
        </w:tabs>
        <w:spacing w:line="240" w:lineRule="auto"/>
        <w:jc w:val="both"/>
        <w:rPr>
          <w:szCs w:val="22"/>
          <w:lang w:val="lv-LV"/>
        </w:rPr>
      </w:pPr>
    </w:p>
    <w:p w14:paraId="18E8A5F7" w14:textId="77777777" w:rsidR="002451C0" w:rsidRPr="005F4D7C" w:rsidRDefault="00246D07" w:rsidP="00141974">
      <w:p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Jūs nedrīkstat lietot Amisan vienlaicīgi ar šādām zālēm:</w:t>
      </w:r>
    </w:p>
    <w:p w14:paraId="3033B03A" w14:textId="77777777" w:rsidR="002451C0" w:rsidRPr="005F4D7C" w:rsidRDefault="00246D07" w:rsidP="00141974">
      <w:pPr>
        <w:pStyle w:val="ListParagraph"/>
        <w:numPr>
          <w:ilvl w:val="0"/>
          <w:numId w:val="2"/>
        </w:num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levodopu, ko lieto Parkinsona slimības ārstēšanai;</w:t>
      </w:r>
    </w:p>
    <w:p w14:paraId="49FC5D16" w14:textId="77777777" w:rsidR="002451C0" w:rsidRPr="005F4D7C" w:rsidRDefault="00246D07" w:rsidP="00141974">
      <w:pPr>
        <w:pStyle w:val="ListParagraph"/>
        <w:numPr>
          <w:ilvl w:val="0"/>
          <w:numId w:val="2"/>
        </w:num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dopamīna agonistiem, piemēram, ropinirolu vai bromokriptīnu.</w:t>
      </w:r>
    </w:p>
    <w:p w14:paraId="718C01C9" w14:textId="77777777" w:rsidR="002451C0" w:rsidRPr="005F4D7C" w:rsidRDefault="002451C0" w:rsidP="00141974">
      <w:pPr>
        <w:tabs>
          <w:tab w:val="clear" w:pos="567"/>
        </w:tabs>
        <w:autoSpaceDE w:val="0"/>
        <w:autoSpaceDN w:val="0"/>
        <w:adjustRightInd w:val="0"/>
        <w:spacing w:line="240" w:lineRule="auto"/>
        <w:jc w:val="both"/>
        <w:rPr>
          <w:rFonts w:eastAsiaTheme="minorHAnsi"/>
          <w:snapToGrid/>
          <w:szCs w:val="22"/>
          <w:lang w:val="lv-LV" w:eastAsia="en-US"/>
        </w:rPr>
      </w:pPr>
    </w:p>
    <w:p w14:paraId="232D7255" w14:textId="00382DC4" w:rsidR="002451C0" w:rsidRPr="005F4D7C" w:rsidRDefault="00246D07" w:rsidP="00141974">
      <w:pPr>
        <w:tabs>
          <w:tab w:val="clear" w:pos="567"/>
        </w:tabs>
        <w:autoSpaceDE w:val="0"/>
        <w:autoSpaceDN w:val="0"/>
        <w:adjustRightInd w:val="0"/>
        <w:spacing w:line="240" w:lineRule="auto"/>
        <w:jc w:val="both"/>
        <w:rPr>
          <w:rFonts w:eastAsiaTheme="minorHAnsi"/>
          <w:szCs w:val="22"/>
          <w:lang w:val="lv-LV"/>
        </w:rPr>
      </w:pPr>
      <w:r w:rsidRPr="005F4D7C">
        <w:rPr>
          <w:rFonts w:eastAsiaTheme="minorHAnsi"/>
          <w:szCs w:val="22"/>
          <w:lang w:val="lv-LV"/>
        </w:rPr>
        <w:t>Īpaša piesardzība</w:t>
      </w:r>
      <w:r w:rsidR="00D80D1A" w:rsidRPr="005F4D7C">
        <w:rPr>
          <w:rFonts w:eastAsiaTheme="minorHAnsi"/>
          <w:szCs w:val="22"/>
          <w:lang w:val="lv-LV"/>
        </w:rPr>
        <w:t xml:space="preserve"> nepieciešama</w:t>
      </w:r>
      <w:r w:rsidR="0039623C">
        <w:rPr>
          <w:rFonts w:eastAsiaTheme="minorHAnsi"/>
          <w:szCs w:val="22"/>
          <w:lang w:val="lv-LV"/>
        </w:rPr>
        <w:t>,</w:t>
      </w:r>
      <w:r w:rsidRPr="005F4D7C">
        <w:rPr>
          <w:rFonts w:eastAsiaTheme="minorHAnsi"/>
          <w:szCs w:val="22"/>
          <w:lang w:val="lv-LV"/>
        </w:rPr>
        <w:t xml:space="preserve"> lietojot Amisan un šādas zāles: </w:t>
      </w:r>
    </w:p>
    <w:p w14:paraId="2187F987" w14:textId="653F4068" w:rsidR="002451C0" w:rsidRPr="005F4D7C" w:rsidRDefault="00246D07" w:rsidP="00141974">
      <w:pPr>
        <w:tabs>
          <w:tab w:val="clear" w:pos="567"/>
        </w:tabs>
        <w:autoSpaceDE w:val="0"/>
        <w:autoSpaceDN w:val="0"/>
        <w:adjustRightInd w:val="0"/>
        <w:spacing w:line="240" w:lineRule="auto"/>
        <w:ind w:left="720" w:hanging="720"/>
        <w:jc w:val="both"/>
        <w:rPr>
          <w:rFonts w:eastAsiaTheme="minorHAnsi"/>
          <w:szCs w:val="22"/>
          <w:lang w:val="lv-LV"/>
        </w:rPr>
      </w:pPr>
      <w:r w:rsidRPr="005F4D7C">
        <w:rPr>
          <w:rFonts w:eastAsiaTheme="minorHAnsi"/>
          <w:szCs w:val="22"/>
          <w:lang w:val="lv-LV"/>
        </w:rPr>
        <w:t xml:space="preserve">- </w:t>
      </w:r>
      <w:r w:rsidRPr="005F4D7C">
        <w:rPr>
          <w:rFonts w:eastAsiaTheme="minorHAnsi"/>
          <w:szCs w:val="22"/>
          <w:lang w:val="lv-LV"/>
        </w:rPr>
        <w:tab/>
      </w:r>
      <w:r w:rsidR="00D80D1A" w:rsidRPr="005F4D7C">
        <w:rPr>
          <w:szCs w:val="22"/>
          <w:lang w:val="lv-LV"/>
        </w:rPr>
        <w:t xml:space="preserve">Līdzekļi, kas </w:t>
      </w:r>
      <w:r w:rsidR="00163B9A" w:rsidRPr="005F4D7C">
        <w:rPr>
          <w:szCs w:val="22"/>
          <w:lang w:val="lv-LV"/>
        </w:rPr>
        <w:t xml:space="preserve">ietekmē </w:t>
      </w:r>
      <w:r w:rsidR="00D80D1A" w:rsidRPr="005F4D7C">
        <w:rPr>
          <w:szCs w:val="22"/>
          <w:lang w:val="lv-LV"/>
        </w:rPr>
        <w:t xml:space="preserve">centrālo nervu sistēmu (CNS) </w:t>
      </w:r>
      <w:r w:rsidR="009971F6" w:rsidRPr="005F4D7C">
        <w:rPr>
          <w:szCs w:val="22"/>
          <w:lang w:val="lv-LV"/>
        </w:rPr>
        <w:t xml:space="preserve">(pretsāpju </w:t>
      </w:r>
      <w:r w:rsidR="00E46A43" w:rsidRPr="005F4D7C">
        <w:rPr>
          <w:szCs w:val="22"/>
          <w:lang w:val="lv-LV"/>
        </w:rPr>
        <w:t>zāles</w:t>
      </w:r>
      <w:r w:rsidR="009971F6" w:rsidRPr="005F4D7C">
        <w:rPr>
          <w:szCs w:val="22"/>
          <w:lang w:val="lv-LV"/>
        </w:rPr>
        <w:t>, atsevišķas zāles</w:t>
      </w:r>
      <w:r w:rsidR="00163B9A" w:rsidRPr="005F4D7C">
        <w:rPr>
          <w:szCs w:val="22"/>
          <w:lang w:val="lv-LV"/>
        </w:rPr>
        <w:t xml:space="preserve"> alerģijas ārstēšanai</w:t>
      </w:r>
      <w:r w:rsidR="009971F6" w:rsidRPr="005F4D7C">
        <w:rPr>
          <w:szCs w:val="22"/>
          <w:lang w:val="lv-LV"/>
        </w:rPr>
        <w:t xml:space="preserve">, miega zāles, trankvilizatori, </w:t>
      </w:r>
      <w:r w:rsidR="00163B9A" w:rsidRPr="005F4D7C">
        <w:rPr>
          <w:szCs w:val="22"/>
          <w:lang w:val="lv-LV"/>
        </w:rPr>
        <w:t xml:space="preserve">prettrauksmes </w:t>
      </w:r>
      <w:r w:rsidR="009971F6" w:rsidRPr="005F4D7C">
        <w:rPr>
          <w:szCs w:val="22"/>
          <w:lang w:val="lv-LV"/>
        </w:rPr>
        <w:t xml:space="preserve">zāles, </w:t>
      </w:r>
      <w:r w:rsidR="00D80D1A" w:rsidRPr="005F4D7C">
        <w:rPr>
          <w:szCs w:val="22"/>
          <w:lang w:val="lv-LV"/>
        </w:rPr>
        <w:t>klonidīns</w:t>
      </w:r>
      <w:r w:rsidR="005F2D7B" w:rsidRPr="005F4D7C">
        <w:rPr>
          <w:szCs w:val="22"/>
          <w:lang w:val="lv-LV"/>
        </w:rPr>
        <w:t xml:space="preserve"> un tā atvasinājumi</w:t>
      </w:r>
      <w:r w:rsidR="00B774FF">
        <w:rPr>
          <w:szCs w:val="22"/>
          <w:lang w:val="lv-LV"/>
        </w:rPr>
        <w:t xml:space="preserve"> </w:t>
      </w:r>
      <w:r w:rsidR="005F2D7B" w:rsidRPr="005F4D7C">
        <w:rPr>
          <w:szCs w:val="22"/>
          <w:lang w:val="lv-LV"/>
        </w:rPr>
        <w:t>asinsspiediena pazemināšanai</w:t>
      </w:r>
      <w:r w:rsidR="00E46A43" w:rsidRPr="005F4D7C">
        <w:rPr>
          <w:szCs w:val="22"/>
          <w:lang w:val="lv-LV"/>
        </w:rPr>
        <w:t>)</w:t>
      </w:r>
      <w:r w:rsidR="00D80D1A" w:rsidRPr="005F4D7C">
        <w:rPr>
          <w:szCs w:val="22"/>
          <w:lang w:val="lv-LV"/>
        </w:rPr>
        <w:t>.</w:t>
      </w:r>
    </w:p>
    <w:p w14:paraId="787C70EE" w14:textId="77777777" w:rsidR="002451C0" w:rsidRPr="005F4D7C" w:rsidRDefault="00246D07" w:rsidP="00141974">
      <w:pPr>
        <w:tabs>
          <w:tab w:val="clear" w:pos="567"/>
        </w:tabs>
        <w:autoSpaceDE w:val="0"/>
        <w:autoSpaceDN w:val="0"/>
        <w:adjustRightInd w:val="0"/>
        <w:spacing w:line="240" w:lineRule="auto"/>
        <w:jc w:val="both"/>
        <w:rPr>
          <w:rFonts w:eastAsiaTheme="minorHAnsi"/>
          <w:szCs w:val="22"/>
          <w:lang w:val="lv-LV"/>
        </w:rPr>
      </w:pPr>
      <w:r w:rsidRPr="005F4D7C">
        <w:rPr>
          <w:rFonts w:eastAsiaTheme="minorHAnsi"/>
          <w:szCs w:val="22"/>
          <w:lang w:val="lv-LV"/>
        </w:rPr>
        <w:t xml:space="preserve">- </w:t>
      </w:r>
      <w:r w:rsidRPr="005F4D7C">
        <w:rPr>
          <w:rFonts w:eastAsiaTheme="minorHAnsi"/>
          <w:szCs w:val="22"/>
          <w:lang w:val="lv-LV"/>
        </w:rPr>
        <w:tab/>
      </w:r>
      <w:r w:rsidR="00D80D1A" w:rsidRPr="005F4D7C">
        <w:rPr>
          <w:szCs w:val="22"/>
          <w:lang w:val="lv-LV"/>
        </w:rPr>
        <w:t>Zāles, kas pazemina asinsspiedienu.</w:t>
      </w:r>
    </w:p>
    <w:p w14:paraId="59053FD6" w14:textId="77777777" w:rsidR="00DA1ABE" w:rsidRPr="005F4D7C" w:rsidRDefault="00246D07" w:rsidP="00141974">
      <w:pPr>
        <w:tabs>
          <w:tab w:val="clear" w:pos="567"/>
        </w:tabs>
        <w:autoSpaceDE w:val="0"/>
        <w:autoSpaceDN w:val="0"/>
        <w:adjustRightInd w:val="0"/>
        <w:spacing w:line="240" w:lineRule="auto"/>
        <w:ind w:left="720" w:hanging="720"/>
        <w:jc w:val="both"/>
        <w:rPr>
          <w:rFonts w:eastAsiaTheme="minorHAnsi"/>
          <w:szCs w:val="22"/>
          <w:lang w:val="lv-LV"/>
        </w:rPr>
      </w:pPr>
      <w:r w:rsidRPr="005F4D7C">
        <w:rPr>
          <w:rFonts w:eastAsiaTheme="minorHAnsi"/>
          <w:szCs w:val="22"/>
          <w:lang w:val="lv-LV"/>
        </w:rPr>
        <w:t xml:space="preserve">- </w:t>
      </w:r>
      <w:r w:rsidRPr="005F4D7C">
        <w:rPr>
          <w:rFonts w:eastAsiaTheme="minorHAnsi"/>
          <w:szCs w:val="22"/>
          <w:lang w:val="lv-LV"/>
        </w:rPr>
        <w:tab/>
      </w:r>
      <w:r w:rsidR="00D80D1A" w:rsidRPr="005F4D7C">
        <w:rPr>
          <w:rFonts w:eastAsiaTheme="minorHAnsi"/>
          <w:szCs w:val="22"/>
          <w:lang w:val="lv-LV"/>
        </w:rPr>
        <w:t>Zāles, kas ie</w:t>
      </w:r>
      <w:r w:rsidRPr="005F4D7C">
        <w:rPr>
          <w:rFonts w:eastAsiaTheme="minorHAnsi"/>
          <w:szCs w:val="22"/>
          <w:lang w:val="lv-LV"/>
        </w:rPr>
        <w:t xml:space="preserve">tekmē sirdsdarbību </w:t>
      </w:r>
      <w:r w:rsidR="00D80D1A" w:rsidRPr="005F4D7C">
        <w:rPr>
          <w:rFonts w:eastAsiaTheme="minorHAnsi"/>
          <w:szCs w:val="22"/>
          <w:lang w:val="lv-LV"/>
        </w:rPr>
        <w:t xml:space="preserve">- </w:t>
      </w:r>
      <w:r w:rsidR="00D80D1A" w:rsidRPr="005F4D7C">
        <w:rPr>
          <w:szCs w:val="22"/>
          <w:lang w:val="lv-LV"/>
        </w:rPr>
        <w:t xml:space="preserve">IA grupas antiaritmiskie līdzekļi </w:t>
      </w:r>
      <w:r w:rsidR="00A22150" w:rsidRPr="005F4D7C">
        <w:rPr>
          <w:szCs w:val="22"/>
          <w:lang w:val="lv-LV"/>
        </w:rPr>
        <w:t>(piemēram, hinidīns</w:t>
      </w:r>
      <w:r w:rsidR="00D80D1A" w:rsidRPr="005F4D7C">
        <w:rPr>
          <w:szCs w:val="22"/>
          <w:lang w:val="lv-LV"/>
        </w:rPr>
        <w:t>, dizopiramīd</w:t>
      </w:r>
      <w:r w:rsidR="00A22150" w:rsidRPr="005F4D7C">
        <w:rPr>
          <w:szCs w:val="22"/>
          <w:lang w:val="lv-LV"/>
        </w:rPr>
        <w:t>s</w:t>
      </w:r>
      <w:r w:rsidR="00D80D1A" w:rsidRPr="005F4D7C">
        <w:rPr>
          <w:szCs w:val="22"/>
          <w:lang w:val="lv-LV"/>
        </w:rPr>
        <w:t>) un III grupas antiaritmiskie līdzekļi (piemēram, amiodaron</w:t>
      </w:r>
      <w:r w:rsidR="00A22150" w:rsidRPr="005F4D7C">
        <w:rPr>
          <w:szCs w:val="22"/>
          <w:lang w:val="lv-LV"/>
        </w:rPr>
        <w:t>s</w:t>
      </w:r>
      <w:r w:rsidR="00D80D1A" w:rsidRPr="005F4D7C">
        <w:rPr>
          <w:szCs w:val="22"/>
          <w:lang w:val="lv-LV"/>
        </w:rPr>
        <w:t>, sotalol</w:t>
      </w:r>
      <w:r w:rsidR="00A22150" w:rsidRPr="005F4D7C">
        <w:rPr>
          <w:szCs w:val="22"/>
          <w:lang w:val="lv-LV"/>
        </w:rPr>
        <w:t>s</w:t>
      </w:r>
      <w:r w:rsidR="00D80D1A" w:rsidRPr="005F4D7C">
        <w:rPr>
          <w:szCs w:val="22"/>
          <w:lang w:val="lv-LV"/>
        </w:rPr>
        <w:t>)</w:t>
      </w:r>
      <w:r w:rsidR="00A22150" w:rsidRPr="005F4D7C">
        <w:rPr>
          <w:rFonts w:eastAsiaTheme="minorHAnsi"/>
          <w:szCs w:val="22"/>
          <w:lang w:val="lv-LV"/>
        </w:rPr>
        <w:t>.</w:t>
      </w:r>
    </w:p>
    <w:p w14:paraId="396EEBCE" w14:textId="77777777" w:rsidR="002451C0" w:rsidRPr="005F4D7C" w:rsidRDefault="00246D07" w:rsidP="00141974">
      <w:pPr>
        <w:tabs>
          <w:tab w:val="clear" w:pos="567"/>
        </w:tabs>
        <w:autoSpaceDE w:val="0"/>
        <w:autoSpaceDN w:val="0"/>
        <w:adjustRightInd w:val="0"/>
        <w:spacing w:line="240" w:lineRule="auto"/>
        <w:ind w:left="720" w:hanging="720"/>
        <w:jc w:val="both"/>
        <w:rPr>
          <w:rFonts w:eastAsiaTheme="minorHAnsi"/>
          <w:szCs w:val="22"/>
          <w:lang w:val="lv-LV"/>
        </w:rPr>
      </w:pPr>
      <w:r w:rsidRPr="005F4D7C">
        <w:rPr>
          <w:rFonts w:eastAsiaTheme="minorHAnsi"/>
          <w:szCs w:val="22"/>
          <w:lang w:val="lv-LV"/>
        </w:rPr>
        <w:t xml:space="preserve">- </w:t>
      </w:r>
      <w:r w:rsidRPr="005F4D7C">
        <w:rPr>
          <w:rFonts w:eastAsiaTheme="minorHAnsi"/>
          <w:szCs w:val="22"/>
          <w:lang w:val="lv-LV"/>
        </w:rPr>
        <w:tab/>
        <w:t>Dažas zāles</w:t>
      </w:r>
      <w:r w:rsidR="00A22150" w:rsidRPr="005F4D7C">
        <w:rPr>
          <w:rFonts w:eastAsiaTheme="minorHAnsi"/>
          <w:szCs w:val="22"/>
          <w:lang w:val="lv-LV"/>
        </w:rPr>
        <w:t xml:space="preserve"> pret alerģiju</w:t>
      </w:r>
      <w:r w:rsidRPr="005F4D7C">
        <w:rPr>
          <w:rFonts w:eastAsiaTheme="minorHAnsi"/>
          <w:szCs w:val="22"/>
          <w:lang w:val="lv-LV"/>
        </w:rPr>
        <w:t xml:space="preserve"> (antihistamīni)</w:t>
      </w:r>
      <w:r w:rsidR="00A22150" w:rsidRPr="005F4D7C">
        <w:rPr>
          <w:rFonts w:eastAsiaTheme="minorHAnsi"/>
          <w:szCs w:val="22"/>
          <w:lang w:val="lv-LV"/>
        </w:rPr>
        <w:t>.</w:t>
      </w:r>
    </w:p>
    <w:p w14:paraId="6F59095C" w14:textId="77777777" w:rsidR="002451C0" w:rsidRPr="005F4D7C" w:rsidRDefault="00246D07" w:rsidP="00141974">
      <w:pPr>
        <w:tabs>
          <w:tab w:val="clear" w:pos="567"/>
        </w:tabs>
        <w:autoSpaceDE w:val="0"/>
        <w:autoSpaceDN w:val="0"/>
        <w:adjustRightInd w:val="0"/>
        <w:spacing w:line="240" w:lineRule="auto"/>
        <w:jc w:val="both"/>
        <w:rPr>
          <w:rFonts w:eastAsiaTheme="minorHAnsi"/>
          <w:szCs w:val="22"/>
          <w:lang w:val="lv-LV"/>
        </w:rPr>
      </w:pPr>
      <w:r w:rsidRPr="005F4D7C">
        <w:rPr>
          <w:rFonts w:eastAsiaTheme="minorHAnsi"/>
          <w:szCs w:val="22"/>
          <w:lang w:val="lv-LV"/>
        </w:rPr>
        <w:t xml:space="preserve">- </w:t>
      </w:r>
      <w:r w:rsidRPr="005F4D7C">
        <w:rPr>
          <w:rFonts w:eastAsiaTheme="minorHAnsi"/>
          <w:szCs w:val="22"/>
          <w:lang w:val="lv-LV"/>
        </w:rPr>
        <w:tab/>
        <w:t>Dažas citas zāles garīg</w:t>
      </w:r>
      <w:r w:rsidR="00A22150" w:rsidRPr="005F4D7C">
        <w:rPr>
          <w:rFonts w:eastAsiaTheme="minorHAnsi"/>
          <w:szCs w:val="22"/>
          <w:lang w:val="lv-LV"/>
        </w:rPr>
        <w:t>o</w:t>
      </w:r>
      <w:r w:rsidRPr="005F4D7C">
        <w:rPr>
          <w:rFonts w:eastAsiaTheme="minorHAnsi"/>
          <w:szCs w:val="22"/>
          <w:lang w:val="lv-LV"/>
        </w:rPr>
        <w:t xml:space="preserve"> slimīb</w:t>
      </w:r>
      <w:r w:rsidR="00A22150" w:rsidRPr="005F4D7C">
        <w:rPr>
          <w:rFonts w:eastAsiaTheme="minorHAnsi"/>
          <w:szCs w:val="22"/>
          <w:lang w:val="lv-LV"/>
        </w:rPr>
        <w:t xml:space="preserve">u ārstēšanai </w:t>
      </w:r>
      <w:r w:rsidRPr="005F4D7C">
        <w:rPr>
          <w:rFonts w:eastAsiaTheme="minorHAnsi"/>
          <w:szCs w:val="22"/>
          <w:lang w:val="lv-LV"/>
        </w:rPr>
        <w:t>(antipsihotiskie līdzekļi)</w:t>
      </w:r>
      <w:r w:rsidR="00DA1ABE" w:rsidRPr="005F4D7C">
        <w:rPr>
          <w:rFonts w:eastAsiaTheme="minorHAnsi"/>
          <w:szCs w:val="22"/>
          <w:lang w:val="lv-LV"/>
        </w:rPr>
        <w:t>.</w:t>
      </w:r>
    </w:p>
    <w:p w14:paraId="45C91239" w14:textId="77777777" w:rsidR="00935E5F" w:rsidRPr="005F4D7C" w:rsidRDefault="00675CF8" w:rsidP="00141974">
      <w:pPr>
        <w:numPr>
          <w:ilvl w:val="12"/>
          <w:numId w:val="0"/>
        </w:numPr>
        <w:tabs>
          <w:tab w:val="clear" w:pos="567"/>
        </w:tabs>
        <w:spacing w:line="240" w:lineRule="auto"/>
        <w:ind w:left="567" w:hanging="567"/>
        <w:jc w:val="both"/>
        <w:rPr>
          <w:b/>
          <w:szCs w:val="22"/>
          <w:lang w:val="lv-LV"/>
        </w:rPr>
      </w:pPr>
      <w:r w:rsidRPr="005F4D7C">
        <w:rPr>
          <w:rFonts w:eastAsiaTheme="minorHAnsi"/>
          <w:szCs w:val="22"/>
          <w:lang w:val="lv-LV"/>
        </w:rPr>
        <w:t xml:space="preserve">- </w:t>
      </w:r>
      <w:r w:rsidRPr="005F4D7C">
        <w:rPr>
          <w:rFonts w:eastAsiaTheme="minorHAnsi"/>
          <w:szCs w:val="22"/>
          <w:lang w:val="lv-LV"/>
        </w:rPr>
        <w:tab/>
      </w:r>
      <w:r w:rsidR="00DA1ABE" w:rsidRPr="005F4D7C">
        <w:rPr>
          <w:rFonts w:eastAsiaTheme="minorHAnsi"/>
          <w:szCs w:val="22"/>
          <w:lang w:val="lv-LV"/>
        </w:rPr>
        <w:tab/>
      </w:r>
      <w:r w:rsidRPr="005F4D7C">
        <w:rPr>
          <w:rFonts w:eastAsiaTheme="minorHAnsi"/>
          <w:szCs w:val="22"/>
          <w:lang w:val="lv-LV"/>
        </w:rPr>
        <w:t>Daž</w:t>
      </w:r>
      <w:r w:rsidR="00A22150" w:rsidRPr="005F4D7C">
        <w:rPr>
          <w:rFonts w:eastAsiaTheme="minorHAnsi"/>
          <w:szCs w:val="22"/>
          <w:lang w:val="lv-LV"/>
        </w:rPr>
        <w:t>i</w:t>
      </w:r>
      <w:r w:rsidR="00A22150" w:rsidRPr="005F4D7C">
        <w:rPr>
          <w:szCs w:val="22"/>
          <w:lang w:val="lv-LV"/>
        </w:rPr>
        <w:t xml:space="preserve"> pretmalārijas līdzekļi (piemēram, meflohīns)</w:t>
      </w:r>
      <w:r w:rsidR="00DA1ABE" w:rsidRPr="005F4D7C">
        <w:rPr>
          <w:szCs w:val="22"/>
          <w:lang w:val="lv-LV"/>
        </w:rPr>
        <w:t>.</w:t>
      </w:r>
    </w:p>
    <w:p w14:paraId="4DCCDBAA" w14:textId="77777777" w:rsidR="00DA1ABE" w:rsidRPr="005F4D7C" w:rsidRDefault="00DA1ABE" w:rsidP="00141974">
      <w:pPr>
        <w:numPr>
          <w:ilvl w:val="12"/>
          <w:numId w:val="0"/>
        </w:numPr>
        <w:tabs>
          <w:tab w:val="clear" w:pos="567"/>
        </w:tabs>
        <w:spacing w:line="240" w:lineRule="auto"/>
        <w:ind w:left="567" w:hanging="567"/>
        <w:jc w:val="both"/>
        <w:rPr>
          <w:b/>
          <w:szCs w:val="22"/>
          <w:lang w:val="lv-LV"/>
        </w:rPr>
      </w:pPr>
    </w:p>
    <w:p w14:paraId="4713E31F" w14:textId="77777777" w:rsidR="002451C0" w:rsidRPr="005F4D7C" w:rsidRDefault="00926CD8" w:rsidP="00141974">
      <w:pPr>
        <w:numPr>
          <w:ilvl w:val="12"/>
          <w:numId w:val="0"/>
        </w:numPr>
        <w:tabs>
          <w:tab w:val="clear" w:pos="567"/>
        </w:tabs>
        <w:spacing w:line="240" w:lineRule="auto"/>
        <w:ind w:left="567" w:hanging="567"/>
        <w:jc w:val="both"/>
        <w:rPr>
          <w:b/>
          <w:szCs w:val="22"/>
          <w:lang w:val="lv-LV"/>
        </w:rPr>
      </w:pPr>
      <w:r w:rsidRPr="005F4D7C">
        <w:rPr>
          <w:b/>
          <w:szCs w:val="22"/>
          <w:lang w:val="lv-LV"/>
        </w:rPr>
        <w:t>Amisan kopā ar uzturu un</w:t>
      </w:r>
      <w:r w:rsidR="00315A67" w:rsidRPr="005F4D7C">
        <w:rPr>
          <w:b/>
          <w:szCs w:val="22"/>
          <w:lang w:val="lv-LV"/>
        </w:rPr>
        <w:t xml:space="preserve"> </w:t>
      </w:r>
      <w:r w:rsidRPr="005F4D7C">
        <w:rPr>
          <w:b/>
          <w:szCs w:val="22"/>
          <w:lang w:val="lv-LV"/>
        </w:rPr>
        <w:t>dzērienu</w:t>
      </w:r>
    </w:p>
    <w:p w14:paraId="60FCF859" w14:textId="77777777" w:rsidR="00935E5F" w:rsidRPr="005F4D7C" w:rsidRDefault="00926CD8" w:rsidP="00141974">
      <w:pPr>
        <w:numPr>
          <w:ilvl w:val="12"/>
          <w:numId w:val="0"/>
        </w:numPr>
        <w:tabs>
          <w:tab w:val="clear" w:pos="567"/>
        </w:tabs>
        <w:spacing w:line="240" w:lineRule="auto"/>
        <w:jc w:val="both"/>
        <w:rPr>
          <w:b/>
          <w:szCs w:val="22"/>
          <w:lang w:val="lv-LV"/>
        </w:rPr>
      </w:pPr>
      <w:r w:rsidRPr="005F4D7C">
        <w:rPr>
          <w:szCs w:val="22"/>
          <w:lang w:val="lv-LV"/>
        </w:rPr>
        <w:t xml:space="preserve">Amisan lietošanas laikā nedrīkst lietot alkoholu, jo tas </w:t>
      </w:r>
      <w:r w:rsidR="00246D07" w:rsidRPr="005F4D7C">
        <w:rPr>
          <w:szCs w:val="22"/>
          <w:lang w:val="lv-LV"/>
        </w:rPr>
        <w:t xml:space="preserve">var pastiprināt alkohola </w:t>
      </w:r>
      <w:r w:rsidR="00315A67" w:rsidRPr="005F4D7C">
        <w:rPr>
          <w:szCs w:val="22"/>
          <w:lang w:val="lv-LV"/>
        </w:rPr>
        <w:t xml:space="preserve">iedarbību uz </w:t>
      </w:r>
      <w:r w:rsidR="00246D07" w:rsidRPr="005F4D7C">
        <w:rPr>
          <w:szCs w:val="22"/>
          <w:lang w:val="lv-LV"/>
        </w:rPr>
        <w:t xml:space="preserve">centrālo </w:t>
      </w:r>
      <w:r w:rsidR="00315A67" w:rsidRPr="005F4D7C">
        <w:rPr>
          <w:szCs w:val="22"/>
          <w:lang w:val="lv-LV"/>
        </w:rPr>
        <w:t>nervu sistēmu</w:t>
      </w:r>
      <w:r w:rsidRPr="005F4D7C">
        <w:rPr>
          <w:szCs w:val="22"/>
          <w:lang w:val="lv-LV"/>
        </w:rPr>
        <w:t>.</w:t>
      </w:r>
      <w:r w:rsidR="00315A67" w:rsidRPr="005F4D7C">
        <w:rPr>
          <w:szCs w:val="22"/>
          <w:lang w:val="lv-LV"/>
        </w:rPr>
        <w:t xml:space="preserve"> </w:t>
      </w:r>
    </w:p>
    <w:p w14:paraId="63D0513C" w14:textId="77777777" w:rsidR="00DA1ABE" w:rsidRPr="005F4D7C" w:rsidRDefault="00DA1ABE" w:rsidP="00141974">
      <w:pPr>
        <w:numPr>
          <w:ilvl w:val="12"/>
          <w:numId w:val="0"/>
        </w:numPr>
        <w:tabs>
          <w:tab w:val="clear" w:pos="567"/>
        </w:tabs>
        <w:spacing w:line="240" w:lineRule="auto"/>
        <w:ind w:left="567" w:hanging="567"/>
        <w:jc w:val="both"/>
        <w:rPr>
          <w:b/>
          <w:szCs w:val="22"/>
          <w:lang w:val="lv-LV"/>
        </w:rPr>
      </w:pPr>
    </w:p>
    <w:p w14:paraId="49C96202" w14:textId="77777777" w:rsidR="002451C0" w:rsidRPr="005F4D7C" w:rsidRDefault="00926CD8" w:rsidP="00141974">
      <w:pPr>
        <w:numPr>
          <w:ilvl w:val="12"/>
          <w:numId w:val="0"/>
        </w:numPr>
        <w:tabs>
          <w:tab w:val="clear" w:pos="567"/>
        </w:tabs>
        <w:spacing w:line="240" w:lineRule="auto"/>
        <w:ind w:left="567" w:hanging="567"/>
        <w:jc w:val="both"/>
        <w:rPr>
          <w:b/>
          <w:szCs w:val="22"/>
          <w:lang w:val="lv-LV"/>
        </w:rPr>
      </w:pPr>
      <w:r w:rsidRPr="005F4D7C">
        <w:rPr>
          <w:b/>
          <w:szCs w:val="22"/>
          <w:lang w:val="lv-LV"/>
        </w:rPr>
        <w:t xml:space="preserve">Grūtniecība un </w:t>
      </w:r>
      <w:r w:rsidR="00922F9C" w:rsidRPr="005F4D7C">
        <w:rPr>
          <w:b/>
          <w:szCs w:val="22"/>
          <w:lang w:val="lv-LV"/>
        </w:rPr>
        <w:t>barošana ar krūti</w:t>
      </w:r>
    </w:p>
    <w:p w14:paraId="4DC1C031" w14:textId="77777777" w:rsidR="002451C0" w:rsidRPr="005F4D7C" w:rsidRDefault="008E62E8" w:rsidP="00141974">
      <w:pPr>
        <w:numPr>
          <w:ilvl w:val="12"/>
          <w:numId w:val="0"/>
        </w:numPr>
        <w:tabs>
          <w:tab w:val="clear" w:pos="567"/>
        </w:tabs>
        <w:spacing w:line="240" w:lineRule="auto"/>
        <w:jc w:val="both"/>
        <w:rPr>
          <w:szCs w:val="22"/>
          <w:lang w:val="lv-LV"/>
        </w:rPr>
      </w:pPr>
      <w:r w:rsidRPr="005F4D7C">
        <w:rPr>
          <w:szCs w:val="22"/>
          <w:lang w:val="lv-LV"/>
        </w:rPr>
        <w:lastRenderedPageBreak/>
        <w:t>Ja Jūs esat grūtniece vai barojas bērnu ar krūti, ja domājat</w:t>
      </w:r>
      <w:r w:rsidR="00257059" w:rsidRPr="005F4D7C">
        <w:rPr>
          <w:szCs w:val="22"/>
          <w:lang w:val="lv-LV"/>
        </w:rPr>
        <w:t>, ka</w:t>
      </w:r>
      <w:r w:rsidRPr="005F4D7C">
        <w:rPr>
          <w:szCs w:val="22"/>
          <w:lang w:val="lv-LV"/>
        </w:rPr>
        <w:t xml:space="preserve"> Jums varētu būt grūtniecība vai plānojas grūtniecību, pirms šo zāļu lietošanas konsultējieties ar ārstu vai farmaceitu.</w:t>
      </w:r>
    </w:p>
    <w:p w14:paraId="1CF6ECFF" w14:textId="77777777" w:rsidR="002451C0" w:rsidRPr="005F4D7C" w:rsidRDefault="002451C0" w:rsidP="00141974">
      <w:pPr>
        <w:numPr>
          <w:ilvl w:val="12"/>
          <w:numId w:val="0"/>
        </w:numPr>
        <w:tabs>
          <w:tab w:val="clear" w:pos="567"/>
        </w:tabs>
        <w:spacing w:line="240" w:lineRule="auto"/>
        <w:jc w:val="both"/>
        <w:rPr>
          <w:szCs w:val="22"/>
          <w:lang w:val="lv-LV"/>
        </w:rPr>
      </w:pPr>
    </w:p>
    <w:p w14:paraId="47EEBA45" w14:textId="77777777" w:rsidR="002451C0" w:rsidRPr="005F4D7C" w:rsidRDefault="00246D07" w:rsidP="00141974">
      <w:pPr>
        <w:tabs>
          <w:tab w:val="clear" w:pos="567"/>
        </w:tabs>
        <w:autoSpaceDE w:val="0"/>
        <w:autoSpaceDN w:val="0"/>
        <w:adjustRightInd w:val="0"/>
        <w:spacing w:line="240" w:lineRule="auto"/>
        <w:jc w:val="both"/>
        <w:rPr>
          <w:rFonts w:eastAsiaTheme="minorHAnsi"/>
          <w:i/>
          <w:iCs/>
          <w:snapToGrid/>
          <w:szCs w:val="22"/>
          <w:lang w:val="lv-LV" w:eastAsia="en-US"/>
        </w:rPr>
      </w:pPr>
      <w:r w:rsidRPr="005F4D7C">
        <w:rPr>
          <w:rFonts w:eastAsiaTheme="minorHAnsi"/>
          <w:i/>
          <w:iCs/>
          <w:snapToGrid/>
          <w:szCs w:val="22"/>
          <w:lang w:val="lv-LV" w:eastAsia="en-US"/>
        </w:rPr>
        <w:t>Grūtniecība</w:t>
      </w:r>
    </w:p>
    <w:p w14:paraId="06368A4B" w14:textId="008E410E" w:rsidR="00E46A43" w:rsidRPr="005F4D7C" w:rsidRDefault="009971F6" w:rsidP="00141974">
      <w:pPr>
        <w:pStyle w:val="BodyTextIndent"/>
        <w:ind w:left="0"/>
        <w:jc w:val="both"/>
        <w:rPr>
          <w:snapToGrid w:val="0"/>
          <w:szCs w:val="22"/>
          <w:lang w:eastAsia="zh-CN"/>
        </w:rPr>
      </w:pPr>
      <w:r w:rsidRPr="005F4D7C">
        <w:rPr>
          <w:snapToGrid w:val="0"/>
          <w:szCs w:val="22"/>
          <w:lang w:eastAsia="zh-CN"/>
        </w:rPr>
        <w:t xml:space="preserve">Amisan </w:t>
      </w:r>
      <w:r w:rsidR="00E46A43" w:rsidRPr="005F4D7C">
        <w:rPr>
          <w:snapToGrid w:val="0"/>
          <w:szCs w:val="22"/>
          <w:lang w:eastAsia="zh-CN"/>
        </w:rPr>
        <w:t xml:space="preserve">lietošana nav ieteicama grūtniecības laikā un sievietēm </w:t>
      </w:r>
      <w:r w:rsidR="008013D5" w:rsidRPr="005F4D7C">
        <w:rPr>
          <w:snapToGrid w:val="0"/>
          <w:szCs w:val="22"/>
          <w:lang w:eastAsia="zh-CN"/>
        </w:rPr>
        <w:t>reproduktīvā vecumā</w:t>
      </w:r>
      <w:r w:rsidR="00E46A43" w:rsidRPr="005F4D7C">
        <w:rPr>
          <w:snapToGrid w:val="0"/>
          <w:szCs w:val="22"/>
          <w:lang w:eastAsia="zh-CN"/>
        </w:rPr>
        <w:t xml:space="preserve">, kuras </w:t>
      </w:r>
      <w:r w:rsidR="008013D5" w:rsidRPr="005F4D7C">
        <w:rPr>
          <w:snapToGrid w:val="0"/>
          <w:szCs w:val="22"/>
          <w:lang w:eastAsia="zh-CN"/>
        </w:rPr>
        <w:t xml:space="preserve">nelieto </w:t>
      </w:r>
      <w:r w:rsidR="00E46A43" w:rsidRPr="005F4D7C">
        <w:rPr>
          <w:snapToGrid w:val="0"/>
          <w:szCs w:val="22"/>
          <w:lang w:eastAsia="zh-CN"/>
        </w:rPr>
        <w:t>efektīvu kontracepcijas metodi.</w:t>
      </w:r>
    </w:p>
    <w:p w14:paraId="6178A73B" w14:textId="2B6DD270" w:rsidR="002451C0" w:rsidRPr="005F4D7C" w:rsidRDefault="00246D07" w:rsidP="00141974">
      <w:pPr>
        <w:tabs>
          <w:tab w:val="clear" w:pos="567"/>
        </w:tabs>
        <w:autoSpaceDE w:val="0"/>
        <w:autoSpaceDN w:val="0"/>
        <w:adjustRightInd w:val="0"/>
        <w:spacing w:line="240" w:lineRule="auto"/>
        <w:jc w:val="both"/>
        <w:rPr>
          <w:rFonts w:eastAsiaTheme="minorHAnsi"/>
          <w:snapToGrid/>
          <w:szCs w:val="22"/>
          <w:lang w:val="lv-LV" w:eastAsia="en-US"/>
        </w:rPr>
      </w:pPr>
      <w:r w:rsidRPr="005F4D7C">
        <w:rPr>
          <w:szCs w:val="22"/>
          <w:lang w:val="lv-LV"/>
        </w:rPr>
        <w:t>Jaundzimušajiem, kuru mātes pēdējā trimestrī (grūtniecības pēdējos trīs mēnešus) ir lietojušas Amisan, var novērot šādus simptomus:</w:t>
      </w:r>
      <w:r w:rsidR="00E46A43" w:rsidRPr="005F4D7C">
        <w:rPr>
          <w:szCs w:val="22"/>
          <w:lang w:val="lv-LV"/>
        </w:rPr>
        <w:t xml:space="preserve"> patvaļīga trīce</w:t>
      </w:r>
      <w:r w:rsidR="00B14FD1" w:rsidRPr="005F4D7C">
        <w:rPr>
          <w:szCs w:val="22"/>
          <w:lang w:val="lv-LV"/>
        </w:rPr>
        <w:t xml:space="preserve"> (kratīšanās)</w:t>
      </w:r>
      <w:r w:rsidRPr="005F4D7C">
        <w:rPr>
          <w:szCs w:val="22"/>
          <w:lang w:val="lv-LV"/>
        </w:rPr>
        <w:t xml:space="preserve">, </w:t>
      </w:r>
      <w:r w:rsidR="00B14FD1" w:rsidRPr="005F4D7C">
        <w:rPr>
          <w:szCs w:val="22"/>
          <w:lang w:val="lv-LV"/>
        </w:rPr>
        <w:t xml:space="preserve">pastiprināts </w:t>
      </w:r>
      <w:r w:rsidRPr="005F4D7C">
        <w:rPr>
          <w:szCs w:val="22"/>
          <w:lang w:val="lv-LV"/>
        </w:rPr>
        <w:t xml:space="preserve">muskuļu </w:t>
      </w:r>
      <w:r w:rsidR="00B14FD1" w:rsidRPr="005F4D7C">
        <w:rPr>
          <w:szCs w:val="22"/>
          <w:lang w:val="lv-LV"/>
        </w:rPr>
        <w:t>sasprindzinājums</w:t>
      </w:r>
      <w:r w:rsidRPr="005F4D7C">
        <w:rPr>
          <w:szCs w:val="22"/>
          <w:lang w:val="lv-LV"/>
        </w:rPr>
        <w:t xml:space="preserve">, miegainība, uzbudinājums, elpošanas problēmas un </w:t>
      </w:r>
      <w:r w:rsidR="00DC4434">
        <w:rPr>
          <w:szCs w:val="22"/>
          <w:lang w:val="lv-LV"/>
        </w:rPr>
        <w:t xml:space="preserve">ēšanas </w:t>
      </w:r>
      <w:r w:rsidR="00E46A43" w:rsidRPr="005F4D7C">
        <w:rPr>
          <w:szCs w:val="22"/>
          <w:lang w:val="lv-LV"/>
        </w:rPr>
        <w:t>grūtības</w:t>
      </w:r>
      <w:r w:rsidRPr="005F4D7C">
        <w:rPr>
          <w:szCs w:val="22"/>
          <w:lang w:val="lv-LV"/>
        </w:rPr>
        <w:t>. Ja Jūsu</w:t>
      </w:r>
      <w:r w:rsidRPr="005F4D7C">
        <w:rPr>
          <w:rFonts w:eastAsiaTheme="minorHAnsi"/>
          <w:snapToGrid/>
          <w:szCs w:val="22"/>
          <w:lang w:val="lv-LV" w:eastAsia="en-US"/>
        </w:rPr>
        <w:t xml:space="preserve"> zīdainim rodas kaut viens no šiem simptomiem, Jums jākontaktējas ar ārstu.</w:t>
      </w:r>
    </w:p>
    <w:p w14:paraId="6CB468B5" w14:textId="77777777" w:rsidR="002451C0" w:rsidRPr="005F4D7C" w:rsidRDefault="002451C0" w:rsidP="00141974">
      <w:pPr>
        <w:tabs>
          <w:tab w:val="clear" w:pos="567"/>
        </w:tabs>
        <w:autoSpaceDE w:val="0"/>
        <w:autoSpaceDN w:val="0"/>
        <w:adjustRightInd w:val="0"/>
        <w:spacing w:line="240" w:lineRule="auto"/>
        <w:jc w:val="both"/>
        <w:rPr>
          <w:rFonts w:eastAsiaTheme="minorHAnsi"/>
          <w:snapToGrid/>
          <w:szCs w:val="22"/>
          <w:lang w:val="lv-LV" w:eastAsia="en-US"/>
        </w:rPr>
      </w:pPr>
    </w:p>
    <w:p w14:paraId="6021E5A2" w14:textId="77777777" w:rsidR="002451C0" w:rsidRPr="005F4D7C" w:rsidRDefault="00246D07" w:rsidP="00141974">
      <w:pPr>
        <w:tabs>
          <w:tab w:val="clear" w:pos="567"/>
        </w:tabs>
        <w:autoSpaceDE w:val="0"/>
        <w:autoSpaceDN w:val="0"/>
        <w:adjustRightInd w:val="0"/>
        <w:spacing w:line="240" w:lineRule="auto"/>
        <w:jc w:val="both"/>
        <w:rPr>
          <w:rFonts w:eastAsiaTheme="minorHAnsi"/>
          <w:i/>
          <w:iCs/>
          <w:snapToGrid/>
          <w:szCs w:val="22"/>
          <w:lang w:val="lv-LV" w:eastAsia="en-US"/>
        </w:rPr>
      </w:pPr>
      <w:r w:rsidRPr="005F4D7C">
        <w:rPr>
          <w:rFonts w:eastAsiaTheme="minorHAnsi"/>
          <w:i/>
          <w:iCs/>
          <w:snapToGrid/>
          <w:szCs w:val="22"/>
          <w:lang w:val="lv-LV" w:eastAsia="en-US"/>
        </w:rPr>
        <w:t>Barošana ar krūti</w:t>
      </w:r>
    </w:p>
    <w:p w14:paraId="0F7357B0" w14:textId="1C4955DE" w:rsidR="002451C0" w:rsidRPr="005F4D7C" w:rsidRDefault="00246D07" w:rsidP="00141974">
      <w:p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 xml:space="preserve">Amisan lietošanas laikā </w:t>
      </w:r>
      <w:r w:rsidR="009971F6" w:rsidRPr="005F4D7C">
        <w:rPr>
          <w:rFonts w:eastAsiaTheme="minorHAnsi"/>
          <w:snapToGrid/>
          <w:szCs w:val="22"/>
          <w:lang w:val="lv-LV" w:eastAsia="en-US"/>
        </w:rPr>
        <w:t xml:space="preserve">barošana ar krūti jāpārtrauc. </w:t>
      </w:r>
    </w:p>
    <w:p w14:paraId="56F7BAA0" w14:textId="77777777" w:rsidR="002451C0" w:rsidRPr="005F4D7C" w:rsidRDefault="002451C0" w:rsidP="00141974">
      <w:pPr>
        <w:numPr>
          <w:ilvl w:val="12"/>
          <w:numId w:val="0"/>
        </w:numPr>
        <w:tabs>
          <w:tab w:val="clear" w:pos="567"/>
        </w:tabs>
        <w:spacing w:line="240" w:lineRule="auto"/>
        <w:jc w:val="both"/>
        <w:rPr>
          <w:b/>
          <w:szCs w:val="22"/>
          <w:lang w:val="lv-LV"/>
        </w:rPr>
      </w:pPr>
    </w:p>
    <w:p w14:paraId="78BF7519" w14:textId="77777777" w:rsidR="002451C0" w:rsidRPr="005F4D7C" w:rsidRDefault="00246D07" w:rsidP="00141974">
      <w:pPr>
        <w:numPr>
          <w:ilvl w:val="12"/>
          <w:numId w:val="0"/>
        </w:numPr>
        <w:tabs>
          <w:tab w:val="clear" w:pos="567"/>
        </w:tabs>
        <w:spacing w:line="240" w:lineRule="auto"/>
        <w:ind w:left="567" w:hanging="567"/>
        <w:jc w:val="both"/>
        <w:rPr>
          <w:b/>
          <w:szCs w:val="22"/>
          <w:lang w:val="lv-LV"/>
        </w:rPr>
      </w:pPr>
      <w:r w:rsidRPr="005F4D7C">
        <w:rPr>
          <w:b/>
          <w:szCs w:val="22"/>
          <w:lang w:val="lv-LV"/>
        </w:rPr>
        <w:t>Transportlīdzekļu vadīšana un mehānismu apkalpošana</w:t>
      </w:r>
    </w:p>
    <w:p w14:paraId="63FC2C47" w14:textId="77777777" w:rsidR="00935E5F" w:rsidRPr="005F4D7C" w:rsidRDefault="00246D07" w:rsidP="00141974">
      <w:pPr>
        <w:numPr>
          <w:ilvl w:val="12"/>
          <w:numId w:val="0"/>
        </w:numPr>
        <w:tabs>
          <w:tab w:val="clear" w:pos="567"/>
        </w:tabs>
        <w:spacing w:line="240" w:lineRule="auto"/>
        <w:jc w:val="both"/>
        <w:rPr>
          <w:b/>
          <w:szCs w:val="22"/>
          <w:lang w:val="lv-LV"/>
        </w:rPr>
      </w:pPr>
      <w:r w:rsidRPr="005F4D7C">
        <w:rPr>
          <w:szCs w:val="22"/>
          <w:lang w:val="lv-LV"/>
        </w:rPr>
        <w:t>Amisan var negatīvi ietekmēt darbības, kurām nepieciešama lielāka uzmanība un kustību koordinēšana (transportlīdzekļa vadīšana, mehānismu apkalpošana). Šīs darbības varat veikt tikai pēc konsultēšanās ar savu ārstu.</w:t>
      </w:r>
    </w:p>
    <w:p w14:paraId="5C3B84B8" w14:textId="77777777" w:rsidR="00DA1ABE" w:rsidRPr="005F4D7C" w:rsidRDefault="00DA1ABE" w:rsidP="00141974">
      <w:pPr>
        <w:numPr>
          <w:ilvl w:val="12"/>
          <w:numId w:val="0"/>
        </w:numPr>
        <w:tabs>
          <w:tab w:val="clear" w:pos="567"/>
        </w:tabs>
        <w:spacing w:line="240" w:lineRule="auto"/>
        <w:ind w:left="567" w:hanging="567"/>
        <w:jc w:val="both"/>
        <w:rPr>
          <w:b/>
          <w:szCs w:val="22"/>
          <w:lang w:val="lv-LV"/>
        </w:rPr>
      </w:pPr>
    </w:p>
    <w:p w14:paraId="725F7A61" w14:textId="77777777" w:rsidR="002451C0" w:rsidRPr="005F4D7C" w:rsidRDefault="00926CD8" w:rsidP="00141974">
      <w:pPr>
        <w:numPr>
          <w:ilvl w:val="12"/>
          <w:numId w:val="0"/>
        </w:numPr>
        <w:tabs>
          <w:tab w:val="clear" w:pos="567"/>
        </w:tabs>
        <w:spacing w:line="240" w:lineRule="auto"/>
        <w:ind w:left="567" w:hanging="567"/>
        <w:jc w:val="both"/>
        <w:rPr>
          <w:b/>
          <w:szCs w:val="22"/>
          <w:lang w:val="lv-LV"/>
        </w:rPr>
      </w:pPr>
      <w:r w:rsidRPr="005F4D7C">
        <w:rPr>
          <w:b/>
          <w:szCs w:val="22"/>
          <w:lang w:val="lv-LV"/>
        </w:rPr>
        <w:t>Amisan satur laktozi</w:t>
      </w:r>
    </w:p>
    <w:p w14:paraId="53E6DEE3" w14:textId="77777777" w:rsidR="002451C0" w:rsidRPr="005F4D7C" w:rsidRDefault="00246D07" w:rsidP="00141974">
      <w:p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Ja ārsts ir teicis, ka Jums ir kāda cukura nepanesība, pirms lietojat šīs zāles, konsultējieties ar ārstu.</w:t>
      </w:r>
    </w:p>
    <w:p w14:paraId="5B0189D9" w14:textId="77777777" w:rsidR="002451C0" w:rsidRPr="005F4D7C" w:rsidRDefault="002451C0" w:rsidP="00141974">
      <w:pPr>
        <w:numPr>
          <w:ilvl w:val="12"/>
          <w:numId w:val="0"/>
        </w:numPr>
        <w:tabs>
          <w:tab w:val="clear" w:pos="567"/>
        </w:tabs>
        <w:spacing w:line="240" w:lineRule="auto"/>
        <w:ind w:left="567" w:hanging="567"/>
        <w:jc w:val="both"/>
        <w:rPr>
          <w:szCs w:val="22"/>
          <w:lang w:val="lv-LV"/>
        </w:rPr>
      </w:pPr>
    </w:p>
    <w:p w14:paraId="053FA007" w14:textId="446FE21E" w:rsidR="00291C87" w:rsidRPr="005F4D7C" w:rsidRDefault="00291C87" w:rsidP="00141974">
      <w:pPr>
        <w:tabs>
          <w:tab w:val="clear" w:pos="567"/>
        </w:tabs>
        <w:autoSpaceDE w:val="0"/>
        <w:autoSpaceDN w:val="0"/>
        <w:adjustRightInd w:val="0"/>
        <w:spacing w:line="240" w:lineRule="auto"/>
        <w:jc w:val="both"/>
        <w:rPr>
          <w:szCs w:val="22"/>
          <w:lang w:val="lv-LV"/>
        </w:rPr>
      </w:pPr>
      <w:r w:rsidRPr="005F4D7C">
        <w:rPr>
          <w:rFonts w:eastAsia="Calibri"/>
          <w:b/>
          <w:snapToGrid/>
          <w:szCs w:val="22"/>
          <w:lang w:val="lv-LV" w:eastAsia="en-US"/>
        </w:rPr>
        <w:t>Amisan 400 mg</w:t>
      </w:r>
      <w:r w:rsidRPr="005F4D7C">
        <w:rPr>
          <w:rFonts w:eastAsia="Calibri"/>
          <w:snapToGrid/>
          <w:szCs w:val="22"/>
          <w:lang w:val="lv-LV" w:eastAsia="en-US"/>
        </w:rPr>
        <w:t xml:space="preserve"> satur mazāk par 1 mmol nātrija (23 mg) katrā tabletē, - būtībā tās ir</w:t>
      </w:r>
      <w:r w:rsidR="00E46A43" w:rsidRPr="005F4D7C">
        <w:rPr>
          <w:rFonts w:eastAsia="Calibri"/>
          <w:snapToGrid/>
          <w:szCs w:val="22"/>
          <w:lang w:val="lv-LV" w:eastAsia="en-US"/>
        </w:rPr>
        <w:t xml:space="preserve"> </w:t>
      </w:r>
      <w:r w:rsidRPr="005F4D7C">
        <w:rPr>
          <w:rFonts w:eastAsia="Calibri"/>
          <w:snapToGrid/>
          <w:szCs w:val="22"/>
          <w:lang w:val="lv-LV" w:eastAsia="en-US"/>
        </w:rPr>
        <w:t>“nātriju nesaturošas”.</w:t>
      </w:r>
    </w:p>
    <w:p w14:paraId="74EAF020" w14:textId="77777777" w:rsidR="00291C87" w:rsidRPr="005F4D7C" w:rsidRDefault="00291C87" w:rsidP="00141974">
      <w:pPr>
        <w:numPr>
          <w:ilvl w:val="12"/>
          <w:numId w:val="0"/>
        </w:numPr>
        <w:tabs>
          <w:tab w:val="clear" w:pos="567"/>
        </w:tabs>
        <w:spacing w:line="240" w:lineRule="auto"/>
        <w:ind w:left="567" w:hanging="567"/>
        <w:jc w:val="both"/>
        <w:rPr>
          <w:szCs w:val="22"/>
          <w:lang w:val="lv-LV"/>
        </w:rPr>
      </w:pPr>
    </w:p>
    <w:p w14:paraId="740AF5AE" w14:textId="77777777" w:rsidR="002451C0" w:rsidRPr="005F4D7C" w:rsidRDefault="002451C0" w:rsidP="00141974">
      <w:pPr>
        <w:numPr>
          <w:ilvl w:val="12"/>
          <w:numId w:val="0"/>
        </w:numPr>
        <w:tabs>
          <w:tab w:val="clear" w:pos="567"/>
        </w:tabs>
        <w:spacing w:line="240" w:lineRule="auto"/>
        <w:jc w:val="both"/>
        <w:rPr>
          <w:szCs w:val="22"/>
          <w:lang w:val="lv-LV"/>
        </w:rPr>
      </w:pPr>
    </w:p>
    <w:p w14:paraId="6380105E" w14:textId="77777777" w:rsidR="002451C0" w:rsidRPr="005F4D7C" w:rsidRDefault="00246D07" w:rsidP="00141974">
      <w:pPr>
        <w:numPr>
          <w:ilvl w:val="12"/>
          <w:numId w:val="0"/>
        </w:numPr>
        <w:tabs>
          <w:tab w:val="clear" w:pos="567"/>
        </w:tabs>
        <w:spacing w:line="240" w:lineRule="auto"/>
        <w:ind w:left="567" w:hanging="567"/>
        <w:jc w:val="both"/>
        <w:rPr>
          <w:szCs w:val="22"/>
          <w:lang w:val="lv-LV"/>
        </w:rPr>
      </w:pPr>
      <w:r w:rsidRPr="005F4D7C">
        <w:rPr>
          <w:b/>
          <w:szCs w:val="22"/>
          <w:lang w:val="lv-LV"/>
        </w:rPr>
        <w:t>3.</w:t>
      </w:r>
      <w:r w:rsidRPr="005F4D7C">
        <w:rPr>
          <w:b/>
          <w:szCs w:val="22"/>
          <w:lang w:val="lv-LV"/>
        </w:rPr>
        <w:tab/>
        <w:t>Kā lietot Amisan</w:t>
      </w:r>
    </w:p>
    <w:p w14:paraId="4300BF3D" w14:textId="77777777" w:rsidR="002451C0" w:rsidRPr="005F4D7C" w:rsidRDefault="002451C0" w:rsidP="00141974">
      <w:pPr>
        <w:numPr>
          <w:ilvl w:val="12"/>
          <w:numId w:val="0"/>
        </w:numPr>
        <w:tabs>
          <w:tab w:val="clear" w:pos="567"/>
        </w:tabs>
        <w:spacing w:line="240" w:lineRule="auto"/>
        <w:ind w:left="567" w:hanging="567"/>
        <w:jc w:val="both"/>
        <w:rPr>
          <w:szCs w:val="22"/>
          <w:lang w:val="lv-LV"/>
        </w:rPr>
      </w:pPr>
    </w:p>
    <w:p w14:paraId="0EB55FE1" w14:textId="77777777" w:rsidR="002451C0" w:rsidRPr="005F4D7C" w:rsidRDefault="00246D07" w:rsidP="00141974">
      <w:pPr>
        <w:numPr>
          <w:ilvl w:val="12"/>
          <w:numId w:val="0"/>
        </w:numPr>
        <w:tabs>
          <w:tab w:val="clear" w:pos="567"/>
        </w:tabs>
        <w:spacing w:line="240" w:lineRule="auto"/>
        <w:jc w:val="both"/>
        <w:rPr>
          <w:szCs w:val="22"/>
          <w:lang w:val="lv-LV"/>
        </w:rPr>
      </w:pPr>
      <w:r w:rsidRPr="005F4D7C">
        <w:rPr>
          <w:szCs w:val="22"/>
          <w:lang w:val="lv-LV"/>
        </w:rPr>
        <w:t xml:space="preserve">Vienmēr lietojiet šīs zāles </w:t>
      </w:r>
      <w:r w:rsidR="00922F9C" w:rsidRPr="005F4D7C">
        <w:rPr>
          <w:szCs w:val="22"/>
          <w:lang w:val="lv-LV"/>
        </w:rPr>
        <w:t>tieši tā, kā ārsts</w:t>
      </w:r>
      <w:r w:rsidR="00315A67" w:rsidRPr="005F4D7C">
        <w:rPr>
          <w:szCs w:val="22"/>
          <w:lang w:val="lv-LV"/>
        </w:rPr>
        <w:t xml:space="preserve"> </w:t>
      </w:r>
      <w:r w:rsidR="00922F9C" w:rsidRPr="005F4D7C">
        <w:rPr>
          <w:szCs w:val="22"/>
          <w:lang w:val="lv-LV"/>
        </w:rPr>
        <w:t>Jums teicis.</w:t>
      </w:r>
      <w:r w:rsidR="00926CD8" w:rsidRPr="005F4D7C">
        <w:rPr>
          <w:szCs w:val="22"/>
          <w:lang w:val="lv-LV"/>
        </w:rPr>
        <w:t xml:space="preserve"> Neskaidrību gadījumā vaicājiet ārstam vai farmaceitam.</w:t>
      </w:r>
    </w:p>
    <w:p w14:paraId="5F2BF09C" w14:textId="77777777" w:rsidR="002451C0" w:rsidRPr="005F4D7C" w:rsidRDefault="002451C0" w:rsidP="00141974">
      <w:pPr>
        <w:numPr>
          <w:ilvl w:val="12"/>
          <w:numId w:val="0"/>
        </w:numPr>
        <w:tabs>
          <w:tab w:val="clear" w:pos="567"/>
        </w:tabs>
        <w:spacing w:line="240" w:lineRule="auto"/>
        <w:jc w:val="both"/>
        <w:rPr>
          <w:szCs w:val="22"/>
          <w:lang w:val="lv-LV"/>
        </w:rPr>
      </w:pPr>
    </w:p>
    <w:p w14:paraId="33BA8184" w14:textId="77777777" w:rsidR="002451C0" w:rsidRPr="005F4D7C" w:rsidRDefault="00246D07" w:rsidP="00141974">
      <w:pPr>
        <w:numPr>
          <w:ilvl w:val="12"/>
          <w:numId w:val="0"/>
        </w:numPr>
        <w:tabs>
          <w:tab w:val="clear" w:pos="567"/>
        </w:tabs>
        <w:spacing w:line="240" w:lineRule="auto"/>
        <w:jc w:val="both"/>
        <w:rPr>
          <w:i/>
          <w:szCs w:val="22"/>
          <w:lang w:val="lv-LV"/>
        </w:rPr>
      </w:pPr>
      <w:r w:rsidRPr="005F4D7C">
        <w:rPr>
          <w:i/>
          <w:szCs w:val="22"/>
          <w:lang w:val="lv-LV"/>
        </w:rPr>
        <w:t>Precīzu devu un ārstēšanas ilgumu vienmēr noteiks ārsts.</w:t>
      </w:r>
    </w:p>
    <w:p w14:paraId="15076D90" w14:textId="320D3891" w:rsidR="002451C0" w:rsidRPr="005F4D7C" w:rsidRDefault="009971F6" w:rsidP="00141974">
      <w:pPr>
        <w:numPr>
          <w:ilvl w:val="12"/>
          <w:numId w:val="0"/>
        </w:numPr>
        <w:tabs>
          <w:tab w:val="clear" w:pos="567"/>
        </w:tabs>
        <w:spacing w:line="240" w:lineRule="auto"/>
        <w:jc w:val="both"/>
        <w:rPr>
          <w:szCs w:val="22"/>
          <w:lang w:val="lv-LV"/>
        </w:rPr>
      </w:pPr>
      <w:r w:rsidRPr="005F4D7C">
        <w:rPr>
          <w:szCs w:val="22"/>
          <w:lang w:val="lv-LV"/>
        </w:rPr>
        <w:t xml:space="preserve">Amisan var lietot vienu reizi dienā </w:t>
      </w:r>
      <w:r w:rsidR="002B40F5" w:rsidRPr="005F4D7C">
        <w:rPr>
          <w:szCs w:val="22"/>
          <w:lang w:val="lv-LV"/>
        </w:rPr>
        <w:t xml:space="preserve">iekšķīgās devās </w:t>
      </w:r>
      <w:r w:rsidRPr="005F4D7C">
        <w:rPr>
          <w:szCs w:val="22"/>
          <w:lang w:val="lv-LV"/>
        </w:rPr>
        <w:t>līdz 400 mg; lielākas devas jā</w:t>
      </w:r>
      <w:r w:rsidR="007A5FEF" w:rsidRPr="005F4D7C">
        <w:rPr>
          <w:szCs w:val="22"/>
          <w:lang w:val="lv-LV"/>
        </w:rPr>
        <w:t>lieto</w:t>
      </w:r>
      <w:r w:rsidRPr="005F4D7C">
        <w:rPr>
          <w:szCs w:val="22"/>
          <w:lang w:val="lv-LV"/>
        </w:rPr>
        <w:t xml:space="preserve"> divās dalītās devās</w:t>
      </w:r>
      <w:r w:rsidR="007A5FEF" w:rsidRPr="005F4D7C">
        <w:rPr>
          <w:szCs w:val="22"/>
          <w:lang w:val="lv-LV"/>
        </w:rPr>
        <w:t>.</w:t>
      </w:r>
      <w:r w:rsidRPr="005F4D7C">
        <w:rPr>
          <w:szCs w:val="22"/>
          <w:lang w:val="lv-LV"/>
        </w:rPr>
        <w:t xml:space="preserve"> </w:t>
      </w:r>
      <w:r w:rsidR="00675CF8" w:rsidRPr="005F4D7C">
        <w:rPr>
          <w:szCs w:val="22"/>
          <w:lang w:val="lv-LV"/>
        </w:rPr>
        <w:t>Parastā deva ir 400-800 mg dienā, ko</w:t>
      </w:r>
      <w:r w:rsidR="001E560A" w:rsidRPr="005F4D7C">
        <w:rPr>
          <w:szCs w:val="22"/>
          <w:lang w:val="lv-LV"/>
        </w:rPr>
        <w:t xml:space="preserve"> </w:t>
      </w:r>
      <w:r w:rsidR="00675CF8" w:rsidRPr="005F4D7C">
        <w:rPr>
          <w:szCs w:val="22"/>
          <w:lang w:val="lv-LV"/>
        </w:rPr>
        <w:t>ārsts</w:t>
      </w:r>
      <w:r w:rsidR="001E560A" w:rsidRPr="005F4D7C">
        <w:rPr>
          <w:szCs w:val="22"/>
          <w:lang w:val="lv-LV"/>
        </w:rPr>
        <w:t xml:space="preserve"> </w:t>
      </w:r>
      <w:r w:rsidR="00675CF8" w:rsidRPr="005F4D7C">
        <w:rPr>
          <w:szCs w:val="22"/>
          <w:lang w:val="lv-LV"/>
        </w:rPr>
        <w:t>var</w:t>
      </w:r>
      <w:r w:rsidR="001E560A" w:rsidRPr="005F4D7C">
        <w:rPr>
          <w:szCs w:val="22"/>
          <w:lang w:val="lv-LV"/>
        </w:rPr>
        <w:t xml:space="preserve"> </w:t>
      </w:r>
      <w:r w:rsidR="00675CF8" w:rsidRPr="005F4D7C">
        <w:rPr>
          <w:szCs w:val="22"/>
          <w:lang w:val="lv-LV"/>
        </w:rPr>
        <w:t>palielināt</w:t>
      </w:r>
      <w:r w:rsidR="001E560A" w:rsidRPr="005F4D7C">
        <w:rPr>
          <w:szCs w:val="22"/>
          <w:lang w:val="lv-LV"/>
        </w:rPr>
        <w:t xml:space="preserve"> </w:t>
      </w:r>
      <w:r w:rsidR="00675CF8" w:rsidRPr="005F4D7C">
        <w:rPr>
          <w:szCs w:val="22"/>
          <w:lang w:val="lv-LV"/>
        </w:rPr>
        <w:t>līdz 1200 mg/dienā. Lielākas devas nav</w:t>
      </w:r>
      <w:r w:rsidR="001E560A" w:rsidRPr="005F4D7C">
        <w:rPr>
          <w:szCs w:val="22"/>
          <w:lang w:val="lv-LV"/>
        </w:rPr>
        <w:t xml:space="preserve"> </w:t>
      </w:r>
      <w:r w:rsidR="00675CF8" w:rsidRPr="005F4D7C">
        <w:rPr>
          <w:szCs w:val="22"/>
          <w:lang w:val="lv-LV"/>
        </w:rPr>
        <w:t>ieteicamas.</w:t>
      </w:r>
    </w:p>
    <w:p w14:paraId="5902E129" w14:textId="6DDA6736" w:rsidR="002451C0" w:rsidRPr="005F4D7C" w:rsidRDefault="00675CF8" w:rsidP="00141974">
      <w:pPr>
        <w:numPr>
          <w:ilvl w:val="12"/>
          <w:numId w:val="0"/>
        </w:numPr>
        <w:tabs>
          <w:tab w:val="clear" w:pos="567"/>
        </w:tabs>
        <w:spacing w:line="240" w:lineRule="auto"/>
        <w:jc w:val="both"/>
        <w:rPr>
          <w:szCs w:val="22"/>
          <w:lang w:val="lv-LV"/>
        </w:rPr>
      </w:pPr>
      <w:r w:rsidRPr="005F4D7C">
        <w:rPr>
          <w:szCs w:val="22"/>
          <w:lang w:val="lv-LV"/>
        </w:rPr>
        <w:t>Devas jāpielāgo</w:t>
      </w:r>
      <w:r w:rsidR="001E560A" w:rsidRPr="005F4D7C">
        <w:rPr>
          <w:szCs w:val="22"/>
          <w:lang w:val="lv-LV"/>
        </w:rPr>
        <w:t xml:space="preserve"> </w:t>
      </w:r>
      <w:r w:rsidRPr="005F4D7C">
        <w:rPr>
          <w:szCs w:val="22"/>
          <w:lang w:val="lv-LV"/>
        </w:rPr>
        <w:t>atkarībā no individuālās</w:t>
      </w:r>
      <w:r w:rsidR="001E560A" w:rsidRPr="005F4D7C">
        <w:rPr>
          <w:szCs w:val="22"/>
          <w:lang w:val="lv-LV"/>
        </w:rPr>
        <w:t xml:space="preserve"> </w:t>
      </w:r>
      <w:r w:rsidRPr="005F4D7C">
        <w:rPr>
          <w:szCs w:val="22"/>
          <w:lang w:val="lv-LV"/>
        </w:rPr>
        <w:t>atbildes</w:t>
      </w:r>
      <w:r w:rsidR="001E560A" w:rsidRPr="005F4D7C">
        <w:rPr>
          <w:szCs w:val="22"/>
          <w:lang w:val="lv-LV"/>
        </w:rPr>
        <w:t xml:space="preserve"> </w:t>
      </w:r>
      <w:r w:rsidRPr="005F4D7C">
        <w:rPr>
          <w:szCs w:val="22"/>
          <w:lang w:val="lv-LV"/>
        </w:rPr>
        <w:t>reakcijas</w:t>
      </w:r>
      <w:r w:rsidR="001E560A" w:rsidRPr="005F4D7C">
        <w:rPr>
          <w:szCs w:val="22"/>
          <w:lang w:val="lv-LV"/>
        </w:rPr>
        <w:t xml:space="preserve"> un b</w:t>
      </w:r>
      <w:r w:rsidR="001E560A" w:rsidRPr="005F4D7C">
        <w:rPr>
          <w:szCs w:val="22"/>
          <w:lang w:val="lv-LV" w:eastAsia="fr-FR"/>
        </w:rPr>
        <w:t xml:space="preserve">alstterapija jānosaka individuāli, </w:t>
      </w:r>
      <w:r w:rsidR="00231D27">
        <w:rPr>
          <w:szCs w:val="22"/>
          <w:lang w:val="lv-LV" w:eastAsia="fr-FR"/>
        </w:rPr>
        <w:t>ņemot vērā</w:t>
      </w:r>
      <w:r w:rsidR="00231D27" w:rsidRPr="005F4D7C">
        <w:rPr>
          <w:szCs w:val="22"/>
          <w:lang w:val="lv-LV" w:eastAsia="fr-FR"/>
        </w:rPr>
        <w:t xml:space="preserve"> </w:t>
      </w:r>
      <w:r w:rsidR="001E560A" w:rsidRPr="005F4D7C">
        <w:rPr>
          <w:szCs w:val="22"/>
          <w:lang w:val="lv-LV" w:eastAsia="fr-FR"/>
        </w:rPr>
        <w:t>minimālo efektīvo devu.</w:t>
      </w:r>
    </w:p>
    <w:p w14:paraId="5E84D668" w14:textId="6EB67362" w:rsidR="002451C0" w:rsidRPr="005F4D7C" w:rsidRDefault="001E560A" w:rsidP="00141974">
      <w:pPr>
        <w:numPr>
          <w:ilvl w:val="12"/>
          <w:numId w:val="0"/>
        </w:numPr>
        <w:tabs>
          <w:tab w:val="clear" w:pos="567"/>
        </w:tabs>
        <w:spacing w:line="240" w:lineRule="auto"/>
        <w:jc w:val="both"/>
        <w:rPr>
          <w:szCs w:val="22"/>
          <w:lang w:val="lv-LV"/>
        </w:rPr>
      </w:pPr>
      <w:r w:rsidRPr="005F4D7C">
        <w:rPr>
          <w:szCs w:val="22"/>
          <w:lang w:val="lv-LV"/>
        </w:rPr>
        <w:t>Stāvokļiem</w:t>
      </w:r>
      <w:r w:rsidR="00675CF8" w:rsidRPr="005F4D7C">
        <w:rPr>
          <w:szCs w:val="22"/>
          <w:lang w:val="lv-LV"/>
        </w:rPr>
        <w:t>, kas</w:t>
      </w:r>
      <w:r w:rsidRPr="005F4D7C">
        <w:rPr>
          <w:szCs w:val="22"/>
          <w:lang w:val="lv-LV"/>
        </w:rPr>
        <w:t xml:space="preserve"> </w:t>
      </w:r>
      <w:r w:rsidR="00675CF8" w:rsidRPr="005F4D7C">
        <w:rPr>
          <w:szCs w:val="22"/>
          <w:lang w:val="lv-LV"/>
        </w:rPr>
        <w:t>saistīti</w:t>
      </w:r>
      <w:r w:rsidRPr="005F4D7C">
        <w:rPr>
          <w:szCs w:val="22"/>
          <w:lang w:val="lv-LV"/>
        </w:rPr>
        <w:t xml:space="preserve"> </w:t>
      </w:r>
      <w:r w:rsidR="00675CF8" w:rsidRPr="005F4D7C">
        <w:rPr>
          <w:szCs w:val="22"/>
          <w:lang w:val="lv-LV"/>
        </w:rPr>
        <w:t>ar</w:t>
      </w:r>
      <w:r w:rsidRPr="005F4D7C">
        <w:rPr>
          <w:szCs w:val="22"/>
          <w:lang w:val="lv-LV"/>
        </w:rPr>
        <w:t xml:space="preserve"> </w:t>
      </w:r>
      <w:r w:rsidR="00675CF8" w:rsidRPr="005F4D7C">
        <w:rPr>
          <w:szCs w:val="22"/>
          <w:lang w:val="lv-LV"/>
        </w:rPr>
        <w:t>apātiju un tendenci</w:t>
      </w:r>
      <w:r w:rsidRPr="005F4D7C">
        <w:rPr>
          <w:szCs w:val="22"/>
          <w:lang w:val="lv-LV"/>
        </w:rPr>
        <w:t xml:space="preserve"> </w:t>
      </w:r>
      <w:r w:rsidR="00675CF8" w:rsidRPr="005F4D7C">
        <w:rPr>
          <w:szCs w:val="22"/>
          <w:lang w:val="lv-LV"/>
        </w:rPr>
        <w:t>uz</w:t>
      </w:r>
      <w:r w:rsidRPr="005F4D7C">
        <w:rPr>
          <w:szCs w:val="22"/>
          <w:lang w:val="lv-LV"/>
        </w:rPr>
        <w:t xml:space="preserve"> </w:t>
      </w:r>
      <w:r w:rsidR="00675CF8" w:rsidRPr="005F4D7C">
        <w:rPr>
          <w:szCs w:val="22"/>
          <w:lang w:val="lv-LV"/>
        </w:rPr>
        <w:t>sociālo</w:t>
      </w:r>
      <w:r w:rsidRPr="005F4D7C">
        <w:rPr>
          <w:szCs w:val="22"/>
          <w:lang w:val="lv-LV"/>
        </w:rPr>
        <w:t xml:space="preserve"> </w:t>
      </w:r>
      <w:r w:rsidR="00675CF8" w:rsidRPr="005F4D7C">
        <w:rPr>
          <w:szCs w:val="22"/>
          <w:lang w:val="lv-LV"/>
        </w:rPr>
        <w:t>izolāciju, ieteicam</w:t>
      </w:r>
      <w:r w:rsidR="00231D27">
        <w:rPr>
          <w:szCs w:val="22"/>
          <w:lang w:val="lv-LV"/>
        </w:rPr>
        <w:t>ā</w:t>
      </w:r>
      <w:r w:rsidR="00675CF8" w:rsidRPr="005F4D7C">
        <w:rPr>
          <w:szCs w:val="22"/>
          <w:lang w:val="lv-LV"/>
        </w:rPr>
        <w:t xml:space="preserve">s devas </w:t>
      </w:r>
      <w:r w:rsidRPr="005F4D7C">
        <w:rPr>
          <w:szCs w:val="22"/>
          <w:lang w:val="lv-LV"/>
        </w:rPr>
        <w:t xml:space="preserve">ir </w:t>
      </w:r>
      <w:r w:rsidR="00675CF8" w:rsidRPr="005F4D7C">
        <w:rPr>
          <w:szCs w:val="22"/>
          <w:lang w:val="lv-LV"/>
        </w:rPr>
        <w:t xml:space="preserve">50-300 mg dienā. </w:t>
      </w:r>
      <w:r w:rsidRPr="005F4D7C">
        <w:rPr>
          <w:szCs w:val="22"/>
          <w:lang w:val="lv-LV" w:eastAsia="fr-FR"/>
        </w:rPr>
        <w:t>Deva jāpielāgo individuāli.</w:t>
      </w:r>
    </w:p>
    <w:p w14:paraId="29223EEE" w14:textId="77777777" w:rsidR="002451C0" w:rsidRPr="005F4D7C" w:rsidRDefault="002451C0" w:rsidP="00141974">
      <w:pPr>
        <w:numPr>
          <w:ilvl w:val="12"/>
          <w:numId w:val="0"/>
        </w:numPr>
        <w:tabs>
          <w:tab w:val="clear" w:pos="567"/>
        </w:tabs>
        <w:spacing w:line="240" w:lineRule="auto"/>
        <w:jc w:val="both"/>
        <w:rPr>
          <w:szCs w:val="22"/>
          <w:lang w:val="lv-LV"/>
        </w:rPr>
      </w:pPr>
    </w:p>
    <w:p w14:paraId="21D50090" w14:textId="77777777" w:rsidR="002451C0" w:rsidRPr="005F4D7C" w:rsidRDefault="00246D07" w:rsidP="00141974">
      <w:pPr>
        <w:numPr>
          <w:ilvl w:val="12"/>
          <w:numId w:val="0"/>
        </w:numPr>
        <w:tabs>
          <w:tab w:val="clear" w:pos="567"/>
        </w:tabs>
        <w:spacing w:line="240" w:lineRule="auto"/>
        <w:jc w:val="both"/>
        <w:rPr>
          <w:i/>
          <w:szCs w:val="22"/>
          <w:lang w:val="lv-LV"/>
        </w:rPr>
      </w:pPr>
      <w:r w:rsidRPr="005F4D7C">
        <w:rPr>
          <w:i/>
          <w:szCs w:val="22"/>
          <w:lang w:val="lv-LV"/>
        </w:rPr>
        <w:t>Gados</w:t>
      </w:r>
      <w:r w:rsidR="001E560A" w:rsidRPr="005F4D7C">
        <w:rPr>
          <w:i/>
          <w:szCs w:val="22"/>
          <w:lang w:val="lv-LV"/>
        </w:rPr>
        <w:t xml:space="preserve"> </w:t>
      </w:r>
      <w:r w:rsidRPr="005F4D7C">
        <w:rPr>
          <w:i/>
          <w:szCs w:val="22"/>
          <w:lang w:val="lv-LV"/>
        </w:rPr>
        <w:t>vecāki</w:t>
      </w:r>
      <w:r w:rsidR="001E560A" w:rsidRPr="005F4D7C">
        <w:rPr>
          <w:i/>
          <w:szCs w:val="22"/>
          <w:lang w:val="lv-LV"/>
        </w:rPr>
        <w:t xml:space="preserve"> </w:t>
      </w:r>
      <w:r w:rsidRPr="005F4D7C">
        <w:rPr>
          <w:i/>
          <w:szCs w:val="22"/>
          <w:lang w:val="lv-LV"/>
        </w:rPr>
        <w:t>pacienti</w:t>
      </w:r>
    </w:p>
    <w:p w14:paraId="03834E76" w14:textId="68755EAD" w:rsidR="001E560A" w:rsidRPr="005F4D7C" w:rsidRDefault="001E560A" w:rsidP="00141974">
      <w:pPr>
        <w:spacing w:line="240" w:lineRule="auto"/>
        <w:jc w:val="both"/>
        <w:rPr>
          <w:szCs w:val="22"/>
          <w:lang w:val="lv-LV"/>
        </w:rPr>
      </w:pPr>
      <w:r w:rsidRPr="005F4D7C">
        <w:rPr>
          <w:szCs w:val="22"/>
          <w:lang w:val="lv-LV"/>
        </w:rPr>
        <w:t>Gados vecākiem pacientiem zāles jālieto īpaši uzmanīgi, jo šajā vecuma grupā t</w:t>
      </w:r>
      <w:r w:rsidR="00231D27">
        <w:rPr>
          <w:szCs w:val="22"/>
          <w:lang w:val="lv-LV"/>
        </w:rPr>
        <w:t>ā</w:t>
      </w:r>
      <w:r w:rsidRPr="005F4D7C">
        <w:rPr>
          <w:szCs w:val="22"/>
          <w:lang w:val="lv-LV"/>
        </w:rPr>
        <w:t xml:space="preserve">s biežāk pazemina asinsspiedienu un izraisa miegainību. </w:t>
      </w:r>
    </w:p>
    <w:p w14:paraId="5F65B68B" w14:textId="77777777" w:rsidR="002451C0" w:rsidRPr="005F4D7C" w:rsidRDefault="00675CF8" w:rsidP="00141974">
      <w:pPr>
        <w:numPr>
          <w:ilvl w:val="12"/>
          <w:numId w:val="0"/>
        </w:numPr>
        <w:tabs>
          <w:tab w:val="clear" w:pos="567"/>
        </w:tabs>
        <w:spacing w:line="240" w:lineRule="auto"/>
        <w:jc w:val="both"/>
        <w:rPr>
          <w:szCs w:val="22"/>
          <w:lang w:val="lv-LV"/>
        </w:rPr>
      </w:pPr>
      <w:r w:rsidRPr="005F4D7C">
        <w:rPr>
          <w:szCs w:val="22"/>
          <w:lang w:val="lv-LV"/>
        </w:rPr>
        <w:t>Nepietiekamas</w:t>
      </w:r>
      <w:r w:rsidR="001E560A" w:rsidRPr="005F4D7C">
        <w:rPr>
          <w:szCs w:val="22"/>
          <w:lang w:val="lv-LV"/>
        </w:rPr>
        <w:t xml:space="preserve"> </w:t>
      </w:r>
      <w:r w:rsidRPr="005F4D7C">
        <w:rPr>
          <w:szCs w:val="22"/>
          <w:lang w:val="lv-LV"/>
        </w:rPr>
        <w:t>nieru</w:t>
      </w:r>
      <w:r w:rsidR="001E560A" w:rsidRPr="005F4D7C">
        <w:rPr>
          <w:szCs w:val="22"/>
          <w:lang w:val="lv-LV"/>
        </w:rPr>
        <w:t xml:space="preserve"> </w:t>
      </w:r>
      <w:r w:rsidRPr="005F4D7C">
        <w:rPr>
          <w:szCs w:val="22"/>
          <w:lang w:val="lv-LV"/>
        </w:rPr>
        <w:t>funkcijas</w:t>
      </w:r>
      <w:r w:rsidR="001E560A" w:rsidRPr="005F4D7C">
        <w:rPr>
          <w:szCs w:val="22"/>
          <w:lang w:val="lv-LV"/>
        </w:rPr>
        <w:t xml:space="preserve"> </w:t>
      </w:r>
      <w:r w:rsidRPr="005F4D7C">
        <w:rPr>
          <w:szCs w:val="22"/>
          <w:lang w:val="lv-LV"/>
        </w:rPr>
        <w:t>gadījumā</w:t>
      </w:r>
      <w:r w:rsidR="001E560A" w:rsidRPr="005F4D7C">
        <w:rPr>
          <w:szCs w:val="22"/>
          <w:lang w:val="lv-LV"/>
        </w:rPr>
        <w:t xml:space="preserve">, </w:t>
      </w:r>
      <w:r w:rsidRPr="005F4D7C">
        <w:rPr>
          <w:szCs w:val="22"/>
          <w:lang w:val="lv-LV"/>
        </w:rPr>
        <w:t>ārsts</w:t>
      </w:r>
      <w:r w:rsidR="001E560A" w:rsidRPr="005F4D7C">
        <w:rPr>
          <w:szCs w:val="22"/>
          <w:lang w:val="lv-LV"/>
        </w:rPr>
        <w:t xml:space="preserve"> </w:t>
      </w:r>
      <w:r w:rsidRPr="005F4D7C">
        <w:rPr>
          <w:szCs w:val="22"/>
          <w:lang w:val="lv-LV"/>
        </w:rPr>
        <w:t>var</w:t>
      </w:r>
      <w:r w:rsidR="001E560A" w:rsidRPr="005F4D7C">
        <w:rPr>
          <w:szCs w:val="22"/>
          <w:lang w:val="lv-LV"/>
        </w:rPr>
        <w:t xml:space="preserve"> </w:t>
      </w:r>
      <w:r w:rsidRPr="005F4D7C">
        <w:rPr>
          <w:szCs w:val="22"/>
          <w:lang w:val="lv-LV"/>
        </w:rPr>
        <w:t>samazināt</w:t>
      </w:r>
      <w:r w:rsidR="001E560A" w:rsidRPr="005F4D7C">
        <w:rPr>
          <w:szCs w:val="22"/>
          <w:lang w:val="lv-LV"/>
        </w:rPr>
        <w:t xml:space="preserve"> </w:t>
      </w:r>
      <w:r w:rsidRPr="005F4D7C">
        <w:rPr>
          <w:szCs w:val="22"/>
          <w:lang w:val="lv-LV"/>
        </w:rPr>
        <w:t>devu.</w:t>
      </w:r>
    </w:p>
    <w:p w14:paraId="5C18DCBE" w14:textId="77777777" w:rsidR="002451C0" w:rsidRPr="005F4D7C" w:rsidRDefault="002451C0" w:rsidP="00141974">
      <w:pPr>
        <w:numPr>
          <w:ilvl w:val="12"/>
          <w:numId w:val="0"/>
        </w:numPr>
        <w:tabs>
          <w:tab w:val="clear" w:pos="567"/>
        </w:tabs>
        <w:spacing w:line="240" w:lineRule="auto"/>
        <w:jc w:val="both"/>
        <w:rPr>
          <w:szCs w:val="22"/>
          <w:lang w:val="lv-LV"/>
        </w:rPr>
      </w:pPr>
    </w:p>
    <w:p w14:paraId="40D95498" w14:textId="77777777" w:rsidR="002451C0" w:rsidRPr="005F4D7C" w:rsidRDefault="00246D07" w:rsidP="00141974">
      <w:pPr>
        <w:numPr>
          <w:ilvl w:val="12"/>
          <w:numId w:val="0"/>
        </w:numPr>
        <w:tabs>
          <w:tab w:val="clear" w:pos="567"/>
        </w:tabs>
        <w:spacing w:line="240" w:lineRule="auto"/>
        <w:jc w:val="both"/>
        <w:rPr>
          <w:i/>
          <w:szCs w:val="22"/>
          <w:lang w:val="lv-LV"/>
        </w:rPr>
      </w:pPr>
      <w:r w:rsidRPr="005F4D7C">
        <w:rPr>
          <w:i/>
          <w:szCs w:val="22"/>
          <w:lang w:val="lv-LV"/>
        </w:rPr>
        <w:t>Lietošana</w:t>
      </w:r>
      <w:r w:rsidR="001E560A" w:rsidRPr="005F4D7C">
        <w:rPr>
          <w:i/>
          <w:szCs w:val="22"/>
          <w:lang w:val="lv-LV"/>
        </w:rPr>
        <w:t xml:space="preserve"> </w:t>
      </w:r>
      <w:r w:rsidRPr="005F4D7C">
        <w:rPr>
          <w:i/>
          <w:szCs w:val="22"/>
          <w:lang w:val="lv-LV"/>
        </w:rPr>
        <w:t>bērniem un pusaudžiem</w:t>
      </w:r>
    </w:p>
    <w:p w14:paraId="6C8F1073" w14:textId="77777777" w:rsidR="002451C0" w:rsidRPr="005F4D7C" w:rsidRDefault="00675CF8" w:rsidP="00141974">
      <w:pPr>
        <w:numPr>
          <w:ilvl w:val="12"/>
          <w:numId w:val="0"/>
        </w:numPr>
        <w:tabs>
          <w:tab w:val="clear" w:pos="567"/>
        </w:tabs>
        <w:spacing w:line="240" w:lineRule="auto"/>
        <w:jc w:val="both"/>
        <w:rPr>
          <w:szCs w:val="22"/>
          <w:lang w:val="lv-LV"/>
        </w:rPr>
      </w:pPr>
      <w:r w:rsidRPr="005F4D7C">
        <w:rPr>
          <w:szCs w:val="22"/>
          <w:lang w:val="lv-LV"/>
        </w:rPr>
        <w:t xml:space="preserve">Bērniem </w:t>
      </w:r>
      <w:r w:rsidR="001E560A" w:rsidRPr="005F4D7C">
        <w:rPr>
          <w:szCs w:val="22"/>
          <w:lang w:val="lv-LV"/>
        </w:rPr>
        <w:t>līdz</w:t>
      </w:r>
      <w:r w:rsidRPr="005F4D7C">
        <w:rPr>
          <w:szCs w:val="22"/>
          <w:lang w:val="lv-LV"/>
        </w:rPr>
        <w:t xml:space="preserve"> pubertāt</w:t>
      </w:r>
      <w:r w:rsidR="001E560A" w:rsidRPr="005F4D7C">
        <w:rPr>
          <w:szCs w:val="22"/>
          <w:lang w:val="lv-LV"/>
        </w:rPr>
        <w:t>ei (</w:t>
      </w:r>
      <w:r w:rsidRPr="005F4D7C">
        <w:rPr>
          <w:szCs w:val="22"/>
          <w:lang w:val="lv-LV"/>
        </w:rPr>
        <w:t>līdz 18 gadu</w:t>
      </w:r>
      <w:r w:rsidR="001E560A" w:rsidRPr="005F4D7C">
        <w:rPr>
          <w:szCs w:val="22"/>
          <w:lang w:val="lv-LV"/>
        </w:rPr>
        <w:t xml:space="preserve"> </w:t>
      </w:r>
      <w:r w:rsidRPr="005F4D7C">
        <w:rPr>
          <w:szCs w:val="22"/>
          <w:lang w:val="lv-LV"/>
        </w:rPr>
        <w:t>vecumam</w:t>
      </w:r>
      <w:r w:rsidR="001E560A" w:rsidRPr="005F4D7C">
        <w:rPr>
          <w:szCs w:val="22"/>
          <w:lang w:val="lv-LV"/>
        </w:rPr>
        <w:t>)</w:t>
      </w:r>
      <w:r w:rsidRPr="005F4D7C">
        <w:rPr>
          <w:szCs w:val="22"/>
          <w:lang w:val="lv-LV"/>
        </w:rPr>
        <w:t>, Amisan</w:t>
      </w:r>
      <w:r w:rsidR="001E560A" w:rsidRPr="005F4D7C">
        <w:rPr>
          <w:szCs w:val="22"/>
          <w:lang w:val="lv-LV"/>
        </w:rPr>
        <w:t xml:space="preserve"> </w:t>
      </w:r>
      <w:r w:rsidRPr="005F4D7C">
        <w:rPr>
          <w:szCs w:val="22"/>
          <w:lang w:val="lv-LV"/>
        </w:rPr>
        <w:t>lietošana</w:t>
      </w:r>
      <w:r w:rsidR="001E560A" w:rsidRPr="005F4D7C">
        <w:rPr>
          <w:szCs w:val="22"/>
          <w:lang w:val="lv-LV"/>
        </w:rPr>
        <w:t xml:space="preserve"> </w:t>
      </w:r>
      <w:r w:rsidRPr="005F4D7C">
        <w:rPr>
          <w:szCs w:val="22"/>
          <w:lang w:val="lv-LV"/>
        </w:rPr>
        <w:t>nav</w:t>
      </w:r>
      <w:r w:rsidR="001E560A" w:rsidRPr="005F4D7C">
        <w:rPr>
          <w:szCs w:val="22"/>
          <w:lang w:val="lv-LV"/>
        </w:rPr>
        <w:t xml:space="preserve"> </w:t>
      </w:r>
      <w:r w:rsidRPr="005F4D7C">
        <w:rPr>
          <w:szCs w:val="22"/>
          <w:lang w:val="lv-LV"/>
        </w:rPr>
        <w:t>ieteicama.</w:t>
      </w:r>
      <w:r w:rsidR="00246D07" w:rsidRPr="005F4D7C">
        <w:rPr>
          <w:szCs w:val="22"/>
          <w:lang w:val="lv-LV"/>
        </w:rPr>
        <w:t xml:space="preserve"> </w:t>
      </w:r>
      <w:r w:rsidR="001E560A" w:rsidRPr="005F4D7C">
        <w:rPr>
          <w:szCs w:val="22"/>
          <w:lang w:val="lv-LV"/>
        </w:rPr>
        <w:t>N</w:t>
      </w:r>
      <w:r w:rsidR="00246D07" w:rsidRPr="005F4D7C">
        <w:rPr>
          <w:szCs w:val="22"/>
          <w:lang w:val="lv-LV"/>
        </w:rPr>
        <w:t>edrīkst lietot bērniem līdz pubertātei, jo tā drošums šai vecuma grupai vēl nav pierādīts.</w:t>
      </w:r>
    </w:p>
    <w:p w14:paraId="477705B0" w14:textId="77777777" w:rsidR="002451C0" w:rsidRPr="005F4D7C" w:rsidRDefault="002451C0" w:rsidP="00141974">
      <w:pPr>
        <w:numPr>
          <w:ilvl w:val="12"/>
          <w:numId w:val="0"/>
        </w:numPr>
        <w:tabs>
          <w:tab w:val="clear" w:pos="567"/>
        </w:tabs>
        <w:spacing w:line="240" w:lineRule="auto"/>
        <w:jc w:val="both"/>
        <w:rPr>
          <w:szCs w:val="22"/>
          <w:lang w:val="lv-LV"/>
        </w:rPr>
      </w:pPr>
    </w:p>
    <w:p w14:paraId="3C21F8CB" w14:textId="77777777" w:rsidR="002451C0" w:rsidRPr="005F4D7C" w:rsidRDefault="00246D07" w:rsidP="00141974">
      <w:pPr>
        <w:numPr>
          <w:ilvl w:val="12"/>
          <w:numId w:val="0"/>
        </w:numPr>
        <w:tabs>
          <w:tab w:val="clear" w:pos="567"/>
        </w:tabs>
        <w:spacing w:line="240" w:lineRule="auto"/>
        <w:jc w:val="both"/>
        <w:rPr>
          <w:i/>
          <w:szCs w:val="22"/>
          <w:lang w:val="lv-LV"/>
        </w:rPr>
      </w:pPr>
      <w:r w:rsidRPr="005F4D7C">
        <w:rPr>
          <w:i/>
          <w:szCs w:val="22"/>
          <w:lang w:val="lv-LV"/>
        </w:rPr>
        <w:t>Pacienti</w:t>
      </w:r>
      <w:r w:rsidR="001E560A" w:rsidRPr="005F4D7C">
        <w:rPr>
          <w:i/>
          <w:szCs w:val="22"/>
          <w:lang w:val="lv-LV"/>
        </w:rPr>
        <w:t xml:space="preserve"> </w:t>
      </w:r>
      <w:r w:rsidRPr="005F4D7C">
        <w:rPr>
          <w:i/>
          <w:szCs w:val="22"/>
          <w:lang w:val="lv-LV"/>
        </w:rPr>
        <w:t>ar</w:t>
      </w:r>
      <w:r w:rsidR="001E560A" w:rsidRPr="005F4D7C">
        <w:rPr>
          <w:i/>
          <w:szCs w:val="22"/>
          <w:lang w:val="lv-LV"/>
        </w:rPr>
        <w:t xml:space="preserve"> </w:t>
      </w:r>
      <w:r w:rsidRPr="005F4D7C">
        <w:rPr>
          <w:i/>
          <w:szCs w:val="22"/>
          <w:lang w:val="lv-LV"/>
        </w:rPr>
        <w:t>nieru</w:t>
      </w:r>
      <w:r w:rsidR="001E560A" w:rsidRPr="005F4D7C">
        <w:rPr>
          <w:i/>
          <w:szCs w:val="22"/>
          <w:lang w:val="lv-LV"/>
        </w:rPr>
        <w:t xml:space="preserve"> </w:t>
      </w:r>
      <w:r w:rsidRPr="005F4D7C">
        <w:rPr>
          <w:i/>
          <w:szCs w:val="22"/>
          <w:lang w:val="lv-LV"/>
        </w:rPr>
        <w:t>darbības</w:t>
      </w:r>
      <w:r w:rsidR="001E560A" w:rsidRPr="005F4D7C">
        <w:rPr>
          <w:i/>
          <w:szCs w:val="22"/>
          <w:lang w:val="lv-LV"/>
        </w:rPr>
        <w:t xml:space="preserve"> </w:t>
      </w:r>
      <w:r w:rsidRPr="005F4D7C">
        <w:rPr>
          <w:i/>
          <w:szCs w:val="22"/>
          <w:lang w:val="lv-LV"/>
        </w:rPr>
        <w:t>traucējumiem</w:t>
      </w:r>
    </w:p>
    <w:p w14:paraId="7E526500" w14:textId="77777777" w:rsidR="002451C0" w:rsidRPr="005F4D7C" w:rsidRDefault="00675CF8" w:rsidP="00141974">
      <w:pPr>
        <w:numPr>
          <w:ilvl w:val="12"/>
          <w:numId w:val="0"/>
        </w:numPr>
        <w:tabs>
          <w:tab w:val="clear" w:pos="567"/>
        </w:tabs>
        <w:spacing w:line="240" w:lineRule="auto"/>
        <w:jc w:val="both"/>
        <w:rPr>
          <w:szCs w:val="22"/>
          <w:lang w:val="lv-LV"/>
        </w:rPr>
      </w:pPr>
      <w:r w:rsidRPr="005F4D7C">
        <w:rPr>
          <w:szCs w:val="22"/>
          <w:lang w:val="lv-LV"/>
        </w:rPr>
        <w:t>Jūsu</w:t>
      </w:r>
      <w:r w:rsidR="001E560A" w:rsidRPr="005F4D7C">
        <w:rPr>
          <w:szCs w:val="22"/>
          <w:lang w:val="lv-LV"/>
        </w:rPr>
        <w:t xml:space="preserve"> </w:t>
      </w:r>
      <w:r w:rsidRPr="005F4D7C">
        <w:rPr>
          <w:szCs w:val="22"/>
          <w:lang w:val="lv-LV"/>
        </w:rPr>
        <w:t>ārsts</w:t>
      </w:r>
      <w:r w:rsidR="001E560A" w:rsidRPr="005F4D7C">
        <w:rPr>
          <w:szCs w:val="22"/>
          <w:lang w:val="lv-LV"/>
        </w:rPr>
        <w:t xml:space="preserve"> </w:t>
      </w:r>
      <w:r w:rsidRPr="005F4D7C">
        <w:rPr>
          <w:szCs w:val="22"/>
          <w:lang w:val="lv-LV"/>
        </w:rPr>
        <w:t>samazin</w:t>
      </w:r>
      <w:r w:rsidR="001E560A" w:rsidRPr="005F4D7C">
        <w:rPr>
          <w:szCs w:val="22"/>
          <w:lang w:val="lv-LV"/>
        </w:rPr>
        <w:t xml:space="preserve">ās </w:t>
      </w:r>
      <w:r w:rsidRPr="005F4D7C">
        <w:rPr>
          <w:szCs w:val="22"/>
          <w:lang w:val="lv-LV"/>
        </w:rPr>
        <w:t>Amisan</w:t>
      </w:r>
      <w:r w:rsidR="001E560A" w:rsidRPr="005F4D7C">
        <w:rPr>
          <w:szCs w:val="22"/>
          <w:lang w:val="lv-LV"/>
        </w:rPr>
        <w:t xml:space="preserve"> devu </w:t>
      </w:r>
      <w:r w:rsidRPr="005F4D7C">
        <w:rPr>
          <w:szCs w:val="22"/>
          <w:lang w:val="lv-LV"/>
        </w:rPr>
        <w:t>atbilstoši</w:t>
      </w:r>
      <w:r w:rsidR="001E560A" w:rsidRPr="005F4D7C">
        <w:rPr>
          <w:szCs w:val="22"/>
          <w:lang w:val="lv-LV"/>
        </w:rPr>
        <w:t xml:space="preserve"> </w:t>
      </w:r>
      <w:r w:rsidRPr="005F4D7C">
        <w:rPr>
          <w:szCs w:val="22"/>
          <w:lang w:val="lv-LV"/>
        </w:rPr>
        <w:t>nieru</w:t>
      </w:r>
      <w:r w:rsidR="001E560A" w:rsidRPr="005F4D7C">
        <w:rPr>
          <w:szCs w:val="22"/>
          <w:lang w:val="lv-LV"/>
        </w:rPr>
        <w:t xml:space="preserve"> </w:t>
      </w:r>
      <w:r w:rsidRPr="005F4D7C">
        <w:rPr>
          <w:szCs w:val="22"/>
          <w:lang w:val="lv-LV"/>
        </w:rPr>
        <w:t>darbības</w:t>
      </w:r>
      <w:r w:rsidR="001E560A" w:rsidRPr="005F4D7C">
        <w:rPr>
          <w:szCs w:val="22"/>
          <w:lang w:val="lv-LV"/>
        </w:rPr>
        <w:t xml:space="preserve"> </w:t>
      </w:r>
      <w:r w:rsidRPr="005F4D7C">
        <w:rPr>
          <w:szCs w:val="22"/>
          <w:lang w:val="lv-LV"/>
        </w:rPr>
        <w:t>traucējumu</w:t>
      </w:r>
      <w:r w:rsidR="001E560A" w:rsidRPr="005F4D7C">
        <w:rPr>
          <w:szCs w:val="22"/>
          <w:lang w:val="lv-LV"/>
        </w:rPr>
        <w:t xml:space="preserve"> </w:t>
      </w:r>
      <w:r w:rsidRPr="005F4D7C">
        <w:rPr>
          <w:szCs w:val="22"/>
          <w:lang w:val="lv-LV"/>
        </w:rPr>
        <w:t>smagumam.</w:t>
      </w:r>
    </w:p>
    <w:p w14:paraId="39F9A85D" w14:textId="77777777" w:rsidR="002451C0" w:rsidRPr="005F4D7C" w:rsidRDefault="002451C0" w:rsidP="00141974">
      <w:pPr>
        <w:numPr>
          <w:ilvl w:val="12"/>
          <w:numId w:val="0"/>
        </w:numPr>
        <w:tabs>
          <w:tab w:val="clear" w:pos="567"/>
        </w:tabs>
        <w:spacing w:line="240" w:lineRule="auto"/>
        <w:jc w:val="both"/>
        <w:rPr>
          <w:szCs w:val="22"/>
          <w:lang w:val="lv-LV"/>
        </w:rPr>
      </w:pPr>
    </w:p>
    <w:p w14:paraId="39BCB8E6" w14:textId="77777777" w:rsidR="002451C0" w:rsidRPr="005F4D7C" w:rsidRDefault="00246D07" w:rsidP="00141974">
      <w:pPr>
        <w:numPr>
          <w:ilvl w:val="12"/>
          <w:numId w:val="0"/>
        </w:numPr>
        <w:tabs>
          <w:tab w:val="clear" w:pos="567"/>
        </w:tabs>
        <w:spacing w:line="240" w:lineRule="auto"/>
        <w:jc w:val="both"/>
        <w:rPr>
          <w:i/>
          <w:szCs w:val="22"/>
          <w:lang w:val="lv-LV"/>
        </w:rPr>
      </w:pPr>
      <w:r w:rsidRPr="005F4D7C">
        <w:rPr>
          <w:i/>
          <w:szCs w:val="22"/>
          <w:lang w:val="lv-LV"/>
        </w:rPr>
        <w:t>Pacienti</w:t>
      </w:r>
      <w:r w:rsidR="001E560A" w:rsidRPr="005F4D7C">
        <w:rPr>
          <w:i/>
          <w:szCs w:val="22"/>
          <w:lang w:val="lv-LV"/>
        </w:rPr>
        <w:t xml:space="preserve"> </w:t>
      </w:r>
      <w:r w:rsidRPr="005F4D7C">
        <w:rPr>
          <w:i/>
          <w:szCs w:val="22"/>
          <w:lang w:val="lv-LV"/>
        </w:rPr>
        <w:t>ar</w:t>
      </w:r>
      <w:r w:rsidR="001E560A" w:rsidRPr="005F4D7C">
        <w:rPr>
          <w:i/>
          <w:szCs w:val="22"/>
          <w:lang w:val="lv-LV"/>
        </w:rPr>
        <w:t xml:space="preserve"> </w:t>
      </w:r>
      <w:r w:rsidRPr="005F4D7C">
        <w:rPr>
          <w:i/>
          <w:szCs w:val="22"/>
          <w:lang w:val="lv-LV"/>
        </w:rPr>
        <w:t>aknu</w:t>
      </w:r>
      <w:r w:rsidR="001E560A" w:rsidRPr="005F4D7C">
        <w:rPr>
          <w:i/>
          <w:szCs w:val="22"/>
          <w:lang w:val="lv-LV"/>
        </w:rPr>
        <w:t xml:space="preserve"> </w:t>
      </w:r>
      <w:r w:rsidRPr="005F4D7C">
        <w:rPr>
          <w:i/>
          <w:szCs w:val="22"/>
          <w:lang w:val="lv-LV"/>
        </w:rPr>
        <w:t>darbības</w:t>
      </w:r>
      <w:r w:rsidR="001E560A" w:rsidRPr="005F4D7C">
        <w:rPr>
          <w:i/>
          <w:szCs w:val="22"/>
          <w:lang w:val="lv-LV"/>
        </w:rPr>
        <w:t xml:space="preserve"> </w:t>
      </w:r>
      <w:r w:rsidRPr="005F4D7C">
        <w:rPr>
          <w:i/>
          <w:szCs w:val="22"/>
          <w:lang w:val="lv-LV"/>
        </w:rPr>
        <w:t>traucējumiem</w:t>
      </w:r>
    </w:p>
    <w:p w14:paraId="180E237A" w14:textId="77777777" w:rsidR="00935E5F" w:rsidRPr="005F4D7C" w:rsidRDefault="00246D07" w:rsidP="00141974">
      <w:pPr>
        <w:numPr>
          <w:ilvl w:val="12"/>
          <w:numId w:val="0"/>
        </w:numPr>
        <w:tabs>
          <w:tab w:val="clear" w:pos="567"/>
        </w:tabs>
        <w:spacing w:line="240" w:lineRule="auto"/>
        <w:jc w:val="both"/>
        <w:rPr>
          <w:b/>
          <w:szCs w:val="22"/>
          <w:lang w:val="lv-LV"/>
        </w:rPr>
      </w:pPr>
      <w:r w:rsidRPr="005F4D7C">
        <w:rPr>
          <w:szCs w:val="22"/>
          <w:lang w:val="lv-LV"/>
        </w:rPr>
        <w:t>Šiem pacientiem nav nepieciešams pielāgot zāļu devu.</w:t>
      </w:r>
    </w:p>
    <w:p w14:paraId="7173C394" w14:textId="77777777" w:rsidR="00DA1ABE" w:rsidRPr="005F4D7C" w:rsidRDefault="00DA1ABE" w:rsidP="00141974">
      <w:pPr>
        <w:numPr>
          <w:ilvl w:val="12"/>
          <w:numId w:val="0"/>
        </w:numPr>
        <w:tabs>
          <w:tab w:val="clear" w:pos="567"/>
        </w:tabs>
        <w:spacing w:line="240" w:lineRule="auto"/>
        <w:jc w:val="both"/>
        <w:rPr>
          <w:b/>
          <w:szCs w:val="22"/>
          <w:lang w:val="lv-LV"/>
        </w:rPr>
      </w:pPr>
    </w:p>
    <w:p w14:paraId="0122F0D1" w14:textId="77777777" w:rsidR="002451C0" w:rsidRPr="005F4D7C" w:rsidRDefault="00246D07" w:rsidP="00141974">
      <w:pPr>
        <w:numPr>
          <w:ilvl w:val="12"/>
          <w:numId w:val="0"/>
        </w:numPr>
        <w:tabs>
          <w:tab w:val="clear" w:pos="567"/>
        </w:tabs>
        <w:spacing w:line="240" w:lineRule="auto"/>
        <w:jc w:val="both"/>
        <w:rPr>
          <w:b/>
          <w:szCs w:val="22"/>
          <w:lang w:val="lv-LV"/>
        </w:rPr>
      </w:pPr>
      <w:r w:rsidRPr="005F4D7C">
        <w:rPr>
          <w:b/>
          <w:szCs w:val="22"/>
          <w:lang w:val="lv-LV"/>
        </w:rPr>
        <w:t>Lietošanas</w:t>
      </w:r>
      <w:r w:rsidR="002451C0" w:rsidRPr="005F4D7C">
        <w:rPr>
          <w:b/>
          <w:szCs w:val="22"/>
          <w:lang w:val="lv-LV"/>
        </w:rPr>
        <w:t xml:space="preserve"> </w:t>
      </w:r>
      <w:r w:rsidRPr="005F4D7C">
        <w:rPr>
          <w:b/>
          <w:szCs w:val="22"/>
          <w:lang w:val="lv-LV"/>
        </w:rPr>
        <w:t>veids</w:t>
      </w:r>
    </w:p>
    <w:p w14:paraId="68544E24" w14:textId="0F23118F" w:rsidR="007A5FEF" w:rsidRPr="005F4D7C" w:rsidRDefault="00FD721C" w:rsidP="00141974">
      <w:pPr>
        <w:numPr>
          <w:ilvl w:val="12"/>
          <w:numId w:val="0"/>
        </w:numPr>
        <w:tabs>
          <w:tab w:val="clear" w:pos="567"/>
        </w:tabs>
        <w:spacing w:line="240" w:lineRule="auto"/>
        <w:jc w:val="both"/>
        <w:rPr>
          <w:szCs w:val="22"/>
          <w:lang w:val="lv-LV"/>
        </w:rPr>
      </w:pPr>
      <w:r w:rsidRPr="005F4D7C">
        <w:rPr>
          <w:rFonts w:eastAsiaTheme="minorHAnsi"/>
          <w:snapToGrid/>
          <w:szCs w:val="22"/>
          <w:lang w:val="lv-LV" w:eastAsia="en-US"/>
        </w:rPr>
        <w:t xml:space="preserve">Tabletes jālieto nesakošļājot, uzdzerot pietiekamu šķidruma daudzumu. </w:t>
      </w:r>
    </w:p>
    <w:p w14:paraId="020AB32F" w14:textId="77777777" w:rsidR="007A5FEF" w:rsidRPr="005F4D7C" w:rsidRDefault="007A5FEF" w:rsidP="00141974">
      <w:pPr>
        <w:numPr>
          <w:ilvl w:val="12"/>
          <w:numId w:val="0"/>
        </w:numPr>
        <w:tabs>
          <w:tab w:val="clear" w:pos="567"/>
        </w:tabs>
        <w:spacing w:line="240" w:lineRule="auto"/>
        <w:jc w:val="both"/>
        <w:rPr>
          <w:szCs w:val="22"/>
          <w:lang w:val="lv-LV"/>
        </w:rPr>
      </w:pPr>
    </w:p>
    <w:p w14:paraId="44E8E7EB" w14:textId="302E4EC1" w:rsidR="007A5FEF" w:rsidRPr="005F4D7C" w:rsidRDefault="007A5FEF" w:rsidP="00141974">
      <w:pPr>
        <w:numPr>
          <w:ilvl w:val="12"/>
          <w:numId w:val="0"/>
        </w:numPr>
        <w:tabs>
          <w:tab w:val="clear" w:pos="567"/>
        </w:tabs>
        <w:spacing w:line="240" w:lineRule="auto"/>
        <w:jc w:val="both"/>
        <w:rPr>
          <w:b/>
          <w:szCs w:val="22"/>
          <w:lang w:val="lv-LV"/>
        </w:rPr>
      </w:pPr>
      <w:r w:rsidRPr="005F4D7C">
        <w:rPr>
          <w:b/>
          <w:szCs w:val="22"/>
          <w:lang w:val="lv-LV"/>
        </w:rPr>
        <w:t>Ārstēšanas ilgums</w:t>
      </w:r>
    </w:p>
    <w:p w14:paraId="420F06BF" w14:textId="377CAC40" w:rsidR="002451C0" w:rsidRPr="005F4D7C" w:rsidRDefault="002451C0" w:rsidP="00141974">
      <w:pPr>
        <w:numPr>
          <w:ilvl w:val="12"/>
          <w:numId w:val="0"/>
        </w:numPr>
        <w:tabs>
          <w:tab w:val="clear" w:pos="567"/>
        </w:tabs>
        <w:spacing w:line="240" w:lineRule="auto"/>
        <w:jc w:val="both"/>
        <w:rPr>
          <w:rFonts w:eastAsiaTheme="minorHAnsi"/>
          <w:snapToGrid/>
          <w:szCs w:val="22"/>
          <w:lang w:val="lv-LV" w:eastAsia="en-US"/>
        </w:rPr>
      </w:pPr>
      <w:r w:rsidRPr="005F4D7C">
        <w:rPr>
          <w:szCs w:val="22"/>
          <w:lang w:val="lv-LV"/>
        </w:rPr>
        <w:t>Ā</w:t>
      </w:r>
      <w:r w:rsidRPr="005F4D7C">
        <w:rPr>
          <w:rFonts w:eastAsiaTheme="minorHAnsi"/>
          <w:snapToGrid/>
          <w:szCs w:val="22"/>
          <w:lang w:val="lv-LV" w:eastAsia="en-US"/>
        </w:rPr>
        <w:t>rstēšana parasti ir ilgstoša.</w:t>
      </w:r>
    </w:p>
    <w:p w14:paraId="5582AD2E" w14:textId="77777777" w:rsidR="00935E5F" w:rsidRPr="005F4D7C" w:rsidRDefault="00935E5F" w:rsidP="00141974">
      <w:pPr>
        <w:numPr>
          <w:ilvl w:val="12"/>
          <w:numId w:val="0"/>
        </w:numPr>
        <w:tabs>
          <w:tab w:val="clear" w:pos="567"/>
        </w:tabs>
        <w:spacing w:line="240" w:lineRule="auto"/>
        <w:jc w:val="both"/>
        <w:rPr>
          <w:b/>
          <w:szCs w:val="22"/>
          <w:lang w:val="lv-LV"/>
        </w:rPr>
      </w:pPr>
    </w:p>
    <w:p w14:paraId="113AB380" w14:textId="77777777" w:rsidR="002451C0" w:rsidRPr="005F4D7C" w:rsidRDefault="00926CD8" w:rsidP="00141974">
      <w:pPr>
        <w:numPr>
          <w:ilvl w:val="12"/>
          <w:numId w:val="0"/>
        </w:numPr>
        <w:tabs>
          <w:tab w:val="clear" w:pos="567"/>
        </w:tabs>
        <w:spacing w:line="240" w:lineRule="auto"/>
        <w:jc w:val="both"/>
        <w:rPr>
          <w:b/>
          <w:szCs w:val="22"/>
          <w:lang w:val="lv-LV"/>
        </w:rPr>
      </w:pPr>
      <w:r w:rsidRPr="005F4D7C">
        <w:rPr>
          <w:b/>
          <w:szCs w:val="22"/>
          <w:lang w:val="lv-LV"/>
        </w:rPr>
        <w:t>Ja esat lietojis Amisan vairāk nekā noteikts</w:t>
      </w:r>
    </w:p>
    <w:p w14:paraId="1404FDA9" w14:textId="68C49A43" w:rsidR="007467DC" w:rsidRPr="005F4D7C" w:rsidRDefault="007467DC" w:rsidP="00141974">
      <w:pPr>
        <w:spacing w:line="240" w:lineRule="auto"/>
        <w:jc w:val="both"/>
        <w:rPr>
          <w:szCs w:val="22"/>
          <w:lang w:val="lv-LV"/>
        </w:rPr>
      </w:pPr>
      <w:r w:rsidRPr="005F4D7C">
        <w:rPr>
          <w:color w:val="000000"/>
          <w:szCs w:val="22"/>
          <w:lang w:val="lv-LV"/>
        </w:rPr>
        <w:t>Pieredze par amisulprīda pārdozēšanu ir ierobežota. Ziņots par pārāk izteiktu iedarbību</w:t>
      </w:r>
      <w:r w:rsidR="00AF7D17" w:rsidRPr="005F4D7C">
        <w:rPr>
          <w:color w:val="000000"/>
          <w:szCs w:val="22"/>
          <w:lang w:val="lv-LV"/>
        </w:rPr>
        <w:t>, tostarp</w:t>
      </w:r>
      <w:r w:rsidRPr="005F4D7C">
        <w:rPr>
          <w:color w:val="000000"/>
          <w:szCs w:val="22"/>
          <w:lang w:val="lv-LV"/>
        </w:rPr>
        <w:t xml:space="preserve"> </w:t>
      </w:r>
      <w:r w:rsidRPr="005F4D7C">
        <w:rPr>
          <w:szCs w:val="22"/>
          <w:lang w:val="lv-LV"/>
        </w:rPr>
        <w:t>miegainību</w:t>
      </w:r>
      <w:r w:rsidR="002B40F5" w:rsidRPr="005F4D7C">
        <w:rPr>
          <w:szCs w:val="22"/>
          <w:lang w:val="lv-LV"/>
        </w:rPr>
        <w:t xml:space="preserve"> un</w:t>
      </w:r>
      <w:r w:rsidRPr="005F4D7C">
        <w:rPr>
          <w:szCs w:val="22"/>
          <w:lang w:val="lv-LV"/>
        </w:rPr>
        <w:t xml:space="preserve"> sedāciju, </w:t>
      </w:r>
      <w:r w:rsidR="002B40F5" w:rsidRPr="005F4D7C">
        <w:rPr>
          <w:szCs w:val="22"/>
          <w:lang w:val="lv-LV"/>
        </w:rPr>
        <w:t>apziņas traucējum</w:t>
      </w:r>
      <w:r w:rsidR="00CB5EDA">
        <w:rPr>
          <w:szCs w:val="22"/>
          <w:lang w:val="lv-LV"/>
        </w:rPr>
        <w:t>iem</w:t>
      </w:r>
      <w:r w:rsidR="002B40F5" w:rsidRPr="005F4D7C">
        <w:rPr>
          <w:szCs w:val="22"/>
          <w:lang w:val="lv-LV"/>
        </w:rPr>
        <w:t>,</w:t>
      </w:r>
      <w:r w:rsidR="002B40F5" w:rsidRPr="005F4D7C" w:rsidDel="007A5FEF">
        <w:rPr>
          <w:szCs w:val="22"/>
          <w:lang w:val="lv-LV"/>
        </w:rPr>
        <w:t xml:space="preserve"> </w:t>
      </w:r>
      <w:r w:rsidR="007A5FEF" w:rsidRPr="005F4D7C">
        <w:rPr>
          <w:szCs w:val="22"/>
          <w:lang w:val="lv-LV"/>
        </w:rPr>
        <w:t>pazeminātu asinsspiedienu</w:t>
      </w:r>
      <w:r w:rsidRPr="005F4D7C">
        <w:rPr>
          <w:szCs w:val="22"/>
          <w:lang w:val="lv-LV"/>
        </w:rPr>
        <w:t xml:space="preserve">, </w:t>
      </w:r>
      <w:r w:rsidR="002B40F5" w:rsidRPr="005F4D7C">
        <w:rPr>
          <w:szCs w:val="22"/>
          <w:lang w:val="lv-LV"/>
        </w:rPr>
        <w:t>patvaļīg</w:t>
      </w:r>
      <w:r w:rsidR="00CB5EDA">
        <w:rPr>
          <w:szCs w:val="22"/>
          <w:lang w:val="lv-LV"/>
        </w:rPr>
        <w:t>ām</w:t>
      </w:r>
      <w:r w:rsidR="002B40F5" w:rsidRPr="005F4D7C">
        <w:rPr>
          <w:szCs w:val="22"/>
          <w:lang w:val="lv-LV"/>
        </w:rPr>
        <w:t xml:space="preserve"> kustīb</w:t>
      </w:r>
      <w:r w:rsidR="00CB5EDA">
        <w:rPr>
          <w:szCs w:val="22"/>
          <w:lang w:val="lv-LV"/>
        </w:rPr>
        <w:t>ām</w:t>
      </w:r>
      <w:r w:rsidR="002B40F5" w:rsidRPr="005F4D7C">
        <w:rPr>
          <w:szCs w:val="22"/>
          <w:lang w:val="lv-LV"/>
        </w:rPr>
        <w:t xml:space="preserve"> </w:t>
      </w:r>
      <w:r w:rsidRPr="005F4D7C">
        <w:rPr>
          <w:szCs w:val="22"/>
          <w:lang w:val="lv-LV"/>
        </w:rPr>
        <w:t>un komu</w:t>
      </w:r>
      <w:r w:rsidRPr="005F4D7C">
        <w:rPr>
          <w:color w:val="000000"/>
          <w:szCs w:val="22"/>
          <w:lang w:val="lv-LV"/>
        </w:rPr>
        <w:t>.</w:t>
      </w:r>
      <w:r w:rsidRPr="005F4D7C">
        <w:rPr>
          <w:szCs w:val="22"/>
          <w:lang w:val="lv-LV"/>
        </w:rPr>
        <w:t xml:space="preserve"> </w:t>
      </w:r>
    </w:p>
    <w:p w14:paraId="1E83ECCD" w14:textId="2351896F" w:rsidR="00935E5F" w:rsidRPr="005F4D7C" w:rsidRDefault="007467DC" w:rsidP="00141974">
      <w:pPr>
        <w:numPr>
          <w:ilvl w:val="12"/>
          <w:numId w:val="0"/>
        </w:numPr>
        <w:tabs>
          <w:tab w:val="clear" w:pos="567"/>
        </w:tabs>
        <w:spacing w:line="240" w:lineRule="auto"/>
        <w:jc w:val="both"/>
        <w:rPr>
          <w:b/>
          <w:szCs w:val="22"/>
          <w:lang w:val="lv-LV"/>
        </w:rPr>
      </w:pPr>
      <w:r w:rsidRPr="005F4D7C">
        <w:rPr>
          <w:color w:val="000000"/>
          <w:szCs w:val="22"/>
          <w:lang w:val="lv-LV"/>
        </w:rPr>
        <w:t xml:space="preserve">Pārdozēšanas gadījumā vai, ja tabletes nejauši lietojis bērns, nekavējoties </w:t>
      </w:r>
      <w:r w:rsidR="001D7F4C">
        <w:rPr>
          <w:rStyle w:val="q4iawc"/>
          <w:lang w:val="lv-LV"/>
        </w:rPr>
        <w:t>jākonsultējas ar ārstu, lai nodrošinātu rūpīgu dzīvībai svarīgu funkciju uzraudzību.</w:t>
      </w:r>
    </w:p>
    <w:p w14:paraId="462034FC" w14:textId="77777777" w:rsidR="00DA1ABE" w:rsidRPr="005F4D7C" w:rsidRDefault="00DA1ABE" w:rsidP="00141974">
      <w:pPr>
        <w:numPr>
          <w:ilvl w:val="12"/>
          <w:numId w:val="0"/>
        </w:numPr>
        <w:tabs>
          <w:tab w:val="clear" w:pos="567"/>
        </w:tabs>
        <w:spacing w:line="240" w:lineRule="auto"/>
        <w:ind w:left="567" w:hanging="567"/>
        <w:jc w:val="both"/>
        <w:rPr>
          <w:b/>
          <w:szCs w:val="22"/>
          <w:lang w:val="lv-LV"/>
        </w:rPr>
      </w:pPr>
    </w:p>
    <w:p w14:paraId="5C9D9072" w14:textId="77777777" w:rsidR="002451C0" w:rsidRPr="005F4D7C" w:rsidRDefault="00926CD8" w:rsidP="00141974">
      <w:pPr>
        <w:numPr>
          <w:ilvl w:val="12"/>
          <w:numId w:val="0"/>
        </w:numPr>
        <w:tabs>
          <w:tab w:val="clear" w:pos="567"/>
        </w:tabs>
        <w:spacing w:line="240" w:lineRule="auto"/>
        <w:ind w:left="567" w:hanging="567"/>
        <w:jc w:val="both"/>
        <w:rPr>
          <w:szCs w:val="22"/>
          <w:lang w:val="lv-LV"/>
        </w:rPr>
      </w:pPr>
      <w:r w:rsidRPr="005F4D7C">
        <w:rPr>
          <w:b/>
          <w:szCs w:val="22"/>
          <w:lang w:val="lv-LV"/>
        </w:rPr>
        <w:t>Ja esat aizmirsis lietot Amisan</w:t>
      </w:r>
    </w:p>
    <w:p w14:paraId="23BB4AA5" w14:textId="77777777" w:rsidR="002451C0" w:rsidRPr="005F4D7C" w:rsidRDefault="00246D07" w:rsidP="00141974">
      <w:pPr>
        <w:numPr>
          <w:ilvl w:val="12"/>
          <w:numId w:val="0"/>
        </w:numPr>
        <w:tabs>
          <w:tab w:val="clear" w:pos="567"/>
        </w:tabs>
        <w:spacing w:line="240" w:lineRule="auto"/>
        <w:jc w:val="both"/>
        <w:rPr>
          <w:szCs w:val="22"/>
          <w:lang w:val="lv-LV"/>
        </w:rPr>
      </w:pPr>
      <w:r w:rsidRPr="005F4D7C">
        <w:rPr>
          <w:szCs w:val="22"/>
          <w:lang w:val="lv-LV"/>
        </w:rPr>
        <w:t>Ja esat aizmirsis devu, ieņemiet aizmirsto devu, tiklīdz atceraties. Tomēr, ja ir pienākusi nākamās devas lietošanas reize, izlaidiet aizmirsto devu. Nelietojiet dubultu devu, lai aizvietotu aizmirsto devu. Ieņemiet nākamo devu parastajā laikā.</w:t>
      </w:r>
    </w:p>
    <w:p w14:paraId="632B5EA0" w14:textId="77777777" w:rsidR="002451C0" w:rsidRPr="005F4D7C" w:rsidRDefault="002451C0" w:rsidP="00141974">
      <w:pPr>
        <w:numPr>
          <w:ilvl w:val="12"/>
          <w:numId w:val="0"/>
        </w:numPr>
        <w:tabs>
          <w:tab w:val="clear" w:pos="567"/>
        </w:tabs>
        <w:spacing w:line="240" w:lineRule="auto"/>
        <w:ind w:left="567" w:hanging="567"/>
        <w:jc w:val="both"/>
        <w:rPr>
          <w:szCs w:val="22"/>
          <w:lang w:val="lv-LV"/>
        </w:rPr>
      </w:pPr>
    </w:p>
    <w:p w14:paraId="11DA134B" w14:textId="77777777" w:rsidR="002451C0" w:rsidRPr="005F4D7C" w:rsidRDefault="00246D07" w:rsidP="00141974">
      <w:pPr>
        <w:numPr>
          <w:ilvl w:val="12"/>
          <w:numId w:val="0"/>
        </w:numPr>
        <w:tabs>
          <w:tab w:val="clear" w:pos="567"/>
        </w:tabs>
        <w:spacing w:line="240" w:lineRule="auto"/>
        <w:ind w:left="567" w:hanging="567"/>
        <w:jc w:val="both"/>
        <w:rPr>
          <w:b/>
          <w:szCs w:val="22"/>
          <w:lang w:val="lv-LV"/>
        </w:rPr>
      </w:pPr>
      <w:r w:rsidRPr="005F4D7C">
        <w:rPr>
          <w:b/>
          <w:szCs w:val="22"/>
          <w:lang w:val="lv-LV"/>
        </w:rPr>
        <w:t>Ja pārtraucat lietot Amisan</w:t>
      </w:r>
    </w:p>
    <w:p w14:paraId="7622DEB0" w14:textId="77DF4AFF" w:rsidR="002451C0" w:rsidRPr="005F4D7C" w:rsidRDefault="00246D07" w:rsidP="00141974">
      <w:pPr>
        <w:tabs>
          <w:tab w:val="clear" w:pos="567"/>
        </w:tabs>
        <w:autoSpaceDE w:val="0"/>
        <w:autoSpaceDN w:val="0"/>
        <w:adjustRightInd w:val="0"/>
        <w:spacing w:line="240" w:lineRule="auto"/>
        <w:jc w:val="both"/>
        <w:rPr>
          <w:szCs w:val="22"/>
          <w:lang w:val="lv-LV"/>
        </w:rPr>
      </w:pPr>
      <w:r w:rsidRPr="005F4D7C">
        <w:rPr>
          <w:rFonts w:eastAsiaTheme="minorHAnsi"/>
          <w:snapToGrid/>
          <w:szCs w:val="22"/>
          <w:lang w:val="lv-LV" w:eastAsia="en-US"/>
        </w:rPr>
        <w:t>Jūsu ārsts izlems, cik ilgi Jums jālieto Amisan. Nepārtrauciet lietot tabletes tikai tāpēc, ka jūtaties</w:t>
      </w:r>
      <w:r w:rsidR="00425A3E" w:rsidRPr="005F4D7C">
        <w:rPr>
          <w:rFonts w:eastAsiaTheme="minorHAnsi"/>
          <w:snapToGrid/>
          <w:szCs w:val="22"/>
          <w:lang w:val="lv-LV" w:eastAsia="en-US"/>
        </w:rPr>
        <w:t xml:space="preserve"> </w:t>
      </w:r>
      <w:r w:rsidRPr="005F4D7C">
        <w:rPr>
          <w:rFonts w:eastAsiaTheme="minorHAnsi"/>
          <w:snapToGrid/>
          <w:szCs w:val="22"/>
          <w:lang w:val="lv-LV" w:eastAsia="en-US"/>
        </w:rPr>
        <w:t xml:space="preserve">labāk. Ir svarīgi, ka Jūs turpināt lietot Amisan tik ilgi, cik ilgi Jums teicis ārsts. Ja Jūs pārtraucat lietot Amisan, tas jādara pakāpeniski, it īpaši, ja Jūs lietojāt lielas devas, ja vien ārsts nav norādījis citādi. Pēkšņa ārstēšanās pārtraukšana var </w:t>
      </w:r>
      <w:r w:rsidRPr="005F4D7C">
        <w:rPr>
          <w:szCs w:val="22"/>
          <w:lang w:val="lv-LV"/>
        </w:rPr>
        <w:t xml:space="preserve">izraisīt </w:t>
      </w:r>
      <w:r w:rsidR="00592196" w:rsidRPr="005F4D7C">
        <w:rPr>
          <w:szCs w:val="22"/>
          <w:lang w:val="lv-LV"/>
        </w:rPr>
        <w:t>atcelšanas</w:t>
      </w:r>
      <w:r w:rsidR="007A5FEF" w:rsidRPr="005F4D7C">
        <w:rPr>
          <w:szCs w:val="22"/>
          <w:lang w:val="lv-LV"/>
        </w:rPr>
        <w:t xml:space="preserve"> simptomus, </w:t>
      </w:r>
      <w:r w:rsidR="00BB7F55">
        <w:rPr>
          <w:szCs w:val="22"/>
          <w:lang w:val="lv-LV"/>
        </w:rPr>
        <w:t>tādus kā</w:t>
      </w:r>
      <w:r w:rsidR="00BB7F55" w:rsidRPr="005F4D7C">
        <w:rPr>
          <w:szCs w:val="22"/>
          <w:lang w:val="lv-LV"/>
        </w:rPr>
        <w:t xml:space="preserve"> </w:t>
      </w:r>
      <w:r w:rsidR="007A5FEF" w:rsidRPr="005F4D7C">
        <w:rPr>
          <w:szCs w:val="22"/>
          <w:lang w:val="lv-LV"/>
        </w:rPr>
        <w:t>sliktu dūšu</w:t>
      </w:r>
      <w:r w:rsidR="00592196" w:rsidRPr="005F4D7C">
        <w:rPr>
          <w:szCs w:val="22"/>
          <w:lang w:val="lv-LV"/>
        </w:rPr>
        <w:t>,</w:t>
      </w:r>
      <w:r w:rsidR="007A5FEF" w:rsidRPr="005F4D7C">
        <w:rPr>
          <w:szCs w:val="22"/>
          <w:lang w:val="lv-LV"/>
        </w:rPr>
        <w:t xml:space="preserve"> </w:t>
      </w:r>
      <w:r w:rsidRPr="005F4D7C">
        <w:rPr>
          <w:szCs w:val="22"/>
          <w:lang w:val="lv-LV"/>
        </w:rPr>
        <w:t>vemšanu</w:t>
      </w:r>
      <w:r w:rsidR="00592196" w:rsidRPr="005F4D7C">
        <w:rPr>
          <w:szCs w:val="22"/>
          <w:lang w:val="lv-LV"/>
        </w:rPr>
        <w:t>, bezmiegu,</w:t>
      </w:r>
      <w:r w:rsidRPr="005F4D7C">
        <w:rPr>
          <w:szCs w:val="22"/>
          <w:lang w:val="lv-LV"/>
        </w:rPr>
        <w:t xml:space="preserve"> svīšanu, </w:t>
      </w:r>
      <w:r w:rsidR="007A5FEF" w:rsidRPr="005F4D7C">
        <w:rPr>
          <w:szCs w:val="22"/>
          <w:lang w:val="lv-LV"/>
        </w:rPr>
        <w:t xml:space="preserve">izteiktu nemieru, </w:t>
      </w:r>
      <w:r w:rsidRPr="005F4D7C">
        <w:rPr>
          <w:szCs w:val="22"/>
          <w:lang w:val="lv-LV"/>
        </w:rPr>
        <w:t>muskuļu</w:t>
      </w:r>
      <w:r w:rsidRPr="005F4D7C">
        <w:rPr>
          <w:rFonts w:eastAsiaTheme="minorHAnsi"/>
          <w:snapToGrid/>
          <w:szCs w:val="22"/>
          <w:lang w:val="lv-LV" w:eastAsia="en-US"/>
        </w:rPr>
        <w:t xml:space="preserve"> stīvumu </w:t>
      </w:r>
      <w:r w:rsidR="00592196" w:rsidRPr="005F4D7C">
        <w:rPr>
          <w:rFonts w:eastAsiaTheme="minorHAnsi"/>
          <w:snapToGrid/>
          <w:szCs w:val="22"/>
          <w:lang w:val="lv-LV" w:eastAsia="en-US"/>
        </w:rPr>
        <w:t xml:space="preserve">vai </w:t>
      </w:r>
      <w:r w:rsidRPr="005F4D7C">
        <w:rPr>
          <w:rFonts w:eastAsiaTheme="minorHAnsi"/>
          <w:snapToGrid/>
          <w:szCs w:val="22"/>
          <w:lang w:val="lv-LV" w:eastAsia="en-US"/>
        </w:rPr>
        <w:t>neparastas ķermeņa kustības</w:t>
      </w:r>
      <w:r w:rsidR="00BB7F55">
        <w:rPr>
          <w:rFonts w:eastAsiaTheme="minorHAnsi"/>
          <w:snapToGrid/>
          <w:szCs w:val="22"/>
          <w:lang w:val="lv-LV" w:eastAsia="en-US"/>
        </w:rPr>
        <w:t>,</w:t>
      </w:r>
      <w:r w:rsidRPr="005F4D7C">
        <w:rPr>
          <w:rFonts w:eastAsiaTheme="minorHAnsi"/>
          <w:snapToGrid/>
          <w:szCs w:val="22"/>
          <w:lang w:val="lv-LV" w:eastAsia="en-US"/>
        </w:rPr>
        <w:t xml:space="preserve"> vai arī var atjaunoties Jūsu slimības simptomi. </w:t>
      </w:r>
    </w:p>
    <w:p w14:paraId="32C5F9DA" w14:textId="77777777" w:rsidR="002451C0" w:rsidRPr="005F4D7C" w:rsidRDefault="002451C0" w:rsidP="00141974">
      <w:pPr>
        <w:numPr>
          <w:ilvl w:val="12"/>
          <w:numId w:val="0"/>
        </w:numPr>
        <w:tabs>
          <w:tab w:val="clear" w:pos="567"/>
        </w:tabs>
        <w:spacing w:line="240" w:lineRule="auto"/>
        <w:jc w:val="both"/>
        <w:rPr>
          <w:szCs w:val="22"/>
          <w:lang w:val="lv-LV"/>
        </w:rPr>
      </w:pPr>
    </w:p>
    <w:p w14:paraId="700EFA08" w14:textId="77777777" w:rsidR="002451C0" w:rsidRPr="005F4D7C" w:rsidRDefault="00246D07" w:rsidP="00141974">
      <w:pPr>
        <w:numPr>
          <w:ilvl w:val="12"/>
          <w:numId w:val="0"/>
        </w:numPr>
        <w:tabs>
          <w:tab w:val="clear" w:pos="567"/>
        </w:tabs>
        <w:spacing w:line="240" w:lineRule="auto"/>
        <w:jc w:val="both"/>
        <w:rPr>
          <w:szCs w:val="22"/>
          <w:lang w:val="lv-LV"/>
        </w:rPr>
      </w:pPr>
      <w:r w:rsidRPr="005F4D7C">
        <w:rPr>
          <w:szCs w:val="22"/>
          <w:lang w:val="lv-LV"/>
        </w:rPr>
        <w:t>Ja Jums ir kādi jautājumi par šo zāļu lietošanu, jautājiet ārstam vai farmaceitam.</w:t>
      </w:r>
    </w:p>
    <w:p w14:paraId="099AFCF2" w14:textId="77777777" w:rsidR="002451C0" w:rsidRPr="005F4D7C" w:rsidRDefault="002451C0" w:rsidP="00141974">
      <w:pPr>
        <w:numPr>
          <w:ilvl w:val="12"/>
          <w:numId w:val="0"/>
        </w:numPr>
        <w:tabs>
          <w:tab w:val="clear" w:pos="567"/>
        </w:tabs>
        <w:spacing w:line="240" w:lineRule="auto"/>
        <w:ind w:left="567" w:hanging="567"/>
        <w:jc w:val="both"/>
        <w:rPr>
          <w:szCs w:val="22"/>
          <w:lang w:val="lv-LV"/>
        </w:rPr>
      </w:pPr>
    </w:p>
    <w:p w14:paraId="19E68318" w14:textId="77777777" w:rsidR="002451C0" w:rsidRPr="005F4D7C" w:rsidRDefault="002451C0" w:rsidP="00141974">
      <w:pPr>
        <w:numPr>
          <w:ilvl w:val="12"/>
          <w:numId w:val="0"/>
        </w:numPr>
        <w:tabs>
          <w:tab w:val="clear" w:pos="567"/>
        </w:tabs>
        <w:spacing w:line="240" w:lineRule="auto"/>
        <w:ind w:left="567" w:hanging="567"/>
        <w:jc w:val="both"/>
        <w:rPr>
          <w:szCs w:val="22"/>
          <w:lang w:val="lv-LV"/>
        </w:rPr>
      </w:pPr>
    </w:p>
    <w:p w14:paraId="3B3FE585" w14:textId="77777777" w:rsidR="002451C0" w:rsidRPr="005F4D7C" w:rsidRDefault="00246D07" w:rsidP="00141974">
      <w:pPr>
        <w:tabs>
          <w:tab w:val="clear" w:pos="567"/>
        </w:tabs>
        <w:spacing w:line="240" w:lineRule="auto"/>
        <w:ind w:left="567" w:hanging="567"/>
        <w:jc w:val="both"/>
        <w:rPr>
          <w:b/>
          <w:szCs w:val="22"/>
          <w:lang w:val="lv-LV"/>
        </w:rPr>
      </w:pPr>
      <w:r w:rsidRPr="005F4D7C">
        <w:rPr>
          <w:b/>
          <w:szCs w:val="22"/>
          <w:lang w:val="lv-LV"/>
        </w:rPr>
        <w:t>4.</w:t>
      </w:r>
      <w:r w:rsidRPr="005F4D7C">
        <w:rPr>
          <w:b/>
          <w:szCs w:val="22"/>
          <w:lang w:val="lv-LV"/>
        </w:rPr>
        <w:tab/>
        <w:t>Iespējamās blakusparādības</w:t>
      </w:r>
    </w:p>
    <w:p w14:paraId="1D54E2D4" w14:textId="77777777" w:rsidR="002451C0" w:rsidRPr="005F4D7C" w:rsidRDefault="002451C0" w:rsidP="00141974">
      <w:pPr>
        <w:tabs>
          <w:tab w:val="clear" w:pos="567"/>
        </w:tabs>
        <w:spacing w:line="240" w:lineRule="auto"/>
        <w:ind w:left="567" w:hanging="567"/>
        <w:jc w:val="both"/>
        <w:rPr>
          <w:szCs w:val="22"/>
          <w:lang w:val="lv-LV"/>
        </w:rPr>
      </w:pPr>
    </w:p>
    <w:p w14:paraId="5C8EABBE" w14:textId="77777777" w:rsidR="002451C0" w:rsidRPr="005F4D7C" w:rsidRDefault="00246D07" w:rsidP="00141974">
      <w:pPr>
        <w:numPr>
          <w:ilvl w:val="12"/>
          <w:numId w:val="0"/>
        </w:numPr>
        <w:tabs>
          <w:tab w:val="clear" w:pos="567"/>
        </w:tabs>
        <w:spacing w:line="240" w:lineRule="auto"/>
        <w:ind w:left="567" w:hanging="567"/>
        <w:jc w:val="both"/>
        <w:rPr>
          <w:szCs w:val="22"/>
          <w:lang w:val="lv-LV"/>
        </w:rPr>
      </w:pPr>
      <w:r w:rsidRPr="005F4D7C">
        <w:rPr>
          <w:szCs w:val="22"/>
          <w:lang w:val="lv-LV"/>
        </w:rPr>
        <w:t>Tāpat kā visas zāles,</w:t>
      </w:r>
      <w:r w:rsidR="0031387A" w:rsidRPr="005F4D7C">
        <w:rPr>
          <w:szCs w:val="22"/>
          <w:lang w:val="lv-LV"/>
        </w:rPr>
        <w:t xml:space="preserve"> </w:t>
      </w:r>
      <w:r w:rsidRPr="005F4D7C">
        <w:rPr>
          <w:szCs w:val="22"/>
          <w:lang w:val="lv-LV"/>
        </w:rPr>
        <w:t>šīs zāles var izraisīt blakusparādības, kaut arī ne visiem tās izpaužas.</w:t>
      </w:r>
    </w:p>
    <w:p w14:paraId="685F71DC" w14:textId="77777777" w:rsidR="002451C0" w:rsidRPr="005F4D7C" w:rsidRDefault="002451C0" w:rsidP="00141974">
      <w:pPr>
        <w:tabs>
          <w:tab w:val="clear" w:pos="567"/>
        </w:tabs>
        <w:autoSpaceDE w:val="0"/>
        <w:autoSpaceDN w:val="0"/>
        <w:adjustRightInd w:val="0"/>
        <w:spacing w:line="240" w:lineRule="auto"/>
        <w:jc w:val="both"/>
        <w:rPr>
          <w:rFonts w:eastAsiaTheme="minorHAnsi"/>
          <w:snapToGrid/>
          <w:szCs w:val="22"/>
          <w:u w:val="single"/>
          <w:lang w:val="lv-LV" w:eastAsia="en-US"/>
        </w:rPr>
      </w:pPr>
    </w:p>
    <w:p w14:paraId="309FFCF5" w14:textId="4C45D9DD" w:rsidR="002451C0" w:rsidRPr="005F4D7C" w:rsidRDefault="00246D07" w:rsidP="00141974">
      <w:pPr>
        <w:tabs>
          <w:tab w:val="clear" w:pos="567"/>
        </w:tabs>
        <w:autoSpaceDE w:val="0"/>
        <w:autoSpaceDN w:val="0"/>
        <w:adjustRightInd w:val="0"/>
        <w:spacing w:line="240" w:lineRule="auto"/>
        <w:jc w:val="both"/>
        <w:rPr>
          <w:rFonts w:eastAsiaTheme="minorHAnsi"/>
          <w:snapToGrid/>
          <w:szCs w:val="22"/>
          <w:u w:val="single"/>
          <w:lang w:val="lv-LV" w:eastAsia="en-US"/>
        </w:rPr>
      </w:pPr>
      <w:r w:rsidRPr="005F4D7C">
        <w:rPr>
          <w:rFonts w:eastAsiaTheme="minorHAnsi"/>
          <w:snapToGrid/>
          <w:szCs w:val="22"/>
          <w:u w:val="single"/>
          <w:lang w:val="lv-LV" w:eastAsia="en-US"/>
        </w:rPr>
        <w:t>Ja rodas šādi simptomi, nekavējoties meklējiet medicīnisko palīdzību</w:t>
      </w:r>
      <w:r w:rsidR="00060DFC" w:rsidRPr="005F4D7C">
        <w:rPr>
          <w:rFonts w:eastAsiaTheme="minorHAnsi"/>
          <w:snapToGrid/>
          <w:szCs w:val="22"/>
          <w:u w:val="single"/>
          <w:lang w:val="lv-LV" w:eastAsia="en-US"/>
        </w:rPr>
        <w:t>:</w:t>
      </w:r>
    </w:p>
    <w:p w14:paraId="2EC3CDF3" w14:textId="77777777" w:rsidR="00850AD2" w:rsidRPr="005F4D7C" w:rsidRDefault="00850AD2" w:rsidP="00141974">
      <w:pPr>
        <w:tabs>
          <w:tab w:val="clear" w:pos="567"/>
        </w:tabs>
        <w:autoSpaceDE w:val="0"/>
        <w:autoSpaceDN w:val="0"/>
        <w:adjustRightInd w:val="0"/>
        <w:spacing w:line="240" w:lineRule="auto"/>
        <w:jc w:val="both"/>
        <w:rPr>
          <w:rFonts w:eastAsiaTheme="minorHAnsi"/>
          <w:snapToGrid/>
          <w:szCs w:val="22"/>
          <w:u w:val="single"/>
          <w:lang w:val="lv-LV" w:eastAsia="en-US"/>
        </w:rPr>
      </w:pPr>
    </w:p>
    <w:p w14:paraId="358CE519" w14:textId="44F29848" w:rsidR="007A5FEF" w:rsidRPr="005F4D7C" w:rsidRDefault="007A5FEF" w:rsidP="00141974">
      <w:pPr>
        <w:tabs>
          <w:tab w:val="clear" w:pos="567"/>
        </w:tabs>
        <w:autoSpaceDE w:val="0"/>
        <w:autoSpaceDN w:val="0"/>
        <w:adjustRightInd w:val="0"/>
        <w:spacing w:line="240" w:lineRule="auto"/>
        <w:jc w:val="both"/>
        <w:rPr>
          <w:i/>
          <w:szCs w:val="22"/>
          <w:lang w:val="lv-LV"/>
        </w:rPr>
      </w:pPr>
      <w:r w:rsidRPr="005F4D7C">
        <w:rPr>
          <w:i/>
          <w:szCs w:val="22"/>
          <w:lang w:val="lv-LV"/>
        </w:rPr>
        <w:t xml:space="preserve">Retāk (var skart </w:t>
      </w:r>
      <w:r w:rsidR="000B490F" w:rsidRPr="005F4D7C">
        <w:rPr>
          <w:i/>
          <w:szCs w:val="22"/>
          <w:lang w:val="lv-LV"/>
        </w:rPr>
        <w:t xml:space="preserve">ne vairāk kā </w:t>
      </w:r>
      <w:r w:rsidRPr="005F4D7C">
        <w:rPr>
          <w:i/>
          <w:szCs w:val="22"/>
          <w:lang w:val="lv-LV"/>
        </w:rPr>
        <w:t>1</w:t>
      </w:r>
      <w:r w:rsidR="00AF6923" w:rsidRPr="005F4D7C">
        <w:rPr>
          <w:i/>
          <w:szCs w:val="22"/>
          <w:lang w:val="lv-LV"/>
        </w:rPr>
        <w:t> </w:t>
      </w:r>
      <w:r w:rsidRPr="005F4D7C">
        <w:rPr>
          <w:i/>
          <w:szCs w:val="22"/>
          <w:lang w:val="lv-LV"/>
        </w:rPr>
        <w:t>no 100</w:t>
      </w:r>
      <w:r w:rsidR="00AF6923" w:rsidRPr="005F4D7C">
        <w:rPr>
          <w:i/>
          <w:szCs w:val="22"/>
          <w:lang w:val="lv-LV"/>
        </w:rPr>
        <w:t> cilvēkiem</w:t>
      </w:r>
      <w:r w:rsidRPr="005F4D7C">
        <w:rPr>
          <w:i/>
          <w:szCs w:val="22"/>
          <w:lang w:val="lv-LV"/>
        </w:rPr>
        <w:t>)</w:t>
      </w:r>
    </w:p>
    <w:p w14:paraId="3167B789" w14:textId="77777777" w:rsidR="002451C0" w:rsidRPr="005F4D7C" w:rsidRDefault="00926CD8" w:rsidP="00141974">
      <w:pPr>
        <w:pStyle w:val="ListParagraph"/>
        <w:numPr>
          <w:ilvl w:val="0"/>
          <w:numId w:val="1"/>
        </w:numPr>
        <w:tabs>
          <w:tab w:val="clear" w:pos="567"/>
        </w:tabs>
        <w:autoSpaceDE w:val="0"/>
        <w:autoSpaceDN w:val="0"/>
        <w:adjustRightInd w:val="0"/>
        <w:spacing w:line="240" w:lineRule="auto"/>
        <w:jc w:val="both"/>
        <w:rPr>
          <w:szCs w:val="22"/>
          <w:lang w:val="lv-LV"/>
        </w:rPr>
      </w:pPr>
      <w:r w:rsidRPr="005F4D7C">
        <w:rPr>
          <w:szCs w:val="22"/>
          <w:lang w:val="lv-LV"/>
        </w:rPr>
        <w:t>Alerģiskas reakcijas tādas kā izsitumi uz ādas, nieze, pietūkums, grūtības norīt vai elpot, lūpu, sejas, rīkles un mēles pietūkums.</w:t>
      </w:r>
    </w:p>
    <w:p w14:paraId="72F8D869" w14:textId="77777777" w:rsidR="002451C0" w:rsidRPr="005F4D7C" w:rsidRDefault="00246D07" w:rsidP="00141974">
      <w:pPr>
        <w:pStyle w:val="ListParagraph"/>
        <w:numPr>
          <w:ilvl w:val="0"/>
          <w:numId w:val="1"/>
        </w:numPr>
        <w:tabs>
          <w:tab w:val="clear" w:pos="567"/>
        </w:tabs>
        <w:autoSpaceDE w:val="0"/>
        <w:autoSpaceDN w:val="0"/>
        <w:adjustRightInd w:val="0"/>
        <w:spacing w:line="240" w:lineRule="auto"/>
        <w:jc w:val="both"/>
        <w:rPr>
          <w:szCs w:val="22"/>
          <w:lang w:val="lv-LV"/>
        </w:rPr>
      </w:pPr>
      <w:r w:rsidRPr="005F4D7C">
        <w:rPr>
          <w:szCs w:val="22"/>
          <w:lang w:val="lv-LV"/>
        </w:rPr>
        <w:t>Krampji (</w:t>
      </w:r>
      <w:r w:rsidR="00965DED" w:rsidRPr="005F4D7C">
        <w:rPr>
          <w:szCs w:val="22"/>
          <w:lang w:val="lv-LV"/>
        </w:rPr>
        <w:t xml:space="preserve">epilepses </w:t>
      </w:r>
      <w:r w:rsidRPr="005F4D7C">
        <w:rPr>
          <w:szCs w:val="22"/>
          <w:lang w:val="lv-LV"/>
        </w:rPr>
        <w:t>lēkmes).</w:t>
      </w:r>
    </w:p>
    <w:p w14:paraId="5775787A" w14:textId="77777777" w:rsidR="007A5FEF" w:rsidRPr="005F4D7C" w:rsidRDefault="007A5FEF" w:rsidP="00141974">
      <w:pPr>
        <w:pStyle w:val="ListParagraph"/>
        <w:tabs>
          <w:tab w:val="clear" w:pos="567"/>
        </w:tabs>
        <w:autoSpaceDE w:val="0"/>
        <w:autoSpaceDN w:val="0"/>
        <w:adjustRightInd w:val="0"/>
        <w:spacing w:line="240" w:lineRule="auto"/>
        <w:ind w:left="360"/>
        <w:jc w:val="both"/>
        <w:rPr>
          <w:szCs w:val="22"/>
          <w:lang w:val="lv-LV"/>
        </w:rPr>
      </w:pPr>
    </w:p>
    <w:p w14:paraId="17AC45A8" w14:textId="01CC32B6" w:rsidR="007A5FEF" w:rsidRPr="005F4D7C" w:rsidRDefault="00C356BB" w:rsidP="00141974">
      <w:pPr>
        <w:tabs>
          <w:tab w:val="clear" w:pos="567"/>
        </w:tabs>
        <w:autoSpaceDE w:val="0"/>
        <w:autoSpaceDN w:val="0"/>
        <w:adjustRightInd w:val="0"/>
        <w:spacing w:line="240" w:lineRule="auto"/>
        <w:jc w:val="both"/>
        <w:rPr>
          <w:i/>
          <w:szCs w:val="22"/>
          <w:lang w:val="lv-LV"/>
        </w:rPr>
      </w:pPr>
      <w:r w:rsidRPr="005F4D7C">
        <w:rPr>
          <w:i/>
          <w:szCs w:val="22"/>
          <w:lang w:val="lv-LV"/>
        </w:rPr>
        <w:t xml:space="preserve">Reti </w:t>
      </w:r>
      <w:r w:rsidR="007A5FEF" w:rsidRPr="005F4D7C">
        <w:rPr>
          <w:i/>
          <w:szCs w:val="22"/>
          <w:lang w:val="lv-LV"/>
        </w:rPr>
        <w:t xml:space="preserve">(var skart </w:t>
      </w:r>
      <w:r w:rsidR="000B490F" w:rsidRPr="005F4D7C">
        <w:rPr>
          <w:i/>
          <w:szCs w:val="22"/>
          <w:lang w:val="lv-LV"/>
        </w:rPr>
        <w:t xml:space="preserve">ne vairāk kā </w:t>
      </w:r>
      <w:r w:rsidR="007A5FEF" w:rsidRPr="005F4D7C">
        <w:rPr>
          <w:i/>
          <w:szCs w:val="22"/>
          <w:lang w:val="lv-LV"/>
        </w:rPr>
        <w:t>1</w:t>
      </w:r>
      <w:r w:rsidR="00AF6923" w:rsidRPr="005F4D7C">
        <w:rPr>
          <w:i/>
          <w:szCs w:val="22"/>
          <w:lang w:val="lv-LV"/>
        </w:rPr>
        <w:t> </w:t>
      </w:r>
      <w:r w:rsidR="007A5FEF" w:rsidRPr="005F4D7C">
        <w:rPr>
          <w:i/>
          <w:szCs w:val="22"/>
          <w:lang w:val="lv-LV"/>
        </w:rPr>
        <w:t>no 1000</w:t>
      </w:r>
      <w:r w:rsidR="00AF6923" w:rsidRPr="005F4D7C">
        <w:rPr>
          <w:i/>
          <w:szCs w:val="22"/>
          <w:lang w:val="lv-LV"/>
        </w:rPr>
        <w:t> cilvēkiem</w:t>
      </w:r>
      <w:r w:rsidR="007A5FEF" w:rsidRPr="005F4D7C">
        <w:rPr>
          <w:i/>
          <w:szCs w:val="22"/>
          <w:lang w:val="lv-LV"/>
        </w:rPr>
        <w:t>)</w:t>
      </w:r>
    </w:p>
    <w:p w14:paraId="7FC66189" w14:textId="1C9B0B16" w:rsidR="007A5FEF" w:rsidRPr="005F4D7C" w:rsidRDefault="007A5FEF" w:rsidP="00141974">
      <w:pPr>
        <w:pStyle w:val="ListParagraph"/>
        <w:numPr>
          <w:ilvl w:val="0"/>
          <w:numId w:val="1"/>
        </w:numPr>
        <w:tabs>
          <w:tab w:val="clear" w:pos="567"/>
        </w:tabs>
        <w:autoSpaceDE w:val="0"/>
        <w:autoSpaceDN w:val="0"/>
        <w:adjustRightInd w:val="0"/>
        <w:spacing w:line="240" w:lineRule="auto"/>
        <w:jc w:val="both"/>
        <w:rPr>
          <w:szCs w:val="22"/>
          <w:lang w:val="lv-LV"/>
        </w:rPr>
      </w:pPr>
      <w:r w:rsidRPr="005F4D7C">
        <w:rPr>
          <w:szCs w:val="22"/>
          <w:lang w:val="lv-LV"/>
        </w:rPr>
        <w:t xml:space="preserve">Asins trombi vēnās, īpaši kājās (simptomi </w:t>
      </w:r>
      <w:r w:rsidR="00C356BB" w:rsidRPr="005F4D7C">
        <w:rPr>
          <w:szCs w:val="22"/>
          <w:lang w:val="lv-LV"/>
        </w:rPr>
        <w:t>var ietvert pietūkumu</w:t>
      </w:r>
      <w:r w:rsidRPr="005F4D7C">
        <w:rPr>
          <w:szCs w:val="22"/>
          <w:lang w:val="lv-LV"/>
        </w:rPr>
        <w:t>, sāpes</w:t>
      </w:r>
      <w:r w:rsidR="00C356BB" w:rsidRPr="005F4D7C">
        <w:rPr>
          <w:szCs w:val="22"/>
          <w:lang w:val="lv-LV"/>
        </w:rPr>
        <w:t xml:space="preserve"> un</w:t>
      </w:r>
      <w:r w:rsidRPr="005F4D7C">
        <w:rPr>
          <w:szCs w:val="22"/>
          <w:lang w:val="lv-LV"/>
        </w:rPr>
        <w:t xml:space="preserve"> </w:t>
      </w:r>
      <w:r w:rsidR="00C356BB" w:rsidRPr="005F4D7C">
        <w:rPr>
          <w:szCs w:val="22"/>
          <w:lang w:val="lv-LV"/>
        </w:rPr>
        <w:t xml:space="preserve">apsārtumu </w:t>
      </w:r>
      <w:r w:rsidRPr="005F4D7C">
        <w:rPr>
          <w:szCs w:val="22"/>
          <w:lang w:val="lv-LV"/>
        </w:rPr>
        <w:t>kājā), kas pa asinsvadiem var aizceļot uz plaušām, izraisot sāpes krūšu kurvī un apgrūtinātu elpošanu.</w:t>
      </w:r>
    </w:p>
    <w:p w14:paraId="52938BBF" w14:textId="77777777" w:rsidR="007A5FEF" w:rsidRPr="005F4D7C" w:rsidRDefault="007A5FEF" w:rsidP="00141974">
      <w:pPr>
        <w:tabs>
          <w:tab w:val="clear" w:pos="567"/>
        </w:tabs>
        <w:autoSpaceDE w:val="0"/>
        <w:autoSpaceDN w:val="0"/>
        <w:adjustRightInd w:val="0"/>
        <w:spacing w:line="240" w:lineRule="auto"/>
        <w:jc w:val="both"/>
        <w:rPr>
          <w:szCs w:val="22"/>
          <w:lang w:val="lv-LV"/>
        </w:rPr>
      </w:pPr>
    </w:p>
    <w:p w14:paraId="01650E69" w14:textId="25F70476" w:rsidR="007A5FEF" w:rsidRPr="005F4D7C" w:rsidRDefault="007A5FEF" w:rsidP="00141974">
      <w:pPr>
        <w:tabs>
          <w:tab w:val="clear" w:pos="567"/>
        </w:tabs>
        <w:autoSpaceDE w:val="0"/>
        <w:autoSpaceDN w:val="0"/>
        <w:adjustRightInd w:val="0"/>
        <w:spacing w:line="240" w:lineRule="auto"/>
        <w:jc w:val="both"/>
        <w:rPr>
          <w:i/>
          <w:szCs w:val="22"/>
          <w:lang w:val="lv-LV"/>
        </w:rPr>
      </w:pPr>
      <w:r w:rsidRPr="005F4D7C">
        <w:rPr>
          <w:i/>
          <w:szCs w:val="22"/>
          <w:lang w:val="lv-LV"/>
        </w:rPr>
        <w:t>Nav zinām</w:t>
      </w:r>
      <w:r w:rsidR="00850AD2" w:rsidRPr="005F4D7C">
        <w:rPr>
          <w:i/>
          <w:szCs w:val="22"/>
          <w:lang w:val="lv-LV"/>
        </w:rPr>
        <w:t>i</w:t>
      </w:r>
      <w:r w:rsidRPr="005F4D7C">
        <w:rPr>
          <w:i/>
          <w:szCs w:val="22"/>
          <w:lang w:val="lv-LV"/>
        </w:rPr>
        <w:t xml:space="preserve"> (biežumu nevar noteikt pēc pieejamiem datiem)</w:t>
      </w:r>
    </w:p>
    <w:p w14:paraId="2D7488E2" w14:textId="70C73B26" w:rsidR="007A5FEF" w:rsidRPr="005F4D7C" w:rsidRDefault="00AD44F8" w:rsidP="00141974">
      <w:pPr>
        <w:pStyle w:val="ListParagraph"/>
        <w:numPr>
          <w:ilvl w:val="0"/>
          <w:numId w:val="1"/>
        </w:numPr>
        <w:tabs>
          <w:tab w:val="clear" w:pos="567"/>
        </w:tabs>
        <w:autoSpaceDE w:val="0"/>
        <w:autoSpaceDN w:val="0"/>
        <w:adjustRightInd w:val="0"/>
        <w:spacing w:line="240" w:lineRule="auto"/>
        <w:jc w:val="both"/>
        <w:rPr>
          <w:szCs w:val="22"/>
          <w:lang w:val="lv-LV"/>
        </w:rPr>
      </w:pPr>
      <w:r>
        <w:rPr>
          <w:rFonts w:eastAsiaTheme="minorHAnsi"/>
          <w:snapToGrid/>
          <w:szCs w:val="22"/>
          <w:lang w:val="lv-LV" w:eastAsia="en-US"/>
        </w:rPr>
        <w:t>Augsta</w:t>
      </w:r>
      <w:r w:rsidRPr="005F4D7C">
        <w:rPr>
          <w:rFonts w:eastAsiaTheme="minorHAnsi"/>
          <w:snapToGrid/>
          <w:szCs w:val="22"/>
          <w:lang w:val="lv-LV" w:eastAsia="en-US"/>
        </w:rPr>
        <w:t xml:space="preserve"> </w:t>
      </w:r>
      <w:r w:rsidR="007A5FEF" w:rsidRPr="005F4D7C">
        <w:rPr>
          <w:rFonts w:eastAsiaTheme="minorHAnsi"/>
          <w:snapToGrid/>
          <w:szCs w:val="22"/>
          <w:lang w:val="lv-LV" w:eastAsia="en-US"/>
        </w:rPr>
        <w:t xml:space="preserve">temperatūra, svīšana, muskuļu stīvums, ātra sirdsdarbība, paātrināta elpošana </w:t>
      </w:r>
      <w:r w:rsidR="00C356BB" w:rsidRPr="005F4D7C">
        <w:rPr>
          <w:rFonts w:eastAsiaTheme="minorHAnsi"/>
          <w:snapToGrid/>
          <w:szCs w:val="22"/>
          <w:lang w:val="lv-LV" w:eastAsia="en-US"/>
        </w:rPr>
        <w:t xml:space="preserve">un </w:t>
      </w:r>
      <w:r w:rsidR="007A5FEF" w:rsidRPr="005F4D7C">
        <w:rPr>
          <w:rFonts w:eastAsiaTheme="minorHAnsi"/>
          <w:snapToGrid/>
          <w:szCs w:val="22"/>
          <w:lang w:val="lv-LV" w:eastAsia="en-US"/>
        </w:rPr>
        <w:t>apjukums, miegainība vai uzbudinājums. Tie var būt</w:t>
      </w:r>
      <w:r w:rsidR="00476AB9">
        <w:rPr>
          <w:rFonts w:eastAsiaTheme="minorHAnsi"/>
          <w:snapToGrid/>
          <w:szCs w:val="22"/>
          <w:lang w:val="lv-LV" w:eastAsia="en-US"/>
        </w:rPr>
        <w:t xml:space="preserve"> </w:t>
      </w:r>
      <w:r w:rsidR="00FE050C" w:rsidRPr="005F4D7C">
        <w:rPr>
          <w:rFonts w:eastAsiaTheme="minorHAnsi"/>
          <w:snapToGrid/>
          <w:szCs w:val="22"/>
          <w:lang w:val="lv-LV" w:eastAsia="en-US"/>
        </w:rPr>
        <w:t xml:space="preserve">nopietnas, bet retas blakusparādības, ko sauc par </w:t>
      </w:r>
      <w:r w:rsidR="007A5FEF" w:rsidRPr="005F4D7C">
        <w:rPr>
          <w:rFonts w:eastAsiaTheme="minorHAnsi"/>
          <w:snapToGrid/>
          <w:szCs w:val="22"/>
          <w:lang w:val="lv-LV" w:eastAsia="en-US"/>
        </w:rPr>
        <w:t>“</w:t>
      </w:r>
      <w:r w:rsidR="00FE050C" w:rsidRPr="005F4D7C">
        <w:rPr>
          <w:rFonts w:eastAsiaTheme="minorHAnsi"/>
          <w:snapToGrid/>
          <w:szCs w:val="22"/>
          <w:lang w:val="lv-LV" w:eastAsia="en-US"/>
        </w:rPr>
        <w:t>ļaundabīgu neiroleptisko sindromu</w:t>
      </w:r>
      <w:r w:rsidR="007A5FEF" w:rsidRPr="005F4D7C">
        <w:rPr>
          <w:rFonts w:eastAsiaTheme="minorHAnsi"/>
          <w:snapToGrid/>
          <w:szCs w:val="22"/>
          <w:lang w:val="lv-LV" w:eastAsia="en-US"/>
        </w:rPr>
        <w:t>”</w:t>
      </w:r>
      <w:r w:rsidR="00FE050C" w:rsidRPr="005F4D7C">
        <w:rPr>
          <w:rFonts w:eastAsiaTheme="minorHAnsi"/>
          <w:snapToGrid/>
          <w:szCs w:val="22"/>
          <w:lang w:val="lv-LV" w:eastAsia="en-US"/>
        </w:rPr>
        <w:t>,</w:t>
      </w:r>
      <w:r w:rsidR="007A5FEF" w:rsidRPr="005F4D7C">
        <w:rPr>
          <w:rFonts w:eastAsiaTheme="minorHAnsi"/>
          <w:snapToGrid/>
          <w:szCs w:val="22"/>
          <w:lang w:val="lv-LV" w:eastAsia="en-US"/>
        </w:rPr>
        <w:t xml:space="preserve"> simptomi.</w:t>
      </w:r>
    </w:p>
    <w:p w14:paraId="6AB4148D" w14:textId="0F7E769D" w:rsidR="007A5FEF" w:rsidRPr="005F4D7C" w:rsidRDefault="007A5FEF" w:rsidP="00141974">
      <w:pPr>
        <w:pStyle w:val="ListParagraph"/>
        <w:numPr>
          <w:ilvl w:val="0"/>
          <w:numId w:val="1"/>
        </w:numPr>
        <w:tabs>
          <w:tab w:val="clear" w:pos="567"/>
        </w:tabs>
        <w:autoSpaceDE w:val="0"/>
        <w:autoSpaceDN w:val="0"/>
        <w:adjustRightInd w:val="0"/>
        <w:spacing w:line="240" w:lineRule="auto"/>
        <w:jc w:val="both"/>
        <w:rPr>
          <w:szCs w:val="22"/>
          <w:lang w:val="lv-LV"/>
        </w:rPr>
      </w:pPr>
      <w:r w:rsidRPr="005F4D7C">
        <w:rPr>
          <w:szCs w:val="22"/>
          <w:lang w:val="lv-LV"/>
        </w:rPr>
        <w:t xml:space="preserve">Izmainīts sirds ritms, ļoti ātra sirdsdarbība vai sāpes krūtīs, kas var izraisīt sirdstrieku vai dzīvībai </w:t>
      </w:r>
      <w:r w:rsidR="00791775" w:rsidRPr="005F4D7C">
        <w:rPr>
          <w:szCs w:val="22"/>
          <w:lang w:val="lv-LV"/>
        </w:rPr>
        <w:t xml:space="preserve">bīstamus </w:t>
      </w:r>
      <w:r w:rsidRPr="005F4D7C">
        <w:rPr>
          <w:szCs w:val="22"/>
          <w:lang w:val="lv-LV"/>
        </w:rPr>
        <w:t>sirds</w:t>
      </w:r>
      <w:r w:rsidR="00791775" w:rsidRPr="005F4D7C">
        <w:rPr>
          <w:szCs w:val="22"/>
          <w:lang w:val="lv-LV"/>
        </w:rPr>
        <w:t>darbības</w:t>
      </w:r>
      <w:r w:rsidRPr="005F4D7C">
        <w:rPr>
          <w:szCs w:val="22"/>
          <w:lang w:val="lv-LV"/>
        </w:rPr>
        <w:t xml:space="preserve"> </w:t>
      </w:r>
      <w:r w:rsidR="00791775" w:rsidRPr="005F4D7C">
        <w:rPr>
          <w:szCs w:val="22"/>
          <w:lang w:val="lv-LV"/>
        </w:rPr>
        <w:t>traucējumus</w:t>
      </w:r>
      <w:r w:rsidRPr="005F4D7C">
        <w:rPr>
          <w:szCs w:val="22"/>
          <w:lang w:val="lv-LV"/>
        </w:rPr>
        <w:t>.</w:t>
      </w:r>
    </w:p>
    <w:p w14:paraId="23948D63" w14:textId="77777777" w:rsidR="007A5FEF" w:rsidRPr="005F4D7C" w:rsidRDefault="007A5FEF" w:rsidP="00141974">
      <w:pPr>
        <w:tabs>
          <w:tab w:val="clear" w:pos="567"/>
        </w:tabs>
        <w:autoSpaceDE w:val="0"/>
        <w:autoSpaceDN w:val="0"/>
        <w:adjustRightInd w:val="0"/>
        <w:spacing w:line="240" w:lineRule="auto"/>
        <w:jc w:val="both"/>
        <w:rPr>
          <w:szCs w:val="22"/>
          <w:lang w:val="lv-LV"/>
        </w:rPr>
      </w:pPr>
    </w:p>
    <w:p w14:paraId="6D4B9F08" w14:textId="7B9E8C29" w:rsidR="002451C0" w:rsidRPr="005F4D7C" w:rsidRDefault="00246D07" w:rsidP="00141974">
      <w:pPr>
        <w:tabs>
          <w:tab w:val="clear" w:pos="567"/>
        </w:tabs>
        <w:autoSpaceDE w:val="0"/>
        <w:autoSpaceDN w:val="0"/>
        <w:adjustRightInd w:val="0"/>
        <w:spacing w:line="240" w:lineRule="auto"/>
        <w:jc w:val="both"/>
        <w:rPr>
          <w:szCs w:val="22"/>
          <w:lang w:val="lv-LV"/>
        </w:rPr>
      </w:pPr>
      <w:r w:rsidRPr="005F4D7C">
        <w:rPr>
          <w:szCs w:val="22"/>
          <w:lang w:val="lv-LV"/>
        </w:rPr>
        <w:t>Tika arī ziņots par šādām nevēlamām blakusparādībām:</w:t>
      </w:r>
    </w:p>
    <w:p w14:paraId="0C73F21D" w14:textId="77777777" w:rsidR="00850AD2" w:rsidRPr="005F4D7C" w:rsidRDefault="00850AD2" w:rsidP="00141974">
      <w:pPr>
        <w:tabs>
          <w:tab w:val="clear" w:pos="567"/>
        </w:tabs>
        <w:autoSpaceDE w:val="0"/>
        <w:autoSpaceDN w:val="0"/>
        <w:adjustRightInd w:val="0"/>
        <w:spacing w:line="240" w:lineRule="auto"/>
        <w:jc w:val="both"/>
        <w:rPr>
          <w:szCs w:val="22"/>
          <w:lang w:val="lv-LV"/>
        </w:rPr>
      </w:pPr>
    </w:p>
    <w:p w14:paraId="0920E52E" w14:textId="01990FC0" w:rsidR="002451C0" w:rsidRPr="005F4D7C" w:rsidRDefault="00246D07" w:rsidP="00141974">
      <w:pPr>
        <w:tabs>
          <w:tab w:val="clear" w:pos="567"/>
        </w:tabs>
        <w:autoSpaceDE w:val="0"/>
        <w:autoSpaceDN w:val="0"/>
        <w:adjustRightInd w:val="0"/>
        <w:spacing w:line="240" w:lineRule="auto"/>
        <w:jc w:val="both"/>
        <w:rPr>
          <w:szCs w:val="22"/>
          <w:lang w:val="lv-LV"/>
        </w:rPr>
      </w:pPr>
      <w:r w:rsidRPr="005F4D7C">
        <w:rPr>
          <w:i/>
          <w:szCs w:val="22"/>
          <w:lang w:val="lv-LV"/>
        </w:rPr>
        <w:lastRenderedPageBreak/>
        <w:t>Loti bieži (var skart vairāk kā 1</w:t>
      </w:r>
      <w:r w:rsidR="00791775" w:rsidRPr="005F4D7C">
        <w:rPr>
          <w:i/>
          <w:szCs w:val="22"/>
          <w:lang w:val="lv-LV"/>
        </w:rPr>
        <w:t> </w:t>
      </w:r>
      <w:r w:rsidRPr="005F4D7C">
        <w:rPr>
          <w:i/>
          <w:szCs w:val="22"/>
          <w:lang w:val="lv-LV"/>
        </w:rPr>
        <w:t>no 10</w:t>
      </w:r>
      <w:r w:rsidR="00791775" w:rsidRPr="005F4D7C">
        <w:rPr>
          <w:i/>
          <w:szCs w:val="22"/>
          <w:lang w:val="lv-LV"/>
        </w:rPr>
        <w:t> cilvēkiem</w:t>
      </w:r>
      <w:r w:rsidRPr="005F4D7C">
        <w:rPr>
          <w:i/>
          <w:szCs w:val="22"/>
          <w:lang w:val="lv-LV"/>
        </w:rPr>
        <w:t>)</w:t>
      </w:r>
    </w:p>
    <w:p w14:paraId="4E04BF25" w14:textId="67FDDA64" w:rsidR="002451C0" w:rsidRPr="005F4D7C" w:rsidRDefault="00246D07" w:rsidP="00141974">
      <w:pPr>
        <w:pStyle w:val="ListParagraph"/>
        <w:numPr>
          <w:ilvl w:val="0"/>
          <w:numId w:val="1"/>
        </w:numPr>
        <w:tabs>
          <w:tab w:val="clear" w:pos="567"/>
        </w:tabs>
        <w:autoSpaceDE w:val="0"/>
        <w:autoSpaceDN w:val="0"/>
        <w:adjustRightInd w:val="0"/>
        <w:spacing w:line="240" w:lineRule="auto"/>
        <w:jc w:val="both"/>
        <w:rPr>
          <w:szCs w:val="22"/>
          <w:lang w:val="lv-LV"/>
        </w:rPr>
      </w:pPr>
      <w:r w:rsidRPr="005F4D7C">
        <w:rPr>
          <w:szCs w:val="22"/>
          <w:lang w:val="lv-LV"/>
        </w:rPr>
        <w:t xml:space="preserve">Trīce, muskuļu stīvums vai spazmas, lēnas kustības, pastiprināta siekalošanās vai </w:t>
      </w:r>
      <w:r w:rsidR="00D82FEF" w:rsidRPr="005F4D7C">
        <w:rPr>
          <w:szCs w:val="22"/>
          <w:lang w:val="lv-LV"/>
        </w:rPr>
        <w:t>nespēja palikt mierā</w:t>
      </w:r>
      <w:r w:rsidRPr="005F4D7C">
        <w:rPr>
          <w:szCs w:val="22"/>
          <w:lang w:val="lv-LV"/>
        </w:rPr>
        <w:t>, ko parasti var samazināt, ja Jūsu ārsts samazinās Amisan devu vai izrakstīs Jums papildus zāles.</w:t>
      </w:r>
    </w:p>
    <w:p w14:paraId="2725D971" w14:textId="77777777" w:rsidR="002451C0" w:rsidRPr="005F4D7C" w:rsidRDefault="002451C0" w:rsidP="00141974">
      <w:pPr>
        <w:tabs>
          <w:tab w:val="clear" w:pos="567"/>
        </w:tabs>
        <w:autoSpaceDE w:val="0"/>
        <w:autoSpaceDN w:val="0"/>
        <w:adjustRightInd w:val="0"/>
        <w:spacing w:line="240" w:lineRule="auto"/>
        <w:jc w:val="both"/>
        <w:rPr>
          <w:szCs w:val="22"/>
          <w:lang w:val="lv-LV"/>
        </w:rPr>
      </w:pPr>
    </w:p>
    <w:p w14:paraId="72138636" w14:textId="4F6971E6" w:rsidR="002451C0" w:rsidRPr="005F4D7C" w:rsidRDefault="00246D07" w:rsidP="00141974">
      <w:pPr>
        <w:tabs>
          <w:tab w:val="clear" w:pos="567"/>
        </w:tabs>
        <w:autoSpaceDE w:val="0"/>
        <w:autoSpaceDN w:val="0"/>
        <w:adjustRightInd w:val="0"/>
        <w:spacing w:line="240" w:lineRule="auto"/>
        <w:jc w:val="both"/>
        <w:rPr>
          <w:szCs w:val="22"/>
          <w:lang w:val="lv-LV"/>
        </w:rPr>
      </w:pPr>
      <w:r w:rsidRPr="005F4D7C">
        <w:rPr>
          <w:i/>
          <w:szCs w:val="22"/>
          <w:lang w:val="lv-LV"/>
        </w:rPr>
        <w:t xml:space="preserve">Bieži (var skart </w:t>
      </w:r>
      <w:r w:rsidR="000B490F" w:rsidRPr="005F4D7C">
        <w:rPr>
          <w:i/>
          <w:szCs w:val="22"/>
          <w:lang w:val="lv-LV"/>
        </w:rPr>
        <w:t xml:space="preserve">ne vairāk kā </w:t>
      </w:r>
      <w:r w:rsidRPr="005F4D7C">
        <w:rPr>
          <w:i/>
          <w:szCs w:val="22"/>
          <w:lang w:val="lv-LV"/>
        </w:rPr>
        <w:t>1</w:t>
      </w:r>
      <w:r w:rsidR="00D82FEF" w:rsidRPr="005F4D7C">
        <w:rPr>
          <w:i/>
          <w:szCs w:val="22"/>
          <w:lang w:val="lv-LV"/>
        </w:rPr>
        <w:t> </w:t>
      </w:r>
      <w:r w:rsidRPr="005F4D7C">
        <w:rPr>
          <w:i/>
          <w:szCs w:val="22"/>
          <w:lang w:val="lv-LV"/>
        </w:rPr>
        <w:t>no 10</w:t>
      </w:r>
      <w:r w:rsidR="00D82FEF" w:rsidRPr="005F4D7C">
        <w:rPr>
          <w:i/>
          <w:szCs w:val="22"/>
          <w:lang w:val="lv-LV"/>
        </w:rPr>
        <w:t> cilvēkiem</w:t>
      </w:r>
      <w:r w:rsidRPr="005F4D7C">
        <w:rPr>
          <w:i/>
          <w:szCs w:val="22"/>
          <w:lang w:val="lv-LV"/>
        </w:rPr>
        <w:t>)</w:t>
      </w:r>
    </w:p>
    <w:p w14:paraId="555C795D" w14:textId="2BE9A009" w:rsidR="007A5FEF" w:rsidRPr="005F4D7C" w:rsidRDefault="00675CF8" w:rsidP="00141974">
      <w:pPr>
        <w:pStyle w:val="ListParagraph"/>
        <w:numPr>
          <w:ilvl w:val="0"/>
          <w:numId w:val="1"/>
        </w:numPr>
        <w:tabs>
          <w:tab w:val="clear" w:pos="567"/>
        </w:tabs>
        <w:autoSpaceDE w:val="0"/>
        <w:autoSpaceDN w:val="0"/>
        <w:adjustRightInd w:val="0"/>
        <w:spacing w:line="240" w:lineRule="auto"/>
        <w:jc w:val="both"/>
        <w:rPr>
          <w:szCs w:val="22"/>
          <w:lang w:val="lv-LV"/>
        </w:rPr>
      </w:pPr>
      <w:r w:rsidRPr="005F4D7C">
        <w:rPr>
          <w:szCs w:val="22"/>
          <w:lang w:val="lv-LV"/>
        </w:rPr>
        <w:t>Akūta</w:t>
      </w:r>
      <w:r w:rsidR="00965DED" w:rsidRPr="005F4D7C">
        <w:rPr>
          <w:szCs w:val="22"/>
          <w:lang w:val="lv-LV"/>
        </w:rPr>
        <w:t xml:space="preserve"> </w:t>
      </w:r>
      <w:r w:rsidRPr="005F4D7C">
        <w:rPr>
          <w:szCs w:val="22"/>
          <w:lang w:val="lv-LV"/>
        </w:rPr>
        <w:t>distonija (nevēlama</w:t>
      </w:r>
      <w:r w:rsidR="00965DED" w:rsidRPr="005F4D7C">
        <w:rPr>
          <w:szCs w:val="22"/>
          <w:lang w:val="lv-LV"/>
        </w:rPr>
        <w:t xml:space="preserve">s </w:t>
      </w:r>
      <w:r w:rsidRPr="005F4D7C">
        <w:rPr>
          <w:szCs w:val="22"/>
          <w:lang w:val="lv-LV"/>
        </w:rPr>
        <w:t>muskuļu</w:t>
      </w:r>
      <w:r w:rsidR="00965DED" w:rsidRPr="005F4D7C">
        <w:rPr>
          <w:szCs w:val="22"/>
          <w:lang w:val="lv-LV"/>
        </w:rPr>
        <w:t xml:space="preserve"> </w:t>
      </w:r>
      <w:r w:rsidRPr="005F4D7C">
        <w:rPr>
          <w:szCs w:val="22"/>
          <w:lang w:val="lv-LV"/>
        </w:rPr>
        <w:t>kontrakcija</w:t>
      </w:r>
      <w:r w:rsidR="00965DED" w:rsidRPr="005F4D7C">
        <w:rPr>
          <w:szCs w:val="22"/>
          <w:lang w:val="lv-LV"/>
        </w:rPr>
        <w:t>s</w:t>
      </w:r>
      <w:r w:rsidRPr="005F4D7C">
        <w:rPr>
          <w:szCs w:val="22"/>
          <w:lang w:val="lv-LV"/>
        </w:rPr>
        <w:t>)</w:t>
      </w:r>
      <w:r w:rsidR="00B76FFF" w:rsidRPr="005F4D7C">
        <w:rPr>
          <w:szCs w:val="22"/>
          <w:lang w:val="lv-LV"/>
        </w:rPr>
        <w:t>.</w:t>
      </w:r>
      <w:r w:rsidR="00AF7EF4" w:rsidRPr="005F4D7C">
        <w:rPr>
          <w:szCs w:val="22"/>
          <w:lang w:val="lv-LV"/>
        </w:rPr>
        <w:t xml:space="preserve"> Šīs blakusparādības izzūd, nepārtraucot amisulprīda lietošanu un veicot ārstēšanu ar pretparkinsonisma līdzekļiem.</w:t>
      </w:r>
    </w:p>
    <w:p w14:paraId="7210AE5D" w14:textId="6950FF2D" w:rsidR="002451C0" w:rsidRPr="005F4D7C" w:rsidRDefault="00246D07" w:rsidP="00141974">
      <w:pPr>
        <w:pStyle w:val="ListParagraph"/>
        <w:numPr>
          <w:ilvl w:val="0"/>
          <w:numId w:val="1"/>
        </w:numPr>
        <w:tabs>
          <w:tab w:val="clear" w:pos="567"/>
        </w:tabs>
        <w:autoSpaceDE w:val="0"/>
        <w:autoSpaceDN w:val="0"/>
        <w:adjustRightInd w:val="0"/>
        <w:spacing w:line="240" w:lineRule="auto"/>
        <w:jc w:val="both"/>
        <w:rPr>
          <w:szCs w:val="22"/>
          <w:lang w:val="lv-LV"/>
        </w:rPr>
      </w:pPr>
      <w:r w:rsidRPr="005F4D7C">
        <w:rPr>
          <w:szCs w:val="22"/>
          <w:lang w:val="lv-LV"/>
        </w:rPr>
        <w:t>Grūtības aizmigt (bezmiegs), nemiers, uzbudinājums</w:t>
      </w:r>
      <w:r w:rsidR="007A5FEF" w:rsidRPr="005F4D7C">
        <w:rPr>
          <w:szCs w:val="22"/>
          <w:lang w:val="lv-LV"/>
        </w:rPr>
        <w:t xml:space="preserve"> (nemierīgas kustības)</w:t>
      </w:r>
      <w:r w:rsidRPr="005F4D7C">
        <w:rPr>
          <w:szCs w:val="22"/>
          <w:lang w:val="lv-LV"/>
        </w:rPr>
        <w:t>, orgasma traucējumi.</w:t>
      </w:r>
    </w:p>
    <w:p w14:paraId="04FE2398" w14:textId="77777777" w:rsidR="002451C0" w:rsidRPr="005F4D7C" w:rsidRDefault="00246D07" w:rsidP="00141974">
      <w:pPr>
        <w:pStyle w:val="ListParagraph"/>
        <w:numPr>
          <w:ilvl w:val="0"/>
          <w:numId w:val="1"/>
        </w:numPr>
        <w:tabs>
          <w:tab w:val="clear" w:pos="567"/>
        </w:tabs>
        <w:autoSpaceDE w:val="0"/>
        <w:autoSpaceDN w:val="0"/>
        <w:adjustRightInd w:val="0"/>
        <w:spacing w:line="240" w:lineRule="auto"/>
        <w:jc w:val="both"/>
        <w:rPr>
          <w:szCs w:val="22"/>
          <w:lang w:val="lv-LV"/>
        </w:rPr>
      </w:pPr>
      <w:r w:rsidRPr="005F4D7C">
        <w:rPr>
          <w:szCs w:val="22"/>
          <w:lang w:val="lv-LV"/>
        </w:rPr>
        <w:t>Nogurums vai miegainība.</w:t>
      </w:r>
    </w:p>
    <w:p w14:paraId="24A830CC" w14:textId="77777777" w:rsidR="002451C0" w:rsidRPr="005F4D7C" w:rsidRDefault="00246D07" w:rsidP="00141974">
      <w:pPr>
        <w:pStyle w:val="ListParagraph"/>
        <w:numPr>
          <w:ilvl w:val="0"/>
          <w:numId w:val="1"/>
        </w:numPr>
        <w:tabs>
          <w:tab w:val="clear" w:pos="567"/>
        </w:tabs>
        <w:autoSpaceDE w:val="0"/>
        <w:autoSpaceDN w:val="0"/>
        <w:adjustRightInd w:val="0"/>
        <w:spacing w:line="240" w:lineRule="auto"/>
        <w:jc w:val="both"/>
        <w:rPr>
          <w:szCs w:val="22"/>
          <w:lang w:val="lv-LV"/>
        </w:rPr>
      </w:pPr>
      <w:r w:rsidRPr="005F4D7C">
        <w:rPr>
          <w:rFonts w:eastAsiaTheme="minorHAnsi"/>
          <w:snapToGrid/>
          <w:szCs w:val="22"/>
          <w:lang w:val="lv-LV" w:eastAsia="en-US"/>
        </w:rPr>
        <w:t>Aizcietējums, slikta dūša, vemšana, sausa mute.</w:t>
      </w:r>
    </w:p>
    <w:p w14:paraId="6364CCE3" w14:textId="77777777" w:rsidR="002451C0" w:rsidRPr="005F4D7C" w:rsidRDefault="00246D07" w:rsidP="00141974">
      <w:pPr>
        <w:pStyle w:val="ListParagraph"/>
        <w:numPr>
          <w:ilvl w:val="0"/>
          <w:numId w:val="1"/>
        </w:numPr>
        <w:tabs>
          <w:tab w:val="clear" w:pos="567"/>
        </w:tabs>
        <w:autoSpaceDE w:val="0"/>
        <w:autoSpaceDN w:val="0"/>
        <w:adjustRightInd w:val="0"/>
        <w:spacing w:line="240" w:lineRule="auto"/>
        <w:jc w:val="both"/>
        <w:rPr>
          <w:szCs w:val="22"/>
          <w:lang w:val="lv-LV"/>
        </w:rPr>
      </w:pPr>
      <w:r w:rsidRPr="005F4D7C">
        <w:rPr>
          <w:rFonts w:eastAsiaTheme="minorHAnsi"/>
          <w:snapToGrid/>
          <w:szCs w:val="22"/>
          <w:lang w:val="lv-LV" w:eastAsia="en-US"/>
        </w:rPr>
        <w:t>Svara pieaugums.</w:t>
      </w:r>
    </w:p>
    <w:p w14:paraId="2D1504F2" w14:textId="77777777" w:rsidR="002451C0" w:rsidRPr="005F4D7C" w:rsidRDefault="00246D07" w:rsidP="00141974">
      <w:pPr>
        <w:pStyle w:val="ListParagraph"/>
        <w:numPr>
          <w:ilvl w:val="0"/>
          <w:numId w:val="1"/>
        </w:numPr>
        <w:tabs>
          <w:tab w:val="clear" w:pos="567"/>
        </w:tabs>
        <w:autoSpaceDE w:val="0"/>
        <w:autoSpaceDN w:val="0"/>
        <w:adjustRightInd w:val="0"/>
        <w:spacing w:line="240" w:lineRule="auto"/>
        <w:jc w:val="both"/>
        <w:rPr>
          <w:szCs w:val="22"/>
          <w:lang w:val="lv-LV"/>
        </w:rPr>
      </w:pPr>
      <w:r w:rsidRPr="005F4D7C">
        <w:rPr>
          <w:rFonts w:eastAsiaTheme="minorHAnsi"/>
          <w:snapToGrid/>
          <w:szCs w:val="22"/>
          <w:lang w:val="lv-LV" w:eastAsia="en-US"/>
        </w:rPr>
        <w:t xml:space="preserve">Piena </w:t>
      </w:r>
      <w:r w:rsidR="00965DED" w:rsidRPr="005F4D7C">
        <w:rPr>
          <w:rFonts w:eastAsiaTheme="minorHAnsi"/>
          <w:snapToGrid/>
          <w:szCs w:val="22"/>
          <w:lang w:val="lv-LV" w:eastAsia="en-US"/>
        </w:rPr>
        <w:t xml:space="preserve">rašanās un </w:t>
      </w:r>
      <w:r w:rsidRPr="005F4D7C">
        <w:rPr>
          <w:rFonts w:eastAsiaTheme="minorHAnsi"/>
          <w:snapToGrid/>
          <w:szCs w:val="22"/>
          <w:lang w:val="lv-LV" w:eastAsia="en-US"/>
        </w:rPr>
        <w:t>sekrēcija no krūts dziedzeriem vīriešiem un sievietēm, sāpes krūšu dziedzeros.</w:t>
      </w:r>
    </w:p>
    <w:p w14:paraId="1A6B81A5" w14:textId="711A093D" w:rsidR="002451C0" w:rsidRPr="005F4D7C" w:rsidRDefault="00246D07" w:rsidP="00141974">
      <w:pPr>
        <w:pStyle w:val="ListParagraph"/>
        <w:numPr>
          <w:ilvl w:val="0"/>
          <w:numId w:val="1"/>
        </w:numPr>
        <w:tabs>
          <w:tab w:val="clear" w:pos="567"/>
        </w:tabs>
        <w:autoSpaceDE w:val="0"/>
        <w:autoSpaceDN w:val="0"/>
        <w:adjustRightInd w:val="0"/>
        <w:spacing w:line="240" w:lineRule="auto"/>
        <w:jc w:val="both"/>
        <w:rPr>
          <w:szCs w:val="22"/>
          <w:lang w:val="lv-LV"/>
        </w:rPr>
      </w:pPr>
      <w:r w:rsidRPr="005F4D7C">
        <w:rPr>
          <w:rFonts w:eastAsiaTheme="minorHAnsi"/>
          <w:snapToGrid/>
          <w:szCs w:val="22"/>
          <w:lang w:val="lv-LV" w:eastAsia="en-US"/>
        </w:rPr>
        <w:t>Menstruā</w:t>
      </w:r>
      <w:r w:rsidR="00AD44F8">
        <w:rPr>
          <w:rFonts w:eastAsiaTheme="minorHAnsi"/>
          <w:snapToGrid/>
          <w:szCs w:val="22"/>
          <w:lang w:val="lv-LV" w:eastAsia="en-US"/>
        </w:rPr>
        <w:t>l</w:t>
      </w:r>
      <w:r w:rsidR="0039623C">
        <w:rPr>
          <w:rFonts w:eastAsiaTheme="minorHAnsi"/>
          <w:snapToGrid/>
          <w:szCs w:val="22"/>
          <w:lang w:val="lv-LV" w:eastAsia="en-US"/>
        </w:rPr>
        <w:t>ie</w:t>
      </w:r>
      <w:r w:rsidR="007A5FEF" w:rsidRPr="005F4D7C">
        <w:rPr>
          <w:rFonts w:eastAsiaTheme="minorHAnsi"/>
          <w:snapToGrid/>
          <w:szCs w:val="22"/>
          <w:lang w:val="lv-LV" w:eastAsia="en-US"/>
        </w:rPr>
        <w:t xml:space="preserve"> </w:t>
      </w:r>
      <w:r w:rsidR="00D82FEF" w:rsidRPr="005F4D7C">
        <w:rPr>
          <w:rFonts w:eastAsiaTheme="minorHAnsi"/>
          <w:snapToGrid/>
          <w:szCs w:val="22"/>
          <w:lang w:val="lv-LV" w:eastAsia="en-US"/>
        </w:rPr>
        <w:t xml:space="preserve">traucējumi, </w:t>
      </w:r>
      <w:r w:rsidR="007A5FEF" w:rsidRPr="005F4D7C">
        <w:rPr>
          <w:rFonts w:eastAsiaTheme="minorHAnsi"/>
          <w:snapToGrid/>
          <w:szCs w:val="22"/>
          <w:lang w:val="lv-LV" w:eastAsia="en-US"/>
        </w:rPr>
        <w:t>piemēram, menstruāciju</w:t>
      </w:r>
      <w:r w:rsidRPr="005F4D7C">
        <w:rPr>
          <w:rFonts w:eastAsiaTheme="minorHAnsi"/>
          <w:snapToGrid/>
          <w:szCs w:val="22"/>
          <w:lang w:val="lv-LV" w:eastAsia="en-US"/>
        </w:rPr>
        <w:t xml:space="preserve"> iztrūkums.</w:t>
      </w:r>
    </w:p>
    <w:p w14:paraId="29596698" w14:textId="77777777" w:rsidR="002451C0" w:rsidRPr="005F4D7C" w:rsidRDefault="00246D07" w:rsidP="00141974">
      <w:pPr>
        <w:pStyle w:val="ListParagraph"/>
        <w:numPr>
          <w:ilvl w:val="0"/>
          <w:numId w:val="1"/>
        </w:numPr>
        <w:tabs>
          <w:tab w:val="clear" w:pos="567"/>
        </w:tabs>
        <w:autoSpaceDE w:val="0"/>
        <w:autoSpaceDN w:val="0"/>
        <w:adjustRightInd w:val="0"/>
        <w:spacing w:line="240" w:lineRule="auto"/>
        <w:jc w:val="both"/>
        <w:rPr>
          <w:szCs w:val="22"/>
          <w:lang w:val="lv-LV"/>
        </w:rPr>
      </w:pPr>
      <w:r w:rsidRPr="005F4D7C">
        <w:rPr>
          <w:rFonts w:eastAsiaTheme="minorHAnsi"/>
          <w:snapToGrid/>
          <w:szCs w:val="22"/>
          <w:lang w:val="lv-LV" w:eastAsia="en-US"/>
        </w:rPr>
        <w:t>Krūšu dziedzeru palielināšanās vīriešiem.</w:t>
      </w:r>
    </w:p>
    <w:p w14:paraId="65C18BEA" w14:textId="77777777" w:rsidR="002451C0" w:rsidRPr="005F4D7C" w:rsidRDefault="00246D07" w:rsidP="00141974">
      <w:pPr>
        <w:pStyle w:val="ListParagraph"/>
        <w:numPr>
          <w:ilvl w:val="0"/>
          <w:numId w:val="1"/>
        </w:numPr>
        <w:tabs>
          <w:tab w:val="clear" w:pos="567"/>
        </w:tabs>
        <w:autoSpaceDE w:val="0"/>
        <w:autoSpaceDN w:val="0"/>
        <w:adjustRightInd w:val="0"/>
        <w:spacing w:line="240" w:lineRule="auto"/>
        <w:jc w:val="both"/>
        <w:rPr>
          <w:szCs w:val="22"/>
          <w:lang w:val="lv-LV"/>
        </w:rPr>
      </w:pPr>
      <w:r w:rsidRPr="005F4D7C">
        <w:rPr>
          <w:rFonts w:eastAsiaTheme="minorHAnsi"/>
          <w:snapToGrid/>
          <w:szCs w:val="22"/>
          <w:lang w:val="lv-LV" w:eastAsia="en-US"/>
        </w:rPr>
        <w:t>Grūtības sasniegt vai noturēt erekciju vai ejakulēt.</w:t>
      </w:r>
    </w:p>
    <w:p w14:paraId="4D2180C6" w14:textId="44E0BA03" w:rsidR="00965DED" w:rsidRPr="005F4D7C" w:rsidRDefault="00850AD2" w:rsidP="00141974">
      <w:pPr>
        <w:pStyle w:val="ListParagraph"/>
        <w:numPr>
          <w:ilvl w:val="0"/>
          <w:numId w:val="5"/>
        </w:numPr>
        <w:tabs>
          <w:tab w:val="clear" w:pos="567"/>
        </w:tabs>
        <w:autoSpaceDE w:val="0"/>
        <w:autoSpaceDN w:val="0"/>
        <w:adjustRightInd w:val="0"/>
        <w:spacing w:line="240" w:lineRule="auto"/>
        <w:jc w:val="both"/>
        <w:rPr>
          <w:szCs w:val="22"/>
          <w:lang w:val="lv-LV"/>
        </w:rPr>
      </w:pPr>
      <w:r w:rsidRPr="005F4D7C">
        <w:rPr>
          <w:rFonts w:eastAsiaTheme="minorHAnsi"/>
          <w:snapToGrid/>
          <w:szCs w:val="22"/>
          <w:lang w:val="lv-LV" w:eastAsia="en-US"/>
        </w:rPr>
        <w:t>Zems as</w:t>
      </w:r>
      <w:r w:rsidR="00675CF8" w:rsidRPr="005F4D7C">
        <w:rPr>
          <w:rFonts w:eastAsiaTheme="minorHAnsi"/>
          <w:snapToGrid/>
          <w:szCs w:val="22"/>
          <w:lang w:val="lv-LV" w:eastAsia="en-US"/>
        </w:rPr>
        <w:t>insspiedien</w:t>
      </w:r>
      <w:r w:rsidR="00A460F5" w:rsidRPr="005F4D7C">
        <w:rPr>
          <w:szCs w:val="22"/>
          <w:lang w:val="lv-LV"/>
        </w:rPr>
        <w:t>s</w:t>
      </w:r>
      <w:r w:rsidR="00B76FFF" w:rsidRPr="005F4D7C">
        <w:rPr>
          <w:rFonts w:eastAsiaTheme="minorHAnsi"/>
          <w:szCs w:val="22"/>
          <w:lang w:val="lv-LV"/>
        </w:rPr>
        <w:t>.</w:t>
      </w:r>
    </w:p>
    <w:p w14:paraId="195613EF" w14:textId="77777777" w:rsidR="00965DED" w:rsidRPr="005F4D7C" w:rsidRDefault="00965DED" w:rsidP="00141974">
      <w:pPr>
        <w:pStyle w:val="ListParagraph"/>
        <w:numPr>
          <w:ilvl w:val="0"/>
          <w:numId w:val="5"/>
        </w:numPr>
        <w:tabs>
          <w:tab w:val="clear" w:pos="567"/>
        </w:tabs>
        <w:autoSpaceDE w:val="0"/>
        <w:autoSpaceDN w:val="0"/>
        <w:adjustRightInd w:val="0"/>
        <w:spacing w:line="240" w:lineRule="auto"/>
        <w:jc w:val="both"/>
        <w:rPr>
          <w:szCs w:val="22"/>
          <w:lang w:val="lv-LV"/>
        </w:rPr>
      </w:pPr>
      <w:r w:rsidRPr="005F4D7C">
        <w:rPr>
          <w:rFonts w:eastAsiaTheme="minorHAnsi"/>
          <w:szCs w:val="22"/>
          <w:lang w:val="lv-LV"/>
        </w:rPr>
        <w:t>Neskaidra redze.</w:t>
      </w:r>
    </w:p>
    <w:p w14:paraId="4D98B2E2" w14:textId="77777777" w:rsidR="00DA1ABE" w:rsidRPr="005F4D7C" w:rsidRDefault="00DA1ABE" w:rsidP="00141974">
      <w:pPr>
        <w:tabs>
          <w:tab w:val="clear" w:pos="567"/>
        </w:tabs>
        <w:autoSpaceDE w:val="0"/>
        <w:autoSpaceDN w:val="0"/>
        <w:adjustRightInd w:val="0"/>
        <w:spacing w:line="240" w:lineRule="auto"/>
        <w:jc w:val="both"/>
        <w:rPr>
          <w:szCs w:val="22"/>
          <w:lang w:val="lv-LV"/>
        </w:rPr>
      </w:pPr>
    </w:p>
    <w:p w14:paraId="761376C5" w14:textId="1E864C9C" w:rsidR="002451C0" w:rsidRPr="005F4D7C" w:rsidRDefault="006F506D" w:rsidP="00141974">
      <w:p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i/>
          <w:snapToGrid/>
          <w:szCs w:val="22"/>
          <w:lang w:val="lv-LV" w:eastAsia="en-US"/>
        </w:rPr>
        <w:t xml:space="preserve">Retāk (var skart </w:t>
      </w:r>
      <w:r w:rsidR="000B490F" w:rsidRPr="005F4D7C">
        <w:rPr>
          <w:rFonts w:eastAsiaTheme="minorHAnsi"/>
          <w:i/>
          <w:snapToGrid/>
          <w:szCs w:val="22"/>
          <w:lang w:val="lv-LV" w:eastAsia="en-US"/>
        </w:rPr>
        <w:t xml:space="preserve">ne vairāk kā </w:t>
      </w:r>
      <w:r w:rsidRPr="005F4D7C">
        <w:rPr>
          <w:rFonts w:eastAsiaTheme="minorHAnsi"/>
          <w:i/>
          <w:snapToGrid/>
          <w:szCs w:val="22"/>
          <w:lang w:val="lv-LV" w:eastAsia="en-US"/>
        </w:rPr>
        <w:t>1</w:t>
      </w:r>
      <w:r w:rsidR="005C42D1" w:rsidRPr="005F4D7C">
        <w:rPr>
          <w:rFonts w:eastAsiaTheme="minorHAnsi"/>
          <w:i/>
          <w:snapToGrid/>
          <w:szCs w:val="22"/>
          <w:lang w:val="lv-LV" w:eastAsia="en-US"/>
        </w:rPr>
        <w:t> </w:t>
      </w:r>
      <w:r w:rsidRPr="005F4D7C">
        <w:rPr>
          <w:rFonts w:eastAsiaTheme="minorHAnsi"/>
          <w:i/>
          <w:snapToGrid/>
          <w:szCs w:val="22"/>
          <w:lang w:val="lv-LV" w:eastAsia="en-US"/>
        </w:rPr>
        <w:t>no 100</w:t>
      </w:r>
      <w:r w:rsidR="005C42D1" w:rsidRPr="005F4D7C">
        <w:rPr>
          <w:rFonts w:eastAsiaTheme="minorHAnsi"/>
          <w:i/>
          <w:snapToGrid/>
          <w:szCs w:val="22"/>
          <w:lang w:val="lv-LV" w:eastAsia="en-US"/>
        </w:rPr>
        <w:t> cilvēkiem</w:t>
      </w:r>
      <w:r w:rsidRPr="005F4D7C">
        <w:rPr>
          <w:rFonts w:eastAsiaTheme="minorHAnsi"/>
          <w:i/>
          <w:snapToGrid/>
          <w:szCs w:val="22"/>
          <w:lang w:val="lv-LV" w:eastAsia="en-US"/>
        </w:rPr>
        <w:t>)</w:t>
      </w:r>
    </w:p>
    <w:p w14:paraId="63C04845" w14:textId="01FC1331" w:rsidR="006806A2" w:rsidRPr="005F4D7C" w:rsidRDefault="007A5FEF" w:rsidP="00141974">
      <w:pPr>
        <w:pStyle w:val="ListParagraph"/>
        <w:numPr>
          <w:ilvl w:val="0"/>
          <w:numId w:val="5"/>
        </w:numPr>
        <w:tabs>
          <w:tab w:val="clear" w:pos="567"/>
        </w:tabs>
        <w:autoSpaceDE w:val="0"/>
        <w:autoSpaceDN w:val="0"/>
        <w:adjustRightInd w:val="0"/>
        <w:spacing w:line="240" w:lineRule="auto"/>
        <w:jc w:val="both"/>
        <w:rPr>
          <w:szCs w:val="22"/>
          <w:lang w:val="lv-LV"/>
        </w:rPr>
      </w:pPr>
      <w:r w:rsidRPr="005F4D7C">
        <w:rPr>
          <w:szCs w:val="22"/>
          <w:lang w:val="lv-LV"/>
        </w:rPr>
        <w:t>Samazināts</w:t>
      </w:r>
      <w:r w:rsidR="007F2D42" w:rsidRPr="005F4D7C">
        <w:rPr>
          <w:szCs w:val="22"/>
          <w:lang w:val="lv-LV"/>
        </w:rPr>
        <w:t xml:space="preserve"> balto asins šūnu skait</w:t>
      </w:r>
      <w:r w:rsidRPr="005F4D7C">
        <w:rPr>
          <w:szCs w:val="22"/>
          <w:lang w:val="lv-LV"/>
        </w:rPr>
        <w:t>s</w:t>
      </w:r>
      <w:r w:rsidR="007F2D42" w:rsidRPr="005F4D7C">
        <w:rPr>
          <w:szCs w:val="22"/>
          <w:lang w:val="lv-LV"/>
        </w:rPr>
        <w:t xml:space="preserve"> (leikopēnija un neitropēnija).</w:t>
      </w:r>
    </w:p>
    <w:p w14:paraId="62A15DB3" w14:textId="77777777" w:rsidR="007F2D42" w:rsidRPr="005F4D7C" w:rsidRDefault="007F2D42" w:rsidP="00141974">
      <w:pPr>
        <w:pStyle w:val="ListParagraph"/>
        <w:numPr>
          <w:ilvl w:val="0"/>
          <w:numId w:val="5"/>
        </w:numPr>
        <w:tabs>
          <w:tab w:val="clear" w:pos="567"/>
        </w:tabs>
        <w:autoSpaceDE w:val="0"/>
        <w:autoSpaceDN w:val="0"/>
        <w:adjustRightInd w:val="0"/>
        <w:spacing w:line="240" w:lineRule="auto"/>
        <w:jc w:val="both"/>
        <w:rPr>
          <w:szCs w:val="22"/>
          <w:lang w:val="lv-LV"/>
        </w:rPr>
      </w:pPr>
      <w:r w:rsidRPr="005F4D7C">
        <w:rPr>
          <w:szCs w:val="22"/>
          <w:lang w:val="lv-LV"/>
        </w:rPr>
        <w:t>Apjukums.</w:t>
      </w:r>
    </w:p>
    <w:p w14:paraId="639485AD" w14:textId="234078A7" w:rsidR="002451C0" w:rsidRPr="005F4D7C" w:rsidRDefault="00926CD8" w:rsidP="00141974">
      <w:pPr>
        <w:pStyle w:val="ListParagraph"/>
        <w:numPr>
          <w:ilvl w:val="0"/>
          <w:numId w:val="5"/>
        </w:numPr>
        <w:tabs>
          <w:tab w:val="clear" w:pos="567"/>
        </w:tabs>
        <w:autoSpaceDE w:val="0"/>
        <w:autoSpaceDN w:val="0"/>
        <w:adjustRightInd w:val="0"/>
        <w:spacing w:line="240" w:lineRule="auto"/>
        <w:jc w:val="both"/>
        <w:rPr>
          <w:rFonts w:eastAsiaTheme="minorHAnsi"/>
          <w:snapToGrid/>
          <w:szCs w:val="22"/>
          <w:lang w:val="lv-LV" w:eastAsia="en-US"/>
        </w:rPr>
      </w:pPr>
      <w:r w:rsidRPr="005F4D7C">
        <w:rPr>
          <w:szCs w:val="22"/>
          <w:lang w:val="lv-LV"/>
        </w:rPr>
        <w:t>Kustības, kuras Jūs nespējas kontrolēt, lielākoties</w:t>
      </w:r>
      <w:r w:rsidR="007A5FEF" w:rsidRPr="005F4D7C">
        <w:rPr>
          <w:szCs w:val="22"/>
          <w:lang w:val="lv-LV"/>
        </w:rPr>
        <w:t xml:space="preserve"> </w:t>
      </w:r>
      <w:r w:rsidR="005C42D1" w:rsidRPr="005F4D7C">
        <w:rPr>
          <w:szCs w:val="22"/>
          <w:lang w:val="lv-LV"/>
        </w:rPr>
        <w:t>roku</w:t>
      </w:r>
      <w:r w:rsidR="007A5FEF" w:rsidRPr="005F4D7C">
        <w:rPr>
          <w:szCs w:val="22"/>
          <w:lang w:val="lv-LV"/>
        </w:rPr>
        <w:t xml:space="preserve">, </w:t>
      </w:r>
      <w:r w:rsidR="005C42D1" w:rsidRPr="005F4D7C">
        <w:rPr>
          <w:szCs w:val="22"/>
          <w:lang w:val="lv-LV"/>
        </w:rPr>
        <w:t>kāju</w:t>
      </w:r>
      <w:r w:rsidR="007A5FEF" w:rsidRPr="005F4D7C">
        <w:rPr>
          <w:szCs w:val="22"/>
          <w:lang w:val="lv-LV"/>
        </w:rPr>
        <w:t>,</w:t>
      </w:r>
      <w:r w:rsidRPr="005F4D7C">
        <w:rPr>
          <w:szCs w:val="22"/>
          <w:lang w:val="lv-LV"/>
        </w:rPr>
        <w:t xml:space="preserve"> sejas un mēles.</w:t>
      </w:r>
    </w:p>
    <w:p w14:paraId="53D91C08" w14:textId="77777777" w:rsidR="002451C0" w:rsidRPr="005F4D7C" w:rsidRDefault="00926CD8" w:rsidP="00141974">
      <w:pPr>
        <w:pStyle w:val="ListParagraph"/>
        <w:numPr>
          <w:ilvl w:val="0"/>
          <w:numId w:val="5"/>
        </w:numPr>
        <w:tabs>
          <w:tab w:val="clear" w:pos="567"/>
        </w:tabs>
        <w:autoSpaceDE w:val="0"/>
        <w:autoSpaceDN w:val="0"/>
        <w:adjustRightInd w:val="0"/>
        <w:spacing w:line="240" w:lineRule="auto"/>
        <w:jc w:val="both"/>
        <w:rPr>
          <w:rFonts w:eastAsiaTheme="minorHAnsi"/>
          <w:snapToGrid/>
          <w:szCs w:val="22"/>
          <w:lang w:val="lv-LV" w:eastAsia="en-US"/>
        </w:rPr>
      </w:pPr>
      <w:r w:rsidRPr="005F4D7C">
        <w:rPr>
          <w:szCs w:val="22"/>
          <w:lang w:val="lv-LV"/>
        </w:rPr>
        <w:t>Palēnināta sirdsdarbība.</w:t>
      </w:r>
    </w:p>
    <w:p w14:paraId="4B15451C" w14:textId="77777777" w:rsidR="007F2D42" w:rsidRPr="005F4D7C" w:rsidRDefault="007F2D42" w:rsidP="00141974">
      <w:pPr>
        <w:pStyle w:val="ListParagraph"/>
        <w:numPr>
          <w:ilvl w:val="0"/>
          <w:numId w:val="5"/>
        </w:numPr>
        <w:tabs>
          <w:tab w:val="clear" w:pos="567"/>
        </w:tabs>
        <w:autoSpaceDE w:val="0"/>
        <w:autoSpaceDN w:val="0"/>
        <w:adjustRightInd w:val="0"/>
        <w:spacing w:line="240" w:lineRule="auto"/>
        <w:jc w:val="both"/>
        <w:rPr>
          <w:rFonts w:eastAsiaTheme="minorHAnsi"/>
          <w:snapToGrid/>
          <w:szCs w:val="22"/>
          <w:lang w:val="lv-LV" w:eastAsia="en-US"/>
        </w:rPr>
      </w:pPr>
      <w:r w:rsidRPr="005F4D7C">
        <w:rPr>
          <w:szCs w:val="22"/>
          <w:lang w:val="lv-LV"/>
        </w:rPr>
        <w:t>Paaugstināts asinsspiediens.</w:t>
      </w:r>
    </w:p>
    <w:p w14:paraId="0A0913B9" w14:textId="77777777" w:rsidR="007F2D42" w:rsidRPr="005F4D7C" w:rsidRDefault="007F2D42" w:rsidP="00141974">
      <w:pPr>
        <w:pStyle w:val="ListParagraph"/>
        <w:numPr>
          <w:ilvl w:val="0"/>
          <w:numId w:val="5"/>
        </w:numPr>
        <w:tabs>
          <w:tab w:val="clear" w:pos="567"/>
        </w:tabs>
        <w:autoSpaceDE w:val="0"/>
        <w:autoSpaceDN w:val="0"/>
        <w:adjustRightInd w:val="0"/>
        <w:spacing w:line="240" w:lineRule="auto"/>
        <w:jc w:val="both"/>
        <w:rPr>
          <w:rFonts w:eastAsiaTheme="minorHAnsi"/>
          <w:snapToGrid/>
          <w:szCs w:val="22"/>
          <w:lang w:val="lv-LV" w:eastAsia="en-US"/>
        </w:rPr>
      </w:pPr>
      <w:r w:rsidRPr="005F4D7C">
        <w:rPr>
          <w:szCs w:val="22"/>
          <w:lang w:val="lv-LV"/>
        </w:rPr>
        <w:t>Deguna gļotādas pietūkums, aizlikts deguns.</w:t>
      </w:r>
    </w:p>
    <w:p w14:paraId="19465DCD" w14:textId="02AD8832" w:rsidR="007F2D42" w:rsidRPr="005F4D7C" w:rsidRDefault="007F2D42" w:rsidP="00141974">
      <w:pPr>
        <w:pStyle w:val="ListParagraph"/>
        <w:numPr>
          <w:ilvl w:val="0"/>
          <w:numId w:val="5"/>
        </w:numPr>
        <w:tabs>
          <w:tab w:val="clear" w:pos="567"/>
        </w:tabs>
        <w:autoSpaceDE w:val="0"/>
        <w:autoSpaceDN w:val="0"/>
        <w:adjustRightInd w:val="0"/>
        <w:spacing w:line="240" w:lineRule="auto"/>
        <w:jc w:val="both"/>
        <w:rPr>
          <w:szCs w:val="22"/>
          <w:lang w:val="lv-LV"/>
        </w:rPr>
      </w:pPr>
      <w:r w:rsidRPr="005F4D7C">
        <w:rPr>
          <w:szCs w:val="22"/>
          <w:lang w:val="lv-LV"/>
        </w:rPr>
        <w:t>Nejauša</w:t>
      </w:r>
      <w:r w:rsidR="005C42D1" w:rsidRPr="005F4D7C">
        <w:rPr>
          <w:szCs w:val="22"/>
          <w:lang w:val="lv-LV"/>
        </w:rPr>
        <w:t xml:space="preserve"> </w:t>
      </w:r>
      <w:r w:rsidRPr="005F4D7C">
        <w:rPr>
          <w:szCs w:val="22"/>
          <w:lang w:val="lv-LV"/>
        </w:rPr>
        <w:t>ēdiena</w:t>
      </w:r>
      <w:r w:rsidR="005C42D1" w:rsidRPr="005F4D7C">
        <w:rPr>
          <w:szCs w:val="22"/>
          <w:lang w:val="lv-LV"/>
        </w:rPr>
        <w:t xml:space="preserve"> </w:t>
      </w:r>
      <w:r w:rsidR="007A5FEF" w:rsidRPr="005F4D7C">
        <w:rPr>
          <w:szCs w:val="22"/>
          <w:lang w:val="lv-LV"/>
        </w:rPr>
        <w:t xml:space="preserve">vai kuņģa satura </w:t>
      </w:r>
      <w:r w:rsidRPr="005F4D7C">
        <w:rPr>
          <w:szCs w:val="22"/>
          <w:lang w:val="lv-LV"/>
        </w:rPr>
        <w:t>ieelpošana</w:t>
      </w:r>
      <w:r w:rsidR="005C42D1" w:rsidRPr="005F4D7C">
        <w:rPr>
          <w:szCs w:val="22"/>
          <w:lang w:val="lv-LV"/>
        </w:rPr>
        <w:t xml:space="preserve"> </w:t>
      </w:r>
      <w:r w:rsidRPr="005F4D7C">
        <w:rPr>
          <w:szCs w:val="22"/>
          <w:lang w:val="lv-LV"/>
        </w:rPr>
        <w:t>ar</w:t>
      </w:r>
      <w:r w:rsidR="005C42D1" w:rsidRPr="005F4D7C">
        <w:rPr>
          <w:szCs w:val="22"/>
          <w:lang w:val="lv-LV"/>
        </w:rPr>
        <w:t xml:space="preserve"> </w:t>
      </w:r>
      <w:r w:rsidRPr="005F4D7C">
        <w:rPr>
          <w:szCs w:val="22"/>
          <w:lang w:val="lv-LV"/>
        </w:rPr>
        <w:t>pneimonijas</w:t>
      </w:r>
      <w:r w:rsidR="005C42D1" w:rsidRPr="005F4D7C">
        <w:rPr>
          <w:szCs w:val="22"/>
          <w:lang w:val="lv-LV"/>
        </w:rPr>
        <w:t xml:space="preserve"> </w:t>
      </w:r>
      <w:r w:rsidRPr="005F4D7C">
        <w:rPr>
          <w:szCs w:val="22"/>
          <w:lang w:val="lv-LV"/>
        </w:rPr>
        <w:t xml:space="preserve">(plaušu infekcijas) risku (galvenokārt kombinācijā ar </w:t>
      </w:r>
      <w:r w:rsidR="007D6A08" w:rsidRPr="005F4D7C">
        <w:rPr>
          <w:szCs w:val="22"/>
          <w:lang w:val="lv-LV"/>
        </w:rPr>
        <w:t xml:space="preserve">citām zālēm, kas pieder </w:t>
      </w:r>
      <w:r w:rsidRPr="005F4D7C">
        <w:rPr>
          <w:szCs w:val="22"/>
          <w:lang w:val="lv-LV"/>
        </w:rPr>
        <w:t>CNS nomācošiem līdzekļiem)</w:t>
      </w:r>
      <w:r w:rsidR="007A5FEF" w:rsidRPr="005F4D7C">
        <w:rPr>
          <w:szCs w:val="22"/>
          <w:lang w:val="lv-LV"/>
        </w:rPr>
        <w:t xml:space="preserve"> un tā dēvētie</w:t>
      </w:r>
      <w:r w:rsidR="007D6A08" w:rsidRPr="005F4D7C">
        <w:rPr>
          <w:szCs w:val="22"/>
          <w:lang w:val="lv-LV"/>
        </w:rPr>
        <w:t>m</w:t>
      </w:r>
      <w:r w:rsidR="007A5FEF" w:rsidRPr="005F4D7C">
        <w:rPr>
          <w:szCs w:val="22"/>
          <w:lang w:val="lv-LV"/>
        </w:rPr>
        <w:t xml:space="preserve"> antipsihotiskie</w:t>
      </w:r>
      <w:r w:rsidR="007D6A08" w:rsidRPr="005F4D7C">
        <w:rPr>
          <w:szCs w:val="22"/>
          <w:lang w:val="lv-LV"/>
        </w:rPr>
        <w:t>m</w:t>
      </w:r>
      <w:r w:rsidR="007A5FEF" w:rsidRPr="005F4D7C">
        <w:rPr>
          <w:szCs w:val="22"/>
          <w:lang w:val="lv-LV"/>
        </w:rPr>
        <w:t xml:space="preserve"> līdzekļi</w:t>
      </w:r>
      <w:r w:rsidR="007D6A08" w:rsidRPr="005F4D7C">
        <w:rPr>
          <w:szCs w:val="22"/>
          <w:lang w:val="lv-LV"/>
        </w:rPr>
        <w:t>em</w:t>
      </w:r>
      <w:r w:rsidR="007A5FEF" w:rsidRPr="005F4D7C">
        <w:rPr>
          <w:szCs w:val="22"/>
          <w:lang w:val="lv-LV"/>
        </w:rPr>
        <w:t xml:space="preserve">, </w:t>
      </w:r>
      <w:r w:rsidR="007D6A08" w:rsidRPr="005F4D7C">
        <w:rPr>
          <w:szCs w:val="22"/>
          <w:lang w:val="lv-LV"/>
        </w:rPr>
        <w:t xml:space="preserve">zālēm </w:t>
      </w:r>
      <w:r w:rsidR="007A5FEF" w:rsidRPr="005F4D7C">
        <w:rPr>
          <w:szCs w:val="22"/>
          <w:lang w:val="lv-LV"/>
        </w:rPr>
        <w:t>domāšanas un uztveres traucējumu ārstēšanai</w:t>
      </w:r>
      <w:r w:rsidRPr="005F4D7C">
        <w:rPr>
          <w:szCs w:val="22"/>
          <w:lang w:val="lv-LV"/>
        </w:rPr>
        <w:t>.</w:t>
      </w:r>
    </w:p>
    <w:p w14:paraId="3B8940CA" w14:textId="3E78FC51" w:rsidR="007F2D42" w:rsidRPr="005F4D7C" w:rsidRDefault="007F2D42" w:rsidP="00141974">
      <w:pPr>
        <w:pStyle w:val="ListParagraph"/>
        <w:numPr>
          <w:ilvl w:val="0"/>
          <w:numId w:val="5"/>
        </w:numPr>
        <w:tabs>
          <w:tab w:val="clear" w:pos="567"/>
        </w:tabs>
        <w:autoSpaceDE w:val="0"/>
        <w:autoSpaceDN w:val="0"/>
        <w:adjustRightInd w:val="0"/>
        <w:spacing w:line="240" w:lineRule="auto"/>
        <w:jc w:val="both"/>
        <w:rPr>
          <w:szCs w:val="22"/>
          <w:lang w:val="lv-LV"/>
        </w:rPr>
      </w:pPr>
      <w:r w:rsidRPr="005F4D7C">
        <w:rPr>
          <w:szCs w:val="22"/>
          <w:lang w:val="lv-LV"/>
        </w:rPr>
        <w:t>Osteopēnija (</w:t>
      </w:r>
      <w:r w:rsidR="007A5FEF" w:rsidRPr="005F4D7C">
        <w:rPr>
          <w:szCs w:val="22"/>
          <w:lang w:val="lv-LV"/>
        </w:rPr>
        <w:t>kaulu masas samazināšanās</w:t>
      </w:r>
      <w:r w:rsidRPr="005F4D7C">
        <w:rPr>
          <w:szCs w:val="22"/>
          <w:lang w:val="lv-LV"/>
        </w:rPr>
        <w:t>) un osteoporoze (kaulu trauslums).</w:t>
      </w:r>
    </w:p>
    <w:p w14:paraId="1B874B85" w14:textId="77777777" w:rsidR="007F2D42" w:rsidRPr="005F4D7C" w:rsidRDefault="007F2D42" w:rsidP="00141974">
      <w:pPr>
        <w:pStyle w:val="ListParagraph"/>
        <w:numPr>
          <w:ilvl w:val="0"/>
          <w:numId w:val="5"/>
        </w:numPr>
        <w:tabs>
          <w:tab w:val="clear" w:pos="567"/>
        </w:tabs>
        <w:autoSpaceDE w:val="0"/>
        <w:autoSpaceDN w:val="0"/>
        <w:adjustRightInd w:val="0"/>
        <w:spacing w:line="240" w:lineRule="auto"/>
        <w:jc w:val="both"/>
        <w:rPr>
          <w:szCs w:val="22"/>
          <w:lang w:val="lv-LV"/>
        </w:rPr>
      </w:pPr>
      <w:r w:rsidRPr="005F4D7C">
        <w:rPr>
          <w:szCs w:val="22"/>
          <w:lang w:val="lv-LV"/>
        </w:rPr>
        <w:t>Urīna aizture urīnp</w:t>
      </w:r>
      <w:r w:rsidR="00FB46EB" w:rsidRPr="005F4D7C">
        <w:rPr>
          <w:szCs w:val="22"/>
          <w:lang w:val="lv-LV"/>
        </w:rPr>
        <w:t>ū</w:t>
      </w:r>
      <w:r w:rsidRPr="005F4D7C">
        <w:rPr>
          <w:szCs w:val="22"/>
          <w:lang w:val="lv-LV"/>
        </w:rPr>
        <w:t>slī.</w:t>
      </w:r>
    </w:p>
    <w:p w14:paraId="3068E165" w14:textId="77777777" w:rsidR="002451C0" w:rsidRPr="005F4D7C" w:rsidRDefault="006F506D" w:rsidP="00141974">
      <w:pPr>
        <w:pStyle w:val="ListParagraph"/>
        <w:numPr>
          <w:ilvl w:val="0"/>
          <w:numId w:val="5"/>
        </w:num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Paaugstināts cukura līmenis asinīs (hiperglikēmja)</w:t>
      </w:r>
      <w:r w:rsidR="0012696A" w:rsidRPr="005F4D7C">
        <w:rPr>
          <w:rFonts w:eastAsiaTheme="minorHAnsi"/>
          <w:snapToGrid/>
          <w:szCs w:val="22"/>
          <w:lang w:val="lv-LV" w:eastAsia="en-US"/>
        </w:rPr>
        <w:t>.</w:t>
      </w:r>
    </w:p>
    <w:p w14:paraId="429B9C62" w14:textId="77777777" w:rsidR="00083FAC" w:rsidRPr="005F4D7C" w:rsidRDefault="00083FAC" w:rsidP="00141974">
      <w:pPr>
        <w:pStyle w:val="ListParagraph"/>
        <w:numPr>
          <w:ilvl w:val="0"/>
          <w:numId w:val="5"/>
        </w:num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Paaugstināts tauku (triglicerīdu) vai holesterīns līmenis asinīs.</w:t>
      </w:r>
    </w:p>
    <w:p w14:paraId="66CB3A62" w14:textId="0550F171" w:rsidR="002451C0" w:rsidRPr="005F4D7C" w:rsidRDefault="006F506D" w:rsidP="00141974">
      <w:pPr>
        <w:pStyle w:val="ListParagraph"/>
        <w:numPr>
          <w:ilvl w:val="0"/>
          <w:numId w:val="5"/>
        </w:num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Paaugstināts aknu enzīmu līmenis asinīs.</w:t>
      </w:r>
    </w:p>
    <w:p w14:paraId="0D4B1CB9" w14:textId="41A2B650" w:rsidR="00ED2C8C" w:rsidRPr="005F4D7C" w:rsidRDefault="00ED2C8C" w:rsidP="00141974">
      <w:pPr>
        <w:pStyle w:val="ListParagraph"/>
        <w:numPr>
          <w:ilvl w:val="0"/>
          <w:numId w:val="5"/>
        </w:num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Aknu audu bojājumi.</w:t>
      </w:r>
    </w:p>
    <w:p w14:paraId="1D8BB931" w14:textId="77777777" w:rsidR="002451C0" w:rsidRPr="005F4D7C" w:rsidRDefault="002451C0" w:rsidP="00141974">
      <w:pPr>
        <w:tabs>
          <w:tab w:val="clear" w:pos="567"/>
        </w:tabs>
        <w:autoSpaceDE w:val="0"/>
        <w:autoSpaceDN w:val="0"/>
        <w:adjustRightInd w:val="0"/>
        <w:spacing w:line="240" w:lineRule="auto"/>
        <w:jc w:val="both"/>
        <w:rPr>
          <w:rFonts w:eastAsiaTheme="minorHAnsi"/>
          <w:snapToGrid/>
          <w:szCs w:val="22"/>
          <w:lang w:val="lv-LV" w:eastAsia="en-US"/>
        </w:rPr>
      </w:pPr>
    </w:p>
    <w:p w14:paraId="144C3C62" w14:textId="19E7A2F8" w:rsidR="00940979" w:rsidRPr="005F4D7C" w:rsidRDefault="00940979" w:rsidP="00141974">
      <w:p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i/>
          <w:snapToGrid/>
          <w:szCs w:val="22"/>
          <w:lang w:val="lv-LV" w:eastAsia="en-US"/>
        </w:rPr>
        <w:t xml:space="preserve">Reti (var skart </w:t>
      </w:r>
      <w:r w:rsidR="000B490F" w:rsidRPr="005F4D7C">
        <w:rPr>
          <w:rFonts w:eastAsiaTheme="minorHAnsi"/>
          <w:i/>
          <w:snapToGrid/>
          <w:szCs w:val="22"/>
          <w:lang w:val="lv-LV" w:eastAsia="en-US"/>
        </w:rPr>
        <w:t xml:space="preserve">ne vairāk kā </w:t>
      </w:r>
      <w:r w:rsidRPr="005F4D7C">
        <w:rPr>
          <w:rFonts w:eastAsiaTheme="minorHAnsi"/>
          <w:i/>
          <w:snapToGrid/>
          <w:szCs w:val="22"/>
          <w:lang w:val="lv-LV" w:eastAsia="en-US"/>
        </w:rPr>
        <w:t>1</w:t>
      </w:r>
      <w:r w:rsidR="007D6A08" w:rsidRPr="005F4D7C">
        <w:rPr>
          <w:rFonts w:eastAsiaTheme="minorHAnsi"/>
          <w:i/>
          <w:snapToGrid/>
          <w:szCs w:val="22"/>
          <w:lang w:val="lv-LV" w:eastAsia="en-US"/>
        </w:rPr>
        <w:t> </w:t>
      </w:r>
      <w:r w:rsidRPr="005F4D7C">
        <w:rPr>
          <w:rFonts w:eastAsiaTheme="minorHAnsi"/>
          <w:i/>
          <w:snapToGrid/>
          <w:szCs w:val="22"/>
          <w:lang w:val="lv-LV" w:eastAsia="en-US"/>
        </w:rPr>
        <w:t>no 1</w:t>
      </w:r>
      <w:r w:rsidR="007D6A08" w:rsidRPr="005F4D7C">
        <w:rPr>
          <w:rFonts w:eastAsiaTheme="minorHAnsi"/>
          <w:i/>
          <w:snapToGrid/>
          <w:szCs w:val="22"/>
          <w:lang w:val="lv-LV" w:eastAsia="en-US"/>
        </w:rPr>
        <w:t> </w:t>
      </w:r>
      <w:r w:rsidRPr="005F4D7C">
        <w:rPr>
          <w:rFonts w:eastAsiaTheme="minorHAnsi"/>
          <w:i/>
          <w:snapToGrid/>
          <w:szCs w:val="22"/>
          <w:lang w:val="lv-LV" w:eastAsia="en-US"/>
        </w:rPr>
        <w:t>000</w:t>
      </w:r>
      <w:r w:rsidR="000B490F" w:rsidRPr="005F4D7C">
        <w:rPr>
          <w:rFonts w:eastAsiaTheme="minorHAnsi"/>
          <w:i/>
          <w:snapToGrid/>
          <w:szCs w:val="22"/>
          <w:lang w:val="lv-LV" w:eastAsia="en-US"/>
        </w:rPr>
        <w:t> </w:t>
      </w:r>
      <w:r w:rsidR="007D6A08" w:rsidRPr="005F4D7C">
        <w:rPr>
          <w:rFonts w:eastAsiaTheme="minorHAnsi"/>
          <w:i/>
          <w:snapToGrid/>
          <w:szCs w:val="22"/>
          <w:lang w:val="lv-LV" w:eastAsia="en-US"/>
        </w:rPr>
        <w:t>cilvēk</w:t>
      </w:r>
      <w:r w:rsidR="000B490F" w:rsidRPr="005F4D7C">
        <w:rPr>
          <w:rFonts w:eastAsiaTheme="minorHAnsi"/>
          <w:i/>
          <w:snapToGrid/>
          <w:szCs w:val="22"/>
          <w:lang w:val="lv-LV" w:eastAsia="en-US"/>
        </w:rPr>
        <w:t>ie</w:t>
      </w:r>
      <w:r w:rsidR="007D6A08" w:rsidRPr="005F4D7C">
        <w:rPr>
          <w:rFonts w:eastAsiaTheme="minorHAnsi"/>
          <w:i/>
          <w:snapToGrid/>
          <w:szCs w:val="22"/>
          <w:lang w:val="lv-LV" w:eastAsia="en-US"/>
        </w:rPr>
        <w:t>m</w:t>
      </w:r>
      <w:r w:rsidRPr="005F4D7C">
        <w:rPr>
          <w:rFonts w:eastAsiaTheme="minorHAnsi"/>
          <w:i/>
          <w:snapToGrid/>
          <w:szCs w:val="22"/>
          <w:lang w:val="lv-LV" w:eastAsia="en-US"/>
        </w:rPr>
        <w:t>)</w:t>
      </w:r>
    </w:p>
    <w:p w14:paraId="4BB53C30" w14:textId="77777777" w:rsidR="00940979" w:rsidRPr="005F4D7C" w:rsidRDefault="00940979" w:rsidP="00141974">
      <w:pPr>
        <w:pStyle w:val="ListParagraph"/>
        <w:numPr>
          <w:ilvl w:val="0"/>
          <w:numId w:val="5"/>
        </w:numPr>
        <w:tabs>
          <w:tab w:val="clear" w:pos="567"/>
        </w:tabs>
        <w:autoSpaceDE w:val="0"/>
        <w:autoSpaceDN w:val="0"/>
        <w:adjustRightInd w:val="0"/>
        <w:spacing w:line="240" w:lineRule="auto"/>
        <w:jc w:val="both"/>
        <w:rPr>
          <w:szCs w:val="22"/>
          <w:lang w:val="lv-LV"/>
        </w:rPr>
      </w:pPr>
      <w:r w:rsidRPr="005F4D7C">
        <w:rPr>
          <w:szCs w:val="22"/>
          <w:lang w:val="lv-LV"/>
        </w:rPr>
        <w:t>Biežāk nekā parasti rodas infekcijas. Tas varētu būt asinr</w:t>
      </w:r>
      <w:r w:rsidR="0046743F" w:rsidRPr="005F4D7C">
        <w:rPr>
          <w:szCs w:val="22"/>
          <w:lang w:val="lv-LV"/>
        </w:rPr>
        <w:t>a</w:t>
      </w:r>
      <w:r w:rsidRPr="005F4D7C">
        <w:rPr>
          <w:szCs w:val="22"/>
          <w:lang w:val="lv-LV"/>
        </w:rPr>
        <w:t>des traucējumu (agranulocitozes) dēļ.</w:t>
      </w:r>
    </w:p>
    <w:p w14:paraId="02D2ED4F" w14:textId="77777777" w:rsidR="00940979" w:rsidRPr="005F4D7C" w:rsidRDefault="00940979" w:rsidP="00141974">
      <w:pPr>
        <w:pStyle w:val="ListParagraph"/>
        <w:numPr>
          <w:ilvl w:val="0"/>
          <w:numId w:val="5"/>
        </w:numPr>
        <w:tabs>
          <w:tab w:val="clear" w:pos="567"/>
        </w:tabs>
        <w:autoSpaceDE w:val="0"/>
        <w:autoSpaceDN w:val="0"/>
        <w:adjustRightInd w:val="0"/>
        <w:spacing w:line="240" w:lineRule="auto"/>
        <w:jc w:val="both"/>
        <w:rPr>
          <w:szCs w:val="22"/>
          <w:lang w:val="lv-LV"/>
        </w:rPr>
      </w:pPr>
      <w:r w:rsidRPr="005F4D7C">
        <w:rPr>
          <w:szCs w:val="22"/>
          <w:lang w:val="lv-LV"/>
        </w:rPr>
        <w:t>Labdabīgs hipofīzes audzējs.</w:t>
      </w:r>
    </w:p>
    <w:p w14:paraId="70E6AA71" w14:textId="77777777" w:rsidR="00940979" w:rsidRPr="005F4D7C" w:rsidRDefault="00940979" w:rsidP="00141974">
      <w:pPr>
        <w:pStyle w:val="ListParagraph"/>
        <w:numPr>
          <w:ilvl w:val="0"/>
          <w:numId w:val="5"/>
        </w:numPr>
        <w:tabs>
          <w:tab w:val="clear" w:pos="567"/>
        </w:tabs>
        <w:autoSpaceDE w:val="0"/>
        <w:autoSpaceDN w:val="0"/>
        <w:adjustRightInd w:val="0"/>
        <w:spacing w:line="240" w:lineRule="auto"/>
        <w:jc w:val="both"/>
        <w:rPr>
          <w:szCs w:val="22"/>
          <w:lang w:val="lv-LV"/>
        </w:rPr>
      </w:pPr>
      <w:r w:rsidRPr="005F4D7C">
        <w:rPr>
          <w:szCs w:val="22"/>
          <w:lang w:val="lv-LV"/>
        </w:rPr>
        <w:t>Samazināts nātrija līmenis asinīs</w:t>
      </w:r>
      <w:r w:rsidR="00DA1ABE" w:rsidRPr="005F4D7C">
        <w:rPr>
          <w:szCs w:val="22"/>
          <w:lang w:val="lv-LV"/>
        </w:rPr>
        <w:t>.</w:t>
      </w:r>
    </w:p>
    <w:p w14:paraId="5C259A7A" w14:textId="6663D683" w:rsidR="00940979" w:rsidRPr="005F4D7C" w:rsidRDefault="00940979" w:rsidP="00141974">
      <w:pPr>
        <w:pStyle w:val="ListParagraph"/>
        <w:numPr>
          <w:ilvl w:val="0"/>
          <w:numId w:val="5"/>
        </w:numPr>
        <w:tabs>
          <w:tab w:val="clear" w:pos="567"/>
        </w:tabs>
        <w:autoSpaceDE w:val="0"/>
        <w:autoSpaceDN w:val="0"/>
        <w:adjustRightInd w:val="0"/>
        <w:spacing w:line="240" w:lineRule="auto"/>
        <w:jc w:val="both"/>
        <w:rPr>
          <w:szCs w:val="22"/>
          <w:lang w:val="lv-LV"/>
        </w:rPr>
      </w:pPr>
      <w:r w:rsidRPr="005F4D7C">
        <w:rPr>
          <w:szCs w:val="22"/>
          <w:lang w:val="lv-LV"/>
        </w:rPr>
        <w:t>Simptomu kopums, ko sauc par nepietiekamas antidiurētiskā hormona (ADH) sekrēcijas sindromu (</w:t>
      </w:r>
      <w:r w:rsidR="00F3755F" w:rsidRPr="005F4D7C">
        <w:rPr>
          <w:szCs w:val="22"/>
          <w:lang w:val="lv-LV"/>
        </w:rPr>
        <w:t xml:space="preserve">izpaužas kā </w:t>
      </w:r>
      <w:r w:rsidRPr="005F4D7C">
        <w:rPr>
          <w:szCs w:val="22"/>
          <w:lang w:val="lv-LV"/>
        </w:rPr>
        <w:t>šķidruma aizture un pietūkums).</w:t>
      </w:r>
    </w:p>
    <w:p w14:paraId="29A41A9B" w14:textId="6EE730EE" w:rsidR="00940979" w:rsidRPr="005F4D7C" w:rsidRDefault="00940979" w:rsidP="00141974">
      <w:pPr>
        <w:pStyle w:val="ListParagraph"/>
        <w:numPr>
          <w:ilvl w:val="0"/>
          <w:numId w:val="5"/>
        </w:num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Pietūkums, nātrene.</w:t>
      </w:r>
    </w:p>
    <w:p w14:paraId="364D00D0" w14:textId="0953B744" w:rsidR="00ED2C8C" w:rsidRPr="005F4D7C" w:rsidRDefault="00ED2C8C" w:rsidP="00141974">
      <w:pPr>
        <w:pStyle w:val="ListParagraph"/>
        <w:numPr>
          <w:ilvl w:val="0"/>
          <w:numId w:val="5"/>
        </w:num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Izmaiņas EKG (sirds ritma traucējumi).</w:t>
      </w:r>
    </w:p>
    <w:p w14:paraId="179D6F72" w14:textId="77777777" w:rsidR="00940979" w:rsidRPr="005F4D7C" w:rsidRDefault="00940979" w:rsidP="00141974">
      <w:pPr>
        <w:tabs>
          <w:tab w:val="clear" w:pos="567"/>
        </w:tabs>
        <w:autoSpaceDE w:val="0"/>
        <w:autoSpaceDN w:val="0"/>
        <w:adjustRightInd w:val="0"/>
        <w:spacing w:line="240" w:lineRule="auto"/>
        <w:jc w:val="both"/>
        <w:rPr>
          <w:rFonts w:eastAsiaTheme="minorHAnsi"/>
          <w:snapToGrid/>
          <w:szCs w:val="22"/>
          <w:lang w:val="lv-LV" w:eastAsia="en-US"/>
        </w:rPr>
      </w:pPr>
    </w:p>
    <w:p w14:paraId="0DC938AA" w14:textId="08CEAAEE" w:rsidR="007E1AD6" w:rsidRPr="005F4D7C" w:rsidRDefault="007E1AD6" w:rsidP="00141974">
      <w:pPr>
        <w:tabs>
          <w:tab w:val="clear" w:pos="567"/>
        </w:tabs>
        <w:autoSpaceDE w:val="0"/>
        <w:autoSpaceDN w:val="0"/>
        <w:adjustRightInd w:val="0"/>
        <w:spacing w:line="240" w:lineRule="auto"/>
        <w:jc w:val="both"/>
        <w:rPr>
          <w:rFonts w:eastAsiaTheme="minorHAnsi"/>
          <w:i/>
          <w:snapToGrid/>
          <w:szCs w:val="22"/>
          <w:lang w:val="lv-LV" w:eastAsia="en-US"/>
        </w:rPr>
      </w:pPr>
      <w:r w:rsidRPr="005F4D7C">
        <w:rPr>
          <w:rFonts w:eastAsiaTheme="minorHAnsi"/>
          <w:i/>
          <w:snapToGrid/>
          <w:szCs w:val="22"/>
          <w:lang w:val="lv-LV" w:eastAsia="en-US"/>
        </w:rPr>
        <w:t>Nav zināmi (</w:t>
      </w:r>
      <w:r w:rsidR="00ED2C8C" w:rsidRPr="005F4D7C">
        <w:rPr>
          <w:rFonts w:eastAsiaTheme="minorHAnsi"/>
          <w:i/>
          <w:snapToGrid/>
          <w:szCs w:val="22"/>
          <w:lang w:val="lv-LV" w:eastAsia="en-US"/>
        </w:rPr>
        <w:t xml:space="preserve">biežumu </w:t>
      </w:r>
      <w:r w:rsidRPr="005F4D7C">
        <w:rPr>
          <w:rFonts w:eastAsiaTheme="minorHAnsi"/>
          <w:i/>
          <w:snapToGrid/>
          <w:szCs w:val="22"/>
          <w:lang w:val="lv-LV" w:eastAsia="en-US"/>
        </w:rPr>
        <w:t>nevar noteikt pēc pieejamiem datiem)</w:t>
      </w:r>
    </w:p>
    <w:p w14:paraId="7B8F99D6" w14:textId="34FD4532" w:rsidR="002451C0" w:rsidRPr="005F4D7C" w:rsidRDefault="0031387A" w:rsidP="00141974">
      <w:pPr>
        <w:pStyle w:val="ListParagraph"/>
        <w:numPr>
          <w:ilvl w:val="0"/>
          <w:numId w:val="5"/>
        </w:numPr>
        <w:spacing w:line="240" w:lineRule="auto"/>
        <w:jc w:val="both"/>
        <w:outlineLvl w:val="0"/>
        <w:rPr>
          <w:szCs w:val="22"/>
          <w:lang w:val="lv-LV"/>
        </w:rPr>
      </w:pPr>
      <w:r w:rsidRPr="005F4D7C">
        <w:rPr>
          <w:szCs w:val="22"/>
          <w:lang w:val="lv-LV"/>
        </w:rPr>
        <w:t>Jaundzimušajiem, kuru</w:t>
      </w:r>
      <w:r w:rsidR="00F3755F" w:rsidRPr="005F4D7C">
        <w:rPr>
          <w:szCs w:val="22"/>
          <w:lang w:val="lv-LV"/>
        </w:rPr>
        <w:t xml:space="preserve"> </w:t>
      </w:r>
      <w:r w:rsidRPr="005F4D7C">
        <w:rPr>
          <w:szCs w:val="22"/>
          <w:lang w:val="lv-LV"/>
        </w:rPr>
        <w:t>mātes</w:t>
      </w:r>
      <w:r w:rsidR="00F3755F" w:rsidRPr="005F4D7C">
        <w:rPr>
          <w:szCs w:val="22"/>
          <w:lang w:val="lv-LV"/>
        </w:rPr>
        <w:t xml:space="preserve"> </w:t>
      </w:r>
      <w:r w:rsidRPr="005F4D7C">
        <w:rPr>
          <w:szCs w:val="22"/>
          <w:lang w:val="lv-LV"/>
        </w:rPr>
        <w:t>grūtniecības laikā</w:t>
      </w:r>
      <w:r w:rsidR="00F3755F" w:rsidRPr="005F4D7C">
        <w:rPr>
          <w:szCs w:val="22"/>
          <w:lang w:val="lv-LV"/>
        </w:rPr>
        <w:t xml:space="preserve"> </w:t>
      </w:r>
      <w:r w:rsidRPr="005F4D7C">
        <w:rPr>
          <w:szCs w:val="22"/>
          <w:lang w:val="lv-LV"/>
        </w:rPr>
        <w:t>lietojušas Amisan, var rasties</w:t>
      </w:r>
      <w:r w:rsidRPr="005F4D7C">
        <w:rPr>
          <w:color w:val="545454"/>
          <w:szCs w:val="22"/>
          <w:shd w:val="clear" w:color="auto" w:fill="FFFFFF"/>
          <w:lang w:val="lv-LV"/>
        </w:rPr>
        <w:t xml:space="preserve"> </w:t>
      </w:r>
      <w:r w:rsidR="00ED2C8C" w:rsidRPr="005F4D7C">
        <w:rPr>
          <w:color w:val="545454"/>
          <w:szCs w:val="22"/>
          <w:shd w:val="clear" w:color="auto" w:fill="FFFFFF"/>
          <w:lang w:val="lv-LV"/>
        </w:rPr>
        <w:t xml:space="preserve">pēkšņs </w:t>
      </w:r>
      <w:r w:rsidRPr="005F4D7C">
        <w:rPr>
          <w:szCs w:val="22"/>
          <w:lang w:val="lv-LV"/>
        </w:rPr>
        <w:t>atcelšanas sindroms.</w:t>
      </w:r>
      <w:r w:rsidRPr="005F4D7C" w:rsidDel="0031387A">
        <w:rPr>
          <w:szCs w:val="22"/>
          <w:lang w:val="lv-LV"/>
        </w:rPr>
        <w:t xml:space="preserve"> </w:t>
      </w:r>
    </w:p>
    <w:p w14:paraId="43008D28" w14:textId="0C7DB5FA" w:rsidR="00ED2C8C" w:rsidRPr="005F4D7C" w:rsidRDefault="00ED2C8C" w:rsidP="00141974">
      <w:pPr>
        <w:pStyle w:val="ListParagraph"/>
        <w:numPr>
          <w:ilvl w:val="0"/>
          <w:numId w:val="5"/>
        </w:num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Nemierīgo kāju sindroms (diskomforts kājās, ko īslaicīgi atvieglo kustība</w:t>
      </w:r>
      <w:r w:rsidR="00850AD2" w:rsidRPr="005F4D7C">
        <w:rPr>
          <w:rFonts w:eastAsiaTheme="minorHAnsi"/>
          <w:snapToGrid/>
          <w:szCs w:val="22"/>
          <w:lang w:val="lv-LV" w:eastAsia="en-US"/>
        </w:rPr>
        <w:t>s</w:t>
      </w:r>
      <w:r w:rsidRPr="005F4D7C">
        <w:rPr>
          <w:rFonts w:eastAsiaTheme="minorHAnsi"/>
          <w:snapToGrid/>
          <w:szCs w:val="22"/>
          <w:lang w:val="lv-LV" w:eastAsia="en-US"/>
        </w:rPr>
        <w:t>, bet simptomi dienas beigās pasliktinās)</w:t>
      </w:r>
      <w:r w:rsidR="00850AD2" w:rsidRPr="005F4D7C">
        <w:rPr>
          <w:rFonts w:eastAsiaTheme="minorHAnsi"/>
          <w:snapToGrid/>
          <w:szCs w:val="22"/>
          <w:lang w:val="lv-LV" w:eastAsia="en-US"/>
        </w:rPr>
        <w:t>.</w:t>
      </w:r>
    </w:p>
    <w:p w14:paraId="56361D20" w14:textId="105FA1D8" w:rsidR="00ED2C8C" w:rsidRPr="005F4D7C" w:rsidRDefault="00ED2C8C" w:rsidP="00141974">
      <w:pPr>
        <w:pStyle w:val="ListParagraph"/>
        <w:numPr>
          <w:ilvl w:val="0"/>
          <w:numId w:val="5"/>
        </w:num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Paaugstināta ādas jutība pret sauli un ultravioleto gaismu.</w:t>
      </w:r>
    </w:p>
    <w:p w14:paraId="4F0D9CE7" w14:textId="77777777" w:rsidR="00DA1ABE" w:rsidRPr="005F4D7C" w:rsidRDefault="00DA1ABE" w:rsidP="00141974">
      <w:pPr>
        <w:numPr>
          <w:ilvl w:val="12"/>
          <w:numId w:val="0"/>
        </w:numPr>
        <w:spacing w:line="240" w:lineRule="auto"/>
        <w:jc w:val="both"/>
        <w:outlineLvl w:val="0"/>
        <w:rPr>
          <w:b/>
          <w:szCs w:val="22"/>
          <w:lang w:val="lv-LV"/>
        </w:rPr>
      </w:pPr>
    </w:p>
    <w:p w14:paraId="584934FD" w14:textId="77777777" w:rsidR="002451C0" w:rsidRPr="005F4D7C" w:rsidRDefault="00922F9C" w:rsidP="00141974">
      <w:pPr>
        <w:numPr>
          <w:ilvl w:val="12"/>
          <w:numId w:val="0"/>
        </w:numPr>
        <w:spacing w:line="240" w:lineRule="auto"/>
        <w:jc w:val="both"/>
        <w:outlineLvl w:val="0"/>
        <w:rPr>
          <w:b/>
          <w:szCs w:val="22"/>
          <w:lang w:val="lv-LV"/>
        </w:rPr>
      </w:pPr>
      <w:r w:rsidRPr="005F4D7C">
        <w:rPr>
          <w:b/>
          <w:szCs w:val="22"/>
          <w:lang w:val="lv-LV"/>
        </w:rPr>
        <w:lastRenderedPageBreak/>
        <w:t>Ziņošana par blakusparādībām</w:t>
      </w:r>
    </w:p>
    <w:p w14:paraId="0B82BD68" w14:textId="77777777" w:rsidR="002451C0" w:rsidRPr="005F4D7C" w:rsidRDefault="00926CD8" w:rsidP="00141974">
      <w:pPr>
        <w:numPr>
          <w:ilvl w:val="12"/>
          <w:numId w:val="0"/>
        </w:numPr>
        <w:tabs>
          <w:tab w:val="clear" w:pos="567"/>
        </w:tabs>
        <w:spacing w:line="240" w:lineRule="auto"/>
        <w:jc w:val="both"/>
        <w:rPr>
          <w:szCs w:val="22"/>
          <w:lang w:val="lv-LV"/>
        </w:rPr>
      </w:pPr>
      <w:r w:rsidRPr="005F4D7C">
        <w:rPr>
          <w:szCs w:val="22"/>
          <w:lang w:val="lv-LV"/>
        </w:rPr>
        <w:t>Ja Jums rodas jebkādas blakusparādības, konsultējieties ar savu ārstu vai farmaceitu. Tas attiecas arī uz iespējamām blakusparādībām, kas nav minētas šajā instrukcijā. Jūs varat ziņot par blakusparādībām arī tieši Zāļu valsts aģentūrai, Jersikas ielā 15, R</w:t>
      </w:r>
      <w:r w:rsidR="00246D07" w:rsidRPr="005F4D7C">
        <w:rPr>
          <w:szCs w:val="22"/>
          <w:lang w:val="lv-LV"/>
        </w:rPr>
        <w:t xml:space="preserve">īgā, LV 1003. Tīmekļa vietne: www.zva.gov.lv. Ziņojot par blakusparādībām, Jūs varat palīdzēt nodrošināt daudz plašāku informāciju par šo zāļu drošumu. </w:t>
      </w:r>
      <w:r w:rsidR="00246D07" w:rsidRPr="005F4D7C">
        <w:rPr>
          <w:szCs w:val="22"/>
          <w:lang w:val="lv-LV"/>
        </w:rPr>
        <w:cr/>
      </w:r>
    </w:p>
    <w:p w14:paraId="31A8FD0C" w14:textId="77777777" w:rsidR="002451C0" w:rsidRPr="005F4D7C" w:rsidRDefault="002451C0" w:rsidP="00141974">
      <w:pPr>
        <w:numPr>
          <w:ilvl w:val="12"/>
          <w:numId w:val="0"/>
        </w:numPr>
        <w:tabs>
          <w:tab w:val="clear" w:pos="567"/>
        </w:tabs>
        <w:spacing w:line="240" w:lineRule="auto"/>
        <w:ind w:left="567" w:hanging="567"/>
        <w:jc w:val="both"/>
        <w:rPr>
          <w:szCs w:val="22"/>
          <w:lang w:val="lv-LV"/>
        </w:rPr>
      </w:pPr>
    </w:p>
    <w:p w14:paraId="3B008D07" w14:textId="77777777" w:rsidR="002451C0" w:rsidRPr="005F4D7C" w:rsidRDefault="00246D07" w:rsidP="00141974">
      <w:pPr>
        <w:numPr>
          <w:ilvl w:val="12"/>
          <w:numId w:val="0"/>
        </w:numPr>
        <w:tabs>
          <w:tab w:val="clear" w:pos="567"/>
        </w:tabs>
        <w:spacing w:line="240" w:lineRule="auto"/>
        <w:ind w:left="567" w:hanging="567"/>
        <w:jc w:val="both"/>
        <w:rPr>
          <w:szCs w:val="22"/>
          <w:lang w:val="lv-LV"/>
        </w:rPr>
      </w:pPr>
      <w:r w:rsidRPr="005F4D7C">
        <w:rPr>
          <w:b/>
          <w:szCs w:val="22"/>
          <w:lang w:val="lv-LV"/>
        </w:rPr>
        <w:t>5.</w:t>
      </w:r>
      <w:r w:rsidRPr="005F4D7C">
        <w:rPr>
          <w:b/>
          <w:szCs w:val="22"/>
          <w:lang w:val="lv-LV"/>
        </w:rPr>
        <w:tab/>
        <w:t>Kā uzglabāt Amisan</w:t>
      </w:r>
    </w:p>
    <w:p w14:paraId="1F2F0CF4" w14:textId="77777777" w:rsidR="002451C0" w:rsidRPr="005F4D7C" w:rsidRDefault="002451C0" w:rsidP="00141974">
      <w:pPr>
        <w:numPr>
          <w:ilvl w:val="12"/>
          <w:numId w:val="0"/>
        </w:numPr>
        <w:tabs>
          <w:tab w:val="clear" w:pos="567"/>
        </w:tabs>
        <w:spacing w:line="240" w:lineRule="auto"/>
        <w:ind w:left="567" w:hanging="567"/>
        <w:jc w:val="both"/>
        <w:rPr>
          <w:szCs w:val="22"/>
          <w:lang w:val="lv-LV"/>
        </w:rPr>
      </w:pPr>
    </w:p>
    <w:p w14:paraId="6B10A416" w14:textId="4DBAE274" w:rsidR="002451C0" w:rsidRPr="005F4D7C" w:rsidRDefault="00246D07" w:rsidP="00141974">
      <w:pPr>
        <w:numPr>
          <w:ilvl w:val="12"/>
          <w:numId w:val="0"/>
        </w:numPr>
        <w:tabs>
          <w:tab w:val="clear" w:pos="567"/>
        </w:tabs>
        <w:spacing w:line="240" w:lineRule="auto"/>
        <w:jc w:val="both"/>
        <w:rPr>
          <w:szCs w:val="22"/>
          <w:lang w:val="lv-LV"/>
        </w:rPr>
      </w:pPr>
      <w:r w:rsidRPr="005F4D7C">
        <w:rPr>
          <w:szCs w:val="22"/>
          <w:lang w:val="lv-LV"/>
        </w:rPr>
        <w:t>Uzglabāt bērniem neredzamā un nepieejamā vietā.</w:t>
      </w:r>
    </w:p>
    <w:p w14:paraId="7873C9B7" w14:textId="77777777" w:rsidR="002451C0" w:rsidRPr="005F4D7C" w:rsidRDefault="00246D07" w:rsidP="00141974">
      <w:pPr>
        <w:numPr>
          <w:ilvl w:val="12"/>
          <w:numId w:val="0"/>
        </w:numPr>
        <w:tabs>
          <w:tab w:val="clear" w:pos="567"/>
        </w:tabs>
        <w:spacing w:line="240" w:lineRule="auto"/>
        <w:jc w:val="both"/>
        <w:rPr>
          <w:szCs w:val="22"/>
          <w:lang w:val="lv-LV"/>
        </w:rPr>
      </w:pPr>
      <w:r w:rsidRPr="005F4D7C">
        <w:rPr>
          <w:rFonts w:eastAsiaTheme="minorHAnsi"/>
          <w:snapToGrid/>
          <w:szCs w:val="22"/>
          <w:lang w:val="lv-LV" w:eastAsia="en-US"/>
        </w:rPr>
        <w:t>Zālēm nav nepieciešami īpaši uzglabāšanas apstākļi.</w:t>
      </w:r>
    </w:p>
    <w:p w14:paraId="0D0E56B6" w14:textId="77777777" w:rsidR="002451C0" w:rsidRPr="005F4D7C" w:rsidRDefault="00246D07" w:rsidP="00141974">
      <w:p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Nelietot Amisan pēc derīguma termiņa beigām, kas norādīts uz kastītes un blistera. Derīguma termiņš attiecas uz norādītā mēneša pēdējo dienu.</w:t>
      </w:r>
    </w:p>
    <w:p w14:paraId="7A2146E0" w14:textId="77777777" w:rsidR="002451C0" w:rsidRPr="005F4D7C" w:rsidRDefault="00926CD8" w:rsidP="00141974">
      <w:pPr>
        <w:numPr>
          <w:ilvl w:val="12"/>
          <w:numId w:val="0"/>
        </w:numPr>
        <w:tabs>
          <w:tab w:val="clear" w:pos="567"/>
        </w:tabs>
        <w:spacing w:line="240" w:lineRule="auto"/>
        <w:jc w:val="both"/>
        <w:rPr>
          <w:szCs w:val="22"/>
          <w:lang w:val="lv-LV"/>
        </w:rPr>
      </w:pPr>
      <w:r w:rsidRPr="005F4D7C">
        <w:rPr>
          <w:szCs w:val="22"/>
          <w:lang w:val="lv-LV"/>
        </w:rPr>
        <w:t>Neizmetiet zāles kanalizācijā vai sadzīves atkritumos. Vaicājiet farmaceitam, kā izmest zāles, kuras vairs nelietojat. Šie pasākumi palīdzēs aizsargāt apkārtējo vidi.</w:t>
      </w:r>
    </w:p>
    <w:p w14:paraId="69A8F982" w14:textId="77777777" w:rsidR="002451C0" w:rsidRPr="005F4D7C" w:rsidRDefault="002451C0" w:rsidP="00141974">
      <w:pPr>
        <w:numPr>
          <w:ilvl w:val="12"/>
          <w:numId w:val="0"/>
        </w:numPr>
        <w:tabs>
          <w:tab w:val="clear" w:pos="567"/>
        </w:tabs>
        <w:spacing w:line="240" w:lineRule="auto"/>
        <w:ind w:left="567" w:hanging="567"/>
        <w:jc w:val="both"/>
        <w:rPr>
          <w:szCs w:val="22"/>
          <w:lang w:val="lv-LV"/>
        </w:rPr>
      </w:pPr>
    </w:p>
    <w:p w14:paraId="1278CD11" w14:textId="77777777" w:rsidR="002451C0" w:rsidRPr="005F4D7C" w:rsidRDefault="002451C0" w:rsidP="00141974">
      <w:pPr>
        <w:numPr>
          <w:ilvl w:val="12"/>
          <w:numId w:val="0"/>
        </w:numPr>
        <w:tabs>
          <w:tab w:val="clear" w:pos="567"/>
        </w:tabs>
        <w:spacing w:line="240" w:lineRule="auto"/>
        <w:ind w:left="567" w:hanging="567"/>
        <w:jc w:val="both"/>
        <w:rPr>
          <w:b/>
          <w:szCs w:val="22"/>
          <w:lang w:val="lv-LV"/>
        </w:rPr>
      </w:pPr>
    </w:p>
    <w:p w14:paraId="3F5FBAAD" w14:textId="77777777" w:rsidR="002451C0" w:rsidRPr="005F4D7C" w:rsidRDefault="00246D07" w:rsidP="00141974">
      <w:pPr>
        <w:numPr>
          <w:ilvl w:val="12"/>
          <w:numId w:val="0"/>
        </w:numPr>
        <w:tabs>
          <w:tab w:val="clear" w:pos="567"/>
        </w:tabs>
        <w:spacing w:line="240" w:lineRule="auto"/>
        <w:ind w:left="567" w:hanging="567"/>
        <w:jc w:val="both"/>
        <w:rPr>
          <w:b/>
          <w:szCs w:val="22"/>
          <w:lang w:val="lv-LV"/>
        </w:rPr>
      </w:pPr>
      <w:r w:rsidRPr="005F4D7C">
        <w:rPr>
          <w:b/>
          <w:szCs w:val="22"/>
          <w:lang w:val="lv-LV"/>
        </w:rPr>
        <w:t>6.</w:t>
      </w:r>
      <w:r w:rsidRPr="005F4D7C">
        <w:rPr>
          <w:b/>
          <w:szCs w:val="22"/>
          <w:lang w:val="lv-LV"/>
        </w:rPr>
        <w:tab/>
        <w:t>Iepakojuma saturs un cita informācija</w:t>
      </w:r>
    </w:p>
    <w:p w14:paraId="56894CD9" w14:textId="77777777" w:rsidR="002451C0" w:rsidRPr="005F4D7C" w:rsidRDefault="002451C0" w:rsidP="00141974">
      <w:pPr>
        <w:numPr>
          <w:ilvl w:val="12"/>
          <w:numId w:val="0"/>
        </w:numPr>
        <w:tabs>
          <w:tab w:val="clear" w:pos="567"/>
        </w:tabs>
        <w:spacing w:line="240" w:lineRule="auto"/>
        <w:ind w:left="567" w:hanging="567"/>
        <w:jc w:val="both"/>
        <w:rPr>
          <w:szCs w:val="22"/>
          <w:lang w:val="lv-LV"/>
        </w:rPr>
      </w:pPr>
    </w:p>
    <w:p w14:paraId="6C55FE0A" w14:textId="77777777" w:rsidR="002451C0" w:rsidRPr="005F4D7C" w:rsidRDefault="00246D07" w:rsidP="00141974">
      <w:pPr>
        <w:numPr>
          <w:ilvl w:val="12"/>
          <w:numId w:val="0"/>
        </w:numPr>
        <w:tabs>
          <w:tab w:val="clear" w:pos="567"/>
        </w:tabs>
        <w:spacing w:line="240" w:lineRule="auto"/>
        <w:ind w:left="567" w:hanging="567"/>
        <w:jc w:val="both"/>
        <w:rPr>
          <w:b/>
          <w:szCs w:val="22"/>
          <w:lang w:val="lv-LV"/>
        </w:rPr>
      </w:pPr>
      <w:r w:rsidRPr="005F4D7C">
        <w:rPr>
          <w:b/>
          <w:szCs w:val="22"/>
          <w:lang w:val="lv-LV"/>
        </w:rPr>
        <w:t>Ko Amisan satur</w:t>
      </w:r>
    </w:p>
    <w:p w14:paraId="39FFC456" w14:textId="77777777" w:rsidR="002451C0" w:rsidRPr="005F4D7C" w:rsidRDefault="00246D07" w:rsidP="00141974">
      <w:pPr>
        <w:numPr>
          <w:ilvl w:val="12"/>
          <w:numId w:val="0"/>
        </w:numPr>
        <w:tabs>
          <w:tab w:val="clear" w:pos="567"/>
        </w:tabs>
        <w:spacing w:line="240" w:lineRule="auto"/>
        <w:ind w:left="567" w:hanging="567"/>
        <w:jc w:val="both"/>
        <w:rPr>
          <w:szCs w:val="22"/>
          <w:lang w:val="lv-LV"/>
        </w:rPr>
      </w:pPr>
      <w:r w:rsidRPr="005F4D7C">
        <w:rPr>
          <w:rFonts w:eastAsiaTheme="minorHAnsi"/>
          <w:snapToGrid/>
          <w:szCs w:val="22"/>
          <w:lang w:val="lv-LV" w:eastAsia="en-US"/>
        </w:rPr>
        <w:t>Aktīvā viela ir amisulprīds (</w:t>
      </w:r>
      <w:r w:rsidRPr="005F4D7C">
        <w:rPr>
          <w:rFonts w:eastAsiaTheme="minorHAnsi"/>
          <w:i/>
          <w:iCs/>
          <w:snapToGrid/>
          <w:szCs w:val="22"/>
          <w:lang w:val="lv-LV" w:eastAsia="en-US"/>
        </w:rPr>
        <w:t>Amisulpridum</w:t>
      </w:r>
      <w:r w:rsidRPr="005F4D7C">
        <w:rPr>
          <w:rFonts w:eastAsiaTheme="minorHAnsi"/>
          <w:snapToGrid/>
          <w:szCs w:val="22"/>
          <w:lang w:val="lv-LV" w:eastAsia="en-US"/>
        </w:rPr>
        <w:t>).</w:t>
      </w:r>
    </w:p>
    <w:p w14:paraId="241BF714" w14:textId="77777777" w:rsidR="002451C0" w:rsidRPr="005F4D7C" w:rsidRDefault="00926CD8" w:rsidP="00141974">
      <w:pPr>
        <w:pStyle w:val="ListParagraph"/>
        <w:numPr>
          <w:ilvl w:val="0"/>
          <w:numId w:val="5"/>
        </w:numPr>
        <w:tabs>
          <w:tab w:val="clear" w:pos="567"/>
        </w:tabs>
        <w:spacing w:line="240" w:lineRule="auto"/>
        <w:jc w:val="both"/>
        <w:rPr>
          <w:szCs w:val="22"/>
          <w:lang w:val="lv-LV"/>
        </w:rPr>
      </w:pPr>
      <w:r w:rsidRPr="005F4D7C">
        <w:rPr>
          <w:szCs w:val="22"/>
          <w:lang w:val="lv-LV"/>
        </w:rPr>
        <w:t>Katra Amisan 200 mg tablete satur 200 mg amisulprīda.</w:t>
      </w:r>
    </w:p>
    <w:p w14:paraId="5FE279F4" w14:textId="6A2C319B" w:rsidR="002451C0" w:rsidRPr="005F4D7C" w:rsidRDefault="00246D07" w:rsidP="00141974">
      <w:pPr>
        <w:pStyle w:val="ListParagraph"/>
        <w:numPr>
          <w:ilvl w:val="0"/>
          <w:numId w:val="5"/>
        </w:numPr>
        <w:tabs>
          <w:tab w:val="clear" w:pos="567"/>
        </w:tabs>
        <w:autoSpaceDE w:val="0"/>
        <w:autoSpaceDN w:val="0"/>
        <w:adjustRightInd w:val="0"/>
        <w:spacing w:line="240" w:lineRule="auto"/>
        <w:jc w:val="both"/>
        <w:rPr>
          <w:rFonts w:eastAsiaTheme="minorHAnsi"/>
          <w:snapToGrid/>
          <w:szCs w:val="22"/>
          <w:lang w:val="lv-LV" w:eastAsia="en-US"/>
        </w:rPr>
      </w:pPr>
      <w:r w:rsidRPr="005F4D7C">
        <w:rPr>
          <w:szCs w:val="22"/>
          <w:lang w:val="lv-LV"/>
        </w:rPr>
        <w:t>Citas sastāvdaļas ir k</w:t>
      </w:r>
      <w:r w:rsidR="000576CB" w:rsidRPr="005F4D7C">
        <w:rPr>
          <w:rFonts w:eastAsiaTheme="minorHAnsi"/>
          <w:snapToGrid/>
          <w:szCs w:val="22"/>
          <w:lang w:val="lv-LV" w:eastAsia="en-US"/>
        </w:rPr>
        <w:t xml:space="preserve">ukurūzas ciete, laktozes monohidrāts, metilceluloze 400, </w:t>
      </w:r>
      <w:r w:rsidR="00E629FF" w:rsidRPr="005F4D7C">
        <w:rPr>
          <w:rFonts w:eastAsiaTheme="minorHAnsi"/>
          <w:snapToGrid/>
          <w:szCs w:val="22"/>
          <w:lang w:val="lv-LV" w:eastAsia="en-US"/>
        </w:rPr>
        <w:t xml:space="preserve">bezūdens </w:t>
      </w:r>
      <w:r w:rsidR="000576CB" w:rsidRPr="005F4D7C">
        <w:rPr>
          <w:rFonts w:eastAsiaTheme="minorHAnsi"/>
          <w:snapToGrid/>
          <w:szCs w:val="22"/>
          <w:lang w:val="lv-LV" w:eastAsia="en-US"/>
        </w:rPr>
        <w:t>koloidālais silīcij</w:t>
      </w:r>
      <w:r w:rsidR="004F2418" w:rsidRPr="005F4D7C">
        <w:rPr>
          <w:rFonts w:eastAsiaTheme="minorHAnsi"/>
          <w:snapToGrid/>
          <w:szCs w:val="22"/>
          <w:lang w:val="lv-LV" w:eastAsia="en-US"/>
        </w:rPr>
        <w:t>a dioksīds</w:t>
      </w:r>
      <w:r w:rsidR="000576CB" w:rsidRPr="005F4D7C">
        <w:rPr>
          <w:rFonts w:eastAsiaTheme="minorHAnsi"/>
          <w:snapToGrid/>
          <w:szCs w:val="22"/>
          <w:lang w:val="lv-LV" w:eastAsia="en-US"/>
        </w:rPr>
        <w:t>, magnija stearāts.</w:t>
      </w:r>
    </w:p>
    <w:p w14:paraId="0E6D6E9E" w14:textId="77777777" w:rsidR="002451C0" w:rsidRPr="005F4D7C" w:rsidRDefault="00926CD8" w:rsidP="00141974">
      <w:pPr>
        <w:pStyle w:val="ListParagraph"/>
        <w:numPr>
          <w:ilvl w:val="0"/>
          <w:numId w:val="5"/>
        </w:numPr>
        <w:tabs>
          <w:tab w:val="clear" w:pos="567"/>
        </w:tabs>
        <w:autoSpaceDE w:val="0"/>
        <w:autoSpaceDN w:val="0"/>
        <w:adjustRightInd w:val="0"/>
        <w:spacing w:line="240" w:lineRule="auto"/>
        <w:jc w:val="both"/>
        <w:rPr>
          <w:szCs w:val="22"/>
          <w:lang w:val="lv-LV"/>
        </w:rPr>
      </w:pPr>
      <w:r w:rsidRPr="005F4D7C">
        <w:rPr>
          <w:szCs w:val="22"/>
          <w:lang w:val="lv-LV"/>
        </w:rPr>
        <w:t>Katra Amisan 400 mg apvalkotā tablete satur 400 mg amisulprīda.</w:t>
      </w:r>
    </w:p>
    <w:p w14:paraId="1739693C" w14:textId="4C7A46EA" w:rsidR="002451C0" w:rsidRPr="005F4D7C" w:rsidRDefault="00246D07" w:rsidP="00141974">
      <w:pPr>
        <w:pStyle w:val="ListParagraph"/>
        <w:numPr>
          <w:ilvl w:val="0"/>
          <w:numId w:val="5"/>
        </w:num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Citas sastāvdaļas ir laktozes monohidrāts, metilceluloze 400, nātrija cietes glikolāts (tips A), magnija stearāts, mikrokristāliskā celuloze, butilēts metakrilāta kopolimērs, bāziskais (</w:t>
      </w:r>
      <w:r w:rsidRPr="005F4D7C">
        <w:rPr>
          <w:rFonts w:eastAsiaTheme="minorHAnsi"/>
          <w:i/>
          <w:snapToGrid/>
          <w:szCs w:val="22"/>
          <w:lang w:val="lv-LV" w:eastAsia="en-US"/>
        </w:rPr>
        <w:t>Eudragit E 100</w:t>
      </w:r>
      <w:r w:rsidRPr="005F4D7C">
        <w:rPr>
          <w:rFonts w:eastAsiaTheme="minorHAnsi"/>
          <w:snapToGrid/>
          <w:szCs w:val="22"/>
          <w:lang w:val="lv-LV" w:eastAsia="en-US"/>
        </w:rPr>
        <w:t>), titāna dioksīds (E171), talks, makrogols 6000.</w:t>
      </w:r>
    </w:p>
    <w:p w14:paraId="1086E15D" w14:textId="77777777" w:rsidR="002451C0" w:rsidRPr="005F4D7C" w:rsidRDefault="002451C0" w:rsidP="00141974">
      <w:pPr>
        <w:tabs>
          <w:tab w:val="clear" w:pos="567"/>
        </w:tabs>
        <w:spacing w:line="240" w:lineRule="auto"/>
        <w:jc w:val="both"/>
        <w:rPr>
          <w:szCs w:val="22"/>
          <w:lang w:val="lv-LV"/>
        </w:rPr>
      </w:pPr>
    </w:p>
    <w:p w14:paraId="218079F7" w14:textId="77777777" w:rsidR="002451C0" w:rsidRPr="005F4D7C" w:rsidRDefault="00246D07" w:rsidP="00141974">
      <w:pPr>
        <w:tabs>
          <w:tab w:val="clear" w:pos="567"/>
        </w:tabs>
        <w:spacing w:line="240" w:lineRule="auto"/>
        <w:jc w:val="both"/>
        <w:rPr>
          <w:b/>
          <w:szCs w:val="22"/>
          <w:lang w:val="lv-LV"/>
        </w:rPr>
      </w:pPr>
      <w:r w:rsidRPr="005F4D7C">
        <w:rPr>
          <w:b/>
          <w:szCs w:val="22"/>
          <w:lang w:val="lv-LV"/>
        </w:rPr>
        <w:t>Amisan ārējais izskats un iepakojums</w:t>
      </w:r>
    </w:p>
    <w:p w14:paraId="58D3AFA7" w14:textId="77777777" w:rsidR="002451C0" w:rsidRPr="005F4D7C" w:rsidRDefault="00306C6F" w:rsidP="00141974">
      <w:p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Amisan 200 mg tabletes</w:t>
      </w:r>
    </w:p>
    <w:p w14:paraId="4C0678FA" w14:textId="77777777" w:rsidR="002451C0" w:rsidRPr="005F4D7C" w:rsidRDefault="00306C6F" w:rsidP="00141974">
      <w:p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Baltas vai gandrīz baltas, apaļas tabletes ar dalījuma līniju vienā pusē</w:t>
      </w:r>
      <w:r w:rsidR="006002D9" w:rsidRPr="005F4D7C">
        <w:rPr>
          <w:rFonts w:eastAsiaTheme="minorHAnsi"/>
          <w:snapToGrid/>
          <w:szCs w:val="22"/>
          <w:lang w:val="lv-LV" w:eastAsia="en-US"/>
        </w:rPr>
        <w:t>;</w:t>
      </w:r>
      <w:r w:rsidRPr="005F4D7C">
        <w:rPr>
          <w:rFonts w:eastAsiaTheme="minorHAnsi"/>
          <w:snapToGrid/>
          <w:szCs w:val="22"/>
          <w:lang w:val="lv-LV" w:eastAsia="en-US"/>
        </w:rPr>
        <w:t xml:space="preserve"> diametr</w:t>
      </w:r>
      <w:r w:rsidR="006002D9" w:rsidRPr="005F4D7C">
        <w:rPr>
          <w:rFonts w:eastAsiaTheme="minorHAnsi"/>
          <w:snapToGrid/>
          <w:szCs w:val="22"/>
          <w:lang w:val="lv-LV" w:eastAsia="en-US"/>
        </w:rPr>
        <w:t>s</w:t>
      </w:r>
      <w:r w:rsidRPr="005F4D7C">
        <w:rPr>
          <w:rFonts w:eastAsiaTheme="minorHAnsi"/>
          <w:snapToGrid/>
          <w:szCs w:val="22"/>
          <w:lang w:val="lv-LV" w:eastAsia="en-US"/>
        </w:rPr>
        <w:t xml:space="preserve"> 12,5 mm.</w:t>
      </w:r>
    </w:p>
    <w:p w14:paraId="2F5BEA75" w14:textId="77777777" w:rsidR="002451C0" w:rsidRPr="005F4D7C" w:rsidRDefault="00306C6F" w:rsidP="00141974">
      <w:p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Tabletes var sadalīt vienād</w:t>
      </w:r>
      <w:r w:rsidR="006002D9" w:rsidRPr="005F4D7C">
        <w:rPr>
          <w:rFonts w:eastAsiaTheme="minorHAnsi"/>
          <w:snapToGrid/>
          <w:szCs w:val="22"/>
          <w:lang w:val="lv-LV" w:eastAsia="en-US"/>
        </w:rPr>
        <w:t>ās devās</w:t>
      </w:r>
      <w:r w:rsidRPr="005F4D7C">
        <w:rPr>
          <w:rFonts w:eastAsiaTheme="minorHAnsi"/>
          <w:snapToGrid/>
          <w:szCs w:val="22"/>
          <w:lang w:val="lv-LV" w:eastAsia="en-US"/>
        </w:rPr>
        <w:t>.</w:t>
      </w:r>
    </w:p>
    <w:p w14:paraId="743E69F6" w14:textId="77777777" w:rsidR="002451C0" w:rsidRPr="005F4D7C" w:rsidRDefault="002451C0" w:rsidP="00141974">
      <w:pPr>
        <w:tabs>
          <w:tab w:val="clear" w:pos="567"/>
        </w:tabs>
        <w:autoSpaceDE w:val="0"/>
        <w:autoSpaceDN w:val="0"/>
        <w:adjustRightInd w:val="0"/>
        <w:spacing w:line="240" w:lineRule="auto"/>
        <w:jc w:val="both"/>
        <w:rPr>
          <w:rFonts w:eastAsiaTheme="minorHAnsi"/>
          <w:snapToGrid/>
          <w:szCs w:val="22"/>
          <w:lang w:val="lv-LV" w:eastAsia="en-US"/>
        </w:rPr>
      </w:pPr>
    </w:p>
    <w:p w14:paraId="1973EBF2" w14:textId="77777777" w:rsidR="002451C0" w:rsidRPr="005F4D7C" w:rsidRDefault="00306C6F" w:rsidP="00141974">
      <w:p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Amisan 400 mg apvalkotās tabletes</w:t>
      </w:r>
    </w:p>
    <w:p w14:paraId="0F2F53D8" w14:textId="77777777" w:rsidR="002451C0" w:rsidRPr="005F4D7C" w:rsidRDefault="00306C6F" w:rsidP="00141974">
      <w:p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Baltas vai gandrīz baltas, 18 x 8 mm ovālas, abpusēji izliektas apvalkotās tabletes ar dalījuma līniju</w:t>
      </w:r>
      <w:r w:rsidR="006002D9" w:rsidRPr="005F4D7C">
        <w:rPr>
          <w:rFonts w:eastAsiaTheme="minorHAnsi"/>
          <w:snapToGrid/>
          <w:szCs w:val="22"/>
          <w:lang w:val="lv-LV" w:eastAsia="en-US"/>
        </w:rPr>
        <w:t xml:space="preserve"> vienā pusē</w:t>
      </w:r>
      <w:r w:rsidRPr="005F4D7C">
        <w:rPr>
          <w:rFonts w:eastAsiaTheme="minorHAnsi"/>
          <w:snapToGrid/>
          <w:szCs w:val="22"/>
          <w:lang w:val="lv-LV" w:eastAsia="en-US"/>
        </w:rPr>
        <w:t>.</w:t>
      </w:r>
    </w:p>
    <w:p w14:paraId="25B05066" w14:textId="77777777" w:rsidR="002451C0" w:rsidRPr="005F4D7C" w:rsidRDefault="00306C6F" w:rsidP="00141974">
      <w:pPr>
        <w:tabs>
          <w:tab w:val="clear" w:pos="567"/>
          <w:tab w:val="left" w:pos="0"/>
        </w:tabs>
        <w:spacing w:line="240" w:lineRule="auto"/>
        <w:jc w:val="both"/>
        <w:rPr>
          <w:rFonts w:eastAsiaTheme="minorHAnsi"/>
          <w:snapToGrid/>
          <w:szCs w:val="22"/>
          <w:lang w:val="lv-LV" w:eastAsia="en-US"/>
        </w:rPr>
      </w:pPr>
      <w:r w:rsidRPr="005F4D7C">
        <w:rPr>
          <w:rFonts w:eastAsiaTheme="minorHAnsi"/>
          <w:snapToGrid/>
          <w:szCs w:val="22"/>
          <w:lang w:val="lv-LV" w:eastAsia="en-US"/>
        </w:rPr>
        <w:t>Apvalkotās tabletes var sadalīt vienād</w:t>
      </w:r>
      <w:r w:rsidR="006002D9" w:rsidRPr="005F4D7C">
        <w:rPr>
          <w:rFonts w:eastAsiaTheme="minorHAnsi"/>
          <w:snapToGrid/>
          <w:szCs w:val="22"/>
          <w:lang w:val="lv-LV" w:eastAsia="en-US"/>
        </w:rPr>
        <w:t>ās devās</w:t>
      </w:r>
      <w:r w:rsidRPr="005F4D7C">
        <w:rPr>
          <w:rFonts w:eastAsiaTheme="minorHAnsi"/>
          <w:snapToGrid/>
          <w:szCs w:val="22"/>
          <w:lang w:val="lv-LV" w:eastAsia="en-US"/>
        </w:rPr>
        <w:t>.</w:t>
      </w:r>
    </w:p>
    <w:p w14:paraId="7809251B" w14:textId="77777777" w:rsidR="002451C0" w:rsidRPr="005F4D7C" w:rsidRDefault="002451C0" w:rsidP="00141974">
      <w:pPr>
        <w:tabs>
          <w:tab w:val="clear" w:pos="567"/>
          <w:tab w:val="left" w:pos="0"/>
        </w:tabs>
        <w:spacing w:line="240" w:lineRule="auto"/>
        <w:jc w:val="both"/>
        <w:rPr>
          <w:szCs w:val="22"/>
          <w:lang w:val="lv-LV"/>
        </w:rPr>
      </w:pPr>
    </w:p>
    <w:p w14:paraId="11E164AA" w14:textId="77777777" w:rsidR="002451C0" w:rsidRPr="005F4D7C" w:rsidRDefault="00246D07" w:rsidP="00141974">
      <w:p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Amisan 200 mg tabletes ir iepakotas PVH/Al blisteros; iepakojumā ir 20, 30, 50, 60, 100, 150 tabletes; iepakojumi</w:t>
      </w:r>
      <w:r w:rsidR="000C4AE5" w:rsidRPr="005F4D7C">
        <w:rPr>
          <w:rFonts w:eastAsiaTheme="minorHAnsi"/>
          <w:snapToGrid/>
          <w:szCs w:val="22"/>
          <w:lang w:val="lv-LV" w:eastAsia="en-US"/>
        </w:rPr>
        <w:t xml:space="preserve"> </w:t>
      </w:r>
      <w:r w:rsidRPr="005F4D7C">
        <w:rPr>
          <w:rFonts w:eastAsiaTheme="minorHAnsi"/>
          <w:snapToGrid/>
          <w:szCs w:val="22"/>
          <w:lang w:val="lv-LV" w:eastAsia="en-US"/>
        </w:rPr>
        <w:t>stacionāriem 600 (10x60) tabletes (10 tabletes blisterī).</w:t>
      </w:r>
    </w:p>
    <w:p w14:paraId="0EDF77F2" w14:textId="77777777" w:rsidR="002451C0" w:rsidRPr="005F4D7C" w:rsidRDefault="002451C0" w:rsidP="00141974">
      <w:pPr>
        <w:tabs>
          <w:tab w:val="clear" w:pos="567"/>
        </w:tabs>
        <w:autoSpaceDE w:val="0"/>
        <w:autoSpaceDN w:val="0"/>
        <w:adjustRightInd w:val="0"/>
        <w:spacing w:line="240" w:lineRule="auto"/>
        <w:jc w:val="both"/>
        <w:rPr>
          <w:rFonts w:eastAsiaTheme="minorHAnsi"/>
          <w:snapToGrid/>
          <w:szCs w:val="22"/>
          <w:lang w:val="lv-LV" w:eastAsia="en-US"/>
        </w:rPr>
      </w:pPr>
    </w:p>
    <w:p w14:paraId="2E093C82" w14:textId="77777777" w:rsidR="002451C0" w:rsidRPr="005F4D7C" w:rsidRDefault="00246D07" w:rsidP="00141974">
      <w:p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Amisan 400 mg apvalkotās tabletes ir iepakotas PVH/Al blisteros; iepakojumā</w:t>
      </w:r>
      <w:r w:rsidR="000C4AE5" w:rsidRPr="005F4D7C">
        <w:rPr>
          <w:rFonts w:eastAsiaTheme="minorHAnsi"/>
          <w:snapToGrid/>
          <w:szCs w:val="22"/>
          <w:lang w:val="lv-LV" w:eastAsia="en-US"/>
        </w:rPr>
        <w:t xml:space="preserve"> </w:t>
      </w:r>
      <w:r w:rsidRPr="005F4D7C">
        <w:rPr>
          <w:rFonts w:eastAsiaTheme="minorHAnsi"/>
          <w:snapToGrid/>
          <w:szCs w:val="22"/>
          <w:lang w:val="lv-LV" w:eastAsia="en-US"/>
        </w:rPr>
        <w:t>ir 20, 30, 50, 60, 100, 150</w:t>
      </w:r>
      <w:r w:rsidR="00925F6B" w:rsidRPr="005F4D7C">
        <w:rPr>
          <w:rFonts w:eastAsiaTheme="minorHAnsi"/>
          <w:snapToGrid/>
          <w:szCs w:val="22"/>
          <w:lang w:val="lv-LV" w:eastAsia="en-US"/>
        </w:rPr>
        <w:t xml:space="preserve"> </w:t>
      </w:r>
      <w:r w:rsidRPr="005F4D7C">
        <w:rPr>
          <w:rFonts w:eastAsiaTheme="minorHAnsi"/>
          <w:snapToGrid/>
          <w:szCs w:val="22"/>
          <w:lang w:val="lv-LV" w:eastAsia="en-US"/>
        </w:rPr>
        <w:t>apvalkotās tabletes; iepakojumi stacionāriem 600 (10x60) tabletes (10 tabletes blisterī).</w:t>
      </w:r>
    </w:p>
    <w:p w14:paraId="3363068B" w14:textId="77777777" w:rsidR="002451C0" w:rsidRPr="005F4D7C" w:rsidRDefault="002451C0" w:rsidP="00141974">
      <w:pPr>
        <w:tabs>
          <w:tab w:val="clear" w:pos="567"/>
        </w:tabs>
        <w:autoSpaceDE w:val="0"/>
        <w:autoSpaceDN w:val="0"/>
        <w:adjustRightInd w:val="0"/>
        <w:spacing w:line="240" w:lineRule="auto"/>
        <w:jc w:val="both"/>
        <w:rPr>
          <w:rFonts w:eastAsiaTheme="minorHAnsi"/>
          <w:snapToGrid/>
          <w:szCs w:val="22"/>
          <w:lang w:val="lv-LV" w:eastAsia="en-US"/>
        </w:rPr>
      </w:pPr>
    </w:p>
    <w:p w14:paraId="78FEC8A0" w14:textId="77777777" w:rsidR="002451C0" w:rsidRPr="005F4D7C" w:rsidRDefault="00246D07" w:rsidP="00141974">
      <w:pPr>
        <w:tabs>
          <w:tab w:val="clear" w:pos="567"/>
        </w:tabs>
        <w:spacing w:line="240" w:lineRule="auto"/>
        <w:jc w:val="both"/>
        <w:rPr>
          <w:b/>
          <w:szCs w:val="22"/>
          <w:lang w:val="lv-LV"/>
        </w:rPr>
      </w:pPr>
      <w:r w:rsidRPr="005F4D7C">
        <w:rPr>
          <w:rFonts w:eastAsiaTheme="minorHAnsi"/>
          <w:snapToGrid/>
          <w:szCs w:val="22"/>
          <w:lang w:val="lv-LV" w:eastAsia="en-US"/>
        </w:rPr>
        <w:t>Visi iepakojuma lielumi tirgū var nebūt pieejami.</w:t>
      </w:r>
    </w:p>
    <w:p w14:paraId="6163A2ED" w14:textId="77777777" w:rsidR="002451C0" w:rsidRPr="005F4D7C" w:rsidRDefault="002451C0" w:rsidP="00141974">
      <w:pPr>
        <w:tabs>
          <w:tab w:val="clear" w:pos="567"/>
        </w:tabs>
        <w:spacing w:line="240" w:lineRule="auto"/>
        <w:jc w:val="both"/>
        <w:rPr>
          <w:b/>
          <w:szCs w:val="22"/>
          <w:lang w:val="lv-LV"/>
        </w:rPr>
      </w:pPr>
    </w:p>
    <w:p w14:paraId="466E413A" w14:textId="77777777" w:rsidR="002451C0" w:rsidRPr="005F4D7C" w:rsidRDefault="00246D07" w:rsidP="00141974">
      <w:pPr>
        <w:tabs>
          <w:tab w:val="clear" w:pos="567"/>
        </w:tabs>
        <w:spacing w:line="240" w:lineRule="auto"/>
        <w:jc w:val="both"/>
        <w:rPr>
          <w:b/>
          <w:szCs w:val="22"/>
          <w:lang w:val="lv-LV"/>
        </w:rPr>
      </w:pPr>
      <w:r w:rsidRPr="005F4D7C">
        <w:rPr>
          <w:b/>
          <w:szCs w:val="22"/>
          <w:lang w:val="lv-LV"/>
        </w:rPr>
        <w:t>Reģistrācijas apliecības īpašnieks un ražotājs</w:t>
      </w:r>
    </w:p>
    <w:p w14:paraId="0EC933D4" w14:textId="158E638B" w:rsidR="00042DF1" w:rsidRPr="005F4D7C" w:rsidRDefault="00042DF1" w:rsidP="00141974">
      <w:p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PRO.MED.CS Praha a.s.</w:t>
      </w:r>
    </w:p>
    <w:p w14:paraId="57D5F2C1" w14:textId="128D9873" w:rsidR="00042DF1" w:rsidRPr="005F4D7C" w:rsidRDefault="00042DF1" w:rsidP="00141974">
      <w:pPr>
        <w:tabs>
          <w:tab w:val="clear" w:pos="567"/>
        </w:tabs>
        <w:autoSpaceDE w:val="0"/>
        <w:autoSpaceDN w:val="0"/>
        <w:adjustRightInd w:val="0"/>
        <w:spacing w:line="240" w:lineRule="auto"/>
        <w:jc w:val="both"/>
        <w:rPr>
          <w:rFonts w:eastAsiaTheme="minorHAnsi"/>
          <w:snapToGrid/>
          <w:szCs w:val="22"/>
          <w:lang w:val="lv-LV" w:eastAsia="en-US"/>
        </w:rPr>
      </w:pPr>
      <w:r w:rsidRPr="005F4D7C">
        <w:rPr>
          <w:rFonts w:eastAsiaTheme="minorHAnsi"/>
          <w:snapToGrid/>
          <w:szCs w:val="22"/>
          <w:lang w:val="lv-LV" w:eastAsia="en-US"/>
        </w:rPr>
        <w:t>Telčsk</w:t>
      </w:r>
      <w:r w:rsidR="00B76FFF" w:rsidRPr="005F4D7C">
        <w:rPr>
          <w:rFonts w:eastAsiaTheme="minorHAnsi"/>
          <w:snapToGrid/>
          <w:szCs w:val="22"/>
          <w:lang w:val="lv-LV" w:eastAsia="en-US"/>
        </w:rPr>
        <w:t>á</w:t>
      </w:r>
      <w:r w:rsidR="00925F6B" w:rsidRPr="005F4D7C">
        <w:rPr>
          <w:rFonts w:eastAsiaTheme="minorHAnsi"/>
          <w:snapToGrid/>
          <w:szCs w:val="22"/>
          <w:lang w:val="lv-LV" w:eastAsia="en-US"/>
        </w:rPr>
        <w:t xml:space="preserve"> </w:t>
      </w:r>
      <w:r w:rsidR="00246D07" w:rsidRPr="005F4D7C">
        <w:rPr>
          <w:szCs w:val="22"/>
          <w:lang w:val="lv-LV"/>
        </w:rPr>
        <w:t>377/1, Michle</w:t>
      </w:r>
      <w:r w:rsidRPr="005F4D7C">
        <w:rPr>
          <w:rFonts w:eastAsiaTheme="minorHAnsi"/>
          <w:snapToGrid/>
          <w:szCs w:val="22"/>
          <w:lang w:val="lv-LV" w:eastAsia="en-US"/>
        </w:rPr>
        <w:t>, 140 00 Praha 4</w:t>
      </w:r>
    </w:p>
    <w:p w14:paraId="45CEAC6E" w14:textId="77777777" w:rsidR="002451C0" w:rsidRPr="005F4D7C" w:rsidRDefault="00042DF1" w:rsidP="00141974">
      <w:pPr>
        <w:tabs>
          <w:tab w:val="clear" w:pos="567"/>
        </w:tabs>
        <w:spacing w:line="240" w:lineRule="auto"/>
        <w:jc w:val="both"/>
        <w:rPr>
          <w:rFonts w:eastAsiaTheme="minorHAnsi"/>
          <w:snapToGrid/>
          <w:szCs w:val="22"/>
          <w:lang w:val="lv-LV" w:eastAsia="en-US"/>
        </w:rPr>
      </w:pPr>
      <w:r w:rsidRPr="005F4D7C">
        <w:rPr>
          <w:rFonts w:eastAsiaTheme="minorHAnsi"/>
          <w:snapToGrid/>
          <w:szCs w:val="22"/>
          <w:lang w:val="lv-LV" w:eastAsia="en-US"/>
        </w:rPr>
        <w:t>Čehija</w:t>
      </w:r>
    </w:p>
    <w:p w14:paraId="24B9DB65" w14:textId="77777777" w:rsidR="002451C0" w:rsidRPr="005F4D7C" w:rsidRDefault="002451C0" w:rsidP="00141974">
      <w:pPr>
        <w:tabs>
          <w:tab w:val="clear" w:pos="567"/>
        </w:tabs>
        <w:spacing w:line="240" w:lineRule="auto"/>
        <w:jc w:val="both"/>
        <w:rPr>
          <w:b/>
          <w:szCs w:val="22"/>
          <w:lang w:val="lv-LV"/>
        </w:rPr>
      </w:pPr>
    </w:p>
    <w:p w14:paraId="09226698" w14:textId="6BF6B633" w:rsidR="002451C0" w:rsidRPr="005F4D7C" w:rsidRDefault="00246D07" w:rsidP="00141974">
      <w:pPr>
        <w:tabs>
          <w:tab w:val="clear" w:pos="567"/>
        </w:tabs>
        <w:spacing w:line="240" w:lineRule="auto"/>
        <w:jc w:val="both"/>
        <w:rPr>
          <w:b/>
          <w:szCs w:val="22"/>
          <w:lang w:val="lv-LV"/>
        </w:rPr>
      </w:pPr>
      <w:r w:rsidRPr="005F4D7C">
        <w:rPr>
          <w:b/>
          <w:noProof/>
          <w:szCs w:val="22"/>
          <w:lang w:val="lv-LV"/>
        </w:rPr>
        <w:lastRenderedPageBreak/>
        <w:t>Šīs zāles Eiropas Ekonomi</w:t>
      </w:r>
      <w:r w:rsidR="00B401F7" w:rsidRPr="005F4D7C">
        <w:rPr>
          <w:b/>
          <w:noProof/>
          <w:szCs w:val="22"/>
          <w:lang w:val="lv-LV"/>
        </w:rPr>
        <w:t>k</w:t>
      </w:r>
      <w:r w:rsidR="005B2ACA" w:rsidRPr="005F4D7C">
        <w:rPr>
          <w:b/>
          <w:noProof/>
          <w:szCs w:val="22"/>
          <w:lang w:val="lv-LV"/>
        </w:rPr>
        <w:t>a</w:t>
      </w:r>
      <w:r w:rsidR="00B401F7" w:rsidRPr="005F4D7C">
        <w:rPr>
          <w:b/>
          <w:noProof/>
          <w:szCs w:val="22"/>
          <w:lang w:val="lv-LV"/>
        </w:rPr>
        <w:t>s</w:t>
      </w:r>
      <w:r w:rsidRPr="005F4D7C">
        <w:rPr>
          <w:b/>
          <w:noProof/>
          <w:szCs w:val="22"/>
          <w:lang w:val="lv-LV"/>
        </w:rPr>
        <w:t xml:space="preserve"> </w:t>
      </w:r>
      <w:r w:rsidR="0031387A" w:rsidRPr="005F4D7C">
        <w:rPr>
          <w:b/>
          <w:noProof/>
          <w:szCs w:val="22"/>
          <w:lang w:val="lv-LV"/>
        </w:rPr>
        <w:t>z</w:t>
      </w:r>
      <w:r w:rsidRPr="005F4D7C">
        <w:rPr>
          <w:b/>
          <w:noProof/>
          <w:szCs w:val="22"/>
          <w:lang w:val="lv-LV"/>
        </w:rPr>
        <w:t>onas (EEZ) dalībvalstīs ir reģistrētas ar šādiem nosaukumiem:</w:t>
      </w:r>
    </w:p>
    <w:p w14:paraId="07C691D7" w14:textId="77777777" w:rsidR="000F1E3B" w:rsidRPr="005F4D7C" w:rsidRDefault="000F1E3B" w:rsidP="00141974">
      <w:pPr>
        <w:tabs>
          <w:tab w:val="clear" w:pos="567"/>
        </w:tabs>
        <w:spacing w:line="240" w:lineRule="auto"/>
        <w:jc w:val="both"/>
        <w:rPr>
          <w:b/>
          <w:szCs w:val="22"/>
          <w:lang w:val="lv-LV"/>
        </w:rPr>
      </w:pPr>
    </w:p>
    <w:tbl>
      <w:tblPr>
        <w:tblW w:w="9216" w:type="dxa"/>
        <w:tblInd w:w="-34" w:type="dxa"/>
        <w:tblLayout w:type="fixed"/>
        <w:tblLook w:val="0000" w:firstRow="0" w:lastRow="0" w:firstColumn="0" w:lastColumn="0" w:noHBand="0" w:noVBand="0"/>
      </w:tblPr>
      <w:tblGrid>
        <w:gridCol w:w="33"/>
        <w:gridCol w:w="1419"/>
        <w:gridCol w:w="7764"/>
      </w:tblGrid>
      <w:tr w:rsidR="00922F9C" w:rsidRPr="005F4D7C" w14:paraId="41A49479" w14:textId="77777777" w:rsidTr="000F1E3B">
        <w:trPr>
          <w:gridBefore w:val="1"/>
          <w:wBefore w:w="33" w:type="dxa"/>
          <w:trHeight w:val="808"/>
        </w:trPr>
        <w:tc>
          <w:tcPr>
            <w:tcW w:w="1419" w:type="dxa"/>
          </w:tcPr>
          <w:p w14:paraId="67D5968E" w14:textId="77777777" w:rsidR="00922F9C" w:rsidRPr="005F4D7C" w:rsidRDefault="000F1E3B" w:rsidP="00141974">
            <w:pPr>
              <w:tabs>
                <w:tab w:val="left" w:pos="-720"/>
              </w:tabs>
              <w:suppressAutoHyphens/>
              <w:spacing w:line="240" w:lineRule="auto"/>
              <w:jc w:val="both"/>
              <w:rPr>
                <w:noProof/>
                <w:szCs w:val="22"/>
                <w:lang w:val="lv-LV"/>
              </w:rPr>
            </w:pPr>
            <w:r w:rsidRPr="005F4D7C">
              <w:rPr>
                <w:noProof/>
                <w:szCs w:val="22"/>
                <w:lang w:val="lv-LV"/>
              </w:rPr>
              <w:t>Čehija</w:t>
            </w:r>
          </w:p>
          <w:p w14:paraId="07FDC14C" w14:textId="77777777" w:rsidR="00922F9C" w:rsidRPr="005F4D7C" w:rsidRDefault="00922F9C" w:rsidP="00141974">
            <w:pPr>
              <w:tabs>
                <w:tab w:val="left" w:pos="-720"/>
              </w:tabs>
              <w:suppressAutoHyphens/>
              <w:spacing w:line="240" w:lineRule="auto"/>
              <w:jc w:val="both"/>
              <w:rPr>
                <w:noProof/>
                <w:szCs w:val="22"/>
                <w:lang w:val="lv-LV"/>
              </w:rPr>
            </w:pPr>
          </w:p>
        </w:tc>
        <w:tc>
          <w:tcPr>
            <w:tcW w:w="7764" w:type="dxa"/>
          </w:tcPr>
          <w:p w14:paraId="78431C60" w14:textId="77777777" w:rsidR="00922F9C" w:rsidRPr="005F4D7C" w:rsidRDefault="000F1E3B" w:rsidP="00141974">
            <w:pPr>
              <w:spacing w:line="240" w:lineRule="auto"/>
              <w:jc w:val="both"/>
              <w:rPr>
                <w:noProof/>
                <w:szCs w:val="22"/>
                <w:lang w:val="lv-LV"/>
              </w:rPr>
            </w:pPr>
            <w:r w:rsidRPr="005F4D7C">
              <w:rPr>
                <w:szCs w:val="22"/>
                <w:lang w:val="lv-LV"/>
              </w:rPr>
              <w:t>Amilia</w:t>
            </w:r>
          </w:p>
        </w:tc>
      </w:tr>
      <w:tr w:rsidR="00922F9C" w:rsidRPr="005F4D7C" w14:paraId="74C58F39" w14:textId="77777777" w:rsidTr="000F1E3B">
        <w:trPr>
          <w:gridBefore w:val="1"/>
          <w:wBefore w:w="33" w:type="dxa"/>
        </w:trPr>
        <w:tc>
          <w:tcPr>
            <w:tcW w:w="1419" w:type="dxa"/>
          </w:tcPr>
          <w:p w14:paraId="61E0BAB3" w14:textId="77777777" w:rsidR="00922F9C" w:rsidRPr="005F4D7C" w:rsidRDefault="000F1E3B" w:rsidP="00141974">
            <w:pPr>
              <w:tabs>
                <w:tab w:val="left" w:pos="-720"/>
              </w:tabs>
              <w:suppressAutoHyphens/>
              <w:spacing w:line="240" w:lineRule="auto"/>
              <w:jc w:val="both"/>
              <w:rPr>
                <w:noProof/>
                <w:szCs w:val="22"/>
                <w:lang w:val="lv-LV"/>
              </w:rPr>
            </w:pPr>
            <w:r w:rsidRPr="005F4D7C">
              <w:rPr>
                <w:bCs/>
                <w:noProof/>
                <w:szCs w:val="22"/>
                <w:lang w:val="lv-LV"/>
              </w:rPr>
              <w:t>Igaunija</w:t>
            </w:r>
          </w:p>
          <w:p w14:paraId="05674F94" w14:textId="77777777" w:rsidR="00922F9C" w:rsidRPr="005F4D7C" w:rsidRDefault="00922F9C" w:rsidP="00141974">
            <w:pPr>
              <w:tabs>
                <w:tab w:val="left" w:pos="-720"/>
              </w:tabs>
              <w:suppressAutoHyphens/>
              <w:spacing w:line="240" w:lineRule="auto"/>
              <w:jc w:val="both"/>
              <w:rPr>
                <w:noProof/>
                <w:szCs w:val="22"/>
                <w:lang w:val="lv-LV"/>
              </w:rPr>
            </w:pPr>
          </w:p>
        </w:tc>
        <w:tc>
          <w:tcPr>
            <w:tcW w:w="7764" w:type="dxa"/>
          </w:tcPr>
          <w:p w14:paraId="67649F7B" w14:textId="77777777" w:rsidR="000F1E3B" w:rsidRPr="005F4D7C" w:rsidRDefault="000F1E3B" w:rsidP="00141974">
            <w:pPr>
              <w:pStyle w:val="Default"/>
              <w:jc w:val="both"/>
              <w:rPr>
                <w:sz w:val="22"/>
                <w:szCs w:val="22"/>
              </w:rPr>
            </w:pPr>
            <w:r w:rsidRPr="005F4D7C">
              <w:rPr>
                <w:sz w:val="22"/>
                <w:szCs w:val="22"/>
              </w:rPr>
              <w:t xml:space="preserve">Amisan 50 mg, tabletid </w:t>
            </w:r>
          </w:p>
          <w:p w14:paraId="1A470CCD" w14:textId="77777777" w:rsidR="000F1E3B" w:rsidRPr="005F4D7C" w:rsidRDefault="000F1E3B" w:rsidP="00141974">
            <w:pPr>
              <w:pStyle w:val="Default"/>
              <w:jc w:val="both"/>
              <w:rPr>
                <w:sz w:val="22"/>
                <w:szCs w:val="22"/>
              </w:rPr>
            </w:pPr>
            <w:r w:rsidRPr="005F4D7C">
              <w:rPr>
                <w:sz w:val="22"/>
                <w:szCs w:val="22"/>
              </w:rPr>
              <w:t xml:space="preserve">Amisan 200 mg, tabletid </w:t>
            </w:r>
          </w:p>
          <w:p w14:paraId="32C2C327" w14:textId="77777777" w:rsidR="00922F9C" w:rsidRPr="005F4D7C" w:rsidRDefault="000F1E3B" w:rsidP="00141974">
            <w:pPr>
              <w:spacing w:line="240" w:lineRule="auto"/>
              <w:jc w:val="both"/>
              <w:rPr>
                <w:noProof/>
                <w:szCs w:val="22"/>
                <w:lang w:val="lv-LV"/>
              </w:rPr>
            </w:pPr>
            <w:r w:rsidRPr="005F4D7C">
              <w:rPr>
                <w:szCs w:val="22"/>
                <w:lang w:val="lv-LV"/>
              </w:rPr>
              <w:t>Amisan 400 mg, õhukese</w:t>
            </w:r>
            <w:r w:rsidR="00925F6B" w:rsidRPr="005F4D7C">
              <w:rPr>
                <w:szCs w:val="22"/>
                <w:lang w:val="lv-LV"/>
              </w:rPr>
              <w:t xml:space="preserve"> </w:t>
            </w:r>
            <w:r w:rsidRPr="005F4D7C">
              <w:rPr>
                <w:szCs w:val="22"/>
                <w:lang w:val="lv-LV"/>
              </w:rPr>
              <w:t>polümeerikattega</w:t>
            </w:r>
            <w:r w:rsidR="00925F6B" w:rsidRPr="005F4D7C">
              <w:rPr>
                <w:szCs w:val="22"/>
                <w:lang w:val="lv-LV"/>
              </w:rPr>
              <w:t xml:space="preserve"> </w:t>
            </w:r>
            <w:r w:rsidRPr="005F4D7C">
              <w:rPr>
                <w:szCs w:val="22"/>
                <w:lang w:val="lv-LV"/>
              </w:rPr>
              <w:t>tabletid</w:t>
            </w:r>
          </w:p>
        </w:tc>
      </w:tr>
      <w:tr w:rsidR="00922F9C" w:rsidRPr="009F77E2" w14:paraId="46D42DA1" w14:textId="77777777" w:rsidTr="000F1E3B">
        <w:trPr>
          <w:gridBefore w:val="1"/>
          <w:wBefore w:w="33" w:type="dxa"/>
        </w:trPr>
        <w:tc>
          <w:tcPr>
            <w:tcW w:w="1419" w:type="dxa"/>
          </w:tcPr>
          <w:p w14:paraId="5A1478AA" w14:textId="77777777" w:rsidR="00922F9C" w:rsidRPr="005F4D7C" w:rsidRDefault="000F1E3B" w:rsidP="00141974">
            <w:pPr>
              <w:tabs>
                <w:tab w:val="left" w:pos="-720"/>
              </w:tabs>
              <w:suppressAutoHyphens/>
              <w:spacing w:line="240" w:lineRule="auto"/>
              <w:jc w:val="both"/>
              <w:rPr>
                <w:noProof/>
                <w:szCs w:val="22"/>
                <w:lang w:val="lv-LV"/>
              </w:rPr>
            </w:pPr>
            <w:r w:rsidRPr="005F4D7C">
              <w:rPr>
                <w:noProof/>
                <w:szCs w:val="22"/>
                <w:lang w:val="lv-LV"/>
              </w:rPr>
              <w:t>Lietuva</w:t>
            </w:r>
          </w:p>
          <w:p w14:paraId="5E65EE71" w14:textId="77777777" w:rsidR="00922F9C" w:rsidRPr="005F4D7C" w:rsidRDefault="00922F9C" w:rsidP="00141974">
            <w:pPr>
              <w:tabs>
                <w:tab w:val="left" w:pos="-720"/>
              </w:tabs>
              <w:suppressAutoHyphens/>
              <w:spacing w:line="240" w:lineRule="auto"/>
              <w:jc w:val="both"/>
              <w:rPr>
                <w:noProof/>
                <w:szCs w:val="22"/>
                <w:lang w:val="lv-LV"/>
              </w:rPr>
            </w:pPr>
          </w:p>
        </w:tc>
        <w:tc>
          <w:tcPr>
            <w:tcW w:w="7764" w:type="dxa"/>
          </w:tcPr>
          <w:p w14:paraId="07795958" w14:textId="77777777" w:rsidR="000F1E3B" w:rsidRPr="005F4D7C" w:rsidRDefault="000F1E3B" w:rsidP="00141974">
            <w:pPr>
              <w:pStyle w:val="Default"/>
              <w:jc w:val="both"/>
              <w:rPr>
                <w:sz w:val="22"/>
                <w:szCs w:val="22"/>
              </w:rPr>
            </w:pPr>
            <w:r w:rsidRPr="005F4D7C">
              <w:rPr>
                <w:sz w:val="22"/>
                <w:szCs w:val="22"/>
              </w:rPr>
              <w:t xml:space="preserve">Amisan 50 mg tabletės </w:t>
            </w:r>
          </w:p>
          <w:p w14:paraId="556534D9" w14:textId="77777777" w:rsidR="000F1E3B" w:rsidRPr="005F4D7C" w:rsidRDefault="000F1E3B" w:rsidP="00141974">
            <w:pPr>
              <w:pStyle w:val="Default"/>
              <w:jc w:val="both"/>
              <w:rPr>
                <w:sz w:val="22"/>
                <w:szCs w:val="22"/>
              </w:rPr>
            </w:pPr>
            <w:r w:rsidRPr="005F4D7C">
              <w:rPr>
                <w:sz w:val="22"/>
                <w:szCs w:val="22"/>
              </w:rPr>
              <w:t xml:space="preserve">Amisan 200 mg tabletės </w:t>
            </w:r>
          </w:p>
          <w:p w14:paraId="26A9454C" w14:textId="77777777" w:rsidR="00922F9C" w:rsidRPr="005F4D7C" w:rsidRDefault="000F1E3B" w:rsidP="00141974">
            <w:pPr>
              <w:tabs>
                <w:tab w:val="left" w:pos="-720"/>
              </w:tabs>
              <w:suppressAutoHyphens/>
              <w:spacing w:line="240" w:lineRule="auto"/>
              <w:jc w:val="both"/>
              <w:rPr>
                <w:noProof/>
                <w:szCs w:val="22"/>
                <w:lang w:val="lv-LV"/>
              </w:rPr>
            </w:pPr>
            <w:r w:rsidRPr="005F4D7C">
              <w:rPr>
                <w:szCs w:val="22"/>
                <w:lang w:val="lv-LV"/>
              </w:rPr>
              <w:t>Amisan 400 mg plėvele</w:t>
            </w:r>
            <w:r w:rsidR="00925F6B" w:rsidRPr="005F4D7C">
              <w:rPr>
                <w:szCs w:val="22"/>
                <w:lang w:val="lv-LV"/>
              </w:rPr>
              <w:t xml:space="preserve"> </w:t>
            </w:r>
            <w:r w:rsidRPr="005F4D7C">
              <w:rPr>
                <w:szCs w:val="22"/>
                <w:lang w:val="lv-LV"/>
              </w:rPr>
              <w:t>dengta</w:t>
            </w:r>
            <w:r w:rsidR="00925F6B" w:rsidRPr="005F4D7C">
              <w:rPr>
                <w:szCs w:val="22"/>
                <w:lang w:val="lv-LV"/>
              </w:rPr>
              <w:t xml:space="preserve"> </w:t>
            </w:r>
            <w:r w:rsidRPr="005F4D7C">
              <w:rPr>
                <w:szCs w:val="22"/>
                <w:lang w:val="lv-LV"/>
              </w:rPr>
              <w:t>tabletės</w:t>
            </w:r>
          </w:p>
        </w:tc>
      </w:tr>
      <w:tr w:rsidR="00922F9C" w:rsidRPr="009F77E2" w14:paraId="57E823F7" w14:textId="77777777" w:rsidTr="000F1E3B">
        <w:tc>
          <w:tcPr>
            <w:tcW w:w="1452" w:type="dxa"/>
            <w:gridSpan w:val="2"/>
          </w:tcPr>
          <w:p w14:paraId="54E75C18" w14:textId="77777777" w:rsidR="00922F9C" w:rsidRPr="005F4D7C" w:rsidRDefault="000F1E3B" w:rsidP="00141974">
            <w:pPr>
              <w:tabs>
                <w:tab w:val="left" w:pos="-720"/>
              </w:tabs>
              <w:suppressAutoHyphens/>
              <w:spacing w:line="240" w:lineRule="auto"/>
              <w:jc w:val="both"/>
              <w:rPr>
                <w:noProof/>
                <w:szCs w:val="22"/>
                <w:lang w:val="lv-LV"/>
              </w:rPr>
            </w:pPr>
            <w:r w:rsidRPr="005F4D7C">
              <w:rPr>
                <w:noProof/>
                <w:szCs w:val="22"/>
                <w:lang w:val="lv-LV"/>
              </w:rPr>
              <w:t>Latvija</w:t>
            </w:r>
          </w:p>
        </w:tc>
        <w:tc>
          <w:tcPr>
            <w:tcW w:w="7764" w:type="dxa"/>
          </w:tcPr>
          <w:p w14:paraId="4AC4E00E" w14:textId="77777777" w:rsidR="000F1E3B" w:rsidRPr="005F4D7C" w:rsidRDefault="000F1E3B" w:rsidP="00141974">
            <w:pPr>
              <w:pStyle w:val="Default"/>
              <w:jc w:val="both"/>
              <w:rPr>
                <w:sz w:val="22"/>
                <w:szCs w:val="22"/>
              </w:rPr>
            </w:pPr>
            <w:r w:rsidRPr="005F4D7C">
              <w:rPr>
                <w:sz w:val="22"/>
                <w:szCs w:val="22"/>
              </w:rPr>
              <w:t xml:space="preserve">Amisan 200 mg tabletes </w:t>
            </w:r>
          </w:p>
          <w:p w14:paraId="7DD46308" w14:textId="77777777" w:rsidR="00922F9C" w:rsidRPr="005F4D7C" w:rsidRDefault="000F1E3B" w:rsidP="00141974">
            <w:pPr>
              <w:tabs>
                <w:tab w:val="left" w:pos="-720"/>
              </w:tabs>
              <w:suppressAutoHyphens/>
              <w:spacing w:line="240" w:lineRule="auto"/>
              <w:jc w:val="both"/>
              <w:rPr>
                <w:noProof/>
                <w:szCs w:val="22"/>
                <w:lang w:val="lv-LV"/>
              </w:rPr>
            </w:pPr>
            <w:r w:rsidRPr="005F4D7C">
              <w:rPr>
                <w:szCs w:val="22"/>
                <w:lang w:val="lv-LV"/>
              </w:rPr>
              <w:t>Amisan 400 mg apvalkotās</w:t>
            </w:r>
            <w:r w:rsidR="00B401F7" w:rsidRPr="005F4D7C">
              <w:rPr>
                <w:szCs w:val="22"/>
                <w:lang w:val="lv-LV"/>
              </w:rPr>
              <w:t xml:space="preserve"> </w:t>
            </w:r>
            <w:r w:rsidRPr="005F4D7C">
              <w:rPr>
                <w:szCs w:val="22"/>
                <w:lang w:val="lv-LV"/>
              </w:rPr>
              <w:t>tabletes</w:t>
            </w:r>
          </w:p>
        </w:tc>
      </w:tr>
      <w:tr w:rsidR="00922F9C" w:rsidRPr="005F4D7C" w14:paraId="4F1EE9F7" w14:textId="77777777" w:rsidTr="000F1E3B">
        <w:tc>
          <w:tcPr>
            <w:tcW w:w="1452" w:type="dxa"/>
            <w:gridSpan w:val="2"/>
          </w:tcPr>
          <w:p w14:paraId="7FB89085" w14:textId="77777777" w:rsidR="00922F9C" w:rsidRPr="005F4D7C" w:rsidRDefault="000F1E3B" w:rsidP="00141974">
            <w:pPr>
              <w:spacing w:line="240" w:lineRule="auto"/>
              <w:jc w:val="both"/>
              <w:rPr>
                <w:noProof/>
                <w:szCs w:val="22"/>
                <w:lang w:val="lv-LV"/>
              </w:rPr>
            </w:pPr>
            <w:r w:rsidRPr="005F4D7C">
              <w:rPr>
                <w:noProof/>
                <w:szCs w:val="22"/>
                <w:lang w:val="lv-LV"/>
              </w:rPr>
              <w:t>Polija</w:t>
            </w:r>
          </w:p>
        </w:tc>
        <w:tc>
          <w:tcPr>
            <w:tcW w:w="7764" w:type="dxa"/>
          </w:tcPr>
          <w:p w14:paraId="668D3DB1" w14:textId="77777777" w:rsidR="000F1E3B" w:rsidRPr="005F4D7C" w:rsidRDefault="000F1E3B" w:rsidP="00141974">
            <w:pPr>
              <w:pStyle w:val="Default"/>
              <w:jc w:val="both"/>
              <w:rPr>
                <w:sz w:val="22"/>
                <w:szCs w:val="22"/>
              </w:rPr>
            </w:pPr>
            <w:r w:rsidRPr="005F4D7C">
              <w:rPr>
                <w:sz w:val="22"/>
                <w:szCs w:val="22"/>
              </w:rPr>
              <w:t xml:space="preserve">Amisan </w:t>
            </w:r>
          </w:p>
          <w:p w14:paraId="5384A769" w14:textId="77777777" w:rsidR="000F1E3B" w:rsidRPr="005F4D7C" w:rsidRDefault="000F1E3B" w:rsidP="00141974">
            <w:pPr>
              <w:pStyle w:val="Default"/>
              <w:jc w:val="both"/>
              <w:rPr>
                <w:sz w:val="22"/>
                <w:szCs w:val="22"/>
              </w:rPr>
            </w:pPr>
            <w:r w:rsidRPr="005F4D7C">
              <w:rPr>
                <w:sz w:val="22"/>
                <w:szCs w:val="22"/>
              </w:rPr>
              <w:t xml:space="preserve">Amisan </w:t>
            </w:r>
          </w:p>
          <w:p w14:paraId="23174781" w14:textId="77777777" w:rsidR="00922F9C" w:rsidRPr="005F4D7C" w:rsidRDefault="000F1E3B" w:rsidP="00141974">
            <w:pPr>
              <w:tabs>
                <w:tab w:val="left" w:pos="-720"/>
              </w:tabs>
              <w:suppressAutoHyphens/>
              <w:spacing w:line="240" w:lineRule="auto"/>
              <w:jc w:val="both"/>
              <w:rPr>
                <w:noProof/>
                <w:szCs w:val="22"/>
                <w:lang w:val="lv-LV"/>
              </w:rPr>
            </w:pPr>
            <w:r w:rsidRPr="005F4D7C">
              <w:rPr>
                <w:szCs w:val="22"/>
                <w:lang w:val="lv-LV"/>
              </w:rPr>
              <w:t>Amisan</w:t>
            </w:r>
          </w:p>
        </w:tc>
      </w:tr>
      <w:tr w:rsidR="00922F9C" w:rsidRPr="009F77E2" w14:paraId="5324D82F" w14:textId="77777777" w:rsidTr="000F1E3B">
        <w:tc>
          <w:tcPr>
            <w:tcW w:w="1452" w:type="dxa"/>
            <w:gridSpan w:val="2"/>
          </w:tcPr>
          <w:p w14:paraId="70029B38" w14:textId="77777777" w:rsidR="00922F9C" w:rsidRPr="005F4D7C" w:rsidRDefault="000F1E3B" w:rsidP="00141974">
            <w:pPr>
              <w:tabs>
                <w:tab w:val="left" w:pos="-720"/>
              </w:tabs>
              <w:suppressAutoHyphens/>
              <w:spacing w:line="240" w:lineRule="auto"/>
              <w:jc w:val="both"/>
              <w:rPr>
                <w:noProof/>
                <w:szCs w:val="22"/>
                <w:lang w:val="lv-LV"/>
              </w:rPr>
            </w:pPr>
            <w:r w:rsidRPr="005F4D7C">
              <w:rPr>
                <w:noProof/>
                <w:szCs w:val="22"/>
                <w:lang w:val="lv-LV"/>
              </w:rPr>
              <w:t>Rumānija</w:t>
            </w:r>
          </w:p>
        </w:tc>
        <w:tc>
          <w:tcPr>
            <w:tcW w:w="7764" w:type="dxa"/>
          </w:tcPr>
          <w:p w14:paraId="2F09A22A" w14:textId="77777777" w:rsidR="000F1E3B" w:rsidRPr="005F4D7C" w:rsidRDefault="000F1E3B" w:rsidP="00141974">
            <w:pPr>
              <w:pStyle w:val="Default"/>
              <w:jc w:val="both"/>
              <w:rPr>
                <w:sz w:val="22"/>
                <w:szCs w:val="22"/>
              </w:rPr>
            </w:pPr>
            <w:r w:rsidRPr="005F4D7C">
              <w:rPr>
                <w:sz w:val="22"/>
                <w:szCs w:val="22"/>
              </w:rPr>
              <w:t xml:space="preserve">Amisan 50 mg comprimate </w:t>
            </w:r>
          </w:p>
          <w:p w14:paraId="1F9EF19D" w14:textId="77777777" w:rsidR="000F1E3B" w:rsidRPr="005F4D7C" w:rsidRDefault="000F1E3B" w:rsidP="00141974">
            <w:pPr>
              <w:pStyle w:val="Default"/>
              <w:jc w:val="both"/>
              <w:rPr>
                <w:sz w:val="22"/>
                <w:szCs w:val="22"/>
              </w:rPr>
            </w:pPr>
            <w:r w:rsidRPr="005F4D7C">
              <w:rPr>
                <w:sz w:val="22"/>
                <w:szCs w:val="22"/>
              </w:rPr>
              <w:t xml:space="preserve">Amisan 200 mg comprimate </w:t>
            </w:r>
          </w:p>
          <w:p w14:paraId="2FA7CB09" w14:textId="77777777" w:rsidR="00922F9C" w:rsidRPr="005F4D7C" w:rsidRDefault="000F1E3B" w:rsidP="00141974">
            <w:pPr>
              <w:tabs>
                <w:tab w:val="left" w:pos="-720"/>
              </w:tabs>
              <w:suppressAutoHyphens/>
              <w:spacing w:line="240" w:lineRule="auto"/>
              <w:jc w:val="both"/>
              <w:rPr>
                <w:noProof/>
                <w:szCs w:val="22"/>
                <w:lang w:val="lv-LV"/>
              </w:rPr>
            </w:pPr>
            <w:r w:rsidRPr="005F4D7C">
              <w:rPr>
                <w:szCs w:val="22"/>
                <w:lang w:val="lv-LV"/>
              </w:rPr>
              <w:t>Amisan 400 mg comprimate</w:t>
            </w:r>
            <w:r w:rsidR="00925F6B" w:rsidRPr="005F4D7C">
              <w:rPr>
                <w:szCs w:val="22"/>
                <w:lang w:val="lv-LV"/>
              </w:rPr>
              <w:t xml:space="preserve"> </w:t>
            </w:r>
            <w:r w:rsidRPr="005F4D7C">
              <w:rPr>
                <w:szCs w:val="22"/>
                <w:lang w:val="lv-LV"/>
              </w:rPr>
              <w:t>filmate</w:t>
            </w:r>
          </w:p>
        </w:tc>
      </w:tr>
    </w:tbl>
    <w:p w14:paraId="297EF650" w14:textId="77777777" w:rsidR="00935E5F" w:rsidRPr="005F4D7C" w:rsidRDefault="00935E5F" w:rsidP="00141974">
      <w:pPr>
        <w:tabs>
          <w:tab w:val="clear" w:pos="567"/>
        </w:tabs>
        <w:spacing w:line="240" w:lineRule="auto"/>
        <w:jc w:val="both"/>
        <w:rPr>
          <w:szCs w:val="22"/>
          <w:lang w:val="lv-LV"/>
        </w:rPr>
      </w:pPr>
    </w:p>
    <w:p w14:paraId="06BC11FD" w14:textId="670164CB" w:rsidR="00D17DEB" w:rsidRPr="005F4D7C" w:rsidRDefault="00246D07" w:rsidP="00141974">
      <w:pPr>
        <w:numPr>
          <w:ilvl w:val="12"/>
          <w:numId w:val="0"/>
        </w:numPr>
        <w:tabs>
          <w:tab w:val="clear" w:pos="567"/>
        </w:tabs>
        <w:spacing w:line="240" w:lineRule="auto"/>
        <w:jc w:val="both"/>
        <w:rPr>
          <w:szCs w:val="22"/>
          <w:lang w:val="lv-LV"/>
        </w:rPr>
      </w:pPr>
      <w:r w:rsidRPr="005F4D7C">
        <w:rPr>
          <w:b/>
          <w:szCs w:val="22"/>
          <w:lang w:val="lv-LV"/>
        </w:rPr>
        <w:t xml:space="preserve">Šī lietošanas instrukcija pēdējo reizi pārskatīta </w:t>
      </w:r>
      <w:r w:rsidR="005F4D7C" w:rsidRPr="005F4D7C">
        <w:rPr>
          <w:b/>
          <w:noProof/>
          <w:szCs w:val="22"/>
          <w:lang w:val="lv-LV"/>
        </w:rPr>
        <w:t>02</w:t>
      </w:r>
      <w:r w:rsidR="000052E1" w:rsidRPr="005F4D7C">
        <w:rPr>
          <w:b/>
          <w:noProof/>
          <w:szCs w:val="22"/>
          <w:lang w:val="lv-LV"/>
        </w:rPr>
        <w:t>/</w:t>
      </w:r>
      <w:r w:rsidR="005F4D7C" w:rsidRPr="005F4D7C">
        <w:rPr>
          <w:b/>
          <w:noProof/>
          <w:szCs w:val="22"/>
          <w:lang w:val="lv-LV"/>
        </w:rPr>
        <w:t>2022</w:t>
      </w:r>
      <w:r w:rsidR="000052E1" w:rsidRPr="005F4D7C">
        <w:rPr>
          <w:b/>
          <w:noProof/>
          <w:szCs w:val="22"/>
          <w:lang w:val="lv-LV"/>
        </w:rPr>
        <w:t>.</w:t>
      </w:r>
    </w:p>
    <w:sectPr w:rsidR="00D17DEB" w:rsidRPr="005F4D7C" w:rsidSect="00FD138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3E70" w14:textId="77777777" w:rsidR="00FE23E8" w:rsidRDefault="00FE23E8" w:rsidP="00247793">
      <w:pPr>
        <w:spacing w:line="240" w:lineRule="auto"/>
      </w:pPr>
      <w:r>
        <w:separator/>
      </w:r>
    </w:p>
  </w:endnote>
  <w:endnote w:type="continuationSeparator" w:id="0">
    <w:p w14:paraId="4ABB334B" w14:textId="77777777" w:rsidR="00FE23E8" w:rsidRDefault="00FE23E8" w:rsidP="00247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4738" w14:textId="77777777" w:rsidR="005E026D" w:rsidRDefault="005E0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7A20" w14:textId="77777777" w:rsidR="005E026D" w:rsidRDefault="005E0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0588" w14:textId="77777777" w:rsidR="005E026D" w:rsidRDefault="005E0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F542" w14:textId="77777777" w:rsidR="00FE23E8" w:rsidRDefault="00FE23E8" w:rsidP="00247793">
      <w:pPr>
        <w:spacing w:line="240" w:lineRule="auto"/>
      </w:pPr>
      <w:r>
        <w:separator/>
      </w:r>
    </w:p>
  </w:footnote>
  <w:footnote w:type="continuationSeparator" w:id="0">
    <w:p w14:paraId="64F967BB" w14:textId="77777777" w:rsidR="00FE23E8" w:rsidRDefault="00FE23E8" w:rsidP="002477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7A5" w14:textId="77777777" w:rsidR="005E026D" w:rsidRDefault="005E0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78F8" w14:textId="6D835749" w:rsidR="002451C0" w:rsidRPr="001A3447" w:rsidRDefault="001A3447" w:rsidP="001A3447">
    <w:pPr>
      <w:pStyle w:val="Header"/>
      <w:jc w:val="right"/>
      <w:rPr>
        <w:snapToGrid/>
        <w:sz w:val="24"/>
        <w:szCs w:val="24"/>
      </w:rPr>
    </w:pPr>
    <w:r>
      <w:rPr>
        <w:sz w:val="24"/>
        <w:szCs w:val="24"/>
      </w:rPr>
      <w:t xml:space="preserve">SASKAŅOTS ZVA </w:t>
    </w:r>
    <w:r w:rsidR="005E026D">
      <w:rPr>
        <w:sz w:val="24"/>
        <w:szCs w:val="24"/>
      </w:rPr>
      <w:t>12-05-2022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B5B6" w14:textId="77777777" w:rsidR="005E026D" w:rsidRDefault="005E0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24B3F7F"/>
    <w:multiLevelType w:val="hybridMultilevel"/>
    <w:tmpl w:val="C270DF8A"/>
    <w:lvl w:ilvl="0" w:tplc="83B40088">
      <w:start w:val="1"/>
      <w:numFmt w:val="bullet"/>
      <w:lvlText w:val=""/>
      <w:lvlJc w:val="left"/>
      <w:pPr>
        <w:tabs>
          <w:tab w:val="num" w:pos="927"/>
        </w:tabs>
        <w:ind w:left="927" w:hanging="360"/>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90930"/>
    <w:multiLevelType w:val="hybridMultilevel"/>
    <w:tmpl w:val="BDC48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0A961C4"/>
    <w:multiLevelType w:val="hybridMultilevel"/>
    <w:tmpl w:val="9CCCB8E8"/>
    <w:lvl w:ilvl="0" w:tplc="FFFFFFFF">
      <w:start w:val="1"/>
      <w:numFmt w:val="bullet"/>
      <w:lvlText w:val="-"/>
      <w:lvlJc w:val="left"/>
      <w:pPr>
        <w:ind w:left="360" w:hanging="360"/>
      </w:p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7209190F"/>
    <w:multiLevelType w:val="hybridMultilevel"/>
    <w:tmpl w:val="0BAC00B4"/>
    <w:lvl w:ilvl="0" w:tplc="FFFFFFFF">
      <w:start w:val="1"/>
      <w:numFmt w:val="bullet"/>
      <w:lvlText w:val="-"/>
      <w:lvlJc w:val="left"/>
      <w:pPr>
        <w:ind w:left="36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18"/>
    <w:rsid w:val="00005223"/>
    <w:rsid w:val="000052E1"/>
    <w:rsid w:val="00012735"/>
    <w:rsid w:val="000130F0"/>
    <w:rsid w:val="000177E4"/>
    <w:rsid w:val="0004135D"/>
    <w:rsid w:val="00042DF1"/>
    <w:rsid w:val="00054190"/>
    <w:rsid w:val="000576CB"/>
    <w:rsid w:val="00060DFC"/>
    <w:rsid w:val="00063FCB"/>
    <w:rsid w:val="00083FAC"/>
    <w:rsid w:val="00092B57"/>
    <w:rsid w:val="00092DA1"/>
    <w:rsid w:val="00094BBC"/>
    <w:rsid w:val="000A7CA3"/>
    <w:rsid w:val="000B0E8D"/>
    <w:rsid w:val="000B490F"/>
    <w:rsid w:val="000C4AE5"/>
    <w:rsid w:val="000D6931"/>
    <w:rsid w:val="000D70CF"/>
    <w:rsid w:val="000F1E3B"/>
    <w:rsid w:val="000F7CDA"/>
    <w:rsid w:val="0012696A"/>
    <w:rsid w:val="00141974"/>
    <w:rsid w:val="001623EF"/>
    <w:rsid w:val="00163B9A"/>
    <w:rsid w:val="00166825"/>
    <w:rsid w:val="001737C9"/>
    <w:rsid w:val="00174552"/>
    <w:rsid w:val="001745D7"/>
    <w:rsid w:val="001A075D"/>
    <w:rsid w:val="001A3447"/>
    <w:rsid w:val="001B2481"/>
    <w:rsid w:val="001C068C"/>
    <w:rsid w:val="001C25B6"/>
    <w:rsid w:val="001C5751"/>
    <w:rsid w:val="001C7A01"/>
    <w:rsid w:val="001D2EE4"/>
    <w:rsid w:val="001D7F4C"/>
    <w:rsid w:val="001E560A"/>
    <w:rsid w:val="001E6ADD"/>
    <w:rsid w:val="001F3F72"/>
    <w:rsid w:val="00205F46"/>
    <w:rsid w:val="00221978"/>
    <w:rsid w:val="00231D27"/>
    <w:rsid w:val="002451C0"/>
    <w:rsid w:val="00246D07"/>
    <w:rsid w:val="00247793"/>
    <w:rsid w:val="00257059"/>
    <w:rsid w:val="00273717"/>
    <w:rsid w:val="00276AC8"/>
    <w:rsid w:val="0027710E"/>
    <w:rsid w:val="00291C87"/>
    <w:rsid w:val="00293BEA"/>
    <w:rsid w:val="00297488"/>
    <w:rsid w:val="002A7FD9"/>
    <w:rsid w:val="002B0D59"/>
    <w:rsid w:val="002B1BF6"/>
    <w:rsid w:val="002B40F5"/>
    <w:rsid w:val="002D3030"/>
    <w:rsid w:val="002D54A6"/>
    <w:rsid w:val="002F3D0B"/>
    <w:rsid w:val="00306C6F"/>
    <w:rsid w:val="0031387A"/>
    <w:rsid w:val="00315A67"/>
    <w:rsid w:val="00316D47"/>
    <w:rsid w:val="00324375"/>
    <w:rsid w:val="0035152D"/>
    <w:rsid w:val="003669C1"/>
    <w:rsid w:val="003918D4"/>
    <w:rsid w:val="0039623C"/>
    <w:rsid w:val="003A10DE"/>
    <w:rsid w:val="003B3DEC"/>
    <w:rsid w:val="003B676D"/>
    <w:rsid w:val="003D54DB"/>
    <w:rsid w:val="003E1B38"/>
    <w:rsid w:val="003F5FFF"/>
    <w:rsid w:val="00402DBE"/>
    <w:rsid w:val="00403B8F"/>
    <w:rsid w:val="00425A3E"/>
    <w:rsid w:val="00431927"/>
    <w:rsid w:val="00452FFA"/>
    <w:rsid w:val="00461D5F"/>
    <w:rsid w:val="0046743F"/>
    <w:rsid w:val="00476AB9"/>
    <w:rsid w:val="00481C5F"/>
    <w:rsid w:val="0048609A"/>
    <w:rsid w:val="00496B27"/>
    <w:rsid w:val="004C07C2"/>
    <w:rsid w:val="004E33E9"/>
    <w:rsid w:val="004E38F5"/>
    <w:rsid w:val="004F2418"/>
    <w:rsid w:val="005170F6"/>
    <w:rsid w:val="005327D2"/>
    <w:rsid w:val="00592196"/>
    <w:rsid w:val="005A46A6"/>
    <w:rsid w:val="005A6A89"/>
    <w:rsid w:val="005B2ACA"/>
    <w:rsid w:val="005C42D1"/>
    <w:rsid w:val="005E026D"/>
    <w:rsid w:val="005E5892"/>
    <w:rsid w:val="005F2D7B"/>
    <w:rsid w:val="005F4D7C"/>
    <w:rsid w:val="005F685F"/>
    <w:rsid w:val="006002D9"/>
    <w:rsid w:val="00602D22"/>
    <w:rsid w:val="00605755"/>
    <w:rsid w:val="00623A5B"/>
    <w:rsid w:val="00654D3A"/>
    <w:rsid w:val="006563A7"/>
    <w:rsid w:val="00675CF8"/>
    <w:rsid w:val="00676234"/>
    <w:rsid w:val="006806A2"/>
    <w:rsid w:val="00681F74"/>
    <w:rsid w:val="00684419"/>
    <w:rsid w:val="006A0FAF"/>
    <w:rsid w:val="006C7C1F"/>
    <w:rsid w:val="006D7C98"/>
    <w:rsid w:val="006F506D"/>
    <w:rsid w:val="00706B62"/>
    <w:rsid w:val="00725BAD"/>
    <w:rsid w:val="0073633B"/>
    <w:rsid w:val="00743FB3"/>
    <w:rsid w:val="007442B0"/>
    <w:rsid w:val="007467DC"/>
    <w:rsid w:val="00772A38"/>
    <w:rsid w:val="00774A0B"/>
    <w:rsid w:val="007759F6"/>
    <w:rsid w:val="00787972"/>
    <w:rsid w:val="00791775"/>
    <w:rsid w:val="007A5FEF"/>
    <w:rsid w:val="007B0030"/>
    <w:rsid w:val="007D1734"/>
    <w:rsid w:val="007D6A08"/>
    <w:rsid w:val="007E1AD6"/>
    <w:rsid w:val="007E7D5E"/>
    <w:rsid w:val="007F2D42"/>
    <w:rsid w:val="00800981"/>
    <w:rsid w:val="008013D5"/>
    <w:rsid w:val="0080517D"/>
    <w:rsid w:val="0080623B"/>
    <w:rsid w:val="00835B16"/>
    <w:rsid w:val="00844390"/>
    <w:rsid w:val="00845FE8"/>
    <w:rsid w:val="00850AD2"/>
    <w:rsid w:val="00855992"/>
    <w:rsid w:val="00861865"/>
    <w:rsid w:val="00862DFC"/>
    <w:rsid w:val="008810B4"/>
    <w:rsid w:val="0088716E"/>
    <w:rsid w:val="008931D9"/>
    <w:rsid w:val="008978B5"/>
    <w:rsid w:val="008A3B84"/>
    <w:rsid w:val="008A6180"/>
    <w:rsid w:val="008B09F2"/>
    <w:rsid w:val="008C250F"/>
    <w:rsid w:val="008C2CE5"/>
    <w:rsid w:val="008E35C6"/>
    <w:rsid w:val="008E4F5A"/>
    <w:rsid w:val="008E62E8"/>
    <w:rsid w:val="008E6ADF"/>
    <w:rsid w:val="00922F9C"/>
    <w:rsid w:val="00925F6B"/>
    <w:rsid w:val="00926723"/>
    <w:rsid w:val="00926CD8"/>
    <w:rsid w:val="00935E5F"/>
    <w:rsid w:val="0093768A"/>
    <w:rsid w:val="00940979"/>
    <w:rsid w:val="009506CA"/>
    <w:rsid w:val="0095112B"/>
    <w:rsid w:val="009553D0"/>
    <w:rsid w:val="00965DED"/>
    <w:rsid w:val="00972C45"/>
    <w:rsid w:val="009971F6"/>
    <w:rsid w:val="009A1EE9"/>
    <w:rsid w:val="009A5AC4"/>
    <w:rsid w:val="009B3ABA"/>
    <w:rsid w:val="009E3095"/>
    <w:rsid w:val="009E6D1A"/>
    <w:rsid w:val="009F77E2"/>
    <w:rsid w:val="00A113A6"/>
    <w:rsid w:val="00A14C90"/>
    <w:rsid w:val="00A206C0"/>
    <w:rsid w:val="00A22150"/>
    <w:rsid w:val="00A232F4"/>
    <w:rsid w:val="00A460F5"/>
    <w:rsid w:val="00A479A8"/>
    <w:rsid w:val="00A56D79"/>
    <w:rsid w:val="00A61B8A"/>
    <w:rsid w:val="00A7107E"/>
    <w:rsid w:val="00A72B20"/>
    <w:rsid w:val="00A73CE0"/>
    <w:rsid w:val="00A76EF3"/>
    <w:rsid w:val="00A81EF2"/>
    <w:rsid w:val="00AC3A99"/>
    <w:rsid w:val="00AC58AE"/>
    <w:rsid w:val="00AD3AAF"/>
    <w:rsid w:val="00AD44F8"/>
    <w:rsid w:val="00AF6923"/>
    <w:rsid w:val="00AF7D17"/>
    <w:rsid w:val="00AF7EF4"/>
    <w:rsid w:val="00B05394"/>
    <w:rsid w:val="00B101E8"/>
    <w:rsid w:val="00B1275D"/>
    <w:rsid w:val="00B14FD1"/>
    <w:rsid w:val="00B401F7"/>
    <w:rsid w:val="00B47141"/>
    <w:rsid w:val="00B5379A"/>
    <w:rsid w:val="00B64462"/>
    <w:rsid w:val="00B76FFF"/>
    <w:rsid w:val="00B774FF"/>
    <w:rsid w:val="00B77C0E"/>
    <w:rsid w:val="00B85F22"/>
    <w:rsid w:val="00B90289"/>
    <w:rsid w:val="00B91475"/>
    <w:rsid w:val="00B91EF4"/>
    <w:rsid w:val="00BA17BF"/>
    <w:rsid w:val="00BA4E18"/>
    <w:rsid w:val="00BB167D"/>
    <w:rsid w:val="00BB2E5C"/>
    <w:rsid w:val="00BB7F55"/>
    <w:rsid w:val="00BE3650"/>
    <w:rsid w:val="00C356BB"/>
    <w:rsid w:val="00C541E4"/>
    <w:rsid w:val="00C55BBE"/>
    <w:rsid w:val="00CB226A"/>
    <w:rsid w:val="00CB5EDA"/>
    <w:rsid w:val="00CB7249"/>
    <w:rsid w:val="00CD1FCC"/>
    <w:rsid w:val="00CD532A"/>
    <w:rsid w:val="00CE6836"/>
    <w:rsid w:val="00CF465D"/>
    <w:rsid w:val="00D04E7F"/>
    <w:rsid w:val="00D10018"/>
    <w:rsid w:val="00D10A7E"/>
    <w:rsid w:val="00D17DEB"/>
    <w:rsid w:val="00D17F10"/>
    <w:rsid w:val="00D634FC"/>
    <w:rsid w:val="00D775A4"/>
    <w:rsid w:val="00D80D1A"/>
    <w:rsid w:val="00D82FEF"/>
    <w:rsid w:val="00D92BE9"/>
    <w:rsid w:val="00DA1ABE"/>
    <w:rsid w:val="00DA5171"/>
    <w:rsid w:val="00DC4434"/>
    <w:rsid w:val="00DE71F3"/>
    <w:rsid w:val="00E40F90"/>
    <w:rsid w:val="00E46A43"/>
    <w:rsid w:val="00E54153"/>
    <w:rsid w:val="00E629FF"/>
    <w:rsid w:val="00E66656"/>
    <w:rsid w:val="00E70FB1"/>
    <w:rsid w:val="00E81005"/>
    <w:rsid w:val="00EA18D4"/>
    <w:rsid w:val="00EB6422"/>
    <w:rsid w:val="00EB72E4"/>
    <w:rsid w:val="00EC6EAD"/>
    <w:rsid w:val="00ED2C8C"/>
    <w:rsid w:val="00EF0406"/>
    <w:rsid w:val="00F00730"/>
    <w:rsid w:val="00F34160"/>
    <w:rsid w:val="00F3755F"/>
    <w:rsid w:val="00F52BCD"/>
    <w:rsid w:val="00F53B55"/>
    <w:rsid w:val="00F80F02"/>
    <w:rsid w:val="00FA2C55"/>
    <w:rsid w:val="00FB46EB"/>
    <w:rsid w:val="00FC1CD4"/>
    <w:rsid w:val="00FD1385"/>
    <w:rsid w:val="00FD721C"/>
    <w:rsid w:val="00FE050C"/>
    <w:rsid w:val="00FE23E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1B40"/>
  <w15:docId w15:val="{D65DDB25-B00C-4273-A527-8FA0CDF3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F9C"/>
    <w:pPr>
      <w:tabs>
        <w:tab w:val="left" w:pos="567"/>
      </w:tabs>
      <w:spacing w:after="0" w:line="260" w:lineRule="exact"/>
    </w:pPr>
    <w:rPr>
      <w:rFonts w:ascii="Times New Roman" w:eastAsia="Times New Roman" w:hAnsi="Times New Roman" w:cs="Times New Roman"/>
      <w:snapToGrid w:val="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922F9C"/>
    <w:rPr>
      <w:rFonts w:cs="Times New Roman"/>
    </w:rPr>
  </w:style>
  <w:style w:type="character" w:styleId="Hyperlink">
    <w:name w:val="Hyperlink"/>
    <w:uiPriority w:val="99"/>
    <w:rsid w:val="00922F9C"/>
    <w:rPr>
      <w:color w:val="0000FF"/>
      <w:u w:val="single"/>
    </w:rPr>
  </w:style>
  <w:style w:type="paragraph" w:styleId="ListParagraph">
    <w:name w:val="List Paragraph"/>
    <w:basedOn w:val="Normal"/>
    <w:uiPriority w:val="34"/>
    <w:qFormat/>
    <w:rsid w:val="00B91475"/>
    <w:pPr>
      <w:ind w:left="720"/>
      <w:contextualSpacing/>
    </w:pPr>
  </w:style>
  <w:style w:type="paragraph" w:customStyle="1" w:styleId="Default">
    <w:name w:val="Default"/>
    <w:rsid w:val="000F1E3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29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9FF"/>
    <w:rPr>
      <w:rFonts w:ascii="Segoe UI" w:eastAsia="Times New Roman" w:hAnsi="Segoe UI" w:cs="Segoe UI"/>
      <w:snapToGrid w:val="0"/>
      <w:sz w:val="18"/>
      <w:szCs w:val="18"/>
      <w:lang w:val="en-GB" w:eastAsia="zh-CN"/>
    </w:rPr>
  </w:style>
  <w:style w:type="paragraph" w:styleId="Revision">
    <w:name w:val="Revision"/>
    <w:hidden/>
    <w:uiPriority w:val="99"/>
    <w:semiHidden/>
    <w:rsid w:val="00247793"/>
    <w:pPr>
      <w:spacing w:after="0" w:line="240" w:lineRule="auto"/>
    </w:pPr>
    <w:rPr>
      <w:rFonts w:ascii="Times New Roman" w:eastAsia="Times New Roman" w:hAnsi="Times New Roman" w:cs="Times New Roman"/>
      <w:snapToGrid w:val="0"/>
      <w:szCs w:val="20"/>
      <w:lang w:val="en-GB" w:eastAsia="zh-CN"/>
    </w:rPr>
  </w:style>
  <w:style w:type="paragraph" w:styleId="Header">
    <w:name w:val="header"/>
    <w:basedOn w:val="Normal"/>
    <w:link w:val="HeaderChar"/>
    <w:uiPriority w:val="99"/>
    <w:unhideWhenUsed/>
    <w:rsid w:val="00247793"/>
    <w:pPr>
      <w:tabs>
        <w:tab w:val="clear" w:pos="567"/>
        <w:tab w:val="center" w:pos="4153"/>
        <w:tab w:val="right" w:pos="8306"/>
      </w:tabs>
      <w:spacing w:line="240" w:lineRule="auto"/>
    </w:pPr>
  </w:style>
  <w:style w:type="character" w:customStyle="1" w:styleId="HeaderChar">
    <w:name w:val="Header Char"/>
    <w:basedOn w:val="DefaultParagraphFont"/>
    <w:link w:val="Header"/>
    <w:uiPriority w:val="99"/>
    <w:rsid w:val="00247793"/>
    <w:rPr>
      <w:rFonts w:ascii="Times New Roman" w:eastAsia="Times New Roman" w:hAnsi="Times New Roman" w:cs="Times New Roman"/>
      <w:snapToGrid w:val="0"/>
      <w:szCs w:val="20"/>
      <w:lang w:val="en-GB" w:eastAsia="zh-CN"/>
    </w:rPr>
  </w:style>
  <w:style w:type="paragraph" w:styleId="Footer">
    <w:name w:val="footer"/>
    <w:basedOn w:val="Normal"/>
    <w:link w:val="FooterChar"/>
    <w:uiPriority w:val="99"/>
    <w:unhideWhenUsed/>
    <w:rsid w:val="00247793"/>
    <w:pPr>
      <w:tabs>
        <w:tab w:val="clear" w:pos="567"/>
        <w:tab w:val="center" w:pos="4153"/>
        <w:tab w:val="right" w:pos="8306"/>
      </w:tabs>
      <w:spacing w:line="240" w:lineRule="auto"/>
    </w:pPr>
  </w:style>
  <w:style w:type="character" w:customStyle="1" w:styleId="FooterChar">
    <w:name w:val="Footer Char"/>
    <w:basedOn w:val="DefaultParagraphFont"/>
    <w:link w:val="Footer"/>
    <w:uiPriority w:val="99"/>
    <w:rsid w:val="00247793"/>
    <w:rPr>
      <w:rFonts w:ascii="Times New Roman" w:eastAsia="Times New Roman" w:hAnsi="Times New Roman" w:cs="Times New Roman"/>
      <w:snapToGrid w:val="0"/>
      <w:szCs w:val="20"/>
      <w:lang w:val="en-GB" w:eastAsia="zh-CN"/>
    </w:rPr>
  </w:style>
  <w:style w:type="character" w:styleId="Emphasis">
    <w:name w:val="Emphasis"/>
    <w:basedOn w:val="DefaultParagraphFont"/>
    <w:uiPriority w:val="20"/>
    <w:qFormat/>
    <w:rsid w:val="007467DC"/>
    <w:rPr>
      <w:i/>
      <w:iCs/>
    </w:rPr>
  </w:style>
  <w:style w:type="paragraph" w:styleId="BodyTextIndent">
    <w:name w:val="Body Text Indent"/>
    <w:basedOn w:val="Normal"/>
    <w:link w:val="BodyTextIndentChar"/>
    <w:semiHidden/>
    <w:rsid w:val="00E46A43"/>
    <w:pPr>
      <w:tabs>
        <w:tab w:val="clear" w:pos="567"/>
      </w:tabs>
      <w:spacing w:line="240" w:lineRule="auto"/>
      <w:ind w:left="360"/>
    </w:pPr>
    <w:rPr>
      <w:snapToGrid/>
      <w:lang w:val="lv-LV" w:eastAsia="en-US"/>
    </w:rPr>
  </w:style>
  <w:style w:type="character" w:customStyle="1" w:styleId="BodyTextIndentChar">
    <w:name w:val="Body Text Indent Char"/>
    <w:basedOn w:val="DefaultParagraphFont"/>
    <w:link w:val="BodyTextIndent"/>
    <w:semiHidden/>
    <w:rsid w:val="00E46A43"/>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50AD2"/>
    <w:rPr>
      <w:sz w:val="16"/>
      <w:szCs w:val="16"/>
    </w:rPr>
  </w:style>
  <w:style w:type="paragraph" w:styleId="CommentText">
    <w:name w:val="annotation text"/>
    <w:basedOn w:val="Normal"/>
    <w:link w:val="CommentTextChar"/>
    <w:uiPriority w:val="99"/>
    <w:semiHidden/>
    <w:unhideWhenUsed/>
    <w:rsid w:val="00850AD2"/>
    <w:pPr>
      <w:spacing w:line="240" w:lineRule="auto"/>
    </w:pPr>
    <w:rPr>
      <w:sz w:val="20"/>
    </w:rPr>
  </w:style>
  <w:style w:type="character" w:customStyle="1" w:styleId="CommentTextChar">
    <w:name w:val="Comment Text Char"/>
    <w:basedOn w:val="DefaultParagraphFont"/>
    <w:link w:val="CommentText"/>
    <w:uiPriority w:val="99"/>
    <w:semiHidden/>
    <w:rsid w:val="00850AD2"/>
    <w:rPr>
      <w:rFonts w:ascii="Times New Roman" w:eastAsia="Times New Roman" w:hAnsi="Times New Roman" w:cs="Times New Roman"/>
      <w:snapToGrid w:val="0"/>
      <w:sz w:val="20"/>
      <w:szCs w:val="20"/>
      <w:lang w:val="en-GB" w:eastAsia="zh-CN"/>
    </w:rPr>
  </w:style>
  <w:style w:type="paragraph" w:styleId="CommentSubject">
    <w:name w:val="annotation subject"/>
    <w:basedOn w:val="CommentText"/>
    <w:next w:val="CommentText"/>
    <w:link w:val="CommentSubjectChar"/>
    <w:uiPriority w:val="99"/>
    <w:semiHidden/>
    <w:unhideWhenUsed/>
    <w:rsid w:val="00850AD2"/>
    <w:rPr>
      <w:b/>
      <w:bCs/>
    </w:rPr>
  </w:style>
  <w:style w:type="character" w:customStyle="1" w:styleId="CommentSubjectChar">
    <w:name w:val="Comment Subject Char"/>
    <w:basedOn w:val="CommentTextChar"/>
    <w:link w:val="CommentSubject"/>
    <w:uiPriority w:val="99"/>
    <w:semiHidden/>
    <w:rsid w:val="00850AD2"/>
    <w:rPr>
      <w:rFonts w:ascii="Times New Roman" w:eastAsia="Times New Roman" w:hAnsi="Times New Roman" w:cs="Times New Roman"/>
      <w:b/>
      <w:bCs/>
      <w:snapToGrid w:val="0"/>
      <w:sz w:val="20"/>
      <w:szCs w:val="20"/>
      <w:lang w:val="en-GB" w:eastAsia="zh-CN"/>
    </w:rPr>
  </w:style>
  <w:style w:type="character" w:customStyle="1" w:styleId="q4iawc">
    <w:name w:val="q4iawc"/>
    <w:basedOn w:val="DefaultParagraphFont"/>
    <w:rsid w:val="001D7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69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4A840F7926A4EA5E223DF8A014DF4" ma:contentTypeVersion="15" ma:contentTypeDescription="Create a new document." ma:contentTypeScope="" ma:versionID="dc53793595ead36718ceddaaa9fe3923">
  <xsd:schema xmlns:xsd="http://www.w3.org/2001/XMLSchema" xmlns:xs="http://www.w3.org/2001/XMLSchema" xmlns:p="http://schemas.microsoft.com/office/2006/metadata/properties" xmlns:ns2="86817650-3f57-4b3c-8091-0aedbe8fb98e" xmlns:ns3="82d6c8fa-9de3-4664-a790-4fc049747599" targetNamespace="http://schemas.microsoft.com/office/2006/metadata/properties" ma:root="true" ma:fieldsID="4ee77dfb44b2db80aa6c51b5735bbeac" ns2:_="" ns3:_="">
    <xsd:import namespace="86817650-3f57-4b3c-8091-0aedbe8fb98e"/>
    <xsd:import namespace="82d6c8fa-9de3-4664-a790-4fc049747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17650-3f57-4b3c-8091-0aedbe8fb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212336-f9ec-4128-b601-0a9484b397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d6c8fa-9de3-4664-a790-4fc04974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2044c6-3933-4811-9a6f-34d6d19ab9f1}" ma:internalName="TaxCatchAll" ma:showField="CatchAllData" ma:web="82d6c8fa-9de3-4664-a790-4fc049747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d6c8fa-9de3-4664-a790-4fc049747599" xsi:nil="true"/>
    <lcf76f155ced4ddcb4097134ff3c332f xmlns="86817650-3f57-4b3c-8091-0aedbe8fb98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B5BBD-14FE-4C8C-AEB7-682A8BD30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17650-3f57-4b3c-8091-0aedbe8fb98e"/>
    <ds:schemaRef ds:uri="82d6c8fa-9de3-4664-a790-4fc04974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87622-C802-414B-AACB-BAD1BC2E47E3}">
  <ds:schemaRefs>
    <ds:schemaRef ds:uri="http://schemas.microsoft.com/office/2006/metadata/properties"/>
    <ds:schemaRef ds:uri="http://schemas.microsoft.com/office/infopath/2007/PartnerControls"/>
    <ds:schemaRef ds:uri="82d6c8fa-9de3-4664-a790-4fc049747599"/>
    <ds:schemaRef ds:uri="86817650-3f57-4b3c-8091-0aedbe8fb98e"/>
  </ds:schemaRefs>
</ds:datastoreItem>
</file>

<file path=customXml/itemProps3.xml><?xml version="1.0" encoding="utf-8"?>
<ds:datastoreItem xmlns:ds="http://schemas.openxmlformats.org/officeDocument/2006/customXml" ds:itemID="{C1D6C302-6475-4590-BB9A-7A1A458A1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10510</Words>
  <Characters>5992</Characters>
  <Application>Microsoft Office Word</Application>
  <DocSecurity>0</DocSecurity>
  <Lines>49</Lines>
  <Paragraphs>32</Paragraphs>
  <ScaleCrop>false</ScaleCrop>
  <HeadingPairs>
    <vt:vector size="6" baseType="variant">
      <vt:variant>
        <vt:lpstr>Title</vt:lpstr>
      </vt:variant>
      <vt:variant>
        <vt:i4>1</vt:i4>
      </vt:variant>
      <vt:variant>
        <vt:lpstr>Nosaukums</vt:lpstr>
      </vt:variant>
      <vt:variant>
        <vt:i4>1</vt:i4>
      </vt:variant>
      <vt:variant>
        <vt:lpstr>Název</vt:lpstr>
      </vt:variant>
      <vt:variant>
        <vt:i4>1</vt:i4>
      </vt:variant>
    </vt:vector>
  </HeadingPairs>
  <TitlesOfParts>
    <vt:vector size="3" baseType="lpstr">
      <vt:lpstr/>
      <vt:lpstr/>
      <vt:lpstr/>
    </vt:vector>
  </TitlesOfParts>
  <Company>diakov.net</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Skaidrīte Lapsenīte</cp:lastModifiedBy>
  <cp:revision>3</cp:revision>
  <dcterms:created xsi:type="dcterms:W3CDTF">2022-04-28T13:03:00Z</dcterms:created>
  <dcterms:modified xsi:type="dcterms:W3CDTF">2022-05-05T13:39:00Z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0x0101008384A840F7926A4EA5E223DF8A014DF4</vt:lpwstr>
  </property>
</Properties>
</file>