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BACC" w14:textId="77777777" w:rsidR="00855DCB" w:rsidRPr="008C0CB5" w:rsidRDefault="00855DCB" w:rsidP="008C0CB5">
      <w:pPr>
        <w:jc w:val="center"/>
        <w:rPr>
          <w:sz w:val="22"/>
          <w:szCs w:val="22"/>
          <w:lang w:val="lv-LV"/>
        </w:rPr>
      </w:pPr>
      <w:r w:rsidRPr="008C0CB5">
        <w:rPr>
          <w:b/>
          <w:sz w:val="22"/>
          <w:szCs w:val="22"/>
          <w:lang w:val="lv-LV"/>
        </w:rPr>
        <w:t>Lietošanas instrukcija: informācija pacientam</w:t>
      </w:r>
      <w:r w:rsidRPr="008C0CB5" w:rsidDel="00D21594">
        <w:rPr>
          <w:b/>
          <w:sz w:val="22"/>
          <w:szCs w:val="22"/>
          <w:lang w:val="lv-LV"/>
        </w:rPr>
        <w:t xml:space="preserve"> </w:t>
      </w:r>
    </w:p>
    <w:p w14:paraId="0C3716FA" w14:textId="77777777" w:rsidR="00855DCB" w:rsidRPr="008C0CB5" w:rsidRDefault="00855DCB" w:rsidP="008C0CB5">
      <w:pPr>
        <w:jc w:val="both"/>
        <w:rPr>
          <w:b/>
          <w:bCs/>
          <w:sz w:val="22"/>
          <w:szCs w:val="22"/>
          <w:lang w:val="lv-LV"/>
        </w:rPr>
      </w:pPr>
    </w:p>
    <w:p w14:paraId="387939D4" w14:textId="23FB89E9" w:rsidR="00855DCB" w:rsidRPr="008C0CB5" w:rsidRDefault="00855DCB" w:rsidP="008C0CB5">
      <w:pPr>
        <w:jc w:val="center"/>
        <w:rPr>
          <w:bCs/>
          <w:sz w:val="22"/>
          <w:szCs w:val="22"/>
          <w:lang w:val="lv-LV"/>
        </w:rPr>
      </w:pPr>
      <w:r w:rsidRPr="008C0CB5">
        <w:rPr>
          <w:b/>
          <w:bCs/>
          <w:sz w:val="22"/>
          <w:szCs w:val="22"/>
          <w:lang w:val="lv-LV"/>
        </w:rPr>
        <w:t>Norspan</w:t>
      </w:r>
      <w:r w:rsidRPr="008C0CB5">
        <w:rPr>
          <w:sz w:val="22"/>
          <w:szCs w:val="22"/>
          <w:lang w:val="lv-LV"/>
        </w:rPr>
        <w:t xml:space="preserve"> </w:t>
      </w:r>
      <w:r w:rsidRPr="008C0CB5">
        <w:rPr>
          <w:b/>
          <w:bCs/>
          <w:sz w:val="22"/>
          <w:szCs w:val="22"/>
          <w:lang w:val="lv-LV"/>
        </w:rPr>
        <w:t xml:space="preserve">5 mikrogrami/stundā </w:t>
      </w:r>
      <w:r w:rsidRPr="008C0CB5">
        <w:rPr>
          <w:bCs/>
          <w:sz w:val="22"/>
          <w:szCs w:val="22"/>
          <w:lang w:val="lv-LV"/>
        </w:rPr>
        <w:t>transdermāls plāksteris</w:t>
      </w:r>
    </w:p>
    <w:p w14:paraId="1DAC5F05" w14:textId="03E662C0" w:rsidR="00855DCB" w:rsidRPr="008C0CB5" w:rsidRDefault="00855DCB" w:rsidP="008C0CB5">
      <w:pPr>
        <w:jc w:val="center"/>
        <w:rPr>
          <w:b/>
          <w:bCs/>
          <w:sz w:val="22"/>
          <w:szCs w:val="22"/>
          <w:lang w:val="lv-LV"/>
        </w:rPr>
      </w:pPr>
      <w:r w:rsidRPr="008C0CB5">
        <w:rPr>
          <w:b/>
          <w:bCs/>
          <w:sz w:val="22"/>
          <w:szCs w:val="22"/>
          <w:lang w:val="lv-LV"/>
        </w:rPr>
        <w:t>Norspan</w:t>
      </w:r>
      <w:r w:rsidRPr="008C0CB5">
        <w:rPr>
          <w:sz w:val="22"/>
          <w:szCs w:val="22"/>
          <w:lang w:val="lv-LV"/>
        </w:rPr>
        <w:t xml:space="preserve"> </w:t>
      </w:r>
      <w:r w:rsidRPr="008C0CB5">
        <w:rPr>
          <w:b/>
          <w:sz w:val="22"/>
          <w:szCs w:val="22"/>
          <w:lang w:val="lv-LV"/>
        </w:rPr>
        <w:t>1</w:t>
      </w:r>
      <w:r w:rsidRPr="008C0CB5">
        <w:rPr>
          <w:b/>
          <w:bCs/>
          <w:sz w:val="22"/>
          <w:szCs w:val="22"/>
          <w:lang w:val="lv-LV"/>
        </w:rPr>
        <w:t xml:space="preserve">0 mikrogrami/stundā </w:t>
      </w:r>
      <w:r w:rsidRPr="008C0CB5">
        <w:rPr>
          <w:bCs/>
          <w:sz w:val="22"/>
          <w:szCs w:val="22"/>
          <w:lang w:val="lv-LV"/>
        </w:rPr>
        <w:t>transdermāls plāksteris</w:t>
      </w:r>
    </w:p>
    <w:p w14:paraId="78C616F5" w14:textId="38670E95" w:rsidR="00855DCB" w:rsidRPr="008C0CB5" w:rsidRDefault="00855DCB" w:rsidP="008C0CB5">
      <w:pPr>
        <w:jc w:val="center"/>
        <w:rPr>
          <w:bCs/>
          <w:sz w:val="22"/>
          <w:szCs w:val="22"/>
          <w:lang w:val="lv-LV"/>
        </w:rPr>
      </w:pPr>
      <w:r w:rsidRPr="008C0CB5">
        <w:rPr>
          <w:b/>
          <w:bCs/>
          <w:sz w:val="22"/>
          <w:szCs w:val="22"/>
          <w:lang w:val="lv-LV"/>
        </w:rPr>
        <w:t>Norspan</w:t>
      </w:r>
      <w:r w:rsidRPr="008C0CB5">
        <w:rPr>
          <w:sz w:val="22"/>
          <w:szCs w:val="22"/>
          <w:lang w:val="lv-LV"/>
        </w:rPr>
        <w:t xml:space="preserve"> </w:t>
      </w:r>
      <w:r w:rsidRPr="008C0CB5">
        <w:rPr>
          <w:b/>
          <w:sz w:val="22"/>
          <w:szCs w:val="22"/>
          <w:lang w:val="lv-LV"/>
        </w:rPr>
        <w:t>20</w:t>
      </w:r>
      <w:r w:rsidRPr="008C0CB5">
        <w:rPr>
          <w:sz w:val="22"/>
          <w:szCs w:val="22"/>
          <w:lang w:val="lv-LV"/>
        </w:rPr>
        <w:t xml:space="preserve"> </w:t>
      </w:r>
      <w:r w:rsidRPr="008C0CB5">
        <w:rPr>
          <w:b/>
          <w:bCs/>
          <w:sz w:val="22"/>
          <w:szCs w:val="22"/>
          <w:lang w:val="lv-LV"/>
        </w:rPr>
        <w:t xml:space="preserve">mikrogrami/stundā </w:t>
      </w:r>
      <w:r w:rsidRPr="008C0CB5">
        <w:rPr>
          <w:bCs/>
          <w:sz w:val="22"/>
          <w:szCs w:val="22"/>
          <w:lang w:val="lv-LV"/>
        </w:rPr>
        <w:t>transdermāls plāksteris</w:t>
      </w:r>
    </w:p>
    <w:p w14:paraId="626BB488" w14:textId="77777777" w:rsidR="00855DCB" w:rsidRPr="008C0CB5" w:rsidRDefault="00855DCB" w:rsidP="008C0CB5">
      <w:pPr>
        <w:jc w:val="both"/>
        <w:rPr>
          <w:b/>
          <w:sz w:val="22"/>
          <w:szCs w:val="22"/>
          <w:lang w:val="lv-LV" w:eastAsia="ar-SA"/>
        </w:rPr>
      </w:pPr>
    </w:p>
    <w:p w14:paraId="58F9A53D" w14:textId="64A731C2" w:rsidR="00855DCB" w:rsidRPr="002B3B88" w:rsidRDefault="00780F95" w:rsidP="008C0CB5">
      <w:pPr>
        <w:pStyle w:val="CM9"/>
        <w:ind w:right="1470"/>
        <w:jc w:val="center"/>
        <w:rPr>
          <w:rFonts w:ascii="Times New Roman" w:hAnsi="Times New Roman"/>
          <w:bCs/>
          <w:i/>
          <w:iCs/>
          <w:color w:val="000000"/>
          <w:szCs w:val="22"/>
          <w:lang w:val="lv-LV"/>
        </w:rPr>
      </w:pPr>
      <w:r w:rsidRPr="002B3B88">
        <w:rPr>
          <w:rFonts w:ascii="Times New Roman" w:hAnsi="Times New Roman"/>
          <w:bCs/>
          <w:i/>
          <w:iCs/>
          <w:color w:val="000000"/>
          <w:szCs w:val="22"/>
          <w:lang w:val="lv-LV"/>
        </w:rPr>
        <w:t>b</w:t>
      </w:r>
      <w:r w:rsidR="00855DCB" w:rsidRPr="002B3B88">
        <w:rPr>
          <w:rFonts w:ascii="Times New Roman" w:hAnsi="Times New Roman"/>
          <w:bCs/>
          <w:i/>
          <w:iCs/>
          <w:color w:val="000000"/>
          <w:szCs w:val="22"/>
          <w:lang w:val="lv-LV"/>
        </w:rPr>
        <w:t>uprenorphinum</w:t>
      </w:r>
    </w:p>
    <w:p w14:paraId="3D8DB23A" w14:textId="77777777" w:rsidR="008C0CB5" w:rsidRPr="008C0CB5" w:rsidRDefault="008C0CB5" w:rsidP="008C0CB5">
      <w:pPr>
        <w:rPr>
          <w:lang w:val="lv-LV" w:eastAsia="en-GB"/>
        </w:rPr>
      </w:pPr>
    </w:p>
    <w:p w14:paraId="7C44FB36" w14:textId="77777777" w:rsidR="00855DCB" w:rsidRPr="008C0CB5" w:rsidRDefault="00855DCB" w:rsidP="008C0CB5">
      <w:pPr>
        <w:autoSpaceDE w:val="0"/>
        <w:autoSpaceDN w:val="0"/>
        <w:adjustRightInd w:val="0"/>
        <w:jc w:val="both"/>
        <w:rPr>
          <w:b/>
          <w:bCs/>
          <w:sz w:val="22"/>
          <w:szCs w:val="22"/>
          <w:lang w:val="lv-LV"/>
        </w:rPr>
      </w:pPr>
      <w:r w:rsidRPr="008C0CB5">
        <w:rPr>
          <w:b/>
          <w:bCs/>
          <w:sz w:val="22"/>
          <w:szCs w:val="22"/>
          <w:lang w:val="lv-LV"/>
        </w:rPr>
        <w:t>Pirms zāļu lietošanas uzmanīgi izlasiet visu instrukciju, jo tā satur Jums svarīgu informāciju.</w:t>
      </w:r>
    </w:p>
    <w:p w14:paraId="7D662F97" w14:textId="77777777" w:rsidR="00855DCB" w:rsidRPr="008C0CB5" w:rsidRDefault="00855DCB" w:rsidP="008C0CB5">
      <w:pPr>
        <w:numPr>
          <w:ilvl w:val="0"/>
          <w:numId w:val="13"/>
        </w:numPr>
        <w:autoSpaceDE w:val="0"/>
        <w:autoSpaceDN w:val="0"/>
        <w:adjustRightInd w:val="0"/>
        <w:jc w:val="both"/>
        <w:rPr>
          <w:sz w:val="22"/>
          <w:szCs w:val="22"/>
          <w:lang w:val="lv-LV"/>
        </w:rPr>
      </w:pPr>
      <w:r w:rsidRPr="008C0CB5">
        <w:rPr>
          <w:sz w:val="22"/>
          <w:szCs w:val="22"/>
          <w:lang w:val="lv-LV"/>
        </w:rPr>
        <w:t>Saglabājiet šo instrukciju! Iespējams, ka vēlāk to vajadzēs pārlasīt.</w:t>
      </w:r>
    </w:p>
    <w:p w14:paraId="543CA020" w14:textId="77777777" w:rsidR="00855DCB" w:rsidRPr="008C0CB5" w:rsidRDefault="00855DCB" w:rsidP="008C0CB5">
      <w:pPr>
        <w:numPr>
          <w:ilvl w:val="0"/>
          <w:numId w:val="13"/>
        </w:numPr>
        <w:autoSpaceDE w:val="0"/>
        <w:autoSpaceDN w:val="0"/>
        <w:adjustRightInd w:val="0"/>
        <w:jc w:val="both"/>
        <w:rPr>
          <w:sz w:val="22"/>
          <w:szCs w:val="22"/>
          <w:lang w:val="lv-LV"/>
        </w:rPr>
      </w:pPr>
      <w:r w:rsidRPr="008C0CB5">
        <w:rPr>
          <w:sz w:val="22"/>
          <w:szCs w:val="22"/>
          <w:lang w:val="lv-LV"/>
        </w:rPr>
        <w:t>Ja Jums rodas jebkādi jautājumi, vaicājiet ārstam, farmaceitam vai medmāsai.</w:t>
      </w:r>
    </w:p>
    <w:p w14:paraId="34D7D799" w14:textId="77777777" w:rsidR="00855DCB" w:rsidRPr="008C0CB5" w:rsidRDefault="00855DCB" w:rsidP="008C0CB5">
      <w:pPr>
        <w:numPr>
          <w:ilvl w:val="0"/>
          <w:numId w:val="13"/>
        </w:numPr>
        <w:autoSpaceDE w:val="0"/>
        <w:autoSpaceDN w:val="0"/>
        <w:adjustRightInd w:val="0"/>
        <w:jc w:val="both"/>
        <w:rPr>
          <w:sz w:val="22"/>
          <w:szCs w:val="22"/>
          <w:lang w:val="lv-LV"/>
        </w:rPr>
      </w:pPr>
      <w:r w:rsidRPr="008C0CB5">
        <w:rPr>
          <w:sz w:val="22"/>
          <w:szCs w:val="22"/>
          <w:lang w:val="lv-LV"/>
        </w:rPr>
        <w:t>Šis zāles ir parakstītas tikai Jums. Nedodiet tās citiem. Tās var nodarīt ļaunumu pat tad, ja šiem cilvēkiem ir līdzīgas slimības pazīmes.</w:t>
      </w:r>
    </w:p>
    <w:p w14:paraId="5776D89B" w14:textId="77777777" w:rsidR="00855DCB" w:rsidRPr="008C0CB5" w:rsidRDefault="00855DCB" w:rsidP="008C0CB5">
      <w:pPr>
        <w:numPr>
          <w:ilvl w:val="0"/>
          <w:numId w:val="13"/>
        </w:numPr>
        <w:autoSpaceDE w:val="0"/>
        <w:autoSpaceDN w:val="0"/>
        <w:adjustRightInd w:val="0"/>
        <w:jc w:val="both"/>
        <w:rPr>
          <w:sz w:val="22"/>
          <w:szCs w:val="22"/>
          <w:lang w:val="lv-LV"/>
        </w:rPr>
      </w:pPr>
      <w:r w:rsidRPr="008C0CB5">
        <w:rPr>
          <w:sz w:val="22"/>
          <w:szCs w:val="22"/>
          <w:lang w:val="lv-LV"/>
        </w:rPr>
        <w:t>Ja Jums rodas jebkādas blakusparādības, konsultējieties ar ārstu, farmaceitu vai medmāsu. Tas attiecas arī uz iespējamām blakusparādībām, kas nav minētas šajā instrukcijā. Skatīt 4. punktu.</w:t>
      </w:r>
    </w:p>
    <w:p w14:paraId="38C63143" w14:textId="77777777" w:rsidR="008C0CB5" w:rsidRDefault="008C0CB5" w:rsidP="008C0CB5">
      <w:pPr>
        <w:jc w:val="both"/>
        <w:rPr>
          <w:b/>
          <w:bCs/>
          <w:sz w:val="22"/>
          <w:szCs w:val="22"/>
          <w:lang w:val="lv-LV"/>
        </w:rPr>
      </w:pPr>
    </w:p>
    <w:p w14:paraId="05608BDA" w14:textId="67581262" w:rsidR="00855DCB" w:rsidRPr="008C0CB5" w:rsidRDefault="00855DCB" w:rsidP="008C0CB5">
      <w:pPr>
        <w:jc w:val="both"/>
        <w:rPr>
          <w:b/>
          <w:bCs/>
          <w:sz w:val="22"/>
          <w:szCs w:val="22"/>
          <w:lang w:val="lv-LV"/>
        </w:rPr>
      </w:pPr>
      <w:r w:rsidRPr="008C0CB5">
        <w:rPr>
          <w:b/>
          <w:bCs/>
          <w:sz w:val="22"/>
          <w:szCs w:val="22"/>
          <w:lang w:val="lv-LV"/>
        </w:rPr>
        <w:t>Šajā instrukcijā varat uzzināt:</w:t>
      </w:r>
    </w:p>
    <w:p w14:paraId="63E1DFFE" w14:textId="77777777" w:rsidR="00855DCB" w:rsidRPr="008C0CB5" w:rsidRDefault="00855DCB" w:rsidP="008C0CB5">
      <w:pPr>
        <w:numPr>
          <w:ilvl w:val="1"/>
          <w:numId w:val="1"/>
        </w:numPr>
        <w:jc w:val="both"/>
        <w:rPr>
          <w:bCs/>
          <w:sz w:val="22"/>
          <w:szCs w:val="22"/>
          <w:lang w:val="lv-LV"/>
        </w:rPr>
      </w:pPr>
      <w:r w:rsidRPr="008C0CB5">
        <w:rPr>
          <w:bCs/>
          <w:sz w:val="22"/>
          <w:szCs w:val="22"/>
          <w:lang w:val="lv-LV"/>
        </w:rPr>
        <w:t xml:space="preserve">Kas ir </w:t>
      </w:r>
      <w:r w:rsidRPr="008C0CB5">
        <w:rPr>
          <w:b/>
          <w:i/>
          <w:iCs/>
          <w:sz w:val="22"/>
          <w:szCs w:val="22"/>
          <w:lang w:val="lv-LV"/>
        </w:rPr>
        <w:t>Norspan</w:t>
      </w:r>
      <w:r w:rsidRPr="008C0CB5">
        <w:rPr>
          <w:bCs/>
          <w:sz w:val="22"/>
          <w:szCs w:val="22"/>
          <w:lang w:val="lv-LV"/>
        </w:rPr>
        <w:t xml:space="preserve"> transdermālie plāksteri un kādam nolūkam tos lieto</w:t>
      </w:r>
    </w:p>
    <w:p w14:paraId="6B5AFD25" w14:textId="77777777" w:rsidR="00855DCB" w:rsidRPr="008C0CB5" w:rsidRDefault="00855DCB" w:rsidP="008C0CB5">
      <w:pPr>
        <w:numPr>
          <w:ilvl w:val="1"/>
          <w:numId w:val="1"/>
        </w:numPr>
        <w:jc w:val="both"/>
        <w:rPr>
          <w:bCs/>
          <w:sz w:val="22"/>
          <w:szCs w:val="22"/>
          <w:lang w:val="lv-LV"/>
        </w:rPr>
      </w:pPr>
      <w:r w:rsidRPr="008C0CB5">
        <w:rPr>
          <w:bCs/>
          <w:sz w:val="22"/>
          <w:szCs w:val="22"/>
          <w:lang w:val="lv-LV"/>
        </w:rPr>
        <w:t xml:space="preserve">Kas Jums jāzina pirms </w:t>
      </w:r>
      <w:r w:rsidRPr="008C0CB5">
        <w:rPr>
          <w:b/>
          <w:i/>
          <w:iCs/>
          <w:sz w:val="22"/>
          <w:szCs w:val="22"/>
          <w:lang w:val="lv-LV"/>
        </w:rPr>
        <w:t>Norspan</w:t>
      </w:r>
      <w:r w:rsidRPr="008C0CB5">
        <w:rPr>
          <w:bCs/>
          <w:sz w:val="22"/>
          <w:szCs w:val="22"/>
          <w:lang w:val="lv-LV"/>
        </w:rPr>
        <w:t xml:space="preserve"> transdermālo plāksteru lietošanas</w:t>
      </w:r>
    </w:p>
    <w:p w14:paraId="1CAE6789" w14:textId="77777777" w:rsidR="00855DCB" w:rsidRPr="008C0CB5" w:rsidRDefault="00855DCB" w:rsidP="008C0CB5">
      <w:pPr>
        <w:numPr>
          <w:ilvl w:val="1"/>
          <w:numId w:val="1"/>
        </w:numPr>
        <w:jc w:val="both"/>
        <w:rPr>
          <w:bCs/>
          <w:sz w:val="22"/>
          <w:szCs w:val="22"/>
          <w:lang w:val="lv-LV"/>
        </w:rPr>
      </w:pPr>
      <w:r w:rsidRPr="008C0CB5">
        <w:rPr>
          <w:bCs/>
          <w:sz w:val="22"/>
          <w:szCs w:val="22"/>
          <w:lang w:val="lv-LV"/>
        </w:rPr>
        <w:t xml:space="preserve">Kā lietot </w:t>
      </w:r>
      <w:r w:rsidRPr="008C0CB5">
        <w:rPr>
          <w:b/>
          <w:i/>
          <w:iCs/>
          <w:sz w:val="22"/>
          <w:szCs w:val="22"/>
          <w:lang w:val="lv-LV"/>
        </w:rPr>
        <w:t>Norspan</w:t>
      </w:r>
      <w:r w:rsidRPr="008C0CB5">
        <w:rPr>
          <w:bCs/>
          <w:sz w:val="22"/>
          <w:szCs w:val="22"/>
          <w:lang w:val="lv-LV"/>
        </w:rPr>
        <w:t xml:space="preserve"> transdermālos plāksterus</w:t>
      </w:r>
    </w:p>
    <w:p w14:paraId="69C6A63E" w14:textId="77777777" w:rsidR="00855DCB" w:rsidRPr="008C0CB5" w:rsidRDefault="00855DCB" w:rsidP="008C0CB5">
      <w:pPr>
        <w:numPr>
          <w:ilvl w:val="1"/>
          <w:numId w:val="1"/>
        </w:numPr>
        <w:jc w:val="both"/>
        <w:rPr>
          <w:bCs/>
          <w:sz w:val="22"/>
          <w:szCs w:val="22"/>
          <w:lang w:val="lv-LV"/>
        </w:rPr>
      </w:pPr>
      <w:r w:rsidRPr="008C0CB5">
        <w:rPr>
          <w:bCs/>
          <w:sz w:val="22"/>
          <w:szCs w:val="22"/>
          <w:lang w:val="lv-LV"/>
        </w:rPr>
        <w:t>Iespējamās blakusparādības</w:t>
      </w:r>
    </w:p>
    <w:p w14:paraId="04E49090" w14:textId="77777777" w:rsidR="00855DCB" w:rsidRPr="008C0CB5" w:rsidRDefault="00855DCB" w:rsidP="008C0CB5">
      <w:pPr>
        <w:numPr>
          <w:ilvl w:val="1"/>
          <w:numId w:val="1"/>
        </w:numPr>
        <w:jc w:val="both"/>
        <w:rPr>
          <w:bCs/>
          <w:sz w:val="22"/>
          <w:szCs w:val="22"/>
          <w:lang w:val="lv-LV"/>
        </w:rPr>
      </w:pPr>
      <w:r w:rsidRPr="008C0CB5">
        <w:rPr>
          <w:bCs/>
          <w:sz w:val="22"/>
          <w:szCs w:val="22"/>
          <w:lang w:val="lv-LV"/>
        </w:rPr>
        <w:t xml:space="preserve">Kā uzglabāt </w:t>
      </w:r>
      <w:r w:rsidRPr="008C0CB5">
        <w:rPr>
          <w:b/>
          <w:i/>
          <w:iCs/>
          <w:sz w:val="22"/>
          <w:szCs w:val="22"/>
          <w:lang w:val="lv-LV"/>
        </w:rPr>
        <w:t>Norspan</w:t>
      </w:r>
      <w:r w:rsidRPr="008C0CB5">
        <w:rPr>
          <w:bCs/>
          <w:sz w:val="22"/>
          <w:szCs w:val="22"/>
          <w:lang w:val="lv-LV"/>
        </w:rPr>
        <w:t xml:space="preserve"> transdermālos plāksterus</w:t>
      </w:r>
    </w:p>
    <w:p w14:paraId="4F8A9757" w14:textId="7E832E51" w:rsidR="00855DCB" w:rsidRPr="008C0CB5" w:rsidRDefault="00855DCB" w:rsidP="008C0CB5">
      <w:pPr>
        <w:numPr>
          <w:ilvl w:val="1"/>
          <w:numId w:val="1"/>
        </w:numPr>
        <w:jc w:val="both"/>
        <w:rPr>
          <w:bCs/>
          <w:sz w:val="22"/>
          <w:szCs w:val="22"/>
          <w:lang w:val="lv-LV"/>
        </w:rPr>
      </w:pPr>
      <w:r w:rsidRPr="008C0CB5">
        <w:rPr>
          <w:bCs/>
          <w:sz w:val="22"/>
          <w:szCs w:val="22"/>
          <w:lang w:val="lv-LV"/>
        </w:rPr>
        <w:t xml:space="preserve">Iepakojuma </w:t>
      </w:r>
      <w:r w:rsidR="00780F95">
        <w:rPr>
          <w:bCs/>
          <w:sz w:val="22"/>
          <w:szCs w:val="22"/>
          <w:lang w:val="lv-LV"/>
        </w:rPr>
        <w:t>saturs</w:t>
      </w:r>
      <w:r w:rsidR="00780F95" w:rsidRPr="008C0CB5">
        <w:rPr>
          <w:bCs/>
          <w:sz w:val="22"/>
          <w:szCs w:val="22"/>
          <w:lang w:val="lv-LV"/>
        </w:rPr>
        <w:t xml:space="preserve"> </w:t>
      </w:r>
      <w:r w:rsidRPr="008C0CB5">
        <w:rPr>
          <w:bCs/>
          <w:sz w:val="22"/>
          <w:szCs w:val="22"/>
          <w:lang w:val="lv-LV"/>
        </w:rPr>
        <w:t>un cita informācija</w:t>
      </w:r>
    </w:p>
    <w:p w14:paraId="12DCB2D5" w14:textId="739811C8" w:rsidR="00855DCB" w:rsidRDefault="00855DCB" w:rsidP="008C0CB5">
      <w:pPr>
        <w:jc w:val="both"/>
        <w:rPr>
          <w:bCs/>
          <w:sz w:val="22"/>
          <w:szCs w:val="22"/>
          <w:lang w:val="lv-LV"/>
        </w:rPr>
      </w:pPr>
    </w:p>
    <w:p w14:paraId="2BEF1779" w14:textId="77777777" w:rsidR="008C0CB5" w:rsidRPr="008C0CB5" w:rsidRDefault="008C0CB5" w:rsidP="008C0CB5">
      <w:pPr>
        <w:jc w:val="both"/>
        <w:rPr>
          <w:bCs/>
          <w:sz w:val="22"/>
          <w:szCs w:val="22"/>
          <w:lang w:val="lv-LV"/>
        </w:rPr>
      </w:pPr>
    </w:p>
    <w:p w14:paraId="37C56122" w14:textId="77777777" w:rsidR="00855DCB" w:rsidRPr="008C0CB5" w:rsidRDefault="00855DCB" w:rsidP="008C0CB5">
      <w:pPr>
        <w:jc w:val="both"/>
        <w:rPr>
          <w:b/>
          <w:bCs/>
          <w:sz w:val="22"/>
          <w:szCs w:val="22"/>
          <w:lang w:val="lv-LV"/>
        </w:rPr>
      </w:pPr>
      <w:r w:rsidRPr="008C0CB5">
        <w:rPr>
          <w:b/>
          <w:bCs/>
          <w:sz w:val="22"/>
          <w:szCs w:val="22"/>
          <w:lang w:val="lv-LV"/>
        </w:rPr>
        <w:t xml:space="preserve">1. Kas ir </w:t>
      </w:r>
      <w:r w:rsidRPr="008C0CB5">
        <w:rPr>
          <w:b/>
          <w:bCs/>
          <w:i/>
          <w:iCs/>
          <w:sz w:val="22"/>
          <w:szCs w:val="22"/>
          <w:lang w:val="lv-LV"/>
        </w:rPr>
        <w:t>Norspan</w:t>
      </w:r>
      <w:r w:rsidRPr="008C0CB5">
        <w:rPr>
          <w:b/>
          <w:bCs/>
          <w:sz w:val="22"/>
          <w:szCs w:val="22"/>
          <w:lang w:val="lv-LV"/>
        </w:rPr>
        <w:t xml:space="preserve"> transdermālie plāksteri un kādam nolūkam tos lieto</w:t>
      </w:r>
    </w:p>
    <w:p w14:paraId="0FE8C609" w14:textId="77777777" w:rsidR="008C0CB5" w:rsidRDefault="008C0CB5" w:rsidP="008C0CB5">
      <w:pPr>
        <w:jc w:val="both"/>
        <w:rPr>
          <w:b/>
          <w:i/>
          <w:iCs/>
          <w:sz w:val="22"/>
          <w:szCs w:val="22"/>
          <w:lang w:val="lv-LV"/>
        </w:rPr>
      </w:pPr>
    </w:p>
    <w:p w14:paraId="2A2C2155" w14:textId="178FA6F5" w:rsidR="00855DCB" w:rsidRPr="008C0CB5" w:rsidRDefault="00855DCB" w:rsidP="008C0CB5">
      <w:pPr>
        <w:jc w:val="both"/>
        <w:rPr>
          <w:bCs/>
          <w:sz w:val="22"/>
          <w:szCs w:val="22"/>
          <w:lang w:val="lv-LV"/>
        </w:rPr>
      </w:pPr>
      <w:r w:rsidRPr="008C0CB5">
        <w:rPr>
          <w:b/>
          <w:i/>
          <w:iCs/>
          <w:sz w:val="22"/>
          <w:szCs w:val="22"/>
          <w:lang w:val="lv-LV"/>
        </w:rPr>
        <w:t>Norspan</w:t>
      </w:r>
      <w:r w:rsidRPr="008C0CB5">
        <w:rPr>
          <w:bCs/>
          <w:sz w:val="22"/>
          <w:szCs w:val="22"/>
          <w:lang w:val="lv-LV"/>
        </w:rPr>
        <w:t xml:space="preserve"> transdermālie plāksteri satur aktīvo vielu buprenorfīnu, kas pieder pie </w:t>
      </w:r>
      <w:r w:rsidR="00780F95">
        <w:rPr>
          <w:bCs/>
          <w:sz w:val="22"/>
          <w:szCs w:val="22"/>
          <w:lang w:val="lv-LV"/>
        </w:rPr>
        <w:t>zāļu</w:t>
      </w:r>
      <w:r w:rsidR="00780F95" w:rsidRPr="008C0CB5">
        <w:rPr>
          <w:bCs/>
          <w:sz w:val="22"/>
          <w:szCs w:val="22"/>
          <w:lang w:val="lv-LV"/>
        </w:rPr>
        <w:t xml:space="preserve"> </w:t>
      </w:r>
      <w:r w:rsidRPr="008C0CB5">
        <w:rPr>
          <w:bCs/>
          <w:sz w:val="22"/>
          <w:szCs w:val="22"/>
          <w:lang w:val="lv-LV"/>
        </w:rPr>
        <w:t>grupas</w:t>
      </w:r>
      <w:r w:rsidR="00F513CA" w:rsidRPr="008C0CB5">
        <w:rPr>
          <w:bCs/>
          <w:sz w:val="22"/>
          <w:szCs w:val="22"/>
          <w:lang w:val="lv-LV"/>
        </w:rPr>
        <w:t>,</w:t>
      </w:r>
      <w:r w:rsidRPr="008C0CB5">
        <w:rPr>
          <w:bCs/>
          <w:sz w:val="22"/>
          <w:szCs w:val="22"/>
          <w:lang w:val="lv-LV"/>
        </w:rPr>
        <w:t xml:space="preserve"> ko sauc par „</w:t>
      </w:r>
      <w:r w:rsidR="009657EF">
        <w:rPr>
          <w:bCs/>
          <w:sz w:val="22"/>
          <w:szCs w:val="22"/>
          <w:lang w:val="lv-LV"/>
        </w:rPr>
        <w:t>spēcīgajiem</w:t>
      </w:r>
      <w:r w:rsidRPr="008C0CB5">
        <w:rPr>
          <w:bCs/>
          <w:sz w:val="22"/>
          <w:szCs w:val="22"/>
          <w:lang w:val="lv-LV"/>
        </w:rPr>
        <w:t xml:space="preserve">” analgētiķiem jeb pretsāpju līdzekļiem. </w:t>
      </w:r>
    </w:p>
    <w:p w14:paraId="7A077465" w14:textId="78E5613A" w:rsidR="00855DCB" w:rsidRPr="008C0CB5" w:rsidRDefault="00855DCB" w:rsidP="008C0CB5">
      <w:pPr>
        <w:jc w:val="both"/>
        <w:rPr>
          <w:bCs/>
          <w:sz w:val="22"/>
          <w:szCs w:val="22"/>
          <w:lang w:val="lv-LV"/>
        </w:rPr>
      </w:pPr>
      <w:r w:rsidRPr="008C0CB5">
        <w:rPr>
          <w:bCs/>
          <w:sz w:val="22"/>
          <w:szCs w:val="22"/>
          <w:lang w:val="lv-LV"/>
        </w:rPr>
        <w:t>Ārsts Jums tos</w:t>
      </w:r>
      <w:r w:rsidR="009657EF" w:rsidRPr="009657EF">
        <w:rPr>
          <w:bCs/>
          <w:sz w:val="22"/>
          <w:szCs w:val="22"/>
          <w:lang w:val="lv-LV"/>
        </w:rPr>
        <w:t xml:space="preserve"> </w:t>
      </w:r>
      <w:r w:rsidR="009657EF">
        <w:rPr>
          <w:bCs/>
          <w:sz w:val="22"/>
          <w:szCs w:val="22"/>
          <w:lang w:val="lv-LV"/>
        </w:rPr>
        <w:t xml:space="preserve">ir </w:t>
      </w:r>
      <w:r w:rsidR="009657EF" w:rsidRPr="008C0CB5">
        <w:rPr>
          <w:bCs/>
          <w:sz w:val="22"/>
          <w:szCs w:val="22"/>
          <w:lang w:val="lv-LV"/>
        </w:rPr>
        <w:t>izrakstīj</w:t>
      </w:r>
      <w:r w:rsidR="009657EF">
        <w:rPr>
          <w:bCs/>
          <w:sz w:val="22"/>
          <w:szCs w:val="22"/>
          <w:lang w:val="lv-LV"/>
        </w:rPr>
        <w:t>is</w:t>
      </w:r>
      <w:r w:rsidRPr="008C0CB5">
        <w:rPr>
          <w:bCs/>
          <w:sz w:val="22"/>
          <w:szCs w:val="22"/>
          <w:lang w:val="lv-LV"/>
        </w:rPr>
        <w:t xml:space="preserve">, lai atvieglotu mērenas, ilgstošas sāpes, </w:t>
      </w:r>
      <w:r w:rsidR="009657EF">
        <w:rPr>
          <w:bCs/>
          <w:sz w:val="22"/>
          <w:szCs w:val="22"/>
          <w:lang w:val="lv-LV"/>
        </w:rPr>
        <w:t>kuru dēļ</w:t>
      </w:r>
      <w:r w:rsidRPr="008C0CB5">
        <w:rPr>
          <w:bCs/>
          <w:sz w:val="22"/>
          <w:szCs w:val="22"/>
          <w:lang w:val="lv-LV"/>
        </w:rPr>
        <w:t xml:space="preserve"> </w:t>
      </w:r>
      <w:r w:rsidR="009657EF">
        <w:rPr>
          <w:bCs/>
          <w:sz w:val="22"/>
          <w:szCs w:val="22"/>
          <w:lang w:val="lv-LV"/>
        </w:rPr>
        <w:t>jā</w:t>
      </w:r>
      <w:r w:rsidRPr="008C0CB5">
        <w:rPr>
          <w:bCs/>
          <w:sz w:val="22"/>
          <w:szCs w:val="22"/>
          <w:lang w:val="lv-LV"/>
        </w:rPr>
        <w:t xml:space="preserve">lieto </w:t>
      </w:r>
      <w:r w:rsidR="009657EF">
        <w:rPr>
          <w:bCs/>
          <w:sz w:val="22"/>
          <w:szCs w:val="22"/>
          <w:lang w:val="lv-LV"/>
        </w:rPr>
        <w:t>spēcīgie</w:t>
      </w:r>
      <w:r w:rsidR="009657EF" w:rsidRPr="008C0CB5">
        <w:rPr>
          <w:bCs/>
          <w:sz w:val="22"/>
          <w:szCs w:val="22"/>
          <w:lang w:val="lv-LV"/>
        </w:rPr>
        <w:t xml:space="preserve"> </w:t>
      </w:r>
      <w:r w:rsidRPr="008C0CB5">
        <w:rPr>
          <w:bCs/>
          <w:sz w:val="22"/>
          <w:szCs w:val="22"/>
          <w:lang w:val="lv-LV"/>
        </w:rPr>
        <w:t>pretsāpju līdzekļ</w:t>
      </w:r>
      <w:r w:rsidR="009657EF">
        <w:rPr>
          <w:bCs/>
          <w:sz w:val="22"/>
          <w:szCs w:val="22"/>
          <w:lang w:val="lv-LV"/>
        </w:rPr>
        <w:t>i</w:t>
      </w:r>
      <w:r w:rsidRPr="008C0CB5">
        <w:rPr>
          <w:bCs/>
          <w:sz w:val="22"/>
          <w:szCs w:val="22"/>
          <w:lang w:val="lv-LV"/>
        </w:rPr>
        <w:t xml:space="preserve">. </w:t>
      </w:r>
    </w:p>
    <w:p w14:paraId="7D6265EA" w14:textId="77777777" w:rsidR="008C0CB5" w:rsidRDefault="008C0CB5" w:rsidP="008C0CB5">
      <w:pPr>
        <w:jc w:val="both"/>
        <w:rPr>
          <w:b/>
          <w:bCs/>
          <w:i/>
          <w:iCs/>
          <w:sz w:val="22"/>
          <w:szCs w:val="22"/>
          <w:lang w:val="lv-LV"/>
        </w:rPr>
      </w:pPr>
    </w:p>
    <w:p w14:paraId="0B094194" w14:textId="1799ABD9" w:rsidR="00855DCB" w:rsidRPr="008C0CB5" w:rsidRDefault="00855DCB" w:rsidP="008C0CB5">
      <w:pPr>
        <w:jc w:val="both"/>
        <w:rPr>
          <w:sz w:val="22"/>
          <w:szCs w:val="22"/>
          <w:lang w:val="lv-LV"/>
        </w:rPr>
      </w:pPr>
      <w:r w:rsidRPr="008C0CB5">
        <w:rPr>
          <w:b/>
          <w:bCs/>
          <w:i/>
          <w:iCs/>
          <w:sz w:val="22"/>
          <w:szCs w:val="22"/>
          <w:lang w:val="lv-LV"/>
        </w:rPr>
        <w:t>Norspan</w:t>
      </w:r>
      <w:r w:rsidRPr="008C0CB5">
        <w:rPr>
          <w:sz w:val="22"/>
          <w:szCs w:val="22"/>
          <w:lang w:val="lv-LV"/>
        </w:rPr>
        <w:t xml:space="preserve"> </w:t>
      </w:r>
      <w:r w:rsidRPr="008C0CB5">
        <w:rPr>
          <w:bCs/>
          <w:sz w:val="22"/>
          <w:szCs w:val="22"/>
          <w:lang w:val="lv-LV"/>
        </w:rPr>
        <w:t xml:space="preserve">transdermālie plāksteri </w:t>
      </w:r>
      <w:r w:rsidRPr="008C0CB5">
        <w:rPr>
          <w:sz w:val="22"/>
          <w:szCs w:val="22"/>
          <w:lang w:val="lv-LV"/>
        </w:rPr>
        <w:t>nav piemēroti akūtu sāpju ārstēšanai.</w:t>
      </w:r>
    </w:p>
    <w:p w14:paraId="52C9AF70" w14:textId="77777777" w:rsidR="008C0CB5" w:rsidRDefault="008C0CB5" w:rsidP="008C0CB5">
      <w:pPr>
        <w:jc w:val="both"/>
        <w:rPr>
          <w:b/>
          <w:i/>
          <w:iCs/>
          <w:sz w:val="22"/>
          <w:szCs w:val="22"/>
          <w:lang w:val="lv-LV"/>
        </w:rPr>
      </w:pPr>
    </w:p>
    <w:p w14:paraId="7D257A0B" w14:textId="12CFD985" w:rsidR="00855DCB" w:rsidRPr="008C0CB5" w:rsidRDefault="00855DCB" w:rsidP="008C0CB5">
      <w:pPr>
        <w:jc w:val="both"/>
        <w:rPr>
          <w:bCs/>
          <w:sz w:val="22"/>
          <w:szCs w:val="22"/>
          <w:lang w:val="lv-LV"/>
        </w:rPr>
      </w:pPr>
      <w:r w:rsidRPr="008C0CB5">
        <w:rPr>
          <w:b/>
          <w:i/>
          <w:iCs/>
          <w:sz w:val="22"/>
          <w:szCs w:val="22"/>
          <w:lang w:val="lv-LV"/>
        </w:rPr>
        <w:t>Norspan</w:t>
      </w:r>
      <w:r w:rsidRPr="008C0CB5">
        <w:rPr>
          <w:bCs/>
          <w:sz w:val="22"/>
          <w:szCs w:val="22"/>
          <w:lang w:val="lv-LV"/>
        </w:rPr>
        <w:t xml:space="preserve"> transdermālie plāksteri darbojas caur ādu. Pēc uzlīmēšanas buprenorfīns </w:t>
      </w:r>
      <w:r w:rsidR="009657EF" w:rsidRPr="008C0CB5">
        <w:rPr>
          <w:bCs/>
          <w:sz w:val="22"/>
          <w:szCs w:val="22"/>
          <w:lang w:val="lv-LV"/>
        </w:rPr>
        <w:t xml:space="preserve">caur ādu </w:t>
      </w:r>
      <w:r w:rsidRPr="008C0CB5">
        <w:rPr>
          <w:bCs/>
          <w:sz w:val="22"/>
          <w:szCs w:val="22"/>
          <w:lang w:val="lv-LV"/>
        </w:rPr>
        <w:t>uzsūcas asinīs. Katrs plāksteris darbojas septiņas dienas.</w:t>
      </w:r>
    </w:p>
    <w:p w14:paraId="21629700" w14:textId="77777777" w:rsidR="008C0CB5" w:rsidRDefault="008C0CB5" w:rsidP="008C0CB5">
      <w:pPr>
        <w:jc w:val="both"/>
        <w:rPr>
          <w:b/>
          <w:bCs/>
          <w:sz w:val="22"/>
          <w:szCs w:val="22"/>
          <w:lang w:val="lv-LV"/>
        </w:rPr>
      </w:pPr>
    </w:p>
    <w:p w14:paraId="4D2DE2E2" w14:textId="77777777" w:rsidR="008C0CB5" w:rsidRDefault="008C0CB5" w:rsidP="008C0CB5">
      <w:pPr>
        <w:jc w:val="both"/>
        <w:rPr>
          <w:b/>
          <w:bCs/>
          <w:sz w:val="22"/>
          <w:szCs w:val="22"/>
          <w:lang w:val="lv-LV"/>
        </w:rPr>
      </w:pPr>
    </w:p>
    <w:p w14:paraId="21C7E971" w14:textId="2512615D" w:rsidR="00855DCB" w:rsidRPr="008C0CB5" w:rsidRDefault="00855DCB" w:rsidP="008C0CB5">
      <w:pPr>
        <w:jc w:val="both"/>
        <w:rPr>
          <w:b/>
          <w:sz w:val="22"/>
          <w:szCs w:val="22"/>
          <w:lang w:val="lv-LV"/>
        </w:rPr>
      </w:pPr>
      <w:r w:rsidRPr="008C0CB5">
        <w:rPr>
          <w:b/>
          <w:bCs/>
          <w:sz w:val="22"/>
          <w:szCs w:val="22"/>
          <w:lang w:val="lv-LV"/>
        </w:rPr>
        <w:t xml:space="preserve">2. </w:t>
      </w:r>
      <w:r w:rsidRPr="008C0CB5">
        <w:rPr>
          <w:b/>
          <w:sz w:val="22"/>
          <w:szCs w:val="22"/>
          <w:lang w:val="lv-LV"/>
        </w:rPr>
        <w:t xml:space="preserve">Kas Jums jāzina pirms </w:t>
      </w:r>
      <w:r w:rsidRPr="008C0CB5">
        <w:rPr>
          <w:b/>
          <w:bCs/>
          <w:i/>
          <w:iCs/>
          <w:sz w:val="22"/>
          <w:szCs w:val="22"/>
          <w:lang w:val="lv-LV"/>
        </w:rPr>
        <w:t>Norspan</w:t>
      </w:r>
      <w:r w:rsidRPr="008C0CB5">
        <w:rPr>
          <w:b/>
          <w:bCs/>
          <w:sz w:val="22"/>
          <w:szCs w:val="22"/>
          <w:lang w:val="lv-LV"/>
        </w:rPr>
        <w:t xml:space="preserve"> transdermālo plāksteru </w:t>
      </w:r>
      <w:r w:rsidRPr="008C0CB5">
        <w:rPr>
          <w:b/>
          <w:sz w:val="22"/>
          <w:szCs w:val="22"/>
          <w:lang w:val="lv-LV"/>
        </w:rPr>
        <w:t xml:space="preserve">lietošanas </w:t>
      </w:r>
    </w:p>
    <w:p w14:paraId="0AD06FB8" w14:textId="77777777" w:rsidR="008C0CB5" w:rsidRDefault="008C0CB5" w:rsidP="008C0CB5">
      <w:pPr>
        <w:jc w:val="both"/>
        <w:rPr>
          <w:b/>
          <w:sz w:val="22"/>
          <w:szCs w:val="22"/>
          <w:lang w:val="lv-LV"/>
        </w:rPr>
      </w:pPr>
    </w:p>
    <w:p w14:paraId="0D5347D4" w14:textId="552F189F" w:rsidR="00855DCB" w:rsidRPr="008C0CB5" w:rsidRDefault="00855DCB" w:rsidP="008C0CB5">
      <w:pPr>
        <w:jc w:val="both"/>
        <w:rPr>
          <w:b/>
          <w:sz w:val="22"/>
          <w:szCs w:val="22"/>
          <w:lang w:val="lv-LV"/>
        </w:rPr>
      </w:pPr>
      <w:r w:rsidRPr="008C0CB5">
        <w:rPr>
          <w:b/>
          <w:sz w:val="22"/>
          <w:szCs w:val="22"/>
          <w:lang w:val="lv-LV"/>
        </w:rPr>
        <w:t xml:space="preserve">Nelietojiet </w:t>
      </w:r>
      <w:r w:rsidRPr="008C0CB5">
        <w:rPr>
          <w:b/>
          <w:bCs/>
          <w:i/>
          <w:iCs/>
          <w:sz w:val="22"/>
          <w:szCs w:val="22"/>
          <w:lang w:val="lv-LV"/>
        </w:rPr>
        <w:t>Norspan</w:t>
      </w:r>
      <w:r w:rsidRPr="008C0CB5">
        <w:rPr>
          <w:b/>
          <w:sz w:val="22"/>
          <w:szCs w:val="22"/>
          <w:lang w:val="lv-LV"/>
        </w:rPr>
        <w:t xml:space="preserve"> šādos gadījumos:</w:t>
      </w:r>
    </w:p>
    <w:p w14:paraId="4EF75732" w14:textId="77777777" w:rsidR="00855DCB" w:rsidRPr="008C0CB5" w:rsidRDefault="00855DCB" w:rsidP="002B3B88">
      <w:pPr>
        <w:numPr>
          <w:ilvl w:val="0"/>
          <w:numId w:val="2"/>
        </w:numPr>
        <w:rPr>
          <w:sz w:val="22"/>
          <w:szCs w:val="22"/>
          <w:lang w:val="lv-LV"/>
        </w:rPr>
      </w:pPr>
      <w:r w:rsidRPr="008C0CB5">
        <w:rPr>
          <w:bCs/>
          <w:sz w:val="22"/>
          <w:szCs w:val="22"/>
          <w:lang w:val="lv-LV"/>
        </w:rPr>
        <w:t xml:space="preserve">ja Jums ir alerģija pret buprenorfīnu </w:t>
      </w:r>
      <w:r w:rsidRPr="008C0CB5">
        <w:rPr>
          <w:sz w:val="22"/>
          <w:szCs w:val="22"/>
          <w:lang w:val="lv-LV"/>
        </w:rPr>
        <w:t>vai kādu citu (6. punktā minēto) šo zāļu sastāvdaļu;</w:t>
      </w:r>
    </w:p>
    <w:p w14:paraId="01D90870" w14:textId="700F7BDC" w:rsidR="00855DCB" w:rsidRPr="008C0CB5" w:rsidRDefault="00855DCB" w:rsidP="002B3B88">
      <w:pPr>
        <w:numPr>
          <w:ilvl w:val="0"/>
          <w:numId w:val="2"/>
        </w:numPr>
        <w:rPr>
          <w:bCs/>
          <w:sz w:val="22"/>
          <w:szCs w:val="22"/>
          <w:lang w:val="lv-LV"/>
        </w:rPr>
      </w:pPr>
      <w:r w:rsidRPr="008C0CB5">
        <w:rPr>
          <w:bCs/>
          <w:sz w:val="22"/>
          <w:szCs w:val="22"/>
          <w:lang w:val="lv-LV"/>
        </w:rPr>
        <w:t>ja Jums ir elpošan</w:t>
      </w:r>
      <w:r w:rsidR="00A404A7">
        <w:rPr>
          <w:bCs/>
          <w:sz w:val="22"/>
          <w:szCs w:val="22"/>
          <w:lang w:val="lv-LV"/>
        </w:rPr>
        <w:t>as traucējumi</w:t>
      </w:r>
      <w:r w:rsidRPr="008C0CB5">
        <w:rPr>
          <w:bCs/>
          <w:sz w:val="22"/>
          <w:szCs w:val="22"/>
          <w:lang w:val="lv-LV"/>
        </w:rPr>
        <w:t>;</w:t>
      </w:r>
    </w:p>
    <w:p w14:paraId="7E255A0B" w14:textId="77777777" w:rsidR="00855DCB" w:rsidRPr="008C0CB5" w:rsidRDefault="00855DCB" w:rsidP="002B3B88">
      <w:pPr>
        <w:numPr>
          <w:ilvl w:val="0"/>
          <w:numId w:val="2"/>
        </w:numPr>
        <w:rPr>
          <w:bCs/>
          <w:sz w:val="22"/>
          <w:szCs w:val="22"/>
          <w:lang w:val="lv-LV"/>
        </w:rPr>
      </w:pPr>
      <w:r w:rsidRPr="008C0CB5">
        <w:rPr>
          <w:bCs/>
          <w:sz w:val="22"/>
          <w:szCs w:val="22"/>
          <w:lang w:val="lv-LV"/>
        </w:rPr>
        <w:t>ja Jums ir atkarība no zālēm;</w:t>
      </w:r>
    </w:p>
    <w:p w14:paraId="79FC6263" w14:textId="5231D227" w:rsidR="00855DCB" w:rsidRPr="008C0CB5" w:rsidRDefault="00855DCB" w:rsidP="002B3B88">
      <w:pPr>
        <w:numPr>
          <w:ilvl w:val="0"/>
          <w:numId w:val="2"/>
        </w:numPr>
        <w:rPr>
          <w:bCs/>
          <w:sz w:val="22"/>
          <w:szCs w:val="22"/>
          <w:lang w:val="lv-LV"/>
        </w:rPr>
      </w:pPr>
      <w:r w:rsidRPr="008C0CB5">
        <w:rPr>
          <w:bCs/>
          <w:sz w:val="22"/>
          <w:szCs w:val="22"/>
          <w:lang w:val="lv-LV"/>
        </w:rPr>
        <w:t>ja Jūs lietojat monoamīnoksidāzes inhibitorus (piem.</w:t>
      </w:r>
      <w:r w:rsidR="00836F27">
        <w:rPr>
          <w:bCs/>
          <w:sz w:val="22"/>
          <w:szCs w:val="22"/>
          <w:lang w:val="lv-LV"/>
        </w:rPr>
        <w:t>,</w:t>
      </w:r>
      <w:r w:rsidRPr="008C0CB5">
        <w:rPr>
          <w:bCs/>
          <w:sz w:val="22"/>
          <w:szCs w:val="22"/>
          <w:lang w:val="lv-LV"/>
        </w:rPr>
        <w:t xml:space="preserve"> tranilcipromī</w:t>
      </w:r>
      <w:r w:rsidR="00C27D44">
        <w:rPr>
          <w:bCs/>
          <w:sz w:val="22"/>
          <w:szCs w:val="22"/>
          <w:lang w:val="lv-LV"/>
        </w:rPr>
        <w:t>n</w:t>
      </w:r>
      <w:r w:rsidR="00836F27">
        <w:rPr>
          <w:bCs/>
          <w:sz w:val="22"/>
          <w:szCs w:val="22"/>
          <w:lang w:val="lv-LV"/>
        </w:rPr>
        <w:t>u</w:t>
      </w:r>
      <w:r w:rsidRPr="008C0CB5">
        <w:rPr>
          <w:bCs/>
          <w:sz w:val="22"/>
          <w:szCs w:val="22"/>
          <w:lang w:val="lv-LV"/>
        </w:rPr>
        <w:t>, fenelzīn</w:t>
      </w:r>
      <w:r w:rsidR="00836F27">
        <w:rPr>
          <w:bCs/>
          <w:sz w:val="22"/>
          <w:szCs w:val="22"/>
          <w:lang w:val="lv-LV"/>
        </w:rPr>
        <w:t>u</w:t>
      </w:r>
      <w:r w:rsidRPr="008C0CB5">
        <w:rPr>
          <w:bCs/>
          <w:sz w:val="22"/>
          <w:szCs w:val="22"/>
          <w:lang w:val="lv-LV"/>
        </w:rPr>
        <w:t>, izokarboksazīd</w:t>
      </w:r>
      <w:r w:rsidR="00836F27">
        <w:rPr>
          <w:bCs/>
          <w:sz w:val="22"/>
          <w:szCs w:val="22"/>
          <w:lang w:val="lv-LV"/>
        </w:rPr>
        <w:t>u</w:t>
      </w:r>
      <w:r w:rsidRPr="008C0CB5">
        <w:rPr>
          <w:bCs/>
          <w:sz w:val="22"/>
          <w:szCs w:val="22"/>
          <w:lang w:val="lv-LV"/>
        </w:rPr>
        <w:t>, moklob</w:t>
      </w:r>
      <w:r w:rsidR="00836F27">
        <w:rPr>
          <w:bCs/>
          <w:sz w:val="22"/>
          <w:szCs w:val="22"/>
          <w:lang w:val="lv-LV"/>
        </w:rPr>
        <w:t>e</w:t>
      </w:r>
      <w:r w:rsidRPr="008C0CB5">
        <w:rPr>
          <w:bCs/>
          <w:sz w:val="22"/>
          <w:szCs w:val="22"/>
          <w:lang w:val="lv-LV"/>
        </w:rPr>
        <w:t>mīd</w:t>
      </w:r>
      <w:r w:rsidR="00836F27">
        <w:rPr>
          <w:bCs/>
          <w:sz w:val="22"/>
          <w:szCs w:val="22"/>
          <w:lang w:val="lv-LV"/>
        </w:rPr>
        <w:t>u</w:t>
      </w:r>
      <w:r w:rsidRPr="008C0CB5">
        <w:rPr>
          <w:bCs/>
          <w:sz w:val="22"/>
          <w:szCs w:val="22"/>
          <w:lang w:val="lv-LV"/>
        </w:rPr>
        <w:t xml:space="preserve"> un linezolīd</w:t>
      </w:r>
      <w:r w:rsidR="00836F27">
        <w:rPr>
          <w:bCs/>
          <w:sz w:val="22"/>
          <w:szCs w:val="22"/>
          <w:lang w:val="lv-LV"/>
        </w:rPr>
        <w:t>u</w:t>
      </w:r>
      <w:r w:rsidRPr="008C0CB5">
        <w:rPr>
          <w:bCs/>
          <w:sz w:val="22"/>
          <w:szCs w:val="22"/>
          <w:lang w:val="lv-LV"/>
        </w:rPr>
        <w:t>) vai esat tos lietoj</w:t>
      </w:r>
      <w:r w:rsidR="00836F27">
        <w:rPr>
          <w:bCs/>
          <w:sz w:val="22"/>
          <w:szCs w:val="22"/>
          <w:lang w:val="lv-LV"/>
        </w:rPr>
        <w:t>is</w:t>
      </w:r>
      <w:r w:rsidRPr="008C0CB5">
        <w:rPr>
          <w:bCs/>
          <w:sz w:val="22"/>
          <w:szCs w:val="22"/>
          <w:lang w:val="lv-LV"/>
        </w:rPr>
        <w:t xml:space="preserve"> pēdējo divu nedēļu laikā;</w:t>
      </w:r>
    </w:p>
    <w:p w14:paraId="6257739D" w14:textId="5C580EE3" w:rsidR="00855DCB" w:rsidRPr="008C0CB5" w:rsidRDefault="00855DCB" w:rsidP="002B3B88">
      <w:pPr>
        <w:numPr>
          <w:ilvl w:val="0"/>
          <w:numId w:val="2"/>
        </w:numPr>
        <w:rPr>
          <w:bCs/>
          <w:i/>
          <w:sz w:val="22"/>
          <w:szCs w:val="22"/>
          <w:lang w:val="lv-LV"/>
        </w:rPr>
      </w:pPr>
      <w:r w:rsidRPr="008C0CB5">
        <w:rPr>
          <w:bCs/>
          <w:sz w:val="22"/>
          <w:szCs w:val="22"/>
          <w:lang w:val="lv-LV"/>
        </w:rPr>
        <w:t xml:space="preserve">ja </w:t>
      </w:r>
      <w:r w:rsidR="00836F27">
        <w:rPr>
          <w:bCs/>
          <w:sz w:val="22"/>
          <w:szCs w:val="22"/>
          <w:lang w:val="lv-LV"/>
        </w:rPr>
        <w:t>Jums ir</w:t>
      </w:r>
      <w:r w:rsidRPr="008C0CB5">
        <w:rPr>
          <w:bCs/>
          <w:sz w:val="22"/>
          <w:szCs w:val="22"/>
          <w:lang w:val="lv-LV"/>
        </w:rPr>
        <w:t xml:space="preserve"> </w:t>
      </w:r>
      <w:r w:rsidRPr="008C0CB5">
        <w:rPr>
          <w:bCs/>
          <w:i/>
          <w:sz w:val="22"/>
          <w:szCs w:val="22"/>
          <w:lang w:val="lv-LV"/>
        </w:rPr>
        <w:t xml:space="preserve">myasthenia gravis </w:t>
      </w:r>
      <w:r w:rsidRPr="008C0CB5">
        <w:rPr>
          <w:bCs/>
          <w:sz w:val="22"/>
          <w:szCs w:val="22"/>
          <w:lang w:val="lv-LV"/>
        </w:rPr>
        <w:t>(stāvoklis, kad muskuļi kļūst vāji);</w:t>
      </w:r>
    </w:p>
    <w:p w14:paraId="4FFB2D6B" w14:textId="6D8BAABC" w:rsidR="00855DCB" w:rsidRPr="008C0CB5" w:rsidRDefault="00855DCB" w:rsidP="002B3B88">
      <w:pPr>
        <w:numPr>
          <w:ilvl w:val="0"/>
          <w:numId w:val="2"/>
        </w:numPr>
        <w:rPr>
          <w:bCs/>
          <w:i/>
          <w:sz w:val="22"/>
          <w:szCs w:val="22"/>
          <w:lang w:val="lv-LV"/>
        </w:rPr>
      </w:pPr>
      <w:r w:rsidRPr="008C0CB5">
        <w:rPr>
          <w:bCs/>
          <w:sz w:val="22"/>
          <w:szCs w:val="22"/>
          <w:lang w:val="lv-LV"/>
        </w:rPr>
        <w:t xml:space="preserve">ja Jums </w:t>
      </w:r>
      <w:r w:rsidR="006F7794" w:rsidRPr="008C0CB5">
        <w:rPr>
          <w:bCs/>
          <w:sz w:val="22"/>
          <w:szCs w:val="22"/>
          <w:lang w:val="lv-LV"/>
        </w:rPr>
        <w:t xml:space="preserve">iepriekš pēc alkohola lietošanas pārtraukšanas </w:t>
      </w:r>
      <w:r w:rsidRPr="008C0CB5">
        <w:rPr>
          <w:bCs/>
          <w:sz w:val="22"/>
          <w:szCs w:val="22"/>
          <w:lang w:val="lv-LV"/>
        </w:rPr>
        <w:t>ir bijuši atcelšanas simptomi</w:t>
      </w:r>
      <w:r w:rsidR="00836F27">
        <w:rPr>
          <w:bCs/>
          <w:sz w:val="22"/>
          <w:szCs w:val="22"/>
          <w:lang w:val="lv-LV"/>
        </w:rPr>
        <w:t>, piemēram,</w:t>
      </w:r>
      <w:r w:rsidRPr="008C0CB5">
        <w:rPr>
          <w:bCs/>
          <w:sz w:val="22"/>
          <w:szCs w:val="22"/>
          <w:lang w:val="lv-LV"/>
        </w:rPr>
        <w:t xml:space="preserve"> uzbudinājums, trauksme, drebuļi vai svīšana.</w:t>
      </w:r>
    </w:p>
    <w:p w14:paraId="720A4479" w14:textId="38A11A15" w:rsidR="00855DCB" w:rsidRPr="008C0CB5" w:rsidRDefault="00855DCB" w:rsidP="008C0CB5">
      <w:pPr>
        <w:jc w:val="both"/>
        <w:rPr>
          <w:bCs/>
          <w:sz w:val="22"/>
          <w:szCs w:val="22"/>
          <w:lang w:val="lv-LV"/>
        </w:rPr>
      </w:pPr>
      <w:r w:rsidRPr="008C0CB5">
        <w:rPr>
          <w:b/>
          <w:i/>
          <w:iCs/>
          <w:sz w:val="22"/>
          <w:szCs w:val="22"/>
          <w:lang w:val="lv-LV"/>
        </w:rPr>
        <w:t>Norspan</w:t>
      </w:r>
      <w:r w:rsidRPr="008C0CB5">
        <w:rPr>
          <w:bCs/>
          <w:sz w:val="22"/>
          <w:szCs w:val="22"/>
          <w:lang w:val="lv-LV"/>
        </w:rPr>
        <w:t xml:space="preserve"> transdermāl</w:t>
      </w:r>
      <w:r w:rsidR="00836F27">
        <w:rPr>
          <w:bCs/>
          <w:sz w:val="22"/>
          <w:szCs w:val="22"/>
          <w:lang w:val="lv-LV"/>
        </w:rPr>
        <w:t>os</w:t>
      </w:r>
      <w:r w:rsidRPr="008C0CB5">
        <w:rPr>
          <w:bCs/>
          <w:sz w:val="22"/>
          <w:szCs w:val="22"/>
          <w:lang w:val="lv-LV"/>
        </w:rPr>
        <w:t xml:space="preserve"> plākster</w:t>
      </w:r>
      <w:r w:rsidR="00836F27">
        <w:rPr>
          <w:bCs/>
          <w:sz w:val="22"/>
          <w:szCs w:val="22"/>
          <w:lang w:val="lv-LV"/>
        </w:rPr>
        <w:t>us</w:t>
      </w:r>
      <w:r w:rsidRPr="008C0CB5">
        <w:rPr>
          <w:bCs/>
          <w:sz w:val="22"/>
          <w:szCs w:val="22"/>
          <w:lang w:val="lv-LV"/>
        </w:rPr>
        <w:t xml:space="preserve"> </w:t>
      </w:r>
      <w:r w:rsidR="00836F27">
        <w:rPr>
          <w:bCs/>
          <w:sz w:val="22"/>
          <w:szCs w:val="22"/>
          <w:lang w:val="lv-LV"/>
        </w:rPr>
        <w:t>nedrīkst</w:t>
      </w:r>
      <w:r w:rsidRPr="008C0CB5">
        <w:rPr>
          <w:bCs/>
          <w:sz w:val="22"/>
          <w:szCs w:val="22"/>
          <w:lang w:val="lv-LV"/>
        </w:rPr>
        <w:t xml:space="preserve"> lietot, lai ārstētu simptomus, kas saistīti ar narkotiku atcelšanu.</w:t>
      </w:r>
      <w:r w:rsidR="00836F27" w:rsidRPr="00836F27">
        <w:t xml:space="preserve"> </w:t>
      </w:r>
    </w:p>
    <w:p w14:paraId="7CEA9872" w14:textId="77777777" w:rsidR="008C0CB5" w:rsidRDefault="008C0CB5" w:rsidP="008C0CB5">
      <w:pPr>
        <w:jc w:val="both"/>
        <w:rPr>
          <w:b/>
          <w:sz w:val="22"/>
          <w:szCs w:val="22"/>
          <w:lang w:val="lv-LV"/>
        </w:rPr>
      </w:pPr>
    </w:p>
    <w:p w14:paraId="0EF1D7A9" w14:textId="2864ABA4" w:rsidR="00855DCB" w:rsidRDefault="00855DCB" w:rsidP="008C0CB5">
      <w:pPr>
        <w:jc w:val="both"/>
        <w:rPr>
          <w:b/>
          <w:sz w:val="22"/>
          <w:szCs w:val="22"/>
          <w:lang w:val="lv-LV"/>
        </w:rPr>
      </w:pPr>
      <w:r w:rsidRPr="008C0CB5">
        <w:rPr>
          <w:b/>
          <w:sz w:val="22"/>
          <w:szCs w:val="22"/>
          <w:lang w:val="lv-LV"/>
        </w:rPr>
        <w:t>Brīdinājumi un piesardzība lietošanā</w:t>
      </w:r>
    </w:p>
    <w:p w14:paraId="39196FB8" w14:textId="77777777" w:rsidR="0020293B" w:rsidRPr="008C0CB5" w:rsidRDefault="0020293B" w:rsidP="008C0CB5">
      <w:pPr>
        <w:jc w:val="both"/>
        <w:rPr>
          <w:b/>
          <w:sz w:val="22"/>
          <w:szCs w:val="22"/>
          <w:lang w:val="lv-LV"/>
        </w:rPr>
      </w:pPr>
    </w:p>
    <w:p w14:paraId="6EEB320D" w14:textId="77777777" w:rsidR="00855DCB" w:rsidRPr="008C0CB5" w:rsidRDefault="00855DCB" w:rsidP="008C0CB5">
      <w:pPr>
        <w:jc w:val="both"/>
        <w:rPr>
          <w:sz w:val="22"/>
          <w:szCs w:val="22"/>
          <w:lang w:val="lv-LV"/>
        </w:rPr>
      </w:pPr>
      <w:r w:rsidRPr="008C0CB5">
        <w:rPr>
          <w:sz w:val="22"/>
          <w:szCs w:val="22"/>
          <w:lang w:val="lv-LV"/>
        </w:rPr>
        <w:t xml:space="preserve">Pirms </w:t>
      </w:r>
      <w:r w:rsidRPr="008C0CB5">
        <w:rPr>
          <w:b/>
          <w:i/>
          <w:iCs/>
          <w:sz w:val="22"/>
          <w:szCs w:val="22"/>
          <w:lang w:val="lv-LV"/>
        </w:rPr>
        <w:t>Norspan</w:t>
      </w:r>
      <w:r w:rsidRPr="008C0CB5">
        <w:rPr>
          <w:bCs/>
          <w:sz w:val="22"/>
          <w:szCs w:val="22"/>
          <w:lang w:val="lv-LV"/>
        </w:rPr>
        <w:t xml:space="preserve"> transdermālo plāksteru</w:t>
      </w:r>
      <w:r w:rsidRPr="008C0CB5">
        <w:rPr>
          <w:sz w:val="22"/>
          <w:szCs w:val="22"/>
          <w:lang w:val="lv-LV"/>
        </w:rPr>
        <w:t xml:space="preserve"> lietošanas konsultējieties ar ārstu, farmaceitu vai medmāsu:</w:t>
      </w:r>
    </w:p>
    <w:p w14:paraId="4FEC1DC0" w14:textId="2F116E1D" w:rsidR="003E3AB7" w:rsidRPr="008C0CB5" w:rsidRDefault="003E3AB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lang w:val="lv-LV"/>
        </w:rPr>
      </w:pPr>
      <w:r w:rsidRPr="008C0CB5">
        <w:rPr>
          <w:color w:val="222222"/>
          <w:sz w:val="22"/>
          <w:szCs w:val="22"/>
          <w:lang w:val="lv-LV"/>
        </w:rPr>
        <w:t>ja J</w:t>
      </w:r>
      <w:r w:rsidR="00F513CA" w:rsidRPr="008C0CB5">
        <w:rPr>
          <w:color w:val="222222"/>
          <w:sz w:val="22"/>
          <w:szCs w:val="22"/>
          <w:lang w:val="lv-LV"/>
        </w:rPr>
        <w:t>ūs</w:t>
      </w:r>
      <w:r w:rsidRPr="008C0CB5">
        <w:rPr>
          <w:color w:val="222222"/>
          <w:sz w:val="22"/>
          <w:szCs w:val="22"/>
          <w:lang w:val="lv-LV"/>
        </w:rPr>
        <w:t xml:space="preserve"> </w:t>
      </w:r>
      <w:r w:rsidR="00F513CA" w:rsidRPr="008C0CB5">
        <w:rPr>
          <w:color w:val="222222"/>
          <w:sz w:val="22"/>
          <w:szCs w:val="22"/>
          <w:lang w:val="lv-LV"/>
        </w:rPr>
        <w:t xml:space="preserve">tiekat </w:t>
      </w:r>
      <w:r w:rsidRPr="008C0CB5">
        <w:rPr>
          <w:color w:val="222222"/>
          <w:sz w:val="22"/>
          <w:szCs w:val="22"/>
          <w:lang w:val="lv-LV"/>
        </w:rPr>
        <w:t>ārstē</w:t>
      </w:r>
      <w:r w:rsidR="00F513CA" w:rsidRPr="008C0CB5">
        <w:rPr>
          <w:color w:val="222222"/>
          <w:sz w:val="22"/>
          <w:szCs w:val="22"/>
          <w:lang w:val="lv-LV"/>
        </w:rPr>
        <w:t>ts</w:t>
      </w:r>
      <w:r w:rsidRPr="008C0CB5">
        <w:rPr>
          <w:color w:val="222222"/>
          <w:sz w:val="22"/>
          <w:szCs w:val="22"/>
          <w:lang w:val="lv-LV"/>
        </w:rPr>
        <w:t xml:space="preserve"> ar antidepresantiem</w:t>
      </w:r>
      <w:r w:rsidR="00773D13">
        <w:rPr>
          <w:color w:val="222222"/>
          <w:sz w:val="22"/>
          <w:szCs w:val="22"/>
          <w:lang w:val="lv-LV"/>
        </w:rPr>
        <w:t>.</w:t>
      </w:r>
    </w:p>
    <w:p w14:paraId="303E2080" w14:textId="75D5DB0D" w:rsidR="003E3AB7" w:rsidRPr="008C0CB5" w:rsidRDefault="003E3AB7" w:rsidP="002B3B8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49"/>
        <w:rPr>
          <w:bCs/>
          <w:i/>
          <w:sz w:val="22"/>
          <w:szCs w:val="22"/>
          <w:lang w:val="lv-LV"/>
        </w:rPr>
      </w:pPr>
      <w:r w:rsidRPr="008C0CB5">
        <w:rPr>
          <w:color w:val="222222"/>
          <w:sz w:val="22"/>
          <w:szCs w:val="22"/>
          <w:lang w:val="lv-LV"/>
        </w:rPr>
        <w:lastRenderedPageBreak/>
        <w:tab/>
        <w:t xml:space="preserve">Šo zāļu lietošana kopā ar </w:t>
      </w:r>
      <w:r w:rsidRPr="002B3B88">
        <w:rPr>
          <w:b/>
          <w:bCs/>
          <w:i/>
          <w:iCs/>
          <w:color w:val="222222"/>
          <w:sz w:val="22"/>
          <w:szCs w:val="22"/>
          <w:lang w:val="lv-LV"/>
        </w:rPr>
        <w:t>Norspan</w:t>
      </w:r>
      <w:r w:rsidRPr="008C0CB5">
        <w:rPr>
          <w:color w:val="222222"/>
          <w:sz w:val="22"/>
          <w:szCs w:val="22"/>
          <w:lang w:val="lv-LV"/>
        </w:rPr>
        <w:t xml:space="preserve"> </w:t>
      </w:r>
      <w:r w:rsidR="00F513CA" w:rsidRPr="008C0CB5">
        <w:rPr>
          <w:color w:val="222222"/>
          <w:sz w:val="22"/>
          <w:szCs w:val="22"/>
          <w:lang w:val="lv-LV"/>
        </w:rPr>
        <w:t xml:space="preserve">plāksteriem </w:t>
      </w:r>
      <w:r w:rsidRPr="008C0CB5">
        <w:rPr>
          <w:color w:val="222222"/>
          <w:sz w:val="22"/>
          <w:szCs w:val="22"/>
          <w:lang w:val="lv-LV"/>
        </w:rPr>
        <w:t xml:space="preserve">var izraisīt serotonīna sindromu, potenciāli dzīvībai bīstamu stāvokli (skatīt “Citas zāles un </w:t>
      </w:r>
      <w:r w:rsidRPr="002B3B88">
        <w:rPr>
          <w:i/>
          <w:iCs/>
          <w:color w:val="222222"/>
          <w:sz w:val="22"/>
          <w:szCs w:val="22"/>
          <w:lang w:val="lv-LV"/>
        </w:rPr>
        <w:t>Norspan</w:t>
      </w:r>
      <w:r w:rsidRPr="008C0CB5">
        <w:rPr>
          <w:color w:val="222222"/>
          <w:sz w:val="22"/>
          <w:szCs w:val="22"/>
          <w:lang w:val="lv-LV"/>
        </w:rPr>
        <w:t>”);</w:t>
      </w:r>
    </w:p>
    <w:p w14:paraId="5A71887E" w14:textId="2E803A60" w:rsidR="00855DCB" w:rsidRPr="002B3B88" w:rsidRDefault="00855DCB" w:rsidP="002B3B88">
      <w:pPr>
        <w:numPr>
          <w:ilvl w:val="0"/>
          <w:numId w:val="3"/>
        </w:numPr>
        <w:rPr>
          <w:bCs/>
          <w:i/>
          <w:sz w:val="22"/>
          <w:szCs w:val="22"/>
          <w:lang w:val="lv-LV"/>
        </w:rPr>
      </w:pPr>
      <w:r w:rsidRPr="008C0CB5">
        <w:rPr>
          <w:bCs/>
          <w:sz w:val="22"/>
          <w:szCs w:val="22"/>
          <w:lang w:val="lv-LV"/>
        </w:rPr>
        <w:t>ja Jums ir bijušas epilepsijas lēkmes, krampji vai konvulsijas;</w:t>
      </w:r>
    </w:p>
    <w:p w14:paraId="084C4A39" w14:textId="107E3B09" w:rsidR="00F513CA" w:rsidRPr="008C0CB5" w:rsidRDefault="000344E4">
      <w:pPr>
        <w:pStyle w:val="ListParagraph"/>
        <w:numPr>
          <w:ilvl w:val="0"/>
          <w:numId w:val="3"/>
        </w:numPr>
        <w:rPr>
          <w:bCs/>
          <w:iCs/>
          <w:sz w:val="22"/>
          <w:szCs w:val="22"/>
          <w:lang w:val="lv-LV"/>
        </w:rPr>
      </w:pPr>
      <w:r w:rsidRPr="000344E4">
        <w:rPr>
          <w:bCs/>
          <w:iCs/>
          <w:sz w:val="22"/>
          <w:szCs w:val="22"/>
          <w:lang w:val="lv-LV"/>
        </w:rPr>
        <w:t>ja Jums ir ar elpošanu saistīti miega traucējumi (miega apnoja);</w:t>
      </w:r>
    </w:p>
    <w:p w14:paraId="508E3A3D" w14:textId="1E74683E" w:rsidR="00855DCB" w:rsidRPr="008C0CB5" w:rsidRDefault="00855DCB" w:rsidP="002B3B88">
      <w:pPr>
        <w:numPr>
          <w:ilvl w:val="0"/>
          <w:numId w:val="3"/>
        </w:numPr>
        <w:rPr>
          <w:bCs/>
          <w:i/>
          <w:sz w:val="22"/>
          <w:szCs w:val="22"/>
          <w:lang w:val="lv-LV"/>
        </w:rPr>
      </w:pPr>
      <w:r w:rsidRPr="008C0CB5">
        <w:rPr>
          <w:bCs/>
          <w:iCs/>
          <w:sz w:val="22"/>
          <w:szCs w:val="22"/>
          <w:lang w:val="lv-LV"/>
        </w:rPr>
        <w:t xml:space="preserve">ja Jums ir </w:t>
      </w:r>
      <w:r w:rsidR="000344E4">
        <w:rPr>
          <w:bCs/>
          <w:iCs/>
          <w:sz w:val="22"/>
          <w:szCs w:val="22"/>
          <w:lang w:val="lv-LV"/>
        </w:rPr>
        <w:t>stipras</w:t>
      </w:r>
      <w:r w:rsidR="000344E4" w:rsidRPr="008C0CB5">
        <w:rPr>
          <w:bCs/>
          <w:iCs/>
          <w:sz w:val="22"/>
          <w:szCs w:val="22"/>
          <w:lang w:val="lv-LV"/>
        </w:rPr>
        <w:t xml:space="preserve"> </w:t>
      </w:r>
      <w:r w:rsidRPr="008C0CB5">
        <w:rPr>
          <w:bCs/>
          <w:iCs/>
          <w:sz w:val="22"/>
          <w:szCs w:val="22"/>
          <w:lang w:val="lv-LV"/>
        </w:rPr>
        <w:t xml:space="preserve">galvassāpes vai slikta dūša galvas traumas vai paaugstināta spiediena </w:t>
      </w:r>
      <w:r w:rsidR="000344E4">
        <w:rPr>
          <w:bCs/>
          <w:iCs/>
          <w:sz w:val="22"/>
          <w:szCs w:val="22"/>
          <w:lang w:val="lv-LV"/>
        </w:rPr>
        <w:t xml:space="preserve">galvaskausā </w:t>
      </w:r>
      <w:r w:rsidRPr="008C0CB5">
        <w:rPr>
          <w:bCs/>
          <w:iCs/>
          <w:sz w:val="22"/>
          <w:szCs w:val="22"/>
          <w:lang w:val="lv-LV"/>
        </w:rPr>
        <w:t xml:space="preserve">dēļ (piemēram, smadzeņu </w:t>
      </w:r>
      <w:r w:rsidR="000344E4">
        <w:rPr>
          <w:bCs/>
          <w:iCs/>
          <w:sz w:val="22"/>
          <w:szCs w:val="22"/>
          <w:lang w:val="lv-LV"/>
        </w:rPr>
        <w:t>slimības dēļ</w:t>
      </w:r>
      <w:r w:rsidRPr="008C0CB5">
        <w:rPr>
          <w:bCs/>
          <w:iCs/>
          <w:sz w:val="22"/>
          <w:szCs w:val="22"/>
          <w:lang w:val="lv-LV"/>
        </w:rPr>
        <w:t>). Plāksteri var pasliktināt simptomus vai maskēt galvas traumas patieso smagumu;</w:t>
      </w:r>
    </w:p>
    <w:p w14:paraId="7B5D28A6" w14:textId="2D51360C" w:rsidR="00855DCB" w:rsidRPr="008C0CB5" w:rsidRDefault="00855DCB" w:rsidP="002B3B88">
      <w:pPr>
        <w:numPr>
          <w:ilvl w:val="0"/>
          <w:numId w:val="3"/>
        </w:numPr>
        <w:rPr>
          <w:bCs/>
          <w:i/>
          <w:sz w:val="22"/>
          <w:szCs w:val="22"/>
          <w:lang w:val="lv-LV"/>
        </w:rPr>
      </w:pPr>
      <w:r w:rsidRPr="008C0CB5">
        <w:rPr>
          <w:bCs/>
          <w:iCs/>
          <w:sz w:val="22"/>
          <w:szCs w:val="22"/>
          <w:lang w:val="lv-LV"/>
        </w:rPr>
        <w:t xml:space="preserve">ja Jums ir </w:t>
      </w:r>
      <w:r w:rsidR="00295BAD">
        <w:rPr>
          <w:bCs/>
          <w:iCs/>
          <w:sz w:val="22"/>
          <w:szCs w:val="22"/>
          <w:lang w:val="lv-LV"/>
        </w:rPr>
        <w:t xml:space="preserve">viegli </w:t>
      </w:r>
      <w:r w:rsidRPr="008C0CB5">
        <w:rPr>
          <w:bCs/>
          <w:iCs/>
          <w:sz w:val="22"/>
          <w:szCs w:val="22"/>
          <w:lang w:val="lv-LV"/>
        </w:rPr>
        <w:t>galvas reiboņi vai ģīboņi;</w:t>
      </w:r>
    </w:p>
    <w:p w14:paraId="3FED5720" w14:textId="72CFD3A2" w:rsidR="00855DCB" w:rsidRPr="002B3B88" w:rsidRDefault="00855DCB" w:rsidP="000344E4">
      <w:pPr>
        <w:numPr>
          <w:ilvl w:val="0"/>
          <w:numId w:val="3"/>
        </w:numPr>
        <w:rPr>
          <w:bCs/>
          <w:i/>
          <w:sz w:val="22"/>
          <w:szCs w:val="22"/>
          <w:lang w:val="lv-LV"/>
        </w:rPr>
      </w:pPr>
      <w:r w:rsidRPr="008C0CB5">
        <w:rPr>
          <w:bCs/>
          <w:iCs/>
          <w:sz w:val="22"/>
          <w:szCs w:val="22"/>
          <w:lang w:val="lv-LV"/>
        </w:rPr>
        <w:t>ja Jums ir nopietna aknu s</w:t>
      </w:r>
      <w:r w:rsidR="00F513CA" w:rsidRPr="008C0CB5">
        <w:rPr>
          <w:bCs/>
          <w:iCs/>
          <w:sz w:val="22"/>
          <w:szCs w:val="22"/>
          <w:lang w:val="lv-LV"/>
        </w:rPr>
        <w:t>limība</w:t>
      </w:r>
      <w:r w:rsidRPr="008C0CB5">
        <w:rPr>
          <w:bCs/>
          <w:iCs/>
          <w:sz w:val="22"/>
          <w:szCs w:val="22"/>
          <w:lang w:val="lv-LV"/>
        </w:rPr>
        <w:t>;</w:t>
      </w:r>
    </w:p>
    <w:p w14:paraId="07965A7E" w14:textId="798B5CAE" w:rsidR="00295BAD" w:rsidRPr="002B3B88" w:rsidRDefault="00A404A7" w:rsidP="002B3B88">
      <w:pPr>
        <w:numPr>
          <w:ilvl w:val="0"/>
          <w:numId w:val="3"/>
        </w:numPr>
        <w:rPr>
          <w:bCs/>
          <w:iCs/>
          <w:sz w:val="22"/>
          <w:szCs w:val="22"/>
          <w:lang w:val="lv-LV"/>
        </w:rPr>
      </w:pPr>
      <w:r w:rsidRPr="002B3B88">
        <w:rPr>
          <w:bCs/>
          <w:iCs/>
          <w:sz w:val="22"/>
          <w:szCs w:val="22"/>
          <w:lang w:val="lv-LV"/>
        </w:rPr>
        <w:t xml:space="preserve">ja </w:t>
      </w:r>
      <w:r>
        <w:rPr>
          <w:bCs/>
          <w:iCs/>
          <w:sz w:val="22"/>
          <w:szCs w:val="22"/>
          <w:lang w:val="lv-LV"/>
        </w:rPr>
        <w:t>J</w:t>
      </w:r>
      <w:r w:rsidRPr="002B3B88">
        <w:rPr>
          <w:bCs/>
          <w:iCs/>
          <w:sz w:val="22"/>
          <w:szCs w:val="22"/>
          <w:lang w:val="lv-LV"/>
        </w:rPr>
        <w:t xml:space="preserve">ūs vai kāds no </w:t>
      </w:r>
      <w:r>
        <w:rPr>
          <w:bCs/>
          <w:iCs/>
          <w:sz w:val="22"/>
          <w:szCs w:val="22"/>
          <w:lang w:val="lv-LV"/>
        </w:rPr>
        <w:t>J</w:t>
      </w:r>
      <w:r w:rsidRPr="002B3B88">
        <w:rPr>
          <w:bCs/>
          <w:iCs/>
          <w:sz w:val="22"/>
          <w:szCs w:val="22"/>
          <w:lang w:val="lv-LV"/>
        </w:rPr>
        <w:t xml:space="preserve">ūsu ģimenes locekļiem kādreiz ir bijis atkarīgs no alkohola, recepšu </w:t>
      </w:r>
      <w:r>
        <w:rPr>
          <w:bCs/>
          <w:iCs/>
          <w:sz w:val="22"/>
          <w:szCs w:val="22"/>
          <w:lang w:val="lv-LV"/>
        </w:rPr>
        <w:t>zālēm</w:t>
      </w:r>
      <w:r w:rsidRPr="002B3B88">
        <w:rPr>
          <w:bCs/>
          <w:iCs/>
          <w:sz w:val="22"/>
          <w:szCs w:val="22"/>
          <w:lang w:val="lv-LV"/>
        </w:rPr>
        <w:t xml:space="preserve"> vai nelegālām narkotikām ("atkarība");</w:t>
      </w:r>
    </w:p>
    <w:p w14:paraId="0A3BB320" w14:textId="27BD8219" w:rsidR="00F513CA" w:rsidRPr="002B3B88" w:rsidRDefault="00A404A7" w:rsidP="00A404A7">
      <w:pPr>
        <w:numPr>
          <w:ilvl w:val="0"/>
          <w:numId w:val="3"/>
        </w:numPr>
        <w:rPr>
          <w:bCs/>
          <w:iCs/>
          <w:sz w:val="22"/>
          <w:szCs w:val="22"/>
          <w:lang w:val="lv-LV"/>
        </w:rPr>
      </w:pPr>
      <w:r>
        <w:rPr>
          <w:bCs/>
          <w:iCs/>
          <w:sz w:val="22"/>
          <w:szCs w:val="22"/>
          <w:lang w:val="lv-LV"/>
        </w:rPr>
        <w:t>ja Jūs esat smēķētājs</w:t>
      </w:r>
      <w:r w:rsidR="00F513CA" w:rsidRPr="002B3B88">
        <w:rPr>
          <w:bCs/>
          <w:iCs/>
          <w:sz w:val="22"/>
          <w:szCs w:val="22"/>
          <w:lang w:val="lv-LV"/>
        </w:rPr>
        <w:t>;</w:t>
      </w:r>
    </w:p>
    <w:p w14:paraId="6973F731" w14:textId="21E87D24" w:rsidR="00F513CA" w:rsidRPr="008C0CB5" w:rsidRDefault="00A404A7" w:rsidP="00A404A7">
      <w:pPr>
        <w:numPr>
          <w:ilvl w:val="0"/>
          <w:numId w:val="3"/>
        </w:numPr>
        <w:rPr>
          <w:bCs/>
          <w:iCs/>
          <w:sz w:val="22"/>
          <w:szCs w:val="22"/>
          <w:lang w:val="lv-LV"/>
        </w:rPr>
      </w:pPr>
      <w:r w:rsidRPr="00A404A7">
        <w:rPr>
          <w:bCs/>
          <w:iCs/>
          <w:sz w:val="22"/>
          <w:szCs w:val="22"/>
          <w:lang w:val="lv-LV"/>
        </w:rPr>
        <w:t>ja Jums kādreiz ir bijuš</w:t>
      </w:r>
      <w:r>
        <w:rPr>
          <w:bCs/>
          <w:iCs/>
          <w:sz w:val="22"/>
          <w:szCs w:val="22"/>
          <w:lang w:val="lv-LV"/>
        </w:rPr>
        <w:t>i</w:t>
      </w:r>
      <w:r w:rsidRPr="00A404A7">
        <w:rPr>
          <w:bCs/>
          <w:iCs/>
          <w:sz w:val="22"/>
          <w:szCs w:val="22"/>
          <w:lang w:val="lv-LV"/>
        </w:rPr>
        <w:t xml:space="preserve"> garastāvokļa </w:t>
      </w:r>
      <w:r>
        <w:rPr>
          <w:bCs/>
          <w:iCs/>
          <w:sz w:val="22"/>
          <w:szCs w:val="22"/>
          <w:lang w:val="lv-LV"/>
        </w:rPr>
        <w:t>traucējumi</w:t>
      </w:r>
      <w:r w:rsidRPr="00A404A7">
        <w:rPr>
          <w:bCs/>
          <w:iCs/>
          <w:sz w:val="22"/>
          <w:szCs w:val="22"/>
          <w:lang w:val="lv-LV"/>
        </w:rPr>
        <w:t xml:space="preserve"> (depresija, trauksme vai personības traucējumi) vai esat ārstējies pie psihiatra citu </w:t>
      </w:r>
      <w:r>
        <w:rPr>
          <w:bCs/>
          <w:iCs/>
          <w:sz w:val="22"/>
          <w:szCs w:val="22"/>
          <w:lang w:val="lv-LV"/>
        </w:rPr>
        <w:t>psihisku</w:t>
      </w:r>
      <w:r w:rsidRPr="00A404A7">
        <w:rPr>
          <w:bCs/>
          <w:iCs/>
          <w:sz w:val="22"/>
          <w:szCs w:val="22"/>
          <w:lang w:val="lv-LV"/>
        </w:rPr>
        <w:t xml:space="preserve"> slimību dēļ;</w:t>
      </w:r>
    </w:p>
    <w:p w14:paraId="7EC3867C" w14:textId="04A08AA8" w:rsidR="00AD70CD" w:rsidRPr="002B3B88" w:rsidRDefault="00855DCB" w:rsidP="002B3B88">
      <w:pPr>
        <w:numPr>
          <w:ilvl w:val="0"/>
          <w:numId w:val="3"/>
        </w:numPr>
        <w:rPr>
          <w:bCs/>
          <w:i/>
          <w:sz w:val="22"/>
          <w:szCs w:val="22"/>
          <w:lang w:val="lv-LV"/>
        </w:rPr>
      </w:pPr>
      <w:r w:rsidRPr="008C0CB5">
        <w:rPr>
          <w:bCs/>
          <w:iCs/>
          <w:sz w:val="22"/>
          <w:szCs w:val="22"/>
          <w:lang w:val="lv-LV"/>
        </w:rPr>
        <w:t xml:space="preserve">ja Jums ir </w:t>
      </w:r>
      <w:r w:rsidR="000066E9">
        <w:rPr>
          <w:bCs/>
          <w:iCs/>
          <w:sz w:val="22"/>
          <w:szCs w:val="22"/>
          <w:lang w:val="lv-LV"/>
        </w:rPr>
        <w:t>augsta</w:t>
      </w:r>
      <w:r w:rsidRPr="008C0CB5">
        <w:rPr>
          <w:bCs/>
          <w:iCs/>
          <w:sz w:val="22"/>
          <w:szCs w:val="22"/>
          <w:lang w:val="lv-LV"/>
        </w:rPr>
        <w:t xml:space="preserve"> temperatūra, </w:t>
      </w:r>
      <w:r w:rsidR="000066E9">
        <w:rPr>
          <w:bCs/>
          <w:iCs/>
          <w:sz w:val="22"/>
          <w:szCs w:val="22"/>
          <w:lang w:val="lv-LV"/>
        </w:rPr>
        <w:t xml:space="preserve">jo tas var izraisīt lielāku </w:t>
      </w:r>
      <w:r w:rsidRPr="008C0CB5">
        <w:rPr>
          <w:bCs/>
          <w:iCs/>
          <w:sz w:val="22"/>
          <w:szCs w:val="22"/>
          <w:lang w:val="lv-LV"/>
        </w:rPr>
        <w:t>aktīvā</w:t>
      </w:r>
      <w:r w:rsidR="000066E9">
        <w:rPr>
          <w:bCs/>
          <w:iCs/>
          <w:sz w:val="22"/>
          <w:szCs w:val="22"/>
          <w:lang w:val="lv-LV"/>
        </w:rPr>
        <w:t>s</w:t>
      </w:r>
      <w:r w:rsidRPr="008C0CB5">
        <w:rPr>
          <w:bCs/>
          <w:iCs/>
          <w:sz w:val="22"/>
          <w:szCs w:val="22"/>
          <w:lang w:val="lv-LV"/>
        </w:rPr>
        <w:t xml:space="preserve"> </w:t>
      </w:r>
      <w:r w:rsidR="000066E9">
        <w:rPr>
          <w:bCs/>
          <w:iCs/>
          <w:sz w:val="22"/>
          <w:szCs w:val="22"/>
          <w:lang w:val="lv-LV"/>
        </w:rPr>
        <w:t>vielas daudzuma</w:t>
      </w:r>
      <w:r w:rsidR="000066E9" w:rsidRPr="008C0CB5">
        <w:rPr>
          <w:bCs/>
          <w:iCs/>
          <w:sz w:val="22"/>
          <w:szCs w:val="22"/>
          <w:lang w:val="lv-LV"/>
        </w:rPr>
        <w:t xml:space="preserve"> </w:t>
      </w:r>
      <w:r w:rsidRPr="008C0CB5">
        <w:rPr>
          <w:bCs/>
          <w:iCs/>
          <w:sz w:val="22"/>
          <w:szCs w:val="22"/>
          <w:lang w:val="lv-LV"/>
        </w:rPr>
        <w:t>uzsūk</w:t>
      </w:r>
      <w:r w:rsidR="000066E9">
        <w:rPr>
          <w:bCs/>
          <w:iCs/>
          <w:sz w:val="22"/>
          <w:szCs w:val="22"/>
          <w:lang w:val="lv-LV"/>
        </w:rPr>
        <w:t>šanos</w:t>
      </w:r>
      <w:r w:rsidRPr="008C0CB5">
        <w:rPr>
          <w:bCs/>
          <w:iCs/>
          <w:sz w:val="22"/>
          <w:szCs w:val="22"/>
          <w:lang w:val="lv-LV"/>
        </w:rPr>
        <w:t xml:space="preserve"> </w:t>
      </w:r>
      <w:r w:rsidR="000066E9">
        <w:rPr>
          <w:bCs/>
          <w:iCs/>
          <w:sz w:val="22"/>
          <w:szCs w:val="22"/>
          <w:lang w:val="lv-LV"/>
        </w:rPr>
        <w:t>ne</w:t>
      </w:r>
      <w:r w:rsidRPr="008C0CB5">
        <w:rPr>
          <w:bCs/>
          <w:iCs/>
          <w:sz w:val="22"/>
          <w:szCs w:val="22"/>
          <w:lang w:val="lv-LV"/>
        </w:rPr>
        <w:t>kā parasti</w:t>
      </w:r>
      <w:r w:rsidR="00AD70CD" w:rsidRPr="008C0CB5">
        <w:rPr>
          <w:bCs/>
          <w:iCs/>
          <w:sz w:val="22"/>
          <w:szCs w:val="22"/>
          <w:lang w:val="lv-LV"/>
        </w:rPr>
        <w:t>;</w:t>
      </w:r>
    </w:p>
    <w:p w14:paraId="021825B5" w14:textId="13438DFA" w:rsidR="004276D5" w:rsidRPr="008C0CB5" w:rsidRDefault="000066E9" w:rsidP="000066E9">
      <w:pPr>
        <w:numPr>
          <w:ilvl w:val="0"/>
          <w:numId w:val="3"/>
        </w:numPr>
        <w:rPr>
          <w:bCs/>
          <w:i/>
          <w:sz w:val="22"/>
          <w:szCs w:val="22"/>
          <w:lang w:val="lv-LV"/>
        </w:rPr>
      </w:pPr>
      <w:r>
        <w:rPr>
          <w:bCs/>
          <w:iCs/>
          <w:sz w:val="22"/>
          <w:szCs w:val="22"/>
          <w:lang w:val="lv-LV"/>
        </w:rPr>
        <w:t>ja Jums ir aizcietējumi</w:t>
      </w:r>
      <w:r w:rsidR="00AD70CD" w:rsidRPr="008C0CB5">
        <w:rPr>
          <w:bCs/>
          <w:iCs/>
          <w:sz w:val="22"/>
          <w:szCs w:val="22"/>
          <w:lang w:val="lv-LV"/>
        </w:rPr>
        <w:t>.</w:t>
      </w:r>
    </w:p>
    <w:p w14:paraId="66683B66" w14:textId="77777777" w:rsidR="008C0CB5" w:rsidRDefault="008C0CB5" w:rsidP="008C0CB5">
      <w:pPr>
        <w:autoSpaceDE w:val="0"/>
        <w:autoSpaceDN w:val="0"/>
        <w:adjustRightInd w:val="0"/>
        <w:rPr>
          <w:rFonts w:eastAsiaTheme="minorHAnsi"/>
          <w:sz w:val="22"/>
          <w:szCs w:val="22"/>
          <w:lang w:val="lv-LV"/>
        </w:rPr>
      </w:pPr>
    </w:p>
    <w:p w14:paraId="5067F798" w14:textId="11B1A088" w:rsidR="004276D5" w:rsidRPr="002B3B88" w:rsidRDefault="004276D5" w:rsidP="008C0CB5">
      <w:pPr>
        <w:autoSpaceDE w:val="0"/>
        <w:autoSpaceDN w:val="0"/>
        <w:adjustRightInd w:val="0"/>
        <w:rPr>
          <w:rFonts w:eastAsiaTheme="minorHAnsi"/>
          <w:sz w:val="22"/>
          <w:szCs w:val="22"/>
          <w:u w:val="single"/>
          <w:lang w:val="lv-LV"/>
        </w:rPr>
      </w:pPr>
      <w:r w:rsidRPr="002B3B88">
        <w:rPr>
          <w:rFonts w:eastAsiaTheme="minorHAnsi"/>
          <w:sz w:val="22"/>
          <w:szCs w:val="22"/>
          <w:u w:val="single"/>
          <w:lang w:val="lv-LV"/>
        </w:rPr>
        <w:t>Ar miegu saistīti elpošanas traucējumi</w:t>
      </w:r>
    </w:p>
    <w:p w14:paraId="612A6088" w14:textId="611EA8D3" w:rsidR="004276D5" w:rsidRPr="008C0CB5" w:rsidRDefault="004276D5" w:rsidP="008C0CB5">
      <w:pPr>
        <w:autoSpaceDE w:val="0"/>
        <w:autoSpaceDN w:val="0"/>
        <w:adjustRightInd w:val="0"/>
        <w:jc w:val="both"/>
        <w:rPr>
          <w:iCs/>
          <w:sz w:val="22"/>
          <w:szCs w:val="22"/>
          <w:lang w:val="lv-LV"/>
        </w:rPr>
      </w:pPr>
      <w:r w:rsidRPr="002B3B88">
        <w:rPr>
          <w:rFonts w:eastAsiaTheme="minorHAnsi"/>
          <w:b/>
          <w:bCs/>
          <w:i/>
          <w:iCs/>
          <w:sz w:val="22"/>
          <w:szCs w:val="22"/>
          <w:lang w:val="lv-LV"/>
        </w:rPr>
        <w:t>Norspan</w:t>
      </w:r>
      <w:r w:rsidRPr="008C0CB5">
        <w:rPr>
          <w:rFonts w:eastAsiaTheme="minorHAnsi"/>
          <w:sz w:val="22"/>
          <w:szCs w:val="22"/>
          <w:lang w:val="lv-LV"/>
        </w:rPr>
        <w:t xml:space="preserve"> var izraisīt ar miegu saistītus elpošanas traucējumus, piemēram, miega apnoju (elpošanas pauzes miega laikā) un ar miegu saistītu hipoksēmiju (zems skābekļa līmenis asinīs). Simptomi var būt elpošanas pauzes miega laikā, pamošanās naktī elpas trūkuma dēļ, grūtības uzturēt miegu vai pārmērīga miegainība dienas laikā. Ja Jūs vai cita persona novērojat šos simptomus, sazinieties ar ārstu. Ārsts var apsvērt devas samazināšanu.</w:t>
      </w:r>
    </w:p>
    <w:p w14:paraId="7A2EB6FE" w14:textId="77777777" w:rsidR="00D82805" w:rsidRDefault="00D82805" w:rsidP="00D82805">
      <w:pPr>
        <w:jc w:val="both"/>
        <w:rPr>
          <w:bCs/>
          <w:iCs/>
          <w:sz w:val="22"/>
          <w:szCs w:val="22"/>
        </w:rPr>
      </w:pPr>
    </w:p>
    <w:p w14:paraId="56A2F468" w14:textId="17AD2463" w:rsidR="00D82805" w:rsidRPr="008C0CB5" w:rsidRDefault="00D82805" w:rsidP="00D82805">
      <w:pPr>
        <w:jc w:val="both"/>
        <w:rPr>
          <w:bCs/>
          <w:iCs/>
          <w:sz w:val="22"/>
          <w:szCs w:val="22"/>
        </w:rPr>
      </w:pPr>
      <w:r w:rsidRPr="00D82805">
        <w:rPr>
          <w:bCs/>
          <w:iCs/>
          <w:sz w:val="22"/>
          <w:szCs w:val="22"/>
        </w:rPr>
        <w:t>Šīs zāles var izraisīt reakcijas uzlikšanas viet</w:t>
      </w:r>
      <w:r>
        <w:rPr>
          <w:bCs/>
          <w:iCs/>
          <w:sz w:val="22"/>
          <w:szCs w:val="22"/>
        </w:rPr>
        <w:t>ā</w:t>
      </w:r>
      <w:r w:rsidRPr="00D82805">
        <w:rPr>
          <w:bCs/>
          <w:iCs/>
          <w:sz w:val="22"/>
          <w:szCs w:val="22"/>
        </w:rPr>
        <w:t xml:space="preserve">, kas parasti izpaužas kā viegls vai mērens ādas iekaisums, un to tipiskais izskats var būt apsārtums, pietūkums, nieze, izsitumi, nelieli pūslīši un sāpīga/dedzinoša sajūta uzlikšanas vietā. Visbiežāk cēlonis ir ādas kairinājums, un šīs reakcijas izzūd pēc </w:t>
      </w:r>
      <w:r w:rsidRPr="002B3B88">
        <w:rPr>
          <w:b/>
          <w:i/>
          <w:sz w:val="22"/>
          <w:szCs w:val="22"/>
        </w:rPr>
        <w:t>Norspan</w:t>
      </w:r>
      <w:r w:rsidRPr="002B3B88">
        <w:rPr>
          <w:bCs/>
          <w:i/>
          <w:sz w:val="22"/>
          <w:szCs w:val="22"/>
        </w:rPr>
        <w:t xml:space="preserve"> </w:t>
      </w:r>
      <w:r w:rsidRPr="00D82805">
        <w:rPr>
          <w:bCs/>
          <w:iCs/>
          <w:sz w:val="22"/>
          <w:szCs w:val="22"/>
        </w:rPr>
        <w:t>plāksteru noņemšanas.</w:t>
      </w:r>
      <w:r w:rsidR="00130D10" w:rsidRPr="00130D10">
        <w:t xml:space="preserve"> </w:t>
      </w:r>
      <w:r w:rsidR="00130D10" w:rsidRPr="00130D10">
        <w:rPr>
          <w:bCs/>
          <w:iCs/>
          <w:sz w:val="22"/>
          <w:szCs w:val="22"/>
        </w:rPr>
        <w:t xml:space="preserve">Var rasties </w:t>
      </w:r>
      <w:r w:rsidR="00130D10">
        <w:rPr>
          <w:bCs/>
          <w:iCs/>
          <w:sz w:val="22"/>
          <w:szCs w:val="22"/>
        </w:rPr>
        <w:t xml:space="preserve">arī </w:t>
      </w:r>
      <w:r w:rsidR="00130D10" w:rsidRPr="00130D10">
        <w:rPr>
          <w:bCs/>
          <w:iCs/>
          <w:sz w:val="22"/>
          <w:szCs w:val="22"/>
        </w:rPr>
        <w:t xml:space="preserve">nopietnākas alerģiskas reakcijas, piemēram, tulznas ar izdalījumiem, kas var izplatīties ārpus aplikācijas vietas un var ātri neizzust pēc </w:t>
      </w:r>
      <w:r w:rsidR="00130D10" w:rsidRPr="002B3B88">
        <w:rPr>
          <w:b/>
          <w:i/>
          <w:sz w:val="22"/>
          <w:szCs w:val="22"/>
        </w:rPr>
        <w:t>Norspan</w:t>
      </w:r>
      <w:r w:rsidR="00130D10" w:rsidRPr="00130D10">
        <w:rPr>
          <w:bCs/>
          <w:iCs/>
          <w:sz w:val="22"/>
          <w:szCs w:val="22"/>
        </w:rPr>
        <w:t xml:space="preserve"> </w:t>
      </w:r>
      <w:r w:rsidR="00130D10">
        <w:rPr>
          <w:bCs/>
          <w:iCs/>
          <w:sz w:val="22"/>
          <w:szCs w:val="22"/>
        </w:rPr>
        <w:t>no</w:t>
      </w:r>
      <w:r w:rsidR="00130D10" w:rsidRPr="00130D10">
        <w:rPr>
          <w:bCs/>
          <w:iCs/>
          <w:sz w:val="22"/>
          <w:szCs w:val="22"/>
        </w:rPr>
        <w:t xml:space="preserve">ņemšanas. Hroniskas alerģiskas reakcijas var izraisīt </w:t>
      </w:r>
      <w:r w:rsidR="009B1009">
        <w:rPr>
          <w:bCs/>
          <w:iCs/>
          <w:sz w:val="22"/>
          <w:szCs w:val="22"/>
        </w:rPr>
        <w:t>vaļēju</w:t>
      </w:r>
      <w:r w:rsidR="00130D10" w:rsidRPr="00130D10">
        <w:rPr>
          <w:bCs/>
          <w:iCs/>
          <w:sz w:val="22"/>
          <w:szCs w:val="22"/>
        </w:rPr>
        <w:t xml:space="preserve"> brū</w:t>
      </w:r>
      <w:r w:rsidR="009B1009">
        <w:rPr>
          <w:bCs/>
          <w:iCs/>
          <w:sz w:val="22"/>
          <w:szCs w:val="22"/>
        </w:rPr>
        <w:t>ču rašanos</w:t>
      </w:r>
      <w:r w:rsidR="00130D10" w:rsidRPr="00130D10">
        <w:rPr>
          <w:bCs/>
          <w:iCs/>
          <w:sz w:val="22"/>
          <w:szCs w:val="22"/>
        </w:rPr>
        <w:t>, asiņošanu, čūlas, ādas krāsas izmaiņas un infekcijas. Ja novērojat kādu no iepriekš minētajām ādas reakcijām, lūdzu, sazinieties ar savu ārstu.</w:t>
      </w:r>
    </w:p>
    <w:p w14:paraId="72A7AB44" w14:textId="4F41B327" w:rsidR="009B1009" w:rsidRDefault="009B1009" w:rsidP="00D82805">
      <w:pPr>
        <w:jc w:val="both"/>
        <w:rPr>
          <w:bCs/>
          <w:iCs/>
          <w:sz w:val="22"/>
          <w:szCs w:val="22"/>
        </w:rPr>
      </w:pPr>
    </w:p>
    <w:p w14:paraId="2682B2DD" w14:textId="39F53BEC" w:rsidR="009B1009" w:rsidRDefault="009B1009" w:rsidP="00D82805">
      <w:pPr>
        <w:jc w:val="both"/>
        <w:rPr>
          <w:bCs/>
          <w:iCs/>
          <w:sz w:val="22"/>
          <w:szCs w:val="22"/>
        </w:rPr>
      </w:pPr>
      <w:r w:rsidRPr="009B1009">
        <w:rPr>
          <w:bCs/>
          <w:iCs/>
          <w:sz w:val="22"/>
          <w:szCs w:val="22"/>
        </w:rPr>
        <w:t>Šīs zāles var palielināt Jūsu jutīgumu pret sāpēm, īpaši lielas devas gadījumā. Pastāstiet savam ārstam, ja tas notiek. Var būt nepieciešama devas samazināšana vai zāļu maiņa.</w:t>
      </w:r>
    </w:p>
    <w:p w14:paraId="3580F75F" w14:textId="77777777" w:rsidR="009B1009" w:rsidRDefault="009B1009" w:rsidP="008C0CB5">
      <w:pPr>
        <w:jc w:val="both"/>
        <w:rPr>
          <w:bCs/>
          <w:iCs/>
          <w:sz w:val="22"/>
          <w:szCs w:val="22"/>
          <w:lang w:val="lv-LV"/>
        </w:rPr>
      </w:pPr>
    </w:p>
    <w:p w14:paraId="3BB990FD" w14:textId="37081044" w:rsidR="00855DCB" w:rsidRPr="008C0CB5" w:rsidRDefault="00855DCB" w:rsidP="008C0CB5">
      <w:pPr>
        <w:jc w:val="both"/>
        <w:rPr>
          <w:bCs/>
          <w:iCs/>
          <w:sz w:val="22"/>
          <w:szCs w:val="22"/>
          <w:lang w:val="lv-LV"/>
        </w:rPr>
      </w:pPr>
      <w:r w:rsidRPr="008C0CB5">
        <w:rPr>
          <w:bCs/>
          <w:iCs/>
          <w:sz w:val="22"/>
          <w:szCs w:val="22"/>
          <w:lang w:val="lv-LV"/>
        </w:rPr>
        <w:t>Ja Jums nesen ir bijusi operācija, lūdzu</w:t>
      </w:r>
      <w:r w:rsidR="009B1009">
        <w:rPr>
          <w:bCs/>
          <w:iCs/>
          <w:sz w:val="22"/>
          <w:szCs w:val="22"/>
          <w:lang w:val="lv-LV"/>
        </w:rPr>
        <w:t>,</w:t>
      </w:r>
      <w:r w:rsidRPr="008C0CB5">
        <w:rPr>
          <w:bCs/>
          <w:iCs/>
          <w:sz w:val="22"/>
          <w:szCs w:val="22"/>
          <w:lang w:val="lv-LV"/>
        </w:rPr>
        <w:t xml:space="preserve"> konsultēj</w:t>
      </w:r>
      <w:r w:rsidR="009B1009">
        <w:rPr>
          <w:bCs/>
          <w:iCs/>
          <w:sz w:val="22"/>
          <w:szCs w:val="22"/>
          <w:lang w:val="lv-LV"/>
        </w:rPr>
        <w:t>ie</w:t>
      </w:r>
      <w:r w:rsidRPr="008C0CB5">
        <w:rPr>
          <w:bCs/>
          <w:iCs/>
          <w:sz w:val="22"/>
          <w:szCs w:val="22"/>
          <w:lang w:val="lv-LV"/>
        </w:rPr>
        <w:t>ties ar ārstu pirms plāksteru lietošanas uzsākšanas.</w:t>
      </w:r>
    </w:p>
    <w:p w14:paraId="15532534" w14:textId="77777777" w:rsidR="0020293B" w:rsidRDefault="0020293B" w:rsidP="008C0CB5">
      <w:pPr>
        <w:jc w:val="both"/>
        <w:rPr>
          <w:bCs/>
          <w:iCs/>
          <w:sz w:val="22"/>
          <w:szCs w:val="22"/>
        </w:rPr>
      </w:pPr>
    </w:p>
    <w:p w14:paraId="776F20D9" w14:textId="5AFE898B" w:rsidR="00CB3599" w:rsidRPr="002B3B88" w:rsidRDefault="0020293B" w:rsidP="008C0CB5">
      <w:pPr>
        <w:jc w:val="both"/>
        <w:rPr>
          <w:bCs/>
          <w:iCs/>
          <w:sz w:val="22"/>
          <w:szCs w:val="22"/>
        </w:rPr>
      </w:pPr>
      <w:r w:rsidRPr="0020293B">
        <w:rPr>
          <w:bCs/>
          <w:iCs/>
          <w:sz w:val="22"/>
          <w:szCs w:val="22"/>
        </w:rPr>
        <w:t xml:space="preserve">Līdzīgi kā citi opioīdi, </w:t>
      </w:r>
      <w:r w:rsidRPr="002B3B88">
        <w:rPr>
          <w:b/>
          <w:i/>
          <w:sz w:val="22"/>
          <w:szCs w:val="22"/>
        </w:rPr>
        <w:t>Norspan</w:t>
      </w:r>
      <w:r w:rsidRPr="0020293B">
        <w:rPr>
          <w:bCs/>
          <w:iCs/>
          <w:sz w:val="22"/>
          <w:szCs w:val="22"/>
        </w:rPr>
        <w:t xml:space="preserve"> plāksteri var ietekmēt hormonu, piemēram, kortizola vai dzimumhormonu, normālu veidošanos organismā, īpaši, ja esat lietojis lielas devas ilgu laiku.</w:t>
      </w:r>
    </w:p>
    <w:p w14:paraId="506A1030" w14:textId="77777777" w:rsidR="00773D13" w:rsidRDefault="00773D13" w:rsidP="008C0CB5">
      <w:pPr>
        <w:jc w:val="both"/>
        <w:rPr>
          <w:b/>
          <w:sz w:val="22"/>
          <w:szCs w:val="22"/>
          <w:lang w:val="lv-LV"/>
        </w:rPr>
      </w:pPr>
    </w:p>
    <w:p w14:paraId="58FC116D" w14:textId="685999B1" w:rsidR="00855DCB" w:rsidRDefault="00855DCB" w:rsidP="008C0CB5">
      <w:pPr>
        <w:jc w:val="both"/>
        <w:rPr>
          <w:b/>
          <w:sz w:val="22"/>
          <w:szCs w:val="22"/>
          <w:lang w:val="lv-LV"/>
        </w:rPr>
      </w:pPr>
      <w:r w:rsidRPr="002B3B88">
        <w:rPr>
          <w:b/>
          <w:sz w:val="22"/>
          <w:szCs w:val="22"/>
          <w:lang w:val="lv-LV"/>
        </w:rPr>
        <w:t>Bērni un pusaudži</w:t>
      </w:r>
    </w:p>
    <w:p w14:paraId="5935626E" w14:textId="4467B653" w:rsidR="00855DCB" w:rsidRPr="008C0CB5" w:rsidRDefault="0020293B" w:rsidP="008C0CB5">
      <w:pPr>
        <w:jc w:val="both"/>
        <w:rPr>
          <w:bCs/>
          <w:sz w:val="22"/>
          <w:szCs w:val="22"/>
          <w:lang w:val="lv-LV"/>
        </w:rPr>
      </w:pPr>
      <w:r>
        <w:rPr>
          <w:sz w:val="22"/>
          <w:szCs w:val="22"/>
          <w:lang w:val="lv-LV"/>
        </w:rPr>
        <w:t>Nedodiet šīs zāles</w:t>
      </w:r>
      <w:r w:rsidR="00855DCB" w:rsidRPr="008C0CB5">
        <w:rPr>
          <w:bCs/>
          <w:sz w:val="22"/>
          <w:szCs w:val="22"/>
          <w:lang w:val="lv-LV"/>
        </w:rPr>
        <w:t xml:space="preserve"> bērniem un pusaudžiem vecumā līdz 18 gadiem. </w:t>
      </w:r>
    </w:p>
    <w:p w14:paraId="6A4BD96F" w14:textId="77777777" w:rsidR="00CB3599" w:rsidRPr="008C0CB5" w:rsidRDefault="00CB3599" w:rsidP="008C0CB5">
      <w:pPr>
        <w:jc w:val="both"/>
        <w:rPr>
          <w:bCs/>
          <w:sz w:val="22"/>
          <w:szCs w:val="22"/>
          <w:lang w:val="lv-LV"/>
        </w:rPr>
      </w:pPr>
    </w:p>
    <w:p w14:paraId="700DFC03" w14:textId="3A659408" w:rsidR="00855DCB" w:rsidRDefault="00855DCB" w:rsidP="008C0CB5">
      <w:pPr>
        <w:pStyle w:val="Heading3"/>
        <w:jc w:val="both"/>
        <w:rPr>
          <w:bCs w:val="0"/>
          <w:sz w:val="22"/>
          <w:szCs w:val="22"/>
        </w:rPr>
      </w:pPr>
      <w:r w:rsidRPr="008C0CB5">
        <w:rPr>
          <w:bCs w:val="0"/>
          <w:iCs/>
          <w:sz w:val="22"/>
          <w:szCs w:val="22"/>
        </w:rPr>
        <w:t xml:space="preserve">Citas zāles un </w:t>
      </w:r>
      <w:r w:rsidRPr="008C0CB5">
        <w:rPr>
          <w:i/>
          <w:iCs/>
          <w:sz w:val="22"/>
          <w:szCs w:val="22"/>
        </w:rPr>
        <w:t>Norspan</w:t>
      </w:r>
      <w:r w:rsidRPr="008C0CB5">
        <w:rPr>
          <w:bCs w:val="0"/>
          <w:sz w:val="22"/>
          <w:szCs w:val="22"/>
        </w:rPr>
        <w:t xml:space="preserve"> transdermālie plāksteri</w:t>
      </w:r>
    </w:p>
    <w:p w14:paraId="6389E810" w14:textId="5D2CC054" w:rsidR="00855DCB" w:rsidRPr="008C0CB5" w:rsidRDefault="00855DCB" w:rsidP="008C0CB5">
      <w:pPr>
        <w:jc w:val="both"/>
        <w:rPr>
          <w:sz w:val="22"/>
          <w:szCs w:val="22"/>
          <w:lang w:val="lv-LV"/>
        </w:rPr>
      </w:pPr>
      <w:r w:rsidRPr="008C0CB5">
        <w:rPr>
          <w:sz w:val="22"/>
          <w:szCs w:val="22"/>
          <w:lang w:val="lv-LV"/>
        </w:rPr>
        <w:t>Pastāstiet ārstam vai farmaceitam par visām zālēm, kuras lietojat</w:t>
      </w:r>
      <w:r w:rsidR="0020293B">
        <w:rPr>
          <w:sz w:val="22"/>
          <w:szCs w:val="22"/>
          <w:lang w:val="lv-LV"/>
        </w:rPr>
        <w:t>,</w:t>
      </w:r>
      <w:r w:rsidRPr="008C0CB5">
        <w:rPr>
          <w:sz w:val="22"/>
          <w:szCs w:val="22"/>
          <w:lang w:val="lv-LV"/>
        </w:rPr>
        <w:t xml:space="preserve"> pēdējā laikā esat lietojis vai varētu lietot.</w:t>
      </w:r>
    </w:p>
    <w:p w14:paraId="7580EFAA" w14:textId="18DB3048" w:rsidR="00AD70CD" w:rsidRPr="008C0CB5" w:rsidRDefault="008E0F0B" w:rsidP="008C0CB5">
      <w:pPr>
        <w:jc w:val="both"/>
        <w:rPr>
          <w:sz w:val="22"/>
          <w:szCs w:val="22"/>
          <w:lang w:val="lv-LV"/>
        </w:rPr>
      </w:pPr>
      <w:r w:rsidRPr="008C0CB5">
        <w:rPr>
          <w:sz w:val="22"/>
          <w:szCs w:val="22"/>
          <w:lang w:val="lv-LV"/>
        </w:rPr>
        <w:t xml:space="preserve">Dažas zāles var pastiprināt </w:t>
      </w:r>
      <w:r w:rsidRPr="002B3B88">
        <w:rPr>
          <w:b/>
          <w:bCs/>
          <w:i/>
          <w:iCs/>
          <w:sz w:val="22"/>
          <w:szCs w:val="22"/>
          <w:lang w:val="lv-LV"/>
        </w:rPr>
        <w:t>Norspan</w:t>
      </w:r>
      <w:r w:rsidRPr="008C0CB5">
        <w:rPr>
          <w:sz w:val="22"/>
          <w:szCs w:val="22"/>
          <w:lang w:val="lv-LV"/>
        </w:rPr>
        <w:t xml:space="preserve"> blakusparādības un daž</w:t>
      </w:r>
      <w:r w:rsidR="0037713C">
        <w:rPr>
          <w:sz w:val="22"/>
          <w:szCs w:val="22"/>
          <w:lang w:val="lv-LV"/>
        </w:rPr>
        <w:t>kārt</w:t>
      </w:r>
      <w:r w:rsidRPr="008C0CB5">
        <w:rPr>
          <w:sz w:val="22"/>
          <w:szCs w:val="22"/>
          <w:lang w:val="lv-LV"/>
        </w:rPr>
        <w:t xml:space="preserve"> izraisīt ļoti nopietnas reakcijas. </w:t>
      </w:r>
    </w:p>
    <w:p w14:paraId="455C0387" w14:textId="4471CFE0" w:rsidR="001E05AE" w:rsidRPr="008C0CB5" w:rsidRDefault="003E3AB7" w:rsidP="008C0CB5">
      <w:pPr>
        <w:pStyle w:val="ListParagraph"/>
        <w:numPr>
          <w:ilvl w:val="0"/>
          <w:numId w:val="4"/>
        </w:numPr>
        <w:jc w:val="both"/>
        <w:rPr>
          <w:sz w:val="22"/>
          <w:szCs w:val="22"/>
          <w:lang w:val="lv-LV"/>
        </w:rPr>
      </w:pPr>
      <w:r w:rsidRPr="002B3B88">
        <w:rPr>
          <w:b/>
          <w:bCs/>
          <w:i/>
          <w:iCs/>
          <w:sz w:val="22"/>
          <w:szCs w:val="22"/>
          <w:lang w:val="en-US"/>
        </w:rPr>
        <w:t>Norspan</w:t>
      </w:r>
      <w:r w:rsidR="0037713C">
        <w:rPr>
          <w:sz w:val="22"/>
          <w:szCs w:val="22"/>
          <w:lang w:val="en-US"/>
        </w:rPr>
        <w:t xml:space="preserve"> plāksteru</w:t>
      </w:r>
      <w:r w:rsidR="0037713C" w:rsidRPr="0037713C">
        <w:rPr>
          <w:sz w:val="22"/>
          <w:szCs w:val="22"/>
          <w:lang w:val="en-US"/>
        </w:rPr>
        <w:t xml:space="preserve"> </w:t>
      </w:r>
      <w:r w:rsidR="0037713C" w:rsidRPr="008C0CB5">
        <w:rPr>
          <w:sz w:val="22"/>
          <w:szCs w:val="22"/>
          <w:lang w:val="en-US"/>
        </w:rPr>
        <w:t>lieto</w:t>
      </w:r>
      <w:r w:rsidR="0037713C">
        <w:rPr>
          <w:sz w:val="22"/>
          <w:szCs w:val="22"/>
          <w:lang w:val="en-US"/>
        </w:rPr>
        <w:t>šanas laikā</w:t>
      </w:r>
      <w:r w:rsidRPr="008C0CB5">
        <w:rPr>
          <w:sz w:val="22"/>
          <w:szCs w:val="22"/>
          <w:lang w:val="en-US"/>
        </w:rPr>
        <w:t xml:space="preserve"> </w:t>
      </w:r>
      <w:r w:rsidR="0037713C">
        <w:rPr>
          <w:sz w:val="22"/>
          <w:szCs w:val="22"/>
          <w:lang w:val="en-US"/>
        </w:rPr>
        <w:t>n</w:t>
      </w:r>
      <w:r w:rsidR="0037713C" w:rsidRPr="008C0CB5">
        <w:rPr>
          <w:sz w:val="22"/>
          <w:szCs w:val="22"/>
          <w:lang w:val="en-US"/>
        </w:rPr>
        <w:t xml:space="preserve">elietojiet citas zāles, </w:t>
      </w:r>
      <w:r w:rsidR="0037713C">
        <w:rPr>
          <w:sz w:val="22"/>
          <w:szCs w:val="22"/>
          <w:lang w:val="en-US"/>
        </w:rPr>
        <w:t xml:space="preserve">iepriekš </w:t>
      </w:r>
      <w:r w:rsidRPr="008C0CB5">
        <w:rPr>
          <w:sz w:val="22"/>
          <w:szCs w:val="22"/>
          <w:lang w:val="en-US"/>
        </w:rPr>
        <w:t xml:space="preserve">neapspriežoties ar ārstu, </w:t>
      </w:r>
      <w:r w:rsidR="0037713C">
        <w:rPr>
          <w:sz w:val="22"/>
          <w:szCs w:val="22"/>
          <w:lang w:val="en-US"/>
        </w:rPr>
        <w:t xml:space="preserve">jo </w:t>
      </w:r>
      <w:r w:rsidRPr="008C0CB5">
        <w:rPr>
          <w:sz w:val="22"/>
          <w:szCs w:val="22"/>
          <w:lang w:val="en-US"/>
        </w:rPr>
        <w:t>īpaši:</w:t>
      </w:r>
      <w:r w:rsidR="0037713C" w:rsidRPr="0037713C">
        <w:t xml:space="preserve"> </w:t>
      </w:r>
      <w:r w:rsidRPr="008C0CB5">
        <w:rPr>
          <w:sz w:val="22"/>
          <w:szCs w:val="22"/>
          <w:lang w:val="lv-LV"/>
        </w:rPr>
        <w:t>antidepresant</w:t>
      </w:r>
      <w:r w:rsidR="0074032B">
        <w:rPr>
          <w:sz w:val="22"/>
          <w:szCs w:val="22"/>
          <w:lang w:val="lv-LV"/>
        </w:rPr>
        <w:t>us</w:t>
      </w:r>
      <w:r w:rsidRPr="008C0CB5">
        <w:rPr>
          <w:sz w:val="22"/>
          <w:szCs w:val="22"/>
          <w:lang w:val="lv-LV"/>
        </w:rPr>
        <w:t>, tād</w:t>
      </w:r>
      <w:r w:rsidR="0074032B">
        <w:rPr>
          <w:sz w:val="22"/>
          <w:szCs w:val="22"/>
          <w:lang w:val="lv-LV"/>
        </w:rPr>
        <w:t>us</w:t>
      </w:r>
      <w:r w:rsidRPr="008C0CB5">
        <w:rPr>
          <w:sz w:val="22"/>
          <w:szCs w:val="22"/>
          <w:lang w:val="lv-LV"/>
        </w:rPr>
        <w:t xml:space="preserve"> kā moklobemīds, tranilcipromīns, citalopr</w:t>
      </w:r>
      <w:r w:rsidR="00E47D86" w:rsidRPr="008C0CB5">
        <w:rPr>
          <w:sz w:val="22"/>
          <w:szCs w:val="22"/>
          <w:lang w:val="lv-LV"/>
        </w:rPr>
        <w:t>ā</w:t>
      </w:r>
      <w:r w:rsidRPr="008C0CB5">
        <w:rPr>
          <w:sz w:val="22"/>
          <w:szCs w:val="22"/>
          <w:lang w:val="lv-LV"/>
        </w:rPr>
        <w:t>ms, escitalopr</w:t>
      </w:r>
      <w:r w:rsidR="00E47D86" w:rsidRPr="008C0CB5">
        <w:rPr>
          <w:sz w:val="22"/>
          <w:szCs w:val="22"/>
          <w:lang w:val="lv-LV"/>
        </w:rPr>
        <w:t>ā</w:t>
      </w:r>
      <w:r w:rsidRPr="008C0CB5">
        <w:rPr>
          <w:sz w:val="22"/>
          <w:szCs w:val="22"/>
          <w:lang w:val="lv-LV"/>
        </w:rPr>
        <w:t xml:space="preserve">ms, fluoksetīns, fluvoksamīns, paroksetīns, sertralīns, duloksetīns, venlafaksīns, amitriptilīns, doksepīns vai trimipramīns. Šīs zāles var mijiedarboties ar </w:t>
      </w:r>
      <w:r w:rsidRPr="002B3B88">
        <w:rPr>
          <w:b/>
          <w:bCs/>
          <w:i/>
          <w:iCs/>
          <w:sz w:val="22"/>
          <w:szCs w:val="22"/>
          <w:lang w:val="lv-LV"/>
        </w:rPr>
        <w:t>Norspan</w:t>
      </w:r>
      <w:r w:rsidRPr="008C0CB5">
        <w:rPr>
          <w:sz w:val="22"/>
          <w:szCs w:val="22"/>
          <w:lang w:val="lv-LV"/>
        </w:rPr>
        <w:t xml:space="preserve">, un </w:t>
      </w:r>
      <w:r w:rsidR="0037713C">
        <w:rPr>
          <w:sz w:val="22"/>
          <w:szCs w:val="22"/>
          <w:lang w:val="lv-LV"/>
        </w:rPr>
        <w:t>J</w:t>
      </w:r>
      <w:r w:rsidRPr="008C0CB5">
        <w:rPr>
          <w:sz w:val="22"/>
          <w:szCs w:val="22"/>
          <w:lang w:val="lv-LV"/>
        </w:rPr>
        <w:t>ums var rasties tādi simptomi kā patvaļīgas, ritmiskas muskuļu kontrakcijas, ieskaitot muskuļus, kas kontrolē acs kustību, uzbudinājums, halucinācijas, koma, pārmērīga svīšana, trīce, refleksu</w:t>
      </w:r>
      <w:r w:rsidR="0074032B">
        <w:rPr>
          <w:sz w:val="22"/>
          <w:szCs w:val="22"/>
          <w:lang w:val="lv-LV"/>
        </w:rPr>
        <w:t xml:space="preserve"> </w:t>
      </w:r>
      <w:r w:rsidR="003B5F3B" w:rsidRPr="008C0CB5">
        <w:rPr>
          <w:sz w:val="22"/>
          <w:szCs w:val="22"/>
          <w:lang w:val="lv-LV"/>
        </w:rPr>
        <w:t>pastiprināšanās</w:t>
      </w:r>
      <w:r w:rsidRPr="008C0CB5">
        <w:rPr>
          <w:sz w:val="22"/>
          <w:szCs w:val="22"/>
          <w:lang w:val="lv-LV"/>
        </w:rPr>
        <w:t>, palielināts muskuļu sasprindzinājums, ķermeņa temperatūra virs 38°C. Ja rodas šādi simptomi, sazinieties ar ārstu.</w:t>
      </w:r>
    </w:p>
    <w:p w14:paraId="76001B18" w14:textId="1C5902B4" w:rsidR="00855DCB" w:rsidRPr="008C0CB5" w:rsidRDefault="00855DCB" w:rsidP="008C0CB5">
      <w:pPr>
        <w:numPr>
          <w:ilvl w:val="0"/>
          <w:numId w:val="4"/>
        </w:numPr>
        <w:jc w:val="both"/>
        <w:rPr>
          <w:bCs/>
          <w:iCs/>
          <w:sz w:val="22"/>
          <w:szCs w:val="22"/>
          <w:lang w:val="lv-LV"/>
        </w:rPr>
      </w:pPr>
      <w:r w:rsidRPr="008C0CB5">
        <w:rPr>
          <w:b/>
          <w:i/>
          <w:sz w:val="22"/>
          <w:szCs w:val="22"/>
          <w:lang w:val="lv-LV"/>
        </w:rPr>
        <w:lastRenderedPageBreak/>
        <w:t>Norspan</w:t>
      </w:r>
      <w:r w:rsidRPr="008C0CB5">
        <w:rPr>
          <w:bCs/>
          <w:iCs/>
          <w:sz w:val="22"/>
          <w:szCs w:val="22"/>
          <w:lang w:val="lv-LV"/>
        </w:rPr>
        <w:t xml:space="preserve"> transdermālos plāksterus nedrīkst lietot kopā ar monoam</w:t>
      </w:r>
      <w:r w:rsidR="00C27D44">
        <w:rPr>
          <w:bCs/>
          <w:iCs/>
          <w:sz w:val="22"/>
          <w:szCs w:val="22"/>
          <w:lang w:val="lv-LV"/>
        </w:rPr>
        <w:t>ī</w:t>
      </w:r>
      <w:r w:rsidRPr="008C0CB5">
        <w:rPr>
          <w:bCs/>
          <w:iCs/>
          <w:sz w:val="22"/>
          <w:szCs w:val="22"/>
          <w:lang w:val="lv-LV"/>
        </w:rPr>
        <w:t>noksidāzes inhibitoriem (piemēram, tranilcipromī</w:t>
      </w:r>
      <w:r w:rsidR="00C27D44">
        <w:rPr>
          <w:bCs/>
          <w:iCs/>
          <w:sz w:val="22"/>
          <w:szCs w:val="22"/>
          <w:lang w:val="lv-LV"/>
        </w:rPr>
        <w:t>nu</w:t>
      </w:r>
      <w:r w:rsidRPr="008C0CB5">
        <w:rPr>
          <w:bCs/>
          <w:iCs/>
          <w:sz w:val="22"/>
          <w:szCs w:val="22"/>
          <w:lang w:val="lv-LV"/>
        </w:rPr>
        <w:t>, fenelzīn</w:t>
      </w:r>
      <w:r w:rsidR="00C27D44">
        <w:rPr>
          <w:bCs/>
          <w:iCs/>
          <w:sz w:val="22"/>
          <w:szCs w:val="22"/>
          <w:lang w:val="lv-LV"/>
        </w:rPr>
        <w:t>u</w:t>
      </w:r>
      <w:r w:rsidRPr="008C0CB5">
        <w:rPr>
          <w:bCs/>
          <w:iCs/>
          <w:sz w:val="22"/>
          <w:szCs w:val="22"/>
          <w:lang w:val="lv-LV"/>
        </w:rPr>
        <w:t>, izokarboksazīd</w:t>
      </w:r>
      <w:r w:rsidR="00C27D44">
        <w:rPr>
          <w:bCs/>
          <w:iCs/>
          <w:sz w:val="22"/>
          <w:szCs w:val="22"/>
          <w:lang w:val="lv-LV"/>
        </w:rPr>
        <w:t>u</w:t>
      </w:r>
      <w:r w:rsidRPr="008C0CB5">
        <w:rPr>
          <w:bCs/>
          <w:iCs/>
          <w:sz w:val="22"/>
          <w:szCs w:val="22"/>
          <w:lang w:val="lv-LV"/>
        </w:rPr>
        <w:t>, moklob</w:t>
      </w:r>
      <w:r w:rsidR="00C27D44">
        <w:rPr>
          <w:bCs/>
          <w:iCs/>
          <w:sz w:val="22"/>
          <w:szCs w:val="22"/>
          <w:lang w:val="lv-LV"/>
        </w:rPr>
        <w:t>e</w:t>
      </w:r>
      <w:r w:rsidRPr="008C0CB5">
        <w:rPr>
          <w:bCs/>
          <w:iCs/>
          <w:sz w:val="22"/>
          <w:szCs w:val="22"/>
          <w:lang w:val="lv-LV"/>
        </w:rPr>
        <w:t>mīd</w:t>
      </w:r>
      <w:r w:rsidR="00C27D44">
        <w:rPr>
          <w:bCs/>
          <w:iCs/>
          <w:sz w:val="22"/>
          <w:szCs w:val="22"/>
          <w:lang w:val="lv-LV"/>
        </w:rPr>
        <w:t>u</w:t>
      </w:r>
      <w:r w:rsidRPr="008C0CB5">
        <w:rPr>
          <w:bCs/>
          <w:iCs/>
          <w:sz w:val="22"/>
          <w:szCs w:val="22"/>
          <w:lang w:val="lv-LV"/>
        </w:rPr>
        <w:t xml:space="preserve"> un linezolīd</w:t>
      </w:r>
      <w:r w:rsidR="00C27D44">
        <w:rPr>
          <w:bCs/>
          <w:iCs/>
          <w:sz w:val="22"/>
          <w:szCs w:val="22"/>
          <w:lang w:val="lv-LV"/>
        </w:rPr>
        <w:t>u</w:t>
      </w:r>
      <w:r w:rsidRPr="008C0CB5">
        <w:rPr>
          <w:bCs/>
          <w:iCs/>
          <w:sz w:val="22"/>
          <w:szCs w:val="22"/>
          <w:lang w:val="lv-LV"/>
        </w:rPr>
        <w:t>) vai, ja esat lietojis šī veida zāles pēdējo divu nedēļu laikā.</w:t>
      </w:r>
    </w:p>
    <w:p w14:paraId="7D1C6BBD" w14:textId="3893EAC3" w:rsidR="00855DCB" w:rsidRPr="008C0CB5" w:rsidRDefault="00855DCB" w:rsidP="008C0CB5">
      <w:pPr>
        <w:numPr>
          <w:ilvl w:val="0"/>
          <w:numId w:val="4"/>
        </w:numPr>
        <w:jc w:val="both"/>
        <w:rPr>
          <w:bCs/>
          <w:iCs/>
          <w:sz w:val="22"/>
          <w:szCs w:val="22"/>
          <w:lang w:val="lv-LV"/>
        </w:rPr>
      </w:pPr>
      <w:r w:rsidRPr="008C0CB5">
        <w:rPr>
          <w:bCs/>
          <w:iCs/>
          <w:sz w:val="22"/>
          <w:szCs w:val="22"/>
          <w:lang w:val="lv-LV"/>
        </w:rPr>
        <w:t>Ja Jūs lietojat tād</w:t>
      </w:r>
      <w:r w:rsidR="00C27D44">
        <w:rPr>
          <w:bCs/>
          <w:iCs/>
          <w:sz w:val="22"/>
          <w:szCs w:val="22"/>
          <w:lang w:val="lv-LV"/>
        </w:rPr>
        <w:t>a</w:t>
      </w:r>
      <w:r w:rsidRPr="008C0CB5">
        <w:rPr>
          <w:bCs/>
          <w:iCs/>
          <w:sz w:val="22"/>
          <w:szCs w:val="22"/>
          <w:lang w:val="lv-LV"/>
        </w:rPr>
        <w:t xml:space="preserve">s </w:t>
      </w:r>
      <w:r w:rsidR="00C27D44">
        <w:rPr>
          <w:bCs/>
          <w:iCs/>
          <w:sz w:val="22"/>
          <w:szCs w:val="22"/>
          <w:lang w:val="lv-LV"/>
        </w:rPr>
        <w:t>zāles</w:t>
      </w:r>
      <w:r w:rsidR="00C27D44" w:rsidRPr="008C0CB5">
        <w:rPr>
          <w:bCs/>
          <w:iCs/>
          <w:sz w:val="22"/>
          <w:szCs w:val="22"/>
          <w:lang w:val="lv-LV"/>
        </w:rPr>
        <w:t xml:space="preserve"> </w:t>
      </w:r>
      <w:r w:rsidRPr="008C0CB5">
        <w:rPr>
          <w:bCs/>
          <w:iCs/>
          <w:sz w:val="22"/>
          <w:szCs w:val="22"/>
          <w:lang w:val="lv-LV"/>
        </w:rPr>
        <w:t>kā fenobarbitāls vai fentionīns (</w:t>
      </w:r>
      <w:r w:rsidR="007D434D">
        <w:rPr>
          <w:bCs/>
          <w:iCs/>
          <w:sz w:val="22"/>
          <w:szCs w:val="22"/>
          <w:lang w:val="lv-LV"/>
        </w:rPr>
        <w:t>zāles</w:t>
      </w:r>
      <w:r w:rsidRPr="008C0CB5">
        <w:rPr>
          <w:bCs/>
          <w:iCs/>
          <w:sz w:val="22"/>
          <w:szCs w:val="22"/>
          <w:lang w:val="lv-LV"/>
        </w:rPr>
        <w:t>, kur</w:t>
      </w:r>
      <w:r w:rsidR="007D434D">
        <w:rPr>
          <w:bCs/>
          <w:iCs/>
          <w:sz w:val="22"/>
          <w:szCs w:val="22"/>
          <w:lang w:val="lv-LV"/>
        </w:rPr>
        <w:t>a</w:t>
      </w:r>
      <w:r w:rsidRPr="008C0CB5">
        <w:rPr>
          <w:bCs/>
          <w:iCs/>
          <w:sz w:val="22"/>
          <w:szCs w:val="22"/>
          <w:lang w:val="lv-LV"/>
        </w:rPr>
        <w:t xml:space="preserve">s </w:t>
      </w:r>
      <w:r w:rsidR="007D434D">
        <w:rPr>
          <w:bCs/>
          <w:iCs/>
          <w:sz w:val="22"/>
          <w:szCs w:val="22"/>
          <w:lang w:val="lv-LV"/>
        </w:rPr>
        <w:t>parasti</w:t>
      </w:r>
      <w:r w:rsidR="007D434D" w:rsidRPr="008C0CB5">
        <w:rPr>
          <w:bCs/>
          <w:iCs/>
          <w:sz w:val="22"/>
          <w:szCs w:val="22"/>
          <w:lang w:val="lv-LV"/>
        </w:rPr>
        <w:t xml:space="preserve"> </w:t>
      </w:r>
      <w:r w:rsidRPr="008C0CB5">
        <w:rPr>
          <w:bCs/>
          <w:iCs/>
          <w:sz w:val="22"/>
          <w:szCs w:val="22"/>
          <w:lang w:val="lv-LV"/>
        </w:rPr>
        <w:t>lieto, lai ārstētu epilepsijas lēkmes, krampjus un konvulsijas), karbamazepīnu (</w:t>
      </w:r>
      <w:r w:rsidR="007D434D">
        <w:rPr>
          <w:bCs/>
          <w:iCs/>
          <w:sz w:val="22"/>
          <w:szCs w:val="22"/>
          <w:lang w:val="lv-LV"/>
        </w:rPr>
        <w:t>zāles</w:t>
      </w:r>
      <w:r w:rsidRPr="008C0CB5">
        <w:rPr>
          <w:bCs/>
          <w:iCs/>
          <w:sz w:val="22"/>
          <w:szCs w:val="22"/>
          <w:lang w:val="lv-LV"/>
        </w:rPr>
        <w:t>, ko lieto epilepsijas lēkm</w:t>
      </w:r>
      <w:r w:rsidR="007D434D">
        <w:rPr>
          <w:bCs/>
          <w:iCs/>
          <w:sz w:val="22"/>
          <w:szCs w:val="22"/>
          <w:lang w:val="lv-LV"/>
        </w:rPr>
        <w:t>ju</w:t>
      </w:r>
      <w:r w:rsidRPr="008C0CB5">
        <w:rPr>
          <w:bCs/>
          <w:iCs/>
          <w:sz w:val="22"/>
          <w:szCs w:val="22"/>
          <w:lang w:val="lv-LV"/>
        </w:rPr>
        <w:t>, krampju, konvulsij</w:t>
      </w:r>
      <w:r w:rsidR="007D434D">
        <w:rPr>
          <w:bCs/>
          <w:iCs/>
          <w:sz w:val="22"/>
          <w:szCs w:val="22"/>
          <w:lang w:val="lv-LV"/>
        </w:rPr>
        <w:t>u</w:t>
      </w:r>
      <w:r w:rsidRPr="008C0CB5">
        <w:rPr>
          <w:bCs/>
          <w:iCs/>
          <w:sz w:val="22"/>
          <w:szCs w:val="22"/>
          <w:lang w:val="lv-LV"/>
        </w:rPr>
        <w:t xml:space="preserve"> un noteiktu ar sāpēm saistītu stāvokļu</w:t>
      </w:r>
      <w:r w:rsidR="007D434D">
        <w:rPr>
          <w:bCs/>
          <w:iCs/>
          <w:sz w:val="22"/>
          <w:szCs w:val="22"/>
          <w:lang w:val="lv-LV"/>
        </w:rPr>
        <w:t xml:space="preserve"> ārstēšanai</w:t>
      </w:r>
      <w:r w:rsidRPr="008C0CB5">
        <w:rPr>
          <w:bCs/>
          <w:iCs/>
          <w:sz w:val="22"/>
          <w:szCs w:val="22"/>
          <w:lang w:val="lv-LV"/>
        </w:rPr>
        <w:t>) vai rifampicīnu (</w:t>
      </w:r>
      <w:r w:rsidR="007D434D">
        <w:rPr>
          <w:bCs/>
          <w:iCs/>
          <w:sz w:val="22"/>
          <w:szCs w:val="22"/>
          <w:lang w:val="lv-LV"/>
        </w:rPr>
        <w:t>zāles</w:t>
      </w:r>
      <w:r w:rsidRPr="008C0CB5">
        <w:rPr>
          <w:bCs/>
          <w:iCs/>
          <w:sz w:val="22"/>
          <w:szCs w:val="22"/>
          <w:lang w:val="lv-LV"/>
        </w:rPr>
        <w:t xml:space="preserve">, ko lieto tuberkulozes ārstēšanai), </w:t>
      </w:r>
      <w:r w:rsidRPr="008C0CB5">
        <w:rPr>
          <w:b/>
          <w:i/>
          <w:sz w:val="22"/>
          <w:szCs w:val="22"/>
          <w:lang w:val="lv-LV"/>
        </w:rPr>
        <w:t>Norspan</w:t>
      </w:r>
      <w:r w:rsidRPr="008C0CB5">
        <w:rPr>
          <w:bCs/>
          <w:iCs/>
          <w:sz w:val="22"/>
          <w:szCs w:val="22"/>
          <w:lang w:val="lv-LV"/>
        </w:rPr>
        <w:t xml:space="preserve"> transdermālo plāksteru efekts var būt mazāks.</w:t>
      </w:r>
    </w:p>
    <w:p w14:paraId="465E33F6" w14:textId="45BB1215" w:rsidR="00855DCB" w:rsidRDefault="00855DCB" w:rsidP="008C0CB5">
      <w:pPr>
        <w:numPr>
          <w:ilvl w:val="0"/>
          <w:numId w:val="4"/>
        </w:numPr>
        <w:jc w:val="both"/>
        <w:rPr>
          <w:bCs/>
          <w:iCs/>
          <w:sz w:val="22"/>
          <w:szCs w:val="22"/>
          <w:lang w:val="lv-LV"/>
        </w:rPr>
      </w:pPr>
      <w:r w:rsidRPr="008C0CB5">
        <w:rPr>
          <w:b/>
          <w:i/>
          <w:sz w:val="22"/>
          <w:szCs w:val="22"/>
          <w:lang w:val="lv-LV"/>
        </w:rPr>
        <w:t>Norspan</w:t>
      </w:r>
      <w:r w:rsidRPr="008C0CB5">
        <w:rPr>
          <w:bCs/>
          <w:iCs/>
          <w:sz w:val="22"/>
          <w:szCs w:val="22"/>
          <w:lang w:val="lv-LV"/>
        </w:rPr>
        <w:t xml:space="preserve"> transdermālie plāksteri dažiem cilvēkiem </w:t>
      </w:r>
      <w:r w:rsidR="007D434D" w:rsidRPr="008C0CB5">
        <w:rPr>
          <w:bCs/>
          <w:iCs/>
          <w:sz w:val="22"/>
          <w:szCs w:val="22"/>
          <w:lang w:val="lv-LV"/>
        </w:rPr>
        <w:t xml:space="preserve">var </w:t>
      </w:r>
      <w:r w:rsidRPr="008C0CB5">
        <w:rPr>
          <w:bCs/>
          <w:iCs/>
          <w:sz w:val="22"/>
          <w:szCs w:val="22"/>
          <w:lang w:val="lv-LV"/>
        </w:rPr>
        <w:t>izraisīt miegainību, sliktu dūšu, galvas reiboņus, nespēku, ģīboņus, kā arī seklu un lēnu elpošanu. Šīs blakusparādības var pasliktināties, ja vienlaikus tiek lietot</w:t>
      </w:r>
      <w:r w:rsidR="007D434D">
        <w:rPr>
          <w:bCs/>
          <w:iCs/>
          <w:sz w:val="22"/>
          <w:szCs w:val="22"/>
          <w:lang w:val="lv-LV"/>
        </w:rPr>
        <w:t>as</w:t>
      </w:r>
      <w:r w:rsidRPr="008C0CB5">
        <w:rPr>
          <w:bCs/>
          <w:iCs/>
          <w:sz w:val="22"/>
          <w:szCs w:val="22"/>
          <w:lang w:val="lv-LV"/>
        </w:rPr>
        <w:t xml:space="preserve"> cit</w:t>
      </w:r>
      <w:r w:rsidR="007D434D">
        <w:rPr>
          <w:bCs/>
          <w:iCs/>
          <w:sz w:val="22"/>
          <w:szCs w:val="22"/>
          <w:lang w:val="lv-LV"/>
        </w:rPr>
        <w:t>as</w:t>
      </w:r>
      <w:r w:rsidRPr="008C0CB5">
        <w:rPr>
          <w:bCs/>
          <w:iCs/>
          <w:sz w:val="22"/>
          <w:szCs w:val="22"/>
          <w:lang w:val="lv-LV"/>
        </w:rPr>
        <w:t xml:space="preserve"> </w:t>
      </w:r>
      <w:r w:rsidR="007D434D">
        <w:rPr>
          <w:bCs/>
          <w:iCs/>
          <w:sz w:val="22"/>
          <w:szCs w:val="22"/>
          <w:lang w:val="lv-LV"/>
        </w:rPr>
        <w:t>zāles</w:t>
      </w:r>
      <w:r w:rsidR="007D434D" w:rsidRPr="008C0CB5">
        <w:rPr>
          <w:bCs/>
          <w:iCs/>
          <w:sz w:val="22"/>
          <w:szCs w:val="22"/>
          <w:lang w:val="lv-LV"/>
        </w:rPr>
        <w:t xml:space="preserve"> </w:t>
      </w:r>
      <w:r w:rsidRPr="008C0CB5">
        <w:rPr>
          <w:bCs/>
          <w:iCs/>
          <w:sz w:val="22"/>
          <w:szCs w:val="22"/>
          <w:lang w:val="lv-LV"/>
        </w:rPr>
        <w:t xml:space="preserve">ar līdzīgu </w:t>
      </w:r>
      <w:r w:rsidR="007D434D">
        <w:rPr>
          <w:bCs/>
          <w:iCs/>
          <w:sz w:val="22"/>
          <w:szCs w:val="22"/>
          <w:lang w:val="lv-LV"/>
        </w:rPr>
        <w:t>ie</w:t>
      </w:r>
      <w:r w:rsidRPr="008C0CB5">
        <w:rPr>
          <w:bCs/>
          <w:iCs/>
          <w:sz w:val="22"/>
          <w:szCs w:val="22"/>
          <w:lang w:val="lv-LV"/>
        </w:rPr>
        <w:t>darbību. T</w:t>
      </w:r>
      <w:r w:rsidR="00390CDC">
        <w:rPr>
          <w:bCs/>
          <w:iCs/>
          <w:sz w:val="22"/>
          <w:szCs w:val="22"/>
          <w:lang w:val="lv-LV"/>
        </w:rPr>
        <w:t>ās</w:t>
      </w:r>
      <w:r w:rsidRPr="008C0CB5">
        <w:rPr>
          <w:bCs/>
          <w:iCs/>
          <w:sz w:val="22"/>
          <w:szCs w:val="22"/>
          <w:lang w:val="lv-LV"/>
        </w:rPr>
        <w:t xml:space="preserve"> </w:t>
      </w:r>
      <w:r w:rsidR="00390CDC">
        <w:rPr>
          <w:bCs/>
          <w:iCs/>
          <w:sz w:val="22"/>
          <w:szCs w:val="22"/>
          <w:lang w:val="lv-LV"/>
        </w:rPr>
        <w:t>ietver</w:t>
      </w:r>
      <w:r w:rsidR="00390CDC" w:rsidRPr="008C0CB5">
        <w:rPr>
          <w:bCs/>
          <w:iCs/>
          <w:sz w:val="22"/>
          <w:szCs w:val="22"/>
          <w:lang w:val="lv-LV"/>
        </w:rPr>
        <w:t xml:space="preserve"> </w:t>
      </w:r>
      <w:r w:rsidRPr="008C0CB5">
        <w:rPr>
          <w:bCs/>
          <w:iCs/>
          <w:sz w:val="22"/>
          <w:szCs w:val="22"/>
          <w:lang w:val="lv-LV"/>
        </w:rPr>
        <w:t xml:space="preserve">medikamentus, kas tiek lietoti sāpju, depresijas, </w:t>
      </w:r>
      <w:r w:rsidR="00390CDC">
        <w:rPr>
          <w:bCs/>
          <w:iCs/>
          <w:sz w:val="22"/>
          <w:szCs w:val="22"/>
          <w:lang w:val="lv-LV"/>
        </w:rPr>
        <w:t>trauksmes</w:t>
      </w:r>
      <w:r w:rsidRPr="008C0CB5">
        <w:rPr>
          <w:bCs/>
          <w:iCs/>
          <w:sz w:val="22"/>
          <w:szCs w:val="22"/>
          <w:lang w:val="lv-LV"/>
        </w:rPr>
        <w:t xml:space="preserve">, psihisku </w:t>
      </w:r>
      <w:r w:rsidR="00390CDC">
        <w:rPr>
          <w:bCs/>
          <w:iCs/>
          <w:sz w:val="22"/>
          <w:szCs w:val="22"/>
          <w:lang w:val="lv-LV"/>
        </w:rPr>
        <w:t>jeb</w:t>
      </w:r>
      <w:r w:rsidR="00390CDC" w:rsidRPr="008C0CB5">
        <w:rPr>
          <w:bCs/>
          <w:iCs/>
          <w:sz w:val="22"/>
          <w:szCs w:val="22"/>
          <w:lang w:val="lv-LV"/>
        </w:rPr>
        <w:t xml:space="preserve"> </w:t>
      </w:r>
      <w:r w:rsidRPr="008C0CB5">
        <w:rPr>
          <w:bCs/>
          <w:iCs/>
          <w:sz w:val="22"/>
          <w:szCs w:val="22"/>
          <w:lang w:val="lv-LV"/>
        </w:rPr>
        <w:t xml:space="preserve">garīgu </w:t>
      </w:r>
      <w:r w:rsidR="00390CDC">
        <w:rPr>
          <w:bCs/>
          <w:iCs/>
          <w:sz w:val="22"/>
          <w:szCs w:val="22"/>
          <w:lang w:val="lv-LV"/>
        </w:rPr>
        <w:t>traucējumu</w:t>
      </w:r>
      <w:r w:rsidRPr="008C0CB5">
        <w:rPr>
          <w:bCs/>
          <w:iCs/>
          <w:sz w:val="22"/>
          <w:szCs w:val="22"/>
          <w:lang w:val="lv-LV"/>
        </w:rPr>
        <w:t>, miega</w:t>
      </w:r>
      <w:r w:rsidR="00390CDC">
        <w:rPr>
          <w:bCs/>
          <w:iCs/>
          <w:sz w:val="22"/>
          <w:szCs w:val="22"/>
          <w:lang w:val="lv-LV"/>
        </w:rPr>
        <w:t xml:space="preserve"> traucējumu</w:t>
      </w:r>
      <w:r w:rsidRPr="008C0CB5">
        <w:rPr>
          <w:bCs/>
          <w:iCs/>
          <w:sz w:val="22"/>
          <w:szCs w:val="22"/>
          <w:lang w:val="lv-LV"/>
        </w:rPr>
        <w:t>, paaugstināta asinsspiediena (piemēram, klonidīns) ārstēšanā, kā arī citi opioīdi (</w:t>
      </w:r>
      <w:r w:rsidR="00EC03C9">
        <w:rPr>
          <w:bCs/>
          <w:iCs/>
          <w:sz w:val="22"/>
          <w:szCs w:val="22"/>
          <w:lang w:val="lv-LV"/>
        </w:rPr>
        <w:t>kas</w:t>
      </w:r>
      <w:r w:rsidR="00EC03C9" w:rsidRPr="008C0CB5">
        <w:rPr>
          <w:bCs/>
          <w:iCs/>
          <w:sz w:val="22"/>
          <w:szCs w:val="22"/>
          <w:lang w:val="lv-LV"/>
        </w:rPr>
        <w:t xml:space="preserve"> </w:t>
      </w:r>
      <w:r w:rsidR="00390CDC">
        <w:rPr>
          <w:bCs/>
          <w:iCs/>
          <w:sz w:val="22"/>
          <w:szCs w:val="22"/>
          <w:lang w:val="lv-LV"/>
        </w:rPr>
        <w:t>var būt</w:t>
      </w:r>
      <w:r w:rsidR="00390CDC" w:rsidRPr="008C0CB5">
        <w:rPr>
          <w:bCs/>
          <w:iCs/>
          <w:sz w:val="22"/>
          <w:szCs w:val="22"/>
          <w:lang w:val="lv-LV"/>
        </w:rPr>
        <w:t xml:space="preserve"> </w:t>
      </w:r>
      <w:r w:rsidRPr="008C0CB5">
        <w:rPr>
          <w:bCs/>
          <w:iCs/>
          <w:sz w:val="22"/>
          <w:szCs w:val="22"/>
          <w:lang w:val="lv-LV"/>
        </w:rPr>
        <w:t xml:space="preserve">dažu pretsāpju un pretklepus </w:t>
      </w:r>
      <w:r w:rsidR="00EC03C9">
        <w:rPr>
          <w:bCs/>
          <w:iCs/>
          <w:sz w:val="22"/>
          <w:szCs w:val="22"/>
          <w:lang w:val="lv-LV"/>
        </w:rPr>
        <w:t xml:space="preserve">mikstūru </w:t>
      </w:r>
      <w:r w:rsidRPr="008C0CB5">
        <w:rPr>
          <w:bCs/>
          <w:iCs/>
          <w:sz w:val="22"/>
          <w:szCs w:val="22"/>
          <w:lang w:val="lv-LV"/>
        </w:rPr>
        <w:t>sastāvā, piemēram, morfīns, dekstropropoksifēns, kodeīns, dekstrome</w:t>
      </w:r>
      <w:r w:rsidR="00EC03C9">
        <w:rPr>
          <w:bCs/>
          <w:iCs/>
          <w:sz w:val="22"/>
          <w:szCs w:val="22"/>
          <w:lang w:val="lv-LV"/>
        </w:rPr>
        <w:t>t</w:t>
      </w:r>
      <w:r w:rsidRPr="008C0CB5">
        <w:rPr>
          <w:bCs/>
          <w:iCs/>
          <w:sz w:val="22"/>
          <w:szCs w:val="22"/>
          <w:lang w:val="lv-LV"/>
        </w:rPr>
        <w:t xml:space="preserve">orfāns, noskapīns), </w:t>
      </w:r>
      <w:r w:rsidR="00EC03C9">
        <w:rPr>
          <w:bCs/>
          <w:iCs/>
          <w:sz w:val="22"/>
          <w:szCs w:val="22"/>
          <w:lang w:val="lv-LV"/>
        </w:rPr>
        <w:t>anti</w:t>
      </w:r>
      <w:r w:rsidR="00EC03C9" w:rsidRPr="008C0CB5">
        <w:rPr>
          <w:bCs/>
          <w:iCs/>
          <w:sz w:val="22"/>
          <w:szCs w:val="22"/>
          <w:lang w:val="lv-LV"/>
        </w:rPr>
        <w:t xml:space="preserve">histamīna </w:t>
      </w:r>
      <w:r w:rsidRPr="008C0CB5">
        <w:rPr>
          <w:bCs/>
          <w:iCs/>
          <w:sz w:val="22"/>
          <w:szCs w:val="22"/>
          <w:lang w:val="lv-LV"/>
        </w:rPr>
        <w:t>līdzekļi, kas izraisa miegainību, kā arī vispārējās anestēzijas līdzekļi, tādi kā halotāns.</w:t>
      </w:r>
    </w:p>
    <w:p w14:paraId="3480CC6A" w14:textId="5714CC81" w:rsidR="00EC03C9" w:rsidRPr="008C0CB5" w:rsidRDefault="00EC03C9" w:rsidP="008C0CB5">
      <w:pPr>
        <w:numPr>
          <w:ilvl w:val="0"/>
          <w:numId w:val="4"/>
        </w:numPr>
        <w:jc w:val="both"/>
        <w:rPr>
          <w:bCs/>
          <w:iCs/>
          <w:sz w:val="22"/>
          <w:szCs w:val="22"/>
          <w:lang w:val="lv-LV"/>
        </w:rPr>
      </w:pPr>
      <w:r w:rsidRPr="00EC03C9">
        <w:rPr>
          <w:bCs/>
          <w:iCs/>
          <w:sz w:val="22"/>
          <w:szCs w:val="22"/>
          <w:lang w:val="lv-LV"/>
        </w:rPr>
        <w:t xml:space="preserve">Vienlaicīga </w:t>
      </w:r>
      <w:r w:rsidRPr="002B3B88">
        <w:rPr>
          <w:b/>
          <w:i/>
          <w:sz w:val="22"/>
          <w:szCs w:val="22"/>
          <w:lang w:val="lv-LV"/>
        </w:rPr>
        <w:t>Norspan</w:t>
      </w:r>
      <w:r w:rsidRPr="00EC03C9">
        <w:rPr>
          <w:bCs/>
          <w:iCs/>
          <w:sz w:val="22"/>
          <w:szCs w:val="22"/>
          <w:lang w:val="lv-LV"/>
        </w:rPr>
        <w:t xml:space="preserve"> plāksteru un sedatīvu zāļu, piemēram, benzodiazepīnu vai līdzīgu zāļu, lietošana var palielināt miegainības, apgrūtināt</w:t>
      </w:r>
      <w:r>
        <w:rPr>
          <w:bCs/>
          <w:iCs/>
          <w:sz w:val="22"/>
          <w:szCs w:val="22"/>
          <w:lang w:val="lv-LV"/>
        </w:rPr>
        <w:t>as</w:t>
      </w:r>
      <w:r w:rsidRPr="00EC03C9">
        <w:rPr>
          <w:bCs/>
          <w:iCs/>
          <w:sz w:val="22"/>
          <w:szCs w:val="22"/>
          <w:lang w:val="lv-LV"/>
        </w:rPr>
        <w:t xml:space="preserve"> elpošan</w:t>
      </w:r>
      <w:r>
        <w:rPr>
          <w:bCs/>
          <w:iCs/>
          <w:sz w:val="22"/>
          <w:szCs w:val="22"/>
          <w:lang w:val="lv-LV"/>
        </w:rPr>
        <w:t>as</w:t>
      </w:r>
      <w:r w:rsidRPr="00EC03C9">
        <w:rPr>
          <w:bCs/>
          <w:iCs/>
          <w:sz w:val="22"/>
          <w:szCs w:val="22"/>
          <w:lang w:val="lv-LV"/>
        </w:rPr>
        <w:t xml:space="preserve"> (elpošanas nomākuma), komas risku un var būt dzīvībai bīstam</w:t>
      </w:r>
      <w:r w:rsidR="00F16315">
        <w:rPr>
          <w:bCs/>
          <w:iCs/>
          <w:sz w:val="22"/>
          <w:szCs w:val="22"/>
          <w:lang w:val="lv-LV"/>
        </w:rPr>
        <w:t>a</w:t>
      </w:r>
      <w:r w:rsidRPr="00EC03C9">
        <w:rPr>
          <w:bCs/>
          <w:iCs/>
          <w:sz w:val="22"/>
          <w:szCs w:val="22"/>
          <w:lang w:val="lv-LV"/>
        </w:rPr>
        <w:t>.</w:t>
      </w:r>
      <w:r w:rsidR="00F16315" w:rsidRPr="00F16315">
        <w:t xml:space="preserve"> </w:t>
      </w:r>
      <w:r w:rsidR="00F16315" w:rsidRPr="00F16315">
        <w:rPr>
          <w:bCs/>
          <w:iCs/>
          <w:sz w:val="22"/>
          <w:szCs w:val="22"/>
          <w:lang w:val="lv-LV"/>
        </w:rPr>
        <w:t>Tādēļ vienlaicīga lietošana jāapsver tikai tad, ja nav iespējam</w:t>
      </w:r>
      <w:r w:rsidR="00F16315">
        <w:rPr>
          <w:bCs/>
          <w:iCs/>
          <w:sz w:val="22"/>
          <w:szCs w:val="22"/>
          <w:lang w:val="lv-LV"/>
        </w:rPr>
        <w:t>i</w:t>
      </w:r>
      <w:r w:rsidR="00F16315" w:rsidRPr="00F16315">
        <w:rPr>
          <w:bCs/>
          <w:iCs/>
          <w:sz w:val="22"/>
          <w:szCs w:val="22"/>
          <w:lang w:val="lv-LV"/>
        </w:rPr>
        <w:t xml:space="preserve"> cit</w:t>
      </w:r>
      <w:r w:rsidR="00F16315">
        <w:rPr>
          <w:bCs/>
          <w:iCs/>
          <w:sz w:val="22"/>
          <w:szCs w:val="22"/>
          <w:lang w:val="lv-LV"/>
        </w:rPr>
        <w:t>i</w:t>
      </w:r>
      <w:r w:rsidR="00F16315" w:rsidRPr="00F16315">
        <w:rPr>
          <w:bCs/>
          <w:iCs/>
          <w:sz w:val="22"/>
          <w:szCs w:val="22"/>
          <w:lang w:val="lv-LV"/>
        </w:rPr>
        <w:t xml:space="preserve"> ārstēšanas </w:t>
      </w:r>
      <w:r w:rsidR="00F16315">
        <w:rPr>
          <w:bCs/>
          <w:iCs/>
          <w:sz w:val="22"/>
          <w:szCs w:val="22"/>
          <w:lang w:val="lv-LV"/>
        </w:rPr>
        <w:t>varianti</w:t>
      </w:r>
      <w:r w:rsidR="00F16315" w:rsidRPr="00F16315">
        <w:rPr>
          <w:bCs/>
          <w:iCs/>
          <w:sz w:val="22"/>
          <w:szCs w:val="22"/>
          <w:lang w:val="lv-LV"/>
        </w:rPr>
        <w:t>.</w:t>
      </w:r>
      <w:r w:rsidR="00F16315">
        <w:rPr>
          <w:bCs/>
          <w:iCs/>
          <w:sz w:val="22"/>
          <w:szCs w:val="22"/>
          <w:lang w:val="lv-LV"/>
        </w:rPr>
        <w:t xml:space="preserve"> J</w:t>
      </w:r>
      <w:r w:rsidR="00F16315" w:rsidRPr="00F16315">
        <w:rPr>
          <w:bCs/>
          <w:iCs/>
          <w:sz w:val="22"/>
          <w:szCs w:val="22"/>
          <w:lang w:val="lv-LV"/>
        </w:rPr>
        <w:t xml:space="preserve">a ārsts </w:t>
      </w:r>
      <w:r w:rsidR="00F16315">
        <w:rPr>
          <w:bCs/>
          <w:iCs/>
          <w:sz w:val="22"/>
          <w:szCs w:val="22"/>
          <w:lang w:val="lv-LV"/>
        </w:rPr>
        <w:t>t</w:t>
      </w:r>
      <w:r w:rsidR="00F16315" w:rsidRPr="00F16315">
        <w:rPr>
          <w:bCs/>
          <w:iCs/>
          <w:sz w:val="22"/>
          <w:szCs w:val="22"/>
          <w:lang w:val="lv-LV"/>
        </w:rPr>
        <w:t xml:space="preserve">omēr izraksta </w:t>
      </w:r>
      <w:r w:rsidR="00F16315" w:rsidRPr="002B3B88">
        <w:rPr>
          <w:b/>
          <w:i/>
          <w:sz w:val="22"/>
          <w:szCs w:val="22"/>
          <w:lang w:val="lv-LV"/>
        </w:rPr>
        <w:t>Norspan</w:t>
      </w:r>
      <w:r w:rsidR="00F16315" w:rsidRPr="00F16315">
        <w:rPr>
          <w:bCs/>
          <w:iCs/>
          <w:sz w:val="22"/>
          <w:szCs w:val="22"/>
          <w:lang w:val="lv-LV"/>
        </w:rPr>
        <w:t xml:space="preserve"> plāksterus kopā ar sedatīviem līdzekļiem, ārstam jāierobežo deva un vienlaicīgas ārstēšanas ilgums.</w:t>
      </w:r>
      <w:r w:rsidR="00F16315" w:rsidRPr="00F16315">
        <w:t xml:space="preserve"> </w:t>
      </w:r>
      <w:r w:rsidR="00F16315" w:rsidRPr="00F16315">
        <w:rPr>
          <w:bCs/>
          <w:iCs/>
          <w:sz w:val="22"/>
          <w:szCs w:val="22"/>
          <w:lang w:val="lv-LV"/>
        </w:rPr>
        <w:t>Lūdzu, pastāstiet savam ārstam par visām nomierinošajām zālēm, kuras lietojat, un stingri ievērojiet ārsta ieteikumus par devām. Varētu būt noderīgi informēt draugus vai radiniekus, lai viņi apzinātos iepriekš minētās pazīmes un simptomus. Sazinieties ar savu ārstu, ja rodas šādi simptomi.</w:t>
      </w:r>
    </w:p>
    <w:p w14:paraId="26FC396A" w14:textId="3E691C4A" w:rsidR="00855DCB" w:rsidRPr="008C0CB5" w:rsidRDefault="00855DCB" w:rsidP="002B3B88">
      <w:pPr>
        <w:ind w:left="720"/>
        <w:jc w:val="both"/>
        <w:rPr>
          <w:iCs/>
          <w:sz w:val="22"/>
          <w:szCs w:val="22"/>
          <w:lang w:val="lv-LV"/>
        </w:rPr>
      </w:pPr>
      <w:r w:rsidRPr="008C0CB5">
        <w:rPr>
          <w:iCs/>
          <w:sz w:val="22"/>
          <w:szCs w:val="22"/>
          <w:lang w:val="lv-LV"/>
        </w:rPr>
        <w:t>.</w:t>
      </w:r>
    </w:p>
    <w:p w14:paraId="7EA4170E" w14:textId="77777777" w:rsidR="008C0CB5" w:rsidRDefault="008C0CB5" w:rsidP="008C0CB5">
      <w:pPr>
        <w:jc w:val="both"/>
        <w:rPr>
          <w:b/>
          <w:i/>
          <w:sz w:val="22"/>
          <w:szCs w:val="22"/>
          <w:lang w:val="lv-LV"/>
        </w:rPr>
      </w:pPr>
    </w:p>
    <w:p w14:paraId="35335134" w14:textId="4FE4F33D" w:rsidR="00855DCB" w:rsidRDefault="00855DCB" w:rsidP="008C0CB5">
      <w:pPr>
        <w:jc w:val="both"/>
        <w:rPr>
          <w:b/>
          <w:sz w:val="22"/>
          <w:szCs w:val="22"/>
          <w:lang w:val="lv-LV"/>
        </w:rPr>
      </w:pPr>
      <w:r w:rsidRPr="008C0CB5">
        <w:rPr>
          <w:b/>
          <w:i/>
          <w:sz w:val="22"/>
          <w:szCs w:val="22"/>
          <w:lang w:val="lv-LV"/>
        </w:rPr>
        <w:t>Norspan</w:t>
      </w:r>
      <w:r w:rsidRPr="008C0CB5">
        <w:rPr>
          <w:b/>
          <w:bCs/>
          <w:i/>
          <w:iCs/>
          <w:sz w:val="22"/>
          <w:szCs w:val="22"/>
          <w:lang w:val="lv-LV"/>
        </w:rPr>
        <w:t xml:space="preserve"> </w:t>
      </w:r>
      <w:r w:rsidRPr="008C0CB5">
        <w:rPr>
          <w:b/>
          <w:bCs/>
          <w:iCs/>
          <w:sz w:val="22"/>
          <w:szCs w:val="22"/>
          <w:lang w:val="lv-LV"/>
        </w:rPr>
        <w:t>transdermālo plāksteru</w:t>
      </w:r>
      <w:r w:rsidRPr="008C0CB5">
        <w:rPr>
          <w:bCs/>
          <w:iCs/>
          <w:sz w:val="22"/>
          <w:szCs w:val="22"/>
          <w:lang w:val="lv-LV"/>
        </w:rPr>
        <w:t xml:space="preserve"> </w:t>
      </w:r>
      <w:r w:rsidRPr="008C0CB5">
        <w:rPr>
          <w:b/>
          <w:sz w:val="22"/>
          <w:szCs w:val="22"/>
          <w:lang w:val="lv-LV"/>
        </w:rPr>
        <w:t>lietošana kopā ar uzturu, dzērienu un alkoholu</w:t>
      </w:r>
    </w:p>
    <w:p w14:paraId="0CBF0C7D" w14:textId="02BE95B0" w:rsidR="00855DCB" w:rsidRPr="008C0CB5" w:rsidRDefault="00855DCB" w:rsidP="008C0CB5">
      <w:pPr>
        <w:jc w:val="both"/>
        <w:rPr>
          <w:bCs/>
          <w:iCs/>
          <w:sz w:val="22"/>
          <w:szCs w:val="22"/>
          <w:lang w:val="lv-LV"/>
        </w:rPr>
      </w:pPr>
      <w:r w:rsidRPr="008C0CB5">
        <w:rPr>
          <w:bCs/>
          <w:iCs/>
          <w:sz w:val="22"/>
          <w:szCs w:val="22"/>
          <w:lang w:val="lv-LV"/>
        </w:rPr>
        <w:t xml:space="preserve">Alkohols var pasliktināt dažas blakusparādības un Jūs varat justies slikti, ja lietojat alkoholu </w:t>
      </w:r>
      <w:r w:rsidRPr="008C0CB5">
        <w:rPr>
          <w:b/>
          <w:i/>
          <w:sz w:val="22"/>
          <w:szCs w:val="22"/>
          <w:lang w:val="lv-LV"/>
        </w:rPr>
        <w:t>Norspan</w:t>
      </w:r>
      <w:r w:rsidRPr="008C0CB5">
        <w:rPr>
          <w:bCs/>
          <w:iCs/>
          <w:sz w:val="22"/>
          <w:szCs w:val="22"/>
          <w:lang w:val="lv-LV"/>
        </w:rPr>
        <w:t xml:space="preserve"> transdermālo plāksteru nēsāšanas laikā. Alkohola lietošana </w:t>
      </w:r>
      <w:r w:rsidRPr="008C0CB5">
        <w:rPr>
          <w:b/>
          <w:i/>
          <w:sz w:val="22"/>
          <w:szCs w:val="22"/>
          <w:lang w:val="lv-LV"/>
        </w:rPr>
        <w:t>Norspan</w:t>
      </w:r>
      <w:r w:rsidRPr="008C0CB5">
        <w:rPr>
          <w:bCs/>
          <w:iCs/>
          <w:sz w:val="22"/>
          <w:szCs w:val="22"/>
          <w:lang w:val="lv-LV"/>
        </w:rPr>
        <w:t xml:space="preserve"> transdermālo plāksteru nēsāš</w:t>
      </w:r>
      <w:r w:rsidR="00C63632">
        <w:rPr>
          <w:bCs/>
          <w:iCs/>
          <w:sz w:val="22"/>
          <w:szCs w:val="22"/>
          <w:lang w:val="lv-LV"/>
        </w:rPr>
        <w:t>a</w:t>
      </w:r>
      <w:r w:rsidRPr="008C0CB5">
        <w:rPr>
          <w:bCs/>
          <w:iCs/>
          <w:sz w:val="22"/>
          <w:szCs w:val="22"/>
          <w:lang w:val="lv-LV"/>
        </w:rPr>
        <w:t>nas laikā var ietekmēt Jūsu reakcijas laiku.</w:t>
      </w:r>
    </w:p>
    <w:p w14:paraId="23C7F343" w14:textId="77777777" w:rsidR="008C0CB5" w:rsidRDefault="008C0CB5" w:rsidP="008C0CB5">
      <w:pPr>
        <w:jc w:val="both"/>
        <w:rPr>
          <w:b/>
          <w:sz w:val="22"/>
          <w:szCs w:val="22"/>
          <w:lang w:val="lv-LV"/>
        </w:rPr>
      </w:pPr>
    </w:p>
    <w:p w14:paraId="184ECDA9" w14:textId="64813CBA" w:rsidR="00855DCB" w:rsidRDefault="00855DCB" w:rsidP="008C0CB5">
      <w:pPr>
        <w:jc w:val="both"/>
        <w:rPr>
          <w:b/>
          <w:sz w:val="22"/>
          <w:szCs w:val="22"/>
          <w:lang w:val="lv-LV"/>
        </w:rPr>
      </w:pPr>
      <w:r w:rsidRPr="008C0CB5">
        <w:rPr>
          <w:b/>
          <w:sz w:val="22"/>
          <w:szCs w:val="22"/>
          <w:lang w:val="lv-LV"/>
        </w:rPr>
        <w:t>Grūtniecība, barošana ar krūti un fertilit</w:t>
      </w:r>
      <w:r w:rsidR="00C63632">
        <w:rPr>
          <w:b/>
          <w:sz w:val="22"/>
          <w:szCs w:val="22"/>
          <w:lang w:val="lv-LV"/>
        </w:rPr>
        <w:t>ā</w:t>
      </w:r>
      <w:r w:rsidRPr="008C0CB5">
        <w:rPr>
          <w:b/>
          <w:sz w:val="22"/>
          <w:szCs w:val="22"/>
          <w:lang w:val="lv-LV"/>
        </w:rPr>
        <w:t>te</w:t>
      </w:r>
    </w:p>
    <w:p w14:paraId="2234935B" w14:textId="5A8D5079" w:rsidR="00855DCB" w:rsidRPr="002B3B88" w:rsidRDefault="00855DCB" w:rsidP="008C0CB5">
      <w:pPr>
        <w:pStyle w:val="BodyText2"/>
        <w:spacing w:before="0"/>
        <w:jc w:val="both"/>
        <w:rPr>
          <w:b/>
          <w:color w:val="auto"/>
          <w:sz w:val="22"/>
          <w:szCs w:val="22"/>
          <w:lang w:val="en-GB"/>
        </w:rPr>
      </w:pPr>
      <w:r w:rsidRPr="008C0CB5">
        <w:rPr>
          <w:color w:val="auto"/>
          <w:sz w:val="22"/>
          <w:szCs w:val="22"/>
        </w:rPr>
        <w:t xml:space="preserve">Jūs nedrīkstat lietot </w:t>
      </w:r>
      <w:r w:rsidRPr="008C0CB5">
        <w:rPr>
          <w:b/>
          <w:bCs w:val="0"/>
          <w:i/>
          <w:iCs w:val="0"/>
          <w:color w:val="auto"/>
          <w:sz w:val="22"/>
          <w:szCs w:val="22"/>
        </w:rPr>
        <w:t>Norspan</w:t>
      </w:r>
      <w:r w:rsidRPr="008C0CB5">
        <w:rPr>
          <w:color w:val="auto"/>
          <w:sz w:val="22"/>
          <w:szCs w:val="22"/>
        </w:rPr>
        <w:t xml:space="preserve"> transdermālos plāksterus, ja esat grūtniece vai barojat bērnu ar krūti, ja </w:t>
      </w:r>
      <w:r w:rsidR="003B5F3B" w:rsidRPr="008C0CB5">
        <w:rPr>
          <w:color w:val="auto"/>
          <w:sz w:val="22"/>
          <w:szCs w:val="22"/>
        </w:rPr>
        <w:t>domājat, ka Jums varētu būt grūtniecība, vai plānojat grūtniecību</w:t>
      </w:r>
      <w:r w:rsidR="00C63632">
        <w:rPr>
          <w:color w:val="auto"/>
          <w:sz w:val="22"/>
          <w:szCs w:val="22"/>
        </w:rPr>
        <w:t>, ja vien</w:t>
      </w:r>
      <w:r w:rsidR="003B5F3B" w:rsidRPr="008C0CB5">
        <w:rPr>
          <w:color w:val="auto"/>
          <w:sz w:val="22"/>
          <w:szCs w:val="22"/>
        </w:rPr>
        <w:t xml:space="preserve"> </w:t>
      </w:r>
      <w:r w:rsidR="00C63632" w:rsidRPr="00C63632">
        <w:rPr>
          <w:color w:val="auto"/>
          <w:sz w:val="22"/>
          <w:szCs w:val="22"/>
        </w:rPr>
        <w:t>ārsts nav norādījis citādi, rūpīgi izvērtējot ieguvumus un risku gan mātei, gan bērnam.</w:t>
      </w:r>
      <w:r w:rsidR="003B5F3B" w:rsidRPr="008C0CB5" w:rsidDel="003B5F3B">
        <w:rPr>
          <w:color w:val="auto"/>
          <w:sz w:val="22"/>
          <w:szCs w:val="22"/>
        </w:rPr>
        <w:t xml:space="preserve"> </w:t>
      </w:r>
    </w:p>
    <w:p w14:paraId="31EAA99F" w14:textId="77777777" w:rsidR="00C63632" w:rsidRDefault="00C63632">
      <w:pPr>
        <w:pStyle w:val="BodyText2"/>
        <w:spacing w:before="0"/>
        <w:jc w:val="both"/>
        <w:rPr>
          <w:color w:val="auto"/>
          <w:sz w:val="22"/>
          <w:szCs w:val="22"/>
        </w:rPr>
      </w:pPr>
    </w:p>
    <w:p w14:paraId="5605BE0F" w14:textId="7AFADE05" w:rsidR="00855DCB" w:rsidRPr="002B3B88" w:rsidRDefault="00C63632" w:rsidP="002B3B88">
      <w:pPr>
        <w:pStyle w:val="BodyText2"/>
        <w:spacing w:before="0"/>
        <w:jc w:val="both"/>
        <w:rPr>
          <w:bCs w:val="0"/>
          <w:iCs w:val="0"/>
          <w:sz w:val="22"/>
          <w:szCs w:val="22"/>
        </w:rPr>
      </w:pPr>
      <w:r>
        <w:rPr>
          <w:color w:val="auto"/>
          <w:sz w:val="22"/>
          <w:szCs w:val="22"/>
        </w:rPr>
        <w:t>P</w:t>
      </w:r>
      <w:r w:rsidRPr="008C0CB5">
        <w:rPr>
          <w:color w:val="auto"/>
          <w:sz w:val="22"/>
          <w:szCs w:val="22"/>
        </w:rPr>
        <w:t xml:space="preserve">irms </w:t>
      </w:r>
      <w:r>
        <w:rPr>
          <w:color w:val="auto"/>
          <w:sz w:val="22"/>
          <w:szCs w:val="22"/>
        </w:rPr>
        <w:t>šo zāļu</w:t>
      </w:r>
      <w:r w:rsidRPr="008C0CB5">
        <w:rPr>
          <w:color w:val="auto"/>
          <w:sz w:val="22"/>
          <w:szCs w:val="22"/>
        </w:rPr>
        <w:t xml:space="preserve"> lietošanas </w:t>
      </w:r>
      <w:r>
        <w:rPr>
          <w:color w:val="auto"/>
          <w:sz w:val="22"/>
          <w:szCs w:val="22"/>
        </w:rPr>
        <w:t>k</w:t>
      </w:r>
      <w:r w:rsidR="00855DCB" w:rsidRPr="008C0CB5">
        <w:rPr>
          <w:color w:val="auto"/>
          <w:sz w:val="22"/>
          <w:szCs w:val="22"/>
        </w:rPr>
        <w:t xml:space="preserve">onsultējieties ar ārstu </w:t>
      </w:r>
      <w:r>
        <w:rPr>
          <w:color w:val="auto"/>
          <w:sz w:val="22"/>
          <w:szCs w:val="22"/>
        </w:rPr>
        <w:t xml:space="preserve">vai farmaceitu </w:t>
      </w:r>
      <w:r w:rsidR="00855DCB" w:rsidRPr="008C0CB5">
        <w:rPr>
          <w:color w:val="auto"/>
          <w:sz w:val="22"/>
          <w:szCs w:val="22"/>
        </w:rPr>
        <w:t>.</w:t>
      </w:r>
    </w:p>
    <w:p w14:paraId="718A0B04" w14:textId="77777777" w:rsidR="008C0CB5" w:rsidRDefault="008C0CB5" w:rsidP="008C0CB5">
      <w:pPr>
        <w:jc w:val="both"/>
        <w:rPr>
          <w:b/>
          <w:sz w:val="22"/>
          <w:szCs w:val="22"/>
          <w:lang w:val="lv-LV"/>
        </w:rPr>
      </w:pPr>
    </w:p>
    <w:p w14:paraId="2C985401" w14:textId="628AA57C" w:rsidR="00C63632" w:rsidRPr="008C0CB5" w:rsidRDefault="00855DCB" w:rsidP="008C0CB5">
      <w:pPr>
        <w:jc w:val="both"/>
        <w:rPr>
          <w:b/>
          <w:sz w:val="22"/>
          <w:szCs w:val="22"/>
          <w:lang w:val="lv-LV"/>
        </w:rPr>
      </w:pPr>
      <w:r w:rsidRPr="008C0CB5">
        <w:rPr>
          <w:b/>
          <w:sz w:val="22"/>
          <w:szCs w:val="22"/>
          <w:lang w:val="lv-LV"/>
        </w:rPr>
        <w:t>Transportlīdzekļu vadīšana un mehānismu apkalpošana</w:t>
      </w:r>
    </w:p>
    <w:p w14:paraId="51BE3486" w14:textId="02B97D40" w:rsidR="009B7C0B" w:rsidRDefault="00855DCB" w:rsidP="009B7C0B">
      <w:pPr>
        <w:jc w:val="both"/>
        <w:rPr>
          <w:bCs/>
          <w:iCs/>
          <w:sz w:val="22"/>
          <w:szCs w:val="22"/>
          <w:lang w:val="lv-LV"/>
        </w:rPr>
      </w:pPr>
      <w:r w:rsidRPr="008C0CB5">
        <w:rPr>
          <w:b/>
          <w:i/>
          <w:sz w:val="22"/>
          <w:szCs w:val="22"/>
          <w:lang w:val="lv-LV"/>
        </w:rPr>
        <w:t>Norspan</w:t>
      </w:r>
      <w:r w:rsidRPr="008C0CB5">
        <w:rPr>
          <w:bCs/>
          <w:iCs/>
          <w:sz w:val="22"/>
          <w:szCs w:val="22"/>
          <w:lang w:val="lv-LV"/>
        </w:rPr>
        <w:t xml:space="preserve"> transdermāl</w:t>
      </w:r>
      <w:r w:rsidR="00460937">
        <w:rPr>
          <w:bCs/>
          <w:iCs/>
          <w:sz w:val="22"/>
          <w:szCs w:val="22"/>
          <w:lang w:val="lv-LV"/>
        </w:rPr>
        <w:t>ie</w:t>
      </w:r>
      <w:r w:rsidRPr="008C0CB5">
        <w:rPr>
          <w:bCs/>
          <w:iCs/>
          <w:sz w:val="22"/>
          <w:szCs w:val="22"/>
          <w:lang w:val="lv-LV"/>
        </w:rPr>
        <w:t xml:space="preserve"> plāksteri var ietekmēt Jūsu reakcij</w:t>
      </w:r>
      <w:r w:rsidR="00460937">
        <w:rPr>
          <w:bCs/>
          <w:iCs/>
          <w:sz w:val="22"/>
          <w:szCs w:val="22"/>
          <w:lang w:val="lv-LV"/>
        </w:rPr>
        <w:t>as</w:t>
      </w:r>
      <w:r w:rsidRPr="008C0CB5">
        <w:rPr>
          <w:bCs/>
          <w:iCs/>
          <w:sz w:val="22"/>
          <w:szCs w:val="22"/>
          <w:lang w:val="lv-LV"/>
        </w:rPr>
        <w:t xml:space="preserve"> tādā mērā, ka Jūs, iespējams, nevarēsiet adekvāti vai pietiekami ātri reaģēt ne</w:t>
      </w:r>
      <w:r w:rsidR="00460937">
        <w:rPr>
          <w:bCs/>
          <w:iCs/>
          <w:sz w:val="22"/>
          <w:szCs w:val="22"/>
          <w:lang w:val="lv-LV"/>
        </w:rPr>
        <w:t>gaidītās</w:t>
      </w:r>
      <w:r w:rsidRPr="008C0CB5">
        <w:rPr>
          <w:bCs/>
          <w:iCs/>
          <w:sz w:val="22"/>
          <w:szCs w:val="22"/>
          <w:lang w:val="lv-LV"/>
        </w:rPr>
        <w:t xml:space="preserve"> vai pēkšņās situācijās. Tas </w:t>
      </w:r>
      <w:r w:rsidR="00460937">
        <w:rPr>
          <w:bCs/>
          <w:iCs/>
          <w:sz w:val="22"/>
          <w:szCs w:val="22"/>
          <w:lang w:val="lv-LV"/>
        </w:rPr>
        <w:t xml:space="preserve">jo </w:t>
      </w:r>
      <w:r w:rsidRPr="008C0CB5">
        <w:rPr>
          <w:bCs/>
          <w:iCs/>
          <w:sz w:val="22"/>
          <w:szCs w:val="22"/>
          <w:lang w:val="lv-LV"/>
        </w:rPr>
        <w:t>īpaši attiec</w:t>
      </w:r>
      <w:r w:rsidR="00E5581B">
        <w:rPr>
          <w:bCs/>
          <w:iCs/>
          <w:sz w:val="22"/>
          <w:szCs w:val="22"/>
          <w:lang w:val="lv-LV"/>
        </w:rPr>
        <w:t>ināms</w:t>
      </w:r>
      <w:r w:rsidR="00460937">
        <w:rPr>
          <w:bCs/>
          <w:iCs/>
          <w:sz w:val="22"/>
          <w:szCs w:val="22"/>
          <w:lang w:val="lv-LV"/>
        </w:rPr>
        <w:t xml:space="preserve"> uz</w:t>
      </w:r>
      <w:r w:rsidRPr="008C0CB5">
        <w:rPr>
          <w:bCs/>
          <w:iCs/>
          <w:sz w:val="22"/>
          <w:szCs w:val="22"/>
          <w:lang w:val="lv-LV"/>
        </w:rPr>
        <w:t>:</w:t>
      </w:r>
    </w:p>
    <w:p w14:paraId="3B5E28B2" w14:textId="00BE1C49" w:rsidR="00855DCB" w:rsidRPr="002B3B88" w:rsidRDefault="00855DCB">
      <w:pPr>
        <w:numPr>
          <w:ilvl w:val="0"/>
          <w:numId w:val="5"/>
        </w:numPr>
        <w:jc w:val="both"/>
        <w:rPr>
          <w:bCs/>
          <w:iCs/>
          <w:sz w:val="22"/>
          <w:szCs w:val="22"/>
          <w:lang w:val="lv-LV"/>
        </w:rPr>
      </w:pPr>
      <w:r w:rsidRPr="002B3B88">
        <w:rPr>
          <w:bCs/>
          <w:iCs/>
          <w:sz w:val="22"/>
          <w:szCs w:val="22"/>
          <w:lang w:val="lv-LV"/>
        </w:rPr>
        <w:t>ārstēšanas sākum</w:t>
      </w:r>
      <w:r w:rsidR="00E5581B" w:rsidRPr="002B3B88">
        <w:rPr>
          <w:bCs/>
          <w:iCs/>
          <w:sz w:val="22"/>
          <w:szCs w:val="22"/>
          <w:lang w:val="lv-LV"/>
        </w:rPr>
        <w:t>u</w:t>
      </w:r>
      <w:r w:rsidRPr="002B3B88">
        <w:rPr>
          <w:bCs/>
          <w:iCs/>
          <w:sz w:val="22"/>
          <w:szCs w:val="22"/>
          <w:lang w:val="lv-LV"/>
        </w:rPr>
        <w:t>;</w:t>
      </w:r>
    </w:p>
    <w:p w14:paraId="264C0E21" w14:textId="4A0AAE60" w:rsidR="00855DCB" w:rsidRPr="008C0CB5" w:rsidRDefault="00855DCB" w:rsidP="008C0CB5">
      <w:pPr>
        <w:numPr>
          <w:ilvl w:val="0"/>
          <w:numId w:val="5"/>
        </w:numPr>
        <w:jc w:val="both"/>
        <w:rPr>
          <w:bCs/>
          <w:iCs/>
          <w:sz w:val="22"/>
          <w:szCs w:val="22"/>
          <w:lang w:val="lv-LV"/>
        </w:rPr>
      </w:pPr>
      <w:r w:rsidRPr="008C0CB5">
        <w:rPr>
          <w:bCs/>
          <w:iCs/>
          <w:sz w:val="22"/>
          <w:szCs w:val="22"/>
          <w:lang w:val="lv-LV"/>
        </w:rPr>
        <w:t>ja Jūs lietoja</w:t>
      </w:r>
      <w:r w:rsidR="00E5581B">
        <w:rPr>
          <w:bCs/>
          <w:iCs/>
          <w:sz w:val="22"/>
          <w:szCs w:val="22"/>
          <w:lang w:val="lv-LV"/>
        </w:rPr>
        <w:t>t</w:t>
      </w:r>
      <w:r w:rsidRPr="008C0CB5">
        <w:rPr>
          <w:bCs/>
          <w:iCs/>
          <w:sz w:val="22"/>
          <w:szCs w:val="22"/>
          <w:lang w:val="lv-LV"/>
        </w:rPr>
        <w:t xml:space="preserve"> </w:t>
      </w:r>
      <w:r w:rsidR="00E5581B">
        <w:rPr>
          <w:bCs/>
          <w:iCs/>
          <w:sz w:val="22"/>
          <w:szCs w:val="22"/>
          <w:lang w:val="lv-LV"/>
        </w:rPr>
        <w:t>zāles</w:t>
      </w:r>
      <w:r w:rsidR="00E5581B" w:rsidRPr="008C0CB5">
        <w:rPr>
          <w:bCs/>
          <w:iCs/>
          <w:sz w:val="22"/>
          <w:szCs w:val="22"/>
          <w:lang w:val="lv-LV"/>
        </w:rPr>
        <w:t xml:space="preserve"> </w:t>
      </w:r>
      <w:r w:rsidRPr="008C0CB5">
        <w:rPr>
          <w:bCs/>
          <w:iCs/>
          <w:sz w:val="22"/>
          <w:szCs w:val="22"/>
          <w:lang w:val="lv-LV"/>
        </w:rPr>
        <w:t>trauksmes vai bezmiega ārstēšanai;</w:t>
      </w:r>
    </w:p>
    <w:p w14:paraId="4EC6DD2E" w14:textId="77777777" w:rsidR="00855DCB" w:rsidRPr="008C0CB5" w:rsidRDefault="00855DCB" w:rsidP="008C0CB5">
      <w:pPr>
        <w:numPr>
          <w:ilvl w:val="0"/>
          <w:numId w:val="5"/>
        </w:numPr>
        <w:jc w:val="both"/>
        <w:rPr>
          <w:bCs/>
          <w:iCs/>
          <w:sz w:val="22"/>
          <w:szCs w:val="22"/>
          <w:lang w:val="lv-LV"/>
        </w:rPr>
      </w:pPr>
      <w:r w:rsidRPr="008C0CB5">
        <w:rPr>
          <w:bCs/>
          <w:iCs/>
          <w:sz w:val="22"/>
          <w:szCs w:val="22"/>
          <w:lang w:val="lv-LV"/>
        </w:rPr>
        <w:t>ja deva tiek palielināta.</w:t>
      </w:r>
    </w:p>
    <w:p w14:paraId="3E201BB5" w14:textId="58F1140B" w:rsidR="00855DCB" w:rsidRPr="008C0CB5" w:rsidRDefault="00855DCB" w:rsidP="008C0CB5">
      <w:pPr>
        <w:jc w:val="both"/>
        <w:rPr>
          <w:bCs/>
          <w:iCs/>
          <w:sz w:val="22"/>
          <w:szCs w:val="22"/>
          <w:lang w:val="lv-LV"/>
        </w:rPr>
      </w:pPr>
      <w:r w:rsidRPr="008C0CB5">
        <w:rPr>
          <w:bCs/>
          <w:iCs/>
          <w:sz w:val="22"/>
          <w:szCs w:val="22"/>
          <w:lang w:val="lv-LV"/>
        </w:rPr>
        <w:t>Ja Jūs izjūtat šādu iedarbību (</w:t>
      </w:r>
      <w:r w:rsidRPr="008C0CB5">
        <w:rPr>
          <w:rStyle w:val="hps"/>
          <w:sz w:val="22"/>
          <w:szCs w:val="22"/>
          <w:lang w:val="lv-LV"/>
        </w:rPr>
        <w:t>piem.,</w:t>
      </w:r>
      <w:r w:rsidRPr="008C0CB5">
        <w:rPr>
          <w:rStyle w:val="shorttext"/>
          <w:sz w:val="22"/>
          <w:szCs w:val="22"/>
          <w:lang w:val="lv-LV"/>
        </w:rPr>
        <w:t xml:space="preserve"> </w:t>
      </w:r>
      <w:r w:rsidRPr="008C0CB5">
        <w:rPr>
          <w:rStyle w:val="hps"/>
          <w:sz w:val="22"/>
          <w:szCs w:val="22"/>
          <w:lang w:val="lv-LV"/>
        </w:rPr>
        <w:t>reiboni</w:t>
      </w:r>
      <w:r w:rsidRPr="008C0CB5">
        <w:rPr>
          <w:rStyle w:val="shorttext"/>
          <w:sz w:val="22"/>
          <w:szCs w:val="22"/>
          <w:lang w:val="lv-LV"/>
        </w:rPr>
        <w:t xml:space="preserve">, </w:t>
      </w:r>
      <w:r w:rsidRPr="008C0CB5">
        <w:rPr>
          <w:rStyle w:val="hps"/>
          <w:sz w:val="22"/>
          <w:szCs w:val="22"/>
          <w:lang w:val="lv-LV"/>
        </w:rPr>
        <w:t>miegainību</w:t>
      </w:r>
      <w:r w:rsidRPr="008C0CB5">
        <w:rPr>
          <w:rStyle w:val="shorttext"/>
          <w:sz w:val="22"/>
          <w:szCs w:val="22"/>
          <w:lang w:val="lv-LV"/>
        </w:rPr>
        <w:t xml:space="preserve"> </w:t>
      </w:r>
      <w:r w:rsidRPr="008C0CB5">
        <w:rPr>
          <w:rStyle w:val="hps"/>
          <w:sz w:val="22"/>
          <w:szCs w:val="22"/>
          <w:lang w:val="lv-LV"/>
        </w:rPr>
        <w:t>vai</w:t>
      </w:r>
      <w:r w:rsidRPr="008C0CB5">
        <w:rPr>
          <w:rStyle w:val="shorttext"/>
          <w:sz w:val="22"/>
          <w:szCs w:val="22"/>
          <w:lang w:val="lv-LV"/>
        </w:rPr>
        <w:t xml:space="preserve"> </w:t>
      </w:r>
      <w:r w:rsidRPr="008C0CB5">
        <w:rPr>
          <w:rStyle w:val="hps"/>
          <w:sz w:val="22"/>
          <w:szCs w:val="22"/>
          <w:lang w:val="lv-LV"/>
        </w:rPr>
        <w:t>ir</w:t>
      </w:r>
      <w:r w:rsidRPr="008C0CB5">
        <w:rPr>
          <w:rStyle w:val="shorttext"/>
          <w:sz w:val="22"/>
          <w:szCs w:val="22"/>
          <w:lang w:val="lv-LV"/>
        </w:rPr>
        <w:t xml:space="preserve"> </w:t>
      </w:r>
      <w:r w:rsidRPr="008C0CB5">
        <w:rPr>
          <w:rStyle w:val="hps"/>
          <w:sz w:val="22"/>
          <w:szCs w:val="22"/>
          <w:lang w:val="lv-LV"/>
        </w:rPr>
        <w:t>neskaidr</w:t>
      </w:r>
      <w:r w:rsidR="00E5581B">
        <w:rPr>
          <w:rStyle w:val="hps"/>
          <w:sz w:val="22"/>
          <w:szCs w:val="22"/>
          <w:lang w:val="lv-LV"/>
        </w:rPr>
        <w:t>a</w:t>
      </w:r>
      <w:r w:rsidRPr="008C0CB5">
        <w:rPr>
          <w:rStyle w:val="hps"/>
          <w:sz w:val="22"/>
          <w:szCs w:val="22"/>
          <w:lang w:val="lv-LV"/>
        </w:rPr>
        <w:t xml:space="preserve"> redz</w:t>
      </w:r>
      <w:r w:rsidR="00E5581B">
        <w:rPr>
          <w:rStyle w:val="hps"/>
          <w:sz w:val="22"/>
          <w:szCs w:val="22"/>
          <w:lang w:val="lv-LV"/>
        </w:rPr>
        <w:t>e</w:t>
      </w:r>
      <w:r w:rsidRPr="008C0CB5">
        <w:rPr>
          <w:rStyle w:val="hps"/>
          <w:sz w:val="22"/>
          <w:szCs w:val="22"/>
          <w:lang w:val="lv-LV"/>
        </w:rPr>
        <w:t>),</w:t>
      </w:r>
      <w:r w:rsidRPr="008C0CB5">
        <w:rPr>
          <w:bCs/>
          <w:iCs/>
          <w:sz w:val="22"/>
          <w:szCs w:val="22"/>
          <w:lang w:val="lv-LV"/>
        </w:rPr>
        <w:t xml:space="preserve"> Jūs nedrīkstat vadīt transportlīdzekļus vai iekārtas, kamēr lietojat </w:t>
      </w:r>
      <w:r w:rsidRPr="008C0CB5">
        <w:rPr>
          <w:b/>
          <w:i/>
          <w:sz w:val="22"/>
          <w:szCs w:val="22"/>
          <w:lang w:val="lv-LV"/>
        </w:rPr>
        <w:t>Norspan</w:t>
      </w:r>
      <w:r w:rsidRPr="008C0CB5">
        <w:rPr>
          <w:bCs/>
          <w:iCs/>
          <w:sz w:val="22"/>
          <w:szCs w:val="22"/>
          <w:lang w:val="lv-LV"/>
        </w:rPr>
        <w:t xml:space="preserve"> transdermālo plāksteri un 24 stundas pēc tā noņemšanas.</w:t>
      </w:r>
    </w:p>
    <w:p w14:paraId="70D3BB1A" w14:textId="48061AE9" w:rsidR="00855DCB" w:rsidRDefault="00855DCB" w:rsidP="008C0CB5">
      <w:pPr>
        <w:jc w:val="both"/>
        <w:rPr>
          <w:bCs/>
          <w:iCs/>
          <w:sz w:val="22"/>
          <w:szCs w:val="22"/>
          <w:lang w:val="lv-LV"/>
        </w:rPr>
      </w:pPr>
    </w:p>
    <w:p w14:paraId="2D4330DE" w14:textId="77777777" w:rsidR="008C0CB5" w:rsidRPr="008C0CB5" w:rsidRDefault="008C0CB5" w:rsidP="008C0CB5">
      <w:pPr>
        <w:jc w:val="both"/>
        <w:rPr>
          <w:bCs/>
          <w:iCs/>
          <w:sz w:val="22"/>
          <w:szCs w:val="22"/>
          <w:lang w:val="lv-LV"/>
        </w:rPr>
      </w:pPr>
    </w:p>
    <w:p w14:paraId="05BDD82C" w14:textId="339AC5EF" w:rsidR="00855DCB" w:rsidRPr="008C0CB5" w:rsidRDefault="00855DCB" w:rsidP="008C0CB5">
      <w:pPr>
        <w:jc w:val="both"/>
        <w:rPr>
          <w:b/>
          <w:iCs/>
          <w:sz w:val="22"/>
          <w:szCs w:val="22"/>
          <w:lang w:val="lv-LV"/>
        </w:rPr>
      </w:pPr>
      <w:r w:rsidRPr="008C0CB5">
        <w:rPr>
          <w:b/>
          <w:iCs/>
          <w:sz w:val="22"/>
          <w:szCs w:val="22"/>
          <w:lang w:val="lv-LV"/>
        </w:rPr>
        <w:t xml:space="preserve">3. Kā lietot </w:t>
      </w:r>
      <w:r w:rsidRPr="008C0CB5">
        <w:rPr>
          <w:b/>
          <w:i/>
          <w:sz w:val="22"/>
          <w:szCs w:val="22"/>
          <w:lang w:val="lv-LV"/>
        </w:rPr>
        <w:t>Norspan</w:t>
      </w:r>
      <w:r w:rsidRPr="008C0CB5">
        <w:rPr>
          <w:b/>
          <w:iCs/>
          <w:sz w:val="22"/>
          <w:szCs w:val="22"/>
          <w:lang w:val="lv-LV"/>
        </w:rPr>
        <w:t xml:space="preserve"> transdermālo</w:t>
      </w:r>
      <w:r w:rsidR="00E5581B">
        <w:rPr>
          <w:b/>
          <w:iCs/>
          <w:sz w:val="22"/>
          <w:szCs w:val="22"/>
          <w:lang w:val="lv-LV"/>
        </w:rPr>
        <w:t>s</w:t>
      </w:r>
      <w:r w:rsidRPr="008C0CB5">
        <w:rPr>
          <w:b/>
          <w:iCs/>
          <w:sz w:val="22"/>
          <w:szCs w:val="22"/>
          <w:lang w:val="lv-LV"/>
        </w:rPr>
        <w:t xml:space="preserve"> plākster</w:t>
      </w:r>
      <w:r w:rsidR="00E5581B">
        <w:rPr>
          <w:b/>
          <w:iCs/>
          <w:sz w:val="22"/>
          <w:szCs w:val="22"/>
          <w:lang w:val="lv-LV"/>
        </w:rPr>
        <w:t>us</w:t>
      </w:r>
    </w:p>
    <w:p w14:paraId="454B7BC6" w14:textId="77777777" w:rsidR="008C0CB5" w:rsidRDefault="008C0CB5" w:rsidP="008C0CB5">
      <w:pPr>
        <w:jc w:val="both"/>
        <w:rPr>
          <w:sz w:val="22"/>
          <w:szCs w:val="22"/>
          <w:lang w:val="lv-LV"/>
        </w:rPr>
      </w:pPr>
    </w:p>
    <w:p w14:paraId="5F1AD00C" w14:textId="0EED0476" w:rsidR="00855DCB" w:rsidRPr="008C0CB5" w:rsidRDefault="00855DCB" w:rsidP="008C0CB5">
      <w:pPr>
        <w:jc w:val="both"/>
        <w:rPr>
          <w:sz w:val="22"/>
          <w:szCs w:val="22"/>
          <w:lang w:val="lv-LV"/>
        </w:rPr>
      </w:pPr>
      <w:r w:rsidRPr="008C0CB5">
        <w:rPr>
          <w:sz w:val="22"/>
          <w:szCs w:val="22"/>
          <w:lang w:val="lv-LV"/>
        </w:rPr>
        <w:t xml:space="preserve">Vienmēr lietojiet </w:t>
      </w:r>
      <w:r w:rsidR="00E5581B" w:rsidRPr="002B3B88">
        <w:rPr>
          <w:iCs/>
          <w:sz w:val="22"/>
          <w:szCs w:val="22"/>
          <w:lang w:val="lv-LV"/>
        </w:rPr>
        <w:t>šīs zāles</w:t>
      </w:r>
      <w:r w:rsidRPr="008C0CB5">
        <w:rPr>
          <w:sz w:val="22"/>
          <w:szCs w:val="22"/>
          <w:lang w:val="lv-LV"/>
        </w:rPr>
        <w:t xml:space="preserve"> tieši tā, kā ārsts </w:t>
      </w:r>
      <w:r w:rsidR="00E5581B">
        <w:rPr>
          <w:sz w:val="22"/>
          <w:szCs w:val="22"/>
          <w:lang w:val="lv-LV"/>
        </w:rPr>
        <w:t xml:space="preserve">vai farmaceits </w:t>
      </w:r>
      <w:r w:rsidRPr="008C0CB5">
        <w:rPr>
          <w:sz w:val="22"/>
          <w:szCs w:val="22"/>
          <w:lang w:val="lv-LV"/>
        </w:rPr>
        <w:t>Jums teicis. Neskaidrību gadījumā vaicājiet ārstam vai farmaceitam.</w:t>
      </w:r>
    </w:p>
    <w:p w14:paraId="22AC41D0" w14:textId="77777777" w:rsidR="00855DCB" w:rsidRPr="008C0CB5" w:rsidRDefault="00855DCB" w:rsidP="008C0CB5">
      <w:pPr>
        <w:jc w:val="both"/>
        <w:rPr>
          <w:bCs/>
          <w:sz w:val="22"/>
          <w:szCs w:val="22"/>
          <w:lang w:val="lv-LV"/>
        </w:rPr>
      </w:pPr>
    </w:p>
    <w:p w14:paraId="4565A027" w14:textId="35D0D8BE" w:rsidR="00855DCB" w:rsidRPr="008C0CB5" w:rsidRDefault="00855DCB" w:rsidP="008C0CB5">
      <w:pPr>
        <w:jc w:val="both"/>
        <w:rPr>
          <w:bCs/>
          <w:iCs/>
          <w:sz w:val="22"/>
          <w:szCs w:val="22"/>
          <w:lang w:val="lv-LV"/>
        </w:rPr>
      </w:pPr>
      <w:r w:rsidRPr="008C0CB5">
        <w:rPr>
          <w:bCs/>
          <w:sz w:val="22"/>
          <w:szCs w:val="22"/>
          <w:lang w:val="lv-LV"/>
        </w:rPr>
        <w:t xml:space="preserve">Ir pieejami dažāda stipruma </w:t>
      </w:r>
      <w:r w:rsidRPr="008C0CB5">
        <w:rPr>
          <w:b/>
          <w:i/>
          <w:sz w:val="22"/>
          <w:szCs w:val="22"/>
          <w:lang w:val="lv-LV"/>
        </w:rPr>
        <w:t>Norspan</w:t>
      </w:r>
      <w:r w:rsidRPr="008C0CB5">
        <w:rPr>
          <w:bCs/>
          <w:iCs/>
          <w:sz w:val="22"/>
          <w:szCs w:val="22"/>
          <w:lang w:val="lv-LV"/>
        </w:rPr>
        <w:t xml:space="preserve"> transdermālie plāksteri. Ārsts nolems, kura stipruma </w:t>
      </w:r>
      <w:r w:rsidRPr="008C0CB5">
        <w:rPr>
          <w:b/>
          <w:i/>
          <w:sz w:val="22"/>
          <w:szCs w:val="22"/>
          <w:lang w:val="lv-LV"/>
        </w:rPr>
        <w:t xml:space="preserve">Norspan </w:t>
      </w:r>
      <w:r w:rsidRPr="008C0CB5">
        <w:rPr>
          <w:bCs/>
          <w:iCs/>
          <w:sz w:val="22"/>
          <w:szCs w:val="22"/>
          <w:lang w:val="lv-LV"/>
        </w:rPr>
        <w:t xml:space="preserve">transdermālais plāksteris Jums ir piemērots visvairāk. </w:t>
      </w:r>
    </w:p>
    <w:p w14:paraId="66BDDEF8" w14:textId="77777777" w:rsidR="00855DCB" w:rsidRPr="008C0CB5" w:rsidRDefault="00855DCB" w:rsidP="008C0CB5">
      <w:pPr>
        <w:jc w:val="both"/>
        <w:rPr>
          <w:rStyle w:val="hps"/>
          <w:sz w:val="22"/>
          <w:szCs w:val="22"/>
          <w:lang w:val="lv-LV"/>
        </w:rPr>
      </w:pPr>
    </w:p>
    <w:p w14:paraId="1D1FB207" w14:textId="5C2C882A" w:rsidR="00855DCB" w:rsidRPr="008C0CB5" w:rsidRDefault="00855DCB" w:rsidP="008C0CB5">
      <w:pPr>
        <w:jc w:val="both"/>
        <w:rPr>
          <w:rStyle w:val="hps"/>
          <w:sz w:val="22"/>
          <w:szCs w:val="22"/>
          <w:lang w:val="lv-LV"/>
        </w:rPr>
      </w:pPr>
      <w:r w:rsidRPr="008C0CB5">
        <w:rPr>
          <w:rStyle w:val="hps"/>
          <w:sz w:val="22"/>
          <w:szCs w:val="22"/>
          <w:lang w:val="lv-LV"/>
        </w:rPr>
        <w:lastRenderedPageBreak/>
        <w:t>Pirmo reizi uzsākot lietot</w:t>
      </w:r>
      <w:r w:rsidRPr="008C0CB5">
        <w:rPr>
          <w:sz w:val="22"/>
          <w:szCs w:val="22"/>
          <w:lang w:val="lv-LV"/>
        </w:rPr>
        <w:t xml:space="preserve"> </w:t>
      </w:r>
      <w:r w:rsidRPr="008C0CB5">
        <w:rPr>
          <w:rStyle w:val="hps"/>
          <w:b/>
          <w:i/>
          <w:sz w:val="22"/>
          <w:szCs w:val="22"/>
          <w:lang w:val="lv-LV"/>
        </w:rPr>
        <w:t>Norspan</w:t>
      </w:r>
      <w:r w:rsidRPr="008C0CB5">
        <w:rPr>
          <w:sz w:val="22"/>
          <w:szCs w:val="22"/>
          <w:lang w:val="lv-LV"/>
        </w:rPr>
        <w:t>,</w:t>
      </w:r>
      <w:r w:rsidRPr="008C0CB5">
        <w:rPr>
          <w:rStyle w:val="hps"/>
          <w:sz w:val="22"/>
          <w:szCs w:val="22"/>
          <w:lang w:val="lv-LV"/>
        </w:rPr>
        <w:t xml:space="preserve"> bieži</w:t>
      </w:r>
      <w:r w:rsidRPr="008C0CB5">
        <w:rPr>
          <w:sz w:val="22"/>
          <w:szCs w:val="22"/>
          <w:lang w:val="lv-LV"/>
        </w:rPr>
        <w:t xml:space="preserve"> </w:t>
      </w:r>
      <w:r w:rsidRPr="008C0CB5">
        <w:rPr>
          <w:rStyle w:val="hps"/>
          <w:sz w:val="22"/>
          <w:szCs w:val="22"/>
          <w:lang w:val="lv-LV"/>
        </w:rPr>
        <w:t>var būt</w:t>
      </w:r>
      <w:r w:rsidRPr="008C0CB5">
        <w:rPr>
          <w:sz w:val="22"/>
          <w:szCs w:val="22"/>
          <w:lang w:val="lv-LV"/>
        </w:rPr>
        <w:t xml:space="preserve"> </w:t>
      </w:r>
      <w:r w:rsidRPr="008C0CB5">
        <w:rPr>
          <w:rStyle w:val="hps"/>
          <w:sz w:val="22"/>
          <w:szCs w:val="22"/>
          <w:lang w:val="lv-LV"/>
        </w:rPr>
        <w:t>slikta dūša</w:t>
      </w:r>
      <w:r w:rsidRPr="008C0CB5">
        <w:rPr>
          <w:sz w:val="22"/>
          <w:szCs w:val="22"/>
          <w:lang w:val="lv-LV"/>
        </w:rPr>
        <w:t xml:space="preserve"> </w:t>
      </w:r>
      <w:r w:rsidRPr="008C0CB5">
        <w:rPr>
          <w:rStyle w:val="hps"/>
          <w:sz w:val="22"/>
          <w:szCs w:val="22"/>
          <w:lang w:val="lv-LV"/>
        </w:rPr>
        <w:t>un vemšana (</w:t>
      </w:r>
      <w:r w:rsidRPr="008C0CB5">
        <w:rPr>
          <w:sz w:val="22"/>
          <w:szCs w:val="22"/>
          <w:lang w:val="lv-LV"/>
        </w:rPr>
        <w:t xml:space="preserve">skatīt 4. punktu). </w:t>
      </w:r>
      <w:r w:rsidRPr="008C0CB5">
        <w:rPr>
          <w:rStyle w:val="hps"/>
          <w:sz w:val="22"/>
          <w:szCs w:val="22"/>
          <w:lang w:val="lv-LV"/>
        </w:rPr>
        <w:t>Tas parasti</w:t>
      </w:r>
      <w:r w:rsidRPr="008C0CB5">
        <w:rPr>
          <w:sz w:val="22"/>
          <w:szCs w:val="22"/>
          <w:lang w:val="lv-LV"/>
        </w:rPr>
        <w:t xml:space="preserve"> </w:t>
      </w:r>
      <w:r w:rsidRPr="008C0CB5">
        <w:rPr>
          <w:rStyle w:val="hps"/>
          <w:sz w:val="22"/>
          <w:szCs w:val="22"/>
          <w:lang w:val="lv-LV"/>
        </w:rPr>
        <w:t>pāriet pēc</w:t>
      </w:r>
      <w:r w:rsidRPr="008C0CB5">
        <w:rPr>
          <w:sz w:val="22"/>
          <w:szCs w:val="22"/>
          <w:lang w:val="lv-LV"/>
        </w:rPr>
        <w:t xml:space="preserve"> </w:t>
      </w:r>
      <w:r w:rsidRPr="008C0CB5">
        <w:rPr>
          <w:rStyle w:val="hps"/>
          <w:sz w:val="22"/>
          <w:szCs w:val="22"/>
          <w:lang w:val="lv-LV"/>
        </w:rPr>
        <w:t>pirmās</w:t>
      </w:r>
      <w:r w:rsidRPr="008C0CB5">
        <w:rPr>
          <w:sz w:val="22"/>
          <w:szCs w:val="22"/>
          <w:lang w:val="lv-LV"/>
        </w:rPr>
        <w:t xml:space="preserve"> </w:t>
      </w:r>
      <w:r w:rsidRPr="008C0CB5">
        <w:rPr>
          <w:rStyle w:val="hps"/>
          <w:sz w:val="22"/>
          <w:szCs w:val="22"/>
          <w:lang w:val="lv-LV"/>
        </w:rPr>
        <w:t>ārstēšanās nedēļas</w:t>
      </w:r>
      <w:r w:rsidRPr="008C0CB5">
        <w:rPr>
          <w:sz w:val="22"/>
          <w:szCs w:val="22"/>
          <w:lang w:val="lv-LV"/>
        </w:rPr>
        <w:t xml:space="preserve">. </w:t>
      </w:r>
      <w:r w:rsidRPr="008C0CB5">
        <w:rPr>
          <w:rStyle w:val="hps"/>
          <w:sz w:val="22"/>
          <w:szCs w:val="22"/>
          <w:lang w:val="lv-LV"/>
        </w:rPr>
        <w:t>Ieteicams</w:t>
      </w:r>
      <w:r w:rsidRPr="008C0CB5">
        <w:rPr>
          <w:sz w:val="22"/>
          <w:szCs w:val="22"/>
          <w:lang w:val="lv-LV"/>
        </w:rPr>
        <w:t xml:space="preserve"> pieteikt kontroles </w:t>
      </w:r>
      <w:r w:rsidRPr="008C0CB5">
        <w:rPr>
          <w:rStyle w:val="hps"/>
          <w:sz w:val="22"/>
          <w:szCs w:val="22"/>
          <w:lang w:val="lv-LV"/>
        </w:rPr>
        <w:t>vizīti pie</w:t>
      </w:r>
      <w:r w:rsidRPr="008C0CB5">
        <w:rPr>
          <w:sz w:val="22"/>
          <w:szCs w:val="22"/>
          <w:lang w:val="lv-LV"/>
        </w:rPr>
        <w:t xml:space="preserve"> </w:t>
      </w:r>
      <w:r w:rsidRPr="008C0CB5">
        <w:rPr>
          <w:rStyle w:val="hps"/>
          <w:sz w:val="22"/>
          <w:szCs w:val="22"/>
          <w:lang w:val="lv-LV"/>
        </w:rPr>
        <w:t>ārsta</w:t>
      </w:r>
      <w:r w:rsidRPr="008C0CB5">
        <w:rPr>
          <w:sz w:val="22"/>
          <w:szCs w:val="22"/>
          <w:lang w:val="lv-LV"/>
        </w:rPr>
        <w:t xml:space="preserve"> vienu vai divas </w:t>
      </w:r>
      <w:r w:rsidRPr="008C0CB5">
        <w:rPr>
          <w:rStyle w:val="hps"/>
          <w:sz w:val="22"/>
          <w:szCs w:val="22"/>
          <w:lang w:val="lv-LV"/>
        </w:rPr>
        <w:t xml:space="preserve">nedēļas pēc </w:t>
      </w:r>
      <w:r w:rsidRPr="008C0CB5">
        <w:rPr>
          <w:rStyle w:val="hps"/>
          <w:b/>
          <w:i/>
          <w:sz w:val="22"/>
          <w:szCs w:val="22"/>
          <w:lang w:val="lv-LV"/>
        </w:rPr>
        <w:t>Norspan</w:t>
      </w:r>
      <w:r w:rsidRPr="008C0CB5">
        <w:rPr>
          <w:sz w:val="22"/>
          <w:szCs w:val="22"/>
          <w:lang w:val="lv-LV"/>
        </w:rPr>
        <w:t xml:space="preserve"> </w:t>
      </w:r>
      <w:r w:rsidRPr="008C0CB5">
        <w:rPr>
          <w:bCs/>
          <w:iCs/>
          <w:sz w:val="22"/>
          <w:szCs w:val="22"/>
          <w:lang w:val="lv-LV"/>
        </w:rPr>
        <w:t>transdermālā plākstera lietošanas uzsākšanas pirmo reizi</w:t>
      </w:r>
      <w:r w:rsidRPr="008C0CB5">
        <w:rPr>
          <w:rStyle w:val="hps"/>
          <w:sz w:val="22"/>
          <w:szCs w:val="22"/>
          <w:lang w:val="lv-LV"/>
        </w:rPr>
        <w:t>, lai</w:t>
      </w:r>
      <w:r w:rsidRPr="008C0CB5">
        <w:rPr>
          <w:sz w:val="22"/>
          <w:szCs w:val="22"/>
          <w:lang w:val="lv-LV"/>
        </w:rPr>
        <w:t xml:space="preserve"> </w:t>
      </w:r>
      <w:r w:rsidRPr="008C0CB5">
        <w:rPr>
          <w:rStyle w:val="hps"/>
          <w:sz w:val="22"/>
          <w:szCs w:val="22"/>
          <w:lang w:val="lv-LV"/>
        </w:rPr>
        <w:t>pārliecinātos, ka lietojat</w:t>
      </w:r>
      <w:r w:rsidRPr="008C0CB5">
        <w:rPr>
          <w:sz w:val="22"/>
          <w:szCs w:val="22"/>
          <w:lang w:val="lv-LV"/>
        </w:rPr>
        <w:t xml:space="preserve"> </w:t>
      </w:r>
      <w:r w:rsidRPr="008C0CB5">
        <w:rPr>
          <w:rStyle w:val="hps"/>
          <w:sz w:val="22"/>
          <w:szCs w:val="22"/>
          <w:lang w:val="lv-LV"/>
        </w:rPr>
        <w:t>pareizo</w:t>
      </w:r>
      <w:r w:rsidRPr="008C0CB5">
        <w:rPr>
          <w:sz w:val="22"/>
          <w:szCs w:val="22"/>
          <w:lang w:val="lv-LV"/>
        </w:rPr>
        <w:t xml:space="preserve"> </w:t>
      </w:r>
      <w:r w:rsidRPr="008C0CB5">
        <w:rPr>
          <w:rStyle w:val="hps"/>
          <w:sz w:val="22"/>
          <w:szCs w:val="22"/>
          <w:lang w:val="lv-LV"/>
        </w:rPr>
        <w:t>devu</w:t>
      </w:r>
      <w:r w:rsidR="00750D1B">
        <w:rPr>
          <w:rStyle w:val="hps"/>
          <w:sz w:val="22"/>
          <w:szCs w:val="22"/>
          <w:lang w:val="lv-LV"/>
        </w:rPr>
        <w:t>,</w:t>
      </w:r>
      <w:r w:rsidRPr="008C0CB5">
        <w:rPr>
          <w:rStyle w:val="hps"/>
          <w:sz w:val="22"/>
          <w:szCs w:val="22"/>
          <w:lang w:val="lv-LV"/>
        </w:rPr>
        <w:t xml:space="preserve"> un </w:t>
      </w:r>
      <w:r w:rsidR="00750D1B">
        <w:rPr>
          <w:sz w:val="22"/>
          <w:szCs w:val="22"/>
          <w:lang w:val="lv-LV"/>
        </w:rPr>
        <w:t>lai novērstu</w:t>
      </w:r>
      <w:r w:rsidRPr="008C0CB5">
        <w:rPr>
          <w:rStyle w:val="hps"/>
          <w:sz w:val="22"/>
          <w:szCs w:val="22"/>
          <w:lang w:val="lv-LV"/>
        </w:rPr>
        <w:t xml:space="preserve"> </w:t>
      </w:r>
      <w:r w:rsidR="00750D1B">
        <w:rPr>
          <w:rStyle w:val="hps"/>
          <w:sz w:val="22"/>
          <w:szCs w:val="22"/>
          <w:lang w:val="lv-LV"/>
        </w:rPr>
        <w:t>jebkādas</w:t>
      </w:r>
      <w:r w:rsidR="00750D1B" w:rsidRPr="008C0CB5">
        <w:rPr>
          <w:rStyle w:val="hps"/>
          <w:sz w:val="22"/>
          <w:szCs w:val="22"/>
          <w:lang w:val="lv-LV"/>
        </w:rPr>
        <w:t xml:space="preserve"> </w:t>
      </w:r>
      <w:r w:rsidRPr="008C0CB5">
        <w:rPr>
          <w:rStyle w:val="hps"/>
          <w:sz w:val="22"/>
          <w:szCs w:val="22"/>
          <w:lang w:val="lv-LV"/>
        </w:rPr>
        <w:t>blakusparādīb</w:t>
      </w:r>
      <w:r w:rsidR="00750D1B">
        <w:rPr>
          <w:rStyle w:val="hps"/>
          <w:sz w:val="22"/>
          <w:szCs w:val="22"/>
          <w:lang w:val="lv-LV"/>
        </w:rPr>
        <w:t>as</w:t>
      </w:r>
      <w:r w:rsidRPr="008C0CB5">
        <w:rPr>
          <w:rStyle w:val="hps"/>
          <w:sz w:val="22"/>
          <w:szCs w:val="22"/>
          <w:lang w:val="lv-LV"/>
        </w:rPr>
        <w:t>.</w:t>
      </w:r>
    </w:p>
    <w:p w14:paraId="63FD7987" w14:textId="77777777" w:rsidR="00855DCB" w:rsidRPr="008C0CB5" w:rsidRDefault="00855DCB" w:rsidP="008C0CB5">
      <w:pPr>
        <w:jc w:val="both"/>
        <w:rPr>
          <w:rStyle w:val="hps"/>
          <w:sz w:val="22"/>
          <w:szCs w:val="22"/>
          <w:lang w:val="lv-LV"/>
        </w:rPr>
      </w:pPr>
    </w:p>
    <w:p w14:paraId="0E2C18B9" w14:textId="7F9CCCDB" w:rsidR="00855DCB" w:rsidRPr="008C0CB5" w:rsidRDefault="00855DCB" w:rsidP="008C0CB5">
      <w:pPr>
        <w:jc w:val="both"/>
        <w:rPr>
          <w:b/>
          <w:bCs/>
          <w:sz w:val="22"/>
          <w:szCs w:val="22"/>
          <w:lang w:val="lv-LV"/>
        </w:rPr>
      </w:pPr>
      <w:r w:rsidRPr="008C0CB5">
        <w:rPr>
          <w:bCs/>
          <w:iCs/>
          <w:sz w:val="22"/>
          <w:szCs w:val="22"/>
          <w:lang w:val="lv-LV"/>
        </w:rPr>
        <w:t xml:space="preserve">Ārstēšanas laikā ārsts var nomainīt plāksteri, kuru lietojat, uz </w:t>
      </w:r>
      <w:r w:rsidR="00750D1B">
        <w:rPr>
          <w:bCs/>
          <w:iCs/>
          <w:sz w:val="22"/>
          <w:szCs w:val="22"/>
          <w:lang w:val="lv-LV"/>
        </w:rPr>
        <w:t>vājāku</w:t>
      </w:r>
      <w:r w:rsidR="00750D1B" w:rsidRPr="008C0CB5">
        <w:rPr>
          <w:bCs/>
          <w:iCs/>
          <w:sz w:val="22"/>
          <w:szCs w:val="22"/>
          <w:lang w:val="lv-LV"/>
        </w:rPr>
        <w:t xml:space="preserve"> </w:t>
      </w:r>
      <w:r w:rsidRPr="008C0CB5">
        <w:rPr>
          <w:bCs/>
          <w:iCs/>
          <w:sz w:val="22"/>
          <w:szCs w:val="22"/>
          <w:lang w:val="lv-LV"/>
        </w:rPr>
        <w:t>vai stiprāku, ja nepieciešams</w:t>
      </w:r>
      <w:r w:rsidR="00750D1B">
        <w:rPr>
          <w:bCs/>
          <w:iCs/>
          <w:sz w:val="22"/>
          <w:szCs w:val="22"/>
          <w:lang w:val="lv-LV"/>
        </w:rPr>
        <w:t>,</w:t>
      </w:r>
      <w:r w:rsidR="00117880" w:rsidRPr="008C0CB5">
        <w:rPr>
          <w:sz w:val="22"/>
          <w:szCs w:val="22"/>
        </w:rPr>
        <w:t xml:space="preserve"> </w:t>
      </w:r>
      <w:r w:rsidR="00750D1B" w:rsidRPr="00750D1B">
        <w:rPr>
          <w:bCs/>
          <w:iCs/>
          <w:sz w:val="22"/>
          <w:szCs w:val="22"/>
          <w:lang w:val="lv-LV"/>
        </w:rPr>
        <w:t xml:space="preserve">vai likt </w:t>
      </w:r>
      <w:r w:rsidR="00CE4A1A">
        <w:rPr>
          <w:bCs/>
          <w:iCs/>
          <w:sz w:val="22"/>
          <w:szCs w:val="22"/>
          <w:lang w:val="lv-LV"/>
        </w:rPr>
        <w:t>J</w:t>
      </w:r>
      <w:r w:rsidR="00750D1B" w:rsidRPr="00750D1B">
        <w:rPr>
          <w:bCs/>
          <w:iCs/>
          <w:sz w:val="22"/>
          <w:szCs w:val="22"/>
          <w:lang w:val="lv-LV"/>
        </w:rPr>
        <w:t>ums lietot līdz pat divu plāksteru kombināciju.</w:t>
      </w:r>
      <w:r w:rsidR="00CE4A1A">
        <w:rPr>
          <w:bCs/>
          <w:iCs/>
          <w:sz w:val="22"/>
          <w:szCs w:val="22"/>
          <w:lang w:val="lv-LV"/>
        </w:rPr>
        <w:t xml:space="preserve"> </w:t>
      </w:r>
      <w:r w:rsidRPr="008C0CB5">
        <w:rPr>
          <w:bCs/>
          <w:iCs/>
          <w:sz w:val="22"/>
          <w:szCs w:val="22"/>
          <w:lang w:val="lv-LV"/>
        </w:rPr>
        <w:t xml:space="preserve">Negrieziet un nesadaliet plāksteri, un nelietojiet lielāku devu nekā nozīmēts. </w:t>
      </w:r>
      <w:r w:rsidRPr="008C0CB5">
        <w:rPr>
          <w:b/>
          <w:bCs/>
          <w:iCs/>
          <w:sz w:val="22"/>
          <w:szCs w:val="22"/>
          <w:lang w:val="lv-LV"/>
        </w:rPr>
        <w:t>Jūs nedrīkstat līmēt vairāk kā divus plāksterus vienā laikā, līdz maksimāla</w:t>
      </w:r>
      <w:r w:rsidR="0084728F">
        <w:rPr>
          <w:b/>
          <w:bCs/>
          <w:iCs/>
          <w:sz w:val="22"/>
          <w:szCs w:val="22"/>
          <w:lang w:val="lv-LV"/>
        </w:rPr>
        <w:t>ja</w:t>
      </w:r>
      <w:r w:rsidRPr="008C0CB5">
        <w:rPr>
          <w:b/>
          <w:bCs/>
          <w:iCs/>
          <w:sz w:val="22"/>
          <w:szCs w:val="22"/>
          <w:lang w:val="lv-LV"/>
        </w:rPr>
        <w:t>i kopējai devai 40 mikrogrami/stundā.</w:t>
      </w:r>
    </w:p>
    <w:p w14:paraId="4CBD1B2B" w14:textId="77777777" w:rsidR="00855DCB" w:rsidRPr="008C0CB5" w:rsidRDefault="00855DCB" w:rsidP="008C0CB5">
      <w:pPr>
        <w:jc w:val="both"/>
        <w:rPr>
          <w:bCs/>
          <w:iCs/>
          <w:sz w:val="22"/>
          <w:szCs w:val="22"/>
          <w:lang w:val="lv-LV"/>
        </w:rPr>
      </w:pPr>
    </w:p>
    <w:p w14:paraId="0DC80FAD" w14:textId="77777777" w:rsidR="00855DCB" w:rsidRPr="008C0CB5" w:rsidRDefault="00855DCB" w:rsidP="008C0CB5">
      <w:pPr>
        <w:jc w:val="both"/>
        <w:rPr>
          <w:b/>
          <w:bCs/>
          <w:iCs/>
          <w:sz w:val="22"/>
          <w:szCs w:val="22"/>
          <w:lang w:val="lv-LV"/>
        </w:rPr>
      </w:pPr>
      <w:r w:rsidRPr="008C0CB5">
        <w:rPr>
          <w:b/>
          <w:bCs/>
          <w:iCs/>
          <w:sz w:val="22"/>
          <w:szCs w:val="22"/>
          <w:lang w:val="lv-LV"/>
        </w:rPr>
        <w:t>Pieaugušie un gados vecāki pacienti</w:t>
      </w:r>
    </w:p>
    <w:p w14:paraId="6C16D2B4" w14:textId="581D971A" w:rsidR="00855DCB" w:rsidRPr="008C0CB5" w:rsidRDefault="00855DCB" w:rsidP="008C0CB5">
      <w:pPr>
        <w:jc w:val="both"/>
        <w:rPr>
          <w:b/>
          <w:bCs/>
          <w:iCs/>
          <w:sz w:val="22"/>
          <w:szCs w:val="22"/>
          <w:lang w:val="lv-LV"/>
        </w:rPr>
      </w:pPr>
      <w:r w:rsidRPr="008C0CB5">
        <w:rPr>
          <w:bCs/>
          <w:sz w:val="22"/>
          <w:szCs w:val="22"/>
          <w:lang w:val="lv-LV"/>
        </w:rPr>
        <w:t xml:space="preserve">Ja </w:t>
      </w:r>
      <w:r w:rsidRPr="008C0CB5">
        <w:rPr>
          <w:bCs/>
          <w:iCs/>
          <w:sz w:val="22"/>
          <w:szCs w:val="22"/>
          <w:lang w:val="lv-LV"/>
        </w:rPr>
        <w:t>ārsts</w:t>
      </w:r>
      <w:r w:rsidRPr="008C0CB5">
        <w:rPr>
          <w:bCs/>
          <w:sz w:val="22"/>
          <w:szCs w:val="22"/>
          <w:lang w:val="lv-LV"/>
        </w:rPr>
        <w:t xml:space="preserve"> nav norādījis savādāk, pielīmējiet vienu </w:t>
      </w:r>
      <w:r w:rsidRPr="008C0CB5">
        <w:rPr>
          <w:b/>
          <w:i/>
          <w:sz w:val="22"/>
          <w:szCs w:val="22"/>
          <w:lang w:val="lv-LV"/>
        </w:rPr>
        <w:t>Norspan</w:t>
      </w:r>
      <w:r w:rsidRPr="008C0CB5">
        <w:rPr>
          <w:bCs/>
          <w:iCs/>
          <w:sz w:val="22"/>
          <w:szCs w:val="22"/>
          <w:lang w:val="lv-LV"/>
        </w:rPr>
        <w:t xml:space="preserve"> transdermālo plāksteri (kā detalizēti aprakstīts zemāk) un mainiet to katru septīto dienu, ieteicams </w:t>
      </w:r>
      <w:r w:rsidR="00CE4A1A">
        <w:rPr>
          <w:bCs/>
          <w:iCs/>
          <w:sz w:val="22"/>
          <w:szCs w:val="22"/>
          <w:lang w:val="lv-LV"/>
        </w:rPr>
        <w:t xml:space="preserve">vienā un </w:t>
      </w:r>
      <w:r w:rsidRPr="008C0CB5">
        <w:rPr>
          <w:bCs/>
          <w:iCs/>
          <w:sz w:val="22"/>
          <w:szCs w:val="22"/>
          <w:lang w:val="lv-LV"/>
        </w:rPr>
        <w:t>ta</w:t>
      </w:r>
      <w:r w:rsidR="00CE4A1A">
        <w:rPr>
          <w:bCs/>
          <w:iCs/>
          <w:sz w:val="22"/>
          <w:szCs w:val="22"/>
          <w:lang w:val="lv-LV"/>
        </w:rPr>
        <w:t>jā</w:t>
      </w:r>
      <w:r w:rsidRPr="008C0CB5">
        <w:rPr>
          <w:bCs/>
          <w:iCs/>
          <w:sz w:val="22"/>
          <w:szCs w:val="22"/>
          <w:lang w:val="lv-LV"/>
        </w:rPr>
        <w:t xml:space="preserve"> pašā diennakts laikā. Iespējams, ka ārsts </w:t>
      </w:r>
      <w:r w:rsidR="00CE4A1A">
        <w:rPr>
          <w:bCs/>
          <w:iCs/>
          <w:sz w:val="22"/>
          <w:szCs w:val="22"/>
          <w:lang w:val="lv-LV"/>
        </w:rPr>
        <w:t>vēlēsies pielāgot</w:t>
      </w:r>
      <w:r w:rsidRPr="008C0CB5">
        <w:rPr>
          <w:bCs/>
          <w:iCs/>
          <w:sz w:val="22"/>
          <w:szCs w:val="22"/>
          <w:lang w:val="lv-LV"/>
        </w:rPr>
        <w:t xml:space="preserve"> devu </w:t>
      </w:r>
      <w:r w:rsidR="00CE4A1A">
        <w:rPr>
          <w:bCs/>
          <w:iCs/>
          <w:sz w:val="22"/>
          <w:szCs w:val="22"/>
          <w:lang w:val="lv-LV"/>
        </w:rPr>
        <w:t>pēc</w:t>
      </w:r>
      <w:r w:rsidR="00CE4A1A" w:rsidRPr="008C0CB5">
        <w:rPr>
          <w:bCs/>
          <w:iCs/>
          <w:sz w:val="22"/>
          <w:szCs w:val="22"/>
          <w:lang w:val="lv-LV"/>
        </w:rPr>
        <w:t xml:space="preserve"> </w:t>
      </w:r>
      <w:r w:rsidRPr="008C0CB5">
        <w:rPr>
          <w:bCs/>
          <w:iCs/>
          <w:sz w:val="22"/>
          <w:szCs w:val="22"/>
          <w:lang w:val="lv-LV"/>
        </w:rPr>
        <w:t>3- 7 dien</w:t>
      </w:r>
      <w:r w:rsidR="00CE4A1A">
        <w:rPr>
          <w:bCs/>
          <w:iCs/>
          <w:sz w:val="22"/>
          <w:szCs w:val="22"/>
          <w:lang w:val="lv-LV"/>
        </w:rPr>
        <w:t>ām</w:t>
      </w:r>
      <w:r w:rsidRPr="008C0CB5">
        <w:rPr>
          <w:bCs/>
          <w:iCs/>
          <w:sz w:val="22"/>
          <w:szCs w:val="22"/>
          <w:lang w:val="lv-LV"/>
        </w:rPr>
        <w:t xml:space="preserve">, </w:t>
      </w:r>
      <w:r w:rsidR="00CE4A1A">
        <w:rPr>
          <w:bCs/>
          <w:iCs/>
          <w:sz w:val="22"/>
          <w:szCs w:val="22"/>
          <w:lang w:val="lv-LV"/>
        </w:rPr>
        <w:t>līdz</w:t>
      </w:r>
      <w:r w:rsidR="00CE4A1A" w:rsidRPr="008C0CB5">
        <w:rPr>
          <w:bCs/>
          <w:iCs/>
          <w:sz w:val="22"/>
          <w:szCs w:val="22"/>
          <w:lang w:val="lv-LV"/>
        </w:rPr>
        <w:t xml:space="preserve"> </w:t>
      </w:r>
      <w:r w:rsidRPr="008C0CB5">
        <w:rPr>
          <w:bCs/>
          <w:iCs/>
          <w:sz w:val="22"/>
          <w:szCs w:val="22"/>
          <w:lang w:val="lv-LV"/>
        </w:rPr>
        <w:t>tiks atrasts pareiz</w:t>
      </w:r>
      <w:r w:rsidR="00CE4A1A">
        <w:rPr>
          <w:bCs/>
          <w:iCs/>
          <w:sz w:val="22"/>
          <w:szCs w:val="22"/>
          <w:lang w:val="lv-LV"/>
        </w:rPr>
        <w:t>ai</w:t>
      </w:r>
      <w:r w:rsidRPr="008C0CB5">
        <w:rPr>
          <w:bCs/>
          <w:iCs/>
          <w:sz w:val="22"/>
          <w:szCs w:val="22"/>
          <w:lang w:val="lv-LV"/>
        </w:rPr>
        <w:t xml:space="preserve">s sāpju kontroles līmenis. Ja ārsts </w:t>
      </w:r>
      <w:r w:rsidR="00CE4A1A">
        <w:rPr>
          <w:bCs/>
          <w:iCs/>
          <w:sz w:val="22"/>
          <w:szCs w:val="22"/>
          <w:lang w:val="lv-LV"/>
        </w:rPr>
        <w:t xml:space="preserve">ir </w:t>
      </w:r>
      <w:r w:rsidRPr="008C0CB5">
        <w:rPr>
          <w:bCs/>
          <w:iCs/>
          <w:sz w:val="22"/>
          <w:szCs w:val="22"/>
          <w:lang w:val="lv-LV"/>
        </w:rPr>
        <w:t>ieteic</w:t>
      </w:r>
      <w:r w:rsidR="00D141ED">
        <w:rPr>
          <w:bCs/>
          <w:iCs/>
          <w:sz w:val="22"/>
          <w:szCs w:val="22"/>
          <w:lang w:val="lv-LV"/>
        </w:rPr>
        <w:t>is</w:t>
      </w:r>
      <w:r w:rsidRPr="008C0CB5">
        <w:rPr>
          <w:bCs/>
          <w:iCs/>
          <w:sz w:val="22"/>
          <w:szCs w:val="22"/>
          <w:lang w:val="lv-LV"/>
        </w:rPr>
        <w:t xml:space="preserve"> papildus plāksterim lietot citus pretsāpju līdzekļus, stingri ievērojiet ārsta norādījumus, </w:t>
      </w:r>
      <w:r w:rsidR="00D141ED">
        <w:rPr>
          <w:bCs/>
          <w:iCs/>
          <w:sz w:val="22"/>
          <w:szCs w:val="22"/>
          <w:lang w:val="lv-LV"/>
        </w:rPr>
        <w:t xml:space="preserve">pretējā gadījumā </w:t>
      </w:r>
      <w:r w:rsidR="009B7C0B">
        <w:rPr>
          <w:bCs/>
          <w:iCs/>
          <w:sz w:val="22"/>
          <w:szCs w:val="22"/>
          <w:lang w:val="lv-LV"/>
        </w:rPr>
        <w:t>J</w:t>
      </w:r>
      <w:r w:rsidR="00D141ED">
        <w:rPr>
          <w:bCs/>
          <w:iCs/>
          <w:sz w:val="22"/>
          <w:szCs w:val="22"/>
          <w:lang w:val="lv-LV"/>
        </w:rPr>
        <w:t xml:space="preserve">ūs negūsiet maksimālu labumu no ārstēšanas ar </w:t>
      </w:r>
      <w:r w:rsidRPr="008C0CB5">
        <w:rPr>
          <w:b/>
          <w:i/>
          <w:sz w:val="22"/>
          <w:szCs w:val="22"/>
          <w:lang w:val="lv-LV"/>
        </w:rPr>
        <w:t>Norspan</w:t>
      </w:r>
      <w:r w:rsidRPr="008C0CB5">
        <w:rPr>
          <w:bCs/>
          <w:iCs/>
          <w:sz w:val="22"/>
          <w:szCs w:val="22"/>
          <w:lang w:val="lv-LV"/>
        </w:rPr>
        <w:t xml:space="preserve"> plākster</w:t>
      </w:r>
      <w:r w:rsidR="00D141ED">
        <w:rPr>
          <w:bCs/>
          <w:iCs/>
          <w:sz w:val="22"/>
          <w:szCs w:val="22"/>
          <w:lang w:val="lv-LV"/>
        </w:rPr>
        <w:t>i</w:t>
      </w:r>
      <w:r w:rsidRPr="008C0CB5">
        <w:rPr>
          <w:bCs/>
          <w:iCs/>
          <w:sz w:val="22"/>
          <w:szCs w:val="22"/>
          <w:lang w:val="lv-LV"/>
        </w:rPr>
        <w:t xml:space="preserve">. </w:t>
      </w:r>
      <w:r w:rsidR="00D141ED">
        <w:rPr>
          <w:bCs/>
          <w:iCs/>
          <w:sz w:val="22"/>
          <w:szCs w:val="22"/>
          <w:lang w:val="lv-LV"/>
        </w:rPr>
        <w:t>P</w:t>
      </w:r>
      <w:r w:rsidRPr="008C0CB5">
        <w:rPr>
          <w:bCs/>
          <w:iCs/>
          <w:sz w:val="22"/>
          <w:szCs w:val="22"/>
          <w:lang w:val="lv-LV"/>
        </w:rPr>
        <w:t>irms devas palielināšanas</w:t>
      </w:r>
      <w:r w:rsidR="00D141ED" w:rsidRPr="00D141ED">
        <w:rPr>
          <w:bCs/>
          <w:iCs/>
          <w:sz w:val="22"/>
          <w:szCs w:val="22"/>
          <w:lang w:val="lv-LV"/>
        </w:rPr>
        <w:t xml:space="preserve"> </w:t>
      </w:r>
      <w:r w:rsidR="00D141ED">
        <w:rPr>
          <w:bCs/>
          <w:iCs/>
          <w:sz w:val="22"/>
          <w:szCs w:val="22"/>
          <w:lang w:val="lv-LV"/>
        </w:rPr>
        <w:t>p</w:t>
      </w:r>
      <w:r w:rsidR="00D141ED" w:rsidRPr="008C0CB5">
        <w:rPr>
          <w:bCs/>
          <w:iCs/>
          <w:sz w:val="22"/>
          <w:szCs w:val="22"/>
          <w:lang w:val="lv-LV"/>
        </w:rPr>
        <w:t xml:space="preserve">lāksteris jānēsā trīs </w:t>
      </w:r>
      <w:r w:rsidR="00D141ED">
        <w:rPr>
          <w:bCs/>
          <w:iCs/>
          <w:sz w:val="22"/>
          <w:szCs w:val="22"/>
          <w:lang w:val="lv-LV"/>
        </w:rPr>
        <w:t xml:space="preserve">pilnas </w:t>
      </w:r>
      <w:r w:rsidR="00D141ED" w:rsidRPr="008C0CB5">
        <w:rPr>
          <w:bCs/>
          <w:iCs/>
          <w:sz w:val="22"/>
          <w:szCs w:val="22"/>
          <w:lang w:val="lv-LV"/>
        </w:rPr>
        <w:t>dienas</w:t>
      </w:r>
      <w:r w:rsidRPr="008C0CB5">
        <w:rPr>
          <w:bCs/>
          <w:iCs/>
          <w:sz w:val="22"/>
          <w:szCs w:val="22"/>
          <w:lang w:val="lv-LV"/>
        </w:rPr>
        <w:t xml:space="preserve">, jo tad tiek sasniegts maksimālais lietotās devas efekts. </w:t>
      </w:r>
    </w:p>
    <w:p w14:paraId="70783845" w14:textId="77777777" w:rsidR="009B7C0B" w:rsidRPr="008C0CB5" w:rsidRDefault="009B7C0B" w:rsidP="008C0CB5">
      <w:pPr>
        <w:jc w:val="both"/>
        <w:rPr>
          <w:b/>
          <w:bCs/>
          <w:iCs/>
          <w:sz w:val="22"/>
          <w:szCs w:val="22"/>
          <w:lang w:val="lv-LV"/>
        </w:rPr>
      </w:pPr>
    </w:p>
    <w:p w14:paraId="4BB979CB" w14:textId="5DA0E660" w:rsidR="00855DCB" w:rsidRDefault="00855DCB" w:rsidP="008C0CB5">
      <w:pPr>
        <w:jc w:val="both"/>
        <w:rPr>
          <w:b/>
          <w:bCs/>
          <w:iCs/>
          <w:sz w:val="22"/>
          <w:szCs w:val="22"/>
          <w:lang w:val="lv-LV"/>
        </w:rPr>
      </w:pPr>
      <w:r w:rsidRPr="008C0CB5">
        <w:rPr>
          <w:b/>
          <w:bCs/>
          <w:iCs/>
          <w:sz w:val="22"/>
          <w:szCs w:val="22"/>
          <w:lang w:val="lv-LV"/>
        </w:rPr>
        <w:t>Pacienti</w:t>
      </w:r>
      <w:r w:rsidR="00D141ED">
        <w:rPr>
          <w:b/>
          <w:bCs/>
          <w:iCs/>
          <w:sz w:val="22"/>
          <w:szCs w:val="22"/>
          <w:lang w:val="lv-LV"/>
        </w:rPr>
        <w:t>, kas</w:t>
      </w:r>
      <w:r w:rsidRPr="008C0CB5">
        <w:rPr>
          <w:b/>
          <w:bCs/>
          <w:iCs/>
          <w:sz w:val="22"/>
          <w:szCs w:val="22"/>
          <w:lang w:val="lv-LV"/>
        </w:rPr>
        <w:t xml:space="preserve"> jaunāki par 18 gadiem</w:t>
      </w:r>
    </w:p>
    <w:p w14:paraId="25824766" w14:textId="6BCA5935" w:rsidR="00855DCB" w:rsidRPr="008C0CB5" w:rsidRDefault="00855DCB" w:rsidP="008C0CB5">
      <w:pPr>
        <w:jc w:val="both"/>
        <w:rPr>
          <w:bCs/>
          <w:iCs/>
          <w:sz w:val="22"/>
          <w:szCs w:val="22"/>
          <w:lang w:val="lv-LV"/>
        </w:rPr>
      </w:pPr>
      <w:r w:rsidRPr="008C0CB5">
        <w:rPr>
          <w:b/>
          <w:i/>
          <w:sz w:val="22"/>
          <w:szCs w:val="22"/>
          <w:lang w:val="lv-LV"/>
        </w:rPr>
        <w:t>Norspan</w:t>
      </w:r>
      <w:r w:rsidRPr="008C0CB5">
        <w:rPr>
          <w:bCs/>
          <w:iCs/>
          <w:sz w:val="22"/>
          <w:szCs w:val="22"/>
          <w:lang w:val="lv-LV"/>
        </w:rPr>
        <w:t xml:space="preserve"> transdermālos plāksterus nedrīkst lietot pacienti</w:t>
      </w:r>
      <w:r w:rsidR="00D141ED">
        <w:rPr>
          <w:bCs/>
          <w:iCs/>
          <w:sz w:val="22"/>
          <w:szCs w:val="22"/>
          <w:lang w:val="lv-LV"/>
        </w:rPr>
        <w:t>, kas</w:t>
      </w:r>
      <w:r w:rsidRPr="008C0CB5">
        <w:rPr>
          <w:bCs/>
          <w:iCs/>
          <w:sz w:val="22"/>
          <w:szCs w:val="22"/>
          <w:lang w:val="lv-LV"/>
        </w:rPr>
        <w:t xml:space="preserve"> jaunāki par 18 gadiem.</w:t>
      </w:r>
    </w:p>
    <w:p w14:paraId="11F9E80D" w14:textId="77777777" w:rsidR="00855DCB" w:rsidRPr="008C0CB5" w:rsidRDefault="00855DCB" w:rsidP="008C0CB5">
      <w:pPr>
        <w:jc w:val="both"/>
        <w:rPr>
          <w:bCs/>
          <w:iCs/>
          <w:sz w:val="22"/>
          <w:szCs w:val="22"/>
          <w:lang w:val="lv-LV"/>
        </w:rPr>
      </w:pPr>
    </w:p>
    <w:p w14:paraId="3B4805F4" w14:textId="672B93BC" w:rsidR="00855DCB" w:rsidRDefault="00855DCB" w:rsidP="008C0CB5">
      <w:pPr>
        <w:pStyle w:val="Heading3"/>
        <w:jc w:val="both"/>
        <w:rPr>
          <w:iCs/>
          <w:sz w:val="22"/>
          <w:szCs w:val="22"/>
        </w:rPr>
      </w:pPr>
      <w:r w:rsidRPr="008C0CB5">
        <w:rPr>
          <w:iCs/>
          <w:sz w:val="22"/>
          <w:szCs w:val="22"/>
        </w:rPr>
        <w:t xml:space="preserve">Pacienti ar nieru slimību/dialīzes pacienti </w:t>
      </w:r>
    </w:p>
    <w:p w14:paraId="55192334" w14:textId="77777777" w:rsidR="00855DCB" w:rsidRPr="008C0CB5" w:rsidRDefault="00855DCB" w:rsidP="008C0CB5">
      <w:pPr>
        <w:jc w:val="both"/>
        <w:rPr>
          <w:bCs/>
          <w:sz w:val="22"/>
          <w:szCs w:val="22"/>
          <w:lang w:val="lv-LV"/>
        </w:rPr>
      </w:pPr>
      <w:r w:rsidRPr="008C0CB5">
        <w:rPr>
          <w:bCs/>
          <w:sz w:val="22"/>
          <w:szCs w:val="22"/>
          <w:lang w:val="lv-LV"/>
        </w:rPr>
        <w:t>Pacientiem ar nieru slimību nav nepieciešama devas maiņa.</w:t>
      </w:r>
    </w:p>
    <w:p w14:paraId="40685942" w14:textId="77777777" w:rsidR="00855DCB" w:rsidRPr="008C0CB5" w:rsidRDefault="00855DCB" w:rsidP="008C0CB5">
      <w:pPr>
        <w:jc w:val="both"/>
        <w:rPr>
          <w:bCs/>
          <w:sz w:val="22"/>
          <w:szCs w:val="22"/>
          <w:lang w:val="lv-LV"/>
        </w:rPr>
      </w:pPr>
    </w:p>
    <w:p w14:paraId="7E350ADF" w14:textId="77777777" w:rsidR="00855DCB" w:rsidRPr="008C0CB5" w:rsidRDefault="00855DCB" w:rsidP="008C0CB5">
      <w:pPr>
        <w:jc w:val="both"/>
        <w:rPr>
          <w:b/>
          <w:bCs/>
          <w:sz w:val="22"/>
          <w:szCs w:val="22"/>
          <w:lang w:val="lv-LV"/>
        </w:rPr>
      </w:pPr>
      <w:r w:rsidRPr="008C0CB5">
        <w:rPr>
          <w:b/>
          <w:bCs/>
          <w:sz w:val="22"/>
          <w:szCs w:val="22"/>
          <w:lang w:val="lv-LV"/>
        </w:rPr>
        <w:t>Pacienti ar aknu slimību</w:t>
      </w:r>
    </w:p>
    <w:p w14:paraId="53EEFB4E" w14:textId="413393D9" w:rsidR="00855DCB" w:rsidRPr="008C0CB5" w:rsidRDefault="00855DCB" w:rsidP="008C0CB5">
      <w:pPr>
        <w:jc w:val="both"/>
        <w:rPr>
          <w:bCs/>
          <w:iCs/>
          <w:sz w:val="22"/>
          <w:szCs w:val="22"/>
          <w:lang w:val="lv-LV"/>
        </w:rPr>
      </w:pPr>
      <w:r w:rsidRPr="008C0CB5">
        <w:rPr>
          <w:bCs/>
          <w:sz w:val="22"/>
          <w:szCs w:val="22"/>
          <w:lang w:val="lv-LV"/>
        </w:rPr>
        <w:t>Pacientiem ar aknu slimību</w:t>
      </w:r>
      <w:r w:rsidRPr="008C0CB5">
        <w:rPr>
          <w:sz w:val="22"/>
          <w:szCs w:val="22"/>
          <w:lang w:val="lv-LV"/>
        </w:rPr>
        <w:t xml:space="preserve"> </w:t>
      </w:r>
      <w:r w:rsidR="00B31E80" w:rsidRPr="008C0CB5">
        <w:rPr>
          <w:bCs/>
          <w:iCs/>
          <w:sz w:val="22"/>
          <w:szCs w:val="22"/>
          <w:lang w:val="lv-LV"/>
        </w:rPr>
        <w:t xml:space="preserve">var </w:t>
      </w:r>
      <w:r w:rsidR="00B31E80">
        <w:rPr>
          <w:bCs/>
          <w:iCs/>
          <w:sz w:val="22"/>
          <w:szCs w:val="22"/>
          <w:lang w:val="lv-LV"/>
        </w:rPr>
        <w:t>tikt</w:t>
      </w:r>
      <w:r w:rsidR="00B31E80" w:rsidRPr="008C0CB5">
        <w:rPr>
          <w:bCs/>
          <w:iCs/>
          <w:sz w:val="22"/>
          <w:szCs w:val="22"/>
          <w:lang w:val="lv-LV"/>
        </w:rPr>
        <w:t xml:space="preserve"> </w:t>
      </w:r>
      <w:r w:rsidR="00B31E80">
        <w:rPr>
          <w:bCs/>
          <w:iCs/>
          <w:sz w:val="22"/>
          <w:szCs w:val="22"/>
          <w:lang w:val="lv-LV"/>
        </w:rPr>
        <w:t>ietekmēta</w:t>
      </w:r>
      <w:r w:rsidR="00B31E80" w:rsidRPr="008C0CB5">
        <w:rPr>
          <w:b/>
          <w:i/>
          <w:sz w:val="22"/>
          <w:szCs w:val="22"/>
          <w:lang w:val="lv-LV"/>
        </w:rPr>
        <w:t xml:space="preserve"> </w:t>
      </w:r>
      <w:r w:rsidRPr="008C0CB5">
        <w:rPr>
          <w:b/>
          <w:i/>
          <w:sz w:val="22"/>
          <w:szCs w:val="22"/>
          <w:lang w:val="lv-LV"/>
        </w:rPr>
        <w:t>Norspan</w:t>
      </w:r>
      <w:r w:rsidRPr="008C0CB5">
        <w:rPr>
          <w:bCs/>
          <w:iCs/>
          <w:sz w:val="22"/>
          <w:szCs w:val="22"/>
          <w:lang w:val="lv-LV"/>
        </w:rPr>
        <w:t xml:space="preserve"> transdermālā plākstera </w:t>
      </w:r>
      <w:r w:rsidR="00B31E80">
        <w:rPr>
          <w:bCs/>
          <w:iCs/>
          <w:sz w:val="22"/>
          <w:szCs w:val="22"/>
          <w:lang w:val="lv-LV"/>
        </w:rPr>
        <w:t>iedarbība</w:t>
      </w:r>
      <w:r w:rsidR="00B31E80" w:rsidRPr="008C0CB5">
        <w:rPr>
          <w:bCs/>
          <w:iCs/>
          <w:sz w:val="22"/>
          <w:szCs w:val="22"/>
          <w:lang w:val="lv-LV"/>
        </w:rPr>
        <w:t xml:space="preserve"> </w:t>
      </w:r>
      <w:r w:rsidRPr="008C0CB5">
        <w:rPr>
          <w:bCs/>
          <w:iCs/>
          <w:sz w:val="22"/>
          <w:szCs w:val="22"/>
          <w:lang w:val="lv-LV"/>
        </w:rPr>
        <w:t>un darbības ilgums, tāpēc ārst</w:t>
      </w:r>
      <w:r w:rsidR="00B31E80">
        <w:rPr>
          <w:bCs/>
          <w:iCs/>
          <w:sz w:val="22"/>
          <w:szCs w:val="22"/>
          <w:lang w:val="lv-LV"/>
        </w:rPr>
        <w:t>s</w:t>
      </w:r>
      <w:r w:rsidRPr="008C0CB5">
        <w:rPr>
          <w:bCs/>
          <w:iCs/>
          <w:sz w:val="22"/>
          <w:szCs w:val="22"/>
          <w:lang w:val="lv-LV"/>
        </w:rPr>
        <w:t xml:space="preserve"> </w:t>
      </w:r>
      <w:r w:rsidR="00B31E80" w:rsidRPr="008C0CB5">
        <w:rPr>
          <w:bCs/>
          <w:iCs/>
          <w:sz w:val="22"/>
          <w:szCs w:val="22"/>
          <w:lang w:val="lv-LV"/>
        </w:rPr>
        <w:t xml:space="preserve">Jūs </w:t>
      </w:r>
      <w:r w:rsidRPr="008C0CB5">
        <w:rPr>
          <w:bCs/>
          <w:iCs/>
          <w:sz w:val="22"/>
          <w:szCs w:val="22"/>
          <w:lang w:val="lv-LV"/>
        </w:rPr>
        <w:t>rūpīgāk izmeklē</w:t>
      </w:r>
      <w:r w:rsidR="00B31E80">
        <w:rPr>
          <w:bCs/>
          <w:iCs/>
          <w:sz w:val="22"/>
          <w:szCs w:val="22"/>
          <w:lang w:val="lv-LV"/>
        </w:rPr>
        <w:t>s</w:t>
      </w:r>
      <w:r w:rsidRPr="008C0CB5">
        <w:rPr>
          <w:bCs/>
          <w:iCs/>
          <w:sz w:val="22"/>
          <w:szCs w:val="22"/>
          <w:lang w:val="lv-LV"/>
        </w:rPr>
        <w:t xml:space="preserve">. </w:t>
      </w:r>
    </w:p>
    <w:p w14:paraId="122BC790" w14:textId="77777777" w:rsidR="00855DCB" w:rsidRPr="008C0CB5" w:rsidRDefault="00855DCB" w:rsidP="008C0CB5">
      <w:pPr>
        <w:jc w:val="both"/>
        <w:rPr>
          <w:b/>
          <w:bCs/>
          <w:sz w:val="22"/>
          <w:szCs w:val="22"/>
          <w:lang w:val="lv-LV"/>
        </w:rPr>
      </w:pPr>
    </w:p>
    <w:p w14:paraId="3493AC31" w14:textId="72BBB0FD" w:rsidR="00855DCB" w:rsidRPr="008C0CB5" w:rsidRDefault="00855DCB" w:rsidP="008C0CB5">
      <w:pPr>
        <w:jc w:val="both"/>
        <w:rPr>
          <w:b/>
          <w:bCs/>
          <w:iCs/>
          <w:sz w:val="22"/>
          <w:szCs w:val="22"/>
          <w:lang w:val="lv-LV"/>
        </w:rPr>
      </w:pPr>
      <w:r w:rsidRPr="008C0CB5">
        <w:rPr>
          <w:b/>
          <w:bCs/>
          <w:sz w:val="22"/>
          <w:szCs w:val="22"/>
          <w:lang w:val="lv-LV"/>
        </w:rPr>
        <w:t xml:space="preserve">Pirms </w:t>
      </w:r>
      <w:r w:rsidRPr="008C0CB5">
        <w:rPr>
          <w:b/>
          <w:bCs/>
          <w:i/>
          <w:sz w:val="22"/>
          <w:szCs w:val="22"/>
          <w:lang w:val="lv-LV"/>
        </w:rPr>
        <w:t>Norspan</w:t>
      </w:r>
      <w:r w:rsidRPr="008C0CB5">
        <w:rPr>
          <w:b/>
          <w:bCs/>
          <w:iCs/>
          <w:sz w:val="22"/>
          <w:szCs w:val="22"/>
          <w:lang w:val="lv-LV"/>
        </w:rPr>
        <w:t xml:space="preserve"> transdermāl</w:t>
      </w:r>
      <w:r w:rsidR="00B31E80">
        <w:rPr>
          <w:b/>
          <w:bCs/>
          <w:iCs/>
          <w:sz w:val="22"/>
          <w:szCs w:val="22"/>
          <w:lang w:val="lv-LV"/>
        </w:rPr>
        <w:t>ā</w:t>
      </w:r>
      <w:r w:rsidRPr="008C0CB5">
        <w:rPr>
          <w:b/>
          <w:bCs/>
          <w:iCs/>
          <w:sz w:val="22"/>
          <w:szCs w:val="22"/>
          <w:lang w:val="lv-LV"/>
        </w:rPr>
        <w:t xml:space="preserve"> plākstera lietošanas</w:t>
      </w:r>
    </w:p>
    <w:p w14:paraId="20419537" w14:textId="77777777" w:rsidR="00855DCB" w:rsidRPr="008C0CB5" w:rsidRDefault="00855DCB" w:rsidP="008C0CB5">
      <w:pPr>
        <w:jc w:val="both"/>
        <w:rPr>
          <w:b/>
          <w:bCs/>
          <w:sz w:val="22"/>
          <w:szCs w:val="22"/>
          <w:lang w:val="lv-LV"/>
        </w:rPr>
      </w:pPr>
    </w:p>
    <w:p w14:paraId="0F06286A" w14:textId="3ACD8635" w:rsidR="00855DCB" w:rsidRPr="008C0CB5" w:rsidRDefault="00855DCB" w:rsidP="008C0CB5">
      <w:pPr>
        <w:numPr>
          <w:ilvl w:val="0"/>
          <w:numId w:val="8"/>
        </w:numPr>
        <w:jc w:val="both"/>
        <w:rPr>
          <w:bCs/>
          <w:sz w:val="22"/>
          <w:szCs w:val="22"/>
          <w:lang w:val="lv-LV"/>
        </w:rPr>
      </w:pPr>
      <w:r w:rsidRPr="008C0CB5">
        <w:rPr>
          <w:bCs/>
          <w:sz w:val="22"/>
          <w:szCs w:val="22"/>
          <w:lang w:val="lv-LV"/>
        </w:rPr>
        <w:t>Jāizvēlas nekairinātas, nebojāt</w:t>
      </w:r>
      <w:r w:rsidR="00B31E80">
        <w:rPr>
          <w:bCs/>
          <w:sz w:val="22"/>
          <w:szCs w:val="22"/>
          <w:lang w:val="lv-LV"/>
        </w:rPr>
        <w:t>a</w:t>
      </w:r>
      <w:r w:rsidRPr="008C0CB5">
        <w:rPr>
          <w:bCs/>
          <w:sz w:val="22"/>
          <w:szCs w:val="22"/>
          <w:lang w:val="lv-LV"/>
        </w:rPr>
        <w:t>s ādas rajons augšdelm</w:t>
      </w:r>
      <w:r w:rsidR="00B31E80">
        <w:rPr>
          <w:bCs/>
          <w:sz w:val="22"/>
          <w:szCs w:val="22"/>
          <w:lang w:val="lv-LV"/>
        </w:rPr>
        <w:t>a</w:t>
      </w:r>
      <w:r w:rsidRPr="008C0CB5">
        <w:rPr>
          <w:bCs/>
          <w:sz w:val="22"/>
          <w:szCs w:val="22"/>
          <w:lang w:val="lv-LV"/>
        </w:rPr>
        <w:t xml:space="preserve"> ārējā virsmā, krūškurvja augšējā daļā, muguras augšējā daļā vai krūškurvja sānos (</w:t>
      </w:r>
      <w:r w:rsidR="00B31E80">
        <w:rPr>
          <w:bCs/>
          <w:sz w:val="22"/>
          <w:szCs w:val="22"/>
          <w:lang w:val="lv-LV"/>
        </w:rPr>
        <w:t>s</w:t>
      </w:r>
      <w:r w:rsidRPr="008C0CB5">
        <w:rPr>
          <w:bCs/>
          <w:sz w:val="22"/>
          <w:szCs w:val="22"/>
          <w:lang w:val="lv-LV"/>
        </w:rPr>
        <w:t xml:space="preserve">katīt ilustrāciju zemāk). Lūdziet palīdzību, ja nevarat pats pielīmēt plāksteri. </w:t>
      </w:r>
    </w:p>
    <w:p w14:paraId="7A491E48" w14:textId="77777777" w:rsidR="00855DCB" w:rsidRPr="008C0CB5" w:rsidRDefault="00855DCB" w:rsidP="008C0CB5">
      <w:pPr>
        <w:ind w:left="360"/>
        <w:jc w:val="both"/>
        <w:rPr>
          <w:bCs/>
          <w:sz w:val="22"/>
          <w:szCs w:val="22"/>
          <w:lang w:val="lv-LV"/>
        </w:rPr>
      </w:pPr>
    </w:p>
    <w:p w14:paraId="621B9DB3" w14:textId="77777777" w:rsidR="00855DCB" w:rsidRPr="008C0CB5" w:rsidRDefault="00855DCB" w:rsidP="008C0CB5">
      <w:pPr>
        <w:jc w:val="both"/>
        <w:rPr>
          <w:sz w:val="22"/>
          <w:szCs w:val="22"/>
          <w:lang w:val="lv-LV"/>
        </w:rPr>
      </w:pPr>
      <w:r w:rsidRPr="008C0CB5">
        <w:rPr>
          <w:noProof/>
          <w:sz w:val="22"/>
          <w:szCs w:val="22"/>
          <w:lang w:eastAsia="en-GB"/>
        </w:rPr>
        <w:drawing>
          <wp:inline distT="0" distB="0" distL="0" distR="0" wp14:anchorId="183636C1" wp14:editId="72DF42D5">
            <wp:extent cx="714375" cy="571500"/>
            <wp:effectExtent l="0" t="0" r="9525" b="0"/>
            <wp:docPr id="6" name="Picture 6"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Pr="008C0CB5">
        <w:rPr>
          <w:noProof/>
          <w:sz w:val="22"/>
          <w:szCs w:val="22"/>
          <w:lang w:eastAsia="en-GB"/>
        </w:rPr>
        <w:drawing>
          <wp:inline distT="0" distB="0" distL="0" distR="0" wp14:anchorId="7A13D279" wp14:editId="657E57C7">
            <wp:extent cx="695325" cy="571500"/>
            <wp:effectExtent l="0" t="0" r="9525" b="0"/>
            <wp:docPr id="5" name="Picture 5"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71500"/>
                    </a:xfrm>
                    <a:prstGeom prst="rect">
                      <a:avLst/>
                    </a:prstGeom>
                    <a:noFill/>
                    <a:ln>
                      <a:noFill/>
                    </a:ln>
                  </pic:spPr>
                </pic:pic>
              </a:graphicData>
            </a:graphic>
          </wp:inline>
        </w:drawing>
      </w:r>
      <w:r w:rsidRPr="008C0CB5">
        <w:rPr>
          <w:noProof/>
          <w:sz w:val="22"/>
          <w:szCs w:val="22"/>
          <w:lang w:eastAsia="en-GB"/>
        </w:rPr>
        <w:drawing>
          <wp:inline distT="0" distB="0" distL="0" distR="0" wp14:anchorId="3AFA55D2" wp14:editId="30BB1BAD">
            <wp:extent cx="695325" cy="571500"/>
            <wp:effectExtent l="0" t="0" r="9525" b="0"/>
            <wp:docPr id="4" name="Picture 4"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571500"/>
                    </a:xfrm>
                    <a:prstGeom prst="rect">
                      <a:avLst/>
                    </a:prstGeom>
                    <a:noFill/>
                    <a:ln>
                      <a:noFill/>
                    </a:ln>
                  </pic:spPr>
                </pic:pic>
              </a:graphicData>
            </a:graphic>
          </wp:inline>
        </w:drawing>
      </w:r>
    </w:p>
    <w:p w14:paraId="587DCB72" w14:textId="77777777" w:rsidR="00855DCB" w:rsidRPr="008C0CB5" w:rsidRDefault="00855DCB" w:rsidP="008C0CB5">
      <w:pPr>
        <w:ind w:left="360"/>
        <w:jc w:val="both"/>
        <w:rPr>
          <w:bCs/>
          <w:sz w:val="22"/>
          <w:szCs w:val="22"/>
          <w:lang w:val="lv-LV"/>
        </w:rPr>
      </w:pPr>
    </w:p>
    <w:p w14:paraId="6CF2B212" w14:textId="6A906DEE" w:rsidR="00855DCB" w:rsidRPr="008C0CB5" w:rsidRDefault="00855DCB" w:rsidP="008C0CB5">
      <w:pPr>
        <w:numPr>
          <w:ilvl w:val="0"/>
          <w:numId w:val="8"/>
        </w:numPr>
        <w:jc w:val="both"/>
        <w:rPr>
          <w:bCs/>
          <w:sz w:val="22"/>
          <w:szCs w:val="22"/>
          <w:lang w:val="lv-LV"/>
        </w:rPr>
      </w:pPr>
      <w:r w:rsidRPr="008C0CB5">
        <w:rPr>
          <w:b/>
          <w:i/>
          <w:sz w:val="22"/>
          <w:szCs w:val="22"/>
          <w:lang w:val="lv-LV"/>
        </w:rPr>
        <w:t>Norspan</w:t>
      </w:r>
      <w:r w:rsidRPr="008C0CB5">
        <w:rPr>
          <w:bCs/>
          <w:iCs/>
          <w:sz w:val="22"/>
          <w:szCs w:val="22"/>
          <w:lang w:val="lv-LV"/>
        </w:rPr>
        <w:t xml:space="preserve"> transdermālais plāksteris jāuzklāj uz ādas, kur ir relatīvi maz apmatojuma vai </w:t>
      </w:r>
      <w:r w:rsidR="00B31E80">
        <w:rPr>
          <w:bCs/>
          <w:iCs/>
          <w:sz w:val="22"/>
          <w:szCs w:val="22"/>
          <w:lang w:val="lv-LV"/>
        </w:rPr>
        <w:t xml:space="preserve">tā </w:t>
      </w:r>
      <w:r w:rsidRPr="008C0CB5">
        <w:rPr>
          <w:bCs/>
          <w:iCs/>
          <w:sz w:val="22"/>
          <w:szCs w:val="22"/>
          <w:lang w:val="lv-LV"/>
        </w:rPr>
        <w:t xml:space="preserve">nav </w:t>
      </w:r>
      <w:r w:rsidR="00B31E80">
        <w:rPr>
          <w:bCs/>
          <w:iCs/>
          <w:sz w:val="22"/>
          <w:szCs w:val="22"/>
          <w:lang w:val="lv-LV"/>
        </w:rPr>
        <w:t>nemaz</w:t>
      </w:r>
      <w:r w:rsidRPr="008C0CB5">
        <w:rPr>
          <w:bCs/>
          <w:iCs/>
          <w:sz w:val="22"/>
          <w:szCs w:val="22"/>
          <w:lang w:val="lv-LV"/>
        </w:rPr>
        <w:t>. Ja nav</w:t>
      </w:r>
      <w:r w:rsidR="00156F63">
        <w:rPr>
          <w:bCs/>
          <w:iCs/>
          <w:sz w:val="22"/>
          <w:szCs w:val="22"/>
          <w:lang w:val="lv-LV"/>
        </w:rPr>
        <w:t xml:space="preserve"> pieejama piemērota vieta </w:t>
      </w:r>
      <w:r w:rsidRPr="008C0CB5">
        <w:rPr>
          <w:bCs/>
          <w:iCs/>
          <w:sz w:val="22"/>
          <w:szCs w:val="22"/>
          <w:lang w:val="lv-LV"/>
        </w:rPr>
        <w:t xml:space="preserve">bez matiem, tie ir jānogriež ar šķērēm. Nenoskujiet tos. </w:t>
      </w:r>
    </w:p>
    <w:p w14:paraId="35A65EB1" w14:textId="41D63008" w:rsidR="00855DCB" w:rsidRPr="008C0CB5" w:rsidRDefault="00855DCB" w:rsidP="008C0CB5">
      <w:pPr>
        <w:numPr>
          <w:ilvl w:val="0"/>
          <w:numId w:val="8"/>
        </w:numPr>
        <w:jc w:val="both"/>
        <w:rPr>
          <w:bCs/>
          <w:sz w:val="22"/>
          <w:szCs w:val="22"/>
          <w:lang w:val="lv-LV"/>
        </w:rPr>
      </w:pPr>
      <w:r w:rsidRPr="008C0CB5">
        <w:rPr>
          <w:bCs/>
          <w:iCs/>
          <w:sz w:val="22"/>
          <w:szCs w:val="22"/>
          <w:lang w:val="lv-LV"/>
        </w:rPr>
        <w:t>Izvairieties no lietošanas uz ādas, kas ir sarkana, kairināta vai uz tās ir kādi bojājumi, piemēram, lielas rētas.</w:t>
      </w:r>
    </w:p>
    <w:p w14:paraId="4A8B7368" w14:textId="5AC50A20" w:rsidR="00855DCB" w:rsidRPr="008C0CB5" w:rsidRDefault="00156F63" w:rsidP="008C0CB5">
      <w:pPr>
        <w:numPr>
          <w:ilvl w:val="0"/>
          <w:numId w:val="8"/>
        </w:numPr>
        <w:jc w:val="both"/>
        <w:rPr>
          <w:bCs/>
          <w:sz w:val="22"/>
          <w:szCs w:val="22"/>
          <w:lang w:val="lv-LV"/>
        </w:rPr>
      </w:pPr>
      <w:r w:rsidRPr="008C0CB5">
        <w:rPr>
          <w:bCs/>
          <w:sz w:val="22"/>
          <w:szCs w:val="22"/>
          <w:lang w:val="lv-LV"/>
        </w:rPr>
        <w:t>Jūs</w:t>
      </w:r>
      <w:r>
        <w:rPr>
          <w:bCs/>
          <w:sz w:val="22"/>
          <w:szCs w:val="22"/>
          <w:lang w:val="lv-LV"/>
        </w:rPr>
        <w:t>u</w:t>
      </w:r>
      <w:r w:rsidRPr="008C0CB5">
        <w:rPr>
          <w:bCs/>
          <w:sz w:val="22"/>
          <w:szCs w:val="22"/>
          <w:lang w:val="lv-LV"/>
        </w:rPr>
        <w:t xml:space="preserve"> izvēlē</w:t>
      </w:r>
      <w:r w:rsidR="00702445">
        <w:rPr>
          <w:bCs/>
          <w:sz w:val="22"/>
          <w:szCs w:val="22"/>
          <w:lang w:val="lv-LV"/>
        </w:rPr>
        <w:t>t</w:t>
      </w:r>
      <w:r w:rsidRPr="008C0CB5">
        <w:rPr>
          <w:bCs/>
          <w:sz w:val="22"/>
          <w:szCs w:val="22"/>
          <w:lang w:val="lv-LV"/>
        </w:rPr>
        <w:t>a</w:t>
      </w:r>
      <w:r>
        <w:rPr>
          <w:bCs/>
          <w:sz w:val="22"/>
          <w:szCs w:val="22"/>
          <w:lang w:val="lv-LV"/>
        </w:rPr>
        <w:t>ja</w:t>
      </w:r>
      <w:r w:rsidR="00702445">
        <w:rPr>
          <w:bCs/>
          <w:sz w:val="22"/>
          <w:szCs w:val="22"/>
          <w:lang w:val="lv-LV"/>
        </w:rPr>
        <w:t>m</w:t>
      </w:r>
      <w:r w:rsidRPr="008C0CB5">
        <w:rPr>
          <w:bCs/>
          <w:sz w:val="22"/>
          <w:szCs w:val="22"/>
          <w:lang w:val="lv-LV"/>
        </w:rPr>
        <w:t xml:space="preserve"> </w:t>
      </w:r>
      <w:r>
        <w:rPr>
          <w:bCs/>
          <w:sz w:val="22"/>
          <w:szCs w:val="22"/>
          <w:lang w:val="lv-LV"/>
        </w:rPr>
        <w:t>ā</w:t>
      </w:r>
      <w:r w:rsidR="00855DCB" w:rsidRPr="008C0CB5">
        <w:rPr>
          <w:bCs/>
          <w:sz w:val="22"/>
          <w:szCs w:val="22"/>
          <w:lang w:val="lv-LV"/>
        </w:rPr>
        <w:t xml:space="preserve">das </w:t>
      </w:r>
      <w:r w:rsidR="00702445">
        <w:rPr>
          <w:bCs/>
          <w:sz w:val="22"/>
          <w:szCs w:val="22"/>
          <w:lang w:val="lv-LV"/>
        </w:rPr>
        <w:t>apvidum</w:t>
      </w:r>
      <w:r w:rsidR="00855DCB" w:rsidRPr="008C0CB5">
        <w:rPr>
          <w:bCs/>
          <w:sz w:val="22"/>
          <w:szCs w:val="22"/>
          <w:lang w:val="lv-LV"/>
        </w:rPr>
        <w:t xml:space="preserve"> jābūt sausa</w:t>
      </w:r>
      <w:r w:rsidR="00702445">
        <w:rPr>
          <w:bCs/>
          <w:sz w:val="22"/>
          <w:szCs w:val="22"/>
          <w:lang w:val="lv-LV"/>
        </w:rPr>
        <w:t>m</w:t>
      </w:r>
      <w:r w:rsidR="00855DCB" w:rsidRPr="008C0CB5">
        <w:rPr>
          <w:bCs/>
          <w:sz w:val="22"/>
          <w:szCs w:val="22"/>
          <w:lang w:val="lv-LV"/>
        </w:rPr>
        <w:t xml:space="preserve"> un tīra</w:t>
      </w:r>
      <w:r w:rsidR="00702445">
        <w:rPr>
          <w:bCs/>
          <w:sz w:val="22"/>
          <w:szCs w:val="22"/>
          <w:lang w:val="lv-LV"/>
        </w:rPr>
        <w:t>m</w:t>
      </w:r>
      <w:r w:rsidR="00855DCB" w:rsidRPr="008C0CB5">
        <w:rPr>
          <w:bCs/>
          <w:sz w:val="22"/>
          <w:szCs w:val="22"/>
          <w:lang w:val="lv-LV"/>
        </w:rPr>
        <w:t xml:space="preserve">. Ja nepieciešams, nomazgājiet to ar aukstu vai </w:t>
      </w:r>
      <w:r w:rsidR="00A7622D">
        <w:rPr>
          <w:bCs/>
          <w:sz w:val="22"/>
          <w:szCs w:val="22"/>
          <w:lang w:val="lv-LV"/>
        </w:rPr>
        <w:t>remdenu</w:t>
      </w:r>
      <w:r w:rsidR="00855DCB" w:rsidRPr="008C0CB5">
        <w:rPr>
          <w:bCs/>
          <w:sz w:val="22"/>
          <w:szCs w:val="22"/>
          <w:lang w:val="lv-LV"/>
        </w:rPr>
        <w:t xml:space="preserve"> ūdeni. </w:t>
      </w:r>
      <w:r w:rsidR="00702445" w:rsidRPr="008C0CB5">
        <w:rPr>
          <w:bCs/>
          <w:sz w:val="22"/>
          <w:szCs w:val="22"/>
          <w:lang w:val="lv-LV"/>
        </w:rPr>
        <w:t>Ne</w:t>
      </w:r>
      <w:r w:rsidR="00702445">
        <w:rPr>
          <w:bCs/>
          <w:sz w:val="22"/>
          <w:szCs w:val="22"/>
          <w:lang w:val="lv-LV"/>
        </w:rPr>
        <w:t>izmantojiet</w:t>
      </w:r>
      <w:r w:rsidR="00702445" w:rsidRPr="008C0CB5">
        <w:rPr>
          <w:bCs/>
          <w:sz w:val="22"/>
          <w:szCs w:val="22"/>
          <w:lang w:val="lv-LV"/>
        </w:rPr>
        <w:t xml:space="preserve"> </w:t>
      </w:r>
      <w:r w:rsidR="00855DCB" w:rsidRPr="008C0CB5">
        <w:rPr>
          <w:bCs/>
          <w:sz w:val="22"/>
          <w:szCs w:val="22"/>
          <w:lang w:val="lv-LV"/>
        </w:rPr>
        <w:t>ziepes, alkoholu, eļļu, losjonu</w:t>
      </w:r>
      <w:r w:rsidR="00702445">
        <w:rPr>
          <w:bCs/>
          <w:sz w:val="22"/>
          <w:szCs w:val="22"/>
          <w:lang w:val="lv-LV"/>
        </w:rPr>
        <w:t>s</w:t>
      </w:r>
      <w:r w:rsidR="00855DCB" w:rsidRPr="008C0CB5">
        <w:rPr>
          <w:bCs/>
          <w:sz w:val="22"/>
          <w:szCs w:val="22"/>
          <w:lang w:val="lv-LV"/>
        </w:rPr>
        <w:t xml:space="preserve"> vai citus </w:t>
      </w:r>
      <w:r w:rsidR="00702445">
        <w:rPr>
          <w:bCs/>
          <w:sz w:val="22"/>
          <w:szCs w:val="22"/>
          <w:lang w:val="lv-LV"/>
        </w:rPr>
        <w:t>mazgāšanas līdzekļus</w:t>
      </w:r>
      <w:r w:rsidR="00855DCB" w:rsidRPr="008C0CB5">
        <w:rPr>
          <w:bCs/>
          <w:sz w:val="22"/>
          <w:szCs w:val="22"/>
          <w:lang w:val="lv-LV"/>
        </w:rPr>
        <w:t xml:space="preserve">. Pēc karstas vannas vai dušas nogaidiet, kamēr Jūsu āda pilnībā nožuvusi un atdzisusi pirms plākstera pielīmēšanas. Nelietojiet losjonu, krēmu vai ziedi izvēlētajai virsmai. Tas var traucēt plākstera normālu pielipšanu. </w:t>
      </w:r>
    </w:p>
    <w:p w14:paraId="62D74514" w14:textId="77777777" w:rsidR="00855DCB" w:rsidRPr="008C0CB5" w:rsidRDefault="00855DCB" w:rsidP="008C0CB5">
      <w:pPr>
        <w:jc w:val="both"/>
        <w:rPr>
          <w:bCs/>
          <w:sz w:val="22"/>
          <w:szCs w:val="22"/>
          <w:lang w:val="lv-LV"/>
        </w:rPr>
      </w:pPr>
    </w:p>
    <w:p w14:paraId="77820A78" w14:textId="542251F4" w:rsidR="00855DCB" w:rsidRPr="008C0CB5" w:rsidRDefault="00855DCB" w:rsidP="008C0CB5">
      <w:pPr>
        <w:keepNext/>
        <w:jc w:val="both"/>
        <w:rPr>
          <w:b/>
          <w:bCs/>
          <w:sz w:val="22"/>
          <w:szCs w:val="22"/>
          <w:lang w:val="lv-LV"/>
        </w:rPr>
      </w:pPr>
      <w:r w:rsidRPr="008C0CB5">
        <w:rPr>
          <w:b/>
          <w:bCs/>
          <w:sz w:val="22"/>
          <w:szCs w:val="22"/>
          <w:lang w:val="lv-LV"/>
        </w:rPr>
        <w:lastRenderedPageBreak/>
        <w:t xml:space="preserve">Plākstera </w:t>
      </w:r>
      <w:r w:rsidR="00702445">
        <w:rPr>
          <w:b/>
          <w:bCs/>
          <w:sz w:val="22"/>
          <w:szCs w:val="22"/>
          <w:lang w:val="lv-LV"/>
        </w:rPr>
        <w:t>uzlikšana</w:t>
      </w:r>
    </w:p>
    <w:p w14:paraId="52D8A79C" w14:textId="220FEC2D" w:rsidR="00855DCB" w:rsidRPr="008C0CB5" w:rsidRDefault="00D34FAE" w:rsidP="008C0CB5">
      <w:pPr>
        <w:keepNext/>
        <w:jc w:val="both"/>
        <w:rPr>
          <w:bCs/>
          <w:sz w:val="22"/>
          <w:szCs w:val="22"/>
          <w:lang w:val="lv-LV"/>
        </w:rPr>
      </w:pPr>
      <w:r w:rsidRPr="008C0CB5">
        <w:rPr>
          <w:noProof/>
          <w:sz w:val="22"/>
          <w:szCs w:val="22"/>
          <w:lang w:eastAsia="en-GB"/>
        </w:rPr>
        <mc:AlternateContent>
          <mc:Choice Requires="wps">
            <w:drawing>
              <wp:anchor distT="0" distB="0" distL="114300" distR="114300" simplePos="0" relativeHeight="251658240" behindDoc="0" locked="0" layoutInCell="1" allowOverlap="1" wp14:anchorId="15219324" wp14:editId="37D31624">
                <wp:simplePos x="0" y="0"/>
                <wp:positionH relativeFrom="column">
                  <wp:posOffset>880745</wp:posOffset>
                </wp:positionH>
                <wp:positionV relativeFrom="paragraph">
                  <wp:posOffset>116841</wp:posOffset>
                </wp:positionV>
                <wp:extent cx="4703445" cy="30480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39999" w14:textId="77777777" w:rsidR="00855DCB" w:rsidRPr="00E561F0" w:rsidRDefault="00855DCB" w:rsidP="00855DCB">
                            <w:pPr>
                              <w:rPr>
                                <w:sz w:val="22"/>
                                <w:szCs w:val="22"/>
                                <w:lang w:val="lv-LV"/>
                              </w:rPr>
                            </w:pPr>
                            <w:r w:rsidRPr="00E561F0">
                              <w:rPr>
                                <w:sz w:val="22"/>
                                <w:szCs w:val="22"/>
                                <w:lang w:val="lv-LV"/>
                              </w:rPr>
                              <w:t>1. solis: Katrs plāksteris ir iepakots atsevišķi. Tieši pirms lietošanas ar šķērēm atgrieziet iepakojumu pa punktēto līniju</w:t>
                            </w:r>
                            <w:r w:rsidRPr="00E561F0">
                              <w:rPr>
                                <w:sz w:val="22"/>
                                <w:szCs w:val="22"/>
                                <w:lang w:val="lv-LV" w:eastAsia="lv-LV"/>
                              </w:rPr>
                              <w:t xml:space="preserve">. </w:t>
                            </w:r>
                            <w:r w:rsidRPr="00E561F0">
                              <w:rPr>
                                <w:sz w:val="22"/>
                                <w:szCs w:val="22"/>
                                <w:lang w:val="lv-LV"/>
                              </w:rPr>
                              <w:t>Esiet uzmanīgs, nesabojājiet plāksteri ar šķērēm. Izvelciet plāksteri no iepakojuma. Nelietojiet plāksteri, ja iepakojums ir bojāts.</w:t>
                            </w:r>
                          </w:p>
                          <w:p w14:paraId="24585A1A" w14:textId="77777777" w:rsidR="00855DCB" w:rsidRPr="00E561F0" w:rsidRDefault="00855DCB" w:rsidP="00855DCB">
                            <w:pPr>
                              <w:rPr>
                                <w:sz w:val="22"/>
                                <w:szCs w:val="22"/>
                                <w:lang w:val="lv-LV"/>
                              </w:rPr>
                            </w:pPr>
                          </w:p>
                          <w:p w14:paraId="6C8550EA" w14:textId="77777777" w:rsidR="00855DCB" w:rsidRPr="00E561F0" w:rsidRDefault="00855DCB" w:rsidP="00855DCB">
                            <w:pPr>
                              <w:rPr>
                                <w:sz w:val="22"/>
                                <w:szCs w:val="22"/>
                                <w:lang w:val="lv-LV"/>
                              </w:rPr>
                            </w:pPr>
                          </w:p>
                          <w:p w14:paraId="517E070F" w14:textId="77777777" w:rsidR="00855DCB" w:rsidRPr="00E561F0" w:rsidRDefault="00855DCB" w:rsidP="00855DCB">
                            <w:pPr>
                              <w:rPr>
                                <w:sz w:val="22"/>
                                <w:szCs w:val="22"/>
                                <w:lang w:val="lv-LV"/>
                              </w:rPr>
                            </w:pPr>
                          </w:p>
                          <w:p w14:paraId="6AE1B392" w14:textId="77777777" w:rsidR="00855DCB" w:rsidRPr="00E561F0" w:rsidRDefault="00855DCB" w:rsidP="00855DCB">
                            <w:pPr>
                              <w:rPr>
                                <w:sz w:val="22"/>
                                <w:szCs w:val="22"/>
                                <w:lang w:val="lv-LV"/>
                              </w:rPr>
                            </w:pPr>
                          </w:p>
                          <w:p w14:paraId="6FB2E22B" w14:textId="7DC86070" w:rsidR="00855DCB" w:rsidRPr="00E561F0" w:rsidRDefault="00855DCB" w:rsidP="00855DCB">
                            <w:pPr>
                              <w:rPr>
                                <w:sz w:val="22"/>
                                <w:szCs w:val="22"/>
                                <w:lang w:val="lv-LV"/>
                              </w:rPr>
                            </w:pPr>
                            <w:r w:rsidRPr="00E561F0">
                              <w:rPr>
                                <w:sz w:val="22"/>
                                <w:szCs w:val="22"/>
                                <w:lang w:val="lv-LV"/>
                              </w:rPr>
                              <w:t xml:space="preserve">2. solis: </w:t>
                            </w:r>
                            <w:r w:rsidR="005433E1">
                              <w:rPr>
                                <w:sz w:val="22"/>
                                <w:szCs w:val="22"/>
                                <w:lang w:val="lv-LV"/>
                              </w:rPr>
                              <w:t>P</w:t>
                            </w:r>
                            <w:r w:rsidRPr="00E561F0">
                              <w:rPr>
                                <w:sz w:val="22"/>
                                <w:szCs w:val="22"/>
                                <w:lang w:val="lv-LV"/>
                              </w:rPr>
                              <w:t xml:space="preserve">lākstera </w:t>
                            </w:r>
                            <w:r w:rsidR="005433E1">
                              <w:rPr>
                                <w:sz w:val="22"/>
                                <w:szCs w:val="22"/>
                                <w:lang w:val="lv-LV"/>
                              </w:rPr>
                              <w:t>lipīgā</w:t>
                            </w:r>
                            <w:r w:rsidR="005433E1" w:rsidRPr="00E561F0">
                              <w:rPr>
                                <w:sz w:val="22"/>
                                <w:szCs w:val="22"/>
                                <w:lang w:val="lv-LV"/>
                              </w:rPr>
                              <w:t xml:space="preserve"> </w:t>
                            </w:r>
                            <w:r w:rsidRPr="00E561F0">
                              <w:rPr>
                                <w:sz w:val="22"/>
                                <w:szCs w:val="22"/>
                                <w:lang w:val="lv-LV"/>
                              </w:rPr>
                              <w:t xml:space="preserve">virsma ir klāta ar sudrabainu aizsargfoliju. Uzmanīgi noņemiet </w:t>
                            </w:r>
                            <w:r w:rsidRPr="00E561F0">
                              <w:rPr>
                                <w:b/>
                                <w:sz w:val="22"/>
                                <w:szCs w:val="22"/>
                                <w:lang w:val="lv-LV"/>
                              </w:rPr>
                              <w:t>pusi</w:t>
                            </w:r>
                            <w:r w:rsidRPr="00E561F0">
                              <w:rPr>
                                <w:sz w:val="22"/>
                                <w:szCs w:val="22"/>
                                <w:lang w:val="lv-LV"/>
                              </w:rPr>
                              <w:t xml:space="preserve"> no folijas. Centieties nepieskarties plākstera lipīga</w:t>
                            </w:r>
                            <w:r w:rsidR="005433E1">
                              <w:rPr>
                                <w:sz w:val="22"/>
                                <w:szCs w:val="22"/>
                                <w:lang w:val="lv-LV"/>
                              </w:rPr>
                              <w:t>ja</w:t>
                            </w:r>
                            <w:r w:rsidRPr="00E561F0">
                              <w:rPr>
                                <w:sz w:val="22"/>
                                <w:szCs w:val="22"/>
                                <w:lang w:val="lv-LV"/>
                              </w:rPr>
                              <w:t>i daļai.</w:t>
                            </w:r>
                          </w:p>
                          <w:p w14:paraId="3C9B8ED2" w14:textId="0CF7224E" w:rsidR="00855DCB" w:rsidRDefault="00855DCB" w:rsidP="00855DCB">
                            <w:pPr>
                              <w:rPr>
                                <w:sz w:val="22"/>
                                <w:szCs w:val="22"/>
                                <w:lang w:val="lv-LV"/>
                              </w:rPr>
                            </w:pPr>
                          </w:p>
                          <w:p w14:paraId="7FEBCDB1" w14:textId="77777777" w:rsidR="00E561F0" w:rsidRPr="00E561F0" w:rsidRDefault="00E561F0" w:rsidP="00855DCB">
                            <w:pPr>
                              <w:rPr>
                                <w:sz w:val="22"/>
                                <w:szCs w:val="22"/>
                                <w:lang w:val="lv-LV"/>
                              </w:rPr>
                            </w:pPr>
                          </w:p>
                          <w:p w14:paraId="36C2EA3A" w14:textId="7C84E4C9" w:rsidR="00855DCB" w:rsidRPr="00E561F0" w:rsidRDefault="00855DCB" w:rsidP="00855DCB">
                            <w:pPr>
                              <w:rPr>
                                <w:sz w:val="22"/>
                                <w:szCs w:val="22"/>
                                <w:lang w:val="lv-LV"/>
                              </w:rPr>
                            </w:pPr>
                            <w:r w:rsidRPr="00E561F0">
                              <w:rPr>
                                <w:sz w:val="22"/>
                                <w:szCs w:val="22"/>
                                <w:lang w:val="lv-LV"/>
                              </w:rPr>
                              <w:t xml:space="preserve">3. solis: </w:t>
                            </w:r>
                            <w:r w:rsidR="005433E1">
                              <w:rPr>
                                <w:sz w:val="22"/>
                                <w:szCs w:val="22"/>
                                <w:lang w:val="lv-LV"/>
                              </w:rPr>
                              <w:t>Uz</w:t>
                            </w:r>
                            <w:r w:rsidRPr="00E561F0">
                              <w:rPr>
                                <w:sz w:val="22"/>
                                <w:szCs w:val="22"/>
                                <w:lang w:val="lv-LV"/>
                              </w:rPr>
                              <w:t>līmējiet plāksteri uz izvēlē</w:t>
                            </w:r>
                            <w:r w:rsidR="005433E1">
                              <w:rPr>
                                <w:sz w:val="22"/>
                                <w:szCs w:val="22"/>
                                <w:lang w:val="lv-LV"/>
                              </w:rPr>
                              <w:t>tā ādas laukuma</w:t>
                            </w:r>
                            <w:r w:rsidRPr="00E561F0">
                              <w:rPr>
                                <w:sz w:val="22"/>
                                <w:szCs w:val="22"/>
                                <w:lang w:val="lv-LV"/>
                              </w:rPr>
                              <w:t xml:space="preserve"> un noņemiet atlikušo foliju.</w:t>
                            </w:r>
                            <w:r w:rsidR="005433E1" w:rsidRPr="005433E1">
                              <w:t xml:space="preserve"> </w:t>
                            </w:r>
                          </w:p>
                          <w:p w14:paraId="6EA08809" w14:textId="0DC577D7" w:rsidR="00855DCB" w:rsidRPr="00E561F0" w:rsidRDefault="00855DCB" w:rsidP="00855DCB">
                            <w:pPr>
                              <w:autoSpaceDE w:val="0"/>
                              <w:autoSpaceDN w:val="0"/>
                              <w:adjustRightInd w:val="0"/>
                              <w:rPr>
                                <w:sz w:val="22"/>
                                <w:szCs w:val="22"/>
                                <w:lang w:val="lv-LV" w:eastAsia="lv-LV"/>
                              </w:rPr>
                            </w:pPr>
                            <w:r w:rsidRPr="00E561F0">
                              <w:rPr>
                                <w:sz w:val="22"/>
                                <w:szCs w:val="22"/>
                                <w:lang w:val="lv-LV"/>
                              </w:rPr>
                              <w:t>4. solis:</w:t>
                            </w:r>
                            <w:r w:rsidRPr="00E561F0">
                              <w:rPr>
                                <w:color w:val="0000FF"/>
                                <w:sz w:val="22"/>
                                <w:szCs w:val="22"/>
                                <w:lang w:val="lv-LV"/>
                              </w:rPr>
                              <w:t xml:space="preserve"> </w:t>
                            </w:r>
                            <w:r w:rsidRPr="00E561F0">
                              <w:rPr>
                                <w:sz w:val="22"/>
                                <w:szCs w:val="22"/>
                                <w:lang w:val="lv-LV" w:eastAsia="lv-LV"/>
                              </w:rPr>
                              <w:t xml:space="preserve">Ar plaukstu piespiediet plāksteri pie ādas un lēni skaitiet līdz 30. Pārliecinieties, ka visa plākstera virsma ir </w:t>
                            </w:r>
                            <w:r w:rsidR="004B312B">
                              <w:rPr>
                                <w:sz w:val="22"/>
                                <w:szCs w:val="22"/>
                                <w:lang w:val="lv-LV" w:eastAsia="lv-LV"/>
                              </w:rPr>
                              <w:t>saskarē</w:t>
                            </w:r>
                            <w:r w:rsidR="004B312B" w:rsidRPr="00E561F0">
                              <w:rPr>
                                <w:sz w:val="22"/>
                                <w:szCs w:val="22"/>
                                <w:lang w:val="lv-LV" w:eastAsia="lv-LV"/>
                              </w:rPr>
                              <w:t xml:space="preserve"> </w:t>
                            </w:r>
                            <w:r w:rsidRPr="00E561F0">
                              <w:rPr>
                                <w:sz w:val="22"/>
                                <w:szCs w:val="22"/>
                                <w:lang w:val="lv-LV" w:eastAsia="lv-LV"/>
                              </w:rPr>
                              <w:t>ar ādu, īpaši malās.</w:t>
                            </w:r>
                          </w:p>
                          <w:p w14:paraId="1F8FC0BA" w14:textId="77777777" w:rsidR="00855DCB" w:rsidRDefault="00855DCB" w:rsidP="00855DCB">
                            <w:pPr>
                              <w:rPr>
                                <w:color w:val="0000FF"/>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19324" id="_x0000_t202" coordsize="21600,21600" o:spt="202" path="m,l,21600r21600,l21600,xe">
                <v:stroke joinstyle="miter"/>
                <v:path gradientshapeok="t" o:connecttype="rect"/>
              </v:shapetype>
              <v:shape id="Text Box 8" o:spid="_x0000_s1026" type="#_x0000_t202" style="position:absolute;left:0;text-align:left;margin-left:69.35pt;margin-top:9.2pt;width:370.35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" stroked="f">
                <v:textbox>
                  <w:txbxContent>
                    <w:p w14:paraId="28F39999" w14:textId="77777777" w:rsidR="00855DCB" w:rsidRPr="00E561F0" w:rsidRDefault="00855DCB" w:rsidP="00855DCB">
                      <w:pPr>
                        <w:rPr>
                          <w:sz w:val="22"/>
                          <w:szCs w:val="22"/>
                          <w:lang w:val="lv-LV"/>
                        </w:rPr>
                      </w:pPr>
                      <w:r w:rsidRPr="00E561F0">
                        <w:rPr>
                          <w:sz w:val="22"/>
                          <w:szCs w:val="22"/>
                          <w:lang w:val="lv-LV"/>
                        </w:rPr>
                        <w:t>1. solis: Katrs plāksteris ir iepakots atsevišķi. Tieši pirms lietošanas ar šķērēm atgrieziet iepakojumu pa punktēto līniju</w:t>
                      </w:r>
                      <w:r w:rsidRPr="00E561F0">
                        <w:rPr>
                          <w:sz w:val="22"/>
                          <w:szCs w:val="22"/>
                          <w:lang w:val="lv-LV" w:eastAsia="lv-LV"/>
                        </w:rPr>
                        <w:t xml:space="preserve">. </w:t>
                      </w:r>
                      <w:r w:rsidRPr="00E561F0">
                        <w:rPr>
                          <w:sz w:val="22"/>
                          <w:szCs w:val="22"/>
                          <w:lang w:val="lv-LV"/>
                        </w:rPr>
                        <w:t>Esiet uzmanīgs, nesabojājiet plāksteri ar šķērēm. Izvelciet plāksteri no iepakojuma. Nelietojiet plāksteri, ja iepakojums ir bojāts.</w:t>
                      </w:r>
                    </w:p>
                    <w:p w14:paraId="24585A1A" w14:textId="77777777" w:rsidR="00855DCB" w:rsidRPr="00E561F0" w:rsidRDefault="00855DCB" w:rsidP="00855DCB">
                      <w:pPr>
                        <w:rPr>
                          <w:sz w:val="22"/>
                          <w:szCs w:val="22"/>
                          <w:lang w:val="lv-LV"/>
                        </w:rPr>
                      </w:pPr>
                    </w:p>
                    <w:p w14:paraId="6C8550EA" w14:textId="77777777" w:rsidR="00855DCB" w:rsidRPr="00E561F0" w:rsidRDefault="00855DCB" w:rsidP="00855DCB">
                      <w:pPr>
                        <w:rPr>
                          <w:sz w:val="22"/>
                          <w:szCs w:val="22"/>
                          <w:lang w:val="lv-LV"/>
                        </w:rPr>
                      </w:pPr>
                    </w:p>
                    <w:p w14:paraId="517E070F" w14:textId="77777777" w:rsidR="00855DCB" w:rsidRPr="00E561F0" w:rsidRDefault="00855DCB" w:rsidP="00855DCB">
                      <w:pPr>
                        <w:rPr>
                          <w:sz w:val="22"/>
                          <w:szCs w:val="22"/>
                          <w:lang w:val="lv-LV"/>
                        </w:rPr>
                      </w:pPr>
                    </w:p>
                    <w:p w14:paraId="6AE1B392" w14:textId="77777777" w:rsidR="00855DCB" w:rsidRPr="00E561F0" w:rsidRDefault="00855DCB" w:rsidP="00855DCB">
                      <w:pPr>
                        <w:rPr>
                          <w:sz w:val="22"/>
                          <w:szCs w:val="22"/>
                          <w:lang w:val="lv-LV"/>
                        </w:rPr>
                      </w:pPr>
                    </w:p>
                    <w:p w14:paraId="6FB2E22B" w14:textId="7DC86070" w:rsidR="00855DCB" w:rsidRPr="00E561F0" w:rsidRDefault="00855DCB" w:rsidP="00855DCB">
                      <w:pPr>
                        <w:rPr>
                          <w:sz w:val="22"/>
                          <w:szCs w:val="22"/>
                          <w:lang w:val="lv-LV"/>
                        </w:rPr>
                      </w:pPr>
                      <w:r w:rsidRPr="00E561F0">
                        <w:rPr>
                          <w:sz w:val="22"/>
                          <w:szCs w:val="22"/>
                          <w:lang w:val="lv-LV"/>
                        </w:rPr>
                        <w:t xml:space="preserve">2. solis: </w:t>
                      </w:r>
                      <w:r w:rsidR="005433E1">
                        <w:rPr>
                          <w:sz w:val="22"/>
                          <w:szCs w:val="22"/>
                          <w:lang w:val="lv-LV"/>
                        </w:rPr>
                        <w:t>P</w:t>
                      </w:r>
                      <w:r w:rsidRPr="00E561F0">
                        <w:rPr>
                          <w:sz w:val="22"/>
                          <w:szCs w:val="22"/>
                          <w:lang w:val="lv-LV"/>
                        </w:rPr>
                        <w:t xml:space="preserve">lākstera </w:t>
                      </w:r>
                      <w:r w:rsidR="005433E1">
                        <w:rPr>
                          <w:sz w:val="22"/>
                          <w:szCs w:val="22"/>
                          <w:lang w:val="lv-LV"/>
                        </w:rPr>
                        <w:t>lipīgā</w:t>
                      </w:r>
                      <w:r w:rsidR="005433E1" w:rsidRPr="00E561F0">
                        <w:rPr>
                          <w:sz w:val="22"/>
                          <w:szCs w:val="22"/>
                          <w:lang w:val="lv-LV"/>
                        </w:rPr>
                        <w:t xml:space="preserve"> </w:t>
                      </w:r>
                      <w:r w:rsidRPr="00E561F0">
                        <w:rPr>
                          <w:sz w:val="22"/>
                          <w:szCs w:val="22"/>
                          <w:lang w:val="lv-LV"/>
                        </w:rPr>
                        <w:t xml:space="preserve">virsma ir klāta ar sudrabainu aizsargfoliju. Uzmanīgi noņemiet </w:t>
                      </w:r>
                      <w:r w:rsidRPr="00E561F0">
                        <w:rPr>
                          <w:b/>
                          <w:sz w:val="22"/>
                          <w:szCs w:val="22"/>
                          <w:lang w:val="lv-LV"/>
                        </w:rPr>
                        <w:t>pusi</w:t>
                      </w:r>
                      <w:r w:rsidRPr="00E561F0">
                        <w:rPr>
                          <w:sz w:val="22"/>
                          <w:szCs w:val="22"/>
                          <w:lang w:val="lv-LV"/>
                        </w:rPr>
                        <w:t xml:space="preserve"> no folijas. Centieties nepieskarties plākstera lipīga</w:t>
                      </w:r>
                      <w:r w:rsidR="005433E1">
                        <w:rPr>
                          <w:sz w:val="22"/>
                          <w:szCs w:val="22"/>
                          <w:lang w:val="lv-LV"/>
                        </w:rPr>
                        <w:t>ja</w:t>
                      </w:r>
                      <w:r w:rsidRPr="00E561F0">
                        <w:rPr>
                          <w:sz w:val="22"/>
                          <w:szCs w:val="22"/>
                          <w:lang w:val="lv-LV"/>
                        </w:rPr>
                        <w:t>i daļai.</w:t>
                      </w:r>
                    </w:p>
                    <w:p w14:paraId="3C9B8ED2" w14:textId="0CF7224E" w:rsidR="00855DCB" w:rsidRDefault="00855DCB" w:rsidP="00855DCB">
                      <w:pPr>
                        <w:rPr>
                          <w:sz w:val="22"/>
                          <w:szCs w:val="22"/>
                          <w:lang w:val="lv-LV"/>
                        </w:rPr>
                      </w:pPr>
                    </w:p>
                    <w:p w14:paraId="7FEBCDB1" w14:textId="77777777" w:rsidR="00E561F0" w:rsidRPr="00E561F0" w:rsidRDefault="00E561F0" w:rsidP="00855DCB">
                      <w:pPr>
                        <w:rPr>
                          <w:sz w:val="22"/>
                          <w:szCs w:val="22"/>
                          <w:lang w:val="lv-LV"/>
                        </w:rPr>
                      </w:pPr>
                    </w:p>
                    <w:p w14:paraId="36C2EA3A" w14:textId="7C84E4C9" w:rsidR="00855DCB" w:rsidRPr="00E561F0" w:rsidRDefault="00855DCB" w:rsidP="00855DCB">
                      <w:pPr>
                        <w:rPr>
                          <w:sz w:val="22"/>
                          <w:szCs w:val="22"/>
                          <w:lang w:val="lv-LV"/>
                        </w:rPr>
                      </w:pPr>
                      <w:r w:rsidRPr="00E561F0">
                        <w:rPr>
                          <w:sz w:val="22"/>
                          <w:szCs w:val="22"/>
                          <w:lang w:val="lv-LV"/>
                        </w:rPr>
                        <w:t xml:space="preserve">3. solis: </w:t>
                      </w:r>
                      <w:r w:rsidR="005433E1">
                        <w:rPr>
                          <w:sz w:val="22"/>
                          <w:szCs w:val="22"/>
                          <w:lang w:val="lv-LV"/>
                        </w:rPr>
                        <w:t>Uz</w:t>
                      </w:r>
                      <w:r w:rsidRPr="00E561F0">
                        <w:rPr>
                          <w:sz w:val="22"/>
                          <w:szCs w:val="22"/>
                          <w:lang w:val="lv-LV"/>
                        </w:rPr>
                        <w:t>līmējiet plāksteri uz izvēlē</w:t>
                      </w:r>
                      <w:r w:rsidR="005433E1">
                        <w:rPr>
                          <w:sz w:val="22"/>
                          <w:szCs w:val="22"/>
                          <w:lang w:val="lv-LV"/>
                        </w:rPr>
                        <w:t>tā ādas laukuma</w:t>
                      </w:r>
                      <w:r w:rsidRPr="00E561F0">
                        <w:rPr>
                          <w:sz w:val="22"/>
                          <w:szCs w:val="22"/>
                          <w:lang w:val="lv-LV"/>
                        </w:rPr>
                        <w:t xml:space="preserve"> un noņemiet atlikušo foliju.</w:t>
                      </w:r>
                      <w:r w:rsidR="005433E1" w:rsidRPr="005433E1">
                        <w:t xml:space="preserve"> </w:t>
                      </w:r>
                    </w:p>
                    <w:p w14:paraId="6EA08809" w14:textId="0DC577D7" w:rsidR="00855DCB" w:rsidRPr="00E561F0" w:rsidRDefault="00855DCB" w:rsidP="00855DCB">
                      <w:pPr>
                        <w:autoSpaceDE w:val="0"/>
                        <w:autoSpaceDN w:val="0"/>
                        <w:adjustRightInd w:val="0"/>
                        <w:rPr>
                          <w:sz w:val="22"/>
                          <w:szCs w:val="22"/>
                          <w:lang w:val="lv-LV" w:eastAsia="lv-LV"/>
                        </w:rPr>
                      </w:pPr>
                      <w:r w:rsidRPr="00E561F0">
                        <w:rPr>
                          <w:sz w:val="22"/>
                          <w:szCs w:val="22"/>
                          <w:lang w:val="lv-LV"/>
                        </w:rPr>
                        <w:t>4. solis:</w:t>
                      </w:r>
                      <w:r w:rsidRPr="00E561F0">
                        <w:rPr>
                          <w:color w:val="0000FF"/>
                          <w:sz w:val="22"/>
                          <w:szCs w:val="22"/>
                          <w:lang w:val="lv-LV"/>
                        </w:rPr>
                        <w:t xml:space="preserve"> </w:t>
                      </w:r>
                      <w:r w:rsidRPr="00E561F0">
                        <w:rPr>
                          <w:sz w:val="22"/>
                          <w:szCs w:val="22"/>
                          <w:lang w:val="lv-LV" w:eastAsia="lv-LV"/>
                        </w:rPr>
                        <w:t xml:space="preserve">Ar plaukstu piespiediet plāksteri pie ādas un lēni skaitiet līdz 30. Pārliecinieties, ka visa plākstera virsma ir </w:t>
                      </w:r>
                      <w:r w:rsidR="004B312B">
                        <w:rPr>
                          <w:sz w:val="22"/>
                          <w:szCs w:val="22"/>
                          <w:lang w:val="lv-LV" w:eastAsia="lv-LV"/>
                        </w:rPr>
                        <w:t>saskarē</w:t>
                      </w:r>
                      <w:r w:rsidR="004B312B" w:rsidRPr="00E561F0">
                        <w:rPr>
                          <w:sz w:val="22"/>
                          <w:szCs w:val="22"/>
                          <w:lang w:val="lv-LV" w:eastAsia="lv-LV"/>
                        </w:rPr>
                        <w:t xml:space="preserve"> </w:t>
                      </w:r>
                      <w:r w:rsidRPr="00E561F0">
                        <w:rPr>
                          <w:sz w:val="22"/>
                          <w:szCs w:val="22"/>
                          <w:lang w:val="lv-LV" w:eastAsia="lv-LV"/>
                        </w:rPr>
                        <w:t>ar ādu, īpaši malās.</w:t>
                      </w:r>
                    </w:p>
                    <w:p w14:paraId="1F8FC0BA" w14:textId="77777777" w:rsidR="00855DCB" w:rsidRDefault="00855DCB" w:rsidP="00855DCB">
                      <w:pPr>
                        <w:rPr>
                          <w:color w:val="0000FF"/>
                          <w:lang w:val="lv-LV"/>
                        </w:rPr>
                      </w:pPr>
                    </w:p>
                  </w:txbxContent>
                </v:textbox>
              </v:shape>
            </w:pict>
          </mc:Fallback>
        </mc:AlternateContent>
      </w:r>
    </w:p>
    <w:p w14:paraId="5CA2FBFD" w14:textId="77777777" w:rsidR="00855DCB" w:rsidRPr="008C0CB5" w:rsidRDefault="00855DCB" w:rsidP="008C0CB5">
      <w:pPr>
        <w:keepNext/>
        <w:autoSpaceDE w:val="0"/>
        <w:autoSpaceDN w:val="0"/>
        <w:adjustRightInd w:val="0"/>
        <w:jc w:val="both"/>
        <w:rPr>
          <w:sz w:val="22"/>
          <w:szCs w:val="22"/>
          <w:lang w:val="lv-LV" w:eastAsia="lv-LV"/>
        </w:rPr>
      </w:pPr>
      <w:r w:rsidRPr="008C0CB5">
        <w:rPr>
          <w:noProof/>
          <w:sz w:val="22"/>
          <w:szCs w:val="22"/>
          <w:lang w:eastAsia="en-GB"/>
        </w:rPr>
        <w:drawing>
          <wp:inline distT="0" distB="0" distL="0" distR="0" wp14:anchorId="44169702" wp14:editId="31ABF3C8">
            <wp:extent cx="877570" cy="6337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7570" cy="633730"/>
                    </a:xfrm>
                    <a:prstGeom prst="rect">
                      <a:avLst/>
                    </a:prstGeom>
                    <a:noFill/>
                  </pic:spPr>
                </pic:pic>
              </a:graphicData>
            </a:graphic>
          </wp:inline>
        </w:drawing>
      </w:r>
      <w:r w:rsidRPr="008C0CB5">
        <w:rPr>
          <w:sz w:val="22"/>
          <w:szCs w:val="22"/>
          <w:lang w:val="lv-LV"/>
        </w:rPr>
        <w:t xml:space="preserve"> </w:t>
      </w:r>
    </w:p>
    <w:p w14:paraId="73A9FD76" w14:textId="77777777" w:rsidR="00855DCB" w:rsidRPr="008C0CB5" w:rsidRDefault="00855DCB" w:rsidP="008C0CB5">
      <w:pPr>
        <w:keepNext/>
        <w:autoSpaceDE w:val="0"/>
        <w:autoSpaceDN w:val="0"/>
        <w:adjustRightInd w:val="0"/>
        <w:jc w:val="both"/>
        <w:rPr>
          <w:sz w:val="22"/>
          <w:szCs w:val="22"/>
          <w:lang w:val="en-US"/>
        </w:rPr>
      </w:pPr>
      <w:r w:rsidRPr="008C0CB5">
        <w:rPr>
          <w:rFonts w:eastAsia="MS Mincho"/>
          <w:noProof/>
          <w:sz w:val="22"/>
          <w:szCs w:val="22"/>
          <w:lang w:eastAsia="en-GB"/>
        </w:rPr>
        <w:drawing>
          <wp:inline distT="0" distB="0" distL="0" distR="0" wp14:anchorId="2CB40125" wp14:editId="109CB8D8">
            <wp:extent cx="5591175"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695325"/>
                    </a:xfrm>
                    <a:prstGeom prst="rect">
                      <a:avLst/>
                    </a:prstGeom>
                    <a:noFill/>
                    <a:ln>
                      <a:noFill/>
                    </a:ln>
                  </pic:spPr>
                </pic:pic>
              </a:graphicData>
            </a:graphic>
          </wp:inline>
        </w:drawing>
      </w:r>
      <w:r w:rsidRPr="008C0CB5">
        <w:rPr>
          <w:sz w:val="22"/>
          <w:szCs w:val="22"/>
          <w:lang w:val="en-US"/>
        </w:rPr>
        <w:t xml:space="preserve"> </w:t>
      </w:r>
      <w:r w:rsidRPr="008C0CB5">
        <w:rPr>
          <w:noProof/>
          <w:sz w:val="22"/>
          <w:szCs w:val="22"/>
          <w:lang w:eastAsia="en-GB"/>
        </w:rPr>
        <w:drawing>
          <wp:inline distT="0" distB="0" distL="0" distR="0" wp14:anchorId="676BE61F" wp14:editId="3168212F">
            <wp:extent cx="8477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p w14:paraId="5B6D8EED" w14:textId="77777777" w:rsidR="00855DCB" w:rsidRPr="008C0CB5" w:rsidRDefault="00855DCB" w:rsidP="008C0CB5">
      <w:pPr>
        <w:keepNext/>
        <w:jc w:val="both"/>
        <w:outlineLvl w:val="1"/>
        <w:rPr>
          <w:sz w:val="22"/>
          <w:szCs w:val="22"/>
          <w:lang w:val="lv-LV"/>
        </w:rPr>
      </w:pPr>
    </w:p>
    <w:p w14:paraId="15110C11" w14:textId="77777777" w:rsidR="00855DCB" w:rsidRPr="008C0CB5" w:rsidRDefault="00855DCB" w:rsidP="008C0CB5">
      <w:pPr>
        <w:keepNext/>
        <w:jc w:val="both"/>
        <w:outlineLvl w:val="1"/>
        <w:rPr>
          <w:rFonts w:eastAsia="MS Mincho"/>
          <w:bCs/>
          <w:iCs/>
          <w:sz w:val="22"/>
          <w:szCs w:val="22"/>
          <w:lang w:val="lv-LV"/>
        </w:rPr>
      </w:pPr>
      <w:r w:rsidRPr="008C0CB5">
        <w:rPr>
          <w:noProof/>
          <w:sz w:val="22"/>
          <w:szCs w:val="22"/>
          <w:lang w:eastAsia="en-GB"/>
        </w:rPr>
        <w:drawing>
          <wp:inline distT="0" distB="0" distL="0" distR="0" wp14:anchorId="02CDCD76" wp14:editId="2C4FE2FD">
            <wp:extent cx="838200" cy="657225"/>
            <wp:effectExtent l="0" t="0" r="0" b="9525"/>
            <wp:docPr id="1" name="Picture 1"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p w14:paraId="4A08A637" w14:textId="77777777" w:rsidR="00855DCB" w:rsidRPr="008C0CB5" w:rsidRDefault="00855DCB" w:rsidP="008C0CB5">
      <w:pPr>
        <w:jc w:val="both"/>
        <w:rPr>
          <w:b/>
          <w:bCs/>
          <w:sz w:val="22"/>
          <w:szCs w:val="22"/>
          <w:lang w:val="lv-LV"/>
        </w:rPr>
      </w:pPr>
    </w:p>
    <w:p w14:paraId="48DD751B" w14:textId="77777777" w:rsidR="00855DCB" w:rsidRPr="008C0CB5" w:rsidRDefault="00855DCB" w:rsidP="008C0CB5">
      <w:pPr>
        <w:jc w:val="both"/>
        <w:rPr>
          <w:b/>
          <w:bCs/>
          <w:sz w:val="22"/>
          <w:szCs w:val="22"/>
          <w:lang w:val="lv-LV"/>
        </w:rPr>
      </w:pPr>
    </w:p>
    <w:p w14:paraId="72E26093" w14:textId="77777777" w:rsidR="00855DCB" w:rsidRPr="008C0CB5" w:rsidRDefault="00855DCB" w:rsidP="008C0CB5">
      <w:pPr>
        <w:jc w:val="both"/>
        <w:rPr>
          <w:b/>
          <w:bCs/>
          <w:sz w:val="22"/>
          <w:szCs w:val="22"/>
          <w:lang w:val="lv-LV"/>
        </w:rPr>
      </w:pPr>
      <w:r w:rsidRPr="008C0CB5">
        <w:rPr>
          <w:b/>
          <w:bCs/>
          <w:sz w:val="22"/>
          <w:szCs w:val="22"/>
          <w:lang w:val="lv-LV"/>
        </w:rPr>
        <w:t>Plākstera nēsāšana</w:t>
      </w:r>
    </w:p>
    <w:p w14:paraId="719FEA73" w14:textId="77777777" w:rsidR="00855DCB" w:rsidRPr="008C0CB5" w:rsidRDefault="00855DCB" w:rsidP="008C0CB5">
      <w:pPr>
        <w:jc w:val="both"/>
        <w:rPr>
          <w:b/>
          <w:bCs/>
          <w:sz w:val="22"/>
          <w:szCs w:val="22"/>
          <w:lang w:val="lv-LV"/>
        </w:rPr>
      </w:pPr>
    </w:p>
    <w:p w14:paraId="1EF23225" w14:textId="63DABFD7" w:rsidR="00855DCB" w:rsidRPr="008C0CB5" w:rsidRDefault="005F5498" w:rsidP="008C0CB5">
      <w:pPr>
        <w:jc w:val="both"/>
        <w:rPr>
          <w:bCs/>
          <w:sz w:val="22"/>
          <w:szCs w:val="22"/>
          <w:lang w:val="lv-LV"/>
        </w:rPr>
      </w:pPr>
      <w:r>
        <w:rPr>
          <w:bCs/>
          <w:sz w:val="22"/>
          <w:szCs w:val="22"/>
          <w:lang w:val="lv-LV"/>
        </w:rPr>
        <w:t>P</w:t>
      </w:r>
      <w:r w:rsidR="004B312B" w:rsidRPr="008C0CB5">
        <w:rPr>
          <w:bCs/>
          <w:sz w:val="22"/>
          <w:szCs w:val="22"/>
          <w:lang w:val="lv-LV"/>
        </w:rPr>
        <w:t xml:space="preserve">lāksteris </w:t>
      </w:r>
      <w:r w:rsidR="00855DCB" w:rsidRPr="008C0CB5">
        <w:rPr>
          <w:bCs/>
          <w:sz w:val="22"/>
          <w:szCs w:val="22"/>
          <w:lang w:val="lv-LV"/>
        </w:rPr>
        <w:t xml:space="preserve">ir jānēsā 7 dienas. </w:t>
      </w:r>
      <w:r w:rsidR="004B312B" w:rsidRPr="004B312B">
        <w:rPr>
          <w:bCs/>
          <w:sz w:val="22"/>
          <w:szCs w:val="22"/>
          <w:lang w:val="lv-LV"/>
        </w:rPr>
        <w:t xml:space="preserve">Ja esat </w:t>
      </w:r>
      <w:r w:rsidR="00855DCB" w:rsidRPr="008C0CB5">
        <w:rPr>
          <w:bCs/>
          <w:sz w:val="22"/>
          <w:szCs w:val="22"/>
          <w:lang w:val="lv-LV"/>
        </w:rPr>
        <w:t xml:space="preserve">plāksteri </w:t>
      </w:r>
      <w:r w:rsidR="004B312B" w:rsidRPr="004B312B">
        <w:rPr>
          <w:bCs/>
          <w:sz w:val="22"/>
          <w:szCs w:val="22"/>
          <w:lang w:val="lv-LV"/>
        </w:rPr>
        <w:t>uzlicis</w:t>
      </w:r>
      <w:r w:rsidR="004B312B" w:rsidRPr="008C0CB5">
        <w:rPr>
          <w:bCs/>
          <w:sz w:val="22"/>
          <w:szCs w:val="22"/>
          <w:lang w:val="lv-LV"/>
        </w:rPr>
        <w:t xml:space="preserve"> </w:t>
      </w:r>
      <w:r w:rsidR="00855DCB" w:rsidRPr="008C0CB5">
        <w:rPr>
          <w:bCs/>
          <w:sz w:val="22"/>
          <w:szCs w:val="22"/>
          <w:lang w:val="lv-LV"/>
        </w:rPr>
        <w:t>pareizi</w:t>
      </w:r>
      <w:r w:rsidR="004B312B">
        <w:rPr>
          <w:bCs/>
          <w:sz w:val="22"/>
          <w:szCs w:val="22"/>
          <w:lang w:val="lv-LV"/>
        </w:rPr>
        <w:t>,</w:t>
      </w:r>
      <w:r w:rsidR="00855DCB" w:rsidRPr="008C0CB5">
        <w:rPr>
          <w:bCs/>
          <w:sz w:val="22"/>
          <w:szCs w:val="22"/>
          <w:lang w:val="lv-LV"/>
        </w:rPr>
        <w:t xml:space="preserve"> atlīmēšan</w:t>
      </w:r>
      <w:r w:rsidR="00BB3CD2" w:rsidRPr="008C0CB5">
        <w:rPr>
          <w:bCs/>
          <w:sz w:val="22"/>
          <w:szCs w:val="22"/>
          <w:lang w:val="lv-LV"/>
        </w:rPr>
        <w:t>ā</w:t>
      </w:r>
      <w:r w:rsidR="00855DCB" w:rsidRPr="008C0CB5">
        <w:rPr>
          <w:bCs/>
          <w:sz w:val="22"/>
          <w:szCs w:val="22"/>
          <w:lang w:val="lv-LV"/>
        </w:rPr>
        <w:t>s risks</w:t>
      </w:r>
      <w:r w:rsidR="004B312B">
        <w:rPr>
          <w:bCs/>
          <w:sz w:val="22"/>
          <w:szCs w:val="22"/>
          <w:lang w:val="lv-LV"/>
        </w:rPr>
        <w:t xml:space="preserve"> ir neliels</w:t>
      </w:r>
      <w:r w:rsidR="00855DCB" w:rsidRPr="008C0CB5">
        <w:rPr>
          <w:bCs/>
          <w:sz w:val="22"/>
          <w:szCs w:val="22"/>
          <w:lang w:val="lv-LV"/>
        </w:rPr>
        <w:t xml:space="preserve">. Ja plākstera malas sāk atlīmēties, tās var pielīmēt ar piemērotu leikoplastu. Jūs varat iet dušā, vannā vai peldēties, kamēr to nēsājat. </w:t>
      </w:r>
    </w:p>
    <w:p w14:paraId="4C7A6C5D" w14:textId="77777777" w:rsidR="00855DCB" w:rsidRPr="008C0CB5" w:rsidRDefault="00855DCB" w:rsidP="008C0CB5">
      <w:pPr>
        <w:jc w:val="both"/>
        <w:rPr>
          <w:bCs/>
          <w:sz w:val="22"/>
          <w:szCs w:val="22"/>
          <w:lang w:val="lv-LV"/>
        </w:rPr>
      </w:pPr>
    </w:p>
    <w:p w14:paraId="0F9C0B19" w14:textId="4F93D972" w:rsidR="00855DCB" w:rsidRPr="008C0CB5" w:rsidRDefault="00855DCB" w:rsidP="008C0CB5">
      <w:pPr>
        <w:jc w:val="both"/>
        <w:rPr>
          <w:sz w:val="22"/>
          <w:szCs w:val="22"/>
          <w:lang w:val="lv-LV" w:eastAsia="lv-LV"/>
        </w:rPr>
      </w:pPr>
      <w:r w:rsidRPr="008C0CB5">
        <w:rPr>
          <w:sz w:val="22"/>
          <w:szCs w:val="22"/>
          <w:lang w:val="lv-LV" w:eastAsia="lv-LV"/>
        </w:rPr>
        <w:t>Plākstera lietošanas laikā jāizvairās no šīs vietas tiešas karsēšanas (sildoš</w:t>
      </w:r>
      <w:r w:rsidR="00BB3CD2" w:rsidRPr="008C0CB5">
        <w:rPr>
          <w:sz w:val="22"/>
          <w:szCs w:val="22"/>
          <w:lang w:val="lv-LV" w:eastAsia="lv-LV"/>
        </w:rPr>
        <w:t>as</w:t>
      </w:r>
      <w:r w:rsidRPr="008C0CB5">
        <w:rPr>
          <w:sz w:val="22"/>
          <w:szCs w:val="22"/>
          <w:lang w:val="lv-LV" w:eastAsia="lv-LV"/>
        </w:rPr>
        <w:t xml:space="preserve"> kompres</w:t>
      </w:r>
      <w:r w:rsidR="00BB3CD2" w:rsidRPr="008C0CB5">
        <w:rPr>
          <w:sz w:val="22"/>
          <w:szCs w:val="22"/>
          <w:lang w:val="lv-LV" w:eastAsia="lv-LV"/>
        </w:rPr>
        <w:t>es</w:t>
      </w:r>
      <w:r w:rsidRPr="008C0CB5">
        <w:rPr>
          <w:sz w:val="22"/>
          <w:szCs w:val="22"/>
          <w:lang w:val="lv-LV" w:eastAsia="lv-LV"/>
        </w:rPr>
        <w:t>, sildoš</w:t>
      </w:r>
      <w:r w:rsidR="00BB3CD2" w:rsidRPr="008C0CB5">
        <w:rPr>
          <w:sz w:val="22"/>
          <w:szCs w:val="22"/>
          <w:lang w:val="lv-LV" w:eastAsia="lv-LV"/>
        </w:rPr>
        <w:t>as</w:t>
      </w:r>
      <w:r w:rsidRPr="008C0CB5">
        <w:rPr>
          <w:sz w:val="22"/>
          <w:szCs w:val="22"/>
          <w:lang w:val="lv-LV" w:eastAsia="lv-LV"/>
        </w:rPr>
        <w:t xml:space="preserve"> seg</w:t>
      </w:r>
      <w:r w:rsidR="00BB3CD2" w:rsidRPr="008C0CB5">
        <w:rPr>
          <w:sz w:val="22"/>
          <w:szCs w:val="22"/>
          <w:lang w:val="lv-LV" w:eastAsia="lv-LV"/>
        </w:rPr>
        <w:t>as</w:t>
      </w:r>
      <w:r w:rsidRPr="008C0CB5">
        <w:rPr>
          <w:sz w:val="22"/>
          <w:szCs w:val="22"/>
          <w:lang w:val="lv-LV" w:eastAsia="lv-LV"/>
        </w:rPr>
        <w:t>, sildlamp</w:t>
      </w:r>
      <w:r w:rsidR="00BB3CD2" w:rsidRPr="008C0CB5">
        <w:rPr>
          <w:sz w:val="22"/>
          <w:szCs w:val="22"/>
          <w:lang w:val="lv-LV" w:eastAsia="lv-LV"/>
        </w:rPr>
        <w:t>as</w:t>
      </w:r>
      <w:r w:rsidRPr="008C0CB5">
        <w:rPr>
          <w:sz w:val="22"/>
          <w:szCs w:val="22"/>
          <w:lang w:val="lv-LV" w:eastAsia="lv-LV"/>
        </w:rPr>
        <w:t>, saun</w:t>
      </w:r>
      <w:r w:rsidR="00BB3CD2" w:rsidRPr="008C0CB5">
        <w:rPr>
          <w:sz w:val="22"/>
          <w:szCs w:val="22"/>
          <w:lang w:val="lv-LV" w:eastAsia="lv-LV"/>
        </w:rPr>
        <w:t>a</w:t>
      </w:r>
      <w:r w:rsidRPr="008C0CB5">
        <w:rPr>
          <w:sz w:val="22"/>
          <w:szCs w:val="22"/>
          <w:lang w:val="lv-LV" w:eastAsia="lv-LV"/>
        </w:rPr>
        <w:t>, karst</w:t>
      </w:r>
      <w:r w:rsidR="00BB3CD2" w:rsidRPr="008C0CB5">
        <w:rPr>
          <w:sz w:val="22"/>
          <w:szCs w:val="22"/>
          <w:lang w:val="lv-LV" w:eastAsia="lv-LV"/>
        </w:rPr>
        <w:t>a</w:t>
      </w:r>
      <w:r w:rsidRPr="008C0CB5">
        <w:rPr>
          <w:sz w:val="22"/>
          <w:szCs w:val="22"/>
          <w:lang w:val="lv-LV" w:eastAsia="lv-LV"/>
        </w:rPr>
        <w:t xml:space="preserve"> vann</w:t>
      </w:r>
      <w:r w:rsidR="00BB3CD2" w:rsidRPr="008C0CB5">
        <w:rPr>
          <w:sz w:val="22"/>
          <w:szCs w:val="22"/>
          <w:lang w:val="lv-LV" w:eastAsia="lv-LV"/>
        </w:rPr>
        <w:t>a</w:t>
      </w:r>
      <w:r w:rsidRPr="008C0CB5">
        <w:rPr>
          <w:sz w:val="22"/>
          <w:szCs w:val="22"/>
          <w:lang w:val="lv-LV" w:eastAsia="lv-LV"/>
        </w:rPr>
        <w:t>, termofor</w:t>
      </w:r>
      <w:r w:rsidR="00BB3CD2" w:rsidRPr="008C0CB5">
        <w:rPr>
          <w:sz w:val="22"/>
          <w:szCs w:val="22"/>
          <w:lang w:val="lv-LV" w:eastAsia="lv-LV"/>
        </w:rPr>
        <w:t>s</w:t>
      </w:r>
      <w:r w:rsidRPr="008C0CB5">
        <w:rPr>
          <w:sz w:val="22"/>
          <w:szCs w:val="22"/>
          <w:lang w:val="lv-LV" w:eastAsia="lv-LV"/>
        </w:rPr>
        <w:t>, sildoš</w:t>
      </w:r>
      <w:r w:rsidR="00BB3CD2" w:rsidRPr="008C0CB5">
        <w:rPr>
          <w:sz w:val="22"/>
          <w:szCs w:val="22"/>
          <w:lang w:val="lv-LV" w:eastAsia="lv-LV"/>
        </w:rPr>
        <w:t>a</w:t>
      </w:r>
      <w:r w:rsidRPr="008C0CB5">
        <w:rPr>
          <w:sz w:val="22"/>
          <w:szCs w:val="22"/>
          <w:lang w:val="lv-LV" w:eastAsia="lv-LV"/>
        </w:rPr>
        <w:t xml:space="preserve"> gult</w:t>
      </w:r>
      <w:r w:rsidR="00BB3CD2" w:rsidRPr="008C0CB5">
        <w:rPr>
          <w:sz w:val="22"/>
          <w:szCs w:val="22"/>
          <w:lang w:val="lv-LV" w:eastAsia="lv-LV"/>
        </w:rPr>
        <w:t>a</w:t>
      </w:r>
      <w:r w:rsidRPr="008C0CB5">
        <w:rPr>
          <w:sz w:val="22"/>
          <w:szCs w:val="22"/>
          <w:lang w:val="lv-LV" w:eastAsia="lv-LV"/>
        </w:rPr>
        <w:t xml:space="preserve"> u.c.), </w:t>
      </w:r>
      <w:r w:rsidR="005F5498">
        <w:rPr>
          <w:sz w:val="22"/>
          <w:szCs w:val="22"/>
          <w:lang w:val="lv-LV" w:eastAsia="lv-LV"/>
        </w:rPr>
        <w:t xml:space="preserve">jo </w:t>
      </w:r>
      <w:r w:rsidRPr="008C0CB5">
        <w:rPr>
          <w:sz w:val="22"/>
          <w:szCs w:val="22"/>
          <w:lang w:val="lv-LV" w:eastAsia="lv-LV"/>
        </w:rPr>
        <w:t xml:space="preserve">tas var </w:t>
      </w:r>
      <w:r w:rsidR="00060D40" w:rsidRPr="008C0CB5">
        <w:rPr>
          <w:sz w:val="22"/>
          <w:szCs w:val="22"/>
          <w:lang w:val="lv-LV" w:eastAsia="lv-LV"/>
        </w:rPr>
        <w:t>s</w:t>
      </w:r>
      <w:r w:rsidRPr="008C0CB5">
        <w:rPr>
          <w:sz w:val="22"/>
          <w:szCs w:val="22"/>
          <w:lang w:val="lv-LV" w:eastAsia="lv-LV"/>
        </w:rPr>
        <w:t xml:space="preserve">ekmēt aktīvās vielas uzsūkšanos asinīs lielākos daudzumos, nekā parasti. </w:t>
      </w:r>
      <w:r w:rsidRPr="008C0CB5">
        <w:rPr>
          <w:bCs/>
          <w:sz w:val="22"/>
          <w:szCs w:val="22"/>
          <w:lang w:val="lv-LV"/>
        </w:rPr>
        <w:t xml:space="preserve">Tas var traucēt arī plākstera normālai pielipšanai. Ja Jums ir augta temperatūra, tas var izmainīt </w:t>
      </w:r>
      <w:r w:rsidRPr="008C0CB5">
        <w:rPr>
          <w:b/>
          <w:i/>
          <w:sz w:val="22"/>
          <w:szCs w:val="22"/>
          <w:lang w:val="lv-LV"/>
        </w:rPr>
        <w:t>Norspan</w:t>
      </w:r>
      <w:r w:rsidRPr="008C0CB5">
        <w:rPr>
          <w:bCs/>
          <w:iCs/>
          <w:sz w:val="22"/>
          <w:szCs w:val="22"/>
          <w:lang w:val="lv-LV"/>
        </w:rPr>
        <w:t xml:space="preserve"> transdermālā plākstera </w:t>
      </w:r>
      <w:r w:rsidR="005F5498">
        <w:rPr>
          <w:bCs/>
          <w:iCs/>
          <w:sz w:val="22"/>
          <w:szCs w:val="22"/>
          <w:lang w:val="lv-LV"/>
        </w:rPr>
        <w:t>iedarbību</w:t>
      </w:r>
      <w:r w:rsidR="005F5498" w:rsidRPr="008C0CB5">
        <w:rPr>
          <w:bCs/>
          <w:iCs/>
          <w:sz w:val="22"/>
          <w:szCs w:val="22"/>
          <w:lang w:val="lv-LV"/>
        </w:rPr>
        <w:t xml:space="preserve"> </w:t>
      </w:r>
      <w:r w:rsidRPr="008C0CB5">
        <w:rPr>
          <w:bCs/>
          <w:iCs/>
          <w:sz w:val="22"/>
          <w:szCs w:val="22"/>
          <w:lang w:val="lv-LV"/>
        </w:rPr>
        <w:t>(skatīt sadaļu „</w:t>
      </w:r>
      <w:r w:rsidR="00812007">
        <w:rPr>
          <w:bCs/>
          <w:sz w:val="22"/>
          <w:szCs w:val="22"/>
          <w:lang w:val="lv-LV"/>
        </w:rPr>
        <w:t>Brīdinājumi un piesardzība lietošanā</w:t>
      </w:r>
      <w:r w:rsidRPr="008C0CB5">
        <w:rPr>
          <w:bCs/>
          <w:sz w:val="22"/>
          <w:szCs w:val="22"/>
          <w:lang w:val="lv-LV"/>
        </w:rPr>
        <w:t>”</w:t>
      </w:r>
      <w:r w:rsidR="00812007">
        <w:rPr>
          <w:bCs/>
          <w:sz w:val="22"/>
          <w:szCs w:val="22"/>
          <w:lang w:val="lv-LV"/>
        </w:rPr>
        <w:t xml:space="preserve"> iepriekš</w:t>
      </w:r>
      <w:r w:rsidRPr="008C0CB5">
        <w:rPr>
          <w:bCs/>
          <w:iCs/>
          <w:sz w:val="22"/>
          <w:szCs w:val="22"/>
          <w:lang w:val="lv-LV"/>
        </w:rPr>
        <w:t xml:space="preserve">). </w:t>
      </w:r>
    </w:p>
    <w:p w14:paraId="7062735A" w14:textId="77777777" w:rsidR="00855DCB" w:rsidRPr="008C0CB5" w:rsidRDefault="00855DCB" w:rsidP="008C0CB5">
      <w:pPr>
        <w:jc w:val="both"/>
        <w:rPr>
          <w:bCs/>
          <w:iCs/>
          <w:sz w:val="22"/>
          <w:szCs w:val="22"/>
          <w:lang w:val="lv-LV"/>
        </w:rPr>
      </w:pPr>
    </w:p>
    <w:p w14:paraId="0BF04985" w14:textId="6C4D10B1" w:rsidR="00855DCB" w:rsidRPr="008C0CB5" w:rsidRDefault="00855DCB" w:rsidP="008C0CB5">
      <w:pPr>
        <w:pStyle w:val="BodyText"/>
        <w:jc w:val="both"/>
        <w:rPr>
          <w:rFonts w:ascii="Times New Roman" w:hAnsi="Times New Roman"/>
          <w:color w:val="auto"/>
          <w:sz w:val="22"/>
          <w:szCs w:val="22"/>
        </w:rPr>
      </w:pPr>
      <w:r w:rsidRPr="008C0CB5">
        <w:rPr>
          <w:rFonts w:ascii="Times New Roman" w:hAnsi="Times New Roman"/>
          <w:color w:val="auto"/>
          <w:sz w:val="22"/>
          <w:szCs w:val="22"/>
        </w:rPr>
        <w:t>Ja plāksteris nokrīt</w:t>
      </w:r>
      <w:r w:rsidR="00812007">
        <w:rPr>
          <w:rFonts w:ascii="Times New Roman" w:hAnsi="Times New Roman"/>
          <w:color w:val="auto"/>
          <w:sz w:val="22"/>
          <w:szCs w:val="22"/>
        </w:rPr>
        <w:t>,</w:t>
      </w:r>
      <w:r w:rsidRPr="008C0CB5">
        <w:rPr>
          <w:rFonts w:ascii="Times New Roman" w:hAnsi="Times New Roman"/>
          <w:color w:val="auto"/>
          <w:sz w:val="22"/>
          <w:szCs w:val="22"/>
        </w:rPr>
        <w:t xml:space="preserve"> pirms pienākusi nomaiņas diena, nelietojiet to pašu plāksteri</w:t>
      </w:r>
      <w:r w:rsidR="00812007">
        <w:rPr>
          <w:rFonts w:ascii="Times New Roman" w:hAnsi="Times New Roman"/>
          <w:color w:val="auto"/>
          <w:sz w:val="22"/>
          <w:szCs w:val="22"/>
        </w:rPr>
        <w:t xml:space="preserve"> vēlreiz</w:t>
      </w:r>
      <w:r w:rsidRPr="008C0CB5">
        <w:rPr>
          <w:rFonts w:ascii="Times New Roman" w:hAnsi="Times New Roman"/>
          <w:color w:val="auto"/>
          <w:sz w:val="22"/>
          <w:szCs w:val="22"/>
        </w:rPr>
        <w:t xml:space="preserve">. </w:t>
      </w:r>
      <w:r w:rsidR="00812007">
        <w:rPr>
          <w:rFonts w:ascii="Times New Roman" w:hAnsi="Times New Roman"/>
          <w:color w:val="auto"/>
          <w:sz w:val="22"/>
          <w:szCs w:val="22"/>
        </w:rPr>
        <w:t>Nekavējoties uz</w:t>
      </w:r>
      <w:r w:rsidRPr="008C0CB5">
        <w:rPr>
          <w:rFonts w:ascii="Times New Roman" w:hAnsi="Times New Roman"/>
          <w:color w:val="auto"/>
          <w:sz w:val="22"/>
          <w:szCs w:val="22"/>
        </w:rPr>
        <w:t>līmējiet jaunu, k</w:t>
      </w:r>
      <w:r w:rsidR="00812007">
        <w:rPr>
          <w:rFonts w:ascii="Times New Roman" w:hAnsi="Times New Roman"/>
          <w:color w:val="auto"/>
          <w:sz w:val="22"/>
          <w:szCs w:val="22"/>
        </w:rPr>
        <w:t>ā</w:t>
      </w:r>
      <w:r w:rsidRPr="008C0CB5">
        <w:rPr>
          <w:rFonts w:ascii="Times New Roman" w:hAnsi="Times New Roman"/>
          <w:color w:val="auto"/>
          <w:sz w:val="22"/>
          <w:szCs w:val="22"/>
        </w:rPr>
        <w:t xml:space="preserve"> nor</w:t>
      </w:r>
      <w:r w:rsidR="00812007">
        <w:rPr>
          <w:rFonts w:ascii="Times New Roman" w:hAnsi="Times New Roman"/>
          <w:color w:val="auto"/>
          <w:sz w:val="22"/>
          <w:szCs w:val="22"/>
        </w:rPr>
        <w:t>ā</w:t>
      </w:r>
      <w:r w:rsidRPr="008C0CB5">
        <w:rPr>
          <w:rFonts w:ascii="Times New Roman" w:hAnsi="Times New Roman"/>
          <w:color w:val="auto"/>
          <w:sz w:val="22"/>
          <w:szCs w:val="22"/>
        </w:rPr>
        <w:t xml:space="preserve">dīts šajā instrukcijā (skatīt „Plākstera nomaiņa” turpmāk). </w:t>
      </w:r>
    </w:p>
    <w:p w14:paraId="1C4136AE" w14:textId="77777777" w:rsidR="00855DCB" w:rsidRPr="008C0CB5" w:rsidRDefault="00855DCB" w:rsidP="008C0CB5">
      <w:pPr>
        <w:jc w:val="both"/>
        <w:rPr>
          <w:b/>
          <w:bCs/>
          <w:sz w:val="22"/>
          <w:szCs w:val="22"/>
          <w:lang w:val="lv-LV"/>
        </w:rPr>
      </w:pPr>
    </w:p>
    <w:p w14:paraId="0CDB7001" w14:textId="77777777" w:rsidR="00855DCB" w:rsidRPr="008C0CB5" w:rsidRDefault="00855DCB" w:rsidP="008C0CB5">
      <w:pPr>
        <w:jc w:val="both"/>
        <w:rPr>
          <w:b/>
          <w:bCs/>
          <w:sz w:val="22"/>
          <w:szCs w:val="22"/>
          <w:lang w:val="lv-LV"/>
        </w:rPr>
      </w:pPr>
      <w:r w:rsidRPr="008C0CB5">
        <w:rPr>
          <w:b/>
          <w:bCs/>
          <w:sz w:val="22"/>
          <w:szCs w:val="22"/>
          <w:lang w:val="lv-LV"/>
        </w:rPr>
        <w:t>Plākstera nomaiņa</w:t>
      </w:r>
    </w:p>
    <w:p w14:paraId="59649214" w14:textId="77777777" w:rsidR="00855DCB" w:rsidRPr="008C0CB5" w:rsidRDefault="00855DCB" w:rsidP="008C0CB5">
      <w:pPr>
        <w:jc w:val="both"/>
        <w:rPr>
          <w:b/>
          <w:bCs/>
          <w:sz w:val="22"/>
          <w:szCs w:val="22"/>
          <w:lang w:val="lv-LV"/>
        </w:rPr>
      </w:pPr>
    </w:p>
    <w:p w14:paraId="0245008E" w14:textId="77777777" w:rsidR="00855DCB" w:rsidRPr="008C0CB5" w:rsidRDefault="00855DCB" w:rsidP="002B3B88">
      <w:pPr>
        <w:numPr>
          <w:ilvl w:val="0"/>
          <w:numId w:val="9"/>
        </w:numPr>
        <w:autoSpaceDE w:val="0"/>
        <w:autoSpaceDN w:val="0"/>
        <w:adjustRightInd w:val="0"/>
        <w:rPr>
          <w:sz w:val="22"/>
          <w:szCs w:val="22"/>
          <w:lang w:val="lv-LV" w:eastAsia="lv-LV"/>
        </w:rPr>
      </w:pPr>
      <w:r w:rsidRPr="008C0CB5">
        <w:rPr>
          <w:sz w:val="22"/>
          <w:szCs w:val="22"/>
          <w:lang w:val="lv-LV" w:eastAsia="lv-LV"/>
        </w:rPr>
        <w:t>Noņemiet veco plāksteri.</w:t>
      </w:r>
    </w:p>
    <w:p w14:paraId="2C3301A8" w14:textId="336C67B7" w:rsidR="00855DCB" w:rsidRPr="008C0CB5" w:rsidRDefault="00C22021" w:rsidP="002B3B88">
      <w:pPr>
        <w:numPr>
          <w:ilvl w:val="0"/>
          <w:numId w:val="9"/>
        </w:numPr>
        <w:autoSpaceDE w:val="0"/>
        <w:autoSpaceDN w:val="0"/>
        <w:adjustRightInd w:val="0"/>
        <w:rPr>
          <w:sz w:val="22"/>
          <w:szCs w:val="22"/>
          <w:lang w:val="lv-LV" w:eastAsia="lv-LV"/>
        </w:rPr>
      </w:pPr>
      <w:r>
        <w:rPr>
          <w:sz w:val="22"/>
          <w:szCs w:val="22"/>
          <w:lang w:val="lv-LV" w:eastAsia="lv-LV"/>
        </w:rPr>
        <w:t>Salokiet</w:t>
      </w:r>
      <w:r w:rsidRPr="008C0CB5">
        <w:rPr>
          <w:sz w:val="22"/>
          <w:szCs w:val="22"/>
          <w:lang w:val="lv-LV" w:eastAsia="lv-LV"/>
        </w:rPr>
        <w:t xml:space="preserve"> </w:t>
      </w:r>
      <w:r w:rsidR="00855DCB" w:rsidRPr="008C0CB5">
        <w:rPr>
          <w:sz w:val="22"/>
          <w:szCs w:val="22"/>
          <w:lang w:val="lv-LV" w:eastAsia="lv-LV"/>
        </w:rPr>
        <w:t xml:space="preserve">to uz pusēm ar lipīgo virsmu </w:t>
      </w:r>
      <w:r>
        <w:rPr>
          <w:sz w:val="22"/>
          <w:szCs w:val="22"/>
          <w:lang w:val="lv-LV" w:eastAsia="lv-LV"/>
        </w:rPr>
        <w:t xml:space="preserve">uz </w:t>
      </w:r>
      <w:r w:rsidR="00855DCB" w:rsidRPr="008C0CB5">
        <w:rPr>
          <w:sz w:val="22"/>
          <w:szCs w:val="22"/>
          <w:lang w:val="lv-LV" w:eastAsia="lv-LV"/>
        </w:rPr>
        <w:t>iekš</w:t>
      </w:r>
      <w:r>
        <w:rPr>
          <w:sz w:val="22"/>
          <w:szCs w:val="22"/>
          <w:lang w:val="lv-LV" w:eastAsia="lv-LV"/>
        </w:rPr>
        <w:t>u</w:t>
      </w:r>
      <w:r w:rsidR="00855DCB" w:rsidRPr="008C0CB5">
        <w:rPr>
          <w:sz w:val="22"/>
          <w:szCs w:val="22"/>
          <w:lang w:val="lv-LV" w:eastAsia="lv-LV"/>
        </w:rPr>
        <w:t>.</w:t>
      </w:r>
    </w:p>
    <w:p w14:paraId="3BD35B1B" w14:textId="7AA6F45C" w:rsidR="00855DCB" w:rsidRPr="008C0CB5" w:rsidRDefault="00855DCB" w:rsidP="002B3B88">
      <w:pPr>
        <w:numPr>
          <w:ilvl w:val="0"/>
          <w:numId w:val="9"/>
        </w:numPr>
        <w:autoSpaceDE w:val="0"/>
        <w:autoSpaceDN w:val="0"/>
        <w:adjustRightInd w:val="0"/>
        <w:rPr>
          <w:sz w:val="22"/>
          <w:szCs w:val="22"/>
          <w:lang w:val="lv-LV" w:eastAsia="lv-LV"/>
        </w:rPr>
      </w:pPr>
      <w:r w:rsidRPr="008C0CB5">
        <w:rPr>
          <w:sz w:val="22"/>
          <w:szCs w:val="22"/>
          <w:lang w:val="lv-LV" w:eastAsia="lv-LV"/>
        </w:rPr>
        <w:t xml:space="preserve">Atveriet </w:t>
      </w:r>
      <w:r w:rsidR="00A7622D">
        <w:rPr>
          <w:sz w:val="22"/>
          <w:szCs w:val="22"/>
          <w:lang w:val="lv-LV" w:eastAsia="lv-LV"/>
        </w:rPr>
        <w:t xml:space="preserve">maisiņu </w:t>
      </w:r>
      <w:r w:rsidRPr="008C0CB5">
        <w:rPr>
          <w:sz w:val="22"/>
          <w:szCs w:val="22"/>
          <w:lang w:val="lv-LV" w:eastAsia="lv-LV"/>
        </w:rPr>
        <w:t xml:space="preserve">un </w:t>
      </w:r>
      <w:r w:rsidR="00A7622D">
        <w:rPr>
          <w:sz w:val="22"/>
          <w:szCs w:val="22"/>
          <w:lang w:val="lv-LV" w:eastAsia="lv-LV"/>
        </w:rPr>
        <w:t>iz</w:t>
      </w:r>
      <w:r w:rsidR="00A7622D" w:rsidRPr="008C0CB5">
        <w:rPr>
          <w:sz w:val="22"/>
          <w:szCs w:val="22"/>
          <w:lang w:val="lv-LV" w:eastAsia="lv-LV"/>
        </w:rPr>
        <w:t xml:space="preserve">ņemiet </w:t>
      </w:r>
      <w:r w:rsidRPr="008C0CB5">
        <w:rPr>
          <w:sz w:val="22"/>
          <w:szCs w:val="22"/>
          <w:lang w:val="lv-LV" w:eastAsia="lv-LV"/>
        </w:rPr>
        <w:t xml:space="preserve">jaunu plāksteri. </w:t>
      </w:r>
      <w:r w:rsidR="00C22021">
        <w:rPr>
          <w:sz w:val="22"/>
          <w:szCs w:val="22"/>
          <w:lang w:val="lv-LV" w:eastAsia="lv-LV"/>
        </w:rPr>
        <w:t>Izmantojiet</w:t>
      </w:r>
      <w:r w:rsidR="00C22021" w:rsidRPr="008C0CB5">
        <w:rPr>
          <w:sz w:val="22"/>
          <w:szCs w:val="22"/>
          <w:lang w:val="lv-LV" w:eastAsia="lv-LV"/>
        </w:rPr>
        <w:t xml:space="preserve"> </w:t>
      </w:r>
      <w:r w:rsidRPr="008C0CB5">
        <w:rPr>
          <w:sz w:val="22"/>
          <w:szCs w:val="22"/>
          <w:lang w:val="lv-LV" w:eastAsia="lv-LV"/>
        </w:rPr>
        <w:t xml:space="preserve">tukšo maisiņu, lai ievietotu veco plāksteri. </w:t>
      </w:r>
      <w:r w:rsidR="00C22021">
        <w:rPr>
          <w:sz w:val="22"/>
          <w:szCs w:val="22"/>
          <w:lang w:val="lv-LV" w:eastAsia="lv-LV"/>
        </w:rPr>
        <w:t>Drošā veidā</w:t>
      </w:r>
      <w:r w:rsidR="00C22021" w:rsidRPr="008C0CB5">
        <w:rPr>
          <w:sz w:val="22"/>
          <w:szCs w:val="22"/>
          <w:lang w:val="lv-LV" w:eastAsia="lv-LV"/>
        </w:rPr>
        <w:t xml:space="preserve"> </w:t>
      </w:r>
      <w:r w:rsidRPr="008C0CB5">
        <w:rPr>
          <w:sz w:val="22"/>
          <w:szCs w:val="22"/>
          <w:lang w:val="lv-LV" w:eastAsia="lv-LV"/>
        </w:rPr>
        <w:t xml:space="preserve">izmetiet maisiņu. </w:t>
      </w:r>
    </w:p>
    <w:p w14:paraId="365AF9D2" w14:textId="09E38B82" w:rsidR="00855DCB" w:rsidRPr="008C0CB5" w:rsidRDefault="00855DCB" w:rsidP="002B3B88">
      <w:pPr>
        <w:numPr>
          <w:ilvl w:val="0"/>
          <w:numId w:val="9"/>
        </w:numPr>
        <w:autoSpaceDE w:val="0"/>
        <w:autoSpaceDN w:val="0"/>
        <w:adjustRightInd w:val="0"/>
        <w:rPr>
          <w:sz w:val="22"/>
          <w:szCs w:val="22"/>
          <w:lang w:val="lv-LV" w:eastAsia="lv-LV"/>
        </w:rPr>
      </w:pPr>
      <w:r w:rsidRPr="008C0CB5">
        <w:rPr>
          <w:sz w:val="22"/>
          <w:szCs w:val="22"/>
          <w:lang w:val="lv-LV" w:eastAsia="lv-LV"/>
        </w:rPr>
        <w:t xml:space="preserve">Tā kā </w:t>
      </w:r>
      <w:r w:rsidR="002B37DB" w:rsidRPr="008C0CB5">
        <w:rPr>
          <w:sz w:val="22"/>
          <w:szCs w:val="22"/>
          <w:lang w:val="lv-LV" w:eastAsia="lv-LV"/>
        </w:rPr>
        <w:t>iz</w:t>
      </w:r>
      <w:r w:rsidR="002F44A3" w:rsidRPr="008C0CB5">
        <w:rPr>
          <w:sz w:val="22"/>
          <w:szCs w:val="22"/>
          <w:lang w:val="lv-LV" w:eastAsia="lv-LV"/>
        </w:rPr>
        <w:t>lietotie</w:t>
      </w:r>
      <w:r w:rsidRPr="008C0CB5">
        <w:rPr>
          <w:sz w:val="22"/>
          <w:szCs w:val="22"/>
          <w:lang w:val="lv-LV" w:eastAsia="lv-LV"/>
        </w:rPr>
        <w:t xml:space="preserve"> plāksteri </w:t>
      </w:r>
      <w:r w:rsidR="00C22021">
        <w:rPr>
          <w:sz w:val="22"/>
          <w:szCs w:val="22"/>
          <w:lang w:val="lv-LV" w:eastAsia="lv-LV"/>
        </w:rPr>
        <w:t xml:space="preserve">vēl </w:t>
      </w:r>
      <w:r w:rsidRPr="008C0CB5">
        <w:rPr>
          <w:sz w:val="22"/>
          <w:szCs w:val="22"/>
          <w:lang w:val="lv-LV" w:eastAsia="lv-LV"/>
        </w:rPr>
        <w:t>satur aktīv</w:t>
      </w:r>
      <w:r w:rsidR="00C22021">
        <w:rPr>
          <w:sz w:val="22"/>
          <w:szCs w:val="22"/>
          <w:lang w:val="lv-LV" w:eastAsia="lv-LV"/>
        </w:rPr>
        <w:t>o</w:t>
      </w:r>
      <w:r w:rsidRPr="008C0CB5">
        <w:rPr>
          <w:sz w:val="22"/>
          <w:szCs w:val="22"/>
          <w:lang w:val="lv-LV" w:eastAsia="lv-LV"/>
        </w:rPr>
        <w:t xml:space="preserve"> viel</w:t>
      </w:r>
      <w:r w:rsidR="00C22021">
        <w:rPr>
          <w:sz w:val="22"/>
          <w:szCs w:val="22"/>
          <w:lang w:val="lv-LV" w:eastAsia="lv-LV"/>
        </w:rPr>
        <w:t>u</w:t>
      </w:r>
      <w:r w:rsidRPr="008C0CB5">
        <w:rPr>
          <w:sz w:val="22"/>
          <w:szCs w:val="22"/>
          <w:lang w:val="lv-LV" w:eastAsia="lv-LV"/>
        </w:rPr>
        <w:t>, kas varētu kaitēt bērniem vai dzīvniekiem, pārliecin</w:t>
      </w:r>
      <w:r w:rsidR="00C22021">
        <w:rPr>
          <w:sz w:val="22"/>
          <w:szCs w:val="22"/>
          <w:lang w:val="lv-LV" w:eastAsia="lv-LV"/>
        </w:rPr>
        <w:t>ieties</w:t>
      </w:r>
      <w:r w:rsidRPr="008C0CB5">
        <w:rPr>
          <w:sz w:val="22"/>
          <w:szCs w:val="22"/>
          <w:lang w:val="lv-LV" w:eastAsia="lv-LV"/>
        </w:rPr>
        <w:t xml:space="preserve">, ka Jūsu </w:t>
      </w:r>
      <w:r w:rsidR="002B37DB" w:rsidRPr="008C0CB5">
        <w:rPr>
          <w:sz w:val="22"/>
          <w:szCs w:val="22"/>
          <w:lang w:val="lv-LV" w:eastAsia="lv-LV"/>
        </w:rPr>
        <w:t>iz</w:t>
      </w:r>
      <w:r w:rsidRPr="008C0CB5">
        <w:rPr>
          <w:sz w:val="22"/>
          <w:szCs w:val="22"/>
          <w:lang w:val="lv-LV" w:eastAsia="lv-LV"/>
        </w:rPr>
        <w:t xml:space="preserve">lietotie plāksteri vienmēr </w:t>
      </w:r>
      <w:r w:rsidR="001240FF" w:rsidRPr="008C0CB5">
        <w:rPr>
          <w:sz w:val="22"/>
          <w:szCs w:val="22"/>
          <w:lang w:val="lv-LV" w:eastAsia="lv-LV"/>
        </w:rPr>
        <w:t>ir</w:t>
      </w:r>
      <w:r w:rsidR="001240FF" w:rsidRPr="008C0CB5" w:rsidDel="001240FF">
        <w:rPr>
          <w:sz w:val="22"/>
          <w:szCs w:val="22"/>
          <w:lang w:val="lv-LV" w:eastAsia="lv-LV"/>
        </w:rPr>
        <w:t xml:space="preserve"> </w:t>
      </w:r>
      <w:r w:rsidRPr="008C0CB5">
        <w:rPr>
          <w:sz w:val="22"/>
          <w:szCs w:val="22"/>
          <w:lang w:val="lv-LV" w:eastAsia="lv-LV"/>
        </w:rPr>
        <w:t xml:space="preserve">viņiem </w:t>
      </w:r>
      <w:r w:rsidR="001240FF">
        <w:rPr>
          <w:sz w:val="22"/>
          <w:szCs w:val="22"/>
          <w:lang w:val="lv-LV" w:eastAsia="lv-LV"/>
        </w:rPr>
        <w:t>nepieejamā un neredzamā</w:t>
      </w:r>
      <w:r w:rsidR="001240FF" w:rsidRPr="008C0CB5">
        <w:rPr>
          <w:sz w:val="22"/>
          <w:szCs w:val="22"/>
          <w:lang w:val="lv-LV" w:eastAsia="lv-LV"/>
        </w:rPr>
        <w:t xml:space="preserve"> </w:t>
      </w:r>
      <w:r w:rsidRPr="008C0CB5">
        <w:rPr>
          <w:sz w:val="22"/>
          <w:szCs w:val="22"/>
          <w:lang w:val="lv-LV" w:eastAsia="lv-LV"/>
        </w:rPr>
        <w:t>vietā.</w:t>
      </w:r>
    </w:p>
    <w:p w14:paraId="5B2EAD0D" w14:textId="796BB1BF" w:rsidR="00855DCB" w:rsidRPr="008C0CB5" w:rsidRDefault="00855DCB" w:rsidP="002B3B88">
      <w:pPr>
        <w:numPr>
          <w:ilvl w:val="0"/>
          <w:numId w:val="9"/>
        </w:numPr>
        <w:autoSpaceDE w:val="0"/>
        <w:autoSpaceDN w:val="0"/>
        <w:adjustRightInd w:val="0"/>
        <w:rPr>
          <w:sz w:val="22"/>
          <w:szCs w:val="22"/>
          <w:lang w:val="lv-LV" w:eastAsia="lv-LV"/>
        </w:rPr>
      </w:pPr>
      <w:r w:rsidRPr="008C0CB5">
        <w:rPr>
          <w:sz w:val="22"/>
          <w:szCs w:val="22"/>
          <w:lang w:val="lv-LV" w:eastAsia="lv-LV"/>
        </w:rPr>
        <w:t>Pielīmējiet jaun</w:t>
      </w:r>
      <w:r w:rsidR="00A7622D">
        <w:rPr>
          <w:sz w:val="22"/>
          <w:szCs w:val="22"/>
          <w:lang w:val="lv-LV" w:eastAsia="lv-LV"/>
        </w:rPr>
        <w:t>o</w:t>
      </w:r>
      <w:r w:rsidRPr="008C0CB5">
        <w:rPr>
          <w:sz w:val="22"/>
          <w:szCs w:val="22"/>
          <w:lang w:val="lv-LV" w:eastAsia="lv-LV"/>
        </w:rPr>
        <w:t xml:space="preserve"> plāksteri citā piemērotā ādas rajonā (kā aprakstīts iepriekš). Jūs nedrīkstat līmēt jaunu plāksteri tajā pašā vietā 3-4 nedēļas.</w:t>
      </w:r>
    </w:p>
    <w:p w14:paraId="28B1BBAB" w14:textId="338EDD14" w:rsidR="00855DCB" w:rsidRPr="008C0CB5" w:rsidRDefault="00855DCB" w:rsidP="002B3B88">
      <w:pPr>
        <w:numPr>
          <w:ilvl w:val="0"/>
          <w:numId w:val="9"/>
        </w:numPr>
        <w:autoSpaceDE w:val="0"/>
        <w:autoSpaceDN w:val="0"/>
        <w:adjustRightInd w:val="0"/>
        <w:rPr>
          <w:sz w:val="22"/>
          <w:szCs w:val="22"/>
          <w:lang w:val="lv-LV" w:eastAsia="lv-LV"/>
        </w:rPr>
      </w:pPr>
      <w:r w:rsidRPr="008C0CB5">
        <w:rPr>
          <w:sz w:val="22"/>
          <w:szCs w:val="22"/>
          <w:lang w:val="lv-LV" w:eastAsia="lv-LV"/>
        </w:rPr>
        <w:t>Atcerieties, ka plāksteris ir jāmaina vienā un tajā pašā diennakts laikā. Ir svarīgi</w:t>
      </w:r>
      <w:r w:rsidR="00A7622D">
        <w:rPr>
          <w:sz w:val="22"/>
          <w:szCs w:val="22"/>
          <w:lang w:val="lv-LV" w:eastAsia="lv-LV"/>
        </w:rPr>
        <w:t xml:space="preserve"> pierakstīt</w:t>
      </w:r>
      <w:r w:rsidRPr="008C0CB5">
        <w:rPr>
          <w:sz w:val="22"/>
          <w:szCs w:val="22"/>
          <w:lang w:val="lv-LV" w:eastAsia="lv-LV"/>
        </w:rPr>
        <w:t xml:space="preserve"> šo diennakts laiku.</w:t>
      </w:r>
    </w:p>
    <w:p w14:paraId="457950D5" w14:textId="77777777" w:rsidR="00855DCB" w:rsidRPr="008C0CB5" w:rsidRDefault="00855DCB" w:rsidP="008C0CB5">
      <w:pPr>
        <w:autoSpaceDE w:val="0"/>
        <w:autoSpaceDN w:val="0"/>
        <w:adjustRightInd w:val="0"/>
        <w:jc w:val="both"/>
        <w:rPr>
          <w:sz w:val="22"/>
          <w:szCs w:val="22"/>
          <w:lang w:val="lv-LV" w:eastAsia="lv-LV"/>
        </w:rPr>
      </w:pPr>
    </w:p>
    <w:p w14:paraId="5A1EE0AE" w14:textId="77777777" w:rsidR="00855DCB" w:rsidRPr="008C0CB5" w:rsidRDefault="00855DCB" w:rsidP="008C0CB5">
      <w:pPr>
        <w:autoSpaceDE w:val="0"/>
        <w:autoSpaceDN w:val="0"/>
        <w:adjustRightInd w:val="0"/>
        <w:jc w:val="both"/>
        <w:rPr>
          <w:b/>
          <w:sz w:val="22"/>
          <w:szCs w:val="22"/>
          <w:lang w:val="lv-LV" w:eastAsia="lv-LV"/>
        </w:rPr>
      </w:pPr>
      <w:r w:rsidRPr="008C0CB5">
        <w:rPr>
          <w:b/>
          <w:sz w:val="22"/>
          <w:szCs w:val="22"/>
          <w:lang w:val="lv-LV" w:eastAsia="lv-LV"/>
        </w:rPr>
        <w:t>Ārstēšanas ilgums</w:t>
      </w:r>
    </w:p>
    <w:p w14:paraId="6D9E633A" w14:textId="77777777" w:rsidR="00855DCB" w:rsidRPr="008C0CB5" w:rsidRDefault="00855DCB" w:rsidP="008C0CB5">
      <w:pPr>
        <w:autoSpaceDE w:val="0"/>
        <w:autoSpaceDN w:val="0"/>
        <w:adjustRightInd w:val="0"/>
        <w:jc w:val="both"/>
        <w:rPr>
          <w:b/>
          <w:sz w:val="22"/>
          <w:szCs w:val="22"/>
          <w:lang w:val="lv-LV" w:eastAsia="lv-LV"/>
        </w:rPr>
      </w:pPr>
    </w:p>
    <w:p w14:paraId="7051971D" w14:textId="295DC72B" w:rsidR="00855DCB" w:rsidRPr="008C0CB5" w:rsidRDefault="00855DCB" w:rsidP="008C0CB5">
      <w:pPr>
        <w:jc w:val="both"/>
        <w:rPr>
          <w:bCs/>
          <w:iCs/>
          <w:sz w:val="22"/>
          <w:szCs w:val="22"/>
          <w:lang w:val="lv-LV"/>
        </w:rPr>
      </w:pPr>
      <w:r w:rsidRPr="008C0CB5">
        <w:rPr>
          <w:bCs/>
          <w:sz w:val="22"/>
          <w:szCs w:val="22"/>
          <w:lang w:val="lv-LV"/>
        </w:rPr>
        <w:t xml:space="preserve">Ārsts Jums pateiks, cik ilgi Jums vajadzēs ārstēties ar </w:t>
      </w:r>
      <w:r w:rsidRPr="008C0CB5">
        <w:rPr>
          <w:b/>
          <w:i/>
          <w:sz w:val="22"/>
          <w:szCs w:val="22"/>
          <w:lang w:val="lv-LV"/>
        </w:rPr>
        <w:t>Norspan</w:t>
      </w:r>
      <w:r w:rsidRPr="008C0CB5">
        <w:rPr>
          <w:bCs/>
          <w:iCs/>
          <w:sz w:val="22"/>
          <w:szCs w:val="22"/>
          <w:lang w:val="lv-LV"/>
        </w:rPr>
        <w:t xml:space="preserve"> transdermāl</w:t>
      </w:r>
      <w:r w:rsidR="001863BD">
        <w:rPr>
          <w:bCs/>
          <w:iCs/>
          <w:sz w:val="22"/>
          <w:szCs w:val="22"/>
          <w:lang w:val="lv-LV"/>
        </w:rPr>
        <w:t>ajiem</w:t>
      </w:r>
      <w:r w:rsidRPr="008C0CB5">
        <w:rPr>
          <w:bCs/>
          <w:iCs/>
          <w:sz w:val="22"/>
          <w:szCs w:val="22"/>
          <w:lang w:val="lv-LV"/>
        </w:rPr>
        <w:t xml:space="preserve"> plāksteri</w:t>
      </w:r>
      <w:r w:rsidR="001863BD">
        <w:rPr>
          <w:bCs/>
          <w:iCs/>
          <w:sz w:val="22"/>
          <w:szCs w:val="22"/>
          <w:lang w:val="lv-LV"/>
        </w:rPr>
        <w:t>em</w:t>
      </w:r>
      <w:r w:rsidRPr="008C0CB5">
        <w:rPr>
          <w:bCs/>
          <w:iCs/>
          <w:sz w:val="22"/>
          <w:szCs w:val="22"/>
          <w:lang w:val="lv-LV"/>
        </w:rPr>
        <w:t>. Nepārtrauciet ārstēšanu</w:t>
      </w:r>
      <w:r w:rsidR="001240FF">
        <w:rPr>
          <w:bCs/>
          <w:iCs/>
          <w:sz w:val="22"/>
          <w:szCs w:val="22"/>
          <w:lang w:val="lv-LV"/>
        </w:rPr>
        <w:t>,</w:t>
      </w:r>
      <w:r w:rsidRPr="008C0CB5">
        <w:rPr>
          <w:bCs/>
          <w:iCs/>
          <w:sz w:val="22"/>
          <w:szCs w:val="22"/>
          <w:lang w:val="lv-LV"/>
        </w:rPr>
        <w:t xml:space="preserve"> iepriekš nekonsultējoties ar ārstu, tāpēc, ka sāpes var </w:t>
      </w:r>
      <w:r w:rsidR="006F50AE" w:rsidRPr="008C0CB5">
        <w:rPr>
          <w:bCs/>
          <w:iCs/>
          <w:sz w:val="22"/>
          <w:szCs w:val="22"/>
          <w:lang w:val="lv-LV"/>
        </w:rPr>
        <w:t>atjaunoties</w:t>
      </w:r>
      <w:r w:rsidRPr="008C0CB5">
        <w:rPr>
          <w:bCs/>
          <w:iCs/>
          <w:sz w:val="22"/>
          <w:szCs w:val="22"/>
          <w:lang w:val="lv-LV"/>
        </w:rPr>
        <w:t xml:space="preserve"> un Jūsu pašsajūta pasliktināties (skatīt arī </w:t>
      </w:r>
      <w:r w:rsidR="001240FF" w:rsidRPr="008C0CB5">
        <w:rPr>
          <w:bCs/>
          <w:iCs/>
          <w:sz w:val="22"/>
          <w:szCs w:val="22"/>
          <w:lang w:val="lv-LV"/>
        </w:rPr>
        <w:t xml:space="preserve">sadaļu </w:t>
      </w:r>
      <w:r w:rsidRPr="008C0CB5">
        <w:rPr>
          <w:bCs/>
          <w:iCs/>
          <w:sz w:val="22"/>
          <w:szCs w:val="22"/>
          <w:lang w:val="lv-LV"/>
        </w:rPr>
        <w:t xml:space="preserve">„Ja pārtraucat lietot </w:t>
      </w:r>
      <w:r w:rsidRPr="008C0CB5">
        <w:rPr>
          <w:b/>
          <w:i/>
          <w:sz w:val="22"/>
          <w:szCs w:val="22"/>
          <w:lang w:val="lv-LV"/>
        </w:rPr>
        <w:t>Norspan</w:t>
      </w:r>
      <w:r w:rsidRPr="008C0CB5">
        <w:rPr>
          <w:bCs/>
          <w:iCs/>
          <w:sz w:val="22"/>
          <w:szCs w:val="22"/>
          <w:lang w:val="lv-LV"/>
        </w:rPr>
        <w:t xml:space="preserve"> transdermālo</w:t>
      </w:r>
      <w:r w:rsidR="001863BD">
        <w:rPr>
          <w:bCs/>
          <w:iCs/>
          <w:sz w:val="22"/>
          <w:szCs w:val="22"/>
          <w:lang w:val="lv-LV"/>
        </w:rPr>
        <w:t>s</w:t>
      </w:r>
      <w:r w:rsidRPr="008C0CB5">
        <w:rPr>
          <w:bCs/>
          <w:iCs/>
          <w:sz w:val="22"/>
          <w:szCs w:val="22"/>
          <w:lang w:val="lv-LV"/>
        </w:rPr>
        <w:t xml:space="preserve"> plākster</w:t>
      </w:r>
      <w:r w:rsidR="001863BD">
        <w:rPr>
          <w:bCs/>
          <w:iCs/>
          <w:sz w:val="22"/>
          <w:szCs w:val="22"/>
          <w:lang w:val="lv-LV"/>
        </w:rPr>
        <w:t>us</w:t>
      </w:r>
      <w:r w:rsidRPr="008C0CB5">
        <w:rPr>
          <w:bCs/>
          <w:iCs/>
          <w:sz w:val="22"/>
          <w:szCs w:val="22"/>
          <w:lang w:val="lv-LV"/>
        </w:rPr>
        <w:t>” turpmāk).</w:t>
      </w:r>
    </w:p>
    <w:p w14:paraId="051F14DF" w14:textId="77777777" w:rsidR="00855DCB" w:rsidRPr="008C0CB5" w:rsidRDefault="00855DCB" w:rsidP="008C0CB5">
      <w:pPr>
        <w:jc w:val="both"/>
        <w:rPr>
          <w:bCs/>
          <w:iCs/>
          <w:sz w:val="22"/>
          <w:szCs w:val="22"/>
          <w:lang w:val="lv-LV"/>
        </w:rPr>
      </w:pPr>
    </w:p>
    <w:p w14:paraId="147060B1" w14:textId="33BE49A7" w:rsidR="00855DCB" w:rsidRPr="008C0CB5" w:rsidRDefault="00855DCB" w:rsidP="008C0CB5">
      <w:pPr>
        <w:jc w:val="both"/>
        <w:rPr>
          <w:bCs/>
          <w:iCs/>
          <w:sz w:val="22"/>
          <w:szCs w:val="22"/>
          <w:lang w:val="lv-LV"/>
        </w:rPr>
      </w:pPr>
      <w:r w:rsidRPr="008C0CB5">
        <w:rPr>
          <w:bCs/>
          <w:iCs/>
          <w:sz w:val="22"/>
          <w:szCs w:val="22"/>
          <w:lang w:val="lv-LV"/>
        </w:rPr>
        <w:lastRenderedPageBreak/>
        <w:t xml:space="preserve">Ja </w:t>
      </w:r>
      <w:r w:rsidR="002F44A3" w:rsidRPr="008C0CB5">
        <w:rPr>
          <w:bCs/>
          <w:iCs/>
          <w:sz w:val="22"/>
          <w:szCs w:val="22"/>
          <w:lang w:val="lv-LV"/>
        </w:rPr>
        <w:t>J</w:t>
      </w:r>
      <w:r w:rsidRPr="008C0CB5">
        <w:rPr>
          <w:bCs/>
          <w:iCs/>
          <w:sz w:val="22"/>
          <w:szCs w:val="22"/>
          <w:lang w:val="lv-LV"/>
        </w:rPr>
        <w:t xml:space="preserve">ūs jūtat, ka </w:t>
      </w:r>
      <w:r w:rsidRPr="008C0CB5">
        <w:rPr>
          <w:b/>
          <w:i/>
          <w:sz w:val="22"/>
          <w:szCs w:val="22"/>
          <w:lang w:val="lv-LV"/>
        </w:rPr>
        <w:t>Norspan</w:t>
      </w:r>
      <w:r w:rsidRPr="008C0CB5">
        <w:rPr>
          <w:bCs/>
          <w:iCs/>
          <w:sz w:val="22"/>
          <w:szCs w:val="22"/>
          <w:lang w:val="lv-LV"/>
        </w:rPr>
        <w:t xml:space="preserve"> transdermālā plākstera </w:t>
      </w:r>
      <w:r w:rsidR="00BD4B2D">
        <w:rPr>
          <w:bCs/>
          <w:iCs/>
          <w:sz w:val="22"/>
          <w:szCs w:val="22"/>
          <w:lang w:val="lv-LV"/>
        </w:rPr>
        <w:t>iedarbība</w:t>
      </w:r>
      <w:r w:rsidR="00BD4B2D" w:rsidRPr="008C0CB5">
        <w:rPr>
          <w:bCs/>
          <w:iCs/>
          <w:sz w:val="22"/>
          <w:szCs w:val="22"/>
          <w:lang w:val="lv-LV"/>
        </w:rPr>
        <w:t xml:space="preserve"> </w:t>
      </w:r>
      <w:r w:rsidRPr="008C0CB5">
        <w:rPr>
          <w:bCs/>
          <w:iCs/>
          <w:sz w:val="22"/>
          <w:szCs w:val="22"/>
          <w:lang w:val="lv-LV"/>
        </w:rPr>
        <w:t xml:space="preserve">ir </w:t>
      </w:r>
      <w:r w:rsidR="00BD4B2D">
        <w:rPr>
          <w:bCs/>
          <w:iCs/>
          <w:sz w:val="22"/>
          <w:szCs w:val="22"/>
          <w:lang w:val="lv-LV"/>
        </w:rPr>
        <w:t>pārāk</w:t>
      </w:r>
      <w:r w:rsidRPr="008C0CB5">
        <w:rPr>
          <w:bCs/>
          <w:iCs/>
          <w:sz w:val="22"/>
          <w:szCs w:val="22"/>
          <w:lang w:val="lv-LV"/>
        </w:rPr>
        <w:t xml:space="preserve"> vāj</w:t>
      </w:r>
      <w:r w:rsidR="00BD4B2D">
        <w:rPr>
          <w:bCs/>
          <w:iCs/>
          <w:sz w:val="22"/>
          <w:szCs w:val="22"/>
          <w:lang w:val="lv-LV"/>
        </w:rPr>
        <w:t>a</w:t>
      </w:r>
      <w:r w:rsidRPr="008C0CB5">
        <w:rPr>
          <w:bCs/>
          <w:iCs/>
          <w:sz w:val="22"/>
          <w:szCs w:val="22"/>
          <w:lang w:val="lv-LV"/>
        </w:rPr>
        <w:t xml:space="preserve"> vai </w:t>
      </w:r>
      <w:r w:rsidR="00BD4B2D">
        <w:rPr>
          <w:bCs/>
          <w:iCs/>
          <w:sz w:val="22"/>
          <w:szCs w:val="22"/>
          <w:lang w:val="lv-LV"/>
        </w:rPr>
        <w:t>pārāk</w:t>
      </w:r>
      <w:r w:rsidRPr="008C0CB5">
        <w:rPr>
          <w:bCs/>
          <w:iCs/>
          <w:sz w:val="22"/>
          <w:szCs w:val="22"/>
          <w:lang w:val="lv-LV"/>
        </w:rPr>
        <w:t xml:space="preserve"> </w:t>
      </w:r>
      <w:r w:rsidR="00BD4B2D">
        <w:rPr>
          <w:bCs/>
          <w:iCs/>
          <w:sz w:val="22"/>
          <w:szCs w:val="22"/>
          <w:lang w:val="lv-LV"/>
        </w:rPr>
        <w:t>spēcīga</w:t>
      </w:r>
      <w:r w:rsidRPr="008C0CB5">
        <w:rPr>
          <w:bCs/>
          <w:iCs/>
          <w:sz w:val="22"/>
          <w:szCs w:val="22"/>
          <w:lang w:val="lv-LV"/>
        </w:rPr>
        <w:t>, pasakiet to ārstam vai farmaceitam.</w:t>
      </w:r>
    </w:p>
    <w:p w14:paraId="363A2A30" w14:textId="77777777" w:rsidR="00855DCB" w:rsidRPr="008C0CB5" w:rsidRDefault="00855DCB" w:rsidP="008C0CB5">
      <w:pPr>
        <w:jc w:val="both"/>
        <w:rPr>
          <w:bCs/>
          <w:iCs/>
          <w:sz w:val="22"/>
          <w:szCs w:val="22"/>
          <w:lang w:val="lv-LV"/>
        </w:rPr>
      </w:pPr>
    </w:p>
    <w:p w14:paraId="70713CA4" w14:textId="77777777" w:rsidR="00855DCB" w:rsidRPr="008C0CB5" w:rsidRDefault="00855DCB" w:rsidP="008C0CB5">
      <w:pPr>
        <w:jc w:val="both"/>
        <w:rPr>
          <w:b/>
          <w:bCs/>
          <w:iCs/>
          <w:sz w:val="22"/>
          <w:szCs w:val="22"/>
          <w:lang w:val="lv-LV"/>
        </w:rPr>
      </w:pPr>
      <w:r w:rsidRPr="008C0CB5">
        <w:rPr>
          <w:b/>
          <w:bCs/>
          <w:iCs/>
          <w:sz w:val="22"/>
          <w:szCs w:val="22"/>
          <w:lang w:val="lv-LV"/>
        </w:rPr>
        <w:t>Ja esat lietojis vairāk</w:t>
      </w:r>
      <w:r w:rsidRPr="008C0CB5">
        <w:rPr>
          <w:b/>
          <w:bCs/>
          <w:i/>
          <w:iCs/>
          <w:sz w:val="22"/>
          <w:szCs w:val="22"/>
          <w:lang w:val="lv-LV"/>
        </w:rPr>
        <w:t xml:space="preserve"> Norspan</w:t>
      </w:r>
      <w:r w:rsidRPr="008C0CB5">
        <w:rPr>
          <w:b/>
          <w:bCs/>
          <w:iCs/>
          <w:sz w:val="22"/>
          <w:szCs w:val="22"/>
          <w:lang w:val="lv-LV"/>
        </w:rPr>
        <w:t xml:space="preserve"> transdermālo plāksteru nekā noteikts</w:t>
      </w:r>
    </w:p>
    <w:p w14:paraId="2EC0D0E5" w14:textId="57015316" w:rsidR="00855DCB" w:rsidRPr="008C0CB5" w:rsidRDefault="00855DCB" w:rsidP="008C0CB5">
      <w:pPr>
        <w:jc w:val="both"/>
        <w:rPr>
          <w:bCs/>
          <w:sz w:val="22"/>
          <w:szCs w:val="22"/>
          <w:lang w:val="lv-LV"/>
        </w:rPr>
      </w:pPr>
      <w:r w:rsidRPr="008C0CB5">
        <w:rPr>
          <w:bCs/>
          <w:sz w:val="22"/>
          <w:szCs w:val="22"/>
          <w:lang w:val="lv-LV"/>
        </w:rPr>
        <w:t>Tiklīdz atklāj</w:t>
      </w:r>
      <w:r w:rsidR="00BD4B2D">
        <w:rPr>
          <w:bCs/>
          <w:sz w:val="22"/>
          <w:szCs w:val="22"/>
          <w:lang w:val="lv-LV"/>
        </w:rPr>
        <w:t>a</w:t>
      </w:r>
      <w:r w:rsidRPr="008C0CB5">
        <w:rPr>
          <w:bCs/>
          <w:sz w:val="22"/>
          <w:szCs w:val="22"/>
          <w:lang w:val="lv-LV"/>
        </w:rPr>
        <w:t xml:space="preserve">t, ka </w:t>
      </w:r>
      <w:r w:rsidR="00BD4B2D">
        <w:rPr>
          <w:bCs/>
          <w:sz w:val="22"/>
          <w:szCs w:val="22"/>
          <w:lang w:val="lv-LV"/>
        </w:rPr>
        <w:t xml:space="preserve">esat </w:t>
      </w:r>
      <w:r w:rsidRPr="008C0CB5">
        <w:rPr>
          <w:bCs/>
          <w:sz w:val="22"/>
          <w:szCs w:val="22"/>
          <w:lang w:val="lv-LV"/>
        </w:rPr>
        <w:t>lietoj</w:t>
      </w:r>
      <w:r w:rsidR="00BD4B2D">
        <w:rPr>
          <w:bCs/>
          <w:sz w:val="22"/>
          <w:szCs w:val="22"/>
          <w:lang w:val="lv-LV"/>
        </w:rPr>
        <w:t>is</w:t>
      </w:r>
      <w:r w:rsidRPr="008C0CB5">
        <w:rPr>
          <w:bCs/>
          <w:sz w:val="22"/>
          <w:szCs w:val="22"/>
          <w:lang w:val="lv-LV"/>
        </w:rPr>
        <w:t xml:space="preserve"> vairāk plāksteru </w:t>
      </w:r>
      <w:r w:rsidR="00BD4B2D">
        <w:rPr>
          <w:bCs/>
          <w:sz w:val="22"/>
          <w:szCs w:val="22"/>
          <w:lang w:val="lv-LV"/>
        </w:rPr>
        <w:t>ne</w:t>
      </w:r>
      <w:r w:rsidRPr="008C0CB5">
        <w:rPr>
          <w:bCs/>
          <w:sz w:val="22"/>
          <w:szCs w:val="22"/>
          <w:lang w:val="lv-LV"/>
        </w:rPr>
        <w:t xml:space="preserve">kā vajadzētu, nekavējoties noņemiet visus plāksterus un </w:t>
      </w:r>
      <w:r w:rsidR="00BD4B2D">
        <w:rPr>
          <w:bCs/>
          <w:sz w:val="22"/>
          <w:szCs w:val="22"/>
          <w:lang w:val="lv-LV"/>
        </w:rPr>
        <w:t>sazinieties ar savu</w:t>
      </w:r>
      <w:r w:rsidR="00BD4B2D" w:rsidRPr="008C0CB5">
        <w:rPr>
          <w:bCs/>
          <w:sz w:val="22"/>
          <w:szCs w:val="22"/>
          <w:lang w:val="lv-LV"/>
        </w:rPr>
        <w:t xml:space="preserve"> </w:t>
      </w:r>
      <w:r w:rsidRPr="008C0CB5">
        <w:rPr>
          <w:bCs/>
          <w:sz w:val="22"/>
          <w:szCs w:val="22"/>
          <w:lang w:val="lv-LV"/>
        </w:rPr>
        <w:t>ārst</w:t>
      </w:r>
      <w:r w:rsidR="00BD4B2D">
        <w:rPr>
          <w:bCs/>
          <w:sz w:val="22"/>
          <w:szCs w:val="22"/>
          <w:lang w:val="lv-LV"/>
        </w:rPr>
        <w:t>u</w:t>
      </w:r>
      <w:r w:rsidRPr="008C0CB5">
        <w:rPr>
          <w:bCs/>
          <w:sz w:val="22"/>
          <w:szCs w:val="22"/>
          <w:lang w:val="lv-LV"/>
        </w:rPr>
        <w:t xml:space="preserve"> vai slimnīcu. Cilvēki, kas lietoj</w:t>
      </w:r>
      <w:r w:rsidR="002F44A3" w:rsidRPr="008C0CB5">
        <w:rPr>
          <w:bCs/>
          <w:sz w:val="22"/>
          <w:szCs w:val="22"/>
          <w:lang w:val="lv-LV"/>
        </w:rPr>
        <w:t>a</w:t>
      </w:r>
      <w:r w:rsidRPr="008C0CB5">
        <w:rPr>
          <w:bCs/>
          <w:sz w:val="22"/>
          <w:szCs w:val="22"/>
          <w:lang w:val="lv-LV"/>
        </w:rPr>
        <w:t xml:space="preserve"> lielāku devu nekā noteikts, var justies ļoti miegaini un slimi. Viņiem var būt arī elpošanas traucējumi vai samaņas zudums, </w:t>
      </w:r>
      <w:r w:rsidR="00BD4B2D">
        <w:rPr>
          <w:bCs/>
          <w:sz w:val="22"/>
          <w:szCs w:val="22"/>
          <w:lang w:val="lv-LV"/>
        </w:rPr>
        <w:t xml:space="preserve">un viņiem </w:t>
      </w:r>
      <w:r w:rsidRPr="008C0CB5">
        <w:rPr>
          <w:bCs/>
          <w:sz w:val="22"/>
          <w:szCs w:val="22"/>
          <w:lang w:val="lv-LV"/>
        </w:rPr>
        <w:t xml:space="preserve">var būt nepieciešama neatliekamā medicīniskā palīdzība slimnīcā. Ja Jūs </w:t>
      </w:r>
      <w:r w:rsidR="00372A11" w:rsidRPr="008C0CB5">
        <w:rPr>
          <w:bCs/>
          <w:sz w:val="22"/>
          <w:szCs w:val="22"/>
          <w:lang w:val="lv-LV"/>
        </w:rPr>
        <w:t>griežaties pēc</w:t>
      </w:r>
      <w:r w:rsidRPr="008C0CB5">
        <w:rPr>
          <w:bCs/>
          <w:sz w:val="22"/>
          <w:szCs w:val="22"/>
          <w:lang w:val="lv-LV"/>
        </w:rPr>
        <w:t xml:space="preserve"> medicīnisk</w:t>
      </w:r>
      <w:r w:rsidR="00372A11" w:rsidRPr="008C0CB5">
        <w:rPr>
          <w:bCs/>
          <w:sz w:val="22"/>
          <w:szCs w:val="22"/>
          <w:lang w:val="lv-LV"/>
        </w:rPr>
        <w:t>ās</w:t>
      </w:r>
      <w:r w:rsidRPr="008C0CB5">
        <w:rPr>
          <w:bCs/>
          <w:sz w:val="22"/>
          <w:szCs w:val="22"/>
          <w:lang w:val="lv-LV"/>
        </w:rPr>
        <w:t xml:space="preserve"> palīdzīb</w:t>
      </w:r>
      <w:r w:rsidR="00372A11" w:rsidRPr="008C0CB5">
        <w:rPr>
          <w:bCs/>
          <w:sz w:val="22"/>
          <w:szCs w:val="22"/>
          <w:lang w:val="lv-LV"/>
        </w:rPr>
        <w:t>as</w:t>
      </w:r>
      <w:r w:rsidRPr="008C0CB5">
        <w:rPr>
          <w:bCs/>
          <w:sz w:val="22"/>
          <w:szCs w:val="22"/>
          <w:lang w:val="lv-LV"/>
        </w:rPr>
        <w:t xml:space="preserve">, </w:t>
      </w:r>
      <w:r w:rsidR="00E53418">
        <w:rPr>
          <w:bCs/>
          <w:sz w:val="22"/>
          <w:szCs w:val="22"/>
          <w:lang w:val="lv-LV"/>
        </w:rPr>
        <w:t>noteikti</w:t>
      </w:r>
      <w:r w:rsidRPr="008C0CB5">
        <w:rPr>
          <w:bCs/>
          <w:sz w:val="22"/>
          <w:szCs w:val="22"/>
          <w:lang w:val="lv-LV"/>
        </w:rPr>
        <w:t xml:space="preserve">  </w:t>
      </w:r>
      <w:r w:rsidR="00E53418">
        <w:rPr>
          <w:bCs/>
          <w:sz w:val="22"/>
          <w:szCs w:val="22"/>
          <w:lang w:val="lv-LV"/>
        </w:rPr>
        <w:t xml:space="preserve">paņemiet </w:t>
      </w:r>
      <w:r w:rsidRPr="008C0CB5">
        <w:rPr>
          <w:bCs/>
          <w:sz w:val="22"/>
          <w:szCs w:val="22"/>
          <w:lang w:val="lv-LV"/>
        </w:rPr>
        <w:t xml:space="preserve">līdzi šo instrukciju un </w:t>
      </w:r>
      <w:r w:rsidR="00E53418">
        <w:rPr>
          <w:bCs/>
          <w:sz w:val="22"/>
          <w:szCs w:val="22"/>
          <w:lang w:val="lv-LV"/>
        </w:rPr>
        <w:t xml:space="preserve">visus </w:t>
      </w:r>
      <w:r w:rsidRPr="008C0CB5">
        <w:rPr>
          <w:bCs/>
          <w:sz w:val="22"/>
          <w:szCs w:val="22"/>
          <w:lang w:val="lv-LV"/>
        </w:rPr>
        <w:t>atlikušos plāksterus, lai paradītu ārstam.</w:t>
      </w:r>
      <w:r w:rsidR="00BD4B2D" w:rsidRPr="00BD4B2D">
        <w:t xml:space="preserve"> </w:t>
      </w:r>
    </w:p>
    <w:p w14:paraId="06A96917" w14:textId="77777777" w:rsidR="001863BD" w:rsidRPr="002B3B88" w:rsidRDefault="001863BD" w:rsidP="002B3B88">
      <w:pPr>
        <w:rPr>
          <w:lang w:val="lv-LV"/>
        </w:rPr>
      </w:pPr>
    </w:p>
    <w:p w14:paraId="37D132BF" w14:textId="77777777" w:rsidR="00855DCB" w:rsidRPr="008C0CB5" w:rsidRDefault="00855DCB" w:rsidP="008C0CB5">
      <w:pPr>
        <w:pStyle w:val="Heading1"/>
        <w:ind w:firstLine="0"/>
        <w:jc w:val="both"/>
        <w:rPr>
          <w:sz w:val="22"/>
          <w:szCs w:val="22"/>
        </w:rPr>
      </w:pPr>
      <w:r w:rsidRPr="008C0CB5">
        <w:rPr>
          <w:sz w:val="22"/>
          <w:szCs w:val="22"/>
        </w:rPr>
        <w:t xml:space="preserve">Ja esat aizmirsis uzlīmēt </w:t>
      </w:r>
      <w:r w:rsidRPr="008C0CB5">
        <w:rPr>
          <w:i/>
          <w:iCs/>
          <w:sz w:val="22"/>
          <w:szCs w:val="22"/>
        </w:rPr>
        <w:t>Norspan</w:t>
      </w:r>
      <w:r w:rsidRPr="008C0CB5">
        <w:rPr>
          <w:sz w:val="22"/>
          <w:szCs w:val="22"/>
        </w:rPr>
        <w:t xml:space="preserve"> transdermālo plāksteri</w:t>
      </w:r>
    </w:p>
    <w:p w14:paraId="3391A1E4" w14:textId="44733AA3" w:rsidR="00855DCB" w:rsidRPr="008C0CB5" w:rsidRDefault="00855DCB" w:rsidP="008C0CB5">
      <w:pPr>
        <w:jc w:val="both"/>
        <w:rPr>
          <w:bCs/>
          <w:sz w:val="22"/>
          <w:szCs w:val="22"/>
          <w:lang w:val="lv-LV"/>
        </w:rPr>
      </w:pPr>
      <w:r w:rsidRPr="008C0CB5">
        <w:rPr>
          <w:bCs/>
          <w:sz w:val="22"/>
          <w:szCs w:val="22"/>
          <w:lang w:val="lv-LV"/>
        </w:rPr>
        <w:t xml:space="preserve">Uzlīmējiet jaunu plāksteri, tiklīdz atceraties. </w:t>
      </w:r>
      <w:r w:rsidR="00E53418">
        <w:rPr>
          <w:bCs/>
          <w:sz w:val="22"/>
          <w:szCs w:val="22"/>
          <w:lang w:val="lv-LV"/>
        </w:rPr>
        <w:t>Pierakstiet</w:t>
      </w:r>
      <w:r w:rsidR="008B01B8">
        <w:rPr>
          <w:bCs/>
          <w:sz w:val="22"/>
          <w:szCs w:val="22"/>
          <w:lang w:val="lv-LV"/>
        </w:rPr>
        <w:t xml:space="preserve"> </w:t>
      </w:r>
      <w:r w:rsidRPr="008C0CB5">
        <w:rPr>
          <w:bCs/>
          <w:sz w:val="22"/>
          <w:szCs w:val="22"/>
          <w:lang w:val="lv-LV"/>
        </w:rPr>
        <w:t xml:space="preserve">arī uzlīmēšanas datumu, jo Jūsu ierastā plākstera mainīšanas diena tagad, iespējams, būs cita. Ja Jūs ļoti ilgi neesat mainījis plāksteri, sāpes var </w:t>
      </w:r>
      <w:r w:rsidR="006F50AE" w:rsidRPr="008C0CB5">
        <w:rPr>
          <w:bCs/>
          <w:sz w:val="22"/>
          <w:szCs w:val="22"/>
          <w:lang w:val="lv-LV"/>
        </w:rPr>
        <w:t>atjaunoties</w:t>
      </w:r>
      <w:r w:rsidRPr="008C0CB5">
        <w:rPr>
          <w:bCs/>
          <w:sz w:val="22"/>
          <w:szCs w:val="22"/>
          <w:lang w:val="lv-LV"/>
        </w:rPr>
        <w:t>. Šajā gadījumā konsultējieties ar ārstu.</w:t>
      </w:r>
    </w:p>
    <w:p w14:paraId="74FC7860" w14:textId="77777777" w:rsidR="00855DCB" w:rsidRPr="008C0CB5" w:rsidRDefault="00855DCB" w:rsidP="008C0CB5">
      <w:pPr>
        <w:jc w:val="both"/>
        <w:rPr>
          <w:bCs/>
          <w:sz w:val="22"/>
          <w:szCs w:val="22"/>
          <w:lang w:val="lv-LV"/>
        </w:rPr>
      </w:pPr>
    </w:p>
    <w:p w14:paraId="14A2DED5" w14:textId="139D5982" w:rsidR="00855DCB" w:rsidRPr="008C0CB5" w:rsidRDefault="00855DCB" w:rsidP="008C0CB5">
      <w:pPr>
        <w:jc w:val="both"/>
        <w:rPr>
          <w:bCs/>
          <w:sz w:val="22"/>
          <w:szCs w:val="22"/>
          <w:lang w:val="lv-LV"/>
        </w:rPr>
      </w:pPr>
      <w:r w:rsidRPr="008C0CB5">
        <w:rPr>
          <w:bCs/>
          <w:sz w:val="22"/>
          <w:szCs w:val="22"/>
          <w:lang w:val="lv-LV"/>
        </w:rPr>
        <w:t>Nelīmējiet papildu plāksterus, lai aizvietotu aizmirsto plākstera uzlīmēšanu.</w:t>
      </w:r>
    </w:p>
    <w:p w14:paraId="474B50D8" w14:textId="77777777" w:rsidR="00855DCB" w:rsidRPr="008C0CB5" w:rsidRDefault="00855DCB" w:rsidP="008C0CB5">
      <w:pPr>
        <w:pStyle w:val="Heading1"/>
        <w:jc w:val="both"/>
        <w:rPr>
          <w:sz w:val="22"/>
          <w:szCs w:val="22"/>
        </w:rPr>
      </w:pPr>
    </w:p>
    <w:p w14:paraId="2F69428A" w14:textId="34374A36" w:rsidR="00855DCB" w:rsidRPr="008C0CB5" w:rsidRDefault="00855DCB" w:rsidP="008C0CB5">
      <w:pPr>
        <w:pStyle w:val="Heading1"/>
        <w:ind w:firstLine="0"/>
        <w:jc w:val="both"/>
        <w:rPr>
          <w:sz w:val="22"/>
          <w:szCs w:val="22"/>
        </w:rPr>
      </w:pPr>
      <w:r w:rsidRPr="008C0CB5">
        <w:rPr>
          <w:sz w:val="22"/>
          <w:szCs w:val="22"/>
        </w:rPr>
        <w:t>Ja pārtraucat lietot</w:t>
      </w:r>
      <w:r w:rsidRPr="008C0CB5">
        <w:rPr>
          <w:i/>
          <w:iCs/>
          <w:sz w:val="22"/>
          <w:szCs w:val="22"/>
        </w:rPr>
        <w:t xml:space="preserve"> Norspan</w:t>
      </w:r>
      <w:r w:rsidRPr="008C0CB5">
        <w:rPr>
          <w:sz w:val="22"/>
          <w:szCs w:val="22"/>
        </w:rPr>
        <w:t xml:space="preserve"> transdermāl</w:t>
      </w:r>
      <w:r w:rsidR="008B01B8">
        <w:rPr>
          <w:sz w:val="22"/>
          <w:szCs w:val="22"/>
        </w:rPr>
        <w:t>os</w:t>
      </w:r>
      <w:r w:rsidRPr="008C0CB5">
        <w:rPr>
          <w:sz w:val="22"/>
          <w:szCs w:val="22"/>
        </w:rPr>
        <w:t xml:space="preserve"> plākster</w:t>
      </w:r>
      <w:r w:rsidR="008B01B8">
        <w:rPr>
          <w:sz w:val="22"/>
          <w:szCs w:val="22"/>
        </w:rPr>
        <w:t>us</w:t>
      </w:r>
      <w:r w:rsidRPr="008C0CB5">
        <w:rPr>
          <w:sz w:val="22"/>
          <w:szCs w:val="22"/>
        </w:rPr>
        <w:t xml:space="preserve"> </w:t>
      </w:r>
    </w:p>
    <w:p w14:paraId="1CA3CC53" w14:textId="1139319E" w:rsidR="00855DCB" w:rsidRPr="008C0CB5" w:rsidRDefault="00855DCB" w:rsidP="008C0CB5">
      <w:pPr>
        <w:jc w:val="both"/>
        <w:rPr>
          <w:bCs/>
          <w:sz w:val="22"/>
          <w:szCs w:val="22"/>
          <w:lang w:val="lv-LV"/>
        </w:rPr>
      </w:pPr>
      <w:r w:rsidRPr="008C0CB5">
        <w:rPr>
          <w:bCs/>
          <w:sz w:val="22"/>
          <w:szCs w:val="22"/>
          <w:lang w:val="lv-LV"/>
        </w:rPr>
        <w:t xml:space="preserve">Ja Jūs </w:t>
      </w:r>
      <w:r w:rsidR="00650489" w:rsidRPr="008C0CB5">
        <w:rPr>
          <w:bCs/>
          <w:sz w:val="22"/>
          <w:szCs w:val="22"/>
          <w:lang w:val="lv-LV"/>
        </w:rPr>
        <w:t>pārtraucat</w:t>
      </w:r>
      <w:r w:rsidRPr="008C0CB5">
        <w:rPr>
          <w:bCs/>
          <w:sz w:val="22"/>
          <w:szCs w:val="22"/>
          <w:lang w:val="lv-LV"/>
        </w:rPr>
        <w:t xml:space="preserve"> </w:t>
      </w:r>
      <w:r w:rsidRPr="008C0CB5">
        <w:rPr>
          <w:b/>
          <w:i/>
          <w:iCs/>
          <w:sz w:val="22"/>
          <w:szCs w:val="22"/>
          <w:lang w:val="lv-LV"/>
        </w:rPr>
        <w:t>Norspan</w:t>
      </w:r>
      <w:r w:rsidRPr="008C0CB5">
        <w:rPr>
          <w:bCs/>
          <w:sz w:val="22"/>
          <w:szCs w:val="22"/>
          <w:lang w:val="lv-LV"/>
        </w:rPr>
        <w:t xml:space="preserve"> transdermālo plāksteru lietošanu pārāk ātri</w:t>
      </w:r>
      <w:r w:rsidR="001863BD">
        <w:rPr>
          <w:bCs/>
          <w:sz w:val="22"/>
          <w:szCs w:val="22"/>
          <w:lang w:val="lv-LV"/>
        </w:rPr>
        <w:t>,</w:t>
      </w:r>
      <w:r w:rsidRPr="008C0CB5">
        <w:rPr>
          <w:bCs/>
          <w:sz w:val="22"/>
          <w:szCs w:val="22"/>
          <w:lang w:val="lv-LV"/>
        </w:rPr>
        <w:t xml:space="preserve"> vai ja Jūs pārtraucat terapiju, sāpes var </w:t>
      </w:r>
      <w:r w:rsidR="006F50AE" w:rsidRPr="008C0CB5">
        <w:rPr>
          <w:bCs/>
          <w:sz w:val="22"/>
          <w:szCs w:val="22"/>
          <w:lang w:val="lv-LV"/>
        </w:rPr>
        <w:t>atjaunoties</w:t>
      </w:r>
      <w:r w:rsidRPr="008C0CB5">
        <w:rPr>
          <w:bCs/>
          <w:sz w:val="22"/>
          <w:szCs w:val="22"/>
          <w:lang w:val="lv-LV"/>
        </w:rPr>
        <w:t>. Ja vēlaties pārtraukt terapiju, konsultējieties ar ārstu. Ārsts Jums ieteiks turpmāko rīcību, kā arī to, vai Jūs var ārstēt ar cit</w:t>
      </w:r>
      <w:r w:rsidR="008B01B8">
        <w:rPr>
          <w:bCs/>
          <w:sz w:val="22"/>
          <w:szCs w:val="22"/>
          <w:lang w:val="lv-LV"/>
        </w:rPr>
        <w:t>ā</w:t>
      </w:r>
      <w:r w:rsidRPr="008C0CB5">
        <w:rPr>
          <w:bCs/>
          <w:sz w:val="22"/>
          <w:szCs w:val="22"/>
          <w:lang w:val="lv-LV"/>
        </w:rPr>
        <w:t xml:space="preserve">m </w:t>
      </w:r>
      <w:r w:rsidR="008B01B8">
        <w:rPr>
          <w:bCs/>
          <w:sz w:val="22"/>
          <w:szCs w:val="22"/>
          <w:lang w:val="lv-LV"/>
        </w:rPr>
        <w:t>zālēm</w:t>
      </w:r>
      <w:r w:rsidRPr="008C0CB5">
        <w:rPr>
          <w:bCs/>
          <w:sz w:val="22"/>
          <w:szCs w:val="22"/>
          <w:lang w:val="lv-LV"/>
        </w:rPr>
        <w:t>.</w:t>
      </w:r>
    </w:p>
    <w:p w14:paraId="52E23D87" w14:textId="77777777" w:rsidR="00855DCB" w:rsidRPr="008C0CB5" w:rsidRDefault="00855DCB" w:rsidP="008C0CB5">
      <w:pPr>
        <w:jc w:val="both"/>
        <w:rPr>
          <w:bCs/>
          <w:sz w:val="22"/>
          <w:szCs w:val="22"/>
          <w:lang w:val="lv-LV"/>
        </w:rPr>
      </w:pPr>
    </w:p>
    <w:p w14:paraId="4C5F58C8" w14:textId="75CB6DE6" w:rsidR="00855DCB" w:rsidRPr="008C0CB5" w:rsidRDefault="00855DCB" w:rsidP="008C0CB5">
      <w:pPr>
        <w:jc w:val="both"/>
        <w:rPr>
          <w:bCs/>
          <w:sz w:val="22"/>
          <w:szCs w:val="22"/>
          <w:lang w:val="lv-LV"/>
        </w:rPr>
      </w:pPr>
      <w:r w:rsidRPr="008C0CB5">
        <w:rPr>
          <w:bCs/>
          <w:sz w:val="22"/>
          <w:szCs w:val="22"/>
          <w:lang w:val="lv-LV"/>
        </w:rPr>
        <w:t xml:space="preserve">Dažiem cilvēkiem </w:t>
      </w:r>
      <w:r w:rsidR="00506B63">
        <w:rPr>
          <w:bCs/>
          <w:sz w:val="22"/>
          <w:szCs w:val="22"/>
          <w:lang w:val="lv-LV"/>
        </w:rPr>
        <w:t>var rasties</w:t>
      </w:r>
      <w:r w:rsidR="00506B63" w:rsidRPr="008C0CB5">
        <w:rPr>
          <w:bCs/>
          <w:sz w:val="22"/>
          <w:szCs w:val="22"/>
          <w:lang w:val="lv-LV"/>
        </w:rPr>
        <w:t xml:space="preserve"> </w:t>
      </w:r>
      <w:r w:rsidRPr="008C0CB5">
        <w:rPr>
          <w:bCs/>
          <w:sz w:val="22"/>
          <w:szCs w:val="22"/>
          <w:lang w:val="lv-LV"/>
        </w:rPr>
        <w:t xml:space="preserve">blakusparādības, ja </w:t>
      </w:r>
      <w:r w:rsidR="00506B63">
        <w:rPr>
          <w:bCs/>
          <w:sz w:val="22"/>
          <w:szCs w:val="22"/>
          <w:lang w:val="lv-LV"/>
        </w:rPr>
        <w:t>viņi</w:t>
      </w:r>
      <w:r w:rsidR="00506B63" w:rsidRPr="008C0CB5">
        <w:rPr>
          <w:bCs/>
          <w:sz w:val="22"/>
          <w:szCs w:val="22"/>
          <w:lang w:val="lv-LV"/>
        </w:rPr>
        <w:t xml:space="preserve"> ilgstoši </w:t>
      </w:r>
      <w:r w:rsidRPr="008C0CB5">
        <w:rPr>
          <w:bCs/>
          <w:sz w:val="22"/>
          <w:szCs w:val="22"/>
          <w:lang w:val="lv-LV"/>
        </w:rPr>
        <w:t xml:space="preserve">ir lietojuši stiprus pretsāpju līdzekļus un pārtrauc to lietošanu. Atcelšanas efekta risks, lietojot </w:t>
      </w:r>
      <w:r w:rsidRPr="008C0CB5">
        <w:rPr>
          <w:b/>
          <w:i/>
          <w:iCs/>
          <w:sz w:val="22"/>
          <w:szCs w:val="22"/>
          <w:lang w:val="lv-LV"/>
        </w:rPr>
        <w:t>Norspan</w:t>
      </w:r>
      <w:r w:rsidRPr="008C0CB5">
        <w:rPr>
          <w:bCs/>
          <w:sz w:val="22"/>
          <w:szCs w:val="22"/>
          <w:lang w:val="lv-LV"/>
        </w:rPr>
        <w:t xml:space="preserve"> transdermālos plāksterus, ir ļoti zems. Tomēr, ja jūtaties uzbudināts, nemierīgs, satraukts, Jums ir trīce, Jūs esat </w:t>
      </w:r>
      <w:r w:rsidR="00506B63">
        <w:rPr>
          <w:bCs/>
          <w:sz w:val="22"/>
          <w:szCs w:val="22"/>
          <w:lang w:val="lv-LV"/>
        </w:rPr>
        <w:t>pārmērīgi</w:t>
      </w:r>
      <w:r w:rsidR="00506B63" w:rsidRPr="008C0CB5">
        <w:rPr>
          <w:bCs/>
          <w:sz w:val="22"/>
          <w:szCs w:val="22"/>
          <w:lang w:val="lv-LV"/>
        </w:rPr>
        <w:t xml:space="preserve"> </w:t>
      </w:r>
      <w:r w:rsidRPr="008C0CB5">
        <w:rPr>
          <w:bCs/>
          <w:sz w:val="22"/>
          <w:szCs w:val="22"/>
          <w:lang w:val="lv-LV"/>
        </w:rPr>
        <w:t>aktīvs, jūtat miega vai gremošanas traucējumus, konsultējieties ar ārstu.</w:t>
      </w:r>
    </w:p>
    <w:p w14:paraId="57A87C11" w14:textId="1B546DBE" w:rsidR="00855DCB" w:rsidRPr="008C0CB5" w:rsidRDefault="00855DCB" w:rsidP="008C0CB5">
      <w:pPr>
        <w:jc w:val="both"/>
        <w:rPr>
          <w:bCs/>
          <w:sz w:val="22"/>
          <w:szCs w:val="22"/>
          <w:lang w:val="lv-LV"/>
        </w:rPr>
      </w:pPr>
      <w:r w:rsidRPr="008C0CB5">
        <w:rPr>
          <w:b/>
          <w:i/>
          <w:iCs/>
          <w:sz w:val="22"/>
          <w:szCs w:val="22"/>
          <w:lang w:val="lv-LV"/>
        </w:rPr>
        <w:t xml:space="preserve">Norspan </w:t>
      </w:r>
      <w:r w:rsidRPr="008C0CB5">
        <w:rPr>
          <w:bCs/>
          <w:sz w:val="22"/>
          <w:szCs w:val="22"/>
          <w:lang w:val="lv-LV"/>
        </w:rPr>
        <w:t xml:space="preserve">transdermālo plāksteru pretsāpju </w:t>
      </w:r>
      <w:r w:rsidR="00506B63">
        <w:rPr>
          <w:bCs/>
          <w:sz w:val="22"/>
          <w:szCs w:val="22"/>
          <w:lang w:val="lv-LV"/>
        </w:rPr>
        <w:t>iedarbība</w:t>
      </w:r>
      <w:r w:rsidR="00506B63" w:rsidRPr="008C0CB5">
        <w:rPr>
          <w:bCs/>
          <w:sz w:val="22"/>
          <w:szCs w:val="22"/>
          <w:lang w:val="lv-LV"/>
        </w:rPr>
        <w:t xml:space="preserve"> </w:t>
      </w:r>
      <w:r w:rsidRPr="008C0CB5">
        <w:rPr>
          <w:bCs/>
          <w:sz w:val="22"/>
          <w:szCs w:val="22"/>
          <w:lang w:val="lv-LV"/>
        </w:rPr>
        <w:t>saglabājas kādu laiku pēc plākstera noņemšanas. Jums nevajadzētu uzsākt citu opioīdu (s</w:t>
      </w:r>
      <w:r w:rsidR="001863BD">
        <w:rPr>
          <w:bCs/>
          <w:sz w:val="22"/>
          <w:szCs w:val="22"/>
          <w:lang w:val="lv-LV"/>
        </w:rPr>
        <w:t>pēcīgu</w:t>
      </w:r>
      <w:r w:rsidRPr="008C0CB5">
        <w:rPr>
          <w:bCs/>
          <w:sz w:val="22"/>
          <w:szCs w:val="22"/>
          <w:lang w:val="lv-LV"/>
        </w:rPr>
        <w:t xml:space="preserve"> pretsāpju līdzekļu) lietošanu 24 stundu laikā pēc plākstera noņemšanas.</w:t>
      </w:r>
    </w:p>
    <w:p w14:paraId="75AC79CE" w14:textId="77777777" w:rsidR="00855DCB" w:rsidRPr="008C0CB5" w:rsidRDefault="00855DCB" w:rsidP="008C0CB5">
      <w:pPr>
        <w:jc w:val="both"/>
        <w:rPr>
          <w:bCs/>
          <w:sz w:val="22"/>
          <w:szCs w:val="22"/>
          <w:lang w:val="lv-LV"/>
        </w:rPr>
      </w:pPr>
    </w:p>
    <w:p w14:paraId="74C9D323" w14:textId="77777777" w:rsidR="00855DCB" w:rsidRPr="008C0CB5" w:rsidRDefault="00855DCB" w:rsidP="008C0CB5">
      <w:pPr>
        <w:jc w:val="both"/>
        <w:rPr>
          <w:bCs/>
          <w:sz w:val="22"/>
          <w:szCs w:val="22"/>
          <w:lang w:val="lv-LV"/>
        </w:rPr>
      </w:pPr>
      <w:r w:rsidRPr="008C0CB5">
        <w:rPr>
          <w:bCs/>
          <w:sz w:val="22"/>
          <w:szCs w:val="22"/>
          <w:lang w:val="lv-LV"/>
        </w:rPr>
        <w:t>Ja Jums ir kādi jautājumi par šo zāļu lietošanu, jautājiet ārstam vai farmaceitam.</w:t>
      </w:r>
    </w:p>
    <w:p w14:paraId="7DB5D6EE" w14:textId="47BF392B" w:rsidR="00855DCB" w:rsidRDefault="00855DCB" w:rsidP="008C0CB5">
      <w:pPr>
        <w:jc w:val="both"/>
        <w:rPr>
          <w:b/>
          <w:bCs/>
          <w:sz w:val="22"/>
          <w:szCs w:val="22"/>
          <w:lang w:val="lv-LV"/>
        </w:rPr>
      </w:pPr>
    </w:p>
    <w:p w14:paraId="0E0100EA" w14:textId="77777777" w:rsidR="00E561F0" w:rsidRPr="008C0CB5" w:rsidRDefault="00E561F0" w:rsidP="008C0CB5">
      <w:pPr>
        <w:jc w:val="both"/>
        <w:rPr>
          <w:b/>
          <w:bCs/>
          <w:sz w:val="22"/>
          <w:szCs w:val="22"/>
          <w:lang w:val="lv-LV"/>
        </w:rPr>
      </w:pPr>
    </w:p>
    <w:p w14:paraId="440353FC" w14:textId="77777777" w:rsidR="00855DCB" w:rsidRPr="008C0CB5" w:rsidRDefault="00855DCB" w:rsidP="008C0CB5">
      <w:pPr>
        <w:jc w:val="both"/>
        <w:rPr>
          <w:b/>
          <w:bCs/>
          <w:sz w:val="22"/>
          <w:szCs w:val="22"/>
          <w:lang w:val="lv-LV"/>
        </w:rPr>
      </w:pPr>
      <w:r w:rsidRPr="008C0CB5">
        <w:rPr>
          <w:b/>
          <w:bCs/>
          <w:sz w:val="22"/>
          <w:szCs w:val="22"/>
          <w:lang w:val="lv-LV"/>
        </w:rPr>
        <w:t>4. Iespējamās blakusparādības</w:t>
      </w:r>
    </w:p>
    <w:p w14:paraId="4EB9B733" w14:textId="77777777" w:rsidR="00855DCB" w:rsidRPr="008C0CB5" w:rsidRDefault="00855DCB" w:rsidP="008C0CB5">
      <w:pPr>
        <w:jc w:val="both"/>
        <w:rPr>
          <w:bCs/>
          <w:sz w:val="22"/>
          <w:szCs w:val="22"/>
          <w:lang w:val="lv-LV"/>
        </w:rPr>
      </w:pPr>
    </w:p>
    <w:p w14:paraId="45B5F266" w14:textId="010F1180" w:rsidR="00855DCB" w:rsidRPr="008C0CB5" w:rsidRDefault="00855DCB" w:rsidP="008C0CB5">
      <w:pPr>
        <w:jc w:val="both"/>
        <w:rPr>
          <w:bCs/>
          <w:sz w:val="22"/>
          <w:szCs w:val="22"/>
          <w:lang w:val="lv-LV"/>
        </w:rPr>
      </w:pPr>
      <w:r w:rsidRPr="008C0CB5">
        <w:rPr>
          <w:bCs/>
          <w:sz w:val="22"/>
          <w:szCs w:val="22"/>
          <w:lang w:val="lv-LV"/>
        </w:rPr>
        <w:t xml:space="preserve">Tāpat kā visas zāles, </w:t>
      </w:r>
      <w:r w:rsidR="00506B63">
        <w:rPr>
          <w:bCs/>
          <w:sz w:val="22"/>
          <w:szCs w:val="22"/>
          <w:lang w:val="lv-LV"/>
        </w:rPr>
        <w:t>šīs zāles</w:t>
      </w:r>
      <w:r w:rsidRPr="008C0CB5">
        <w:rPr>
          <w:bCs/>
          <w:sz w:val="22"/>
          <w:szCs w:val="22"/>
          <w:lang w:val="lv-LV"/>
        </w:rPr>
        <w:t xml:space="preserve"> var izraisīt blakusparādības, kaut arī ne visiem tās izpaužas.</w:t>
      </w:r>
    </w:p>
    <w:p w14:paraId="702108D8" w14:textId="77777777" w:rsidR="00855DCB" w:rsidRPr="008C0CB5" w:rsidRDefault="00855DCB" w:rsidP="008C0CB5">
      <w:pPr>
        <w:jc w:val="both"/>
        <w:rPr>
          <w:bCs/>
          <w:sz w:val="22"/>
          <w:szCs w:val="22"/>
          <w:lang w:val="lv-LV"/>
        </w:rPr>
      </w:pPr>
    </w:p>
    <w:p w14:paraId="3E5D45D9" w14:textId="08FA2741" w:rsidR="00855DCB" w:rsidRPr="008C0CB5" w:rsidRDefault="00855DCB" w:rsidP="008C0CB5">
      <w:pPr>
        <w:jc w:val="both"/>
        <w:rPr>
          <w:bCs/>
          <w:sz w:val="22"/>
          <w:szCs w:val="22"/>
          <w:lang w:val="lv-LV"/>
        </w:rPr>
      </w:pPr>
      <w:r w:rsidRPr="008C0CB5">
        <w:rPr>
          <w:bCs/>
          <w:sz w:val="22"/>
          <w:szCs w:val="22"/>
          <w:lang w:val="lv-LV"/>
        </w:rPr>
        <w:t xml:space="preserve">Nopietnas blakusparādības, kas var būt saistītas ar </w:t>
      </w:r>
      <w:r w:rsidRPr="008C0CB5">
        <w:rPr>
          <w:b/>
          <w:i/>
          <w:iCs/>
          <w:sz w:val="22"/>
          <w:szCs w:val="22"/>
          <w:lang w:val="lv-LV"/>
        </w:rPr>
        <w:t>Norspan</w:t>
      </w:r>
      <w:r w:rsidRPr="008C0CB5">
        <w:rPr>
          <w:bCs/>
          <w:sz w:val="22"/>
          <w:szCs w:val="22"/>
          <w:lang w:val="lv-LV"/>
        </w:rPr>
        <w:t xml:space="preserve"> plāksteri</w:t>
      </w:r>
      <w:r w:rsidR="00506B63">
        <w:rPr>
          <w:bCs/>
          <w:sz w:val="22"/>
          <w:szCs w:val="22"/>
          <w:lang w:val="lv-LV"/>
        </w:rPr>
        <w:t>em</w:t>
      </w:r>
      <w:r w:rsidRPr="008C0CB5">
        <w:rPr>
          <w:bCs/>
          <w:sz w:val="22"/>
          <w:szCs w:val="22"/>
          <w:lang w:val="lv-LV"/>
        </w:rPr>
        <w:t xml:space="preserve">, ir līdzīgas </w:t>
      </w:r>
      <w:r w:rsidR="00395D93">
        <w:rPr>
          <w:bCs/>
          <w:sz w:val="22"/>
          <w:szCs w:val="22"/>
          <w:lang w:val="lv-LV"/>
        </w:rPr>
        <w:t>tām, kas novērotas, lietojot</w:t>
      </w:r>
      <w:r w:rsidR="00395D93" w:rsidRPr="008C0CB5">
        <w:rPr>
          <w:bCs/>
          <w:sz w:val="22"/>
          <w:szCs w:val="22"/>
          <w:lang w:val="lv-LV"/>
        </w:rPr>
        <w:t xml:space="preserve"> </w:t>
      </w:r>
      <w:r w:rsidRPr="008C0CB5">
        <w:rPr>
          <w:bCs/>
          <w:sz w:val="22"/>
          <w:szCs w:val="22"/>
          <w:lang w:val="lv-LV"/>
        </w:rPr>
        <w:t>cit</w:t>
      </w:r>
      <w:r w:rsidR="00395D93">
        <w:rPr>
          <w:bCs/>
          <w:sz w:val="22"/>
          <w:szCs w:val="22"/>
          <w:lang w:val="lv-LV"/>
        </w:rPr>
        <w:t>us</w:t>
      </w:r>
      <w:r w:rsidRPr="008C0CB5">
        <w:rPr>
          <w:bCs/>
          <w:sz w:val="22"/>
          <w:szCs w:val="22"/>
          <w:lang w:val="lv-LV"/>
        </w:rPr>
        <w:t xml:space="preserve"> </w:t>
      </w:r>
      <w:r w:rsidR="00506B63">
        <w:rPr>
          <w:bCs/>
          <w:sz w:val="22"/>
          <w:szCs w:val="22"/>
          <w:lang w:val="lv-LV"/>
        </w:rPr>
        <w:t>spēcīg</w:t>
      </w:r>
      <w:r w:rsidR="00395D93">
        <w:rPr>
          <w:bCs/>
          <w:sz w:val="22"/>
          <w:szCs w:val="22"/>
          <w:lang w:val="lv-LV"/>
        </w:rPr>
        <w:t>us</w:t>
      </w:r>
      <w:r w:rsidR="00506B63" w:rsidRPr="008C0CB5">
        <w:rPr>
          <w:bCs/>
          <w:sz w:val="22"/>
          <w:szCs w:val="22"/>
          <w:lang w:val="lv-LV"/>
        </w:rPr>
        <w:t xml:space="preserve"> </w:t>
      </w:r>
      <w:r w:rsidRPr="008C0CB5">
        <w:rPr>
          <w:bCs/>
          <w:sz w:val="22"/>
          <w:szCs w:val="22"/>
          <w:lang w:val="lv-LV"/>
        </w:rPr>
        <w:t>pretsāpju līdzekļ</w:t>
      </w:r>
      <w:r w:rsidR="00395D93">
        <w:rPr>
          <w:bCs/>
          <w:sz w:val="22"/>
          <w:szCs w:val="22"/>
          <w:lang w:val="lv-LV"/>
        </w:rPr>
        <w:t>us</w:t>
      </w:r>
      <w:r w:rsidRPr="008C0CB5">
        <w:rPr>
          <w:bCs/>
          <w:sz w:val="22"/>
          <w:szCs w:val="22"/>
          <w:lang w:val="lv-LV"/>
        </w:rPr>
        <w:t xml:space="preserve">, </w:t>
      </w:r>
      <w:r w:rsidR="00395D93">
        <w:rPr>
          <w:bCs/>
          <w:sz w:val="22"/>
          <w:szCs w:val="22"/>
          <w:lang w:val="lv-LV"/>
        </w:rPr>
        <w:t xml:space="preserve">un </w:t>
      </w:r>
      <w:r w:rsidRPr="008C0CB5">
        <w:rPr>
          <w:bCs/>
          <w:sz w:val="22"/>
          <w:szCs w:val="22"/>
          <w:lang w:val="lv-LV"/>
        </w:rPr>
        <w:t xml:space="preserve">tās </w:t>
      </w:r>
      <w:r w:rsidR="00395D93">
        <w:rPr>
          <w:bCs/>
          <w:sz w:val="22"/>
          <w:szCs w:val="22"/>
          <w:lang w:val="lv-LV"/>
        </w:rPr>
        <w:t>ietver</w:t>
      </w:r>
      <w:r w:rsidR="00395D93" w:rsidRPr="008C0CB5">
        <w:rPr>
          <w:bCs/>
          <w:sz w:val="22"/>
          <w:szCs w:val="22"/>
          <w:lang w:val="lv-LV"/>
        </w:rPr>
        <w:t xml:space="preserve"> </w:t>
      </w:r>
      <w:r w:rsidRPr="008C0CB5">
        <w:rPr>
          <w:bCs/>
          <w:sz w:val="22"/>
          <w:szCs w:val="22"/>
          <w:lang w:val="lv-LV"/>
        </w:rPr>
        <w:t>apgrūtināt</w:t>
      </w:r>
      <w:r w:rsidR="00395D93">
        <w:rPr>
          <w:bCs/>
          <w:sz w:val="22"/>
          <w:szCs w:val="22"/>
          <w:lang w:val="lv-LV"/>
        </w:rPr>
        <w:t>u</w:t>
      </w:r>
      <w:r w:rsidRPr="008C0CB5">
        <w:rPr>
          <w:bCs/>
          <w:sz w:val="22"/>
          <w:szCs w:val="22"/>
          <w:lang w:val="lv-LV"/>
        </w:rPr>
        <w:t xml:space="preserve"> elpošan</w:t>
      </w:r>
      <w:r w:rsidR="00395D93">
        <w:rPr>
          <w:bCs/>
          <w:sz w:val="22"/>
          <w:szCs w:val="22"/>
          <w:lang w:val="lv-LV"/>
        </w:rPr>
        <w:t>u</w:t>
      </w:r>
      <w:r w:rsidRPr="008C0CB5">
        <w:rPr>
          <w:bCs/>
          <w:sz w:val="22"/>
          <w:szCs w:val="22"/>
          <w:lang w:val="lv-LV"/>
        </w:rPr>
        <w:t xml:space="preserve"> un pazemināt</w:t>
      </w:r>
      <w:r w:rsidR="00395D93">
        <w:rPr>
          <w:bCs/>
          <w:sz w:val="22"/>
          <w:szCs w:val="22"/>
          <w:lang w:val="lv-LV"/>
        </w:rPr>
        <w:t>u</w:t>
      </w:r>
      <w:r w:rsidRPr="008C0CB5">
        <w:rPr>
          <w:bCs/>
          <w:sz w:val="22"/>
          <w:szCs w:val="22"/>
          <w:lang w:val="lv-LV"/>
        </w:rPr>
        <w:t xml:space="preserve"> asinsspiedien</w:t>
      </w:r>
      <w:r w:rsidR="00395D93">
        <w:rPr>
          <w:bCs/>
          <w:sz w:val="22"/>
          <w:szCs w:val="22"/>
          <w:lang w:val="lv-LV"/>
        </w:rPr>
        <w:t>u</w:t>
      </w:r>
      <w:r w:rsidRPr="008C0CB5">
        <w:rPr>
          <w:bCs/>
          <w:sz w:val="22"/>
          <w:szCs w:val="22"/>
          <w:lang w:val="lv-LV"/>
        </w:rPr>
        <w:t>.</w:t>
      </w:r>
      <w:r w:rsidR="00395D93" w:rsidRPr="00395D93">
        <w:t xml:space="preserve"> </w:t>
      </w:r>
    </w:p>
    <w:p w14:paraId="1B4D6795" w14:textId="77777777" w:rsidR="00855DCB" w:rsidRPr="008C0CB5" w:rsidRDefault="00855DCB" w:rsidP="008C0CB5">
      <w:pPr>
        <w:jc w:val="both"/>
        <w:rPr>
          <w:bCs/>
          <w:sz w:val="22"/>
          <w:szCs w:val="22"/>
          <w:lang w:val="lv-LV"/>
        </w:rPr>
      </w:pPr>
    </w:p>
    <w:p w14:paraId="038B7921" w14:textId="179E7412" w:rsidR="00855DCB" w:rsidRPr="008C0CB5" w:rsidRDefault="00855DCB" w:rsidP="008C0CB5">
      <w:pPr>
        <w:jc w:val="both"/>
        <w:rPr>
          <w:bCs/>
          <w:sz w:val="22"/>
          <w:szCs w:val="22"/>
          <w:lang w:val="lv-LV"/>
        </w:rPr>
      </w:pPr>
      <w:r w:rsidRPr="008C0CB5">
        <w:rPr>
          <w:bCs/>
          <w:sz w:val="22"/>
          <w:szCs w:val="22"/>
          <w:lang w:val="lv-LV"/>
        </w:rPr>
        <w:t>Š</w:t>
      </w:r>
      <w:r w:rsidR="00F46630" w:rsidRPr="008C0CB5">
        <w:rPr>
          <w:bCs/>
          <w:sz w:val="22"/>
          <w:szCs w:val="22"/>
          <w:lang w:val="lv-LV"/>
        </w:rPr>
        <w:t>īs zāles</w:t>
      </w:r>
      <w:r w:rsidRPr="008C0CB5">
        <w:rPr>
          <w:bCs/>
          <w:sz w:val="22"/>
          <w:szCs w:val="22"/>
          <w:lang w:val="lv-LV"/>
        </w:rPr>
        <w:t xml:space="preserve"> var izraisīt alerģiskas reakcijas, kaut gan nopietnas alerģiskas reakcijas ir reti sastopamas. Noņemiet plāksteri</w:t>
      </w:r>
      <w:r w:rsidR="00395D93">
        <w:rPr>
          <w:bCs/>
          <w:sz w:val="22"/>
          <w:szCs w:val="22"/>
          <w:lang w:val="lv-LV"/>
        </w:rPr>
        <w:t xml:space="preserve"> un nekavējoties konsultējieties ar savu ārstu</w:t>
      </w:r>
      <w:r w:rsidRPr="008C0CB5">
        <w:rPr>
          <w:bCs/>
          <w:sz w:val="22"/>
          <w:szCs w:val="22"/>
          <w:lang w:val="lv-LV"/>
        </w:rPr>
        <w:t xml:space="preserve">, ja Jums </w:t>
      </w:r>
      <w:r w:rsidR="00395D93">
        <w:rPr>
          <w:bCs/>
          <w:sz w:val="22"/>
          <w:szCs w:val="22"/>
          <w:lang w:val="lv-LV"/>
        </w:rPr>
        <w:t xml:space="preserve">rodas pēkšņa </w:t>
      </w:r>
      <w:r w:rsidRPr="008C0CB5">
        <w:rPr>
          <w:bCs/>
          <w:sz w:val="22"/>
          <w:szCs w:val="22"/>
          <w:lang w:val="lv-LV"/>
        </w:rPr>
        <w:t xml:space="preserve">sēkšana, apgrūtināta elpošana, plakstiņu, sejas vai lūpu </w:t>
      </w:r>
      <w:r w:rsidR="00395D93">
        <w:rPr>
          <w:bCs/>
          <w:sz w:val="22"/>
          <w:szCs w:val="22"/>
          <w:lang w:val="lv-LV"/>
        </w:rPr>
        <w:t>pietūkums</w:t>
      </w:r>
      <w:r w:rsidRPr="008C0CB5">
        <w:rPr>
          <w:bCs/>
          <w:sz w:val="22"/>
          <w:szCs w:val="22"/>
          <w:lang w:val="lv-LV"/>
        </w:rPr>
        <w:t xml:space="preserve">, izsitumi vai nieze, </w:t>
      </w:r>
      <w:r w:rsidR="001863BD">
        <w:rPr>
          <w:bCs/>
          <w:sz w:val="22"/>
          <w:szCs w:val="22"/>
          <w:lang w:val="lv-LV"/>
        </w:rPr>
        <w:t>it īpaši, ja tie</w:t>
      </w:r>
      <w:r w:rsidR="001863BD" w:rsidRPr="008C0CB5">
        <w:rPr>
          <w:bCs/>
          <w:sz w:val="22"/>
          <w:szCs w:val="22"/>
          <w:lang w:val="lv-LV"/>
        </w:rPr>
        <w:t xml:space="preserve"> </w:t>
      </w:r>
      <w:r w:rsidRPr="008C0CB5">
        <w:rPr>
          <w:bCs/>
          <w:sz w:val="22"/>
          <w:szCs w:val="22"/>
          <w:lang w:val="lv-LV"/>
        </w:rPr>
        <w:t>pārklāj visu ķerme</w:t>
      </w:r>
      <w:r w:rsidR="001863BD">
        <w:rPr>
          <w:bCs/>
          <w:sz w:val="22"/>
          <w:szCs w:val="22"/>
          <w:lang w:val="lv-LV"/>
        </w:rPr>
        <w:t>n</w:t>
      </w:r>
      <w:r w:rsidRPr="008C0CB5">
        <w:rPr>
          <w:bCs/>
          <w:sz w:val="22"/>
          <w:szCs w:val="22"/>
          <w:lang w:val="lv-LV"/>
        </w:rPr>
        <w:t>i.</w:t>
      </w:r>
      <w:r w:rsidR="00395D93" w:rsidRPr="00395D93">
        <w:t xml:space="preserve"> </w:t>
      </w:r>
    </w:p>
    <w:p w14:paraId="18B28ABB" w14:textId="77777777" w:rsidR="00855DCB" w:rsidRPr="008C0CB5" w:rsidRDefault="00855DCB" w:rsidP="008C0CB5">
      <w:pPr>
        <w:jc w:val="both"/>
        <w:rPr>
          <w:bCs/>
          <w:sz w:val="22"/>
          <w:szCs w:val="22"/>
          <w:lang w:val="lv-LV"/>
        </w:rPr>
      </w:pPr>
    </w:p>
    <w:p w14:paraId="321FD245" w14:textId="75FD5690" w:rsidR="00855DCB" w:rsidRPr="008C0CB5" w:rsidRDefault="00451D0F" w:rsidP="008C0CB5">
      <w:pPr>
        <w:jc w:val="both"/>
        <w:rPr>
          <w:bCs/>
          <w:sz w:val="22"/>
          <w:szCs w:val="22"/>
          <w:lang w:val="lv-LV"/>
        </w:rPr>
      </w:pPr>
      <w:r w:rsidRPr="00451D0F">
        <w:rPr>
          <w:bCs/>
          <w:sz w:val="22"/>
          <w:szCs w:val="22"/>
          <w:lang w:val="lv-LV"/>
        </w:rPr>
        <w:t>Tāpat</w:t>
      </w:r>
      <w:r w:rsidRPr="008C0CB5">
        <w:rPr>
          <w:bCs/>
          <w:sz w:val="22"/>
          <w:szCs w:val="22"/>
          <w:lang w:val="lv-LV"/>
        </w:rPr>
        <w:t xml:space="preserve"> </w:t>
      </w:r>
      <w:r>
        <w:rPr>
          <w:bCs/>
          <w:sz w:val="22"/>
          <w:szCs w:val="22"/>
          <w:lang w:val="lv-LV"/>
        </w:rPr>
        <w:t>k</w:t>
      </w:r>
      <w:r w:rsidR="00855DCB" w:rsidRPr="008C0CB5">
        <w:rPr>
          <w:bCs/>
          <w:sz w:val="22"/>
          <w:szCs w:val="22"/>
          <w:lang w:val="lv-LV"/>
        </w:rPr>
        <w:t xml:space="preserve">ā </w:t>
      </w:r>
      <w:r>
        <w:rPr>
          <w:bCs/>
          <w:sz w:val="22"/>
          <w:szCs w:val="22"/>
          <w:lang w:val="lv-LV"/>
        </w:rPr>
        <w:t>ar visiem</w:t>
      </w:r>
      <w:r w:rsidRPr="008C0CB5">
        <w:rPr>
          <w:bCs/>
          <w:sz w:val="22"/>
          <w:szCs w:val="22"/>
          <w:lang w:val="lv-LV"/>
        </w:rPr>
        <w:t xml:space="preserve"> </w:t>
      </w:r>
      <w:r>
        <w:rPr>
          <w:bCs/>
          <w:sz w:val="22"/>
          <w:szCs w:val="22"/>
          <w:lang w:val="lv-LV"/>
        </w:rPr>
        <w:t>spēcīgiem</w:t>
      </w:r>
      <w:r w:rsidRPr="008C0CB5">
        <w:rPr>
          <w:bCs/>
          <w:sz w:val="22"/>
          <w:szCs w:val="22"/>
          <w:lang w:val="lv-LV"/>
        </w:rPr>
        <w:t xml:space="preserve"> </w:t>
      </w:r>
      <w:r w:rsidR="00855DCB" w:rsidRPr="008C0CB5">
        <w:rPr>
          <w:bCs/>
          <w:sz w:val="22"/>
          <w:szCs w:val="22"/>
          <w:lang w:val="lv-LV"/>
        </w:rPr>
        <w:t xml:space="preserve">pretsāpju līdzekļiem, pastāv </w:t>
      </w:r>
      <w:r w:rsidR="00E81695" w:rsidRPr="008C0CB5">
        <w:rPr>
          <w:bCs/>
          <w:sz w:val="22"/>
          <w:szCs w:val="22"/>
          <w:lang w:val="lv-LV"/>
        </w:rPr>
        <w:t>risks</w:t>
      </w:r>
      <w:r w:rsidR="00E81695">
        <w:rPr>
          <w:bCs/>
          <w:sz w:val="22"/>
          <w:szCs w:val="22"/>
          <w:lang w:val="lv-LV"/>
        </w:rPr>
        <w:t>, ka Jūs varat kļūt</w:t>
      </w:r>
      <w:r w:rsidR="00E81695" w:rsidRPr="008C0CB5">
        <w:rPr>
          <w:bCs/>
          <w:sz w:val="22"/>
          <w:szCs w:val="22"/>
          <w:lang w:val="lv-LV"/>
        </w:rPr>
        <w:t xml:space="preserve"> </w:t>
      </w:r>
      <w:r w:rsidR="00855DCB" w:rsidRPr="008C0CB5">
        <w:rPr>
          <w:bCs/>
          <w:sz w:val="22"/>
          <w:szCs w:val="22"/>
          <w:lang w:val="lv-LV"/>
        </w:rPr>
        <w:t>atkarī</w:t>
      </w:r>
      <w:r w:rsidR="00E81695">
        <w:rPr>
          <w:bCs/>
          <w:sz w:val="22"/>
          <w:szCs w:val="22"/>
          <w:lang w:val="lv-LV"/>
        </w:rPr>
        <w:t>g</w:t>
      </w:r>
      <w:r w:rsidR="00C6191A">
        <w:rPr>
          <w:bCs/>
          <w:sz w:val="22"/>
          <w:szCs w:val="22"/>
          <w:lang w:val="lv-LV"/>
        </w:rPr>
        <w:t>s</w:t>
      </w:r>
      <w:r w:rsidR="00855DCB" w:rsidRPr="008C0CB5">
        <w:rPr>
          <w:bCs/>
          <w:sz w:val="22"/>
          <w:szCs w:val="22"/>
          <w:lang w:val="lv-LV"/>
        </w:rPr>
        <w:t xml:space="preserve"> no </w:t>
      </w:r>
      <w:r w:rsidR="00855DCB" w:rsidRPr="008C0CB5">
        <w:rPr>
          <w:b/>
          <w:i/>
          <w:iCs/>
          <w:sz w:val="22"/>
          <w:szCs w:val="22"/>
          <w:lang w:val="lv-LV"/>
        </w:rPr>
        <w:t xml:space="preserve">Norspan </w:t>
      </w:r>
      <w:r w:rsidR="00855DCB" w:rsidRPr="008C0CB5">
        <w:rPr>
          <w:bCs/>
          <w:sz w:val="22"/>
          <w:szCs w:val="22"/>
          <w:lang w:val="lv-LV"/>
        </w:rPr>
        <w:t>plākster</w:t>
      </w:r>
      <w:r w:rsidR="00E81695">
        <w:rPr>
          <w:bCs/>
          <w:sz w:val="22"/>
          <w:szCs w:val="22"/>
          <w:lang w:val="lv-LV"/>
        </w:rPr>
        <w:t>iem</w:t>
      </w:r>
      <w:r w:rsidR="00855DCB" w:rsidRPr="008C0CB5">
        <w:rPr>
          <w:bCs/>
          <w:sz w:val="22"/>
          <w:szCs w:val="22"/>
          <w:lang w:val="lv-LV"/>
        </w:rPr>
        <w:t>.</w:t>
      </w:r>
      <w:r w:rsidRPr="00451D0F">
        <w:t xml:space="preserve"> </w:t>
      </w:r>
    </w:p>
    <w:p w14:paraId="09D26D59" w14:textId="10E3D839" w:rsidR="00855DCB" w:rsidRPr="008C0CB5" w:rsidRDefault="00855DCB" w:rsidP="002B3B88">
      <w:pPr>
        <w:rPr>
          <w:bCs/>
          <w:sz w:val="22"/>
          <w:szCs w:val="22"/>
          <w:lang w:val="lv-LV"/>
        </w:rPr>
      </w:pPr>
      <w:r w:rsidRPr="008C0CB5">
        <w:rPr>
          <w:bCs/>
          <w:sz w:val="22"/>
          <w:szCs w:val="22"/>
          <w:lang w:val="lv-LV"/>
        </w:rPr>
        <w:t xml:space="preserve">Pacientiem, </w:t>
      </w:r>
      <w:r w:rsidR="00451D0F">
        <w:rPr>
          <w:bCs/>
          <w:sz w:val="22"/>
          <w:szCs w:val="22"/>
          <w:lang w:val="lv-LV"/>
        </w:rPr>
        <w:t>kuri tika</w:t>
      </w:r>
      <w:r w:rsidR="00451D0F" w:rsidRPr="008C0CB5">
        <w:rPr>
          <w:bCs/>
          <w:sz w:val="22"/>
          <w:szCs w:val="22"/>
          <w:lang w:val="lv-LV"/>
        </w:rPr>
        <w:t xml:space="preserve"> </w:t>
      </w:r>
      <w:r w:rsidRPr="008C0CB5">
        <w:rPr>
          <w:bCs/>
          <w:sz w:val="22"/>
          <w:szCs w:val="22"/>
          <w:lang w:val="lv-LV"/>
        </w:rPr>
        <w:t xml:space="preserve">ārstēti ar </w:t>
      </w:r>
      <w:r w:rsidRPr="008C0CB5">
        <w:rPr>
          <w:b/>
          <w:i/>
          <w:iCs/>
          <w:sz w:val="22"/>
          <w:szCs w:val="22"/>
          <w:lang w:val="lv-LV"/>
        </w:rPr>
        <w:t>Norspan</w:t>
      </w:r>
      <w:r w:rsidRPr="008C0CB5">
        <w:rPr>
          <w:bCs/>
          <w:sz w:val="22"/>
          <w:szCs w:val="22"/>
          <w:lang w:val="lv-LV"/>
        </w:rPr>
        <w:t xml:space="preserve"> plāksteri</w:t>
      </w:r>
      <w:r w:rsidR="00451D0F">
        <w:rPr>
          <w:bCs/>
          <w:sz w:val="22"/>
          <w:szCs w:val="22"/>
          <w:lang w:val="lv-LV"/>
        </w:rPr>
        <w:t>em,</w:t>
      </w:r>
      <w:r w:rsidRPr="008C0CB5">
        <w:rPr>
          <w:bCs/>
          <w:sz w:val="22"/>
          <w:szCs w:val="22"/>
          <w:lang w:val="lv-LV"/>
        </w:rPr>
        <w:t xml:space="preserve"> ziņots par </w:t>
      </w:r>
      <w:r w:rsidR="00451D0F">
        <w:rPr>
          <w:bCs/>
          <w:sz w:val="22"/>
          <w:szCs w:val="22"/>
          <w:lang w:val="lv-LV"/>
        </w:rPr>
        <w:t xml:space="preserve">šādām </w:t>
      </w:r>
      <w:r w:rsidRPr="008C0CB5">
        <w:rPr>
          <w:bCs/>
          <w:sz w:val="22"/>
          <w:szCs w:val="22"/>
          <w:lang w:val="lv-LV"/>
        </w:rPr>
        <w:t>citām blakusparādībām:</w:t>
      </w:r>
    </w:p>
    <w:p w14:paraId="68B99F5C" w14:textId="77777777" w:rsidR="00855DCB" w:rsidRPr="008C0CB5" w:rsidRDefault="00855DCB" w:rsidP="008C0CB5">
      <w:pPr>
        <w:jc w:val="both"/>
        <w:rPr>
          <w:bCs/>
          <w:sz w:val="22"/>
          <w:szCs w:val="22"/>
          <w:lang w:val="lv-LV"/>
        </w:rPr>
      </w:pPr>
    </w:p>
    <w:p w14:paraId="342376D2" w14:textId="77777777" w:rsidR="00855DCB" w:rsidRPr="008C0CB5" w:rsidRDefault="00855DCB" w:rsidP="008C0CB5">
      <w:pPr>
        <w:jc w:val="both"/>
        <w:rPr>
          <w:bCs/>
          <w:sz w:val="22"/>
          <w:szCs w:val="22"/>
          <w:lang w:val="lv-LV"/>
        </w:rPr>
      </w:pPr>
      <w:r w:rsidRPr="008C0CB5">
        <w:rPr>
          <w:b/>
          <w:bCs/>
          <w:sz w:val="22"/>
          <w:szCs w:val="22"/>
          <w:lang w:val="lv-LV"/>
        </w:rPr>
        <w:t>Ļoti bieži</w:t>
      </w:r>
      <w:r w:rsidRPr="008C0CB5">
        <w:rPr>
          <w:bCs/>
          <w:sz w:val="22"/>
          <w:szCs w:val="22"/>
          <w:lang w:val="lv-LV"/>
        </w:rPr>
        <w:t xml:space="preserve"> </w:t>
      </w:r>
      <w:r w:rsidRPr="008C0CB5">
        <w:rPr>
          <w:b/>
          <w:bCs/>
          <w:sz w:val="22"/>
          <w:szCs w:val="22"/>
          <w:lang w:val="lv-LV"/>
        </w:rPr>
        <w:t>(</w:t>
      </w:r>
      <w:r w:rsidRPr="008C0CB5">
        <w:rPr>
          <w:bCs/>
          <w:sz w:val="22"/>
          <w:szCs w:val="22"/>
          <w:lang w:val="lv-LV"/>
        </w:rPr>
        <w:t xml:space="preserve">var būt sastopamas </w:t>
      </w:r>
      <w:r w:rsidRPr="008C0CB5">
        <w:rPr>
          <w:sz w:val="22"/>
          <w:szCs w:val="22"/>
          <w:lang w:val="lv-LV"/>
        </w:rPr>
        <w:t>vairāk nekā 1 no 10 cilvēkiem</w:t>
      </w:r>
      <w:r w:rsidRPr="008C0CB5">
        <w:rPr>
          <w:b/>
          <w:bCs/>
          <w:sz w:val="22"/>
          <w:szCs w:val="22"/>
          <w:lang w:val="lv-LV"/>
        </w:rPr>
        <w:t>)</w:t>
      </w:r>
    </w:p>
    <w:p w14:paraId="4F922D6E" w14:textId="77777777" w:rsidR="00855DCB" w:rsidRPr="008C0CB5" w:rsidRDefault="00855DCB" w:rsidP="008C0CB5">
      <w:pPr>
        <w:numPr>
          <w:ilvl w:val="0"/>
          <w:numId w:val="6"/>
        </w:numPr>
        <w:jc w:val="both"/>
        <w:rPr>
          <w:sz w:val="22"/>
          <w:szCs w:val="22"/>
          <w:lang w:val="lv-LV"/>
        </w:rPr>
      </w:pPr>
      <w:r w:rsidRPr="008C0CB5">
        <w:rPr>
          <w:sz w:val="22"/>
          <w:szCs w:val="22"/>
          <w:lang w:val="lv-LV"/>
        </w:rPr>
        <w:t>Galvassāpes, galvas reiboņi, miegainība.</w:t>
      </w:r>
    </w:p>
    <w:p w14:paraId="35E5B851" w14:textId="77777777" w:rsidR="00855DCB" w:rsidRPr="008C0CB5" w:rsidRDefault="00855DCB" w:rsidP="008C0CB5">
      <w:pPr>
        <w:numPr>
          <w:ilvl w:val="0"/>
          <w:numId w:val="6"/>
        </w:numPr>
        <w:jc w:val="both"/>
        <w:rPr>
          <w:sz w:val="22"/>
          <w:szCs w:val="22"/>
          <w:lang w:val="lv-LV"/>
        </w:rPr>
      </w:pPr>
      <w:r w:rsidRPr="008C0CB5">
        <w:rPr>
          <w:sz w:val="22"/>
          <w:szCs w:val="22"/>
          <w:lang w:val="lv-LV"/>
        </w:rPr>
        <w:t>Aizcietējumi, slimības sajūta.</w:t>
      </w:r>
    </w:p>
    <w:p w14:paraId="48DCCFB8" w14:textId="77777777" w:rsidR="00855DCB" w:rsidRPr="008C0CB5" w:rsidRDefault="00855DCB" w:rsidP="008C0CB5">
      <w:pPr>
        <w:numPr>
          <w:ilvl w:val="0"/>
          <w:numId w:val="6"/>
        </w:numPr>
        <w:jc w:val="both"/>
        <w:rPr>
          <w:sz w:val="22"/>
          <w:szCs w:val="22"/>
          <w:lang w:val="lv-LV"/>
        </w:rPr>
      </w:pPr>
      <w:r w:rsidRPr="008C0CB5">
        <w:rPr>
          <w:sz w:val="22"/>
          <w:szCs w:val="22"/>
          <w:lang w:val="lv-LV"/>
        </w:rPr>
        <w:t>Ādas nieze.</w:t>
      </w:r>
    </w:p>
    <w:p w14:paraId="5A19ACF2" w14:textId="77777777" w:rsidR="00855DCB" w:rsidRPr="008C0CB5" w:rsidRDefault="00855DCB" w:rsidP="008C0CB5">
      <w:pPr>
        <w:numPr>
          <w:ilvl w:val="0"/>
          <w:numId w:val="6"/>
        </w:numPr>
        <w:jc w:val="both"/>
        <w:rPr>
          <w:sz w:val="22"/>
          <w:szCs w:val="22"/>
          <w:lang w:val="lv-LV"/>
        </w:rPr>
      </w:pPr>
      <w:r w:rsidRPr="008C0CB5">
        <w:rPr>
          <w:sz w:val="22"/>
          <w:szCs w:val="22"/>
          <w:lang w:val="lv-LV"/>
        </w:rPr>
        <w:t>Izsitumi, apsārtums, nieze, ādas iekaisums vai pietūkums aplikācijas vietā.</w:t>
      </w:r>
    </w:p>
    <w:p w14:paraId="260C975B" w14:textId="77777777" w:rsidR="00855DCB" w:rsidRPr="008C0CB5" w:rsidRDefault="00855DCB" w:rsidP="008C0CB5">
      <w:pPr>
        <w:jc w:val="both"/>
        <w:rPr>
          <w:sz w:val="22"/>
          <w:szCs w:val="22"/>
          <w:lang w:val="lv-LV"/>
        </w:rPr>
      </w:pPr>
    </w:p>
    <w:p w14:paraId="4C1756EC" w14:textId="77777777" w:rsidR="00855DCB" w:rsidRPr="008C0CB5" w:rsidRDefault="00855DCB" w:rsidP="002B3B88">
      <w:pPr>
        <w:keepNext/>
        <w:jc w:val="both"/>
        <w:rPr>
          <w:bCs/>
          <w:sz w:val="22"/>
          <w:szCs w:val="22"/>
          <w:lang w:val="lv-LV"/>
        </w:rPr>
      </w:pPr>
      <w:r w:rsidRPr="008C0CB5">
        <w:rPr>
          <w:b/>
          <w:sz w:val="22"/>
          <w:szCs w:val="22"/>
          <w:lang w:val="lv-LV"/>
        </w:rPr>
        <w:lastRenderedPageBreak/>
        <w:t xml:space="preserve">Bieži </w:t>
      </w:r>
      <w:r w:rsidRPr="008C0CB5">
        <w:rPr>
          <w:bCs/>
          <w:sz w:val="22"/>
          <w:szCs w:val="22"/>
          <w:lang w:val="lv-LV"/>
        </w:rPr>
        <w:t>(var būt sastopamas</w:t>
      </w:r>
      <w:r w:rsidRPr="008C0CB5">
        <w:rPr>
          <w:b/>
          <w:sz w:val="22"/>
          <w:szCs w:val="22"/>
        </w:rPr>
        <w:t xml:space="preserve"> </w:t>
      </w:r>
      <w:r w:rsidRPr="008C0CB5">
        <w:rPr>
          <w:bCs/>
          <w:sz w:val="22"/>
          <w:szCs w:val="22"/>
          <w:lang w:val="lv-LV"/>
        </w:rPr>
        <w:t>starp1 un 10 no katriem 100 cilvēkiem)</w:t>
      </w:r>
    </w:p>
    <w:p w14:paraId="366E85E9" w14:textId="77777777" w:rsidR="00855DCB" w:rsidRPr="008C0CB5" w:rsidRDefault="00855DCB" w:rsidP="002B3B88">
      <w:pPr>
        <w:keepNext/>
        <w:numPr>
          <w:ilvl w:val="0"/>
          <w:numId w:val="7"/>
        </w:numPr>
        <w:rPr>
          <w:sz w:val="22"/>
          <w:szCs w:val="22"/>
          <w:lang w:val="lv-LV"/>
        </w:rPr>
      </w:pPr>
      <w:r w:rsidRPr="008C0CB5">
        <w:rPr>
          <w:sz w:val="22"/>
          <w:szCs w:val="22"/>
          <w:lang w:val="lv-LV"/>
        </w:rPr>
        <w:t>Apetītes zudums.</w:t>
      </w:r>
    </w:p>
    <w:p w14:paraId="4913FDE2" w14:textId="0FEAC04D" w:rsidR="00855DCB" w:rsidRPr="008C0CB5" w:rsidRDefault="00855DCB" w:rsidP="002B3B88">
      <w:pPr>
        <w:keepNext/>
        <w:numPr>
          <w:ilvl w:val="0"/>
          <w:numId w:val="7"/>
        </w:numPr>
        <w:rPr>
          <w:sz w:val="22"/>
          <w:szCs w:val="22"/>
          <w:lang w:val="lv-LV"/>
        </w:rPr>
      </w:pPr>
      <w:r w:rsidRPr="008C0CB5">
        <w:rPr>
          <w:sz w:val="22"/>
          <w:szCs w:val="22"/>
          <w:lang w:val="lv-LV"/>
        </w:rPr>
        <w:t xml:space="preserve">Apjukums, depresija, </w:t>
      </w:r>
      <w:r w:rsidR="00E81695">
        <w:rPr>
          <w:sz w:val="22"/>
          <w:szCs w:val="22"/>
          <w:lang w:val="lv-LV"/>
        </w:rPr>
        <w:t>trauksme</w:t>
      </w:r>
      <w:r w:rsidRPr="008C0CB5">
        <w:rPr>
          <w:sz w:val="22"/>
          <w:szCs w:val="22"/>
          <w:lang w:val="lv-LV"/>
        </w:rPr>
        <w:t>, miega traucējumi, nervozitāte, trīce (tremors).</w:t>
      </w:r>
    </w:p>
    <w:p w14:paraId="4D55ABAC" w14:textId="77777777" w:rsidR="00855DCB" w:rsidRPr="008C0CB5" w:rsidRDefault="00855DCB" w:rsidP="002B3B88">
      <w:pPr>
        <w:keepNext/>
        <w:numPr>
          <w:ilvl w:val="0"/>
          <w:numId w:val="7"/>
        </w:numPr>
        <w:rPr>
          <w:sz w:val="22"/>
          <w:szCs w:val="22"/>
          <w:lang w:val="lv-LV"/>
        </w:rPr>
      </w:pPr>
      <w:r w:rsidRPr="008C0CB5">
        <w:rPr>
          <w:sz w:val="22"/>
          <w:szCs w:val="22"/>
          <w:lang w:val="lv-LV"/>
        </w:rPr>
        <w:t>Elpas trūkums.</w:t>
      </w:r>
    </w:p>
    <w:p w14:paraId="6AA7D726" w14:textId="527186E2" w:rsidR="00855DCB" w:rsidRPr="008C0CB5" w:rsidRDefault="00855DCB" w:rsidP="002B3B88">
      <w:pPr>
        <w:numPr>
          <w:ilvl w:val="0"/>
          <w:numId w:val="7"/>
        </w:numPr>
        <w:rPr>
          <w:sz w:val="22"/>
          <w:szCs w:val="22"/>
          <w:lang w:val="lv-LV"/>
        </w:rPr>
      </w:pPr>
      <w:r w:rsidRPr="008C0CB5">
        <w:rPr>
          <w:sz w:val="22"/>
          <w:szCs w:val="22"/>
          <w:lang w:val="lv-LV"/>
        </w:rPr>
        <w:t>Vēdera sāpes vai diskomforta sajūta, caureja</w:t>
      </w:r>
      <w:r w:rsidR="00E81695">
        <w:rPr>
          <w:sz w:val="22"/>
          <w:szCs w:val="22"/>
          <w:lang w:val="lv-LV"/>
        </w:rPr>
        <w:t>,</w:t>
      </w:r>
      <w:r w:rsidRPr="008C0CB5">
        <w:rPr>
          <w:rStyle w:val="hps"/>
          <w:sz w:val="22"/>
          <w:szCs w:val="22"/>
        </w:rPr>
        <w:t>gremošanas traucējumi</w:t>
      </w:r>
      <w:r w:rsidRPr="008C0CB5">
        <w:rPr>
          <w:sz w:val="22"/>
          <w:szCs w:val="22"/>
          <w:lang w:val="lv-LV"/>
        </w:rPr>
        <w:t>, sausums mutē.</w:t>
      </w:r>
    </w:p>
    <w:p w14:paraId="43F5BBB3" w14:textId="77777777" w:rsidR="00855DCB" w:rsidRPr="008C0CB5" w:rsidRDefault="00855DCB" w:rsidP="002B3B88">
      <w:pPr>
        <w:numPr>
          <w:ilvl w:val="0"/>
          <w:numId w:val="7"/>
        </w:numPr>
        <w:rPr>
          <w:sz w:val="22"/>
          <w:szCs w:val="22"/>
          <w:lang w:val="lv-LV"/>
        </w:rPr>
      </w:pPr>
      <w:r w:rsidRPr="008C0CB5">
        <w:rPr>
          <w:sz w:val="22"/>
          <w:szCs w:val="22"/>
          <w:lang w:val="lv-LV"/>
        </w:rPr>
        <w:t>Svīšana, izsitumi.</w:t>
      </w:r>
    </w:p>
    <w:p w14:paraId="452E9546" w14:textId="68506AE2" w:rsidR="00855DCB" w:rsidRPr="008C0CB5" w:rsidRDefault="00855DCB" w:rsidP="002B3B88">
      <w:pPr>
        <w:numPr>
          <w:ilvl w:val="0"/>
          <w:numId w:val="7"/>
        </w:numPr>
        <w:rPr>
          <w:sz w:val="22"/>
          <w:szCs w:val="22"/>
          <w:lang w:val="lv-LV"/>
        </w:rPr>
      </w:pPr>
      <w:r w:rsidRPr="008C0CB5">
        <w:rPr>
          <w:sz w:val="22"/>
          <w:szCs w:val="22"/>
          <w:lang w:val="lv-LV"/>
        </w:rPr>
        <w:t>Nogurums, nespēks, muskuļu vājums, roku, potīšu vai pēdu pietūkums</w:t>
      </w:r>
      <w:r w:rsidR="00E81695">
        <w:rPr>
          <w:sz w:val="22"/>
          <w:szCs w:val="22"/>
          <w:lang w:val="lv-LV"/>
        </w:rPr>
        <w:t>.</w:t>
      </w:r>
      <w:r w:rsidRPr="008C0CB5">
        <w:rPr>
          <w:sz w:val="22"/>
          <w:szCs w:val="22"/>
          <w:lang w:val="lv-LV"/>
        </w:rPr>
        <w:t xml:space="preserve"> </w:t>
      </w:r>
    </w:p>
    <w:p w14:paraId="272170B4" w14:textId="77777777" w:rsidR="00855DCB" w:rsidRPr="008C0CB5" w:rsidRDefault="00855DCB" w:rsidP="002B3B88">
      <w:pPr>
        <w:rPr>
          <w:sz w:val="22"/>
          <w:szCs w:val="22"/>
          <w:lang w:val="lv-LV"/>
        </w:rPr>
      </w:pPr>
    </w:p>
    <w:p w14:paraId="48ED6DCD" w14:textId="77777777" w:rsidR="00855DCB" w:rsidRPr="008C0CB5" w:rsidRDefault="00855DCB" w:rsidP="008C0CB5">
      <w:pPr>
        <w:jc w:val="both"/>
        <w:rPr>
          <w:sz w:val="22"/>
          <w:szCs w:val="22"/>
          <w:lang w:val="lv-LV"/>
        </w:rPr>
      </w:pPr>
      <w:r w:rsidRPr="008C0CB5">
        <w:rPr>
          <w:b/>
          <w:sz w:val="22"/>
          <w:szCs w:val="22"/>
          <w:lang w:val="lv-LV"/>
        </w:rPr>
        <w:t>Retāk</w:t>
      </w:r>
      <w:r w:rsidRPr="008C0CB5">
        <w:rPr>
          <w:sz w:val="22"/>
          <w:szCs w:val="22"/>
          <w:lang w:val="lv-LV"/>
        </w:rPr>
        <w:t xml:space="preserve"> </w:t>
      </w:r>
      <w:r w:rsidRPr="008C0CB5">
        <w:rPr>
          <w:bCs/>
          <w:sz w:val="22"/>
          <w:szCs w:val="22"/>
          <w:lang w:val="lv-LV"/>
        </w:rPr>
        <w:t>(var būt sastopamas starp1 un 10 no katriem 1000 cilvēkiem)</w:t>
      </w:r>
    </w:p>
    <w:p w14:paraId="579A2517" w14:textId="4A2DD0E1" w:rsidR="00855DCB" w:rsidRPr="008C0CB5" w:rsidRDefault="00A650C2" w:rsidP="002B3B88">
      <w:pPr>
        <w:numPr>
          <w:ilvl w:val="0"/>
          <w:numId w:val="7"/>
        </w:numPr>
        <w:rPr>
          <w:sz w:val="22"/>
          <w:szCs w:val="22"/>
          <w:lang w:val="lv-LV"/>
        </w:rPr>
      </w:pPr>
      <w:r w:rsidRPr="008C0CB5">
        <w:rPr>
          <w:sz w:val="22"/>
          <w:szCs w:val="22"/>
          <w:lang w:val="lv-LV"/>
        </w:rPr>
        <w:t>N</w:t>
      </w:r>
      <w:r w:rsidR="00855DCB" w:rsidRPr="008C0CB5">
        <w:rPr>
          <w:sz w:val="22"/>
          <w:szCs w:val="22"/>
          <w:lang w:val="lv-LV"/>
        </w:rPr>
        <w:t>emiers, uzbudinājums, pār</w:t>
      </w:r>
      <w:r w:rsidR="00FB5417">
        <w:rPr>
          <w:sz w:val="22"/>
          <w:szCs w:val="22"/>
          <w:lang w:val="lv-LV"/>
        </w:rPr>
        <w:t>mērīga</w:t>
      </w:r>
      <w:r w:rsidR="00855DCB" w:rsidRPr="008C0CB5">
        <w:rPr>
          <w:sz w:val="22"/>
          <w:szCs w:val="22"/>
          <w:lang w:val="lv-LV"/>
        </w:rPr>
        <w:t xml:space="preserve"> laimes sajūta, halucinācijas, nakts murgi, samazināta seksualitāte, agresija.  </w:t>
      </w:r>
    </w:p>
    <w:p w14:paraId="4F8DD878" w14:textId="5AB32EC3" w:rsidR="00855DCB" w:rsidRPr="008C0CB5" w:rsidRDefault="00855DCB" w:rsidP="002B3B88">
      <w:pPr>
        <w:numPr>
          <w:ilvl w:val="0"/>
          <w:numId w:val="7"/>
        </w:numPr>
        <w:rPr>
          <w:sz w:val="22"/>
          <w:szCs w:val="22"/>
          <w:lang w:val="lv-LV"/>
        </w:rPr>
      </w:pPr>
      <w:r w:rsidRPr="008C0CB5">
        <w:rPr>
          <w:sz w:val="22"/>
          <w:szCs w:val="22"/>
          <w:lang w:val="lv-LV"/>
        </w:rPr>
        <w:t>Garšas</w:t>
      </w:r>
      <w:r w:rsidR="00A650C2" w:rsidRPr="008C0CB5">
        <w:rPr>
          <w:sz w:val="22"/>
          <w:szCs w:val="22"/>
          <w:lang w:val="lv-LV"/>
        </w:rPr>
        <w:t xml:space="preserve"> sajūtas</w:t>
      </w:r>
      <w:r w:rsidRPr="008C0CB5">
        <w:rPr>
          <w:sz w:val="22"/>
          <w:szCs w:val="22"/>
          <w:lang w:val="lv-LV"/>
        </w:rPr>
        <w:t xml:space="preserve"> izmaiņas, runas grūtības, samazināta sāpju un jušanas sajūta, tirpšana vai nej</w:t>
      </w:r>
      <w:r w:rsidR="00A650C2" w:rsidRPr="008C0CB5">
        <w:rPr>
          <w:sz w:val="22"/>
          <w:szCs w:val="22"/>
          <w:lang w:val="lv-LV"/>
        </w:rPr>
        <w:t>u</w:t>
      </w:r>
      <w:r w:rsidRPr="008C0CB5">
        <w:rPr>
          <w:sz w:val="22"/>
          <w:szCs w:val="22"/>
          <w:lang w:val="lv-LV"/>
        </w:rPr>
        <w:t xml:space="preserve">tīgums. </w:t>
      </w:r>
    </w:p>
    <w:p w14:paraId="0FB649C4" w14:textId="0E18FAD6" w:rsidR="00855DCB" w:rsidRPr="008C0CB5" w:rsidRDefault="00855DCB" w:rsidP="002B3B88">
      <w:pPr>
        <w:numPr>
          <w:ilvl w:val="0"/>
          <w:numId w:val="7"/>
        </w:numPr>
        <w:rPr>
          <w:sz w:val="22"/>
          <w:szCs w:val="22"/>
          <w:lang w:val="lv-LV"/>
        </w:rPr>
      </w:pPr>
      <w:r w:rsidRPr="008C0CB5">
        <w:rPr>
          <w:sz w:val="22"/>
          <w:szCs w:val="22"/>
          <w:lang w:val="lv-LV"/>
        </w:rPr>
        <w:t xml:space="preserve">Atmiņas zudums, migrēna, ģīboņi, koncentrēšanās vai koordinācijas </w:t>
      </w:r>
      <w:r w:rsidR="00FB5417">
        <w:rPr>
          <w:sz w:val="22"/>
          <w:szCs w:val="22"/>
          <w:lang w:val="lv-LV"/>
        </w:rPr>
        <w:t>traucējumi</w:t>
      </w:r>
      <w:r w:rsidRPr="008C0CB5">
        <w:rPr>
          <w:sz w:val="22"/>
          <w:szCs w:val="22"/>
          <w:lang w:val="lv-LV"/>
        </w:rPr>
        <w:t>.</w:t>
      </w:r>
    </w:p>
    <w:p w14:paraId="5F389355" w14:textId="77777777" w:rsidR="00855DCB" w:rsidRPr="008C0CB5" w:rsidRDefault="00855DCB" w:rsidP="002B3B88">
      <w:pPr>
        <w:numPr>
          <w:ilvl w:val="0"/>
          <w:numId w:val="7"/>
        </w:numPr>
        <w:rPr>
          <w:sz w:val="22"/>
          <w:szCs w:val="22"/>
          <w:lang w:val="lv-LV"/>
        </w:rPr>
      </w:pPr>
      <w:r w:rsidRPr="008C0CB5">
        <w:rPr>
          <w:sz w:val="22"/>
          <w:szCs w:val="22"/>
          <w:lang w:val="lv-LV"/>
        </w:rPr>
        <w:t>Sausas acis, neskaidra redze.</w:t>
      </w:r>
    </w:p>
    <w:p w14:paraId="18790763" w14:textId="77777777" w:rsidR="00855DCB" w:rsidRPr="008C0CB5" w:rsidRDefault="00855DCB" w:rsidP="002B3B88">
      <w:pPr>
        <w:numPr>
          <w:ilvl w:val="0"/>
          <w:numId w:val="7"/>
        </w:numPr>
        <w:rPr>
          <w:sz w:val="22"/>
          <w:szCs w:val="22"/>
          <w:lang w:val="lv-LV"/>
        </w:rPr>
      </w:pPr>
      <w:r w:rsidRPr="008C0CB5">
        <w:rPr>
          <w:sz w:val="22"/>
          <w:szCs w:val="22"/>
          <w:lang w:val="lv-LV"/>
        </w:rPr>
        <w:t>Zvanīšana vai trokšņi ausīs, reiboņi un griešanās sajūta.</w:t>
      </w:r>
    </w:p>
    <w:p w14:paraId="761D1CD4" w14:textId="77777777" w:rsidR="00855DCB" w:rsidRPr="008C0CB5" w:rsidRDefault="00855DCB" w:rsidP="002B3B88">
      <w:pPr>
        <w:numPr>
          <w:ilvl w:val="0"/>
          <w:numId w:val="7"/>
        </w:numPr>
        <w:rPr>
          <w:sz w:val="22"/>
          <w:szCs w:val="22"/>
          <w:lang w:val="lv-LV"/>
        </w:rPr>
      </w:pPr>
      <w:r w:rsidRPr="008C0CB5">
        <w:rPr>
          <w:sz w:val="22"/>
          <w:szCs w:val="22"/>
          <w:lang w:val="lv-LV"/>
        </w:rPr>
        <w:t>Paaugstināts vai pazemināts asinsspiediens, sāpes krūtīs, ātra vai neregulāra sirdsdarbība.</w:t>
      </w:r>
    </w:p>
    <w:p w14:paraId="55E7F63D" w14:textId="77777777" w:rsidR="00855DCB" w:rsidRPr="008C0CB5" w:rsidRDefault="00855DCB" w:rsidP="002B3B88">
      <w:pPr>
        <w:numPr>
          <w:ilvl w:val="0"/>
          <w:numId w:val="7"/>
        </w:numPr>
        <w:rPr>
          <w:sz w:val="22"/>
          <w:szCs w:val="22"/>
          <w:lang w:val="lv-LV"/>
        </w:rPr>
      </w:pPr>
      <w:r w:rsidRPr="008C0CB5">
        <w:rPr>
          <w:sz w:val="22"/>
          <w:szCs w:val="22"/>
          <w:lang w:val="lv-LV"/>
        </w:rPr>
        <w:t>Klepus, žagas, sēkšana.</w:t>
      </w:r>
    </w:p>
    <w:p w14:paraId="3EDE5A80" w14:textId="77777777" w:rsidR="00855DCB" w:rsidRPr="008C0CB5" w:rsidRDefault="00855DCB" w:rsidP="002B3B88">
      <w:pPr>
        <w:numPr>
          <w:ilvl w:val="0"/>
          <w:numId w:val="7"/>
        </w:numPr>
        <w:rPr>
          <w:sz w:val="22"/>
          <w:szCs w:val="22"/>
          <w:lang w:val="lv-LV"/>
        </w:rPr>
      </w:pPr>
      <w:r w:rsidRPr="008C0CB5">
        <w:rPr>
          <w:sz w:val="22"/>
          <w:szCs w:val="22"/>
          <w:lang w:val="lv-LV"/>
        </w:rPr>
        <w:t>Vēdera uzpūšanās.</w:t>
      </w:r>
    </w:p>
    <w:p w14:paraId="7342C041" w14:textId="2A295579" w:rsidR="00855DCB" w:rsidRPr="008C0CB5" w:rsidRDefault="00361075" w:rsidP="002B3B88">
      <w:pPr>
        <w:numPr>
          <w:ilvl w:val="0"/>
          <w:numId w:val="7"/>
        </w:numPr>
        <w:rPr>
          <w:sz w:val="22"/>
          <w:szCs w:val="22"/>
          <w:lang w:val="lv-LV"/>
        </w:rPr>
      </w:pPr>
      <w:r w:rsidRPr="008C0CB5">
        <w:rPr>
          <w:sz w:val="22"/>
          <w:szCs w:val="22"/>
          <w:lang w:val="lv-LV"/>
        </w:rPr>
        <w:t>Ķermeņa masas</w:t>
      </w:r>
      <w:r w:rsidR="00855DCB" w:rsidRPr="008C0CB5">
        <w:rPr>
          <w:sz w:val="22"/>
          <w:szCs w:val="22"/>
          <w:lang w:val="lv-LV"/>
        </w:rPr>
        <w:t xml:space="preserve"> zudums.</w:t>
      </w:r>
    </w:p>
    <w:p w14:paraId="62D6830F" w14:textId="77777777" w:rsidR="00855DCB" w:rsidRPr="008C0CB5" w:rsidRDefault="00855DCB" w:rsidP="002B3B88">
      <w:pPr>
        <w:numPr>
          <w:ilvl w:val="0"/>
          <w:numId w:val="7"/>
        </w:numPr>
        <w:rPr>
          <w:sz w:val="22"/>
          <w:szCs w:val="22"/>
          <w:lang w:val="lv-LV"/>
        </w:rPr>
      </w:pPr>
      <w:r w:rsidRPr="008C0CB5">
        <w:rPr>
          <w:sz w:val="22"/>
          <w:szCs w:val="22"/>
          <w:lang w:val="lv-LV"/>
        </w:rPr>
        <w:t xml:space="preserve">Sausa āda. </w:t>
      </w:r>
    </w:p>
    <w:p w14:paraId="5A6EC39E" w14:textId="77777777" w:rsidR="00855DCB" w:rsidRPr="008C0CB5" w:rsidRDefault="00855DCB" w:rsidP="002B3B88">
      <w:pPr>
        <w:numPr>
          <w:ilvl w:val="0"/>
          <w:numId w:val="7"/>
        </w:numPr>
        <w:rPr>
          <w:sz w:val="22"/>
          <w:szCs w:val="22"/>
          <w:lang w:val="lv-LV"/>
        </w:rPr>
      </w:pPr>
      <w:r w:rsidRPr="008C0CB5">
        <w:rPr>
          <w:sz w:val="22"/>
          <w:szCs w:val="22"/>
          <w:lang w:val="lv-LV"/>
        </w:rPr>
        <w:t>Spazmas, smeldze un sāpes.</w:t>
      </w:r>
    </w:p>
    <w:p w14:paraId="66537730" w14:textId="77777777" w:rsidR="00855DCB" w:rsidRPr="008C0CB5" w:rsidRDefault="00855DCB" w:rsidP="002B3B88">
      <w:pPr>
        <w:numPr>
          <w:ilvl w:val="0"/>
          <w:numId w:val="7"/>
        </w:numPr>
        <w:rPr>
          <w:sz w:val="22"/>
          <w:szCs w:val="22"/>
          <w:lang w:val="lv-LV"/>
        </w:rPr>
      </w:pPr>
      <w:r w:rsidRPr="008C0CB5">
        <w:rPr>
          <w:sz w:val="22"/>
          <w:szCs w:val="22"/>
          <w:lang w:val="lv-LV"/>
        </w:rPr>
        <w:t>Grūtības uzsākt urināciju.</w:t>
      </w:r>
    </w:p>
    <w:p w14:paraId="2BF7515C" w14:textId="77777777" w:rsidR="00855DCB" w:rsidRPr="008C0CB5" w:rsidRDefault="00855DCB" w:rsidP="002B3B88">
      <w:pPr>
        <w:numPr>
          <w:ilvl w:val="0"/>
          <w:numId w:val="7"/>
        </w:numPr>
        <w:rPr>
          <w:sz w:val="22"/>
          <w:szCs w:val="22"/>
          <w:lang w:val="lv-LV"/>
        </w:rPr>
      </w:pPr>
      <w:r w:rsidRPr="008C0CB5">
        <w:rPr>
          <w:sz w:val="22"/>
          <w:szCs w:val="22"/>
          <w:lang w:val="lv-LV"/>
        </w:rPr>
        <w:t>Drudzis.</w:t>
      </w:r>
    </w:p>
    <w:p w14:paraId="49F90E50" w14:textId="0E43E2DF" w:rsidR="00855DCB" w:rsidRPr="008C0CB5" w:rsidRDefault="00855DCB" w:rsidP="002B3B88">
      <w:pPr>
        <w:numPr>
          <w:ilvl w:val="0"/>
          <w:numId w:val="7"/>
        </w:numPr>
        <w:rPr>
          <w:sz w:val="22"/>
          <w:szCs w:val="22"/>
          <w:lang w:val="lv-LV"/>
        </w:rPr>
      </w:pPr>
      <w:r w:rsidRPr="008C0CB5">
        <w:rPr>
          <w:sz w:val="22"/>
          <w:szCs w:val="22"/>
          <w:lang w:val="lv-LV"/>
        </w:rPr>
        <w:t>Palielināts nejaušas savainošanās risks (piemēram, kritiena</w:t>
      </w:r>
      <w:r w:rsidR="00FB5417">
        <w:rPr>
          <w:sz w:val="22"/>
          <w:szCs w:val="22"/>
          <w:lang w:val="lv-LV"/>
        </w:rPr>
        <w:t xml:space="preserve"> dēļ</w:t>
      </w:r>
      <w:r w:rsidRPr="008C0CB5">
        <w:rPr>
          <w:sz w:val="22"/>
          <w:szCs w:val="22"/>
          <w:lang w:val="lv-LV"/>
        </w:rPr>
        <w:t>).</w:t>
      </w:r>
    </w:p>
    <w:p w14:paraId="72A6EF5F" w14:textId="5D63369D" w:rsidR="00855DCB" w:rsidRPr="008C0CB5" w:rsidRDefault="00855DCB" w:rsidP="002B3B88">
      <w:pPr>
        <w:numPr>
          <w:ilvl w:val="0"/>
          <w:numId w:val="10"/>
        </w:numPr>
        <w:rPr>
          <w:sz w:val="22"/>
          <w:szCs w:val="22"/>
          <w:lang w:val="lv-LV"/>
        </w:rPr>
      </w:pPr>
      <w:r w:rsidRPr="008C0CB5">
        <w:rPr>
          <w:sz w:val="22"/>
          <w:szCs w:val="22"/>
          <w:lang w:val="lv-LV"/>
        </w:rPr>
        <w:t>Atcelšanas simptomi: uzbudinājums, trauksme, svīšana un trīce</w:t>
      </w:r>
      <w:r w:rsidR="00FB5417">
        <w:rPr>
          <w:sz w:val="22"/>
          <w:szCs w:val="22"/>
          <w:lang w:val="lv-LV"/>
        </w:rPr>
        <w:t>,</w:t>
      </w:r>
      <w:r w:rsidRPr="008C0CB5">
        <w:rPr>
          <w:sz w:val="22"/>
          <w:szCs w:val="22"/>
          <w:lang w:val="lv-LV"/>
        </w:rPr>
        <w:t xml:space="preserve"> pārtraucot lietot </w:t>
      </w:r>
      <w:r w:rsidRPr="008C0CB5">
        <w:rPr>
          <w:b/>
          <w:bCs/>
          <w:i/>
          <w:iCs/>
          <w:sz w:val="22"/>
          <w:szCs w:val="22"/>
          <w:lang w:val="lv-LV"/>
        </w:rPr>
        <w:t>Norspan</w:t>
      </w:r>
      <w:r w:rsidRPr="008C0CB5">
        <w:rPr>
          <w:sz w:val="22"/>
          <w:szCs w:val="22"/>
          <w:lang w:val="lv-LV"/>
        </w:rPr>
        <w:t xml:space="preserve"> plāksterus.</w:t>
      </w:r>
    </w:p>
    <w:p w14:paraId="093A0753" w14:textId="77777777" w:rsidR="00855DCB" w:rsidRPr="008C0CB5" w:rsidRDefault="00855DCB" w:rsidP="008C0CB5">
      <w:pPr>
        <w:jc w:val="both"/>
        <w:rPr>
          <w:sz w:val="22"/>
          <w:szCs w:val="22"/>
          <w:lang w:val="lv-LV"/>
        </w:rPr>
      </w:pPr>
    </w:p>
    <w:p w14:paraId="1237BFB7" w14:textId="58535897" w:rsidR="00855DCB" w:rsidRPr="008C0CB5" w:rsidRDefault="00855DCB" w:rsidP="008C0CB5">
      <w:pPr>
        <w:jc w:val="both"/>
        <w:rPr>
          <w:sz w:val="22"/>
          <w:szCs w:val="22"/>
          <w:lang w:val="lv-LV"/>
        </w:rPr>
      </w:pPr>
      <w:r w:rsidRPr="008C0CB5">
        <w:rPr>
          <w:sz w:val="22"/>
          <w:szCs w:val="22"/>
          <w:lang w:val="lv-LV"/>
        </w:rPr>
        <w:t xml:space="preserve">Ja Jums nepieciešams </w:t>
      </w:r>
      <w:r w:rsidR="0024370A">
        <w:rPr>
          <w:sz w:val="22"/>
          <w:szCs w:val="22"/>
          <w:lang w:val="lv-LV"/>
        </w:rPr>
        <w:t>veikt</w:t>
      </w:r>
      <w:r w:rsidR="0024370A" w:rsidRPr="008C0CB5">
        <w:rPr>
          <w:sz w:val="22"/>
          <w:szCs w:val="22"/>
          <w:lang w:val="lv-LV"/>
        </w:rPr>
        <w:t xml:space="preserve"> </w:t>
      </w:r>
      <w:r w:rsidRPr="008C0CB5">
        <w:rPr>
          <w:sz w:val="22"/>
          <w:szCs w:val="22"/>
          <w:lang w:val="lv-LV"/>
        </w:rPr>
        <w:t xml:space="preserve">asins analīzes, atgādiniet ārstam, ka Jūs lietojat </w:t>
      </w:r>
      <w:r w:rsidRPr="008C0CB5">
        <w:rPr>
          <w:b/>
          <w:bCs/>
          <w:i/>
          <w:iCs/>
          <w:sz w:val="22"/>
          <w:szCs w:val="22"/>
          <w:lang w:val="lv-LV"/>
        </w:rPr>
        <w:t>Norspan</w:t>
      </w:r>
      <w:r w:rsidRPr="008C0CB5">
        <w:rPr>
          <w:sz w:val="22"/>
          <w:szCs w:val="22"/>
          <w:lang w:val="lv-LV"/>
        </w:rPr>
        <w:t xml:space="preserve"> plāksterus. Tas ir svarīgi, jo </w:t>
      </w:r>
      <w:r w:rsidRPr="008C0CB5">
        <w:rPr>
          <w:b/>
          <w:bCs/>
          <w:i/>
          <w:iCs/>
          <w:sz w:val="22"/>
          <w:szCs w:val="22"/>
          <w:lang w:val="lv-LV"/>
        </w:rPr>
        <w:t xml:space="preserve">Norspan </w:t>
      </w:r>
      <w:r w:rsidRPr="008C0CB5">
        <w:rPr>
          <w:sz w:val="22"/>
          <w:szCs w:val="22"/>
          <w:lang w:val="lv-LV"/>
        </w:rPr>
        <w:t xml:space="preserve">plāksteri var izmainīt Jūsu aknu </w:t>
      </w:r>
      <w:r w:rsidR="0024370A">
        <w:rPr>
          <w:sz w:val="22"/>
          <w:szCs w:val="22"/>
          <w:lang w:val="lv-LV"/>
        </w:rPr>
        <w:t>darbību</w:t>
      </w:r>
      <w:r w:rsidRPr="008C0CB5">
        <w:rPr>
          <w:sz w:val="22"/>
          <w:szCs w:val="22"/>
          <w:lang w:val="lv-LV"/>
        </w:rPr>
        <w:t xml:space="preserve">, </w:t>
      </w:r>
      <w:r w:rsidR="0024370A">
        <w:rPr>
          <w:sz w:val="22"/>
          <w:szCs w:val="22"/>
          <w:lang w:val="lv-LV"/>
        </w:rPr>
        <w:t>un t</w:t>
      </w:r>
      <w:r w:rsidRPr="008C0CB5">
        <w:rPr>
          <w:sz w:val="22"/>
          <w:szCs w:val="22"/>
          <w:lang w:val="lv-LV"/>
        </w:rPr>
        <w:t>as var ietekmēt dažu asins analīžu rezultātus.</w:t>
      </w:r>
    </w:p>
    <w:p w14:paraId="7FC28AAC" w14:textId="77777777" w:rsidR="00855DCB" w:rsidRPr="008C0CB5" w:rsidRDefault="00855DCB" w:rsidP="008C0CB5">
      <w:pPr>
        <w:jc w:val="both"/>
        <w:rPr>
          <w:sz w:val="22"/>
          <w:szCs w:val="22"/>
          <w:lang w:val="lv-LV"/>
        </w:rPr>
      </w:pPr>
    </w:p>
    <w:p w14:paraId="654ED55A" w14:textId="77CEEA6A" w:rsidR="00855DCB" w:rsidRPr="008C0CB5" w:rsidRDefault="00855DCB" w:rsidP="008C0CB5">
      <w:pPr>
        <w:jc w:val="both"/>
        <w:rPr>
          <w:bCs/>
          <w:sz w:val="22"/>
          <w:szCs w:val="22"/>
          <w:lang w:val="lv-LV"/>
        </w:rPr>
      </w:pPr>
      <w:r w:rsidRPr="008C0CB5">
        <w:rPr>
          <w:b/>
          <w:sz w:val="22"/>
          <w:szCs w:val="22"/>
          <w:lang w:val="lv-LV"/>
        </w:rPr>
        <w:t xml:space="preserve">Reti </w:t>
      </w:r>
      <w:r w:rsidRPr="008C0CB5">
        <w:rPr>
          <w:bCs/>
          <w:sz w:val="22"/>
          <w:szCs w:val="22"/>
          <w:lang w:val="lv-LV"/>
        </w:rPr>
        <w:t>(var būt sastopamas starp</w:t>
      </w:r>
      <w:r w:rsidR="0024370A">
        <w:rPr>
          <w:bCs/>
          <w:sz w:val="22"/>
          <w:szCs w:val="22"/>
          <w:lang w:val="lv-LV"/>
        </w:rPr>
        <w:t xml:space="preserve"> </w:t>
      </w:r>
      <w:r w:rsidRPr="008C0CB5">
        <w:rPr>
          <w:bCs/>
          <w:sz w:val="22"/>
          <w:szCs w:val="22"/>
          <w:lang w:val="lv-LV"/>
        </w:rPr>
        <w:t>1 un 10 no katriem 10 000 cilvēkiem)</w:t>
      </w:r>
    </w:p>
    <w:p w14:paraId="1C5BDB0E" w14:textId="467D5217" w:rsidR="00855DCB" w:rsidRPr="008C0CB5" w:rsidRDefault="00855DCB" w:rsidP="002B3B88">
      <w:pPr>
        <w:numPr>
          <w:ilvl w:val="0"/>
          <w:numId w:val="14"/>
        </w:numPr>
        <w:rPr>
          <w:sz w:val="22"/>
          <w:szCs w:val="22"/>
          <w:lang w:val="lv-LV"/>
        </w:rPr>
      </w:pPr>
      <w:r w:rsidRPr="008C0CB5">
        <w:rPr>
          <w:sz w:val="22"/>
          <w:szCs w:val="22"/>
          <w:lang w:val="lv-LV"/>
        </w:rPr>
        <w:t xml:space="preserve">Stenokardija (sāpes krūtīs, kas saistītas ar sirds </w:t>
      </w:r>
      <w:r w:rsidR="00A650C2" w:rsidRPr="008C0CB5">
        <w:rPr>
          <w:sz w:val="22"/>
          <w:szCs w:val="22"/>
          <w:lang w:val="lv-LV"/>
        </w:rPr>
        <w:t>slimību</w:t>
      </w:r>
      <w:r w:rsidRPr="008C0CB5">
        <w:rPr>
          <w:sz w:val="22"/>
          <w:szCs w:val="22"/>
          <w:lang w:val="lv-LV"/>
        </w:rPr>
        <w:t>).</w:t>
      </w:r>
    </w:p>
    <w:p w14:paraId="0AEF5725" w14:textId="50C329D3" w:rsidR="00855DCB" w:rsidRPr="008C0CB5" w:rsidRDefault="00163F4D" w:rsidP="002B3B88">
      <w:pPr>
        <w:numPr>
          <w:ilvl w:val="0"/>
          <w:numId w:val="10"/>
        </w:numPr>
        <w:rPr>
          <w:sz w:val="22"/>
          <w:szCs w:val="22"/>
          <w:lang w:val="lv-LV"/>
        </w:rPr>
      </w:pPr>
      <w:r>
        <w:rPr>
          <w:sz w:val="22"/>
          <w:szCs w:val="22"/>
          <w:lang w:val="lv-LV"/>
        </w:rPr>
        <w:t>Psihiski</w:t>
      </w:r>
      <w:r w:rsidRPr="008C0CB5">
        <w:rPr>
          <w:sz w:val="22"/>
          <w:szCs w:val="22"/>
          <w:lang w:val="lv-LV"/>
        </w:rPr>
        <w:t xml:space="preserve"> </w:t>
      </w:r>
      <w:r w:rsidR="00855DCB" w:rsidRPr="008C0CB5">
        <w:rPr>
          <w:sz w:val="22"/>
          <w:szCs w:val="22"/>
          <w:lang w:val="lv-LV"/>
        </w:rPr>
        <w:t>traucējumi.</w:t>
      </w:r>
    </w:p>
    <w:p w14:paraId="1AEEDC9E" w14:textId="6A286BF3" w:rsidR="00855DCB" w:rsidRPr="008C0CB5" w:rsidRDefault="00855DCB" w:rsidP="002B3B88">
      <w:pPr>
        <w:numPr>
          <w:ilvl w:val="0"/>
          <w:numId w:val="10"/>
        </w:numPr>
        <w:rPr>
          <w:sz w:val="22"/>
          <w:szCs w:val="22"/>
          <w:lang w:val="lv-LV"/>
        </w:rPr>
      </w:pPr>
      <w:r w:rsidRPr="008C0CB5">
        <w:rPr>
          <w:sz w:val="22"/>
          <w:szCs w:val="22"/>
          <w:lang w:val="lv-LV"/>
        </w:rPr>
        <w:t xml:space="preserve">Līdzsvara </w:t>
      </w:r>
      <w:r w:rsidR="00A650C2" w:rsidRPr="008C0CB5">
        <w:rPr>
          <w:sz w:val="22"/>
          <w:szCs w:val="22"/>
          <w:lang w:val="lv-LV"/>
        </w:rPr>
        <w:t>traucējumi</w:t>
      </w:r>
      <w:r w:rsidRPr="008C0CB5">
        <w:rPr>
          <w:sz w:val="22"/>
          <w:szCs w:val="22"/>
          <w:lang w:val="lv-LV"/>
        </w:rPr>
        <w:t xml:space="preserve">. </w:t>
      </w:r>
    </w:p>
    <w:p w14:paraId="58925963" w14:textId="77777777" w:rsidR="00855DCB" w:rsidRPr="008C0CB5" w:rsidRDefault="00855DCB" w:rsidP="002B3B88">
      <w:pPr>
        <w:numPr>
          <w:ilvl w:val="0"/>
          <w:numId w:val="10"/>
        </w:numPr>
        <w:rPr>
          <w:sz w:val="22"/>
          <w:szCs w:val="22"/>
          <w:lang w:val="lv-LV"/>
        </w:rPr>
      </w:pPr>
      <w:r w:rsidRPr="008C0CB5">
        <w:rPr>
          <w:sz w:val="22"/>
          <w:szCs w:val="22"/>
          <w:lang w:val="lv-LV"/>
        </w:rPr>
        <w:t>Plakstiņu vai sejas pietūkums, acu zīlīšu sašaurināšanās.</w:t>
      </w:r>
    </w:p>
    <w:p w14:paraId="017C0974" w14:textId="6563F631" w:rsidR="00855DCB" w:rsidRPr="008C0CB5" w:rsidRDefault="00855DCB" w:rsidP="002B3B88">
      <w:pPr>
        <w:numPr>
          <w:ilvl w:val="0"/>
          <w:numId w:val="10"/>
        </w:numPr>
        <w:rPr>
          <w:sz w:val="22"/>
          <w:szCs w:val="22"/>
          <w:lang w:val="lv-LV"/>
        </w:rPr>
      </w:pPr>
      <w:r w:rsidRPr="008C0CB5">
        <w:rPr>
          <w:sz w:val="22"/>
          <w:szCs w:val="22"/>
          <w:lang w:val="lv-LV"/>
        </w:rPr>
        <w:t xml:space="preserve">Elpošanas grūtības, </w:t>
      </w:r>
      <w:r w:rsidR="00A650C2" w:rsidRPr="008C0CB5">
        <w:rPr>
          <w:sz w:val="22"/>
          <w:szCs w:val="22"/>
          <w:lang w:val="lv-LV"/>
        </w:rPr>
        <w:t xml:space="preserve">astmas </w:t>
      </w:r>
      <w:r w:rsidRPr="008C0CB5">
        <w:rPr>
          <w:sz w:val="22"/>
          <w:szCs w:val="22"/>
          <w:lang w:val="lv-LV"/>
        </w:rPr>
        <w:t xml:space="preserve">pasliktināšanās, </w:t>
      </w:r>
      <w:r w:rsidR="0024370A">
        <w:rPr>
          <w:sz w:val="22"/>
          <w:szCs w:val="22"/>
          <w:lang w:val="lv-LV"/>
        </w:rPr>
        <w:t xml:space="preserve">pārmērīga </w:t>
      </w:r>
      <w:r w:rsidRPr="008C0CB5">
        <w:rPr>
          <w:sz w:val="22"/>
          <w:szCs w:val="22"/>
          <w:lang w:val="lv-LV"/>
        </w:rPr>
        <w:t>elp</w:t>
      </w:r>
      <w:r w:rsidR="003B7C9F">
        <w:rPr>
          <w:sz w:val="22"/>
          <w:szCs w:val="22"/>
          <w:lang w:val="lv-LV"/>
        </w:rPr>
        <w:t>ošana</w:t>
      </w:r>
      <w:r w:rsidRPr="008C0CB5">
        <w:rPr>
          <w:sz w:val="22"/>
          <w:szCs w:val="22"/>
          <w:lang w:val="lv-LV"/>
        </w:rPr>
        <w:t>.</w:t>
      </w:r>
    </w:p>
    <w:p w14:paraId="0E835C7E" w14:textId="77777777" w:rsidR="00855DCB" w:rsidRPr="008C0CB5" w:rsidRDefault="00855DCB" w:rsidP="002B3B88">
      <w:pPr>
        <w:numPr>
          <w:ilvl w:val="0"/>
          <w:numId w:val="10"/>
        </w:numPr>
        <w:rPr>
          <w:sz w:val="22"/>
          <w:szCs w:val="22"/>
          <w:lang w:val="lv-LV"/>
        </w:rPr>
      </w:pPr>
      <w:r w:rsidRPr="008C0CB5">
        <w:rPr>
          <w:rStyle w:val="hps"/>
          <w:sz w:val="22"/>
          <w:szCs w:val="22"/>
          <w:lang w:val="lv-LV"/>
        </w:rPr>
        <w:t>Ģīboņa sajūta</w:t>
      </w:r>
      <w:r w:rsidRPr="008C0CB5">
        <w:rPr>
          <w:rStyle w:val="shorttext"/>
          <w:sz w:val="22"/>
          <w:szCs w:val="22"/>
          <w:lang w:val="lv-LV"/>
        </w:rPr>
        <w:t xml:space="preserve">, </w:t>
      </w:r>
      <w:r w:rsidRPr="008C0CB5">
        <w:rPr>
          <w:rStyle w:val="hps"/>
          <w:sz w:val="22"/>
          <w:szCs w:val="22"/>
          <w:lang w:val="lv-LV"/>
        </w:rPr>
        <w:t>sevišķi</w:t>
      </w:r>
      <w:r w:rsidRPr="008C0CB5">
        <w:rPr>
          <w:rStyle w:val="shorttext"/>
          <w:sz w:val="22"/>
          <w:szCs w:val="22"/>
          <w:lang w:val="lv-LV"/>
        </w:rPr>
        <w:t xml:space="preserve"> </w:t>
      </w:r>
      <w:r w:rsidRPr="008C0CB5">
        <w:rPr>
          <w:rStyle w:val="hps"/>
          <w:sz w:val="22"/>
          <w:szCs w:val="22"/>
          <w:lang w:val="lv-LV"/>
        </w:rPr>
        <w:t>pieceļoties.</w:t>
      </w:r>
    </w:p>
    <w:p w14:paraId="60800DD6" w14:textId="77777777" w:rsidR="00855DCB" w:rsidRPr="008C0CB5" w:rsidRDefault="00855DCB" w:rsidP="002B3B88">
      <w:pPr>
        <w:numPr>
          <w:ilvl w:val="0"/>
          <w:numId w:val="10"/>
        </w:numPr>
        <w:rPr>
          <w:sz w:val="22"/>
          <w:szCs w:val="22"/>
          <w:lang w:val="lv-LV"/>
        </w:rPr>
      </w:pPr>
      <w:r w:rsidRPr="008C0CB5">
        <w:rPr>
          <w:sz w:val="22"/>
          <w:szCs w:val="22"/>
          <w:lang w:val="lv-LV"/>
        </w:rPr>
        <w:t>Rīšanas grūtības.</w:t>
      </w:r>
    </w:p>
    <w:p w14:paraId="2B9FBBB3" w14:textId="77777777" w:rsidR="00855DCB" w:rsidRPr="008C0CB5" w:rsidRDefault="00855DCB" w:rsidP="002B3B88">
      <w:pPr>
        <w:numPr>
          <w:ilvl w:val="0"/>
          <w:numId w:val="10"/>
        </w:numPr>
        <w:rPr>
          <w:sz w:val="22"/>
          <w:szCs w:val="22"/>
          <w:lang w:val="lv-LV"/>
        </w:rPr>
      </w:pPr>
      <w:r w:rsidRPr="008C0CB5">
        <w:rPr>
          <w:sz w:val="22"/>
          <w:szCs w:val="22"/>
          <w:lang w:val="lv-LV"/>
        </w:rPr>
        <w:t>Lokāla alerģiska reakcija ar izteiktām pietūkuma pazīmēm (šajos gadījumos jāpārtrauc ārstēšana).</w:t>
      </w:r>
    </w:p>
    <w:p w14:paraId="29F081DE" w14:textId="61271FA5" w:rsidR="00855DCB" w:rsidRPr="008C0CB5" w:rsidRDefault="00855DCB" w:rsidP="002B3B88">
      <w:pPr>
        <w:numPr>
          <w:ilvl w:val="0"/>
          <w:numId w:val="10"/>
        </w:numPr>
        <w:rPr>
          <w:sz w:val="22"/>
          <w:szCs w:val="22"/>
          <w:lang w:val="lv-LV"/>
        </w:rPr>
      </w:pPr>
      <w:r w:rsidRPr="008C0CB5">
        <w:rPr>
          <w:sz w:val="22"/>
          <w:szCs w:val="22"/>
          <w:lang w:val="lv-LV"/>
        </w:rPr>
        <w:t xml:space="preserve">Deguna gļotādas pietūkums un </w:t>
      </w:r>
      <w:r w:rsidR="00A650C2" w:rsidRPr="008C0CB5">
        <w:rPr>
          <w:sz w:val="22"/>
          <w:szCs w:val="22"/>
          <w:lang w:val="lv-LV"/>
        </w:rPr>
        <w:t>kairinājums</w:t>
      </w:r>
      <w:r w:rsidRPr="008C0CB5">
        <w:rPr>
          <w:sz w:val="22"/>
          <w:szCs w:val="22"/>
          <w:lang w:val="lv-LV"/>
        </w:rPr>
        <w:t xml:space="preserve">. </w:t>
      </w:r>
    </w:p>
    <w:p w14:paraId="0AB2F233" w14:textId="77777777" w:rsidR="00855DCB" w:rsidRPr="008C0CB5" w:rsidRDefault="00855DCB" w:rsidP="002B3B88">
      <w:pPr>
        <w:numPr>
          <w:ilvl w:val="0"/>
          <w:numId w:val="10"/>
        </w:numPr>
        <w:rPr>
          <w:sz w:val="22"/>
          <w:szCs w:val="22"/>
          <w:lang w:val="lv-LV"/>
        </w:rPr>
      </w:pPr>
      <w:r w:rsidRPr="008C0CB5">
        <w:rPr>
          <w:sz w:val="22"/>
          <w:szCs w:val="22"/>
          <w:lang w:val="lv-LV"/>
        </w:rPr>
        <w:t>Samazināta erekcija, seksuāla disfunkcija.</w:t>
      </w:r>
    </w:p>
    <w:p w14:paraId="0E024C1F" w14:textId="77777777" w:rsidR="00855DCB" w:rsidRPr="008C0CB5" w:rsidRDefault="00855DCB" w:rsidP="002B3B88">
      <w:pPr>
        <w:numPr>
          <w:ilvl w:val="0"/>
          <w:numId w:val="10"/>
        </w:numPr>
        <w:rPr>
          <w:sz w:val="22"/>
          <w:szCs w:val="22"/>
          <w:lang w:val="lv-LV"/>
        </w:rPr>
      </w:pPr>
      <w:r w:rsidRPr="008C0CB5">
        <w:rPr>
          <w:sz w:val="22"/>
          <w:szCs w:val="22"/>
          <w:lang w:val="lv-LV"/>
        </w:rPr>
        <w:t>Gripai līdzīgi simptomi.</w:t>
      </w:r>
    </w:p>
    <w:p w14:paraId="092F0094" w14:textId="34F5F2F4" w:rsidR="00855DCB" w:rsidRPr="008C0CB5" w:rsidRDefault="00855DCB" w:rsidP="002B3B88">
      <w:pPr>
        <w:numPr>
          <w:ilvl w:val="0"/>
          <w:numId w:val="10"/>
        </w:numPr>
        <w:rPr>
          <w:sz w:val="22"/>
          <w:szCs w:val="22"/>
          <w:lang w:val="lv-LV"/>
        </w:rPr>
      </w:pPr>
      <w:r w:rsidRPr="008C0CB5">
        <w:rPr>
          <w:sz w:val="22"/>
          <w:szCs w:val="22"/>
          <w:lang w:val="lv-LV"/>
        </w:rPr>
        <w:t xml:space="preserve">Ādas </w:t>
      </w:r>
      <w:r w:rsidR="003B7C9F">
        <w:rPr>
          <w:sz w:val="22"/>
          <w:szCs w:val="22"/>
          <w:lang w:val="lv-LV"/>
        </w:rPr>
        <w:t>pietvīkums</w:t>
      </w:r>
      <w:r w:rsidRPr="008C0CB5">
        <w:rPr>
          <w:sz w:val="22"/>
          <w:szCs w:val="22"/>
          <w:lang w:val="lv-LV"/>
        </w:rPr>
        <w:t>.</w:t>
      </w:r>
    </w:p>
    <w:p w14:paraId="6B35F3E5" w14:textId="77777777" w:rsidR="00855DCB" w:rsidRPr="008C0CB5" w:rsidRDefault="00855DCB" w:rsidP="002B3B88">
      <w:pPr>
        <w:numPr>
          <w:ilvl w:val="0"/>
          <w:numId w:val="10"/>
        </w:numPr>
        <w:rPr>
          <w:sz w:val="22"/>
          <w:szCs w:val="22"/>
          <w:lang w:val="lv-LV"/>
        </w:rPr>
      </w:pPr>
      <w:r w:rsidRPr="008C0CB5">
        <w:rPr>
          <w:sz w:val="22"/>
          <w:szCs w:val="22"/>
          <w:lang w:val="lv-LV"/>
        </w:rPr>
        <w:t>Dehidratācija.</w:t>
      </w:r>
    </w:p>
    <w:p w14:paraId="502C2B67" w14:textId="77777777" w:rsidR="00855DCB" w:rsidRPr="008C0CB5" w:rsidRDefault="00855DCB" w:rsidP="002B3B88">
      <w:pPr>
        <w:jc w:val="both"/>
        <w:rPr>
          <w:sz w:val="22"/>
          <w:szCs w:val="22"/>
          <w:lang w:val="lv-LV"/>
        </w:rPr>
      </w:pPr>
    </w:p>
    <w:p w14:paraId="4989F42C" w14:textId="77777777" w:rsidR="00855DCB" w:rsidRPr="008C0CB5" w:rsidRDefault="00855DCB" w:rsidP="008C0CB5">
      <w:pPr>
        <w:jc w:val="both"/>
        <w:rPr>
          <w:sz w:val="22"/>
          <w:szCs w:val="22"/>
          <w:lang w:val="lv-LV"/>
        </w:rPr>
      </w:pPr>
      <w:r w:rsidRPr="008C0CB5">
        <w:rPr>
          <w:b/>
          <w:sz w:val="22"/>
          <w:szCs w:val="22"/>
          <w:lang w:val="lv-LV"/>
        </w:rPr>
        <w:t>Ļoti reti</w:t>
      </w:r>
      <w:r w:rsidRPr="008C0CB5">
        <w:rPr>
          <w:sz w:val="22"/>
          <w:szCs w:val="22"/>
          <w:lang w:val="lv-LV"/>
        </w:rPr>
        <w:t xml:space="preserve"> </w:t>
      </w:r>
      <w:r w:rsidRPr="008C0CB5">
        <w:rPr>
          <w:bCs/>
          <w:sz w:val="22"/>
          <w:szCs w:val="22"/>
          <w:lang w:val="lv-LV"/>
        </w:rPr>
        <w:t>(var būt sastopamas mazāk kā 1 no katriem 10 000 cilvēkiem)</w:t>
      </w:r>
    </w:p>
    <w:p w14:paraId="4C690916" w14:textId="77777777" w:rsidR="00855DCB" w:rsidRPr="008C0CB5" w:rsidRDefault="00855DCB" w:rsidP="008C0CB5">
      <w:pPr>
        <w:numPr>
          <w:ilvl w:val="0"/>
          <w:numId w:val="11"/>
        </w:numPr>
        <w:jc w:val="both"/>
        <w:rPr>
          <w:sz w:val="22"/>
          <w:szCs w:val="22"/>
          <w:lang w:val="lv-LV"/>
        </w:rPr>
      </w:pPr>
      <w:r w:rsidRPr="008C0CB5">
        <w:rPr>
          <w:sz w:val="22"/>
          <w:szCs w:val="22"/>
          <w:lang w:val="lv-LV"/>
        </w:rPr>
        <w:t>Muskuļu raustīšanās.</w:t>
      </w:r>
    </w:p>
    <w:p w14:paraId="63BC65D2" w14:textId="4929751F" w:rsidR="00A939EE" w:rsidRPr="008C0CB5" w:rsidRDefault="00A939EE" w:rsidP="008C0CB5">
      <w:pPr>
        <w:numPr>
          <w:ilvl w:val="0"/>
          <w:numId w:val="11"/>
        </w:numPr>
        <w:jc w:val="both"/>
        <w:rPr>
          <w:sz w:val="22"/>
          <w:szCs w:val="22"/>
          <w:lang w:val="lv-LV"/>
        </w:rPr>
      </w:pPr>
      <w:r w:rsidRPr="008C0CB5">
        <w:rPr>
          <w:sz w:val="22"/>
          <w:szCs w:val="22"/>
          <w:lang w:val="lv-LV"/>
        </w:rPr>
        <w:t>Garastāvokļa svārstības.</w:t>
      </w:r>
    </w:p>
    <w:p w14:paraId="440A122B" w14:textId="0EC6FE59" w:rsidR="00A650C2" w:rsidRPr="008C0CB5" w:rsidRDefault="00A650C2" w:rsidP="008C0CB5">
      <w:pPr>
        <w:numPr>
          <w:ilvl w:val="0"/>
          <w:numId w:val="11"/>
        </w:numPr>
        <w:jc w:val="both"/>
        <w:rPr>
          <w:sz w:val="22"/>
          <w:szCs w:val="22"/>
          <w:lang w:val="lv-LV"/>
        </w:rPr>
      </w:pPr>
      <w:r w:rsidRPr="008C0CB5">
        <w:rPr>
          <w:sz w:val="22"/>
          <w:szCs w:val="22"/>
          <w:lang w:val="lv-LV"/>
        </w:rPr>
        <w:t>Sāpes ausīs</w:t>
      </w:r>
      <w:r w:rsidR="003B7C9F">
        <w:rPr>
          <w:sz w:val="22"/>
          <w:szCs w:val="22"/>
          <w:lang w:val="lv-LV"/>
        </w:rPr>
        <w:t>.</w:t>
      </w:r>
      <w:r w:rsidRPr="008C0CB5">
        <w:rPr>
          <w:sz w:val="22"/>
          <w:szCs w:val="22"/>
          <w:lang w:val="lv-LV"/>
        </w:rPr>
        <w:t xml:space="preserve"> </w:t>
      </w:r>
    </w:p>
    <w:p w14:paraId="161E2522" w14:textId="61CB019F" w:rsidR="00855DCB" w:rsidRPr="008C0CB5" w:rsidRDefault="00855DCB" w:rsidP="008C0CB5">
      <w:pPr>
        <w:numPr>
          <w:ilvl w:val="0"/>
          <w:numId w:val="11"/>
        </w:numPr>
        <w:jc w:val="both"/>
        <w:rPr>
          <w:sz w:val="22"/>
          <w:szCs w:val="22"/>
          <w:lang w:val="lv-LV"/>
        </w:rPr>
      </w:pPr>
      <w:r w:rsidRPr="008C0CB5">
        <w:rPr>
          <w:sz w:val="22"/>
          <w:szCs w:val="22"/>
          <w:lang w:val="lv-LV"/>
        </w:rPr>
        <w:t>Pūšļi uz ādas.</w:t>
      </w:r>
    </w:p>
    <w:p w14:paraId="1D833E54" w14:textId="77777777" w:rsidR="00855DCB" w:rsidRPr="008C0CB5" w:rsidRDefault="00855DCB" w:rsidP="008C0CB5">
      <w:pPr>
        <w:jc w:val="both"/>
        <w:rPr>
          <w:b/>
          <w:sz w:val="22"/>
          <w:szCs w:val="22"/>
          <w:lang w:val="lv-LV"/>
        </w:rPr>
      </w:pPr>
    </w:p>
    <w:p w14:paraId="4EFAE01A" w14:textId="61701FDD" w:rsidR="00855DCB" w:rsidRPr="008C0CB5" w:rsidRDefault="00855DCB" w:rsidP="002B3B88">
      <w:pPr>
        <w:keepNext/>
        <w:jc w:val="both"/>
        <w:rPr>
          <w:sz w:val="22"/>
          <w:szCs w:val="22"/>
          <w:lang w:val="lv-LV"/>
        </w:rPr>
      </w:pPr>
      <w:r w:rsidRPr="008C0CB5">
        <w:rPr>
          <w:b/>
          <w:sz w:val="22"/>
          <w:szCs w:val="22"/>
          <w:lang w:val="lv-LV"/>
        </w:rPr>
        <w:lastRenderedPageBreak/>
        <w:t xml:space="preserve">Nav zināmi </w:t>
      </w:r>
      <w:r w:rsidRPr="008C0CB5">
        <w:rPr>
          <w:sz w:val="22"/>
          <w:szCs w:val="22"/>
          <w:lang w:val="lv-LV"/>
        </w:rPr>
        <w:t>(nevar noteikt pēc pieejamiem datiem)</w:t>
      </w:r>
    </w:p>
    <w:p w14:paraId="25834F35" w14:textId="5F77EC5E" w:rsidR="00A939EE" w:rsidRPr="002B3B88" w:rsidRDefault="003B7C9F" w:rsidP="002B3B88">
      <w:pPr>
        <w:pStyle w:val="ListParagraph"/>
        <w:keepNext/>
        <w:numPr>
          <w:ilvl w:val="0"/>
          <w:numId w:val="18"/>
        </w:numPr>
        <w:ind w:left="709" w:hanging="283"/>
        <w:rPr>
          <w:sz w:val="22"/>
          <w:szCs w:val="22"/>
        </w:rPr>
      </w:pPr>
      <w:r w:rsidRPr="002B3B88">
        <w:rPr>
          <w:sz w:val="22"/>
          <w:szCs w:val="22"/>
        </w:rPr>
        <w:t>Elpošanas traucējumi miega laikā (miega apnojas sindroms), skatīt 2. sadaļu “Brīdinājumi un piesardzība lietošanā”.</w:t>
      </w:r>
    </w:p>
    <w:p w14:paraId="09741925" w14:textId="3A6E3EA4" w:rsidR="00855DCB" w:rsidRPr="008C0CB5" w:rsidRDefault="00855DCB" w:rsidP="002B3B88">
      <w:pPr>
        <w:keepNext/>
        <w:numPr>
          <w:ilvl w:val="0"/>
          <w:numId w:val="14"/>
        </w:numPr>
        <w:rPr>
          <w:sz w:val="22"/>
          <w:szCs w:val="22"/>
          <w:lang w:val="lv-LV"/>
        </w:rPr>
      </w:pPr>
      <w:r w:rsidRPr="008C0CB5">
        <w:rPr>
          <w:sz w:val="22"/>
          <w:szCs w:val="22"/>
          <w:lang w:val="lv-LV"/>
        </w:rPr>
        <w:t xml:space="preserve">Krampji, lēkmes </w:t>
      </w:r>
      <w:r w:rsidR="00B03328" w:rsidRPr="008C0CB5">
        <w:rPr>
          <w:sz w:val="22"/>
          <w:szCs w:val="22"/>
          <w:lang w:val="lv-LV"/>
        </w:rPr>
        <w:t>vai</w:t>
      </w:r>
      <w:r w:rsidRPr="008C0CB5">
        <w:rPr>
          <w:sz w:val="22"/>
          <w:szCs w:val="22"/>
          <w:lang w:val="lv-LV"/>
        </w:rPr>
        <w:t xml:space="preserve"> konvulsijas. </w:t>
      </w:r>
    </w:p>
    <w:p w14:paraId="45F54FCC" w14:textId="0BB3E77F" w:rsidR="00855DCB" w:rsidRPr="008C0CB5" w:rsidRDefault="00855DCB" w:rsidP="002B3B88">
      <w:pPr>
        <w:numPr>
          <w:ilvl w:val="0"/>
          <w:numId w:val="14"/>
        </w:numPr>
        <w:rPr>
          <w:sz w:val="22"/>
          <w:szCs w:val="22"/>
          <w:lang w:val="lv-LV"/>
        </w:rPr>
      </w:pPr>
      <w:r w:rsidRPr="008C0CB5">
        <w:rPr>
          <w:sz w:val="22"/>
          <w:szCs w:val="22"/>
          <w:lang w:val="lv-LV"/>
        </w:rPr>
        <w:t xml:space="preserve">Zarnu sienas iekaisums. Simptomi var būt drudzis, vemšana, sāpes vai </w:t>
      </w:r>
      <w:r w:rsidR="0033648D">
        <w:rPr>
          <w:sz w:val="22"/>
          <w:szCs w:val="22"/>
          <w:lang w:val="lv-LV"/>
        </w:rPr>
        <w:t xml:space="preserve">diskomforta sajūta </w:t>
      </w:r>
      <w:r w:rsidR="00C6191A">
        <w:rPr>
          <w:sz w:val="22"/>
          <w:szCs w:val="22"/>
          <w:lang w:val="lv-LV"/>
        </w:rPr>
        <w:t>vēderā</w:t>
      </w:r>
      <w:r w:rsidRPr="008C0CB5">
        <w:rPr>
          <w:sz w:val="22"/>
          <w:szCs w:val="22"/>
          <w:lang w:val="lv-LV"/>
        </w:rPr>
        <w:t>.</w:t>
      </w:r>
    </w:p>
    <w:p w14:paraId="11AA66B9" w14:textId="77777777" w:rsidR="0033648D" w:rsidRPr="0033648D" w:rsidRDefault="0033648D" w:rsidP="0033648D">
      <w:pPr>
        <w:pStyle w:val="ListParagraph"/>
        <w:numPr>
          <w:ilvl w:val="0"/>
          <w:numId w:val="14"/>
        </w:numPr>
        <w:rPr>
          <w:sz w:val="22"/>
          <w:szCs w:val="22"/>
          <w:lang w:val="lv-LV"/>
        </w:rPr>
      </w:pPr>
      <w:r w:rsidRPr="0033648D">
        <w:rPr>
          <w:sz w:val="22"/>
          <w:szCs w:val="22"/>
          <w:lang w:val="lv-LV"/>
        </w:rPr>
        <w:t>Paaugstināta jutība pret sāpēm.</w:t>
      </w:r>
    </w:p>
    <w:p w14:paraId="6F031727" w14:textId="77777777" w:rsidR="00855DCB" w:rsidRPr="008C0CB5" w:rsidRDefault="00855DCB" w:rsidP="002B3B88">
      <w:pPr>
        <w:numPr>
          <w:ilvl w:val="0"/>
          <w:numId w:val="14"/>
        </w:numPr>
        <w:rPr>
          <w:sz w:val="22"/>
          <w:szCs w:val="22"/>
          <w:lang w:val="lv-LV"/>
        </w:rPr>
      </w:pPr>
      <w:r w:rsidRPr="008C0CB5">
        <w:rPr>
          <w:sz w:val="22"/>
          <w:szCs w:val="22"/>
          <w:lang w:val="lv-LV"/>
        </w:rPr>
        <w:t>Kolikas veida vēdera sāpes vai diskomforts.</w:t>
      </w:r>
    </w:p>
    <w:p w14:paraId="649C2F66" w14:textId="77777777" w:rsidR="00855DCB" w:rsidRPr="008C0CB5" w:rsidRDefault="00855DCB" w:rsidP="002B3B88">
      <w:pPr>
        <w:numPr>
          <w:ilvl w:val="0"/>
          <w:numId w:val="14"/>
        </w:numPr>
        <w:rPr>
          <w:sz w:val="22"/>
          <w:szCs w:val="22"/>
          <w:lang w:val="lv-LV"/>
        </w:rPr>
      </w:pPr>
      <w:r w:rsidRPr="008C0CB5">
        <w:rPr>
          <w:sz w:val="22"/>
          <w:szCs w:val="22"/>
          <w:lang w:val="lv-LV"/>
        </w:rPr>
        <w:t>Sajūta, ka esat atdalīts no sevis (depersonalizācija).</w:t>
      </w:r>
    </w:p>
    <w:p w14:paraId="42D7C58B" w14:textId="0FC4A3EB" w:rsidR="00744A87" w:rsidRPr="008C0CB5" w:rsidRDefault="00855DCB" w:rsidP="002B3B88">
      <w:pPr>
        <w:numPr>
          <w:ilvl w:val="0"/>
          <w:numId w:val="14"/>
        </w:numPr>
        <w:rPr>
          <w:sz w:val="22"/>
          <w:szCs w:val="22"/>
          <w:lang w:val="lv-LV"/>
        </w:rPr>
      </w:pPr>
      <w:r w:rsidRPr="008C0CB5">
        <w:rPr>
          <w:sz w:val="22"/>
          <w:szCs w:val="22"/>
          <w:lang w:val="lv-LV"/>
        </w:rPr>
        <w:t xml:space="preserve">Atcelšanas simptomi bērniem, </w:t>
      </w:r>
      <w:r w:rsidR="00981A24" w:rsidRPr="008C0CB5">
        <w:rPr>
          <w:sz w:val="22"/>
          <w:szCs w:val="22"/>
          <w:lang w:val="lv-LV"/>
        </w:rPr>
        <w:t xml:space="preserve">kas </w:t>
      </w:r>
      <w:r w:rsidRPr="008C0CB5">
        <w:rPr>
          <w:sz w:val="22"/>
          <w:szCs w:val="22"/>
          <w:lang w:val="lv-LV"/>
        </w:rPr>
        <w:t xml:space="preserve">dzimuši mātēm, kuras lietoja </w:t>
      </w:r>
      <w:r w:rsidRPr="002B3B88">
        <w:rPr>
          <w:b/>
          <w:bCs/>
          <w:i/>
          <w:iCs/>
          <w:sz w:val="22"/>
          <w:szCs w:val="22"/>
          <w:lang w:val="lv-LV"/>
        </w:rPr>
        <w:t xml:space="preserve">Norspan </w:t>
      </w:r>
      <w:r w:rsidRPr="008C0CB5">
        <w:rPr>
          <w:sz w:val="22"/>
          <w:szCs w:val="22"/>
          <w:lang w:val="lv-LV"/>
        </w:rPr>
        <w:t>grūtniecības laikā, var izpausties kā spalga raudāšana, nervozitāte, nemiers, trīce (tremors) barošanas grūtības, svīšana un nepieņemšanās svarā.</w:t>
      </w:r>
    </w:p>
    <w:p w14:paraId="13E3FEE4" w14:textId="7FDADD5D" w:rsidR="00311E25" w:rsidRPr="008C0CB5" w:rsidRDefault="009E400A" w:rsidP="002B3B88">
      <w:pPr>
        <w:numPr>
          <w:ilvl w:val="0"/>
          <w:numId w:val="19"/>
        </w:numPr>
        <w:rPr>
          <w:sz w:val="22"/>
          <w:szCs w:val="22"/>
          <w:lang w:val="lv-LV"/>
        </w:rPr>
      </w:pPr>
      <w:r w:rsidRPr="009E400A">
        <w:rPr>
          <w:sz w:val="22"/>
          <w:szCs w:val="22"/>
          <w:lang w:val="lv-LV"/>
        </w:rPr>
        <w:t>Nepieciešamība lietot arvien lielākas šo zāļu devas, lai panāktu tādu pašu sāpju mazināšanas līmeni (toleranc</w:t>
      </w:r>
      <w:r>
        <w:rPr>
          <w:sz w:val="22"/>
          <w:szCs w:val="22"/>
          <w:lang w:val="lv-LV"/>
        </w:rPr>
        <w:t>e</w:t>
      </w:r>
      <w:r w:rsidRPr="009E400A">
        <w:rPr>
          <w:sz w:val="22"/>
          <w:szCs w:val="22"/>
          <w:lang w:val="lv-LV"/>
        </w:rPr>
        <w:t>).</w:t>
      </w:r>
    </w:p>
    <w:p w14:paraId="13082BB5" w14:textId="5A0FB7E3" w:rsidR="00744A87" w:rsidRPr="008C0CB5" w:rsidRDefault="00744A87" w:rsidP="008C0CB5">
      <w:pPr>
        <w:numPr>
          <w:ilvl w:val="0"/>
          <w:numId w:val="14"/>
        </w:numPr>
        <w:jc w:val="both"/>
        <w:rPr>
          <w:sz w:val="22"/>
          <w:szCs w:val="22"/>
          <w:lang w:val="lv-LV"/>
        </w:rPr>
      </w:pPr>
      <w:r w:rsidRPr="008C0CB5">
        <w:rPr>
          <w:sz w:val="22"/>
          <w:szCs w:val="22"/>
          <w:lang w:val="lv-LV"/>
        </w:rPr>
        <w:t xml:space="preserve">Kontaktdermatīts (ādas nieze ar iekaisumu, kas var </w:t>
      </w:r>
      <w:r w:rsidR="009E400A">
        <w:rPr>
          <w:sz w:val="22"/>
          <w:szCs w:val="22"/>
          <w:lang w:val="lv-LV"/>
        </w:rPr>
        <w:t>ietvert</w:t>
      </w:r>
      <w:r w:rsidRPr="008C0CB5">
        <w:rPr>
          <w:sz w:val="22"/>
          <w:szCs w:val="22"/>
          <w:lang w:val="lv-LV"/>
        </w:rPr>
        <w:t xml:space="preserve"> dedzinoš</w:t>
      </w:r>
      <w:r w:rsidR="009E400A">
        <w:rPr>
          <w:sz w:val="22"/>
          <w:szCs w:val="22"/>
          <w:lang w:val="lv-LV"/>
        </w:rPr>
        <w:t>u</w:t>
      </w:r>
      <w:r w:rsidRPr="008C0CB5">
        <w:rPr>
          <w:sz w:val="22"/>
          <w:szCs w:val="22"/>
          <w:lang w:val="lv-LV"/>
        </w:rPr>
        <w:t xml:space="preserve"> sajūt</w:t>
      </w:r>
      <w:r w:rsidR="009E400A">
        <w:rPr>
          <w:sz w:val="22"/>
          <w:szCs w:val="22"/>
          <w:lang w:val="lv-LV"/>
        </w:rPr>
        <w:t>u</w:t>
      </w:r>
      <w:r w:rsidRPr="008C0CB5">
        <w:rPr>
          <w:sz w:val="22"/>
          <w:szCs w:val="22"/>
          <w:lang w:val="lv-LV"/>
        </w:rPr>
        <w:t xml:space="preserve">), ādas krāsas </w:t>
      </w:r>
      <w:r w:rsidR="009E400A">
        <w:rPr>
          <w:sz w:val="22"/>
          <w:szCs w:val="22"/>
          <w:lang w:val="lv-LV"/>
        </w:rPr>
        <w:t>iz</w:t>
      </w:r>
      <w:r w:rsidRPr="008C0CB5">
        <w:rPr>
          <w:sz w:val="22"/>
          <w:szCs w:val="22"/>
          <w:lang w:val="lv-LV"/>
        </w:rPr>
        <w:t>maiņa</w:t>
      </w:r>
      <w:r w:rsidR="009E400A">
        <w:rPr>
          <w:sz w:val="22"/>
          <w:szCs w:val="22"/>
          <w:lang w:val="lv-LV"/>
        </w:rPr>
        <w:t>s</w:t>
      </w:r>
      <w:r w:rsidRPr="008C0CB5">
        <w:rPr>
          <w:sz w:val="22"/>
          <w:szCs w:val="22"/>
          <w:lang w:val="lv-LV"/>
        </w:rPr>
        <w:t>.</w:t>
      </w:r>
    </w:p>
    <w:p w14:paraId="17808DF1" w14:textId="77777777" w:rsidR="00E561F0" w:rsidRDefault="00E561F0" w:rsidP="008C0CB5">
      <w:pPr>
        <w:rPr>
          <w:b/>
          <w:sz w:val="22"/>
          <w:szCs w:val="22"/>
          <w:lang w:val="lv-LV"/>
        </w:rPr>
      </w:pPr>
    </w:p>
    <w:p w14:paraId="00B8D901" w14:textId="4FBCC28D" w:rsidR="00855DCB" w:rsidRPr="008C0CB5" w:rsidRDefault="00855DCB" w:rsidP="008C0CB5">
      <w:pPr>
        <w:rPr>
          <w:b/>
          <w:sz w:val="22"/>
          <w:szCs w:val="22"/>
          <w:lang w:val="lv-LV"/>
        </w:rPr>
      </w:pPr>
      <w:r w:rsidRPr="008C0CB5">
        <w:rPr>
          <w:b/>
          <w:sz w:val="22"/>
          <w:szCs w:val="22"/>
          <w:lang w:val="lv-LV"/>
        </w:rPr>
        <w:t>Ziņošana par blakusparādībām</w:t>
      </w:r>
    </w:p>
    <w:p w14:paraId="4E69AD7D" w14:textId="30BC26FF" w:rsidR="00855DCB" w:rsidRPr="008C0CB5" w:rsidRDefault="00855DCB" w:rsidP="008C0CB5">
      <w:pPr>
        <w:numPr>
          <w:ilvl w:val="12"/>
          <w:numId w:val="0"/>
        </w:numPr>
        <w:rPr>
          <w:color w:val="333333"/>
          <w:sz w:val="22"/>
          <w:szCs w:val="22"/>
          <w:lang w:val="lv-LV"/>
        </w:rPr>
      </w:pPr>
      <w:r w:rsidRPr="008C0CB5">
        <w:rPr>
          <w:color w:val="333333"/>
          <w:sz w:val="22"/>
          <w:szCs w:val="22"/>
          <w:lang w:val="lv-LV"/>
        </w:rPr>
        <w:t xml:space="preserve">Ja Jums rodas jebkādas blakusparādības, konsultējieties ar ārstu, farmaceitu vai medmāsu. Tas attiecas arī uz iespējamajām blakusparādībām, kas nav minētas šajā instrukcijā. Jūs varat ziņot par blakusparādībām arī tieši Zāļu valsts aģentūrai, Jersikas ielā 15, Rīgā. Tīmekļa vietne: www.zva.gov.lv </w:t>
      </w:r>
    </w:p>
    <w:p w14:paraId="4731821B" w14:textId="77777777" w:rsidR="00855DCB" w:rsidRPr="008C0CB5" w:rsidRDefault="00855DCB" w:rsidP="008C0CB5">
      <w:pPr>
        <w:jc w:val="both"/>
        <w:rPr>
          <w:sz w:val="22"/>
          <w:szCs w:val="22"/>
          <w:lang w:val="lv-LV"/>
        </w:rPr>
      </w:pPr>
      <w:r w:rsidRPr="008C0CB5">
        <w:rPr>
          <w:color w:val="333333"/>
          <w:sz w:val="22"/>
          <w:szCs w:val="22"/>
          <w:lang w:val="lv-LV"/>
        </w:rPr>
        <w:t>Ziņojot par blakusparādībām, Jūs varat palīdzēt nodrošināt daudz plašāku informāciju par šo zāļu drošumu.</w:t>
      </w:r>
    </w:p>
    <w:p w14:paraId="5159281D" w14:textId="56CD625B" w:rsidR="00855DCB" w:rsidRDefault="00855DCB" w:rsidP="008C0CB5">
      <w:pPr>
        <w:jc w:val="both"/>
        <w:rPr>
          <w:sz w:val="22"/>
          <w:szCs w:val="22"/>
          <w:lang w:val="lv-LV"/>
        </w:rPr>
      </w:pPr>
    </w:p>
    <w:p w14:paraId="20431D92" w14:textId="77777777" w:rsidR="00E561F0" w:rsidRPr="008C0CB5" w:rsidRDefault="00E561F0" w:rsidP="008C0CB5">
      <w:pPr>
        <w:jc w:val="both"/>
        <w:rPr>
          <w:sz w:val="22"/>
          <w:szCs w:val="22"/>
          <w:lang w:val="lv-LV"/>
        </w:rPr>
      </w:pPr>
    </w:p>
    <w:p w14:paraId="6464C65C" w14:textId="77777777" w:rsidR="00855DCB" w:rsidRPr="008C0CB5" w:rsidRDefault="00855DCB" w:rsidP="008C0CB5">
      <w:pPr>
        <w:jc w:val="both"/>
        <w:rPr>
          <w:b/>
          <w:bCs/>
          <w:sz w:val="22"/>
          <w:szCs w:val="22"/>
          <w:lang w:val="lv-LV"/>
        </w:rPr>
      </w:pPr>
      <w:r w:rsidRPr="008C0CB5">
        <w:rPr>
          <w:b/>
          <w:bCs/>
          <w:sz w:val="22"/>
          <w:szCs w:val="22"/>
          <w:lang w:val="lv-LV"/>
        </w:rPr>
        <w:t xml:space="preserve">5. Kā uzglabāt </w:t>
      </w:r>
      <w:r w:rsidRPr="008C0CB5">
        <w:rPr>
          <w:b/>
          <w:bCs/>
          <w:i/>
          <w:iCs/>
          <w:sz w:val="22"/>
          <w:szCs w:val="22"/>
          <w:lang w:val="lv-LV"/>
        </w:rPr>
        <w:t>Norspan</w:t>
      </w:r>
      <w:r w:rsidRPr="008C0CB5">
        <w:rPr>
          <w:b/>
          <w:bCs/>
          <w:sz w:val="22"/>
          <w:szCs w:val="22"/>
          <w:lang w:val="lv-LV"/>
        </w:rPr>
        <w:t xml:space="preserve"> transdermālos plāksterus</w:t>
      </w:r>
    </w:p>
    <w:p w14:paraId="091AB1DC" w14:textId="77777777" w:rsidR="00855DCB" w:rsidRPr="008C0CB5" w:rsidRDefault="00855DCB" w:rsidP="008C0CB5">
      <w:pPr>
        <w:jc w:val="both"/>
        <w:rPr>
          <w:b/>
          <w:bCs/>
          <w:sz w:val="22"/>
          <w:szCs w:val="22"/>
          <w:lang w:val="lv-LV"/>
        </w:rPr>
      </w:pPr>
    </w:p>
    <w:p w14:paraId="6025F0C1" w14:textId="77777777" w:rsidR="00855DCB" w:rsidRPr="008C0CB5" w:rsidRDefault="00855DCB" w:rsidP="008C0CB5">
      <w:pPr>
        <w:jc w:val="both"/>
        <w:rPr>
          <w:sz w:val="22"/>
          <w:szCs w:val="22"/>
          <w:lang w:val="lv-LV"/>
        </w:rPr>
      </w:pPr>
      <w:r w:rsidRPr="008C0CB5">
        <w:rPr>
          <w:sz w:val="22"/>
          <w:szCs w:val="22"/>
          <w:lang w:val="lv-LV"/>
        </w:rPr>
        <w:t>Uzglabāt šīs zāles bērniem neredzamā un nepieejamā vietā.</w:t>
      </w:r>
    </w:p>
    <w:p w14:paraId="2A91FFEB" w14:textId="77777777" w:rsidR="00855DCB" w:rsidRPr="008C0CB5" w:rsidRDefault="00855DCB" w:rsidP="008C0CB5">
      <w:pPr>
        <w:jc w:val="both"/>
        <w:rPr>
          <w:sz w:val="22"/>
          <w:szCs w:val="22"/>
          <w:lang w:val="lv-LV"/>
        </w:rPr>
      </w:pPr>
    </w:p>
    <w:p w14:paraId="3E13B21D" w14:textId="3347FD97" w:rsidR="00855DCB" w:rsidRPr="008C0CB5" w:rsidRDefault="00855DCB" w:rsidP="008C0CB5">
      <w:pPr>
        <w:jc w:val="both"/>
        <w:rPr>
          <w:sz w:val="22"/>
          <w:szCs w:val="22"/>
          <w:lang w:val="lv-LV"/>
        </w:rPr>
      </w:pPr>
      <w:r w:rsidRPr="008C0CB5">
        <w:rPr>
          <w:sz w:val="22"/>
          <w:szCs w:val="22"/>
          <w:lang w:val="lv-LV"/>
        </w:rPr>
        <w:t xml:space="preserve">Nelietot </w:t>
      </w:r>
      <w:r w:rsidRPr="008C0CB5">
        <w:rPr>
          <w:b/>
          <w:bCs/>
          <w:i/>
          <w:iCs/>
          <w:sz w:val="22"/>
          <w:szCs w:val="22"/>
          <w:lang w:val="lv-LV"/>
        </w:rPr>
        <w:t xml:space="preserve">Norspan </w:t>
      </w:r>
      <w:r w:rsidRPr="008C0CB5">
        <w:rPr>
          <w:sz w:val="22"/>
          <w:szCs w:val="22"/>
          <w:lang w:val="lv-LV"/>
        </w:rPr>
        <w:t>plākster</w:t>
      </w:r>
      <w:r w:rsidR="009E400A">
        <w:rPr>
          <w:sz w:val="22"/>
          <w:szCs w:val="22"/>
          <w:lang w:val="lv-LV"/>
        </w:rPr>
        <w:t>us</w:t>
      </w:r>
      <w:r w:rsidRPr="008C0CB5">
        <w:rPr>
          <w:sz w:val="22"/>
          <w:szCs w:val="22"/>
          <w:lang w:val="lv-LV"/>
        </w:rPr>
        <w:t xml:space="preserve"> pēc derīguma termiņa beigām, kas norādīts uz kartona kastītes un iepakojuma maisiņa. Derīguma termiņš attiecas uz norādītā mēneša pēdējo dienu. Pēc derīguma termiņa beigām aiznesiet nelietotos plāksterus uz aptieku.</w:t>
      </w:r>
    </w:p>
    <w:p w14:paraId="14A4D0EA" w14:textId="77777777" w:rsidR="00855DCB" w:rsidRPr="008C0CB5" w:rsidRDefault="00855DCB" w:rsidP="008C0CB5">
      <w:pPr>
        <w:jc w:val="both"/>
        <w:rPr>
          <w:sz w:val="22"/>
          <w:szCs w:val="22"/>
          <w:lang w:val="lv-LV"/>
        </w:rPr>
      </w:pPr>
    </w:p>
    <w:p w14:paraId="11EF5456" w14:textId="6BD866EA" w:rsidR="00855DCB" w:rsidRPr="008C0CB5" w:rsidRDefault="00855DCB" w:rsidP="008C0CB5">
      <w:pPr>
        <w:jc w:val="both"/>
        <w:rPr>
          <w:sz w:val="22"/>
          <w:szCs w:val="22"/>
          <w:lang w:val="lv-LV"/>
        </w:rPr>
      </w:pPr>
      <w:r w:rsidRPr="008C0CB5">
        <w:rPr>
          <w:sz w:val="22"/>
          <w:szCs w:val="22"/>
          <w:lang w:val="lv-LV"/>
        </w:rPr>
        <w:t xml:space="preserve">Uzglabāt </w:t>
      </w:r>
      <w:r w:rsidRPr="008C0CB5">
        <w:rPr>
          <w:b/>
          <w:bCs/>
          <w:i/>
          <w:iCs/>
          <w:sz w:val="22"/>
          <w:szCs w:val="22"/>
          <w:lang w:val="lv-LV"/>
        </w:rPr>
        <w:t>Norspan</w:t>
      </w:r>
      <w:r w:rsidRPr="008C0CB5">
        <w:rPr>
          <w:sz w:val="22"/>
          <w:szCs w:val="22"/>
          <w:lang w:val="lv-LV"/>
        </w:rPr>
        <w:t xml:space="preserve"> transdermālos plāksterus temperatūrā līdz 25</w:t>
      </w:r>
      <w:r w:rsidR="009E400A">
        <w:rPr>
          <w:sz w:val="22"/>
          <w:szCs w:val="22"/>
          <w:lang w:val="lv-LV"/>
        </w:rPr>
        <w:t>°</w:t>
      </w:r>
      <w:r w:rsidRPr="008C0CB5">
        <w:rPr>
          <w:sz w:val="22"/>
          <w:szCs w:val="22"/>
          <w:lang w:val="lv-LV"/>
        </w:rPr>
        <w:t>C.</w:t>
      </w:r>
    </w:p>
    <w:p w14:paraId="25832AFB" w14:textId="77777777" w:rsidR="00855DCB" w:rsidRPr="008C0CB5" w:rsidRDefault="00855DCB" w:rsidP="008C0CB5">
      <w:pPr>
        <w:jc w:val="both"/>
        <w:rPr>
          <w:sz w:val="22"/>
          <w:szCs w:val="22"/>
          <w:lang w:val="lv-LV"/>
        </w:rPr>
      </w:pPr>
    </w:p>
    <w:p w14:paraId="34149A74" w14:textId="77777777" w:rsidR="00855DCB" w:rsidRPr="008C0CB5" w:rsidRDefault="00855DCB" w:rsidP="008C0CB5">
      <w:pPr>
        <w:pStyle w:val="BodyText2"/>
        <w:spacing w:before="0"/>
        <w:jc w:val="both"/>
        <w:rPr>
          <w:bCs w:val="0"/>
          <w:iCs w:val="0"/>
          <w:color w:val="auto"/>
          <w:sz w:val="22"/>
          <w:szCs w:val="22"/>
        </w:rPr>
      </w:pPr>
      <w:r w:rsidRPr="008C0CB5">
        <w:rPr>
          <w:bCs w:val="0"/>
          <w:iCs w:val="0"/>
          <w:color w:val="auto"/>
          <w:sz w:val="22"/>
          <w:szCs w:val="22"/>
        </w:rPr>
        <w:t>Nelietot plāksteri, ja maisiņa aizdare ir bojāta.</w:t>
      </w:r>
    </w:p>
    <w:p w14:paraId="1576219F" w14:textId="77777777" w:rsidR="00855DCB" w:rsidRPr="008C0CB5" w:rsidRDefault="00855DCB" w:rsidP="008C0CB5">
      <w:pPr>
        <w:pStyle w:val="BodyText2"/>
        <w:spacing w:before="0"/>
        <w:jc w:val="both"/>
        <w:rPr>
          <w:bCs w:val="0"/>
          <w:iCs w:val="0"/>
          <w:color w:val="auto"/>
          <w:sz w:val="22"/>
          <w:szCs w:val="22"/>
        </w:rPr>
      </w:pPr>
    </w:p>
    <w:p w14:paraId="6FF47D31" w14:textId="3F5C85F9" w:rsidR="00855DCB" w:rsidRPr="008C0CB5" w:rsidRDefault="00855DCB" w:rsidP="008C0CB5">
      <w:pPr>
        <w:pStyle w:val="BodyText2"/>
        <w:spacing w:before="0"/>
        <w:jc w:val="both"/>
        <w:rPr>
          <w:bCs w:val="0"/>
          <w:iCs w:val="0"/>
          <w:color w:val="auto"/>
          <w:sz w:val="22"/>
          <w:szCs w:val="22"/>
        </w:rPr>
      </w:pPr>
      <w:r w:rsidRPr="008C0CB5">
        <w:rPr>
          <w:bCs w:val="0"/>
          <w:iCs w:val="0"/>
          <w:color w:val="auto"/>
          <w:sz w:val="22"/>
          <w:szCs w:val="22"/>
        </w:rPr>
        <w:t>Izlietot</w:t>
      </w:r>
      <w:r w:rsidR="001751CE">
        <w:rPr>
          <w:bCs w:val="0"/>
          <w:iCs w:val="0"/>
          <w:color w:val="auto"/>
          <w:sz w:val="22"/>
          <w:szCs w:val="22"/>
        </w:rPr>
        <w:t>ie</w:t>
      </w:r>
      <w:r w:rsidRPr="008C0CB5">
        <w:rPr>
          <w:bCs w:val="0"/>
          <w:iCs w:val="0"/>
          <w:color w:val="auto"/>
          <w:sz w:val="22"/>
          <w:szCs w:val="22"/>
        </w:rPr>
        <w:t xml:space="preserve"> plākster</w:t>
      </w:r>
      <w:r w:rsidR="001751CE">
        <w:rPr>
          <w:bCs w:val="0"/>
          <w:iCs w:val="0"/>
          <w:color w:val="auto"/>
          <w:sz w:val="22"/>
          <w:szCs w:val="22"/>
        </w:rPr>
        <w:t>i</w:t>
      </w:r>
      <w:r w:rsidRPr="008C0CB5">
        <w:rPr>
          <w:bCs w:val="0"/>
          <w:iCs w:val="0"/>
          <w:color w:val="auto"/>
          <w:sz w:val="22"/>
          <w:szCs w:val="22"/>
        </w:rPr>
        <w:t xml:space="preserve"> jāsaloka ar lipīgo slāni </w:t>
      </w:r>
      <w:r w:rsidR="001751CE">
        <w:rPr>
          <w:bCs w:val="0"/>
          <w:iCs w:val="0"/>
          <w:color w:val="auto"/>
          <w:sz w:val="22"/>
          <w:szCs w:val="22"/>
        </w:rPr>
        <w:t xml:space="preserve">uz </w:t>
      </w:r>
      <w:r w:rsidRPr="008C0CB5">
        <w:rPr>
          <w:bCs w:val="0"/>
          <w:iCs w:val="0"/>
          <w:color w:val="auto"/>
          <w:sz w:val="22"/>
          <w:szCs w:val="22"/>
        </w:rPr>
        <w:t>iekšpus</w:t>
      </w:r>
      <w:r w:rsidR="001751CE">
        <w:rPr>
          <w:bCs w:val="0"/>
          <w:iCs w:val="0"/>
          <w:color w:val="auto"/>
          <w:sz w:val="22"/>
          <w:szCs w:val="22"/>
        </w:rPr>
        <w:t>i</w:t>
      </w:r>
      <w:r w:rsidRPr="008C0CB5">
        <w:rPr>
          <w:bCs w:val="0"/>
          <w:iCs w:val="0"/>
          <w:color w:val="auto"/>
          <w:sz w:val="22"/>
          <w:szCs w:val="22"/>
        </w:rPr>
        <w:t xml:space="preserve"> un </w:t>
      </w:r>
      <w:r w:rsidR="001751CE">
        <w:rPr>
          <w:bCs w:val="0"/>
          <w:iCs w:val="0"/>
          <w:color w:val="auto"/>
          <w:sz w:val="22"/>
          <w:szCs w:val="22"/>
        </w:rPr>
        <w:t xml:space="preserve">drošā veidā </w:t>
      </w:r>
      <w:r w:rsidRPr="008C0CB5">
        <w:rPr>
          <w:bCs w:val="0"/>
          <w:iCs w:val="0"/>
          <w:color w:val="auto"/>
          <w:sz w:val="22"/>
          <w:szCs w:val="22"/>
        </w:rPr>
        <w:t xml:space="preserve">jāizmet bērniem </w:t>
      </w:r>
      <w:r w:rsidR="001751CE">
        <w:rPr>
          <w:bCs w:val="0"/>
          <w:iCs w:val="0"/>
          <w:color w:val="auto"/>
          <w:sz w:val="22"/>
          <w:szCs w:val="22"/>
        </w:rPr>
        <w:t>neredzamā</w:t>
      </w:r>
      <w:r w:rsidRPr="008C0CB5">
        <w:rPr>
          <w:bCs w:val="0"/>
          <w:iCs w:val="0"/>
          <w:color w:val="auto"/>
          <w:sz w:val="22"/>
          <w:szCs w:val="22"/>
        </w:rPr>
        <w:t xml:space="preserve"> un nepieejamā vietā.</w:t>
      </w:r>
    </w:p>
    <w:p w14:paraId="1173B5FE" w14:textId="77777777" w:rsidR="00855DCB" w:rsidRPr="008C0CB5" w:rsidRDefault="00855DCB" w:rsidP="008C0CB5">
      <w:pPr>
        <w:pStyle w:val="BodyText2"/>
        <w:spacing w:before="0"/>
        <w:jc w:val="both"/>
        <w:rPr>
          <w:bCs w:val="0"/>
          <w:iCs w:val="0"/>
          <w:color w:val="auto"/>
          <w:sz w:val="22"/>
          <w:szCs w:val="22"/>
        </w:rPr>
      </w:pPr>
    </w:p>
    <w:p w14:paraId="1F19880C" w14:textId="004363CA" w:rsidR="00855DCB" w:rsidRPr="008C0CB5" w:rsidRDefault="00855DCB" w:rsidP="008C0CB5">
      <w:pPr>
        <w:numPr>
          <w:ilvl w:val="12"/>
          <w:numId w:val="0"/>
        </w:numPr>
        <w:jc w:val="both"/>
        <w:rPr>
          <w:sz w:val="22"/>
          <w:szCs w:val="22"/>
          <w:lang w:val="lv-LV"/>
        </w:rPr>
      </w:pPr>
      <w:r w:rsidRPr="008C0CB5">
        <w:rPr>
          <w:sz w:val="22"/>
          <w:szCs w:val="22"/>
          <w:lang w:val="lv-LV"/>
        </w:rPr>
        <w:t>Neizmetiet zāles kanalizācijā vai sadzīves atkritumos. Vaicājiet farmaceitam</w:t>
      </w:r>
      <w:r w:rsidR="001751CE">
        <w:rPr>
          <w:sz w:val="22"/>
          <w:szCs w:val="22"/>
          <w:lang w:val="lv-LV"/>
        </w:rPr>
        <w:t>,</w:t>
      </w:r>
      <w:r w:rsidRPr="008C0CB5">
        <w:rPr>
          <w:sz w:val="22"/>
          <w:szCs w:val="22"/>
          <w:lang w:val="lv-LV"/>
        </w:rPr>
        <w:t xml:space="preserve"> kā izmest zāles, kuras vairs nelietojat. Šie pasākumi palīdzēs aizsargāt apkārtējo vidi.</w:t>
      </w:r>
    </w:p>
    <w:p w14:paraId="318505BC" w14:textId="2CC4DBDC" w:rsidR="00855DCB" w:rsidRDefault="00855DCB" w:rsidP="008C0CB5">
      <w:pPr>
        <w:jc w:val="both"/>
        <w:rPr>
          <w:b/>
          <w:bCs/>
          <w:sz w:val="22"/>
          <w:szCs w:val="22"/>
          <w:lang w:val="lv-LV"/>
        </w:rPr>
      </w:pPr>
    </w:p>
    <w:p w14:paraId="17335BE5" w14:textId="77777777" w:rsidR="00E561F0" w:rsidRPr="008C0CB5" w:rsidRDefault="00E561F0" w:rsidP="008C0CB5">
      <w:pPr>
        <w:jc w:val="both"/>
        <w:rPr>
          <w:b/>
          <w:bCs/>
          <w:sz w:val="22"/>
          <w:szCs w:val="22"/>
          <w:lang w:val="lv-LV"/>
        </w:rPr>
      </w:pPr>
    </w:p>
    <w:p w14:paraId="5739BAD0" w14:textId="77777777" w:rsidR="00855DCB" w:rsidRPr="008C0CB5" w:rsidRDefault="00855DCB" w:rsidP="008C0CB5">
      <w:pPr>
        <w:jc w:val="both"/>
        <w:rPr>
          <w:b/>
          <w:bCs/>
          <w:sz w:val="22"/>
          <w:szCs w:val="22"/>
          <w:lang w:val="lv-LV"/>
        </w:rPr>
      </w:pPr>
      <w:r w:rsidRPr="008C0CB5">
        <w:rPr>
          <w:b/>
          <w:bCs/>
          <w:sz w:val="22"/>
          <w:szCs w:val="22"/>
          <w:lang w:val="lv-LV"/>
        </w:rPr>
        <w:t>6. Iepakojuma saturs un cita informācija</w:t>
      </w:r>
    </w:p>
    <w:p w14:paraId="5CC09C45" w14:textId="77777777" w:rsidR="00855DCB" w:rsidRPr="008C0CB5" w:rsidRDefault="00855DCB" w:rsidP="008C0CB5">
      <w:pPr>
        <w:jc w:val="both"/>
        <w:rPr>
          <w:b/>
          <w:bCs/>
          <w:sz w:val="22"/>
          <w:szCs w:val="22"/>
          <w:lang w:val="lv-LV"/>
        </w:rPr>
      </w:pPr>
    </w:p>
    <w:p w14:paraId="6437F3AF" w14:textId="77777777" w:rsidR="00855DCB" w:rsidRPr="008C0CB5" w:rsidRDefault="00855DCB" w:rsidP="008C0CB5">
      <w:pPr>
        <w:jc w:val="both"/>
        <w:rPr>
          <w:b/>
          <w:bCs/>
          <w:sz w:val="22"/>
          <w:szCs w:val="22"/>
          <w:lang w:val="lv-LV"/>
        </w:rPr>
      </w:pPr>
      <w:r w:rsidRPr="008C0CB5">
        <w:rPr>
          <w:b/>
          <w:bCs/>
          <w:sz w:val="22"/>
          <w:szCs w:val="22"/>
          <w:lang w:val="lv-LV"/>
        </w:rPr>
        <w:t xml:space="preserve">Ko </w:t>
      </w:r>
      <w:r w:rsidRPr="008C0CB5">
        <w:rPr>
          <w:b/>
          <w:bCs/>
          <w:i/>
          <w:iCs/>
          <w:sz w:val="22"/>
          <w:szCs w:val="22"/>
          <w:lang w:val="lv-LV"/>
        </w:rPr>
        <w:t>Norspan</w:t>
      </w:r>
      <w:r w:rsidRPr="008C0CB5">
        <w:rPr>
          <w:b/>
          <w:bCs/>
          <w:sz w:val="22"/>
          <w:szCs w:val="22"/>
          <w:lang w:val="lv-LV"/>
        </w:rPr>
        <w:t xml:space="preserve"> transdermālie plāksteri satur</w:t>
      </w:r>
    </w:p>
    <w:p w14:paraId="518C5AA3" w14:textId="77777777" w:rsidR="00855DCB" w:rsidRPr="008C0CB5" w:rsidRDefault="00855DCB" w:rsidP="008C0CB5">
      <w:pPr>
        <w:jc w:val="both"/>
        <w:rPr>
          <w:sz w:val="22"/>
          <w:szCs w:val="22"/>
          <w:lang w:val="lv-LV"/>
        </w:rPr>
      </w:pPr>
    </w:p>
    <w:p w14:paraId="107E05CB" w14:textId="77777777" w:rsidR="00855DCB" w:rsidRPr="008C0CB5" w:rsidRDefault="00855DCB" w:rsidP="008C0CB5">
      <w:pPr>
        <w:jc w:val="both"/>
        <w:rPr>
          <w:sz w:val="22"/>
          <w:szCs w:val="22"/>
          <w:lang w:val="lv-LV"/>
        </w:rPr>
      </w:pPr>
      <w:r w:rsidRPr="008C0CB5">
        <w:rPr>
          <w:sz w:val="22"/>
          <w:szCs w:val="22"/>
          <w:lang w:val="lv-LV"/>
        </w:rPr>
        <w:t>Aktīvā viela ir buprenorfīns.</w:t>
      </w:r>
    </w:p>
    <w:p w14:paraId="4DB109C6" w14:textId="77777777" w:rsidR="00855DCB" w:rsidRPr="008C0CB5" w:rsidRDefault="00855DCB" w:rsidP="008C0CB5">
      <w:pPr>
        <w:jc w:val="both"/>
        <w:rPr>
          <w:sz w:val="22"/>
          <w:szCs w:val="22"/>
          <w:lang w:val="lv-LV"/>
        </w:rPr>
      </w:pPr>
    </w:p>
    <w:p w14:paraId="1BD0C048" w14:textId="3457FAB9" w:rsidR="00855DCB" w:rsidRPr="008C0CB5" w:rsidRDefault="00855DCB" w:rsidP="008C0CB5">
      <w:pPr>
        <w:jc w:val="both"/>
        <w:rPr>
          <w:sz w:val="22"/>
          <w:szCs w:val="22"/>
          <w:lang w:val="lv-LV"/>
        </w:rPr>
      </w:pPr>
      <w:r w:rsidRPr="008C0CB5">
        <w:rPr>
          <w:b/>
          <w:bCs/>
          <w:i/>
          <w:iCs/>
          <w:sz w:val="22"/>
          <w:szCs w:val="22"/>
          <w:lang w:val="lv-LV"/>
        </w:rPr>
        <w:t>Norspan</w:t>
      </w:r>
      <w:r w:rsidRPr="008C0CB5">
        <w:rPr>
          <w:sz w:val="22"/>
          <w:szCs w:val="22"/>
          <w:lang w:val="lv-LV"/>
        </w:rPr>
        <w:t xml:space="preserve"> 5 mikrogrami/stundā tran</w:t>
      </w:r>
      <w:r w:rsidR="001751CE">
        <w:rPr>
          <w:sz w:val="22"/>
          <w:szCs w:val="22"/>
          <w:lang w:val="lv-LV"/>
        </w:rPr>
        <w:t>s</w:t>
      </w:r>
      <w:r w:rsidRPr="008C0CB5">
        <w:rPr>
          <w:sz w:val="22"/>
          <w:szCs w:val="22"/>
          <w:lang w:val="lv-LV"/>
        </w:rPr>
        <w:t>dermālais plāksteris</w:t>
      </w:r>
    </w:p>
    <w:p w14:paraId="326D4B58" w14:textId="5B8C82A3" w:rsidR="00855DCB" w:rsidRPr="008C0CB5" w:rsidRDefault="00855DCB" w:rsidP="008C0CB5">
      <w:pPr>
        <w:jc w:val="both"/>
        <w:rPr>
          <w:sz w:val="22"/>
          <w:szCs w:val="22"/>
          <w:lang w:val="lv-LV"/>
        </w:rPr>
      </w:pPr>
      <w:r w:rsidRPr="008C0CB5">
        <w:rPr>
          <w:sz w:val="22"/>
          <w:szCs w:val="22"/>
          <w:lang w:val="lv-LV"/>
        </w:rPr>
        <w:t>Katrs tran</w:t>
      </w:r>
      <w:r w:rsidR="001751CE">
        <w:rPr>
          <w:sz w:val="22"/>
          <w:szCs w:val="22"/>
          <w:lang w:val="lv-LV"/>
        </w:rPr>
        <w:t>s</w:t>
      </w:r>
      <w:r w:rsidRPr="008C0CB5">
        <w:rPr>
          <w:sz w:val="22"/>
          <w:szCs w:val="22"/>
          <w:lang w:val="lv-LV"/>
        </w:rPr>
        <w:t>dermālais plāksteris satur 5 mg buprenorfīna 6,25 cm</w:t>
      </w:r>
      <w:r w:rsidRPr="008C0CB5">
        <w:rPr>
          <w:sz w:val="22"/>
          <w:szCs w:val="22"/>
          <w:vertAlign w:val="superscript"/>
          <w:lang w:val="lv-LV"/>
        </w:rPr>
        <w:t>2</w:t>
      </w:r>
      <w:r w:rsidRPr="008C0CB5">
        <w:rPr>
          <w:sz w:val="22"/>
          <w:szCs w:val="22"/>
          <w:lang w:val="lv-LV"/>
        </w:rPr>
        <w:t xml:space="preserve"> lielā plāksterī un atbrīvo aptuveni 5</w:t>
      </w:r>
      <w:r w:rsidR="001751CE">
        <w:rPr>
          <w:sz w:val="22"/>
          <w:szCs w:val="22"/>
          <w:lang w:val="lv-LV"/>
        </w:rPr>
        <w:t> </w:t>
      </w:r>
      <w:r w:rsidRPr="008C0CB5">
        <w:rPr>
          <w:sz w:val="22"/>
          <w:szCs w:val="22"/>
          <w:lang w:val="lv-LV"/>
        </w:rPr>
        <w:t>mikrogramus buprenorfīna stundā (7 dienu laikā).</w:t>
      </w:r>
    </w:p>
    <w:p w14:paraId="25F049DC" w14:textId="77777777" w:rsidR="00855DCB" w:rsidRPr="008C0CB5" w:rsidRDefault="00855DCB" w:rsidP="008C0CB5">
      <w:pPr>
        <w:jc w:val="both"/>
        <w:rPr>
          <w:sz w:val="22"/>
          <w:szCs w:val="22"/>
          <w:lang w:val="lv-LV"/>
        </w:rPr>
      </w:pPr>
    </w:p>
    <w:p w14:paraId="0E4E3D10" w14:textId="77777777" w:rsidR="00855DCB" w:rsidRPr="008C0CB5" w:rsidRDefault="00855DCB" w:rsidP="002B3B88">
      <w:pPr>
        <w:keepNext/>
        <w:jc w:val="both"/>
        <w:rPr>
          <w:sz w:val="22"/>
          <w:szCs w:val="22"/>
          <w:lang w:val="lv-LV"/>
        </w:rPr>
      </w:pPr>
      <w:r w:rsidRPr="008C0CB5">
        <w:rPr>
          <w:b/>
          <w:bCs/>
          <w:i/>
          <w:iCs/>
          <w:sz w:val="22"/>
          <w:szCs w:val="22"/>
          <w:lang w:val="lv-LV"/>
        </w:rPr>
        <w:lastRenderedPageBreak/>
        <w:t xml:space="preserve">Norspan </w:t>
      </w:r>
      <w:r w:rsidRPr="008C0CB5">
        <w:rPr>
          <w:sz w:val="22"/>
          <w:szCs w:val="22"/>
          <w:lang w:val="lv-LV"/>
        </w:rPr>
        <w:t>10 mikrogrami/stundā transdermālais plāksteris</w:t>
      </w:r>
    </w:p>
    <w:p w14:paraId="6A8954DE" w14:textId="387C979C" w:rsidR="00855DCB" w:rsidRPr="008C0CB5" w:rsidRDefault="00855DCB" w:rsidP="002B3B88">
      <w:pPr>
        <w:keepNext/>
        <w:jc w:val="both"/>
        <w:rPr>
          <w:sz w:val="22"/>
          <w:szCs w:val="22"/>
          <w:lang w:val="lv-LV"/>
        </w:rPr>
      </w:pPr>
      <w:r w:rsidRPr="008C0CB5">
        <w:rPr>
          <w:sz w:val="22"/>
          <w:szCs w:val="22"/>
          <w:lang w:val="lv-LV"/>
        </w:rPr>
        <w:t>Katrs tran</w:t>
      </w:r>
      <w:r w:rsidR="001751CE">
        <w:rPr>
          <w:sz w:val="22"/>
          <w:szCs w:val="22"/>
          <w:lang w:val="lv-LV"/>
        </w:rPr>
        <w:t>s</w:t>
      </w:r>
      <w:r w:rsidRPr="008C0CB5">
        <w:rPr>
          <w:sz w:val="22"/>
          <w:szCs w:val="22"/>
          <w:lang w:val="lv-LV"/>
        </w:rPr>
        <w:t>dermālais plāksteris satur 10 mg buprenorfīna 12,5 cm</w:t>
      </w:r>
      <w:r w:rsidRPr="008C0CB5">
        <w:rPr>
          <w:sz w:val="22"/>
          <w:szCs w:val="22"/>
          <w:vertAlign w:val="superscript"/>
          <w:lang w:val="lv-LV"/>
        </w:rPr>
        <w:t>2</w:t>
      </w:r>
      <w:r w:rsidRPr="008C0CB5">
        <w:rPr>
          <w:sz w:val="22"/>
          <w:szCs w:val="22"/>
          <w:lang w:val="lv-LV"/>
        </w:rPr>
        <w:t xml:space="preserve"> lielā plāksterī un atbrīvo aptuveni 10</w:t>
      </w:r>
      <w:r w:rsidR="001751CE">
        <w:rPr>
          <w:sz w:val="22"/>
          <w:szCs w:val="22"/>
          <w:lang w:val="lv-LV"/>
        </w:rPr>
        <w:t> </w:t>
      </w:r>
      <w:r w:rsidRPr="008C0CB5">
        <w:rPr>
          <w:sz w:val="22"/>
          <w:szCs w:val="22"/>
          <w:lang w:val="lv-LV"/>
        </w:rPr>
        <w:t>mikrogramus buprenorfīna stundā (7 dienu laikā).</w:t>
      </w:r>
    </w:p>
    <w:p w14:paraId="3189C27C" w14:textId="77777777" w:rsidR="00855DCB" w:rsidRPr="008C0CB5" w:rsidRDefault="00855DCB" w:rsidP="008C0CB5">
      <w:pPr>
        <w:jc w:val="both"/>
        <w:rPr>
          <w:bCs/>
          <w:sz w:val="22"/>
          <w:szCs w:val="22"/>
          <w:lang w:val="lv-LV"/>
        </w:rPr>
      </w:pPr>
    </w:p>
    <w:p w14:paraId="0CF6CFDD" w14:textId="77777777" w:rsidR="00855DCB" w:rsidRPr="008C0CB5" w:rsidRDefault="00855DCB" w:rsidP="008C0CB5">
      <w:pPr>
        <w:jc w:val="both"/>
        <w:rPr>
          <w:sz w:val="22"/>
          <w:szCs w:val="22"/>
          <w:lang w:val="lv-LV"/>
        </w:rPr>
      </w:pPr>
      <w:r w:rsidRPr="008C0CB5">
        <w:rPr>
          <w:b/>
          <w:bCs/>
          <w:i/>
          <w:iCs/>
          <w:sz w:val="22"/>
          <w:szCs w:val="22"/>
          <w:lang w:val="lv-LV"/>
        </w:rPr>
        <w:t xml:space="preserve">Norspan </w:t>
      </w:r>
      <w:r w:rsidRPr="008C0CB5">
        <w:rPr>
          <w:sz w:val="22"/>
          <w:szCs w:val="22"/>
          <w:lang w:val="lv-LV"/>
        </w:rPr>
        <w:t>20 mikrogrami/stundā transdermālais plāksteris</w:t>
      </w:r>
    </w:p>
    <w:p w14:paraId="73910954" w14:textId="1ED100D5" w:rsidR="00855DCB" w:rsidRPr="008C0CB5" w:rsidRDefault="00855DCB" w:rsidP="008C0CB5">
      <w:pPr>
        <w:jc w:val="both"/>
        <w:rPr>
          <w:bCs/>
          <w:sz w:val="22"/>
          <w:szCs w:val="22"/>
          <w:lang w:val="lv-LV"/>
        </w:rPr>
      </w:pPr>
      <w:r w:rsidRPr="008C0CB5">
        <w:rPr>
          <w:sz w:val="22"/>
          <w:szCs w:val="22"/>
          <w:lang w:val="lv-LV"/>
        </w:rPr>
        <w:t>Katrs tran</w:t>
      </w:r>
      <w:r w:rsidR="001751CE">
        <w:rPr>
          <w:sz w:val="22"/>
          <w:szCs w:val="22"/>
          <w:lang w:val="lv-LV"/>
        </w:rPr>
        <w:t>s</w:t>
      </w:r>
      <w:r w:rsidRPr="008C0CB5">
        <w:rPr>
          <w:sz w:val="22"/>
          <w:szCs w:val="22"/>
          <w:lang w:val="lv-LV"/>
        </w:rPr>
        <w:t>dermālais plāksteris satur 20 mg buprenorfīna 25 cm</w:t>
      </w:r>
      <w:r w:rsidRPr="008C0CB5">
        <w:rPr>
          <w:sz w:val="22"/>
          <w:szCs w:val="22"/>
          <w:vertAlign w:val="superscript"/>
          <w:lang w:val="lv-LV"/>
        </w:rPr>
        <w:t>2</w:t>
      </w:r>
      <w:r w:rsidRPr="008C0CB5">
        <w:rPr>
          <w:sz w:val="22"/>
          <w:szCs w:val="22"/>
          <w:lang w:val="lv-LV"/>
        </w:rPr>
        <w:t xml:space="preserve"> lielā plāksterī un atbrīvo aptuveni 20</w:t>
      </w:r>
      <w:r w:rsidR="001751CE">
        <w:rPr>
          <w:sz w:val="22"/>
          <w:szCs w:val="22"/>
          <w:lang w:val="lv-LV"/>
        </w:rPr>
        <w:t> </w:t>
      </w:r>
      <w:r w:rsidRPr="008C0CB5">
        <w:rPr>
          <w:sz w:val="22"/>
          <w:szCs w:val="22"/>
          <w:lang w:val="lv-LV"/>
        </w:rPr>
        <w:t>mikrogramus buprenorfīna stundā (7 dienu laikā).</w:t>
      </w:r>
    </w:p>
    <w:p w14:paraId="1E1FD6A0" w14:textId="77777777" w:rsidR="00855DCB" w:rsidRPr="008C0CB5" w:rsidRDefault="00855DCB" w:rsidP="008C0CB5">
      <w:pPr>
        <w:jc w:val="both"/>
        <w:rPr>
          <w:bCs/>
          <w:sz w:val="22"/>
          <w:szCs w:val="22"/>
          <w:lang w:val="lv-LV"/>
        </w:rPr>
      </w:pPr>
    </w:p>
    <w:p w14:paraId="46797C62" w14:textId="77777777" w:rsidR="00855DCB" w:rsidRPr="008C0CB5" w:rsidRDefault="00855DCB" w:rsidP="008C0CB5">
      <w:pPr>
        <w:jc w:val="both"/>
        <w:rPr>
          <w:bCs/>
          <w:sz w:val="22"/>
          <w:szCs w:val="22"/>
          <w:lang w:val="lv-LV"/>
        </w:rPr>
      </w:pPr>
      <w:r w:rsidRPr="008C0CB5">
        <w:rPr>
          <w:bCs/>
          <w:sz w:val="22"/>
          <w:szCs w:val="22"/>
          <w:lang w:val="lv-LV"/>
        </w:rPr>
        <w:t>Pārējās sastāvdaļas:</w:t>
      </w:r>
    </w:p>
    <w:p w14:paraId="3DA5A7A6" w14:textId="77777777" w:rsidR="00855DCB" w:rsidRPr="008C0CB5" w:rsidRDefault="00855DCB" w:rsidP="008C0CB5">
      <w:pPr>
        <w:numPr>
          <w:ilvl w:val="0"/>
          <w:numId w:val="12"/>
        </w:numPr>
        <w:jc w:val="both"/>
        <w:rPr>
          <w:bCs/>
          <w:sz w:val="22"/>
          <w:szCs w:val="22"/>
          <w:lang w:val="lv-LV"/>
        </w:rPr>
      </w:pPr>
      <w:r w:rsidRPr="008C0CB5">
        <w:rPr>
          <w:bCs/>
          <w:sz w:val="22"/>
          <w:szCs w:val="22"/>
          <w:lang w:val="lv-LV"/>
        </w:rPr>
        <w:t>Poliakrilāts (Durotak 387-2051 &amp; 387-2054)</w:t>
      </w:r>
    </w:p>
    <w:p w14:paraId="171D624D" w14:textId="77777777" w:rsidR="00855DCB" w:rsidRPr="008C0CB5" w:rsidRDefault="00855DCB" w:rsidP="008C0CB5">
      <w:pPr>
        <w:numPr>
          <w:ilvl w:val="0"/>
          <w:numId w:val="12"/>
        </w:numPr>
        <w:jc w:val="both"/>
        <w:rPr>
          <w:bCs/>
          <w:sz w:val="22"/>
          <w:szCs w:val="22"/>
          <w:lang w:val="lv-LV"/>
        </w:rPr>
      </w:pPr>
      <w:r w:rsidRPr="008C0CB5">
        <w:rPr>
          <w:bCs/>
          <w:sz w:val="22"/>
          <w:szCs w:val="22"/>
          <w:lang w:val="lv-LV"/>
        </w:rPr>
        <w:t>Levulīnskābe</w:t>
      </w:r>
    </w:p>
    <w:p w14:paraId="5D50D307" w14:textId="77777777" w:rsidR="00855DCB" w:rsidRPr="008C0CB5" w:rsidRDefault="00855DCB" w:rsidP="008C0CB5">
      <w:pPr>
        <w:numPr>
          <w:ilvl w:val="0"/>
          <w:numId w:val="12"/>
        </w:numPr>
        <w:jc w:val="both"/>
        <w:rPr>
          <w:bCs/>
          <w:sz w:val="22"/>
          <w:szCs w:val="22"/>
          <w:lang w:val="lv-LV"/>
        </w:rPr>
      </w:pPr>
      <w:r w:rsidRPr="008C0CB5">
        <w:rPr>
          <w:bCs/>
          <w:sz w:val="22"/>
          <w:szCs w:val="22"/>
          <w:lang w:val="lv-LV"/>
        </w:rPr>
        <w:t>Oleiloleāts</w:t>
      </w:r>
    </w:p>
    <w:p w14:paraId="00BC9015" w14:textId="77777777" w:rsidR="00855DCB" w:rsidRPr="008C0CB5" w:rsidRDefault="00855DCB" w:rsidP="008C0CB5">
      <w:pPr>
        <w:numPr>
          <w:ilvl w:val="0"/>
          <w:numId w:val="12"/>
        </w:numPr>
        <w:jc w:val="both"/>
        <w:rPr>
          <w:bCs/>
          <w:sz w:val="22"/>
          <w:szCs w:val="22"/>
          <w:lang w:val="lv-LV"/>
        </w:rPr>
      </w:pPr>
      <w:r w:rsidRPr="008C0CB5">
        <w:rPr>
          <w:bCs/>
          <w:sz w:val="22"/>
          <w:szCs w:val="22"/>
          <w:lang w:val="lv-LV"/>
        </w:rPr>
        <w:t>Povidons</w:t>
      </w:r>
    </w:p>
    <w:p w14:paraId="5CF0359E" w14:textId="77777777" w:rsidR="00855DCB" w:rsidRPr="008C0CB5" w:rsidRDefault="00855DCB" w:rsidP="008C0CB5">
      <w:pPr>
        <w:numPr>
          <w:ilvl w:val="0"/>
          <w:numId w:val="12"/>
        </w:numPr>
        <w:jc w:val="both"/>
        <w:rPr>
          <w:bCs/>
          <w:sz w:val="22"/>
          <w:szCs w:val="22"/>
          <w:lang w:val="lv-LV"/>
        </w:rPr>
      </w:pPr>
      <w:r w:rsidRPr="008C0CB5">
        <w:rPr>
          <w:bCs/>
          <w:sz w:val="22"/>
          <w:szCs w:val="22"/>
          <w:lang w:val="lv-LV"/>
        </w:rPr>
        <w:t>Polietilēntereftalāts</w:t>
      </w:r>
    </w:p>
    <w:p w14:paraId="0645CCE3" w14:textId="77777777" w:rsidR="00855DCB" w:rsidRPr="008C0CB5" w:rsidRDefault="00855DCB" w:rsidP="008C0CB5">
      <w:pPr>
        <w:jc w:val="both"/>
        <w:rPr>
          <w:bCs/>
          <w:sz w:val="22"/>
          <w:szCs w:val="22"/>
          <w:lang w:val="lv-LV"/>
        </w:rPr>
      </w:pPr>
    </w:p>
    <w:p w14:paraId="3ED1E147" w14:textId="1CB2FDE9" w:rsidR="00855DCB" w:rsidRPr="008C0CB5" w:rsidRDefault="00855DCB" w:rsidP="008C0CB5">
      <w:pPr>
        <w:pStyle w:val="Heading1"/>
        <w:ind w:firstLine="0"/>
        <w:jc w:val="both"/>
        <w:rPr>
          <w:sz w:val="22"/>
          <w:szCs w:val="22"/>
        </w:rPr>
      </w:pPr>
      <w:r w:rsidRPr="008C0CB5">
        <w:rPr>
          <w:i/>
          <w:iCs/>
          <w:sz w:val="22"/>
          <w:szCs w:val="22"/>
        </w:rPr>
        <w:t>Norspan</w:t>
      </w:r>
      <w:r w:rsidRPr="008C0CB5">
        <w:rPr>
          <w:sz w:val="22"/>
          <w:szCs w:val="22"/>
        </w:rPr>
        <w:t xml:space="preserve"> transdermāl</w:t>
      </w:r>
      <w:r w:rsidR="001751CE">
        <w:rPr>
          <w:sz w:val="22"/>
          <w:szCs w:val="22"/>
        </w:rPr>
        <w:t>o</w:t>
      </w:r>
      <w:r w:rsidRPr="008C0CB5">
        <w:rPr>
          <w:sz w:val="22"/>
          <w:szCs w:val="22"/>
        </w:rPr>
        <w:t xml:space="preserve"> plākster</w:t>
      </w:r>
      <w:r w:rsidR="001751CE">
        <w:rPr>
          <w:sz w:val="22"/>
          <w:szCs w:val="22"/>
        </w:rPr>
        <w:t>u</w:t>
      </w:r>
      <w:r w:rsidRPr="008C0CB5">
        <w:rPr>
          <w:sz w:val="22"/>
          <w:szCs w:val="22"/>
        </w:rPr>
        <w:t xml:space="preserve"> ārējais izskats un iepakojums</w:t>
      </w:r>
    </w:p>
    <w:p w14:paraId="14BC3F35" w14:textId="77777777" w:rsidR="00855DCB" w:rsidRPr="008C0CB5" w:rsidRDefault="00855DCB" w:rsidP="008C0CB5">
      <w:pPr>
        <w:jc w:val="both"/>
        <w:rPr>
          <w:bCs/>
          <w:sz w:val="22"/>
          <w:szCs w:val="22"/>
          <w:lang w:val="lv-LV"/>
        </w:rPr>
      </w:pPr>
    </w:p>
    <w:p w14:paraId="14D182A3" w14:textId="77777777" w:rsidR="00855DCB" w:rsidRPr="008C0CB5" w:rsidRDefault="00855DCB" w:rsidP="008C0CB5">
      <w:pPr>
        <w:jc w:val="both"/>
        <w:rPr>
          <w:bCs/>
          <w:sz w:val="22"/>
          <w:szCs w:val="22"/>
          <w:lang w:val="lv-LV"/>
        </w:rPr>
      </w:pPr>
      <w:r w:rsidRPr="008C0CB5">
        <w:rPr>
          <w:bCs/>
          <w:sz w:val="22"/>
          <w:szCs w:val="22"/>
          <w:lang w:val="lv-LV"/>
        </w:rPr>
        <w:t>Transdermāls plāksteris</w:t>
      </w:r>
    </w:p>
    <w:p w14:paraId="5D143CAC" w14:textId="77777777" w:rsidR="00A770DF" w:rsidRDefault="00A770DF" w:rsidP="008C0CB5">
      <w:pPr>
        <w:jc w:val="both"/>
        <w:rPr>
          <w:bCs/>
          <w:sz w:val="22"/>
          <w:szCs w:val="22"/>
          <w:lang w:val="lv-LV"/>
        </w:rPr>
      </w:pPr>
    </w:p>
    <w:p w14:paraId="448D6B66" w14:textId="7BC8AFFB" w:rsidR="00855DCB" w:rsidRPr="008C0CB5" w:rsidRDefault="00855DCB" w:rsidP="002B3B88">
      <w:pPr>
        <w:rPr>
          <w:bCs/>
          <w:sz w:val="22"/>
          <w:szCs w:val="22"/>
          <w:lang w:val="lv-LV"/>
        </w:rPr>
      </w:pPr>
      <w:r w:rsidRPr="008C0CB5">
        <w:rPr>
          <w:bCs/>
          <w:sz w:val="22"/>
          <w:szCs w:val="22"/>
          <w:lang w:val="lv-LV"/>
        </w:rPr>
        <w:t>Ir pieejami 3 izmēri:</w:t>
      </w:r>
    </w:p>
    <w:p w14:paraId="005E0D23" w14:textId="19C38733" w:rsidR="00855DCB" w:rsidRPr="008C0CB5" w:rsidRDefault="00855DCB" w:rsidP="002B3B88">
      <w:pPr>
        <w:rPr>
          <w:bCs/>
          <w:sz w:val="22"/>
          <w:szCs w:val="22"/>
          <w:lang w:val="lv-LV"/>
        </w:rPr>
      </w:pPr>
      <w:r w:rsidRPr="008C0CB5">
        <w:rPr>
          <w:bCs/>
          <w:sz w:val="22"/>
          <w:szCs w:val="22"/>
          <w:lang w:val="lv-LV"/>
        </w:rPr>
        <w:t xml:space="preserve">5 mikrogrami stundā: kvadrāta formas, bēšas krāsas plāksteris ar noapaļotiem stūriem </w:t>
      </w:r>
      <w:r w:rsidR="00A770DF">
        <w:rPr>
          <w:bCs/>
          <w:sz w:val="22"/>
          <w:szCs w:val="22"/>
          <w:lang w:val="lv-LV"/>
        </w:rPr>
        <w:t>un</w:t>
      </w:r>
      <w:r w:rsidR="00A770DF" w:rsidRPr="008C0CB5">
        <w:rPr>
          <w:bCs/>
          <w:sz w:val="22"/>
          <w:szCs w:val="22"/>
          <w:lang w:val="lv-LV"/>
        </w:rPr>
        <w:t xml:space="preserve"> </w:t>
      </w:r>
      <w:r w:rsidRPr="008C0CB5">
        <w:rPr>
          <w:bCs/>
          <w:sz w:val="22"/>
          <w:szCs w:val="22"/>
          <w:lang w:val="lv-LV"/>
        </w:rPr>
        <w:t>uzrakstu “Norspan 5 μg/h”</w:t>
      </w:r>
    </w:p>
    <w:p w14:paraId="332AAC77" w14:textId="7D2661CD" w:rsidR="00855DCB" w:rsidRPr="008C0CB5" w:rsidRDefault="00855DCB" w:rsidP="002B3B88">
      <w:pPr>
        <w:rPr>
          <w:bCs/>
          <w:sz w:val="22"/>
          <w:szCs w:val="22"/>
          <w:lang w:val="lv-LV"/>
        </w:rPr>
      </w:pPr>
      <w:r w:rsidRPr="008C0CB5">
        <w:rPr>
          <w:bCs/>
          <w:sz w:val="22"/>
          <w:szCs w:val="22"/>
          <w:lang w:val="lv-LV"/>
        </w:rPr>
        <w:t xml:space="preserve">10 mikrogrami stundā: taisnstūra formas, bēšas krāsas plāksteris ar noapaļotiem stūriem </w:t>
      </w:r>
      <w:r w:rsidR="00A770DF">
        <w:rPr>
          <w:bCs/>
          <w:sz w:val="22"/>
          <w:szCs w:val="22"/>
          <w:lang w:val="lv-LV"/>
        </w:rPr>
        <w:t>un</w:t>
      </w:r>
      <w:r w:rsidR="00A770DF" w:rsidRPr="008C0CB5">
        <w:rPr>
          <w:bCs/>
          <w:sz w:val="22"/>
          <w:szCs w:val="22"/>
          <w:lang w:val="lv-LV"/>
        </w:rPr>
        <w:t xml:space="preserve"> </w:t>
      </w:r>
      <w:r w:rsidRPr="008C0CB5">
        <w:rPr>
          <w:bCs/>
          <w:sz w:val="22"/>
          <w:szCs w:val="22"/>
          <w:lang w:val="lv-LV"/>
        </w:rPr>
        <w:t>uzrakstu “Norspan 10 μg/h”</w:t>
      </w:r>
    </w:p>
    <w:p w14:paraId="07272648" w14:textId="4482F11B" w:rsidR="00855DCB" w:rsidRPr="008C0CB5" w:rsidRDefault="00855DCB" w:rsidP="002B3B88">
      <w:pPr>
        <w:rPr>
          <w:bCs/>
          <w:sz w:val="22"/>
          <w:szCs w:val="22"/>
          <w:lang w:val="lv-LV"/>
        </w:rPr>
      </w:pPr>
      <w:r w:rsidRPr="008C0CB5">
        <w:rPr>
          <w:bCs/>
          <w:sz w:val="22"/>
          <w:szCs w:val="22"/>
          <w:lang w:val="lv-LV"/>
        </w:rPr>
        <w:t xml:space="preserve">20 mikrogrami stundā: kvadrāta formas, bēšas krāsas plāksteris ar noapaļotiem stūriem </w:t>
      </w:r>
      <w:r w:rsidR="00A770DF">
        <w:rPr>
          <w:bCs/>
          <w:sz w:val="22"/>
          <w:szCs w:val="22"/>
          <w:lang w:val="lv-LV"/>
        </w:rPr>
        <w:t>un</w:t>
      </w:r>
      <w:r w:rsidR="00A770DF" w:rsidRPr="008C0CB5">
        <w:rPr>
          <w:bCs/>
          <w:sz w:val="22"/>
          <w:szCs w:val="22"/>
          <w:lang w:val="lv-LV"/>
        </w:rPr>
        <w:t xml:space="preserve"> </w:t>
      </w:r>
      <w:r w:rsidRPr="008C0CB5">
        <w:rPr>
          <w:bCs/>
          <w:sz w:val="22"/>
          <w:szCs w:val="22"/>
          <w:lang w:val="lv-LV"/>
        </w:rPr>
        <w:t>uzrakstu “Norspan 20 μg/h”</w:t>
      </w:r>
    </w:p>
    <w:p w14:paraId="03F439E1" w14:textId="77777777" w:rsidR="00855DCB" w:rsidRPr="008C0CB5" w:rsidRDefault="00855DCB" w:rsidP="008C0CB5">
      <w:pPr>
        <w:jc w:val="both"/>
        <w:rPr>
          <w:bCs/>
          <w:sz w:val="22"/>
          <w:szCs w:val="22"/>
          <w:lang w:val="lv-LV"/>
        </w:rPr>
      </w:pPr>
    </w:p>
    <w:p w14:paraId="4B5D162C" w14:textId="76828A92" w:rsidR="00855DCB" w:rsidRPr="008C0CB5" w:rsidRDefault="00855DCB" w:rsidP="008C0CB5">
      <w:pPr>
        <w:jc w:val="both"/>
        <w:rPr>
          <w:bCs/>
          <w:sz w:val="22"/>
          <w:szCs w:val="22"/>
          <w:lang w:val="lv-LV"/>
        </w:rPr>
      </w:pPr>
      <w:r w:rsidRPr="008C0CB5">
        <w:rPr>
          <w:b/>
          <w:i/>
          <w:iCs/>
          <w:sz w:val="22"/>
          <w:szCs w:val="22"/>
          <w:lang w:val="lv-LV"/>
        </w:rPr>
        <w:t>Norspan</w:t>
      </w:r>
      <w:r w:rsidRPr="008C0CB5">
        <w:rPr>
          <w:bCs/>
          <w:sz w:val="22"/>
          <w:szCs w:val="22"/>
          <w:lang w:val="lv-LV"/>
        </w:rPr>
        <w:t xml:space="preserve"> tran</w:t>
      </w:r>
      <w:r w:rsidR="00A770DF">
        <w:rPr>
          <w:bCs/>
          <w:sz w:val="22"/>
          <w:szCs w:val="22"/>
          <w:lang w:val="lv-LV"/>
        </w:rPr>
        <w:t>s</w:t>
      </w:r>
      <w:r w:rsidRPr="008C0CB5">
        <w:rPr>
          <w:bCs/>
          <w:sz w:val="22"/>
          <w:szCs w:val="22"/>
          <w:lang w:val="lv-LV"/>
        </w:rPr>
        <w:t>dermālie plāksteri ir pieejami bērniem neatveramos kartona iepakojumos, kas satur 1, 2, 3, 4, 5, 8,10 vai 12 maisiņus, katr</w:t>
      </w:r>
      <w:r w:rsidR="00A770DF">
        <w:rPr>
          <w:bCs/>
          <w:sz w:val="22"/>
          <w:szCs w:val="22"/>
          <w:lang w:val="lv-LV"/>
        </w:rPr>
        <w:t>ā</w:t>
      </w:r>
      <w:r w:rsidRPr="008C0CB5">
        <w:rPr>
          <w:bCs/>
          <w:sz w:val="22"/>
          <w:szCs w:val="22"/>
          <w:lang w:val="lv-LV"/>
        </w:rPr>
        <w:t xml:space="preserve"> </w:t>
      </w:r>
      <w:r w:rsidR="00A770DF">
        <w:rPr>
          <w:bCs/>
          <w:sz w:val="22"/>
          <w:szCs w:val="22"/>
          <w:lang w:val="lv-LV"/>
        </w:rPr>
        <w:t>maisiņā</w:t>
      </w:r>
      <w:r w:rsidR="00A770DF" w:rsidRPr="008C0CB5">
        <w:rPr>
          <w:bCs/>
          <w:sz w:val="22"/>
          <w:szCs w:val="22"/>
          <w:lang w:val="lv-LV"/>
        </w:rPr>
        <w:t xml:space="preserve"> </w:t>
      </w:r>
      <w:r w:rsidRPr="008C0CB5">
        <w:rPr>
          <w:bCs/>
          <w:sz w:val="22"/>
          <w:szCs w:val="22"/>
          <w:lang w:val="lv-LV"/>
        </w:rPr>
        <w:t>vien</w:t>
      </w:r>
      <w:r w:rsidR="00A770DF">
        <w:rPr>
          <w:bCs/>
          <w:sz w:val="22"/>
          <w:szCs w:val="22"/>
          <w:lang w:val="lv-LV"/>
        </w:rPr>
        <w:t>s</w:t>
      </w:r>
      <w:r w:rsidRPr="008C0CB5">
        <w:rPr>
          <w:bCs/>
          <w:sz w:val="22"/>
          <w:szCs w:val="22"/>
          <w:lang w:val="lv-LV"/>
        </w:rPr>
        <w:t xml:space="preserve"> plāksteri</w:t>
      </w:r>
      <w:r w:rsidR="00A770DF">
        <w:rPr>
          <w:bCs/>
          <w:sz w:val="22"/>
          <w:szCs w:val="22"/>
          <w:lang w:val="lv-LV"/>
        </w:rPr>
        <w:t>s</w:t>
      </w:r>
      <w:r w:rsidRPr="008C0CB5">
        <w:rPr>
          <w:bCs/>
          <w:sz w:val="22"/>
          <w:szCs w:val="22"/>
          <w:lang w:val="lv-LV"/>
        </w:rPr>
        <w:t>.</w:t>
      </w:r>
    </w:p>
    <w:p w14:paraId="4D2880FB" w14:textId="7E2989F7" w:rsidR="00855DCB" w:rsidRDefault="00855DCB" w:rsidP="008C0CB5">
      <w:pPr>
        <w:jc w:val="both"/>
        <w:rPr>
          <w:bCs/>
          <w:sz w:val="22"/>
          <w:szCs w:val="22"/>
          <w:lang w:val="lv-LV"/>
        </w:rPr>
      </w:pPr>
    </w:p>
    <w:p w14:paraId="1A9EB7DA" w14:textId="44D42744" w:rsidR="00A770DF" w:rsidRDefault="00A770DF" w:rsidP="008C0CB5">
      <w:pPr>
        <w:jc w:val="both"/>
        <w:rPr>
          <w:bCs/>
          <w:sz w:val="22"/>
          <w:szCs w:val="22"/>
          <w:lang w:val="lv-LV"/>
        </w:rPr>
      </w:pPr>
      <w:r>
        <w:rPr>
          <w:bCs/>
          <w:sz w:val="22"/>
          <w:szCs w:val="22"/>
          <w:lang w:val="lv-LV"/>
        </w:rPr>
        <w:t>Visi iepakojuma lielumi tirgū var nebūt pieejami.</w:t>
      </w:r>
    </w:p>
    <w:p w14:paraId="19F3286F" w14:textId="77777777" w:rsidR="00A770DF" w:rsidRPr="008C0CB5" w:rsidRDefault="00A770DF" w:rsidP="008C0CB5">
      <w:pPr>
        <w:jc w:val="both"/>
        <w:rPr>
          <w:bCs/>
          <w:sz w:val="22"/>
          <w:szCs w:val="22"/>
          <w:lang w:val="lv-LV"/>
        </w:rPr>
      </w:pPr>
    </w:p>
    <w:p w14:paraId="25E905B6" w14:textId="77777777" w:rsidR="00855DCB" w:rsidRPr="008C0CB5" w:rsidRDefault="00855DCB" w:rsidP="008C0CB5">
      <w:pPr>
        <w:pStyle w:val="Heading2"/>
        <w:spacing w:before="0"/>
        <w:jc w:val="both"/>
        <w:rPr>
          <w:b/>
          <w:bCs w:val="0"/>
          <w:i w:val="0"/>
          <w:sz w:val="22"/>
          <w:szCs w:val="22"/>
        </w:rPr>
      </w:pPr>
      <w:r w:rsidRPr="008C0CB5">
        <w:rPr>
          <w:b/>
          <w:bCs w:val="0"/>
          <w:i w:val="0"/>
          <w:sz w:val="22"/>
          <w:szCs w:val="22"/>
        </w:rPr>
        <w:t>Reģistrācijas apliecības īpašnieks un ražotājs</w:t>
      </w:r>
    </w:p>
    <w:p w14:paraId="778CD980" w14:textId="77777777" w:rsidR="00855DCB" w:rsidRPr="008C0CB5" w:rsidRDefault="00855DCB" w:rsidP="008C0CB5">
      <w:pPr>
        <w:jc w:val="both"/>
        <w:rPr>
          <w:b/>
          <w:bCs/>
          <w:sz w:val="22"/>
          <w:szCs w:val="22"/>
          <w:lang w:val="lv-LV"/>
        </w:rPr>
      </w:pPr>
    </w:p>
    <w:p w14:paraId="71810127" w14:textId="77777777" w:rsidR="00855DCB" w:rsidRPr="008C0CB5" w:rsidRDefault="00855DCB" w:rsidP="008C0CB5">
      <w:pPr>
        <w:jc w:val="both"/>
        <w:rPr>
          <w:b/>
          <w:bCs/>
          <w:sz w:val="22"/>
          <w:szCs w:val="22"/>
          <w:lang w:val="lv-LV"/>
        </w:rPr>
      </w:pPr>
      <w:r w:rsidRPr="008C0CB5">
        <w:rPr>
          <w:b/>
          <w:bCs/>
          <w:sz w:val="22"/>
          <w:szCs w:val="22"/>
          <w:lang w:val="lv-LV"/>
        </w:rPr>
        <w:t>Reģistrācijas apliecības īpašnieks:</w:t>
      </w:r>
    </w:p>
    <w:p w14:paraId="7D162688" w14:textId="090B0365" w:rsidR="00855DCB" w:rsidRPr="008C0CB5" w:rsidRDefault="00855DCB" w:rsidP="008C0CB5">
      <w:pPr>
        <w:jc w:val="both"/>
        <w:rPr>
          <w:bCs/>
          <w:sz w:val="22"/>
          <w:szCs w:val="22"/>
          <w:lang w:val="lv-LV"/>
        </w:rPr>
      </w:pPr>
      <w:r w:rsidRPr="008C0CB5">
        <w:rPr>
          <w:bCs/>
          <w:sz w:val="22"/>
          <w:szCs w:val="22"/>
          <w:lang w:val="lv-LV"/>
        </w:rPr>
        <w:t xml:space="preserve">Mundipharma Ges.m.b.H, </w:t>
      </w:r>
    </w:p>
    <w:p w14:paraId="55D128DD" w14:textId="77777777" w:rsidR="0035029D" w:rsidRPr="008C0CB5" w:rsidRDefault="0035029D" w:rsidP="008C0CB5">
      <w:pPr>
        <w:rPr>
          <w:sz w:val="22"/>
          <w:szCs w:val="22"/>
          <w:lang w:val="lv-LV" w:eastAsia="lv-LV"/>
        </w:rPr>
      </w:pPr>
      <w:r w:rsidRPr="008C0CB5">
        <w:rPr>
          <w:sz w:val="22"/>
          <w:szCs w:val="22"/>
          <w:lang w:val="lv-LV" w:eastAsia="lv-LV"/>
        </w:rPr>
        <w:t>Wiedner Gürtel 13</w:t>
      </w:r>
    </w:p>
    <w:p w14:paraId="5419910F" w14:textId="77777777" w:rsidR="0035029D" w:rsidRPr="008C0CB5" w:rsidRDefault="0035029D" w:rsidP="008C0CB5">
      <w:pPr>
        <w:rPr>
          <w:sz w:val="22"/>
          <w:szCs w:val="22"/>
          <w:lang w:val="lv-LV" w:eastAsia="lv-LV"/>
        </w:rPr>
      </w:pPr>
      <w:r w:rsidRPr="008C0CB5">
        <w:rPr>
          <w:sz w:val="22"/>
          <w:szCs w:val="22"/>
          <w:lang w:val="lv-LV" w:eastAsia="lv-LV"/>
        </w:rPr>
        <w:t>Turm 24, OG 15</w:t>
      </w:r>
    </w:p>
    <w:p w14:paraId="73DEC011" w14:textId="77777777" w:rsidR="0035029D" w:rsidRPr="008C0CB5" w:rsidRDefault="0035029D" w:rsidP="008C0CB5">
      <w:pPr>
        <w:rPr>
          <w:sz w:val="22"/>
          <w:szCs w:val="22"/>
          <w:lang w:val="lv-LV" w:eastAsia="lv-LV"/>
        </w:rPr>
      </w:pPr>
      <w:r w:rsidRPr="008C0CB5">
        <w:rPr>
          <w:sz w:val="22"/>
          <w:szCs w:val="22"/>
          <w:lang w:val="lv-LV" w:eastAsia="lv-LV"/>
        </w:rPr>
        <w:t>1100 Wienna</w:t>
      </w:r>
    </w:p>
    <w:p w14:paraId="437B414A" w14:textId="068DF304" w:rsidR="00855DCB" w:rsidRPr="008C0CB5" w:rsidRDefault="00855DCB" w:rsidP="008C0CB5">
      <w:pPr>
        <w:jc w:val="both"/>
        <w:rPr>
          <w:bCs/>
          <w:sz w:val="22"/>
          <w:szCs w:val="22"/>
          <w:lang w:val="lv-LV"/>
        </w:rPr>
      </w:pPr>
      <w:r w:rsidRPr="008C0CB5">
        <w:rPr>
          <w:bCs/>
          <w:sz w:val="22"/>
          <w:szCs w:val="22"/>
          <w:lang w:val="lv-LV"/>
        </w:rPr>
        <w:t>Austrija</w:t>
      </w:r>
    </w:p>
    <w:p w14:paraId="6A848A1F" w14:textId="77777777" w:rsidR="00855DCB" w:rsidRPr="008C0CB5" w:rsidRDefault="00855DCB" w:rsidP="008C0CB5">
      <w:pPr>
        <w:jc w:val="both"/>
        <w:rPr>
          <w:bCs/>
          <w:sz w:val="22"/>
          <w:szCs w:val="22"/>
          <w:lang w:val="lv-LV"/>
        </w:rPr>
      </w:pPr>
    </w:p>
    <w:p w14:paraId="79FEEF1E" w14:textId="5DB7424A" w:rsidR="00855DCB" w:rsidRPr="008C0CB5" w:rsidRDefault="00855DCB" w:rsidP="008C0CB5">
      <w:pPr>
        <w:jc w:val="both"/>
        <w:rPr>
          <w:sz w:val="22"/>
          <w:szCs w:val="22"/>
          <w:lang w:val="lv-LV"/>
        </w:rPr>
      </w:pPr>
      <w:r w:rsidRPr="008C0CB5">
        <w:rPr>
          <w:b/>
          <w:bCs/>
          <w:sz w:val="22"/>
          <w:szCs w:val="22"/>
          <w:lang w:val="lv-LV"/>
        </w:rPr>
        <w:t xml:space="preserve">Ražotājs: </w:t>
      </w:r>
    </w:p>
    <w:p w14:paraId="44284450" w14:textId="77777777" w:rsidR="00855DCB" w:rsidRPr="008C0CB5" w:rsidRDefault="00855DCB" w:rsidP="008C0CB5">
      <w:pPr>
        <w:pStyle w:val="Heading1"/>
        <w:ind w:firstLine="0"/>
        <w:jc w:val="both"/>
        <w:rPr>
          <w:b w:val="0"/>
          <w:sz w:val="22"/>
          <w:szCs w:val="22"/>
        </w:rPr>
      </w:pPr>
      <w:r w:rsidRPr="008C0CB5">
        <w:rPr>
          <w:b w:val="0"/>
          <w:sz w:val="22"/>
          <w:szCs w:val="22"/>
        </w:rPr>
        <w:t>Mundipharma DC B.V.</w:t>
      </w:r>
    </w:p>
    <w:p w14:paraId="57D198FD" w14:textId="77777777" w:rsidR="00855DCB" w:rsidRPr="008C0CB5" w:rsidRDefault="00855DCB" w:rsidP="008C0CB5">
      <w:pPr>
        <w:pStyle w:val="Heading1"/>
        <w:ind w:firstLine="0"/>
        <w:jc w:val="both"/>
        <w:rPr>
          <w:b w:val="0"/>
          <w:sz w:val="22"/>
          <w:szCs w:val="22"/>
        </w:rPr>
      </w:pPr>
      <w:r w:rsidRPr="008C0CB5">
        <w:rPr>
          <w:b w:val="0"/>
          <w:sz w:val="22"/>
          <w:szCs w:val="22"/>
        </w:rPr>
        <w:t xml:space="preserve">Leusderend 16, </w:t>
      </w:r>
    </w:p>
    <w:p w14:paraId="1EE6F947" w14:textId="77777777" w:rsidR="00855DCB" w:rsidRPr="008C0CB5" w:rsidRDefault="00855DCB" w:rsidP="008C0CB5">
      <w:pPr>
        <w:pStyle w:val="Heading1"/>
        <w:ind w:firstLine="0"/>
        <w:jc w:val="both"/>
        <w:rPr>
          <w:b w:val="0"/>
          <w:sz w:val="22"/>
          <w:szCs w:val="22"/>
        </w:rPr>
      </w:pPr>
      <w:r w:rsidRPr="008C0CB5">
        <w:rPr>
          <w:b w:val="0"/>
          <w:sz w:val="22"/>
          <w:szCs w:val="22"/>
        </w:rPr>
        <w:t>3832 RC Leusden,</w:t>
      </w:r>
    </w:p>
    <w:p w14:paraId="1DF5EAB1" w14:textId="77777777" w:rsidR="00855DCB" w:rsidRPr="008C0CB5" w:rsidRDefault="00855DCB" w:rsidP="008C0CB5">
      <w:pPr>
        <w:pStyle w:val="Heading1"/>
        <w:ind w:firstLine="0"/>
        <w:jc w:val="both"/>
        <w:rPr>
          <w:b w:val="0"/>
          <w:sz w:val="22"/>
          <w:szCs w:val="22"/>
        </w:rPr>
      </w:pPr>
      <w:r w:rsidRPr="008C0CB5">
        <w:rPr>
          <w:b w:val="0"/>
          <w:sz w:val="22"/>
          <w:szCs w:val="22"/>
        </w:rPr>
        <w:t>Nīderlande</w:t>
      </w:r>
    </w:p>
    <w:p w14:paraId="7E39503A" w14:textId="77777777" w:rsidR="00855DCB" w:rsidRPr="008C0CB5" w:rsidRDefault="00855DCB" w:rsidP="008C0CB5">
      <w:pPr>
        <w:pStyle w:val="Heading1"/>
        <w:jc w:val="both"/>
        <w:rPr>
          <w:color w:val="000000"/>
          <w:sz w:val="22"/>
          <w:szCs w:val="22"/>
        </w:rPr>
      </w:pPr>
    </w:p>
    <w:p w14:paraId="77C7CFA8" w14:textId="77777777" w:rsidR="00855DCB" w:rsidRPr="008C0CB5" w:rsidRDefault="00855DCB" w:rsidP="008C0CB5">
      <w:pPr>
        <w:jc w:val="both"/>
        <w:rPr>
          <w:b/>
          <w:sz w:val="22"/>
          <w:szCs w:val="22"/>
          <w:lang w:val="lv-LV"/>
        </w:rPr>
      </w:pPr>
    </w:p>
    <w:p w14:paraId="47765359" w14:textId="070B96F0" w:rsidR="00855DCB" w:rsidRPr="008C0CB5" w:rsidRDefault="00855DCB" w:rsidP="002B3B88">
      <w:pPr>
        <w:rPr>
          <w:b/>
          <w:sz w:val="22"/>
          <w:szCs w:val="22"/>
          <w:lang w:val="lv-LV"/>
        </w:rPr>
      </w:pPr>
      <w:r w:rsidRPr="008C0CB5">
        <w:rPr>
          <w:b/>
          <w:sz w:val="22"/>
          <w:szCs w:val="22"/>
          <w:lang w:val="lv-LV"/>
        </w:rPr>
        <w:t>Š</w:t>
      </w:r>
      <w:r w:rsidR="00A770DF">
        <w:rPr>
          <w:b/>
          <w:sz w:val="22"/>
          <w:szCs w:val="22"/>
          <w:lang w:val="lv-LV"/>
        </w:rPr>
        <w:t>ī</w:t>
      </w:r>
      <w:r w:rsidRPr="008C0CB5">
        <w:rPr>
          <w:b/>
          <w:sz w:val="22"/>
          <w:szCs w:val="22"/>
          <w:lang w:val="lv-LV"/>
        </w:rPr>
        <w:t xml:space="preserve">s </w:t>
      </w:r>
      <w:r w:rsidR="00A770DF">
        <w:rPr>
          <w:b/>
          <w:sz w:val="22"/>
          <w:szCs w:val="22"/>
          <w:lang w:val="lv-LV"/>
        </w:rPr>
        <w:t>zāles</w:t>
      </w:r>
      <w:r w:rsidR="00A770DF" w:rsidRPr="008C0CB5">
        <w:rPr>
          <w:b/>
          <w:sz w:val="22"/>
          <w:szCs w:val="22"/>
          <w:lang w:val="lv-LV"/>
        </w:rPr>
        <w:t xml:space="preserve"> </w:t>
      </w:r>
      <w:r w:rsidRPr="008C0CB5">
        <w:rPr>
          <w:b/>
          <w:sz w:val="22"/>
          <w:szCs w:val="22"/>
          <w:lang w:val="lv-LV"/>
        </w:rPr>
        <w:t>E</w:t>
      </w:r>
      <w:r w:rsidR="002D3CC6">
        <w:rPr>
          <w:b/>
          <w:sz w:val="22"/>
          <w:szCs w:val="22"/>
          <w:lang w:val="lv-LV"/>
        </w:rPr>
        <w:t>EZ</w:t>
      </w:r>
      <w:r w:rsidRPr="008C0CB5">
        <w:rPr>
          <w:b/>
          <w:sz w:val="22"/>
          <w:szCs w:val="22"/>
          <w:lang w:val="lv-LV"/>
        </w:rPr>
        <w:t xml:space="preserve"> dalībvalstīs </w:t>
      </w:r>
      <w:r w:rsidR="00A770DF" w:rsidRPr="008C0CB5">
        <w:rPr>
          <w:b/>
          <w:sz w:val="22"/>
          <w:szCs w:val="22"/>
          <w:lang w:val="lv-LV"/>
        </w:rPr>
        <w:t>ir reģistrēt</w:t>
      </w:r>
      <w:r w:rsidR="00A770DF">
        <w:rPr>
          <w:b/>
          <w:sz w:val="22"/>
          <w:szCs w:val="22"/>
          <w:lang w:val="lv-LV"/>
        </w:rPr>
        <w:t>a</w:t>
      </w:r>
      <w:r w:rsidR="00A770DF" w:rsidRPr="008C0CB5">
        <w:rPr>
          <w:b/>
          <w:sz w:val="22"/>
          <w:szCs w:val="22"/>
          <w:lang w:val="lv-LV"/>
        </w:rPr>
        <w:t xml:space="preserve">s </w:t>
      </w:r>
      <w:r w:rsidRPr="008C0CB5">
        <w:rPr>
          <w:b/>
          <w:sz w:val="22"/>
          <w:szCs w:val="22"/>
          <w:lang w:val="lv-LV"/>
        </w:rPr>
        <w:t xml:space="preserve">ar </w:t>
      </w:r>
      <w:r w:rsidR="002D3CC6">
        <w:rPr>
          <w:b/>
          <w:sz w:val="22"/>
          <w:szCs w:val="22"/>
          <w:lang w:val="lv-LV"/>
        </w:rPr>
        <w:t xml:space="preserve">šādiem </w:t>
      </w:r>
      <w:r w:rsidRPr="008C0CB5">
        <w:rPr>
          <w:b/>
          <w:sz w:val="22"/>
          <w:szCs w:val="22"/>
          <w:lang w:val="lv-LV"/>
        </w:rPr>
        <w:t>nosaukumiem:</w:t>
      </w:r>
    </w:p>
    <w:p w14:paraId="216845CA" w14:textId="77777777" w:rsidR="00855DCB" w:rsidRPr="008C0CB5" w:rsidRDefault="00855DCB" w:rsidP="008C0CB5">
      <w:pPr>
        <w:jc w:val="both"/>
        <w:rPr>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tblGrid>
      <w:tr w:rsidR="00855DCB" w:rsidRPr="008C0CB5" w14:paraId="6D6CA06A" w14:textId="77777777" w:rsidTr="00FF5822">
        <w:tc>
          <w:tcPr>
            <w:tcW w:w="2268" w:type="dxa"/>
            <w:tcBorders>
              <w:top w:val="nil"/>
              <w:left w:val="nil"/>
              <w:bottom w:val="nil"/>
              <w:right w:val="nil"/>
            </w:tcBorders>
          </w:tcPr>
          <w:p w14:paraId="384A22A9" w14:textId="77777777" w:rsidR="00855DCB" w:rsidRPr="008C0CB5" w:rsidRDefault="00855DCB" w:rsidP="008C0CB5">
            <w:pPr>
              <w:jc w:val="both"/>
              <w:rPr>
                <w:bCs/>
                <w:sz w:val="22"/>
                <w:szCs w:val="22"/>
                <w:lang w:val="lv-LV"/>
              </w:rPr>
            </w:pPr>
            <w:r w:rsidRPr="008C0CB5">
              <w:rPr>
                <w:bCs/>
                <w:sz w:val="22"/>
                <w:szCs w:val="22"/>
                <w:lang w:val="lv-LV"/>
              </w:rPr>
              <w:t>Austrija</w:t>
            </w:r>
          </w:p>
        </w:tc>
        <w:tc>
          <w:tcPr>
            <w:tcW w:w="1980" w:type="dxa"/>
            <w:tcBorders>
              <w:top w:val="nil"/>
              <w:left w:val="nil"/>
              <w:bottom w:val="nil"/>
              <w:right w:val="nil"/>
            </w:tcBorders>
          </w:tcPr>
          <w:p w14:paraId="0F2083CA"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04E807A8" w14:textId="77777777" w:rsidTr="00FF5822">
        <w:tc>
          <w:tcPr>
            <w:tcW w:w="2268" w:type="dxa"/>
            <w:tcBorders>
              <w:top w:val="nil"/>
              <w:left w:val="nil"/>
              <w:bottom w:val="nil"/>
              <w:right w:val="nil"/>
            </w:tcBorders>
          </w:tcPr>
          <w:p w14:paraId="7B530002" w14:textId="77777777" w:rsidR="00855DCB" w:rsidRPr="008C0CB5" w:rsidRDefault="00855DCB" w:rsidP="008C0CB5">
            <w:pPr>
              <w:jc w:val="both"/>
              <w:rPr>
                <w:bCs/>
                <w:sz w:val="22"/>
                <w:szCs w:val="22"/>
                <w:lang w:val="lv-LV"/>
              </w:rPr>
            </w:pPr>
            <w:r w:rsidRPr="008C0CB5">
              <w:rPr>
                <w:bCs/>
                <w:sz w:val="22"/>
                <w:szCs w:val="22"/>
                <w:lang w:val="lv-LV"/>
              </w:rPr>
              <w:t>Beļģija</w:t>
            </w:r>
          </w:p>
        </w:tc>
        <w:tc>
          <w:tcPr>
            <w:tcW w:w="1980" w:type="dxa"/>
            <w:tcBorders>
              <w:top w:val="nil"/>
              <w:left w:val="nil"/>
              <w:bottom w:val="nil"/>
              <w:right w:val="nil"/>
            </w:tcBorders>
          </w:tcPr>
          <w:p w14:paraId="3A345685"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6872DE6F" w14:textId="77777777" w:rsidTr="00FF5822">
        <w:tc>
          <w:tcPr>
            <w:tcW w:w="2268" w:type="dxa"/>
            <w:tcBorders>
              <w:top w:val="nil"/>
              <w:left w:val="nil"/>
              <w:bottom w:val="nil"/>
              <w:right w:val="nil"/>
            </w:tcBorders>
          </w:tcPr>
          <w:p w14:paraId="547A7B9E" w14:textId="77777777" w:rsidR="00855DCB" w:rsidRPr="008C0CB5" w:rsidRDefault="00855DCB" w:rsidP="008C0CB5">
            <w:pPr>
              <w:jc w:val="both"/>
              <w:rPr>
                <w:bCs/>
                <w:sz w:val="22"/>
                <w:szCs w:val="22"/>
                <w:lang w:val="lv-LV"/>
              </w:rPr>
            </w:pPr>
            <w:r w:rsidRPr="008C0CB5">
              <w:rPr>
                <w:bCs/>
                <w:sz w:val="22"/>
                <w:szCs w:val="22"/>
                <w:lang w:val="lv-LV"/>
              </w:rPr>
              <w:t>Čehija</w:t>
            </w:r>
          </w:p>
        </w:tc>
        <w:tc>
          <w:tcPr>
            <w:tcW w:w="1980" w:type="dxa"/>
            <w:tcBorders>
              <w:top w:val="nil"/>
              <w:left w:val="nil"/>
              <w:bottom w:val="nil"/>
              <w:right w:val="nil"/>
            </w:tcBorders>
          </w:tcPr>
          <w:p w14:paraId="79E53017"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5BE3253D" w14:textId="77777777" w:rsidTr="00FF5822">
        <w:tc>
          <w:tcPr>
            <w:tcW w:w="2268" w:type="dxa"/>
            <w:tcBorders>
              <w:top w:val="nil"/>
              <w:left w:val="nil"/>
              <w:bottom w:val="nil"/>
              <w:right w:val="nil"/>
            </w:tcBorders>
          </w:tcPr>
          <w:p w14:paraId="19CC40BD" w14:textId="77777777" w:rsidR="00855DCB" w:rsidRPr="008C0CB5" w:rsidRDefault="00855DCB" w:rsidP="008C0CB5">
            <w:pPr>
              <w:jc w:val="both"/>
              <w:rPr>
                <w:bCs/>
                <w:sz w:val="22"/>
                <w:szCs w:val="22"/>
                <w:lang w:val="lv-LV"/>
              </w:rPr>
            </w:pPr>
            <w:r w:rsidRPr="008C0CB5">
              <w:rPr>
                <w:bCs/>
                <w:sz w:val="22"/>
                <w:szCs w:val="22"/>
                <w:lang w:val="lv-LV"/>
              </w:rPr>
              <w:t>Dānija</w:t>
            </w:r>
          </w:p>
        </w:tc>
        <w:tc>
          <w:tcPr>
            <w:tcW w:w="1980" w:type="dxa"/>
            <w:tcBorders>
              <w:top w:val="nil"/>
              <w:left w:val="nil"/>
              <w:bottom w:val="nil"/>
              <w:right w:val="nil"/>
            </w:tcBorders>
          </w:tcPr>
          <w:p w14:paraId="4BDC422A"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6DF50FB6" w14:textId="77777777" w:rsidTr="00FF5822">
        <w:tc>
          <w:tcPr>
            <w:tcW w:w="2268" w:type="dxa"/>
            <w:tcBorders>
              <w:top w:val="nil"/>
              <w:left w:val="nil"/>
              <w:bottom w:val="nil"/>
              <w:right w:val="nil"/>
            </w:tcBorders>
          </w:tcPr>
          <w:p w14:paraId="34188926" w14:textId="77777777" w:rsidR="00855DCB" w:rsidRPr="008C0CB5" w:rsidRDefault="00855DCB" w:rsidP="008C0CB5">
            <w:pPr>
              <w:jc w:val="both"/>
              <w:rPr>
                <w:bCs/>
                <w:sz w:val="22"/>
                <w:szCs w:val="22"/>
                <w:lang w:val="lv-LV"/>
              </w:rPr>
            </w:pPr>
            <w:r w:rsidRPr="008C0CB5">
              <w:rPr>
                <w:bCs/>
                <w:sz w:val="22"/>
                <w:szCs w:val="22"/>
                <w:lang w:val="lv-LV"/>
              </w:rPr>
              <w:t>Igaunija</w:t>
            </w:r>
          </w:p>
        </w:tc>
        <w:tc>
          <w:tcPr>
            <w:tcW w:w="1980" w:type="dxa"/>
            <w:tcBorders>
              <w:top w:val="nil"/>
              <w:left w:val="nil"/>
              <w:bottom w:val="nil"/>
              <w:right w:val="nil"/>
            </w:tcBorders>
          </w:tcPr>
          <w:p w14:paraId="2C52578A"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2EEACE4D" w14:textId="77777777" w:rsidTr="00FF5822">
        <w:tc>
          <w:tcPr>
            <w:tcW w:w="2268" w:type="dxa"/>
            <w:tcBorders>
              <w:top w:val="nil"/>
              <w:left w:val="nil"/>
              <w:bottom w:val="nil"/>
              <w:right w:val="nil"/>
            </w:tcBorders>
          </w:tcPr>
          <w:p w14:paraId="6D68BD5D" w14:textId="77777777" w:rsidR="00855DCB" w:rsidRPr="008C0CB5" w:rsidRDefault="00855DCB" w:rsidP="008C0CB5">
            <w:pPr>
              <w:jc w:val="both"/>
              <w:rPr>
                <w:bCs/>
                <w:sz w:val="22"/>
                <w:szCs w:val="22"/>
                <w:lang w:val="lv-LV"/>
              </w:rPr>
            </w:pPr>
            <w:r w:rsidRPr="008C0CB5">
              <w:rPr>
                <w:bCs/>
                <w:sz w:val="22"/>
                <w:szCs w:val="22"/>
                <w:lang w:val="lv-LV"/>
              </w:rPr>
              <w:t>Somija</w:t>
            </w:r>
          </w:p>
        </w:tc>
        <w:tc>
          <w:tcPr>
            <w:tcW w:w="1980" w:type="dxa"/>
            <w:tcBorders>
              <w:top w:val="nil"/>
              <w:left w:val="nil"/>
              <w:bottom w:val="nil"/>
              <w:right w:val="nil"/>
            </w:tcBorders>
          </w:tcPr>
          <w:p w14:paraId="6635898D"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26A30271" w14:textId="77777777" w:rsidTr="00FF5822">
        <w:tc>
          <w:tcPr>
            <w:tcW w:w="2268" w:type="dxa"/>
            <w:tcBorders>
              <w:top w:val="nil"/>
              <w:left w:val="nil"/>
              <w:bottom w:val="nil"/>
              <w:right w:val="nil"/>
            </w:tcBorders>
          </w:tcPr>
          <w:p w14:paraId="00F91EEB" w14:textId="77777777" w:rsidR="00855DCB" w:rsidRPr="008C0CB5" w:rsidRDefault="00855DCB" w:rsidP="008C0CB5">
            <w:pPr>
              <w:jc w:val="both"/>
              <w:rPr>
                <w:bCs/>
                <w:sz w:val="22"/>
                <w:szCs w:val="22"/>
                <w:lang w:val="lv-LV"/>
              </w:rPr>
            </w:pPr>
            <w:r w:rsidRPr="008C0CB5">
              <w:rPr>
                <w:bCs/>
                <w:sz w:val="22"/>
                <w:szCs w:val="22"/>
                <w:lang w:val="lv-LV"/>
              </w:rPr>
              <w:t>Vācija</w:t>
            </w:r>
          </w:p>
        </w:tc>
        <w:tc>
          <w:tcPr>
            <w:tcW w:w="1980" w:type="dxa"/>
            <w:tcBorders>
              <w:top w:val="nil"/>
              <w:left w:val="nil"/>
              <w:bottom w:val="nil"/>
              <w:right w:val="nil"/>
            </w:tcBorders>
          </w:tcPr>
          <w:p w14:paraId="7023C0A9"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34DF1A51" w14:textId="77777777" w:rsidTr="00FF5822">
        <w:tc>
          <w:tcPr>
            <w:tcW w:w="2268" w:type="dxa"/>
            <w:tcBorders>
              <w:top w:val="nil"/>
              <w:left w:val="nil"/>
              <w:bottom w:val="nil"/>
              <w:right w:val="nil"/>
            </w:tcBorders>
          </w:tcPr>
          <w:p w14:paraId="56A16F68" w14:textId="77777777" w:rsidR="00855DCB" w:rsidRPr="008C0CB5" w:rsidRDefault="00855DCB" w:rsidP="008C0CB5">
            <w:pPr>
              <w:jc w:val="both"/>
              <w:rPr>
                <w:bCs/>
                <w:sz w:val="22"/>
                <w:szCs w:val="22"/>
                <w:lang w:val="lv-LV"/>
              </w:rPr>
            </w:pPr>
            <w:r w:rsidRPr="008C0CB5">
              <w:rPr>
                <w:bCs/>
                <w:sz w:val="22"/>
                <w:szCs w:val="22"/>
                <w:lang w:val="lv-LV"/>
              </w:rPr>
              <w:lastRenderedPageBreak/>
              <w:t>Ungārija</w:t>
            </w:r>
          </w:p>
        </w:tc>
        <w:tc>
          <w:tcPr>
            <w:tcW w:w="1980" w:type="dxa"/>
            <w:tcBorders>
              <w:top w:val="nil"/>
              <w:left w:val="nil"/>
              <w:bottom w:val="nil"/>
              <w:right w:val="nil"/>
            </w:tcBorders>
          </w:tcPr>
          <w:p w14:paraId="0A3BD821"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001D9E7D" w14:textId="77777777" w:rsidTr="00FF5822">
        <w:tc>
          <w:tcPr>
            <w:tcW w:w="2268" w:type="dxa"/>
            <w:tcBorders>
              <w:top w:val="nil"/>
              <w:left w:val="nil"/>
              <w:bottom w:val="nil"/>
              <w:right w:val="nil"/>
            </w:tcBorders>
          </w:tcPr>
          <w:p w14:paraId="6E017555" w14:textId="77777777" w:rsidR="00855DCB" w:rsidRPr="008C0CB5" w:rsidRDefault="00855DCB" w:rsidP="008C0CB5">
            <w:pPr>
              <w:jc w:val="both"/>
              <w:rPr>
                <w:bCs/>
                <w:sz w:val="22"/>
                <w:szCs w:val="22"/>
                <w:lang w:val="lv-LV"/>
              </w:rPr>
            </w:pPr>
            <w:r w:rsidRPr="008C0CB5">
              <w:rPr>
                <w:bCs/>
                <w:sz w:val="22"/>
                <w:szCs w:val="22"/>
                <w:lang w:val="lv-LV"/>
              </w:rPr>
              <w:t>Īslande</w:t>
            </w:r>
          </w:p>
        </w:tc>
        <w:tc>
          <w:tcPr>
            <w:tcW w:w="1980" w:type="dxa"/>
            <w:tcBorders>
              <w:top w:val="nil"/>
              <w:left w:val="nil"/>
              <w:bottom w:val="nil"/>
              <w:right w:val="nil"/>
            </w:tcBorders>
          </w:tcPr>
          <w:p w14:paraId="48FF2AE6"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124570F6" w14:textId="77777777" w:rsidTr="00FF5822">
        <w:tc>
          <w:tcPr>
            <w:tcW w:w="2268" w:type="dxa"/>
            <w:tcBorders>
              <w:top w:val="nil"/>
              <w:left w:val="nil"/>
              <w:bottom w:val="nil"/>
              <w:right w:val="nil"/>
            </w:tcBorders>
          </w:tcPr>
          <w:p w14:paraId="0B55C83A" w14:textId="77777777" w:rsidR="00855DCB" w:rsidRPr="008C0CB5" w:rsidRDefault="00855DCB" w:rsidP="008C0CB5">
            <w:pPr>
              <w:jc w:val="both"/>
              <w:rPr>
                <w:bCs/>
                <w:sz w:val="22"/>
                <w:szCs w:val="22"/>
                <w:lang w:val="lv-LV"/>
              </w:rPr>
            </w:pPr>
            <w:r w:rsidRPr="008C0CB5">
              <w:rPr>
                <w:bCs/>
                <w:sz w:val="22"/>
                <w:szCs w:val="22"/>
                <w:lang w:val="lv-LV"/>
              </w:rPr>
              <w:t>Latvija</w:t>
            </w:r>
          </w:p>
        </w:tc>
        <w:tc>
          <w:tcPr>
            <w:tcW w:w="1980" w:type="dxa"/>
            <w:tcBorders>
              <w:top w:val="nil"/>
              <w:left w:val="nil"/>
              <w:bottom w:val="nil"/>
              <w:right w:val="nil"/>
            </w:tcBorders>
          </w:tcPr>
          <w:p w14:paraId="74EF0FFE"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49F59CF2" w14:textId="77777777" w:rsidTr="00FF5822">
        <w:tc>
          <w:tcPr>
            <w:tcW w:w="2268" w:type="dxa"/>
            <w:tcBorders>
              <w:top w:val="nil"/>
              <w:left w:val="nil"/>
              <w:bottom w:val="nil"/>
              <w:right w:val="nil"/>
            </w:tcBorders>
          </w:tcPr>
          <w:p w14:paraId="0D0B5514" w14:textId="77777777" w:rsidR="00855DCB" w:rsidRPr="008C0CB5" w:rsidRDefault="00855DCB" w:rsidP="008C0CB5">
            <w:pPr>
              <w:jc w:val="both"/>
              <w:rPr>
                <w:bCs/>
                <w:sz w:val="22"/>
                <w:szCs w:val="22"/>
                <w:lang w:val="lv-LV"/>
              </w:rPr>
            </w:pPr>
            <w:r w:rsidRPr="008C0CB5">
              <w:rPr>
                <w:bCs/>
                <w:sz w:val="22"/>
                <w:szCs w:val="22"/>
                <w:lang w:val="lv-LV"/>
              </w:rPr>
              <w:t>Lietuva</w:t>
            </w:r>
          </w:p>
        </w:tc>
        <w:tc>
          <w:tcPr>
            <w:tcW w:w="1980" w:type="dxa"/>
            <w:tcBorders>
              <w:top w:val="nil"/>
              <w:left w:val="nil"/>
              <w:bottom w:val="nil"/>
              <w:right w:val="nil"/>
            </w:tcBorders>
          </w:tcPr>
          <w:p w14:paraId="06CB8D3A"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7B102DC9" w14:textId="77777777" w:rsidTr="00FF5822">
        <w:tc>
          <w:tcPr>
            <w:tcW w:w="2268" w:type="dxa"/>
            <w:tcBorders>
              <w:top w:val="nil"/>
              <w:left w:val="nil"/>
              <w:bottom w:val="nil"/>
              <w:right w:val="nil"/>
            </w:tcBorders>
          </w:tcPr>
          <w:p w14:paraId="6E92D690" w14:textId="77777777" w:rsidR="00855DCB" w:rsidRPr="008C0CB5" w:rsidRDefault="00855DCB" w:rsidP="008C0CB5">
            <w:pPr>
              <w:jc w:val="both"/>
              <w:rPr>
                <w:bCs/>
                <w:sz w:val="22"/>
                <w:szCs w:val="22"/>
                <w:lang w:val="lv-LV"/>
              </w:rPr>
            </w:pPr>
            <w:r w:rsidRPr="008C0CB5">
              <w:rPr>
                <w:bCs/>
                <w:sz w:val="22"/>
                <w:szCs w:val="22"/>
                <w:lang w:val="lv-LV"/>
              </w:rPr>
              <w:t>Luksemburga</w:t>
            </w:r>
          </w:p>
        </w:tc>
        <w:tc>
          <w:tcPr>
            <w:tcW w:w="1980" w:type="dxa"/>
            <w:tcBorders>
              <w:top w:val="nil"/>
              <w:left w:val="nil"/>
              <w:bottom w:val="nil"/>
              <w:right w:val="nil"/>
            </w:tcBorders>
          </w:tcPr>
          <w:p w14:paraId="123E4CAC"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093379E3" w14:textId="77777777" w:rsidTr="00FF5822">
        <w:tc>
          <w:tcPr>
            <w:tcW w:w="2268" w:type="dxa"/>
            <w:tcBorders>
              <w:top w:val="nil"/>
              <w:left w:val="nil"/>
              <w:bottom w:val="nil"/>
              <w:right w:val="nil"/>
            </w:tcBorders>
          </w:tcPr>
          <w:p w14:paraId="36B966EA" w14:textId="77777777" w:rsidR="00855DCB" w:rsidRPr="008C0CB5" w:rsidRDefault="00855DCB" w:rsidP="008C0CB5">
            <w:pPr>
              <w:jc w:val="both"/>
              <w:rPr>
                <w:bCs/>
                <w:sz w:val="22"/>
                <w:szCs w:val="22"/>
                <w:lang w:val="lv-LV"/>
              </w:rPr>
            </w:pPr>
            <w:r w:rsidRPr="008C0CB5">
              <w:rPr>
                <w:bCs/>
                <w:sz w:val="22"/>
                <w:szCs w:val="22"/>
                <w:lang w:val="lv-LV"/>
              </w:rPr>
              <w:t>Nīderlande</w:t>
            </w:r>
          </w:p>
        </w:tc>
        <w:tc>
          <w:tcPr>
            <w:tcW w:w="1980" w:type="dxa"/>
            <w:tcBorders>
              <w:top w:val="nil"/>
              <w:left w:val="nil"/>
              <w:bottom w:val="nil"/>
              <w:right w:val="nil"/>
            </w:tcBorders>
          </w:tcPr>
          <w:p w14:paraId="01ADF242" w14:textId="77777777" w:rsidR="00855DCB" w:rsidRPr="008C0CB5" w:rsidRDefault="00855DCB" w:rsidP="008C0CB5">
            <w:pPr>
              <w:jc w:val="both"/>
              <w:rPr>
                <w:bCs/>
                <w:sz w:val="22"/>
                <w:szCs w:val="22"/>
                <w:lang w:val="lv-LV"/>
              </w:rPr>
            </w:pPr>
            <w:r w:rsidRPr="008C0CB5">
              <w:rPr>
                <w:bCs/>
                <w:sz w:val="22"/>
                <w:szCs w:val="22"/>
                <w:lang w:val="lv-LV"/>
              </w:rPr>
              <w:t>BuTrans</w:t>
            </w:r>
            <w:r w:rsidRPr="008C0CB5">
              <w:rPr>
                <w:bCs/>
                <w:sz w:val="22"/>
                <w:szCs w:val="22"/>
                <w:vertAlign w:val="superscript"/>
                <w:lang w:val="lv-LV"/>
              </w:rPr>
              <w:t>®</w:t>
            </w:r>
          </w:p>
        </w:tc>
      </w:tr>
      <w:tr w:rsidR="00855DCB" w:rsidRPr="008C0CB5" w14:paraId="1A43DAB6" w14:textId="77777777" w:rsidTr="00FF5822">
        <w:tc>
          <w:tcPr>
            <w:tcW w:w="2268" w:type="dxa"/>
            <w:tcBorders>
              <w:top w:val="nil"/>
              <w:left w:val="nil"/>
              <w:bottom w:val="nil"/>
              <w:right w:val="nil"/>
            </w:tcBorders>
          </w:tcPr>
          <w:p w14:paraId="16D7BDE1" w14:textId="77777777" w:rsidR="00855DCB" w:rsidRPr="008C0CB5" w:rsidRDefault="00855DCB" w:rsidP="008C0CB5">
            <w:pPr>
              <w:jc w:val="both"/>
              <w:rPr>
                <w:bCs/>
                <w:sz w:val="22"/>
                <w:szCs w:val="22"/>
                <w:lang w:val="lv-LV"/>
              </w:rPr>
            </w:pPr>
            <w:r w:rsidRPr="008C0CB5">
              <w:rPr>
                <w:bCs/>
                <w:sz w:val="22"/>
                <w:szCs w:val="22"/>
                <w:lang w:val="lv-LV"/>
              </w:rPr>
              <w:t>Norvēģija</w:t>
            </w:r>
          </w:p>
        </w:tc>
        <w:tc>
          <w:tcPr>
            <w:tcW w:w="1980" w:type="dxa"/>
            <w:tcBorders>
              <w:top w:val="nil"/>
              <w:left w:val="nil"/>
              <w:bottom w:val="nil"/>
              <w:right w:val="nil"/>
            </w:tcBorders>
          </w:tcPr>
          <w:p w14:paraId="6D9C24FC"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14FE7133" w14:textId="77777777" w:rsidTr="00FF5822">
        <w:tc>
          <w:tcPr>
            <w:tcW w:w="2268" w:type="dxa"/>
            <w:tcBorders>
              <w:top w:val="nil"/>
              <w:left w:val="nil"/>
              <w:bottom w:val="nil"/>
              <w:right w:val="nil"/>
            </w:tcBorders>
          </w:tcPr>
          <w:p w14:paraId="382A3D6D" w14:textId="77777777" w:rsidR="00855DCB" w:rsidRPr="008C0CB5" w:rsidRDefault="00855DCB" w:rsidP="008C0CB5">
            <w:pPr>
              <w:jc w:val="both"/>
              <w:rPr>
                <w:bCs/>
                <w:sz w:val="22"/>
                <w:szCs w:val="22"/>
                <w:lang w:val="lv-LV"/>
              </w:rPr>
            </w:pPr>
            <w:r w:rsidRPr="008C0CB5">
              <w:rPr>
                <w:bCs/>
                <w:sz w:val="22"/>
                <w:szCs w:val="22"/>
                <w:lang w:val="lv-LV"/>
              </w:rPr>
              <w:t>Polija</w:t>
            </w:r>
          </w:p>
        </w:tc>
        <w:tc>
          <w:tcPr>
            <w:tcW w:w="1980" w:type="dxa"/>
            <w:tcBorders>
              <w:top w:val="nil"/>
              <w:left w:val="nil"/>
              <w:bottom w:val="nil"/>
              <w:right w:val="nil"/>
            </w:tcBorders>
          </w:tcPr>
          <w:p w14:paraId="4783591C"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5CCC2475" w14:textId="77777777" w:rsidTr="00FF5822">
        <w:tc>
          <w:tcPr>
            <w:tcW w:w="2268" w:type="dxa"/>
            <w:tcBorders>
              <w:top w:val="nil"/>
              <w:left w:val="nil"/>
              <w:bottom w:val="nil"/>
              <w:right w:val="nil"/>
            </w:tcBorders>
          </w:tcPr>
          <w:p w14:paraId="004965D5" w14:textId="77777777" w:rsidR="00855DCB" w:rsidRPr="008C0CB5" w:rsidRDefault="00855DCB" w:rsidP="008C0CB5">
            <w:pPr>
              <w:jc w:val="both"/>
              <w:rPr>
                <w:bCs/>
                <w:sz w:val="22"/>
                <w:szCs w:val="22"/>
                <w:lang w:val="lv-LV"/>
              </w:rPr>
            </w:pPr>
            <w:r w:rsidRPr="008C0CB5">
              <w:rPr>
                <w:bCs/>
                <w:sz w:val="22"/>
                <w:szCs w:val="22"/>
                <w:lang w:val="lv-LV"/>
              </w:rPr>
              <w:t>Portugāle</w:t>
            </w:r>
          </w:p>
        </w:tc>
        <w:tc>
          <w:tcPr>
            <w:tcW w:w="1980" w:type="dxa"/>
            <w:tcBorders>
              <w:top w:val="nil"/>
              <w:left w:val="nil"/>
              <w:bottom w:val="nil"/>
              <w:right w:val="nil"/>
            </w:tcBorders>
          </w:tcPr>
          <w:p w14:paraId="1AD4479D"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405D7DE9" w14:textId="77777777" w:rsidTr="00FF5822">
        <w:tc>
          <w:tcPr>
            <w:tcW w:w="2268" w:type="dxa"/>
            <w:tcBorders>
              <w:top w:val="nil"/>
              <w:left w:val="nil"/>
              <w:bottom w:val="nil"/>
              <w:right w:val="nil"/>
            </w:tcBorders>
          </w:tcPr>
          <w:p w14:paraId="1E9F7D3D" w14:textId="77777777" w:rsidR="00855DCB" w:rsidRPr="008C0CB5" w:rsidRDefault="00855DCB" w:rsidP="008C0CB5">
            <w:pPr>
              <w:jc w:val="both"/>
              <w:rPr>
                <w:bCs/>
                <w:sz w:val="22"/>
                <w:szCs w:val="22"/>
                <w:lang w:val="lv-LV"/>
              </w:rPr>
            </w:pPr>
            <w:r w:rsidRPr="008C0CB5">
              <w:rPr>
                <w:bCs/>
                <w:sz w:val="22"/>
                <w:szCs w:val="22"/>
                <w:lang w:val="lv-LV"/>
              </w:rPr>
              <w:t>Īrija</w:t>
            </w:r>
          </w:p>
        </w:tc>
        <w:tc>
          <w:tcPr>
            <w:tcW w:w="1980" w:type="dxa"/>
            <w:tcBorders>
              <w:top w:val="nil"/>
              <w:left w:val="nil"/>
              <w:bottom w:val="nil"/>
              <w:right w:val="nil"/>
            </w:tcBorders>
          </w:tcPr>
          <w:p w14:paraId="679453BE" w14:textId="77777777" w:rsidR="00855DCB" w:rsidRPr="008C0CB5" w:rsidRDefault="00855DCB" w:rsidP="008C0CB5">
            <w:pPr>
              <w:jc w:val="both"/>
              <w:rPr>
                <w:bCs/>
                <w:sz w:val="22"/>
                <w:szCs w:val="22"/>
                <w:lang w:val="lv-LV"/>
              </w:rPr>
            </w:pPr>
            <w:r w:rsidRPr="008C0CB5">
              <w:rPr>
                <w:bCs/>
                <w:sz w:val="22"/>
                <w:szCs w:val="22"/>
                <w:lang w:val="lv-LV"/>
              </w:rPr>
              <w:t>BuTrans</w:t>
            </w:r>
            <w:r w:rsidRPr="008C0CB5">
              <w:rPr>
                <w:bCs/>
                <w:sz w:val="22"/>
                <w:szCs w:val="22"/>
                <w:vertAlign w:val="superscript"/>
                <w:lang w:val="lv-LV"/>
              </w:rPr>
              <w:t>®</w:t>
            </w:r>
          </w:p>
        </w:tc>
      </w:tr>
      <w:tr w:rsidR="00855DCB" w:rsidRPr="008C0CB5" w14:paraId="1E752FDE" w14:textId="77777777" w:rsidTr="00FF5822">
        <w:tc>
          <w:tcPr>
            <w:tcW w:w="2268" w:type="dxa"/>
            <w:tcBorders>
              <w:top w:val="nil"/>
              <w:left w:val="nil"/>
              <w:bottom w:val="nil"/>
              <w:right w:val="nil"/>
            </w:tcBorders>
          </w:tcPr>
          <w:p w14:paraId="5DB41DF9" w14:textId="77777777" w:rsidR="00855DCB" w:rsidRPr="008C0CB5" w:rsidRDefault="00855DCB" w:rsidP="008C0CB5">
            <w:pPr>
              <w:jc w:val="both"/>
              <w:rPr>
                <w:bCs/>
                <w:sz w:val="22"/>
                <w:szCs w:val="22"/>
                <w:lang w:val="lv-LV"/>
              </w:rPr>
            </w:pPr>
            <w:r w:rsidRPr="008C0CB5">
              <w:rPr>
                <w:bCs/>
                <w:sz w:val="22"/>
                <w:szCs w:val="22"/>
                <w:lang w:val="lv-LV"/>
              </w:rPr>
              <w:t>Slovākija</w:t>
            </w:r>
          </w:p>
        </w:tc>
        <w:tc>
          <w:tcPr>
            <w:tcW w:w="1980" w:type="dxa"/>
            <w:tcBorders>
              <w:top w:val="nil"/>
              <w:left w:val="nil"/>
              <w:bottom w:val="nil"/>
              <w:right w:val="nil"/>
            </w:tcBorders>
          </w:tcPr>
          <w:p w14:paraId="61EEBA7D"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r w:rsidR="00855DCB" w:rsidRPr="008C0CB5" w14:paraId="4A29072B" w14:textId="77777777" w:rsidTr="00FF5822">
        <w:tc>
          <w:tcPr>
            <w:tcW w:w="2268" w:type="dxa"/>
            <w:tcBorders>
              <w:top w:val="nil"/>
              <w:left w:val="nil"/>
              <w:bottom w:val="nil"/>
              <w:right w:val="nil"/>
            </w:tcBorders>
          </w:tcPr>
          <w:p w14:paraId="10BA250D" w14:textId="77777777" w:rsidR="00855DCB" w:rsidRPr="008C0CB5" w:rsidRDefault="00855DCB" w:rsidP="008C0CB5">
            <w:pPr>
              <w:jc w:val="both"/>
              <w:rPr>
                <w:bCs/>
                <w:sz w:val="22"/>
                <w:szCs w:val="22"/>
                <w:lang w:val="lv-LV"/>
              </w:rPr>
            </w:pPr>
            <w:r w:rsidRPr="008C0CB5">
              <w:rPr>
                <w:bCs/>
                <w:sz w:val="22"/>
                <w:szCs w:val="22"/>
                <w:lang w:val="lv-LV"/>
              </w:rPr>
              <w:t>Zviedrija</w:t>
            </w:r>
          </w:p>
        </w:tc>
        <w:tc>
          <w:tcPr>
            <w:tcW w:w="1980" w:type="dxa"/>
            <w:tcBorders>
              <w:top w:val="nil"/>
              <w:left w:val="nil"/>
              <w:bottom w:val="nil"/>
              <w:right w:val="nil"/>
            </w:tcBorders>
          </w:tcPr>
          <w:p w14:paraId="502C2F8D" w14:textId="77777777" w:rsidR="00855DCB" w:rsidRPr="008C0CB5" w:rsidRDefault="00855DCB" w:rsidP="008C0CB5">
            <w:pPr>
              <w:jc w:val="both"/>
              <w:rPr>
                <w:bCs/>
                <w:sz w:val="22"/>
                <w:szCs w:val="22"/>
                <w:lang w:val="lv-LV"/>
              </w:rPr>
            </w:pPr>
            <w:r w:rsidRPr="008C0CB5">
              <w:rPr>
                <w:bCs/>
                <w:sz w:val="22"/>
                <w:szCs w:val="22"/>
                <w:lang w:val="lv-LV"/>
              </w:rPr>
              <w:t>Norspan</w:t>
            </w:r>
            <w:r w:rsidRPr="008C0CB5">
              <w:rPr>
                <w:bCs/>
                <w:sz w:val="22"/>
                <w:szCs w:val="22"/>
                <w:vertAlign w:val="superscript"/>
                <w:lang w:val="lv-LV"/>
              </w:rPr>
              <w:t>®</w:t>
            </w:r>
          </w:p>
        </w:tc>
      </w:tr>
    </w:tbl>
    <w:p w14:paraId="18B3D3D1" w14:textId="25BF8D8C" w:rsidR="00855DCB" w:rsidRDefault="00855DCB" w:rsidP="008C0CB5">
      <w:pPr>
        <w:jc w:val="both"/>
        <w:rPr>
          <w:b/>
          <w:sz w:val="22"/>
          <w:szCs w:val="22"/>
          <w:lang w:val="lv-LV"/>
        </w:rPr>
      </w:pPr>
    </w:p>
    <w:p w14:paraId="40A601B6" w14:textId="2C875862" w:rsidR="00311E25" w:rsidRPr="008C0CB5" w:rsidRDefault="00C36B7F" w:rsidP="008C0CB5">
      <w:pPr>
        <w:jc w:val="both"/>
        <w:rPr>
          <w:b/>
          <w:sz w:val="22"/>
          <w:szCs w:val="22"/>
          <w:lang w:val="lv-LV"/>
        </w:rPr>
      </w:pPr>
      <w:r>
        <w:rPr>
          <w:b/>
          <w:sz w:val="22"/>
          <w:szCs w:val="22"/>
          <w:lang w:val="lv-LV"/>
        </w:rPr>
        <w:t xml:space="preserve"> </w:t>
      </w:r>
    </w:p>
    <w:p w14:paraId="47E78716" w14:textId="452680F4" w:rsidR="00463221" w:rsidRPr="00E561F0" w:rsidRDefault="00855DCB" w:rsidP="00E561F0">
      <w:pPr>
        <w:jc w:val="both"/>
        <w:rPr>
          <w:b/>
          <w:sz w:val="22"/>
          <w:szCs w:val="22"/>
          <w:lang w:val="lv-LV"/>
        </w:rPr>
      </w:pPr>
      <w:r w:rsidRPr="008C0CB5">
        <w:rPr>
          <w:b/>
          <w:sz w:val="22"/>
          <w:szCs w:val="22"/>
          <w:lang w:val="lv-LV"/>
        </w:rPr>
        <w:t>Šī lietošanas instrukcija pēdējo reizi pārskatīta</w:t>
      </w:r>
      <w:r w:rsidR="00E561F0">
        <w:rPr>
          <w:b/>
          <w:sz w:val="22"/>
          <w:szCs w:val="22"/>
          <w:lang w:val="lv-LV"/>
        </w:rPr>
        <w:t xml:space="preserve"> </w:t>
      </w:r>
      <w:r w:rsidR="00AA366F" w:rsidRPr="002B3B88">
        <w:rPr>
          <w:b/>
          <w:sz w:val="22"/>
          <w:szCs w:val="22"/>
          <w:lang w:val="lv-LV"/>
        </w:rPr>
        <w:t>0</w:t>
      </w:r>
      <w:r w:rsidR="002D3CC6" w:rsidRPr="002B3B88">
        <w:rPr>
          <w:b/>
          <w:sz w:val="22"/>
          <w:szCs w:val="22"/>
          <w:lang w:val="lv-LV"/>
        </w:rPr>
        <w:t>4</w:t>
      </w:r>
      <w:r w:rsidR="00AA366F" w:rsidRPr="002B3B88">
        <w:rPr>
          <w:b/>
          <w:sz w:val="22"/>
          <w:szCs w:val="22"/>
          <w:lang w:val="lv-LV"/>
        </w:rPr>
        <w:t>/202</w:t>
      </w:r>
      <w:r w:rsidR="002D3CC6" w:rsidRPr="002B3B88">
        <w:rPr>
          <w:b/>
          <w:sz w:val="22"/>
          <w:szCs w:val="22"/>
          <w:lang w:val="lv-LV"/>
        </w:rPr>
        <w:t>2.</w:t>
      </w:r>
    </w:p>
    <w:sectPr w:rsidR="00463221" w:rsidRPr="00E561F0" w:rsidSect="008C0CB5">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3DEF" w14:textId="77777777" w:rsidR="001776BB" w:rsidRDefault="001776BB">
      <w:r>
        <w:separator/>
      </w:r>
    </w:p>
  </w:endnote>
  <w:endnote w:type="continuationSeparator" w:id="0">
    <w:p w14:paraId="7EE74FD7" w14:textId="77777777" w:rsidR="001776BB" w:rsidRDefault="0017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AB05" w14:textId="77777777" w:rsidR="00E43B8B" w:rsidRDefault="008E0F0B">
    <w:pPr>
      <w:pStyle w:val="Footer"/>
      <w:framePr w:wrap="around" w:vAnchor="text" w:hAnchor="margin" w:xAlign="center" w:y="1"/>
      <w:rPr>
        <w:rStyle w:val="PageNumber"/>
      </w:rPr>
    </w:pPr>
    <w:r>
      <w:rPr>
        <w:rStyle w:val="PageNumber"/>
      </w:rPr>
      <w:fldChar w:fldCharType="begin"/>
    </w:r>
    <w:r w:rsidR="00855DCB">
      <w:rPr>
        <w:rStyle w:val="PageNumber"/>
      </w:rPr>
      <w:instrText xml:space="preserve">PAGE  </w:instrText>
    </w:r>
    <w:r>
      <w:rPr>
        <w:rStyle w:val="PageNumber"/>
      </w:rPr>
      <w:fldChar w:fldCharType="end"/>
    </w:r>
  </w:p>
  <w:p w14:paraId="1793BA02" w14:textId="77777777" w:rsidR="00E43B8B" w:rsidRDefault="0024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2D0" w14:textId="0D9DF121" w:rsidR="00E43B8B" w:rsidRPr="008C0CB5" w:rsidRDefault="008E0F0B">
    <w:pPr>
      <w:pStyle w:val="Footer"/>
      <w:framePr w:wrap="around" w:vAnchor="text" w:hAnchor="margin" w:xAlign="center" w:y="1"/>
      <w:rPr>
        <w:rStyle w:val="PageNumber"/>
        <w:sz w:val="20"/>
        <w:szCs w:val="20"/>
      </w:rPr>
    </w:pPr>
    <w:r w:rsidRPr="008C0CB5">
      <w:rPr>
        <w:rStyle w:val="PageNumber"/>
        <w:sz w:val="20"/>
        <w:szCs w:val="20"/>
      </w:rPr>
      <w:fldChar w:fldCharType="begin"/>
    </w:r>
    <w:r w:rsidR="00855DCB" w:rsidRPr="008C0CB5">
      <w:rPr>
        <w:rStyle w:val="PageNumber"/>
        <w:sz w:val="20"/>
        <w:szCs w:val="20"/>
      </w:rPr>
      <w:instrText xml:space="preserve">PAGE  </w:instrText>
    </w:r>
    <w:r w:rsidRPr="008C0CB5">
      <w:rPr>
        <w:rStyle w:val="PageNumber"/>
        <w:sz w:val="20"/>
        <w:szCs w:val="20"/>
      </w:rPr>
      <w:fldChar w:fldCharType="separate"/>
    </w:r>
    <w:r w:rsidR="00B918D8">
      <w:rPr>
        <w:rStyle w:val="PageNumber"/>
        <w:noProof/>
        <w:sz w:val="20"/>
        <w:szCs w:val="20"/>
      </w:rPr>
      <w:t>10</w:t>
    </w:r>
    <w:r w:rsidRPr="008C0CB5">
      <w:rPr>
        <w:rStyle w:val="PageNumber"/>
        <w:sz w:val="20"/>
        <w:szCs w:val="20"/>
      </w:rPr>
      <w:fldChar w:fldCharType="end"/>
    </w:r>
  </w:p>
  <w:p w14:paraId="0228BA89" w14:textId="77777777" w:rsidR="00E43B8B" w:rsidRDefault="00240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B5E" w14:textId="77777777" w:rsidR="00240972" w:rsidRDefault="0024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35D2" w14:textId="77777777" w:rsidR="001776BB" w:rsidRDefault="001776BB">
      <w:r>
        <w:separator/>
      </w:r>
    </w:p>
  </w:footnote>
  <w:footnote w:type="continuationSeparator" w:id="0">
    <w:p w14:paraId="56C14274" w14:textId="77777777" w:rsidR="001776BB" w:rsidRDefault="0017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F0C" w14:textId="77777777" w:rsidR="00240972" w:rsidRDefault="0024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5FE" w14:textId="66112331" w:rsidR="00480DC1" w:rsidRPr="00240972" w:rsidRDefault="00240972" w:rsidP="00480DC1">
    <w:pPr>
      <w:pStyle w:val="Header"/>
      <w:jc w:val="right"/>
      <w:rPr>
        <w:lang w:val="en-US"/>
      </w:rPr>
    </w:pPr>
    <w:r>
      <w:rPr>
        <w:lang w:val="en-US"/>
      </w:rPr>
      <w:t>SASKAŅOTS ZVA 12-07-2022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6A4D" w14:textId="77777777" w:rsidR="00240972" w:rsidRDefault="0024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3AD"/>
    <w:multiLevelType w:val="hybridMultilevel"/>
    <w:tmpl w:val="EC0E61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E6EC9"/>
    <w:multiLevelType w:val="hybridMultilevel"/>
    <w:tmpl w:val="1B223EF6"/>
    <w:lvl w:ilvl="0" w:tplc="E5AC9582">
      <w:start w:val="1"/>
      <w:numFmt w:val="bullet"/>
      <w:lvlText w:val=""/>
      <w:lvlJc w:val="left"/>
      <w:pPr>
        <w:tabs>
          <w:tab w:val="num" w:pos="720"/>
        </w:tabs>
        <w:ind w:left="720" w:hanging="360"/>
      </w:pPr>
      <w:rPr>
        <w:rFonts w:ascii="Symbol" w:hAnsi="Symbol"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53DEA"/>
    <w:multiLevelType w:val="hybridMultilevel"/>
    <w:tmpl w:val="0D2E1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26590"/>
    <w:multiLevelType w:val="hybridMultilevel"/>
    <w:tmpl w:val="B598F4F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E53046"/>
    <w:multiLevelType w:val="hybridMultilevel"/>
    <w:tmpl w:val="6D4464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7844D28"/>
    <w:multiLevelType w:val="hybridMultilevel"/>
    <w:tmpl w:val="7034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1089F"/>
    <w:multiLevelType w:val="hybridMultilevel"/>
    <w:tmpl w:val="F7B0B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D5148"/>
    <w:multiLevelType w:val="hybridMultilevel"/>
    <w:tmpl w:val="4D6691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767AD2"/>
    <w:multiLevelType w:val="hybridMultilevel"/>
    <w:tmpl w:val="3EBA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8E4BFA"/>
    <w:multiLevelType w:val="hybridMultilevel"/>
    <w:tmpl w:val="2514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271D8"/>
    <w:multiLevelType w:val="hybridMultilevel"/>
    <w:tmpl w:val="88C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547"/>
    <w:multiLevelType w:val="hybridMultilevel"/>
    <w:tmpl w:val="8304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9D6F78"/>
    <w:multiLevelType w:val="hybridMultilevel"/>
    <w:tmpl w:val="44D4E1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EE57B6E"/>
    <w:multiLevelType w:val="hybridMultilevel"/>
    <w:tmpl w:val="E4C059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A50E7"/>
    <w:multiLevelType w:val="hybridMultilevel"/>
    <w:tmpl w:val="54D00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9C3DEF"/>
    <w:multiLevelType w:val="hybridMultilevel"/>
    <w:tmpl w:val="6FD83E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021E5"/>
    <w:multiLevelType w:val="hybridMultilevel"/>
    <w:tmpl w:val="FA7A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40AEE"/>
    <w:multiLevelType w:val="hybridMultilevel"/>
    <w:tmpl w:val="EA6E23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3C5F28"/>
    <w:multiLevelType w:val="hybridMultilevel"/>
    <w:tmpl w:val="6610EBF8"/>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11">
      <w:start w:val="1"/>
      <w:numFmt w:val="decimal"/>
      <w:lvlText w:val="%3)"/>
      <w:lvlJc w:val="left"/>
      <w:pPr>
        <w:tabs>
          <w:tab w:val="num" w:pos="2160"/>
        </w:tabs>
        <w:ind w:left="2160" w:hanging="360"/>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A2B0C"/>
    <w:multiLevelType w:val="hybridMultilevel"/>
    <w:tmpl w:val="BB3A31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3"/>
  </w:num>
  <w:num w:numId="4">
    <w:abstractNumId w:val="9"/>
  </w:num>
  <w:num w:numId="5">
    <w:abstractNumId w:val="16"/>
  </w:num>
  <w:num w:numId="6">
    <w:abstractNumId w:val="17"/>
  </w:num>
  <w:num w:numId="7">
    <w:abstractNumId w:val="15"/>
  </w:num>
  <w:num w:numId="8">
    <w:abstractNumId w:val="1"/>
  </w:num>
  <w:num w:numId="9">
    <w:abstractNumId w:val="0"/>
  </w:num>
  <w:num w:numId="10">
    <w:abstractNumId w:val="2"/>
  </w:num>
  <w:num w:numId="11">
    <w:abstractNumId w:val="8"/>
  </w:num>
  <w:num w:numId="12">
    <w:abstractNumId w:val="6"/>
  </w:num>
  <w:num w:numId="13">
    <w:abstractNumId w:val="14"/>
  </w:num>
  <w:num w:numId="14">
    <w:abstractNumId w:val="3"/>
  </w:num>
  <w:num w:numId="15">
    <w:abstractNumId w:val="11"/>
  </w:num>
  <w:num w:numId="16">
    <w:abstractNumId w:val="5"/>
  </w:num>
  <w:num w:numId="17">
    <w:abstractNumId w:val="10"/>
  </w:num>
  <w:num w:numId="18">
    <w:abstractNumId w:val="1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CB"/>
    <w:rsid w:val="000030FB"/>
    <w:rsid w:val="000066E9"/>
    <w:rsid w:val="00031A82"/>
    <w:rsid w:val="000344E4"/>
    <w:rsid w:val="00060D40"/>
    <w:rsid w:val="0010676A"/>
    <w:rsid w:val="00117880"/>
    <w:rsid w:val="00121D9F"/>
    <w:rsid w:val="001240FF"/>
    <w:rsid w:val="001249C0"/>
    <w:rsid w:val="00130D10"/>
    <w:rsid w:val="00156F63"/>
    <w:rsid w:val="00163F4D"/>
    <w:rsid w:val="001751CE"/>
    <w:rsid w:val="001776BB"/>
    <w:rsid w:val="001814D9"/>
    <w:rsid w:val="001863BD"/>
    <w:rsid w:val="001E05AE"/>
    <w:rsid w:val="0020293B"/>
    <w:rsid w:val="00240972"/>
    <w:rsid w:val="0024370A"/>
    <w:rsid w:val="00295BAD"/>
    <w:rsid w:val="002B37DB"/>
    <w:rsid w:val="002B3B88"/>
    <w:rsid w:val="002D3CC6"/>
    <w:rsid w:val="002F44A3"/>
    <w:rsid w:val="00311E25"/>
    <w:rsid w:val="0033648D"/>
    <w:rsid w:val="0035029D"/>
    <w:rsid w:val="00361075"/>
    <w:rsid w:val="00372A11"/>
    <w:rsid w:val="0037713C"/>
    <w:rsid w:val="00390CDC"/>
    <w:rsid w:val="00395D93"/>
    <w:rsid w:val="003B5F3B"/>
    <w:rsid w:val="003B7C9F"/>
    <w:rsid w:val="003C15E2"/>
    <w:rsid w:val="003E3AB7"/>
    <w:rsid w:val="004276D5"/>
    <w:rsid w:val="00451D0F"/>
    <w:rsid w:val="00460937"/>
    <w:rsid w:val="00463221"/>
    <w:rsid w:val="00480DC1"/>
    <w:rsid w:val="004B312B"/>
    <w:rsid w:val="00506B63"/>
    <w:rsid w:val="005433E1"/>
    <w:rsid w:val="00584010"/>
    <w:rsid w:val="005D1C2C"/>
    <w:rsid w:val="005F5498"/>
    <w:rsid w:val="00650489"/>
    <w:rsid w:val="006A3B1F"/>
    <w:rsid w:val="006F50AE"/>
    <w:rsid w:val="006F7794"/>
    <w:rsid w:val="00702445"/>
    <w:rsid w:val="00712383"/>
    <w:rsid w:val="0074032B"/>
    <w:rsid w:val="00744A87"/>
    <w:rsid w:val="00750D1B"/>
    <w:rsid w:val="00760F72"/>
    <w:rsid w:val="00773D13"/>
    <w:rsid w:val="00780F95"/>
    <w:rsid w:val="007A3265"/>
    <w:rsid w:val="007D434D"/>
    <w:rsid w:val="008063B5"/>
    <w:rsid w:val="00812007"/>
    <w:rsid w:val="00836F27"/>
    <w:rsid w:val="0084728F"/>
    <w:rsid w:val="00855DCB"/>
    <w:rsid w:val="008B01B8"/>
    <w:rsid w:val="008C0CB5"/>
    <w:rsid w:val="008D0F00"/>
    <w:rsid w:val="008E0F0B"/>
    <w:rsid w:val="009657EF"/>
    <w:rsid w:val="00981A24"/>
    <w:rsid w:val="009B1009"/>
    <w:rsid w:val="009B7C0B"/>
    <w:rsid w:val="009E400A"/>
    <w:rsid w:val="00A404A7"/>
    <w:rsid w:val="00A64F1E"/>
    <w:rsid w:val="00A650C2"/>
    <w:rsid w:val="00A7622D"/>
    <w:rsid w:val="00A770DF"/>
    <w:rsid w:val="00A939EE"/>
    <w:rsid w:val="00AA366F"/>
    <w:rsid w:val="00AD70CD"/>
    <w:rsid w:val="00B03328"/>
    <w:rsid w:val="00B114F3"/>
    <w:rsid w:val="00B11C3C"/>
    <w:rsid w:val="00B31E80"/>
    <w:rsid w:val="00B918D8"/>
    <w:rsid w:val="00BB3CD2"/>
    <w:rsid w:val="00BD4B2D"/>
    <w:rsid w:val="00C22021"/>
    <w:rsid w:val="00C27D44"/>
    <w:rsid w:val="00C36B7F"/>
    <w:rsid w:val="00C6191A"/>
    <w:rsid w:val="00C63632"/>
    <w:rsid w:val="00CB3599"/>
    <w:rsid w:val="00CE4A1A"/>
    <w:rsid w:val="00D141ED"/>
    <w:rsid w:val="00D34FAE"/>
    <w:rsid w:val="00D7467F"/>
    <w:rsid w:val="00D82805"/>
    <w:rsid w:val="00E47D86"/>
    <w:rsid w:val="00E53418"/>
    <w:rsid w:val="00E5581B"/>
    <w:rsid w:val="00E561F0"/>
    <w:rsid w:val="00E81695"/>
    <w:rsid w:val="00EC03C9"/>
    <w:rsid w:val="00F16315"/>
    <w:rsid w:val="00F46630"/>
    <w:rsid w:val="00F513CA"/>
    <w:rsid w:val="00F56F12"/>
    <w:rsid w:val="00F858BE"/>
    <w:rsid w:val="00FB5417"/>
    <w:rsid w:val="00FE7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D7FF"/>
  <w15:docId w15:val="{79AE6B23-6CD8-4671-A726-8F0AE39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D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55DCB"/>
    <w:pPr>
      <w:keepNext/>
      <w:ind w:firstLine="720"/>
      <w:outlineLvl w:val="0"/>
    </w:pPr>
    <w:rPr>
      <w:b/>
      <w:bCs/>
      <w:lang w:val="lv-LV"/>
    </w:rPr>
  </w:style>
  <w:style w:type="paragraph" w:styleId="Heading2">
    <w:name w:val="heading 2"/>
    <w:basedOn w:val="Normal"/>
    <w:next w:val="Normal"/>
    <w:link w:val="Heading2Char"/>
    <w:qFormat/>
    <w:rsid w:val="00855DCB"/>
    <w:pPr>
      <w:keepNext/>
      <w:spacing w:before="120"/>
      <w:outlineLvl w:val="1"/>
    </w:pPr>
    <w:rPr>
      <w:bCs/>
      <w:i/>
      <w:lang w:val="lv-LV"/>
    </w:rPr>
  </w:style>
  <w:style w:type="paragraph" w:styleId="Heading3">
    <w:name w:val="heading 3"/>
    <w:basedOn w:val="Normal"/>
    <w:next w:val="Normal"/>
    <w:link w:val="Heading3Char"/>
    <w:qFormat/>
    <w:rsid w:val="00855DCB"/>
    <w:pPr>
      <w:keepNext/>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D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55DCB"/>
    <w:rPr>
      <w:rFonts w:ascii="Times New Roman" w:eastAsia="Times New Roman" w:hAnsi="Times New Roman" w:cs="Times New Roman"/>
      <w:bCs/>
      <w:i/>
      <w:sz w:val="24"/>
      <w:szCs w:val="24"/>
    </w:rPr>
  </w:style>
  <w:style w:type="character" w:customStyle="1" w:styleId="Heading3Char">
    <w:name w:val="Heading 3 Char"/>
    <w:basedOn w:val="DefaultParagraphFont"/>
    <w:link w:val="Heading3"/>
    <w:rsid w:val="00855DCB"/>
    <w:rPr>
      <w:rFonts w:ascii="Times New Roman" w:eastAsia="Times New Roman" w:hAnsi="Times New Roman" w:cs="Times New Roman"/>
      <w:b/>
      <w:bCs/>
      <w:sz w:val="24"/>
      <w:szCs w:val="24"/>
    </w:rPr>
  </w:style>
  <w:style w:type="paragraph" w:styleId="Footer">
    <w:name w:val="footer"/>
    <w:basedOn w:val="Normal"/>
    <w:link w:val="FooterChar"/>
    <w:rsid w:val="00855DCB"/>
    <w:pPr>
      <w:tabs>
        <w:tab w:val="center" w:pos="4153"/>
        <w:tab w:val="right" w:pos="8306"/>
      </w:tabs>
    </w:pPr>
  </w:style>
  <w:style w:type="character" w:customStyle="1" w:styleId="FooterChar">
    <w:name w:val="Footer Char"/>
    <w:basedOn w:val="DefaultParagraphFont"/>
    <w:link w:val="Footer"/>
    <w:rsid w:val="00855DCB"/>
    <w:rPr>
      <w:rFonts w:ascii="Times New Roman" w:eastAsia="Times New Roman" w:hAnsi="Times New Roman" w:cs="Times New Roman"/>
      <w:sz w:val="24"/>
      <w:szCs w:val="24"/>
      <w:lang w:val="en-GB"/>
    </w:rPr>
  </w:style>
  <w:style w:type="character" w:styleId="PageNumber">
    <w:name w:val="page number"/>
    <w:basedOn w:val="DefaultParagraphFont"/>
    <w:rsid w:val="00855DCB"/>
  </w:style>
  <w:style w:type="paragraph" w:styleId="BodyText">
    <w:name w:val="Body Text"/>
    <w:basedOn w:val="Normal"/>
    <w:link w:val="BodyTextChar"/>
    <w:rsid w:val="00855DCB"/>
    <w:pPr>
      <w:autoSpaceDE w:val="0"/>
      <w:autoSpaceDN w:val="0"/>
      <w:adjustRightInd w:val="0"/>
    </w:pPr>
    <w:rPr>
      <w:rFonts w:ascii="TimesNewRomanPSMT" w:hAnsi="TimesNewRomanPSMT"/>
      <w:color w:val="0000FF"/>
      <w:lang w:val="lv-LV" w:eastAsia="lv-LV"/>
    </w:rPr>
  </w:style>
  <w:style w:type="character" w:customStyle="1" w:styleId="BodyTextChar">
    <w:name w:val="Body Text Char"/>
    <w:basedOn w:val="DefaultParagraphFont"/>
    <w:link w:val="BodyText"/>
    <w:rsid w:val="00855DCB"/>
    <w:rPr>
      <w:rFonts w:ascii="TimesNewRomanPSMT" w:eastAsia="Times New Roman" w:hAnsi="TimesNewRomanPSMT" w:cs="Times New Roman"/>
      <w:color w:val="0000FF"/>
      <w:sz w:val="24"/>
      <w:szCs w:val="24"/>
      <w:lang w:eastAsia="lv-LV"/>
    </w:rPr>
  </w:style>
  <w:style w:type="paragraph" w:styleId="BodyText2">
    <w:name w:val="Body Text 2"/>
    <w:basedOn w:val="Normal"/>
    <w:link w:val="BodyText2Char"/>
    <w:rsid w:val="00855DCB"/>
    <w:pPr>
      <w:spacing w:before="60"/>
    </w:pPr>
    <w:rPr>
      <w:bCs/>
      <w:iCs/>
      <w:color w:val="FF0000"/>
      <w:lang w:val="lv-LV"/>
    </w:rPr>
  </w:style>
  <w:style w:type="character" w:customStyle="1" w:styleId="BodyText2Char">
    <w:name w:val="Body Text 2 Char"/>
    <w:basedOn w:val="DefaultParagraphFont"/>
    <w:link w:val="BodyText2"/>
    <w:rsid w:val="00855DCB"/>
    <w:rPr>
      <w:rFonts w:ascii="Times New Roman" w:eastAsia="Times New Roman" w:hAnsi="Times New Roman" w:cs="Times New Roman"/>
      <w:bCs/>
      <w:iCs/>
      <w:color w:val="FF0000"/>
      <w:sz w:val="24"/>
      <w:szCs w:val="24"/>
    </w:rPr>
  </w:style>
  <w:style w:type="character" w:customStyle="1" w:styleId="shorttext">
    <w:name w:val="short_text"/>
    <w:basedOn w:val="DefaultParagraphFont"/>
    <w:rsid w:val="00855DCB"/>
  </w:style>
  <w:style w:type="character" w:customStyle="1" w:styleId="hps">
    <w:name w:val="hps"/>
    <w:basedOn w:val="DefaultParagraphFont"/>
    <w:rsid w:val="00855DCB"/>
  </w:style>
  <w:style w:type="paragraph" w:customStyle="1" w:styleId="CM9">
    <w:name w:val="CM9"/>
    <w:basedOn w:val="Normal"/>
    <w:next w:val="Normal"/>
    <w:uiPriority w:val="99"/>
    <w:rsid w:val="00855DCB"/>
    <w:pPr>
      <w:widowControl w:val="0"/>
      <w:autoSpaceDE w:val="0"/>
      <w:autoSpaceDN w:val="0"/>
      <w:adjustRightInd w:val="0"/>
    </w:pPr>
    <w:rPr>
      <w:rFonts w:ascii="Arial" w:hAnsi="Arial"/>
      <w:sz w:val="22"/>
      <w:lang w:eastAsia="en-GB"/>
    </w:rPr>
  </w:style>
  <w:style w:type="paragraph" w:styleId="Header">
    <w:name w:val="header"/>
    <w:basedOn w:val="Normal"/>
    <w:link w:val="HeaderChar"/>
    <w:uiPriority w:val="99"/>
    <w:rsid w:val="00855DCB"/>
    <w:pPr>
      <w:tabs>
        <w:tab w:val="center" w:pos="4153"/>
        <w:tab w:val="right" w:pos="8306"/>
      </w:tabs>
    </w:pPr>
  </w:style>
  <w:style w:type="character" w:customStyle="1" w:styleId="HeaderChar">
    <w:name w:val="Header Char"/>
    <w:basedOn w:val="DefaultParagraphFont"/>
    <w:link w:val="Header"/>
    <w:uiPriority w:val="99"/>
    <w:rsid w:val="00855DC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029D"/>
    <w:rPr>
      <w:rFonts w:ascii="Tahoma" w:hAnsi="Tahoma" w:cs="Tahoma"/>
      <w:sz w:val="16"/>
      <w:szCs w:val="16"/>
    </w:rPr>
  </w:style>
  <w:style w:type="character" w:customStyle="1" w:styleId="BalloonTextChar">
    <w:name w:val="Balloon Text Char"/>
    <w:basedOn w:val="DefaultParagraphFont"/>
    <w:link w:val="BalloonText"/>
    <w:uiPriority w:val="99"/>
    <w:semiHidden/>
    <w:rsid w:val="0035029D"/>
    <w:rPr>
      <w:rFonts w:ascii="Tahoma" w:eastAsia="Times New Roman" w:hAnsi="Tahoma" w:cs="Tahoma"/>
      <w:sz w:val="16"/>
      <w:szCs w:val="16"/>
      <w:lang w:val="en-GB"/>
    </w:rPr>
  </w:style>
  <w:style w:type="paragraph" w:styleId="HTMLPreformatted">
    <w:name w:val="HTML Preformatted"/>
    <w:basedOn w:val="Normal"/>
    <w:link w:val="HTMLPreformattedChar"/>
    <w:uiPriority w:val="99"/>
    <w:semiHidden/>
    <w:unhideWhenUsed/>
    <w:rsid w:val="003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3AB7"/>
    <w:rPr>
      <w:rFonts w:ascii="Courier New" w:eastAsia="Times New Roman" w:hAnsi="Courier New" w:cs="Courier New"/>
      <w:sz w:val="20"/>
      <w:szCs w:val="20"/>
      <w:lang w:val="en-US"/>
    </w:rPr>
  </w:style>
  <w:style w:type="paragraph" w:styleId="ListParagraph">
    <w:name w:val="List Paragraph"/>
    <w:basedOn w:val="Normal"/>
    <w:uiPriority w:val="34"/>
    <w:qFormat/>
    <w:rsid w:val="003E3AB7"/>
    <w:pPr>
      <w:ind w:left="720"/>
      <w:contextualSpacing/>
    </w:pPr>
  </w:style>
  <w:style w:type="character" w:styleId="CommentReference">
    <w:name w:val="annotation reference"/>
    <w:basedOn w:val="DefaultParagraphFont"/>
    <w:uiPriority w:val="99"/>
    <w:semiHidden/>
    <w:unhideWhenUsed/>
    <w:rsid w:val="003E3AB7"/>
    <w:rPr>
      <w:sz w:val="16"/>
      <w:szCs w:val="16"/>
    </w:rPr>
  </w:style>
  <w:style w:type="paragraph" w:styleId="CommentText">
    <w:name w:val="annotation text"/>
    <w:basedOn w:val="Normal"/>
    <w:link w:val="CommentTextChar"/>
    <w:uiPriority w:val="99"/>
    <w:semiHidden/>
    <w:unhideWhenUsed/>
    <w:rsid w:val="003E3AB7"/>
    <w:rPr>
      <w:sz w:val="20"/>
      <w:szCs w:val="20"/>
    </w:rPr>
  </w:style>
  <w:style w:type="character" w:customStyle="1" w:styleId="CommentTextChar">
    <w:name w:val="Comment Text Char"/>
    <w:basedOn w:val="DefaultParagraphFont"/>
    <w:link w:val="CommentText"/>
    <w:uiPriority w:val="99"/>
    <w:semiHidden/>
    <w:rsid w:val="003E3AB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3AB7"/>
    <w:rPr>
      <w:b/>
      <w:bCs/>
    </w:rPr>
  </w:style>
  <w:style w:type="character" w:customStyle="1" w:styleId="CommentSubjectChar">
    <w:name w:val="Comment Subject Char"/>
    <w:basedOn w:val="CommentTextChar"/>
    <w:link w:val="CommentSubject"/>
    <w:uiPriority w:val="99"/>
    <w:semiHidden/>
    <w:rsid w:val="003E3AB7"/>
    <w:rPr>
      <w:rFonts w:ascii="Times New Roman" w:eastAsia="Times New Roman" w:hAnsi="Times New Roman" w:cs="Times New Roman"/>
      <w:b/>
      <w:bCs/>
      <w:sz w:val="20"/>
      <w:szCs w:val="20"/>
      <w:lang w:val="en-GB"/>
    </w:rPr>
  </w:style>
  <w:style w:type="paragraph" w:styleId="DocumentMap">
    <w:name w:val="Document Map"/>
    <w:basedOn w:val="Normal"/>
    <w:link w:val="DocumentMapChar"/>
    <w:uiPriority w:val="99"/>
    <w:semiHidden/>
    <w:unhideWhenUsed/>
    <w:rsid w:val="00760F72"/>
    <w:rPr>
      <w:rFonts w:ascii="Tahoma" w:hAnsi="Tahoma" w:cs="Tahoma"/>
      <w:sz w:val="16"/>
      <w:szCs w:val="16"/>
    </w:rPr>
  </w:style>
  <w:style w:type="character" w:customStyle="1" w:styleId="DocumentMapChar">
    <w:name w:val="Document Map Char"/>
    <w:basedOn w:val="DefaultParagraphFont"/>
    <w:link w:val="DocumentMap"/>
    <w:uiPriority w:val="99"/>
    <w:semiHidden/>
    <w:rsid w:val="00760F72"/>
    <w:rPr>
      <w:rFonts w:ascii="Tahoma" w:eastAsia="Times New Roman" w:hAnsi="Tahoma" w:cs="Tahoma"/>
      <w:sz w:val="16"/>
      <w:szCs w:val="16"/>
      <w:lang w:val="en-GB"/>
    </w:rPr>
  </w:style>
  <w:style w:type="paragraph" w:styleId="Revision">
    <w:name w:val="Revision"/>
    <w:hidden/>
    <w:uiPriority w:val="99"/>
    <w:semiHidden/>
    <w:rsid w:val="008C0CB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100">
      <w:bodyDiv w:val="1"/>
      <w:marLeft w:val="0"/>
      <w:marRight w:val="0"/>
      <w:marTop w:val="0"/>
      <w:marBottom w:val="0"/>
      <w:divBdr>
        <w:top w:val="none" w:sz="0" w:space="0" w:color="auto"/>
        <w:left w:val="none" w:sz="0" w:space="0" w:color="auto"/>
        <w:bottom w:val="none" w:sz="0" w:space="0" w:color="auto"/>
        <w:right w:val="none" w:sz="0" w:space="0" w:color="auto"/>
      </w:divBdr>
    </w:div>
    <w:div w:id="331035645">
      <w:bodyDiv w:val="1"/>
      <w:marLeft w:val="0"/>
      <w:marRight w:val="0"/>
      <w:marTop w:val="0"/>
      <w:marBottom w:val="0"/>
      <w:divBdr>
        <w:top w:val="none" w:sz="0" w:space="0" w:color="auto"/>
        <w:left w:val="none" w:sz="0" w:space="0" w:color="auto"/>
        <w:bottom w:val="none" w:sz="0" w:space="0" w:color="auto"/>
        <w:right w:val="none" w:sz="0" w:space="0" w:color="auto"/>
      </w:divBdr>
    </w:div>
    <w:div w:id="577445557">
      <w:bodyDiv w:val="1"/>
      <w:marLeft w:val="0"/>
      <w:marRight w:val="0"/>
      <w:marTop w:val="0"/>
      <w:marBottom w:val="0"/>
      <w:divBdr>
        <w:top w:val="none" w:sz="0" w:space="0" w:color="auto"/>
        <w:left w:val="none" w:sz="0" w:space="0" w:color="auto"/>
        <w:bottom w:val="none" w:sz="0" w:space="0" w:color="auto"/>
        <w:right w:val="none" w:sz="0" w:space="0" w:color="auto"/>
      </w:divBdr>
    </w:div>
    <w:div w:id="815729744">
      <w:bodyDiv w:val="1"/>
      <w:marLeft w:val="0"/>
      <w:marRight w:val="0"/>
      <w:marTop w:val="0"/>
      <w:marBottom w:val="0"/>
      <w:divBdr>
        <w:top w:val="none" w:sz="0" w:space="0" w:color="auto"/>
        <w:left w:val="none" w:sz="0" w:space="0" w:color="auto"/>
        <w:bottom w:val="none" w:sz="0" w:space="0" w:color="auto"/>
        <w:right w:val="none" w:sz="0" w:space="0" w:color="auto"/>
      </w:divBdr>
    </w:div>
    <w:div w:id="904948939">
      <w:bodyDiv w:val="1"/>
      <w:marLeft w:val="0"/>
      <w:marRight w:val="0"/>
      <w:marTop w:val="0"/>
      <w:marBottom w:val="0"/>
      <w:divBdr>
        <w:top w:val="none" w:sz="0" w:space="0" w:color="auto"/>
        <w:left w:val="none" w:sz="0" w:space="0" w:color="auto"/>
        <w:bottom w:val="none" w:sz="0" w:space="0" w:color="auto"/>
        <w:right w:val="none" w:sz="0" w:space="0" w:color="auto"/>
      </w:divBdr>
    </w:div>
    <w:div w:id="971784696">
      <w:bodyDiv w:val="1"/>
      <w:marLeft w:val="0"/>
      <w:marRight w:val="0"/>
      <w:marTop w:val="0"/>
      <w:marBottom w:val="0"/>
      <w:divBdr>
        <w:top w:val="none" w:sz="0" w:space="0" w:color="auto"/>
        <w:left w:val="none" w:sz="0" w:space="0" w:color="auto"/>
        <w:bottom w:val="none" w:sz="0" w:space="0" w:color="auto"/>
        <w:right w:val="none" w:sz="0" w:space="0" w:color="auto"/>
      </w:divBdr>
    </w:div>
    <w:div w:id="1125387555">
      <w:bodyDiv w:val="1"/>
      <w:marLeft w:val="0"/>
      <w:marRight w:val="0"/>
      <w:marTop w:val="0"/>
      <w:marBottom w:val="0"/>
      <w:divBdr>
        <w:top w:val="none" w:sz="0" w:space="0" w:color="auto"/>
        <w:left w:val="none" w:sz="0" w:space="0" w:color="auto"/>
        <w:bottom w:val="none" w:sz="0" w:space="0" w:color="auto"/>
        <w:right w:val="none" w:sz="0" w:space="0" w:color="auto"/>
      </w:divBdr>
    </w:div>
    <w:div w:id="1334993063">
      <w:bodyDiv w:val="1"/>
      <w:marLeft w:val="0"/>
      <w:marRight w:val="0"/>
      <w:marTop w:val="0"/>
      <w:marBottom w:val="0"/>
      <w:divBdr>
        <w:top w:val="none" w:sz="0" w:space="0" w:color="auto"/>
        <w:left w:val="none" w:sz="0" w:space="0" w:color="auto"/>
        <w:bottom w:val="none" w:sz="0" w:space="0" w:color="auto"/>
        <w:right w:val="none" w:sz="0" w:space="0" w:color="auto"/>
      </w:divBdr>
    </w:div>
    <w:div w:id="15965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0715F1700FE4BBE94390011532BEC" ma:contentTypeVersion="9" ma:contentTypeDescription="Create a new document." ma:contentTypeScope="" ma:versionID="2abe2f8103039a7d1a64982f577276a4">
  <xsd:schema xmlns:xsd="http://www.w3.org/2001/XMLSchema" xmlns:xs="http://www.w3.org/2001/XMLSchema" xmlns:p="http://schemas.microsoft.com/office/2006/metadata/properties" xmlns:ns2="2b9938e5-f700-4906-a6ea-f9d75ec107a1" targetNamespace="http://schemas.microsoft.com/office/2006/metadata/properties" ma:root="true" ma:fieldsID="e962b6904b5d55d3fac25585c3cb82f9" ns2:_="">
    <xsd:import namespace="2b9938e5-f700-4906-a6ea-f9d75ec10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38e5-f700-4906-a6ea-f9d75ec10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AD97C-B839-40B3-833C-A96A4DFA30EE}">
  <ds:schemaRefs>
    <ds:schemaRef ds:uri="http://schemas.microsoft.com/sharepoint/v3/contenttype/forms"/>
  </ds:schemaRefs>
</ds:datastoreItem>
</file>

<file path=customXml/itemProps2.xml><?xml version="1.0" encoding="utf-8"?>
<ds:datastoreItem xmlns:ds="http://schemas.openxmlformats.org/officeDocument/2006/customXml" ds:itemID="{9CAAE90A-5A5F-4402-A179-648F6F0216F6}">
  <ds:schemaRef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2b9938e5-f700-4906-a6ea-f9d75ec107a1"/>
    <ds:schemaRef ds:uri="http://schemas.microsoft.com/office/2006/metadata/properties"/>
  </ds:schemaRefs>
</ds:datastoreItem>
</file>

<file path=customXml/itemProps3.xml><?xml version="1.0" encoding="utf-8"?>
<ds:datastoreItem xmlns:ds="http://schemas.openxmlformats.org/officeDocument/2006/customXml" ds:itemID="{4E7B5947-2D90-4094-9A7E-B9C0DF326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38e5-f700-4906-a6ea-f9d75ec10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15536</Words>
  <Characters>8857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Krumiņa</dc:creator>
  <cp:lastModifiedBy>Skaidrīte Lapsenīte</cp:lastModifiedBy>
  <cp:revision>4</cp:revision>
  <dcterms:created xsi:type="dcterms:W3CDTF">2022-04-25T16:19:00Z</dcterms:created>
  <dcterms:modified xsi:type="dcterms:W3CDTF">2022-07-08T06:20:00Z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0x01010086C0715F1700FE4BBE94390011532BEC</vt:lpwstr>
  </property>
</Properties>
</file>