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25" w:rsidRDefault="004A50CF" w:rsidP="00DC32EB">
      <w:pPr>
        <w:spacing w:line="240" w:lineRule="auto"/>
        <w:jc w:val="center"/>
        <w:rPr>
          <w:b/>
          <w:lang w:val="lv-LV"/>
        </w:rPr>
      </w:pPr>
      <w:bookmarkStart w:id="0" w:name="_GoBack"/>
      <w:bookmarkEnd w:id="0"/>
      <w:r w:rsidRPr="006D7FDE">
        <w:rPr>
          <w:b/>
          <w:lang w:val="lv-LV"/>
        </w:rPr>
        <w:t>Lieto</w:t>
      </w:r>
      <w:r w:rsidR="00DC32EB">
        <w:rPr>
          <w:b/>
          <w:lang w:val="lv-LV"/>
        </w:rPr>
        <w:t>šanas instrukcija: informācija</w:t>
      </w:r>
      <w:r w:rsidR="00DC32EB" w:rsidRPr="006D7FDE">
        <w:rPr>
          <w:b/>
          <w:lang w:val="lv-LV"/>
        </w:rPr>
        <w:t xml:space="preserve"> </w:t>
      </w:r>
      <w:r w:rsidR="00DC32EB">
        <w:rPr>
          <w:b/>
          <w:lang w:val="lv-LV"/>
        </w:rPr>
        <w:t>lietotājam</w:t>
      </w:r>
    </w:p>
    <w:p w:rsidR="00DC32EB" w:rsidRPr="006D7FDE" w:rsidRDefault="00DC32EB" w:rsidP="00DC32EB">
      <w:pPr>
        <w:spacing w:line="240" w:lineRule="auto"/>
        <w:jc w:val="center"/>
        <w:rPr>
          <w:b/>
          <w:lang w:val="lv-LV"/>
        </w:rPr>
      </w:pPr>
    </w:p>
    <w:p w:rsidR="00017525" w:rsidRPr="00DC32EB" w:rsidRDefault="00DC32EB">
      <w:pPr>
        <w:tabs>
          <w:tab w:val="clear" w:pos="567"/>
        </w:tabs>
        <w:spacing w:line="240" w:lineRule="auto"/>
        <w:ind w:left="567" w:hanging="567"/>
        <w:jc w:val="center"/>
        <w:rPr>
          <w:b/>
          <w:color w:val="000000"/>
        </w:rPr>
      </w:pPr>
      <w:r w:rsidRPr="00DC32EB">
        <w:rPr>
          <w:b/>
          <w:color w:val="000000"/>
        </w:rPr>
        <w:t>ROWACHOL</w:t>
      </w:r>
      <w:r w:rsidRPr="00DC32EB">
        <w:rPr>
          <w:b/>
          <w:color w:val="000000"/>
          <w:sz w:val="16"/>
          <w:szCs w:val="16"/>
        </w:rPr>
        <w:t xml:space="preserve"> </w:t>
      </w:r>
      <w:r w:rsidRPr="00DC32EB">
        <w:rPr>
          <w:b/>
          <w:color w:val="000000"/>
        </w:rPr>
        <w:t>zarnās šķīstošās mīkstās kapsulas</w:t>
      </w:r>
    </w:p>
    <w:p w:rsidR="00017525" w:rsidRPr="006D7FDE" w:rsidRDefault="00017525">
      <w:pPr>
        <w:numPr>
          <w:ilvl w:val="12"/>
          <w:numId w:val="0"/>
        </w:numPr>
        <w:tabs>
          <w:tab w:val="clear" w:pos="567"/>
        </w:tabs>
        <w:spacing w:line="240" w:lineRule="auto"/>
        <w:rPr>
          <w:lang w:val="lv-LV"/>
        </w:rPr>
      </w:pPr>
    </w:p>
    <w:p w:rsidR="00017525" w:rsidRPr="006D7FDE" w:rsidRDefault="004A50CF">
      <w:pPr>
        <w:numPr>
          <w:ilvl w:val="12"/>
          <w:numId w:val="0"/>
        </w:numPr>
        <w:tabs>
          <w:tab w:val="clear" w:pos="567"/>
        </w:tabs>
        <w:spacing w:line="240" w:lineRule="auto"/>
        <w:ind w:left="567" w:hanging="567"/>
        <w:rPr>
          <w:lang w:val="lv-LV"/>
        </w:rPr>
      </w:pPr>
      <w:r w:rsidRPr="006D7FDE">
        <w:rPr>
          <w:b/>
          <w:lang w:val="lv-LV"/>
        </w:rPr>
        <w:t xml:space="preserve">Pirms šo zāļu lietošanas </w:t>
      </w:r>
      <w:r w:rsidRPr="006D7FDE">
        <w:rPr>
          <w:lang w:val="lv-LV"/>
        </w:rPr>
        <w:t>u</w:t>
      </w:r>
      <w:r w:rsidRPr="006D7FDE">
        <w:rPr>
          <w:b/>
          <w:lang w:val="lv-LV"/>
        </w:rPr>
        <w:t>zmanīgi izlasiet visu instrukciju, jo tā satur Jums svarīgu informāciju.</w:t>
      </w:r>
    </w:p>
    <w:p w:rsidR="00017525" w:rsidRPr="006D7FDE" w:rsidRDefault="00890130">
      <w:pPr>
        <w:numPr>
          <w:ilvl w:val="12"/>
          <w:numId w:val="0"/>
        </w:numPr>
        <w:tabs>
          <w:tab w:val="clear" w:pos="567"/>
        </w:tabs>
        <w:spacing w:line="240" w:lineRule="auto"/>
        <w:ind w:left="567" w:hanging="567"/>
        <w:rPr>
          <w:lang w:val="lv-LV"/>
        </w:rPr>
      </w:pPr>
      <w:r w:rsidRPr="006D7FDE">
        <w:rPr>
          <w:szCs w:val="22"/>
          <w:lang w:val="lv-LV"/>
        </w:rPr>
        <w:t>V</w:t>
      </w:r>
      <w:r w:rsidR="00017525" w:rsidRPr="006D7FDE">
        <w:rPr>
          <w:szCs w:val="22"/>
          <w:lang w:val="lv-LV"/>
        </w:rPr>
        <w:t xml:space="preserve">ienmēr </w:t>
      </w:r>
      <w:r w:rsidRPr="006D7FDE">
        <w:rPr>
          <w:szCs w:val="22"/>
          <w:lang w:val="lv-LV"/>
        </w:rPr>
        <w:t>lietojiet šīs</w:t>
      </w:r>
      <w:r w:rsidR="004A50CF" w:rsidRPr="006D7FDE">
        <w:rPr>
          <w:lang w:val="lv-LV"/>
        </w:rPr>
        <w:t xml:space="preserve"> zāles tieši tā, kā </w:t>
      </w:r>
      <w:r w:rsidRPr="006D7FDE">
        <w:rPr>
          <w:szCs w:val="22"/>
          <w:lang w:val="lv-LV"/>
        </w:rPr>
        <w:t>aprakstīts</w:t>
      </w:r>
      <w:r w:rsidR="004A50CF" w:rsidRPr="006D7FDE">
        <w:rPr>
          <w:lang w:val="lv-LV"/>
        </w:rPr>
        <w:t xml:space="preserve"> šajā instrukcijā vai </w:t>
      </w:r>
      <w:r w:rsidR="00633A98">
        <w:rPr>
          <w:lang w:val="lv-LV"/>
        </w:rPr>
        <w:t xml:space="preserve">arī tā, </w:t>
      </w:r>
      <w:r w:rsidR="003A7082" w:rsidRPr="006D7FDE">
        <w:rPr>
          <w:lang w:val="lv-LV"/>
        </w:rPr>
        <w:t>kā</w:t>
      </w:r>
      <w:r w:rsidR="000F3679">
        <w:rPr>
          <w:lang w:val="lv-LV"/>
        </w:rPr>
        <w:t xml:space="preserve"> ārsts vai </w:t>
      </w:r>
      <w:r w:rsidR="004A50CF" w:rsidRPr="006D7FDE">
        <w:rPr>
          <w:lang w:val="lv-LV"/>
        </w:rPr>
        <w:t>farmaceits</w:t>
      </w:r>
      <w:r w:rsidR="000F3679">
        <w:rPr>
          <w:szCs w:val="22"/>
          <w:lang w:val="lv-LV"/>
        </w:rPr>
        <w:t xml:space="preserve"> Jums tei</w:t>
      </w:r>
      <w:r w:rsidR="001E5928">
        <w:rPr>
          <w:szCs w:val="22"/>
          <w:lang w:val="lv-LV"/>
        </w:rPr>
        <w:t>cis</w:t>
      </w:r>
      <w:r w:rsidR="004A50CF" w:rsidRPr="006D7FDE">
        <w:rPr>
          <w:lang w:val="lv-LV"/>
        </w:rPr>
        <w:t>.</w:t>
      </w:r>
    </w:p>
    <w:p w:rsidR="00017525" w:rsidRPr="006D7FDE" w:rsidRDefault="004A50CF">
      <w:pPr>
        <w:tabs>
          <w:tab w:val="clear" w:pos="567"/>
        </w:tabs>
        <w:spacing w:line="240" w:lineRule="auto"/>
        <w:ind w:left="567" w:hanging="567"/>
        <w:rPr>
          <w:lang w:val="lv-LV"/>
        </w:rPr>
      </w:pPr>
      <w:r w:rsidRPr="006D7FDE">
        <w:rPr>
          <w:lang w:val="lv-LV"/>
        </w:rPr>
        <w:t>-</w:t>
      </w:r>
      <w:r w:rsidRPr="006D7FDE">
        <w:rPr>
          <w:lang w:val="lv-LV"/>
        </w:rPr>
        <w:tab/>
        <w:t>Saglabājiet šo instrukciju! Iespējams, ka vēlāk to vajadzēs pārlasīt.</w:t>
      </w:r>
    </w:p>
    <w:p w:rsidR="00017525" w:rsidRPr="006D7FDE" w:rsidRDefault="004A50CF">
      <w:pPr>
        <w:numPr>
          <w:ilvl w:val="0"/>
          <w:numId w:val="3"/>
        </w:numPr>
        <w:tabs>
          <w:tab w:val="clear" w:pos="567"/>
        </w:tabs>
        <w:spacing w:line="240" w:lineRule="auto"/>
        <w:ind w:left="567" w:hanging="567"/>
        <w:rPr>
          <w:lang w:val="lv-LV"/>
        </w:rPr>
      </w:pPr>
      <w:r w:rsidRPr="006D7FDE">
        <w:rPr>
          <w:lang w:val="lv-LV"/>
        </w:rPr>
        <w:t>Ja Jums nepieciešama papildu informācija vai padoms, vaicājiet farmaceitam.</w:t>
      </w:r>
    </w:p>
    <w:p w:rsidR="00017525" w:rsidRPr="006D7FDE" w:rsidRDefault="004A50CF">
      <w:pPr>
        <w:numPr>
          <w:ilvl w:val="0"/>
          <w:numId w:val="3"/>
        </w:numPr>
        <w:tabs>
          <w:tab w:val="clear" w:pos="567"/>
        </w:tabs>
        <w:spacing w:line="240" w:lineRule="auto"/>
        <w:ind w:left="567" w:hanging="567"/>
        <w:rPr>
          <w:lang w:val="lv-LV"/>
        </w:rPr>
      </w:pPr>
      <w:r w:rsidRPr="006D7FDE">
        <w:rPr>
          <w:lang w:val="lv-LV"/>
        </w:rPr>
        <w:t xml:space="preserve">Ja Jums </w:t>
      </w:r>
      <w:r w:rsidR="00890130" w:rsidRPr="006D7FDE">
        <w:rPr>
          <w:szCs w:val="22"/>
          <w:lang w:val="lv-LV"/>
        </w:rPr>
        <w:t>rodas</w:t>
      </w:r>
      <w:r w:rsidRPr="006D7FDE">
        <w:rPr>
          <w:lang w:val="lv-LV"/>
        </w:rPr>
        <w:t xml:space="preserve"> jebkādas blakusparādības, kon</w:t>
      </w:r>
      <w:r w:rsidR="000F3679">
        <w:rPr>
          <w:lang w:val="lv-LV"/>
        </w:rPr>
        <w:t>sultējieties ar ārstu vai farmaceitu</w:t>
      </w:r>
      <w:r w:rsidRPr="006D7FDE">
        <w:rPr>
          <w:lang w:val="lv-LV"/>
        </w:rPr>
        <w:t xml:space="preserve">. Tas attiecas arī uz iespējamām blakusparādībām, kas </w:t>
      </w:r>
      <w:r w:rsidR="00017525" w:rsidRPr="006D7FDE">
        <w:rPr>
          <w:szCs w:val="22"/>
          <w:lang w:val="lv-LV"/>
        </w:rPr>
        <w:t>nav minētas</w:t>
      </w:r>
      <w:r w:rsidR="00890130" w:rsidRPr="006D7FDE">
        <w:rPr>
          <w:szCs w:val="22"/>
          <w:lang w:val="lv-LV"/>
        </w:rPr>
        <w:t xml:space="preserve"> </w:t>
      </w:r>
      <w:r w:rsidRPr="006D7FDE">
        <w:rPr>
          <w:lang w:val="lv-LV"/>
        </w:rPr>
        <w:t>šajā instrukcijā</w:t>
      </w:r>
      <w:r w:rsidR="00017525" w:rsidRPr="006D7FDE">
        <w:rPr>
          <w:szCs w:val="22"/>
          <w:lang w:val="lv-LV"/>
        </w:rPr>
        <w:t>. Skatīt 4. punktu</w:t>
      </w:r>
      <w:r w:rsidRPr="006D7FDE">
        <w:rPr>
          <w:lang w:val="lv-LV"/>
        </w:rPr>
        <w:t>.</w:t>
      </w:r>
    </w:p>
    <w:p w:rsidR="00680E81" w:rsidRPr="006D7FDE" w:rsidRDefault="000F3679" w:rsidP="00657D6A">
      <w:pPr>
        <w:numPr>
          <w:ilvl w:val="0"/>
          <w:numId w:val="3"/>
        </w:numPr>
        <w:tabs>
          <w:tab w:val="clear" w:pos="567"/>
        </w:tabs>
        <w:spacing w:line="240" w:lineRule="auto"/>
        <w:ind w:left="567" w:hanging="567"/>
        <w:rPr>
          <w:lang w:val="lv-LV"/>
        </w:rPr>
      </w:pPr>
      <w:r>
        <w:rPr>
          <w:lang w:val="lv-LV"/>
        </w:rPr>
        <w:t>Ja pēc 3 dienām</w:t>
      </w:r>
      <w:r w:rsidR="004A50CF" w:rsidRPr="006D7FDE">
        <w:rPr>
          <w:lang w:val="lv-LV"/>
        </w:rPr>
        <w:t xml:space="preserve"> nejūtaties labāk vai jūtaties sliktā</w:t>
      </w:r>
      <w:r>
        <w:rPr>
          <w:lang w:val="lv-LV"/>
        </w:rPr>
        <w:t>k, Jums jākonsultējas ar ārstu.</w:t>
      </w:r>
      <w:r w:rsidR="004A50CF" w:rsidRPr="006D7FDE">
        <w:rPr>
          <w:lang w:val="lv-LV"/>
        </w:rPr>
        <w:t xml:space="preserve"> </w:t>
      </w: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ind w:left="567" w:hanging="567"/>
        <w:rPr>
          <w:lang w:val="lv-LV"/>
        </w:rPr>
      </w:pPr>
      <w:r w:rsidRPr="006D7FDE">
        <w:rPr>
          <w:b/>
          <w:lang w:val="lv-LV"/>
        </w:rPr>
        <w:t>Šajā instrukcijā varat uzzināt</w:t>
      </w:r>
      <w:r w:rsidRPr="006D7FDE">
        <w:rPr>
          <w:lang w:val="lv-LV"/>
        </w:rPr>
        <w:t xml:space="preserve">: </w:t>
      </w:r>
    </w:p>
    <w:p w:rsidR="00017525" w:rsidRPr="006D7FDE" w:rsidRDefault="004A50CF">
      <w:pPr>
        <w:tabs>
          <w:tab w:val="clear" w:pos="567"/>
        </w:tabs>
        <w:spacing w:line="240" w:lineRule="auto"/>
        <w:ind w:left="567" w:hanging="567"/>
        <w:rPr>
          <w:lang w:val="lv-LV"/>
        </w:rPr>
      </w:pPr>
      <w:r w:rsidRPr="006D7FDE">
        <w:rPr>
          <w:lang w:val="lv-LV"/>
        </w:rPr>
        <w:t>1.</w:t>
      </w:r>
      <w:r w:rsidRPr="006D7FDE">
        <w:rPr>
          <w:lang w:val="lv-LV"/>
        </w:rPr>
        <w:tab/>
        <w:t xml:space="preserve">Kas ir </w:t>
      </w:r>
      <w:r w:rsidR="00DC32EB">
        <w:rPr>
          <w:color w:val="000000"/>
        </w:rPr>
        <w:t>ROWACHOL</w:t>
      </w:r>
      <w:r w:rsidRPr="006D7FDE">
        <w:rPr>
          <w:lang w:val="lv-LV"/>
        </w:rPr>
        <w:t xml:space="preserve"> un kādam nolūkam </w:t>
      </w:r>
      <w:r w:rsidR="00890130" w:rsidRPr="006D7FDE">
        <w:rPr>
          <w:szCs w:val="22"/>
          <w:lang w:val="lv-LV"/>
        </w:rPr>
        <w:t>to</w:t>
      </w:r>
      <w:r w:rsidRPr="006D7FDE">
        <w:rPr>
          <w:lang w:val="lv-LV"/>
        </w:rPr>
        <w:t xml:space="preserve"> lieto</w:t>
      </w:r>
    </w:p>
    <w:p w:rsidR="00017525" w:rsidRPr="006D7FDE" w:rsidRDefault="004A50CF">
      <w:pPr>
        <w:tabs>
          <w:tab w:val="clear" w:pos="567"/>
        </w:tabs>
        <w:spacing w:line="240" w:lineRule="auto"/>
        <w:ind w:left="567" w:hanging="567"/>
        <w:rPr>
          <w:lang w:val="lv-LV"/>
        </w:rPr>
      </w:pPr>
      <w:r w:rsidRPr="006D7FDE">
        <w:rPr>
          <w:lang w:val="lv-LV"/>
        </w:rPr>
        <w:t>2.</w:t>
      </w:r>
      <w:r w:rsidRPr="006D7FDE">
        <w:rPr>
          <w:lang w:val="lv-LV"/>
        </w:rPr>
        <w:tab/>
        <w:t>Kas</w:t>
      </w:r>
      <w:r w:rsidR="00017525" w:rsidRPr="006D7FDE">
        <w:rPr>
          <w:szCs w:val="22"/>
          <w:lang w:val="lv-LV"/>
        </w:rPr>
        <w:t xml:space="preserve"> </w:t>
      </w:r>
      <w:r w:rsidR="00890130" w:rsidRPr="006D7FDE">
        <w:rPr>
          <w:szCs w:val="22"/>
          <w:lang w:val="lv-LV"/>
        </w:rPr>
        <w:t>Jums</w:t>
      </w:r>
      <w:r w:rsidRPr="006D7FDE">
        <w:rPr>
          <w:lang w:val="lv-LV"/>
        </w:rPr>
        <w:t xml:space="preserve"> jāzina pirms </w:t>
      </w:r>
      <w:r w:rsidR="00DC32EB">
        <w:rPr>
          <w:color w:val="000000"/>
        </w:rPr>
        <w:t>ROWACHOL</w:t>
      </w:r>
      <w:r w:rsidRPr="006D7FDE">
        <w:rPr>
          <w:lang w:val="lv-LV"/>
        </w:rPr>
        <w:t xml:space="preserve"> lietošanas</w:t>
      </w:r>
    </w:p>
    <w:p w:rsidR="00017525" w:rsidRPr="006D7FDE" w:rsidRDefault="004A50CF">
      <w:pPr>
        <w:tabs>
          <w:tab w:val="clear" w:pos="567"/>
        </w:tabs>
        <w:spacing w:line="240" w:lineRule="auto"/>
        <w:ind w:left="567" w:hanging="567"/>
        <w:rPr>
          <w:lang w:val="lv-LV"/>
        </w:rPr>
      </w:pPr>
      <w:r w:rsidRPr="006D7FDE">
        <w:rPr>
          <w:lang w:val="lv-LV"/>
        </w:rPr>
        <w:t>3.</w:t>
      </w:r>
      <w:r w:rsidRPr="006D7FDE">
        <w:rPr>
          <w:lang w:val="lv-LV"/>
        </w:rPr>
        <w:tab/>
        <w:t xml:space="preserve">Kā lietot </w:t>
      </w:r>
      <w:r w:rsidR="00DC32EB">
        <w:rPr>
          <w:color w:val="000000"/>
        </w:rPr>
        <w:t>ROWACHOL</w:t>
      </w:r>
    </w:p>
    <w:p w:rsidR="00017525" w:rsidRPr="006D7FDE" w:rsidRDefault="004A50CF">
      <w:pPr>
        <w:tabs>
          <w:tab w:val="clear" w:pos="567"/>
        </w:tabs>
        <w:spacing w:line="240" w:lineRule="auto"/>
        <w:ind w:left="567" w:hanging="567"/>
        <w:rPr>
          <w:lang w:val="lv-LV"/>
        </w:rPr>
      </w:pPr>
      <w:r w:rsidRPr="006D7FDE">
        <w:rPr>
          <w:lang w:val="lv-LV"/>
        </w:rPr>
        <w:t>4.</w:t>
      </w:r>
      <w:r w:rsidRPr="006D7FDE">
        <w:rPr>
          <w:lang w:val="lv-LV"/>
        </w:rPr>
        <w:tab/>
        <w:t>Iespējamās blakusparādības</w:t>
      </w:r>
    </w:p>
    <w:p w:rsidR="00017525" w:rsidRPr="006D7FDE" w:rsidRDefault="004A50CF">
      <w:pPr>
        <w:tabs>
          <w:tab w:val="clear" w:pos="567"/>
        </w:tabs>
        <w:spacing w:line="240" w:lineRule="auto"/>
        <w:ind w:left="567" w:hanging="567"/>
        <w:rPr>
          <w:lang w:val="lv-LV"/>
        </w:rPr>
      </w:pPr>
      <w:r w:rsidRPr="006D7FDE">
        <w:rPr>
          <w:lang w:val="lv-LV"/>
        </w:rPr>
        <w:t>5</w:t>
      </w:r>
      <w:r w:rsidRPr="006D7FDE">
        <w:rPr>
          <w:lang w:val="lv-LV"/>
        </w:rPr>
        <w:tab/>
        <w:t xml:space="preserve">Kā uzglabāt </w:t>
      </w:r>
      <w:r w:rsidR="00DC32EB">
        <w:rPr>
          <w:color w:val="000000"/>
        </w:rPr>
        <w:t>ROWACHOL</w:t>
      </w:r>
      <w:r w:rsidRPr="006D7FDE">
        <w:rPr>
          <w:lang w:val="lv-LV"/>
        </w:rPr>
        <w:t xml:space="preserve"> </w:t>
      </w:r>
    </w:p>
    <w:p w:rsidR="00017525" w:rsidRPr="006D7FDE" w:rsidRDefault="004A50CF">
      <w:pPr>
        <w:tabs>
          <w:tab w:val="clear" w:pos="567"/>
        </w:tabs>
        <w:spacing w:line="240" w:lineRule="auto"/>
        <w:ind w:left="567" w:hanging="567"/>
        <w:rPr>
          <w:lang w:val="lv-LV"/>
        </w:rPr>
      </w:pPr>
      <w:r w:rsidRPr="006D7FDE">
        <w:rPr>
          <w:lang w:val="lv-LV"/>
        </w:rPr>
        <w:t>6.</w:t>
      </w:r>
      <w:r w:rsidRPr="006D7FDE">
        <w:rPr>
          <w:lang w:val="lv-LV"/>
        </w:rPr>
        <w:tab/>
        <w:t>Iepakojuma saturs un cita informācija</w:t>
      </w: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ind w:left="567" w:hanging="567"/>
        <w:rPr>
          <w:lang w:val="lv-LV"/>
        </w:rPr>
      </w:pPr>
      <w:r w:rsidRPr="006D7FDE">
        <w:rPr>
          <w:b/>
          <w:lang w:val="lv-LV"/>
        </w:rPr>
        <w:t>1.</w:t>
      </w:r>
      <w:r w:rsidRPr="006D7FDE">
        <w:rPr>
          <w:b/>
          <w:lang w:val="lv-LV"/>
        </w:rPr>
        <w:tab/>
        <w:t xml:space="preserve">Kas ir </w:t>
      </w:r>
      <w:r w:rsidR="00DC32EB" w:rsidRPr="00DC32EB">
        <w:rPr>
          <w:b/>
          <w:color w:val="000000"/>
        </w:rPr>
        <w:t>ROWACHOL</w:t>
      </w:r>
      <w:r w:rsidRPr="006D7FDE">
        <w:rPr>
          <w:b/>
          <w:lang w:val="lv-LV"/>
        </w:rPr>
        <w:t xml:space="preserve"> un kādam nolūkam tās</w:t>
      </w:r>
      <w:r w:rsidR="00890130" w:rsidRPr="006D7FDE">
        <w:rPr>
          <w:b/>
          <w:szCs w:val="22"/>
          <w:lang w:val="lv-LV"/>
        </w:rPr>
        <w:t>/to</w:t>
      </w:r>
      <w:r w:rsidRPr="006D7FDE">
        <w:rPr>
          <w:b/>
          <w:lang w:val="lv-LV"/>
        </w:rPr>
        <w:t xml:space="preserve"> lieto</w:t>
      </w: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DC32EB" w:rsidP="00DC32EB">
      <w:pPr>
        <w:numPr>
          <w:ilvl w:val="12"/>
          <w:numId w:val="0"/>
        </w:numPr>
        <w:tabs>
          <w:tab w:val="clear" w:pos="567"/>
        </w:tabs>
        <w:spacing w:line="240" w:lineRule="auto"/>
        <w:rPr>
          <w:lang w:val="lv-LV"/>
        </w:rPr>
      </w:pPr>
      <w:r>
        <w:rPr>
          <w:color w:val="000000"/>
        </w:rPr>
        <w:t>ROWACHOL lieto aknu un žultsceļu darbības traucējumu ārstēšanai, to vidū žultsakmeņu slimība (holelitiāze), žultspūšļa iekaisums (holecistīts), žultsceļu spazmas, žultsvadu diskinēzija (žultsceļu iztukšošanās traucējumi), iekaisīgas aknu slimības. To ieteicams lietot arī aknu un žultsceļu ārstēšanai pirms un pēc operācijas, kā arī lai novērstu žultsakmeņu atkārtotu veidošanos. ROWACHOL pastiprina žults sekrēciju, mazina žultsvadu spazmas, mazinot žults stāzi (stāvoklis, kad ir bloķēta žults attece no aknām), uzlabo aknu metabolisko (vielmaiņas) funkciju.</w:t>
      </w:r>
    </w:p>
    <w:p w:rsidR="0005660E" w:rsidRDefault="0005660E">
      <w:pPr>
        <w:numPr>
          <w:ilvl w:val="12"/>
          <w:numId w:val="0"/>
        </w:numPr>
        <w:tabs>
          <w:tab w:val="clear" w:pos="567"/>
        </w:tabs>
        <w:spacing w:line="240" w:lineRule="auto"/>
        <w:ind w:left="567" w:hanging="567"/>
        <w:rPr>
          <w:lang w:val="lv-LV"/>
        </w:rPr>
      </w:pPr>
    </w:p>
    <w:p w:rsidR="00DC32EB" w:rsidRPr="006D7FDE" w:rsidRDefault="00DC32EB">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ind w:left="567" w:hanging="567"/>
        <w:rPr>
          <w:lang w:val="lv-LV"/>
        </w:rPr>
      </w:pPr>
      <w:r w:rsidRPr="006D7FDE">
        <w:rPr>
          <w:b/>
          <w:lang w:val="lv-LV"/>
        </w:rPr>
        <w:t>2.</w:t>
      </w:r>
      <w:r w:rsidRPr="006D7FDE">
        <w:rPr>
          <w:b/>
          <w:lang w:val="lv-LV"/>
        </w:rPr>
        <w:tab/>
        <w:t xml:space="preserve">Kas </w:t>
      </w:r>
      <w:r w:rsidR="00890130" w:rsidRPr="006D7FDE">
        <w:rPr>
          <w:b/>
          <w:szCs w:val="22"/>
          <w:lang w:val="lv-LV"/>
        </w:rPr>
        <w:t xml:space="preserve">Jums </w:t>
      </w:r>
      <w:r w:rsidRPr="006D7FDE">
        <w:rPr>
          <w:b/>
          <w:lang w:val="lv-LV"/>
        </w:rPr>
        <w:t xml:space="preserve">jāzina pirms </w:t>
      </w:r>
      <w:r w:rsidR="00DC32EB" w:rsidRPr="00DC32EB">
        <w:rPr>
          <w:b/>
          <w:color w:val="000000"/>
        </w:rPr>
        <w:t>ROWACHOL</w:t>
      </w:r>
      <w:r w:rsidRPr="006D7FDE">
        <w:rPr>
          <w:b/>
          <w:lang w:val="lv-LV"/>
        </w:rPr>
        <w:t xml:space="preserve"> lietošanas</w:t>
      </w: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ind w:left="567" w:hanging="567"/>
        <w:rPr>
          <w:lang w:val="lv-LV"/>
        </w:rPr>
      </w:pPr>
      <w:r w:rsidRPr="006D7FDE">
        <w:rPr>
          <w:b/>
          <w:lang w:val="lv-LV"/>
        </w:rPr>
        <w:t xml:space="preserve">Nelietojiet </w:t>
      </w:r>
      <w:r w:rsidR="00DC32EB" w:rsidRPr="00DC32EB">
        <w:rPr>
          <w:b/>
          <w:color w:val="000000"/>
        </w:rPr>
        <w:t>ROWACHOL</w:t>
      </w:r>
      <w:r w:rsidR="00DC32EB">
        <w:rPr>
          <w:b/>
          <w:lang w:val="lv-LV"/>
        </w:rPr>
        <w:t xml:space="preserve"> šādos gadījumos</w:t>
      </w:r>
      <w:r w:rsidRPr="006D7FDE">
        <w:rPr>
          <w:b/>
          <w:lang w:val="lv-LV"/>
        </w:rPr>
        <w:t>:</w:t>
      </w:r>
    </w:p>
    <w:p w:rsidR="005D7FC6" w:rsidRDefault="00DC32EB" w:rsidP="00DC32EB">
      <w:pPr>
        <w:numPr>
          <w:ilvl w:val="12"/>
          <w:numId w:val="0"/>
        </w:numPr>
        <w:tabs>
          <w:tab w:val="clear" w:pos="567"/>
        </w:tabs>
        <w:spacing w:line="240" w:lineRule="auto"/>
        <w:rPr>
          <w:color w:val="000000"/>
        </w:rPr>
      </w:pPr>
      <w:r>
        <w:rPr>
          <w:color w:val="000000"/>
        </w:rPr>
        <w:t xml:space="preserve">- Ja Jums ir alerģija (paaugstināta jutība) pret aktīvajām vielām vai kādu citu </w:t>
      </w:r>
      <w:r w:rsidR="005A5857">
        <w:rPr>
          <w:color w:val="000000"/>
        </w:rPr>
        <w:t xml:space="preserve">(6. punktā minēto) </w:t>
      </w:r>
      <w:r>
        <w:rPr>
          <w:color w:val="000000"/>
        </w:rPr>
        <w:t xml:space="preserve"> </w:t>
      </w:r>
      <w:r w:rsidR="005D7FC6">
        <w:rPr>
          <w:color w:val="000000"/>
        </w:rPr>
        <w:t xml:space="preserve">šo zāļu </w:t>
      </w:r>
      <w:r>
        <w:rPr>
          <w:color w:val="000000"/>
        </w:rPr>
        <w:t>sastāvdaļu.</w:t>
      </w:r>
    </w:p>
    <w:p w:rsidR="00DC32EB" w:rsidRDefault="00DC32EB" w:rsidP="00DC32EB">
      <w:pPr>
        <w:numPr>
          <w:ilvl w:val="12"/>
          <w:numId w:val="0"/>
        </w:numPr>
        <w:tabs>
          <w:tab w:val="clear" w:pos="567"/>
        </w:tabs>
        <w:spacing w:line="240" w:lineRule="auto"/>
        <w:rPr>
          <w:color w:val="000000"/>
        </w:rPr>
      </w:pPr>
      <w:r>
        <w:rPr>
          <w:color w:val="000000"/>
        </w:rPr>
        <w:t xml:space="preserve"> - Grūtnieces pirmajā grūtniecības trimestrī nedrīkst lietot ROWACHOL. Nedrīkst lietot ROWACHOL bērna </w:t>
      </w:r>
      <w:r w:rsidR="005D7FC6">
        <w:rPr>
          <w:color w:val="000000"/>
        </w:rPr>
        <w:t>barošanas ar krūti</w:t>
      </w:r>
      <w:r>
        <w:rPr>
          <w:color w:val="000000"/>
        </w:rPr>
        <w:t xml:space="preserve"> laikā. </w:t>
      </w:r>
    </w:p>
    <w:p w:rsidR="00DC32EB" w:rsidRDefault="00DC32EB" w:rsidP="00DC32EB">
      <w:pPr>
        <w:numPr>
          <w:ilvl w:val="12"/>
          <w:numId w:val="0"/>
        </w:numPr>
        <w:tabs>
          <w:tab w:val="clear" w:pos="567"/>
        </w:tabs>
        <w:spacing w:line="240" w:lineRule="auto"/>
        <w:rPr>
          <w:color w:val="000000"/>
        </w:rPr>
      </w:pPr>
      <w:r>
        <w:rPr>
          <w:color w:val="000000"/>
        </w:rPr>
        <w:t>- Ja Jums ir žultsvadu iekaisums (holangīts), smaga aknu mazspēja, aknu ciroze (smaga aknu slimība, kam raksturīga pakāpeniska aknu šūnu bojāeja un saistaudu ieaugšana to vietā).</w:t>
      </w:r>
    </w:p>
    <w:p w:rsidR="00017525" w:rsidRDefault="00DC32EB" w:rsidP="00DC32EB">
      <w:pPr>
        <w:numPr>
          <w:ilvl w:val="12"/>
          <w:numId w:val="0"/>
        </w:numPr>
        <w:tabs>
          <w:tab w:val="clear" w:pos="567"/>
        </w:tabs>
        <w:spacing w:line="240" w:lineRule="auto"/>
        <w:rPr>
          <w:color w:val="000000"/>
        </w:rPr>
      </w:pPr>
      <w:r>
        <w:rPr>
          <w:color w:val="000000"/>
        </w:rPr>
        <w:t xml:space="preserve"> - Nav ieteicams bērniem.</w:t>
      </w:r>
    </w:p>
    <w:p w:rsidR="00DC32EB" w:rsidRPr="006D7FDE" w:rsidRDefault="00DC32EB" w:rsidP="00DC32EB">
      <w:pPr>
        <w:numPr>
          <w:ilvl w:val="12"/>
          <w:numId w:val="0"/>
        </w:numPr>
        <w:tabs>
          <w:tab w:val="clear" w:pos="567"/>
        </w:tabs>
        <w:spacing w:line="240" w:lineRule="auto"/>
        <w:rPr>
          <w:lang w:val="lv-LV"/>
        </w:rPr>
      </w:pPr>
    </w:p>
    <w:p w:rsidR="00017525" w:rsidRDefault="004A50CF">
      <w:pPr>
        <w:numPr>
          <w:ilvl w:val="12"/>
          <w:numId w:val="0"/>
        </w:numPr>
        <w:tabs>
          <w:tab w:val="clear" w:pos="567"/>
        </w:tabs>
        <w:spacing w:line="240" w:lineRule="auto"/>
        <w:ind w:left="567" w:hanging="567"/>
        <w:rPr>
          <w:b/>
          <w:lang w:val="lv-LV"/>
        </w:rPr>
      </w:pPr>
      <w:r w:rsidRPr="006D7FDE">
        <w:rPr>
          <w:b/>
          <w:lang w:val="lv-LV"/>
        </w:rPr>
        <w:t>Brīdinājumi un piesardzība lietošanā</w:t>
      </w:r>
    </w:p>
    <w:p w:rsidR="00A2100E" w:rsidRPr="006D7FDE" w:rsidRDefault="00A2100E">
      <w:pPr>
        <w:numPr>
          <w:ilvl w:val="12"/>
          <w:numId w:val="0"/>
        </w:numPr>
        <w:tabs>
          <w:tab w:val="clear" w:pos="567"/>
        </w:tabs>
        <w:spacing w:line="240" w:lineRule="auto"/>
        <w:ind w:left="567" w:hanging="567"/>
        <w:rPr>
          <w:b/>
          <w:lang w:val="lv-LV"/>
        </w:rPr>
      </w:pPr>
      <w:r>
        <w:rPr>
          <w:noProof/>
        </w:rPr>
        <w:t>Pirms ROWACHOL</w:t>
      </w:r>
      <w:r w:rsidRPr="00F42F5D">
        <w:rPr>
          <w:noProof/>
        </w:rPr>
        <w:t xml:space="preserve"> lieto</w:t>
      </w:r>
      <w:r>
        <w:rPr>
          <w:noProof/>
        </w:rPr>
        <w:t>šanas konsultējieties ar ārstu vai farmaceitu</w:t>
      </w:r>
      <w:r w:rsidR="00551A85">
        <w:rPr>
          <w:noProof/>
        </w:rPr>
        <w:t>.</w:t>
      </w:r>
      <w:r>
        <w:rPr>
          <w:noProof/>
        </w:rPr>
        <w:t xml:space="preserve"> </w:t>
      </w:r>
    </w:p>
    <w:p w:rsidR="00017525" w:rsidRPr="006D7FDE" w:rsidRDefault="00DC32EB" w:rsidP="00DC32EB">
      <w:pPr>
        <w:numPr>
          <w:ilvl w:val="12"/>
          <w:numId w:val="0"/>
        </w:numPr>
        <w:tabs>
          <w:tab w:val="clear" w:pos="567"/>
        </w:tabs>
        <w:spacing w:line="240" w:lineRule="auto"/>
        <w:rPr>
          <w:lang w:val="lv-LV"/>
        </w:rPr>
      </w:pPr>
      <w:r>
        <w:rPr>
          <w:color w:val="000000"/>
          <w:szCs w:val="22"/>
        </w:rPr>
        <w:t>- Zāles uzmanīgi jālieto pacientiem, kuri saņem perorālos antikoagulantus (zāles, kas kavē asins recēšanu</w:t>
      </w:r>
      <w:r>
        <w:rPr>
          <w:color w:val="222222"/>
        </w:rPr>
        <w:t xml:space="preserve">) </w:t>
      </w:r>
      <w:r>
        <w:rPr>
          <w:color w:val="000000"/>
          <w:szCs w:val="22"/>
        </w:rPr>
        <w:t>vai citus medikamentus, kas metabolizējas aknās. Ieteicams samazināt holesterīna</w:t>
      </w:r>
      <w:r>
        <w:rPr>
          <w:color w:val="000000"/>
          <w:szCs w:val="22"/>
        </w:rPr>
        <w:br/>
        <w:t>uzņemšanu ar uzturu.</w:t>
      </w: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ind w:left="567" w:hanging="567"/>
        <w:rPr>
          <w:lang w:val="lv-LV"/>
        </w:rPr>
      </w:pPr>
      <w:r w:rsidRPr="006D7FDE">
        <w:rPr>
          <w:b/>
          <w:lang w:val="lv-LV"/>
        </w:rPr>
        <w:t xml:space="preserve">Citas zāles un </w:t>
      </w:r>
      <w:r w:rsidR="00DC32EB" w:rsidRPr="00DC32EB">
        <w:rPr>
          <w:b/>
          <w:color w:val="000000"/>
        </w:rPr>
        <w:t>ROWACHOL</w:t>
      </w:r>
    </w:p>
    <w:p w:rsidR="00017525" w:rsidRDefault="00DC32EB">
      <w:pPr>
        <w:numPr>
          <w:ilvl w:val="12"/>
          <w:numId w:val="0"/>
        </w:numPr>
        <w:tabs>
          <w:tab w:val="clear" w:pos="567"/>
        </w:tabs>
        <w:spacing w:line="240" w:lineRule="auto"/>
        <w:rPr>
          <w:color w:val="000000"/>
        </w:rPr>
      </w:pPr>
      <w:r>
        <w:rPr>
          <w:color w:val="000000"/>
        </w:rPr>
        <w:t xml:space="preserve">Pastāstiet ārstam </w:t>
      </w:r>
      <w:r w:rsidR="007A2D8E">
        <w:rPr>
          <w:color w:val="000000"/>
        </w:rPr>
        <w:t xml:space="preserve">vai farmaceitam </w:t>
      </w:r>
      <w:r>
        <w:rPr>
          <w:color w:val="000000"/>
        </w:rPr>
        <w:t>par visām zālēm, kuras lietojat  pēdējā laikā</w:t>
      </w:r>
      <w:r w:rsidR="007A2D8E">
        <w:rPr>
          <w:color w:val="000000"/>
        </w:rPr>
        <w:t>,</w:t>
      </w:r>
      <w:r>
        <w:rPr>
          <w:color w:val="000000"/>
        </w:rPr>
        <w:t xml:space="preserve"> esat lietojis</w:t>
      </w:r>
      <w:r w:rsidR="007A2D8E">
        <w:rPr>
          <w:color w:val="000000"/>
        </w:rPr>
        <w:t xml:space="preserve"> vai varētu lietot.</w:t>
      </w:r>
    </w:p>
    <w:p w:rsidR="00DC32EB" w:rsidRPr="006D7FDE" w:rsidRDefault="00DC32EB">
      <w:pPr>
        <w:numPr>
          <w:ilvl w:val="12"/>
          <w:numId w:val="0"/>
        </w:numPr>
        <w:tabs>
          <w:tab w:val="clear" w:pos="567"/>
        </w:tabs>
        <w:spacing w:line="240" w:lineRule="auto"/>
        <w:rPr>
          <w:lang w:val="lv-LV"/>
        </w:rPr>
      </w:pPr>
    </w:p>
    <w:p w:rsidR="00DC32EB" w:rsidRDefault="00DC32EB">
      <w:pPr>
        <w:numPr>
          <w:ilvl w:val="12"/>
          <w:numId w:val="0"/>
        </w:numPr>
        <w:tabs>
          <w:tab w:val="clear" w:pos="567"/>
        </w:tabs>
        <w:spacing w:line="240" w:lineRule="auto"/>
        <w:ind w:left="567" w:hanging="567"/>
        <w:rPr>
          <w:b/>
          <w:lang w:val="lv-LV"/>
        </w:rPr>
      </w:pPr>
      <w:r w:rsidRPr="00DC32EB">
        <w:rPr>
          <w:b/>
          <w:color w:val="000000"/>
        </w:rPr>
        <w:t>ROWACHOL</w:t>
      </w:r>
      <w:r>
        <w:rPr>
          <w:b/>
          <w:lang w:val="lv-LV"/>
        </w:rPr>
        <w:t xml:space="preserve"> kopā ar uzturu un </w:t>
      </w:r>
      <w:r w:rsidR="004A50CF" w:rsidRPr="006D7FDE">
        <w:rPr>
          <w:b/>
          <w:lang w:val="lv-LV"/>
        </w:rPr>
        <w:t>dzērienu</w:t>
      </w:r>
    </w:p>
    <w:p w:rsidR="00DC32EB" w:rsidRDefault="007A2D8E" w:rsidP="00DC32EB">
      <w:pPr>
        <w:numPr>
          <w:ilvl w:val="12"/>
          <w:numId w:val="0"/>
        </w:numPr>
        <w:tabs>
          <w:tab w:val="clear" w:pos="567"/>
        </w:tabs>
        <w:spacing w:line="240" w:lineRule="auto"/>
        <w:rPr>
          <w:color w:val="000000"/>
        </w:rPr>
      </w:pPr>
      <w:r>
        <w:rPr>
          <w:color w:val="000000"/>
        </w:rPr>
        <w:t>ROWACHOL j</w:t>
      </w:r>
      <w:r w:rsidR="00DC32EB">
        <w:rPr>
          <w:color w:val="000000"/>
        </w:rPr>
        <w:t>ālieto pirms ēšanas. Kapsulas jānorij veselas 30 minūtes pirms ēšanas, uzdzerot pietiekamu šķidruma daudzumu.</w:t>
      </w:r>
    </w:p>
    <w:p w:rsidR="00DC32EB" w:rsidRDefault="00DC32EB">
      <w:pPr>
        <w:numPr>
          <w:ilvl w:val="12"/>
          <w:numId w:val="0"/>
        </w:numPr>
        <w:tabs>
          <w:tab w:val="clear" w:pos="567"/>
        </w:tabs>
        <w:spacing w:line="240" w:lineRule="auto"/>
        <w:ind w:left="567" w:hanging="567"/>
        <w:rPr>
          <w:b/>
          <w:lang w:val="lv-LV"/>
        </w:rPr>
      </w:pPr>
    </w:p>
    <w:p w:rsidR="00266BF0" w:rsidRDefault="00DC32EB" w:rsidP="00A413F3">
      <w:pPr>
        <w:numPr>
          <w:ilvl w:val="12"/>
          <w:numId w:val="0"/>
        </w:numPr>
        <w:tabs>
          <w:tab w:val="clear" w:pos="567"/>
        </w:tabs>
        <w:spacing w:line="240" w:lineRule="auto"/>
        <w:ind w:left="567" w:hanging="567"/>
        <w:rPr>
          <w:b/>
          <w:lang w:val="lv-LV"/>
        </w:rPr>
      </w:pPr>
      <w:r>
        <w:rPr>
          <w:b/>
          <w:lang w:val="lv-LV"/>
        </w:rPr>
        <w:lastRenderedPageBreak/>
        <w:t xml:space="preserve">Grūtniecība un </w:t>
      </w:r>
      <w:r w:rsidR="00890130" w:rsidRPr="006D7FDE">
        <w:rPr>
          <w:b/>
          <w:szCs w:val="22"/>
          <w:lang w:val="lv-LV"/>
        </w:rPr>
        <w:t>barošana ar krūti</w:t>
      </w:r>
      <w:r w:rsidR="004A50CF" w:rsidRPr="006D7FDE">
        <w:rPr>
          <w:b/>
          <w:lang w:val="lv-LV"/>
        </w:rPr>
        <w:t xml:space="preserve"> </w:t>
      </w:r>
    </w:p>
    <w:p w:rsidR="00A413F3" w:rsidRPr="00A413F3" w:rsidRDefault="00A413F3" w:rsidP="00A413F3">
      <w:pPr>
        <w:numPr>
          <w:ilvl w:val="12"/>
          <w:numId w:val="0"/>
        </w:numPr>
        <w:tabs>
          <w:tab w:val="clear" w:pos="567"/>
        </w:tabs>
        <w:spacing w:line="240" w:lineRule="auto"/>
        <w:ind w:left="567" w:hanging="567"/>
        <w:rPr>
          <w:noProof/>
          <w:snapToGrid/>
          <w:lang w:val="lv-LV" w:eastAsia="en-US"/>
        </w:rPr>
      </w:pPr>
      <w:r w:rsidRPr="00A413F3">
        <w:rPr>
          <w:noProof/>
          <w:snapToGrid/>
          <w:szCs w:val="22"/>
          <w:lang w:val="lv-LV" w:eastAsia="en-US"/>
        </w:rPr>
        <w:t>Ja Jūs esat grūtniece vai barojat bērnu ar krūti, ja domājat, ka Jums varētu būt grūtniecība vai plānojat grūtniecību, pirms šo zāļu lietošanas konsultējieties ar ārstu vai farmaceitu.</w:t>
      </w:r>
    </w:p>
    <w:p w:rsidR="00017525" w:rsidRDefault="00017525">
      <w:pPr>
        <w:numPr>
          <w:ilvl w:val="12"/>
          <w:numId w:val="0"/>
        </w:numPr>
        <w:tabs>
          <w:tab w:val="clear" w:pos="567"/>
        </w:tabs>
        <w:spacing w:line="240" w:lineRule="auto"/>
        <w:ind w:left="567" w:hanging="567"/>
        <w:rPr>
          <w:b/>
          <w:lang w:val="lv-LV"/>
        </w:rPr>
      </w:pPr>
    </w:p>
    <w:p w:rsidR="00A413F3" w:rsidRPr="006D7FDE" w:rsidRDefault="00A413F3">
      <w:pPr>
        <w:numPr>
          <w:ilvl w:val="12"/>
          <w:numId w:val="0"/>
        </w:numPr>
        <w:tabs>
          <w:tab w:val="clear" w:pos="567"/>
        </w:tabs>
        <w:spacing w:line="240" w:lineRule="auto"/>
        <w:ind w:left="567" w:hanging="567"/>
        <w:rPr>
          <w:b/>
          <w:lang w:val="lv-LV"/>
        </w:rPr>
      </w:pPr>
    </w:p>
    <w:p w:rsidR="00C33560" w:rsidRDefault="00DC32EB" w:rsidP="00DC32EB">
      <w:pPr>
        <w:numPr>
          <w:ilvl w:val="12"/>
          <w:numId w:val="0"/>
        </w:numPr>
        <w:tabs>
          <w:tab w:val="clear" w:pos="567"/>
        </w:tabs>
        <w:spacing w:line="240" w:lineRule="auto"/>
        <w:rPr>
          <w:color w:val="000000"/>
        </w:rPr>
      </w:pPr>
      <w:r>
        <w:rPr>
          <w:color w:val="000000"/>
        </w:rPr>
        <w:t xml:space="preserve">Grūtnieces pirmajā grūtniecības trimestrī nedrīkst lietot ROWACHOL. Nav pietiekamas pieredzes par ROWACHOL lietošanu grūtniecības otrajā un trešājā trimestrī, zāles varētu tikt lietotas tikai tādā gadījumā, ja ārsts to uzskata par absolūti nepieciešamu. Nedrīkst lietot ROWACHOL bērna </w:t>
      </w:r>
      <w:r w:rsidR="00266BF0">
        <w:rPr>
          <w:color w:val="000000"/>
        </w:rPr>
        <w:t>barošanas ar krūti</w:t>
      </w:r>
      <w:r>
        <w:rPr>
          <w:color w:val="000000"/>
        </w:rPr>
        <w:t xml:space="preserve"> laikā. Pirms jebkuru zāļu lietošanas konsultējieties ar ārstu vai farmaceitu.</w:t>
      </w:r>
    </w:p>
    <w:p w:rsidR="00DC32EB" w:rsidRPr="006D7FDE" w:rsidRDefault="00DC32EB">
      <w:pPr>
        <w:numPr>
          <w:ilvl w:val="12"/>
          <w:numId w:val="0"/>
        </w:numPr>
        <w:tabs>
          <w:tab w:val="clear" w:pos="567"/>
        </w:tabs>
        <w:spacing w:line="240" w:lineRule="auto"/>
        <w:ind w:left="567" w:hanging="567"/>
        <w:rPr>
          <w:b/>
          <w:lang w:val="lv-LV"/>
        </w:rPr>
      </w:pPr>
    </w:p>
    <w:p w:rsidR="00017525" w:rsidRPr="006D7FDE" w:rsidRDefault="004A50CF">
      <w:pPr>
        <w:numPr>
          <w:ilvl w:val="12"/>
          <w:numId w:val="0"/>
        </w:numPr>
        <w:tabs>
          <w:tab w:val="clear" w:pos="567"/>
        </w:tabs>
        <w:spacing w:line="240" w:lineRule="auto"/>
        <w:ind w:left="567" w:hanging="567"/>
        <w:rPr>
          <w:b/>
          <w:lang w:val="lv-LV"/>
        </w:rPr>
      </w:pPr>
      <w:r w:rsidRPr="006D7FDE">
        <w:rPr>
          <w:b/>
          <w:lang w:val="lv-LV"/>
        </w:rPr>
        <w:t>Transportlīdzekļu vadīšana un mehānismu apkalpošana</w:t>
      </w:r>
    </w:p>
    <w:p w:rsidR="00017525" w:rsidRDefault="008602F0">
      <w:pPr>
        <w:numPr>
          <w:ilvl w:val="12"/>
          <w:numId w:val="0"/>
        </w:numPr>
        <w:tabs>
          <w:tab w:val="clear" w:pos="567"/>
        </w:tabs>
        <w:spacing w:line="240" w:lineRule="auto"/>
        <w:ind w:left="567" w:hanging="567"/>
        <w:rPr>
          <w:color w:val="000000"/>
          <w:szCs w:val="22"/>
        </w:rPr>
      </w:pPr>
      <w:r>
        <w:rPr>
          <w:color w:val="000000"/>
          <w:szCs w:val="22"/>
        </w:rPr>
        <w:t>ROWACHOL n</w:t>
      </w:r>
      <w:r w:rsidR="00DC32EB">
        <w:rPr>
          <w:color w:val="000000"/>
          <w:szCs w:val="22"/>
        </w:rPr>
        <w:t>eietekmē spēju vadīt transportlīdzekļus un apkalpot mehānismus.</w:t>
      </w:r>
    </w:p>
    <w:p w:rsidR="00DC32EB" w:rsidRPr="006D7FDE" w:rsidRDefault="00DC32EB">
      <w:pPr>
        <w:numPr>
          <w:ilvl w:val="12"/>
          <w:numId w:val="0"/>
        </w:numPr>
        <w:tabs>
          <w:tab w:val="clear" w:pos="567"/>
        </w:tabs>
        <w:spacing w:line="240" w:lineRule="auto"/>
        <w:ind w:left="567" w:hanging="567"/>
        <w:rPr>
          <w:b/>
          <w:lang w:val="lv-LV"/>
        </w:rPr>
      </w:pPr>
    </w:p>
    <w:p w:rsidR="00017525" w:rsidRPr="006D7FDE" w:rsidRDefault="00DC32EB">
      <w:pPr>
        <w:numPr>
          <w:ilvl w:val="12"/>
          <w:numId w:val="0"/>
        </w:numPr>
        <w:tabs>
          <w:tab w:val="clear" w:pos="567"/>
        </w:tabs>
        <w:spacing w:line="240" w:lineRule="auto"/>
        <w:ind w:left="567" w:hanging="567"/>
        <w:rPr>
          <w:b/>
          <w:lang w:val="lv-LV"/>
        </w:rPr>
      </w:pPr>
      <w:r w:rsidRPr="00DC32EB">
        <w:rPr>
          <w:b/>
          <w:color w:val="000000"/>
        </w:rPr>
        <w:t>ROWACHOL</w:t>
      </w:r>
      <w:r>
        <w:rPr>
          <w:b/>
          <w:lang w:val="lv-LV"/>
        </w:rPr>
        <w:t xml:space="preserve"> satur palīgvielu nosaukumi</w:t>
      </w:r>
    </w:p>
    <w:p w:rsidR="00680E81" w:rsidRDefault="00DC32EB" w:rsidP="00DC32EB">
      <w:pPr>
        <w:numPr>
          <w:ilvl w:val="12"/>
          <w:numId w:val="0"/>
        </w:numPr>
        <w:tabs>
          <w:tab w:val="clear" w:pos="567"/>
        </w:tabs>
        <w:spacing w:line="240" w:lineRule="auto"/>
        <w:rPr>
          <w:color w:val="000000"/>
        </w:rPr>
      </w:pPr>
      <w:r>
        <w:rPr>
          <w:color w:val="000000"/>
        </w:rPr>
        <w:t>Šīs zāles satur nātrija etil-p-hidroksibenzoātu (E 215), nātrija propil-p-hidroksibenzoātu (E 217), kas var izraisīt alerģiskas reakcijas (iespējams, aizkavētas).</w:t>
      </w:r>
    </w:p>
    <w:p w:rsidR="00DC32EB" w:rsidRPr="006D7FDE" w:rsidRDefault="00DC32EB" w:rsidP="00657D6A">
      <w:pPr>
        <w:numPr>
          <w:ilvl w:val="12"/>
          <w:numId w:val="0"/>
        </w:numPr>
        <w:tabs>
          <w:tab w:val="clear" w:pos="567"/>
        </w:tabs>
        <w:spacing w:line="240" w:lineRule="auto"/>
        <w:ind w:left="567" w:hanging="567"/>
        <w:rPr>
          <w:lang w:val="lv-LV"/>
        </w:rPr>
      </w:pPr>
    </w:p>
    <w:p w:rsidR="00017525" w:rsidRPr="006D7FDE" w:rsidRDefault="00017525">
      <w:pPr>
        <w:numPr>
          <w:ilvl w:val="12"/>
          <w:numId w:val="0"/>
        </w:numPr>
        <w:tabs>
          <w:tab w:val="clear" w:pos="567"/>
        </w:tabs>
        <w:spacing w:line="240" w:lineRule="auto"/>
        <w:rPr>
          <w:lang w:val="lv-LV"/>
        </w:rPr>
      </w:pPr>
    </w:p>
    <w:p w:rsidR="00017525" w:rsidRPr="006D7FDE" w:rsidRDefault="004A50CF">
      <w:pPr>
        <w:numPr>
          <w:ilvl w:val="12"/>
          <w:numId w:val="0"/>
        </w:numPr>
        <w:tabs>
          <w:tab w:val="clear" w:pos="567"/>
        </w:tabs>
        <w:spacing w:line="240" w:lineRule="auto"/>
        <w:ind w:left="567" w:hanging="567"/>
        <w:rPr>
          <w:lang w:val="lv-LV"/>
        </w:rPr>
      </w:pPr>
      <w:r w:rsidRPr="006D7FDE">
        <w:rPr>
          <w:b/>
          <w:lang w:val="lv-LV"/>
        </w:rPr>
        <w:t>3.</w:t>
      </w:r>
      <w:r w:rsidRPr="006D7FDE">
        <w:rPr>
          <w:b/>
          <w:lang w:val="lv-LV"/>
        </w:rPr>
        <w:tab/>
        <w:t xml:space="preserve">Kā lietot </w:t>
      </w:r>
      <w:r w:rsidR="00DC32EB" w:rsidRPr="00DC32EB">
        <w:rPr>
          <w:b/>
          <w:color w:val="000000"/>
        </w:rPr>
        <w:t>ROWACHOL</w:t>
      </w:r>
    </w:p>
    <w:p w:rsidR="00017525" w:rsidRPr="006D7FDE" w:rsidRDefault="00017525">
      <w:pPr>
        <w:numPr>
          <w:ilvl w:val="12"/>
          <w:numId w:val="0"/>
        </w:numPr>
        <w:tabs>
          <w:tab w:val="clear" w:pos="567"/>
        </w:tabs>
        <w:spacing w:line="240" w:lineRule="auto"/>
        <w:ind w:left="567" w:hanging="567"/>
        <w:rPr>
          <w:lang w:val="lv-LV"/>
        </w:rPr>
      </w:pPr>
    </w:p>
    <w:p w:rsidR="00D106A7" w:rsidRDefault="00D106A7" w:rsidP="00DC32EB">
      <w:pPr>
        <w:numPr>
          <w:ilvl w:val="12"/>
          <w:numId w:val="0"/>
        </w:numPr>
        <w:tabs>
          <w:tab w:val="clear" w:pos="567"/>
        </w:tabs>
        <w:spacing w:line="240" w:lineRule="auto"/>
        <w:rPr>
          <w:color w:val="000000"/>
        </w:rPr>
      </w:pPr>
      <w:r w:rsidRPr="00F8203C">
        <w:rPr>
          <w:noProof/>
        </w:rPr>
        <w:t xml:space="preserve">Vienmēr lietojiet šīs zāles </w:t>
      </w:r>
      <w:r>
        <w:rPr>
          <w:noProof/>
        </w:rPr>
        <w:t xml:space="preserve">tieši tā, kā aprakstīts šajā instrukcijā vai </w:t>
      </w:r>
      <w:r>
        <w:rPr>
          <w:szCs w:val="22"/>
        </w:rPr>
        <w:t xml:space="preserve">kā </w:t>
      </w:r>
      <w:r w:rsidRPr="008D1D16">
        <w:rPr>
          <w:szCs w:val="22"/>
        </w:rPr>
        <w:t>ārsts</w:t>
      </w:r>
      <w:r>
        <w:t xml:space="preserve"> vai </w:t>
      </w:r>
      <w:r w:rsidRPr="008D1D16">
        <w:rPr>
          <w:szCs w:val="22"/>
        </w:rPr>
        <w:t>farmaceits Jums teicis.</w:t>
      </w:r>
      <w:r w:rsidRPr="00EC7447">
        <w:t xml:space="preserve"> </w:t>
      </w:r>
      <w:r w:rsidR="00DC32EB">
        <w:rPr>
          <w:color w:val="000000"/>
        </w:rPr>
        <w:t>Neskaidrību gadījumā vaicājiet ārstam vai farmaceitam.</w:t>
      </w:r>
    </w:p>
    <w:p w:rsidR="00D106A7" w:rsidRDefault="00DC32EB" w:rsidP="00DC32EB">
      <w:pPr>
        <w:numPr>
          <w:ilvl w:val="12"/>
          <w:numId w:val="0"/>
        </w:numPr>
        <w:tabs>
          <w:tab w:val="clear" w:pos="567"/>
        </w:tabs>
        <w:spacing w:line="240" w:lineRule="auto"/>
        <w:rPr>
          <w:color w:val="000000"/>
        </w:rPr>
      </w:pPr>
      <w:r>
        <w:rPr>
          <w:color w:val="000000"/>
        </w:rPr>
        <w:t xml:space="preserve"> Lietošanas veids: iekšķīgi.</w:t>
      </w:r>
    </w:p>
    <w:p w:rsidR="000330CE" w:rsidRDefault="00DC32EB" w:rsidP="00DC32EB">
      <w:pPr>
        <w:numPr>
          <w:ilvl w:val="12"/>
          <w:numId w:val="0"/>
        </w:numPr>
        <w:tabs>
          <w:tab w:val="clear" w:pos="567"/>
        </w:tabs>
        <w:spacing w:line="240" w:lineRule="auto"/>
        <w:rPr>
          <w:color w:val="000000"/>
        </w:rPr>
      </w:pPr>
      <w:r>
        <w:rPr>
          <w:color w:val="000000"/>
        </w:rPr>
        <w:t xml:space="preserve"> Ieteicamās devas: Pieaugušajiem: ja ārsts nav nozīmējis savādāk, parastā deva ir 1 - 2 kapsulas trīs reizes dienā pirms ēšanas. Koliku gadījumā 2-3 kapsulas 5 reizes dienā.</w:t>
      </w:r>
    </w:p>
    <w:p w:rsidR="00017525" w:rsidRDefault="00DC32EB" w:rsidP="00DC32EB">
      <w:pPr>
        <w:numPr>
          <w:ilvl w:val="12"/>
          <w:numId w:val="0"/>
        </w:numPr>
        <w:tabs>
          <w:tab w:val="clear" w:pos="567"/>
        </w:tabs>
        <w:spacing w:line="240" w:lineRule="auto"/>
        <w:rPr>
          <w:color w:val="000000"/>
        </w:rPr>
      </w:pPr>
      <w:r>
        <w:rPr>
          <w:color w:val="000000"/>
        </w:rPr>
        <w:t xml:space="preserve"> Nav ieteicams bērniem.</w:t>
      </w:r>
    </w:p>
    <w:p w:rsidR="00DC32EB" w:rsidRPr="006D7FDE" w:rsidRDefault="00DC32EB">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rPr>
          <w:lang w:val="lv-LV"/>
        </w:rPr>
      </w:pPr>
      <w:r w:rsidRPr="006D7FDE">
        <w:rPr>
          <w:b/>
          <w:lang w:val="lv-LV"/>
        </w:rPr>
        <w:t xml:space="preserve">Ja esat lietojis </w:t>
      </w:r>
      <w:r w:rsidR="00DC32EB" w:rsidRPr="00DC32EB">
        <w:rPr>
          <w:b/>
          <w:color w:val="000000"/>
        </w:rPr>
        <w:t>ROWACHOL</w:t>
      </w:r>
      <w:r w:rsidRPr="006D7FDE">
        <w:rPr>
          <w:b/>
          <w:lang w:val="lv-LV"/>
        </w:rPr>
        <w:t xml:space="preserve"> vairāk nekā noteikts</w:t>
      </w:r>
    </w:p>
    <w:p w:rsidR="00017525" w:rsidRDefault="00DC32EB" w:rsidP="00DC32EB">
      <w:pPr>
        <w:numPr>
          <w:ilvl w:val="12"/>
          <w:numId w:val="0"/>
        </w:numPr>
        <w:tabs>
          <w:tab w:val="clear" w:pos="567"/>
        </w:tabs>
        <w:spacing w:line="240" w:lineRule="auto"/>
        <w:rPr>
          <w:color w:val="000000"/>
        </w:rPr>
      </w:pPr>
      <w:r>
        <w:rPr>
          <w:color w:val="000000"/>
        </w:rPr>
        <w:t>Ja esat lietojis pārāk daudz ROWACHOL kapsulu, Jums var būt kuņģa kairinājums, slikta dūša, vemšana un caureja. Nekavējoties sazinieties ar savu ārstu.</w:t>
      </w:r>
    </w:p>
    <w:p w:rsidR="00DC32EB" w:rsidRPr="006D7FDE" w:rsidRDefault="00DC32EB" w:rsidP="00DC32EB">
      <w:pPr>
        <w:numPr>
          <w:ilvl w:val="12"/>
          <w:numId w:val="0"/>
        </w:numPr>
        <w:tabs>
          <w:tab w:val="clear" w:pos="567"/>
        </w:tabs>
        <w:spacing w:line="240" w:lineRule="auto"/>
        <w:rPr>
          <w:lang w:val="lv-LV"/>
        </w:rPr>
      </w:pPr>
    </w:p>
    <w:p w:rsidR="00DC32EB" w:rsidRDefault="004A50CF">
      <w:pPr>
        <w:numPr>
          <w:ilvl w:val="12"/>
          <w:numId w:val="0"/>
        </w:numPr>
        <w:tabs>
          <w:tab w:val="clear" w:pos="567"/>
        </w:tabs>
        <w:spacing w:line="240" w:lineRule="auto"/>
        <w:ind w:left="567" w:hanging="567"/>
        <w:rPr>
          <w:lang w:val="lv-LV"/>
        </w:rPr>
      </w:pPr>
      <w:r w:rsidRPr="006D7FDE">
        <w:rPr>
          <w:b/>
          <w:lang w:val="lv-LV"/>
        </w:rPr>
        <w:t xml:space="preserve">Ja esat aizmirsis lietot </w:t>
      </w:r>
      <w:r w:rsidR="00DC32EB" w:rsidRPr="00DC32EB">
        <w:rPr>
          <w:b/>
          <w:color w:val="000000"/>
        </w:rPr>
        <w:t>ROWACHOL</w:t>
      </w:r>
      <w:r w:rsidR="00DC32EB" w:rsidRPr="006D7FDE">
        <w:rPr>
          <w:lang w:val="lv-LV"/>
        </w:rPr>
        <w:t xml:space="preserve"> </w:t>
      </w:r>
    </w:p>
    <w:p w:rsidR="00017525" w:rsidRDefault="00DC32EB">
      <w:pPr>
        <w:numPr>
          <w:ilvl w:val="12"/>
          <w:numId w:val="0"/>
        </w:numPr>
        <w:tabs>
          <w:tab w:val="clear" w:pos="567"/>
        </w:tabs>
        <w:spacing w:line="240" w:lineRule="auto"/>
        <w:ind w:left="567" w:hanging="567"/>
        <w:rPr>
          <w:color w:val="000000"/>
        </w:rPr>
      </w:pPr>
      <w:r>
        <w:rPr>
          <w:color w:val="000000"/>
        </w:rPr>
        <w:t>Nelietojiet dubultu devu, lai aizvietotu aizmirsto devu.</w:t>
      </w:r>
    </w:p>
    <w:p w:rsidR="00DC32EB" w:rsidRPr="006D7FDE" w:rsidRDefault="00DC32EB">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ind w:left="567" w:hanging="567"/>
        <w:rPr>
          <w:b/>
          <w:lang w:val="lv-LV"/>
        </w:rPr>
      </w:pPr>
      <w:r w:rsidRPr="006D7FDE">
        <w:rPr>
          <w:b/>
          <w:lang w:val="lv-LV"/>
        </w:rPr>
        <w:t xml:space="preserve">Ja pārtraucat lietot </w:t>
      </w:r>
      <w:r w:rsidR="00DC32EB" w:rsidRPr="00DC32EB">
        <w:rPr>
          <w:b/>
          <w:color w:val="000000"/>
        </w:rPr>
        <w:t>ROWACHOL</w:t>
      </w:r>
    </w:p>
    <w:p w:rsidR="00017525" w:rsidRPr="006D7FDE" w:rsidRDefault="004A50CF">
      <w:pPr>
        <w:numPr>
          <w:ilvl w:val="12"/>
          <w:numId w:val="0"/>
        </w:numPr>
        <w:tabs>
          <w:tab w:val="clear" w:pos="567"/>
        </w:tabs>
        <w:spacing w:line="240" w:lineRule="auto"/>
        <w:rPr>
          <w:lang w:val="lv-LV"/>
        </w:rPr>
      </w:pPr>
      <w:r w:rsidRPr="006D7FDE">
        <w:rPr>
          <w:lang w:val="lv-LV"/>
        </w:rPr>
        <w:t>Ja Jums ir kādi jautājumi pa</w:t>
      </w:r>
      <w:r w:rsidR="006265D2">
        <w:rPr>
          <w:lang w:val="lv-LV"/>
        </w:rPr>
        <w:t xml:space="preserve">r šo zāļu lietošanu, jautājiet </w:t>
      </w:r>
      <w:r w:rsidRPr="006D7FDE">
        <w:rPr>
          <w:lang w:val="lv-LV"/>
        </w:rPr>
        <w:t>ārstam</w:t>
      </w:r>
      <w:r w:rsidR="006265D2">
        <w:rPr>
          <w:szCs w:val="22"/>
          <w:lang w:val="lv-LV"/>
        </w:rPr>
        <w:t xml:space="preserve"> </w:t>
      </w:r>
      <w:r w:rsidR="006265D2">
        <w:rPr>
          <w:lang w:val="lv-LV"/>
        </w:rPr>
        <w:t>vai farmaceitam.</w:t>
      </w: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4A50CF">
      <w:pPr>
        <w:tabs>
          <w:tab w:val="clear" w:pos="567"/>
        </w:tabs>
        <w:spacing w:line="240" w:lineRule="auto"/>
        <w:ind w:left="567" w:hanging="567"/>
        <w:jc w:val="both"/>
        <w:rPr>
          <w:b/>
          <w:lang w:val="lv-LV"/>
        </w:rPr>
      </w:pPr>
      <w:r w:rsidRPr="006D7FDE">
        <w:rPr>
          <w:b/>
          <w:lang w:val="lv-LV"/>
        </w:rPr>
        <w:t>4.</w:t>
      </w:r>
      <w:r w:rsidRPr="006D7FDE">
        <w:rPr>
          <w:b/>
          <w:lang w:val="lv-LV"/>
        </w:rPr>
        <w:tab/>
        <w:t>Iespējamās blakusparādības</w:t>
      </w:r>
    </w:p>
    <w:p w:rsidR="00017525" w:rsidRPr="006D7FDE" w:rsidRDefault="00017525">
      <w:p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ind w:left="567" w:hanging="567"/>
        <w:rPr>
          <w:lang w:val="lv-LV"/>
        </w:rPr>
      </w:pPr>
      <w:r w:rsidRPr="006D7FDE">
        <w:rPr>
          <w:lang w:val="lv-LV"/>
        </w:rPr>
        <w:t>Tāpat kā visas zāles, šīs zāles var izraisīt blakusparādības, kaut arī ne visiem tās izpaužas.</w:t>
      </w:r>
    </w:p>
    <w:p w:rsidR="00017525" w:rsidRPr="006D7FDE" w:rsidRDefault="00017525">
      <w:pPr>
        <w:numPr>
          <w:ilvl w:val="12"/>
          <w:numId w:val="0"/>
        </w:numPr>
        <w:tabs>
          <w:tab w:val="clear" w:pos="567"/>
        </w:tabs>
        <w:spacing w:line="240" w:lineRule="auto"/>
        <w:ind w:left="567" w:hanging="567"/>
        <w:rPr>
          <w:lang w:val="lv-LV"/>
        </w:rPr>
      </w:pPr>
    </w:p>
    <w:p w:rsidR="00017525" w:rsidRDefault="006265D2" w:rsidP="006265D2">
      <w:pPr>
        <w:numPr>
          <w:ilvl w:val="12"/>
          <w:numId w:val="0"/>
        </w:numPr>
        <w:tabs>
          <w:tab w:val="clear" w:pos="567"/>
        </w:tabs>
        <w:spacing w:line="240" w:lineRule="auto"/>
        <w:rPr>
          <w:color w:val="000000"/>
        </w:rPr>
      </w:pPr>
      <w:r>
        <w:rPr>
          <w:color w:val="000000"/>
        </w:rPr>
        <w:t>Ļoti retos gadījumos (mazāk kā 1 no 10 000 lietotājiem) iespējamas paaugstinātas jutības reakcijas. Pēc lietošanas mutē iespējama viegla piparmētru garša. Daži pacienti sūdzējās par sāpēm mutes dobumā un čūlām vaigu gļotādā. Pārtraucot medikamenta lietošanu, šīs blakusparādības var ātri novērst. Ja novērojat jebkādas blakusparādības, kas šajā instrukcijā nav minētas vai kāda no minētajām blakusparādībām Jums izpaužas smagi, lūdzam par tām izstāstīt ārstam vai farmaceitam.</w:t>
      </w:r>
    </w:p>
    <w:p w:rsidR="006265D2" w:rsidRPr="006D7FDE" w:rsidRDefault="006265D2">
      <w:pPr>
        <w:numPr>
          <w:ilvl w:val="12"/>
          <w:numId w:val="0"/>
        </w:numPr>
        <w:tabs>
          <w:tab w:val="clear" w:pos="567"/>
        </w:tabs>
        <w:spacing w:line="240" w:lineRule="auto"/>
        <w:ind w:left="567" w:hanging="567"/>
        <w:rPr>
          <w:lang w:val="lv-LV"/>
        </w:rPr>
      </w:pPr>
    </w:p>
    <w:p w:rsidR="00017525" w:rsidRPr="006D7FDE" w:rsidRDefault="00017525" w:rsidP="00657D6A">
      <w:pPr>
        <w:numPr>
          <w:ilvl w:val="12"/>
          <w:numId w:val="0"/>
        </w:numPr>
        <w:spacing w:line="240" w:lineRule="auto"/>
        <w:outlineLvl w:val="0"/>
        <w:rPr>
          <w:b/>
          <w:szCs w:val="22"/>
          <w:lang w:val="lv-LV"/>
        </w:rPr>
      </w:pPr>
      <w:r w:rsidRPr="006D7FDE">
        <w:rPr>
          <w:b/>
          <w:szCs w:val="22"/>
          <w:lang w:val="lv-LV"/>
        </w:rPr>
        <w:t>Ziņošana par blakusparādībām</w:t>
      </w:r>
    </w:p>
    <w:p w:rsidR="00963049" w:rsidRPr="00963049" w:rsidRDefault="004A50CF" w:rsidP="00963049">
      <w:pPr>
        <w:widowControl w:val="0"/>
        <w:numPr>
          <w:ilvl w:val="12"/>
          <w:numId w:val="0"/>
        </w:numPr>
        <w:tabs>
          <w:tab w:val="clear" w:pos="567"/>
        </w:tabs>
        <w:spacing w:line="276" w:lineRule="auto"/>
        <w:rPr>
          <w:rFonts w:eastAsia="Calibri"/>
          <w:snapToGrid/>
          <w:szCs w:val="22"/>
          <w:lang w:val="lv-LV" w:eastAsia="en-US"/>
        </w:rPr>
      </w:pPr>
      <w:r w:rsidRPr="006D7FDE">
        <w:rPr>
          <w:lang w:val="lv-LV"/>
        </w:rPr>
        <w:t>Ja Jums rodas jebkādas blaku</w:t>
      </w:r>
      <w:r w:rsidR="006265D2">
        <w:rPr>
          <w:lang w:val="lv-LV"/>
        </w:rPr>
        <w:t>sparādības, konsultējieties ar ārstu vai farmaceitu</w:t>
      </w:r>
      <w:r w:rsidRPr="006D7FDE">
        <w:rPr>
          <w:lang w:val="lv-LV"/>
        </w:rPr>
        <w:t xml:space="preserve">. Tas attiecas arī uz iespējamajām blakusparādībām, kas </w:t>
      </w:r>
      <w:r w:rsidR="00017525" w:rsidRPr="006D7FDE">
        <w:rPr>
          <w:szCs w:val="22"/>
          <w:lang w:val="lv-LV"/>
        </w:rPr>
        <w:t>nav minētas</w:t>
      </w:r>
      <w:r w:rsidR="003F6B02" w:rsidRPr="006D7FDE">
        <w:rPr>
          <w:szCs w:val="22"/>
          <w:lang w:val="lv-LV"/>
        </w:rPr>
        <w:t xml:space="preserve"> šajā instrukcijā</w:t>
      </w:r>
      <w:r w:rsidR="00017525" w:rsidRPr="006D7FDE">
        <w:rPr>
          <w:szCs w:val="22"/>
          <w:lang w:val="lv-LV"/>
        </w:rPr>
        <w:t>. Jūs varat ziņot par blakusparādībām arī tieši</w:t>
      </w:r>
      <w:r w:rsidR="008D1D16" w:rsidRPr="006D7FDE">
        <w:rPr>
          <w:szCs w:val="22"/>
          <w:lang w:val="lv-LV"/>
        </w:rPr>
        <w:t xml:space="preserve"> </w:t>
      </w:r>
      <w:r w:rsidR="00963049" w:rsidRPr="00963049">
        <w:rPr>
          <w:rFonts w:eastAsia="Calibri"/>
          <w:snapToGrid/>
          <w:szCs w:val="22"/>
          <w:lang w:val="lv-LV" w:eastAsia="en-US"/>
        </w:rPr>
        <w:t>Zāļu valsts aģentūrai, Jersikas ielā</w:t>
      </w:r>
      <w:r w:rsidR="00204697">
        <w:rPr>
          <w:rFonts w:eastAsia="Calibri"/>
          <w:snapToGrid/>
          <w:szCs w:val="22"/>
          <w:lang w:val="lv-LV" w:eastAsia="en-US"/>
        </w:rPr>
        <w:t xml:space="preserve"> </w:t>
      </w:r>
      <w:r w:rsidR="00963049" w:rsidRPr="00963049">
        <w:rPr>
          <w:rFonts w:eastAsia="Calibri"/>
          <w:snapToGrid/>
          <w:szCs w:val="22"/>
          <w:lang w:val="lv-LV" w:eastAsia="en-US"/>
        </w:rPr>
        <w:t xml:space="preserve">15, Rīgā, LV 1003. </w:t>
      </w:r>
      <w:r w:rsidR="00963049" w:rsidRPr="00963049">
        <w:rPr>
          <w:rFonts w:eastAsia="Calibri"/>
          <w:snapToGrid/>
          <w:szCs w:val="22"/>
          <w:lang w:val="lv-LV" w:eastAsia="en-US"/>
        </w:rPr>
        <w:br/>
        <w:t xml:space="preserve">Tālr.: +371 67078400; Fakss: +371 67078428. Tīmekļa vietne: </w:t>
      </w:r>
      <w:hyperlink r:id="rId7" w:history="1">
        <w:r w:rsidR="00963049" w:rsidRPr="00963049">
          <w:rPr>
            <w:rFonts w:eastAsia="Calibri"/>
            <w:snapToGrid/>
            <w:color w:val="0000FF"/>
            <w:szCs w:val="22"/>
            <w:u w:val="single"/>
            <w:lang w:val="lv-LV" w:eastAsia="en-US"/>
          </w:rPr>
          <w:t>www.zva.gov.lv</w:t>
        </w:r>
      </w:hyperlink>
      <w:r w:rsidR="00963049" w:rsidRPr="00963049">
        <w:rPr>
          <w:rFonts w:eastAsia="Calibri"/>
          <w:snapToGrid/>
          <w:szCs w:val="22"/>
          <w:lang w:val="lv-LV" w:eastAsia="en-US"/>
        </w:rPr>
        <w:t xml:space="preserve"> </w:t>
      </w:r>
      <w:r w:rsidR="00963049" w:rsidRPr="00963049">
        <w:rPr>
          <w:rFonts w:eastAsia="Calibri"/>
          <w:snapToGrid/>
          <w:szCs w:val="22"/>
          <w:lang w:val="lv-LV" w:eastAsia="en-US"/>
        </w:rPr>
        <w:br/>
        <w:t>Ziņojot par blakusparādībām, Jūs varat palīdzēt nodrošināt daudz plašāku informāciju par šo zāļu drošumu.</w:t>
      </w:r>
    </w:p>
    <w:p w:rsidR="00017525" w:rsidRPr="006D7FDE" w:rsidRDefault="00017525" w:rsidP="00623150">
      <w:pPr>
        <w:numPr>
          <w:ilvl w:val="12"/>
          <w:numId w:val="0"/>
        </w:numPr>
        <w:tabs>
          <w:tab w:val="clear" w:pos="567"/>
        </w:tabs>
        <w:spacing w:line="240" w:lineRule="auto"/>
        <w:rPr>
          <w:lang w:val="lv-LV"/>
        </w:rPr>
      </w:pP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ind w:left="567" w:hanging="567"/>
        <w:rPr>
          <w:lang w:val="lv-LV"/>
        </w:rPr>
      </w:pPr>
      <w:r w:rsidRPr="006D7FDE">
        <w:rPr>
          <w:b/>
          <w:lang w:val="lv-LV"/>
        </w:rPr>
        <w:t>5.</w:t>
      </w:r>
      <w:r w:rsidRPr="006D7FDE">
        <w:rPr>
          <w:b/>
          <w:lang w:val="lv-LV"/>
        </w:rPr>
        <w:tab/>
        <w:t xml:space="preserve">Kā uzglabāt </w:t>
      </w:r>
      <w:r w:rsidR="006265D2" w:rsidRPr="00DC32EB">
        <w:rPr>
          <w:b/>
          <w:color w:val="000000"/>
        </w:rPr>
        <w:t>ROWACHOL</w:t>
      </w: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rPr>
          <w:lang w:val="lv-LV"/>
        </w:rPr>
      </w:pPr>
      <w:r w:rsidRPr="006D7FDE">
        <w:rPr>
          <w:lang w:val="lv-LV"/>
        </w:rPr>
        <w:t>Uzglabāt bērniem neredzamā un nepieejamā vietā.</w:t>
      </w:r>
    </w:p>
    <w:p w:rsidR="00017525" w:rsidRDefault="006265D2">
      <w:pPr>
        <w:numPr>
          <w:ilvl w:val="12"/>
          <w:numId w:val="0"/>
        </w:numPr>
        <w:tabs>
          <w:tab w:val="clear" w:pos="567"/>
        </w:tabs>
        <w:spacing w:line="240" w:lineRule="auto"/>
        <w:rPr>
          <w:color w:val="000000"/>
          <w:szCs w:val="22"/>
        </w:rPr>
      </w:pPr>
      <w:r>
        <w:rPr>
          <w:color w:val="000000"/>
          <w:szCs w:val="22"/>
        </w:rPr>
        <w:t>Uzglabāt temperatūrā līdz 25 °C.</w:t>
      </w:r>
    </w:p>
    <w:p w:rsidR="006265D2" w:rsidRPr="006D7FDE" w:rsidRDefault="006265D2">
      <w:pPr>
        <w:numPr>
          <w:ilvl w:val="12"/>
          <w:numId w:val="0"/>
        </w:numPr>
        <w:tabs>
          <w:tab w:val="clear" w:pos="567"/>
        </w:tabs>
        <w:spacing w:line="240" w:lineRule="auto"/>
        <w:rPr>
          <w:lang w:val="lv-LV"/>
        </w:rPr>
      </w:pPr>
    </w:p>
    <w:p w:rsidR="00B63E32" w:rsidRDefault="006265D2" w:rsidP="00B63E32">
      <w:pPr>
        <w:numPr>
          <w:ilvl w:val="12"/>
          <w:numId w:val="0"/>
        </w:numPr>
        <w:tabs>
          <w:tab w:val="clear" w:pos="567"/>
        </w:tabs>
        <w:spacing w:line="240" w:lineRule="auto"/>
        <w:rPr>
          <w:color w:val="000000"/>
          <w:szCs w:val="22"/>
        </w:rPr>
      </w:pPr>
      <w:r>
        <w:rPr>
          <w:color w:val="000000"/>
        </w:rPr>
        <w:t>Nelietot ROWACHOL pēc derīguma termiņa beigām, kas norādīts uz kastītes</w:t>
      </w:r>
      <w:r w:rsidR="004616BB">
        <w:rPr>
          <w:color w:val="000000"/>
        </w:rPr>
        <w:t xml:space="preserve"> un blistera</w:t>
      </w:r>
      <w:r w:rsidR="00B63E32">
        <w:rPr>
          <w:color w:val="000000"/>
        </w:rPr>
        <w:t xml:space="preserve"> </w:t>
      </w:r>
      <w:r w:rsidR="00B63E32">
        <w:rPr>
          <w:color w:val="000000"/>
          <w:szCs w:val="22"/>
        </w:rPr>
        <w:t>pēc „Derīgs līdz”</w:t>
      </w:r>
      <w:r w:rsidR="00B63E32" w:rsidRPr="00614967">
        <w:rPr>
          <w:color w:val="000000"/>
          <w:szCs w:val="22"/>
        </w:rPr>
        <w:t>.</w:t>
      </w:r>
      <w:r w:rsidR="00B63E32">
        <w:rPr>
          <w:color w:val="000000"/>
          <w:szCs w:val="22"/>
        </w:rPr>
        <w:t xml:space="preserve"> </w:t>
      </w:r>
    </w:p>
    <w:p w:rsidR="00B63E32" w:rsidRDefault="00B63E32" w:rsidP="00B63E32">
      <w:pPr>
        <w:numPr>
          <w:ilvl w:val="12"/>
          <w:numId w:val="0"/>
        </w:numPr>
        <w:tabs>
          <w:tab w:val="clear" w:pos="567"/>
        </w:tabs>
        <w:spacing w:line="240" w:lineRule="auto"/>
        <w:ind w:left="567" w:hanging="567"/>
        <w:rPr>
          <w:color w:val="000000"/>
          <w:szCs w:val="22"/>
        </w:rPr>
      </w:pPr>
      <w:r>
        <w:rPr>
          <w:color w:val="000000"/>
          <w:szCs w:val="22"/>
        </w:rPr>
        <w:t xml:space="preserve">Derīguma termiņš attiecas uz norādītā mēneša pēdējo dienu. </w:t>
      </w:r>
    </w:p>
    <w:p w:rsidR="00B63E32" w:rsidRPr="00614967" w:rsidRDefault="00B63E32" w:rsidP="00B63E32">
      <w:pPr>
        <w:numPr>
          <w:ilvl w:val="12"/>
          <w:numId w:val="0"/>
        </w:numPr>
        <w:tabs>
          <w:tab w:val="clear" w:pos="567"/>
        </w:tabs>
        <w:spacing w:line="240" w:lineRule="auto"/>
        <w:rPr>
          <w:noProof/>
          <w:szCs w:val="22"/>
        </w:rPr>
      </w:pPr>
      <w:r>
        <w:rPr>
          <w:color w:val="000000"/>
          <w:szCs w:val="22"/>
        </w:rPr>
        <w:t>Neizmetiet zāles kanalizācijā vai sadzīves atkritumos. Vaicājiet farmaceitam, kā izmest zāles, kuras vairs nelietojiet. Šie pasākumi palīdzēs aizsargāt apkārtējo vidi.</w:t>
      </w:r>
    </w:p>
    <w:p w:rsidR="00017525" w:rsidRDefault="00017525">
      <w:pPr>
        <w:numPr>
          <w:ilvl w:val="12"/>
          <w:numId w:val="0"/>
        </w:numPr>
        <w:tabs>
          <w:tab w:val="clear" w:pos="567"/>
        </w:tabs>
        <w:spacing w:line="240" w:lineRule="auto"/>
        <w:ind w:left="567" w:hanging="567"/>
        <w:rPr>
          <w:color w:val="000000"/>
        </w:rPr>
      </w:pPr>
    </w:p>
    <w:p w:rsidR="006265D2" w:rsidRPr="006D7FDE" w:rsidRDefault="006265D2">
      <w:pPr>
        <w:numPr>
          <w:ilvl w:val="12"/>
          <w:numId w:val="0"/>
        </w:numPr>
        <w:tabs>
          <w:tab w:val="clear" w:pos="567"/>
        </w:tabs>
        <w:spacing w:line="240" w:lineRule="auto"/>
        <w:ind w:left="567" w:hanging="567"/>
        <w:rPr>
          <w:lang w:val="lv-LV"/>
        </w:rPr>
      </w:pP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ind w:left="567" w:hanging="567"/>
        <w:rPr>
          <w:b/>
          <w:lang w:val="lv-LV"/>
        </w:rPr>
      </w:pPr>
      <w:r w:rsidRPr="006D7FDE">
        <w:rPr>
          <w:b/>
          <w:lang w:val="lv-LV"/>
        </w:rPr>
        <w:t>6.</w:t>
      </w:r>
      <w:r w:rsidRPr="006D7FDE">
        <w:rPr>
          <w:b/>
          <w:lang w:val="lv-LV"/>
        </w:rPr>
        <w:tab/>
        <w:t>Iepakojuma saturs un cita informācija</w:t>
      </w:r>
    </w:p>
    <w:p w:rsidR="00017525" w:rsidRPr="006D7FDE" w:rsidRDefault="00017525">
      <w:pPr>
        <w:numPr>
          <w:ilvl w:val="12"/>
          <w:numId w:val="0"/>
        </w:num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ind w:left="567" w:hanging="567"/>
        <w:rPr>
          <w:b/>
          <w:lang w:val="lv-LV"/>
        </w:rPr>
      </w:pPr>
      <w:r w:rsidRPr="006D7FDE">
        <w:rPr>
          <w:b/>
          <w:lang w:val="lv-LV"/>
        </w:rPr>
        <w:t xml:space="preserve">Ko </w:t>
      </w:r>
      <w:r w:rsidR="006265D2" w:rsidRPr="00DC32EB">
        <w:rPr>
          <w:b/>
          <w:color w:val="000000"/>
        </w:rPr>
        <w:t>ROWACHOL</w:t>
      </w:r>
      <w:r w:rsidRPr="006D7FDE">
        <w:rPr>
          <w:b/>
          <w:lang w:val="lv-LV"/>
        </w:rPr>
        <w:t xml:space="preserve"> satur</w:t>
      </w:r>
    </w:p>
    <w:p w:rsidR="00017525" w:rsidRPr="006D7FDE" w:rsidRDefault="004A50CF" w:rsidP="006265D2">
      <w:pPr>
        <w:numPr>
          <w:ilvl w:val="0"/>
          <w:numId w:val="3"/>
        </w:numPr>
        <w:tabs>
          <w:tab w:val="clear" w:pos="567"/>
        </w:tabs>
        <w:spacing w:line="240" w:lineRule="auto"/>
        <w:ind w:left="0" w:firstLine="0"/>
        <w:rPr>
          <w:lang w:val="lv-LV"/>
        </w:rPr>
      </w:pPr>
      <w:r w:rsidRPr="006D7FDE">
        <w:rPr>
          <w:lang w:val="lv-LV"/>
        </w:rPr>
        <w:t>Aktīvā</w:t>
      </w:r>
      <w:r w:rsidR="006265D2">
        <w:rPr>
          <w:lang w:val="lv-LV"/>
        </w:rPr>
        <w:t xml:space="preserve">s vielas ir </w:t>
      </w:r>
      <w:r w:rsidR="006265D2">
        <w:rPr>
          <w:color w:val="000000"/>
          <w:szCs w:val="22"/>
        </w:rPr>
        <w:t>pinēns α + β (Pinenum), kamfēns (Camphenum), cineols (Cineolum), mentons (Menthonum), mentols (Mentholum), borneols (Borneolum). 1 kapsula satur: 17 mg α + β pinēna, 5 mg kamfēna, 2 mg cineola, 6 mg mentona, 32 mg mentola, 5 mg borneola.</w:t>
      </w:r>
    </w:p>
    <w:p w:rsidR="00017525" w:rsidRPr="006D7FDE" w:rsidRDefault="006265D2" w:rsidP="006265D2">
      <w:pPr>
        <w:numPr>
          <w:ilvl w:val="0"/>
          <w:numId w:val="3"/>
        </w:numPr>
        <w:tabs>
          <w:tab w:val="clear" w:pos="567"/>
        </w:tabs>
        <w:spacing w:line="240" w:lineRule="auto"/>
        <w:ind w:left="0" w:firstLine="0"/>
        <w:rPr>
          <w:lang w:val="lv-LV"/>
        </w:rPr>
      </w:pPr>
      <w:r>
        <w:rPr>
          <w:lang w:val="lv-LV"/>
        </w:rPr>
        <w:t xml:space="preserve">Citas sastāvdaļas ir </w:t>
      </w:r>
      <w:r>
        <w:rPr>
          <w:color w:val="000000"/>
          <w:szCs w:val="22"/>
        </w:rPr>
        <w:t>olīveļļa, želatīns, glicerīns, etil-p-hidroksibenzoāta nātrija sāls (E 215),</w:t>
      </w:r>
      <w:r>
        <w:rPr>
          <w:color w:val="000000"/>
          <w:szCs w:val="22"/>
        </w:rPr>
        <w:br/>
        <w:t>propil-p-hidroksibenzoāta nātrija sāls (E 217), ūdenī šķīstošs nātrija vara hlorofilīns.</w:t>
      </w:r>
    </w:p>
    <w:p w:rsidR="00017525" w:rsidRPr="006D7FDE" w:rsidRDefault="00017525">
      <w:pPr>
        <w:tabs>
          <w:tab w:val="clear" w:pos="567"/>
        </w:tabs>
        <w:spacing w:line="240" w:lineRule="auto"/>
        <w:rPr>
          <w:lang w:val="lv-LV"/>
        </w:rPr>
      </w:pPr>
    </w:p>
    <w:p w:rsidR="00017525" w:rsidRPr="006D7FDE" w:rsidRDefault="006265D2">
      <w:pPr>
        <w:tabs>
          <w:tab w:val="clear" w:pos="567"/>
        </w:tabs>
        <w:spacing w:line="240" w:lineRule="auto"/>
        <w:rPr>
          <w:b/>
          <w:lang w:val="lv-LV"/>
        </w:rPr>
      </w:pPr>
      <w:r w:rsidRPr="00DC32EB">
        <w:rPr>
          <w:b/>
          <w:color w:val="000000"/>
        </w:rPr>
        <w:t>ROWACHOL</w:t>
      </w:r>
      <w:r w:rsidR="004A50CF" w:rsidRPr="006D7FDE">
        <w:rPr>
          <w:b/>
          <w:lang w:val="lv-LV"/>
        </w:rPr>
        <w:t xml:space="preserve"> ārējais izskats un iepakojums</w:t>
      </w:r>
    </w:p>
    <w:p w:rsidR="00017525" w:rsidRDefault="006265D2">
      <w:pPr>
        <w:tabs>
          <w:tab w:val="clear" w:pos="567"/>
        </w:tabs>
        <w:spacing w:line="240" w:lineRule="auto"/>
        <w:rPr>
          <w:color w:val="000000"/>
          <w:szCs w:val="22"/>
        </w:rPr>
      </w:pPr>
      <w:r>
        <w:rPr>
          <w:color w:val="000000"/>
        </w:rPr>
        <w:t>Zaļas, sfēriskas, zarnās šķīstošas mīkstās želatīna kapsulas, kuras satur gaiši dzeltenu vai zaļgani dzeltenu eļļu.</w:t>
      </w:r>
      <w:r>
        <w:rPr>
          <w:color w:val="000000"/>
        </w:rPr>
        <w:br/>
      </w:r>
      <w:r>
        <w:rPr>
          <w:color w:val="000000"/>
          <w:szCs w:val="22"/>
        </w:rPr>
        <w:t>Al/PVH/PVDH blisteri pa 10 kapsulām, kas iepakoti kartona k</w:t>
      </w:r>
      <w:r w:rsidR="00344DF7">
        <w:rPr>
          <w:color w:val="000000"/>
          <w:szCs w:val="22"/>
        </w:rPr>
        <w:t>astītē</w:t>
      </w:r>
      <w:r>
        <w:rPr>
          <w:color w:val="000000"/>
          <w:szCs w:val="22"/>
        </w:rPr>
        <w:t xml:space="preserve"> pa 50 un 100 kapsulām.</w:t>
      </w:r>
    </w:p>
    <w:p w:rsidR="006265D2" w:rsidRPr="006D7FDE" w:rsidRDefault="006265D2">
      <w:pPr>
        <w:tabs>
          <w:tab w:val="clear" w:pos="567"/>
        </w:tabs>
        <w:spacing w:line="240" w:lineRule="auto"/>
        <w:rPr>
          <w:b/>
          <w:lang w:val="lv-LV"/>
        </w:rPr>
      </w:pPr>
    </w:p>
    <w:p w:rsidR="00017525" w:rsidRPr="006D7FDE" w:rsidRDefault="004A50CF">
      <w:pPr>
        <w:tabs>
          <w:tab w:val="clear" w:pos="567"/>
        </w:tabs>
        <w:spacing w:line="240" w:lineRule="auto"/>
        <w:rPr>
          <w:b/>
          <w:lang w:val="lv-LV"/>
        </w:rPr>
      </w:pPr>
      <w:r w:rsidRPr="006D7FDE">
        <w:rPr>
          <w:b/>
          <w:lang w:val="lv-LV"/>
        </w:rPr>
        <w:t>Reģistrācijas apliecības īpašnieks un ražotājs</w:t>
      </w:r>
    </w:p>
    <w:p w:rsidR="00017525" w:rsidRDefault="006265D2">
      <w:pPr>
        <w:tabs>
          <w:tab w:val="clear" w:pos="567"/>
        </w:tabs>
        <w:spacing w:line="240" w:lineRule="auto"/>
        <w:rPr>
          <w:color w:val="000000"/>
          <w:szCs w:val="22"/>
        </w:rPr>
      </w:pPr>
      <w:r>
        <w:rPr>
          <w:color w:val="000000"/>
          <w:szCs w:val="22"/>
        </w:rPr>
        <w:t>ROWA PHARMACEUTICALS LTD., Newtown, Bantry, Co. Cork, Īrija.</w:t>
      </w:r>
    </w:p>
    <w:p w:rsidR="006265D2" w:rsidRPr="006D7FDE" w:rsidRDefault="006265D2">
      <w:pPr>
        <w:tabs>
          <w:tab w:val="clear" w:pos="567"/>
        </w:tabs>
        <w:spacing w:line="240" w:lineRule="auto"/>
        <w:rPr>
          <w:b/>
          <w:lang w:val="lv-LV"/>
        </w:rPr>
      </w:pPr>
    </w:p>
    <w:p w:rsidR="006265D2" w:rsidRPr="006D7FDE" w:rsidRDefault="006265D2">
      <w:pPr>
        <w:tabs>
          <w:tab w:val="clear" w:pos="567"/>
        </w:tabs>
        <w:spacing w:line="240" w:lineRule="auto"/>
        <w:ind w:left="567" w:hanging="567"/>
        <w:rPr>
          <w:lang w:val="lv-LV"/>
        </w:rPr>
      </w:pPr>
    </w:p>
    <w:p w:rsidR="00017525" w:rsidRPr="006D7FDE" w:rsidRDefault="004A50CF">
      <w:pPr>
        <w:numPr>
          <w:ilvl w:val="12"/>
          <w:numId w:val="0"/>
        </w:numPr>
        <w:tabs>
          <w:tab w:val="clear" w:pos="567"/>
        </w:tabs>
        <w:spacing w:line="240" w:lineRule="auto"/>
        <w:rPr>
          <w:lang w:val="lv-LV"/>
        </w:rPr>
      </w:pPr>
      <w:r w:rsidRPr="006D7FDE">
        <w:rPr>
          <w:b/>
          <w:lang w:val="lv-LV"/>
        </w:rPr>
        <w:t xml:space="preserve">Šī lietošanas instrukcija pēdējo reizi pārskatīta </w:t>
      </w:r>
      <w:r w:rsidR="00B63E32">
        <w:rPr>
          <w:b/>
          <w:szCs w:val="22"/>
          <w:lang w:val="lv-LV"/>
        </w:rPr>
        <w:t>08/2016</w:t>
      </w:r>
    </w:p>
    <w:p w:rsidR="00017525" w:rsidRPr="006D7FDE" w:rsidRDefault="00017525">
      <w:pPr>
        <w:tabs>
          <w:tab w:val="clear" w:pos="567"/>
        </w:tabs>
        <w:spacing w:line="240" w:lineRule="auto"/>
        <w:ind w:left="567" w:hanging="567"/>
        <w:rPr>
          <w:lang w:val="lv-LV"/>
        </w:rPr>
      </w:pPr>
    </w:p>
    <w:p w:rsidR="00680E81" w:rsidRPr="006D7FDE" w:rsidRDefault="00680E81" w:rsidP="00657D6A">
      <w:pPr>
        <w:spacing w:line="240" w:lineRule="auto"/>
        <w:rPr>
          <w:lang w:val="lv-LV"/>
        </w:rPr>
      </w:pPr>
    </w:p>
    <w:sectPr w:rsidR="00680E81" w:rsidRPr="006D7FDE" w:rsidSect="00016D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2E" w:rsidRDefault="00411D2E">
      <w:pPr>
        <w:rPr>
          <w:szCs w:val="24"/>
        </w:rPr>
      </w:pPr>
      <w:r>
        <w:rPr>
          <w:szCs w:val="24"/>
        </w:rPr>
        <w:separator/>
      </w:r>
    </w:p>
  </w:endnote>
  <w:endnote w:type="continuationSeparator" w:id="0">
    <w:p w:rsidR="00411D2E" w:rsidRDefault="00411D2E">
      <w:pPr>
        <w:rPr>
          <w:szCs w:val="24"/>
        </w:rPr>
      </w:pPr>
      <w:r>
        <w:rPr>
          <w:szCs w:val="24"/>
        </w:rPr>
        <w:continuationSeparator/>
      </w:r>
    </w:p>
  </w:endnote>
  <w:endnote w:type="continuationNotice" w:id="1">
    <w:p w:rsidR="00411D2E" w:rsidRDefault="00411D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46" w:rsidRDefault="00E65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79" w:rsidRPr="00016DC7" w:rsidRDefault="00566779">
    <w:pPr>
      <w:tabs>
        <w:tab w:val="right" w:pos="8931"/>
      </w:tabs>
      <w:ind w:right="96"/>
      <w:jc w:val="center"/>
      <w:rPr>
        <w:rFonts w:ascii="Arial" w:hAnsi="Arial" w:cs="Arial"/>
        <w:sz w:val="16"/>
        <w:szCs w:val="16"/>
      </w:rPr>
    </w:pPr>
    <w:r w:rsidRPr="00016DC7">
      <w:rPr>
        <w:rFonts w:ascii="Arial" w:hAnsi="Arial" w:cs="Arial"/>
        <w:sz w:val="16"/>
        <w:szCs w:val="16"/>
      </w:rPr>
      <w:fldChar w:fldCharType="begin"/>
    </w:r>
    <w:r w:rsidRPr="00016DC7">
      <w:rPr>
        <w:rFonts w:ascii="Arial" w:hAnsi="Arial" w:cs="Arial"/>
        <w:sz w:val="16"/>
        <w:szCs w:val="16"/>
      </w:rPr>
      <w:instrText xml:space="preserve"> EQ </w:instrText>
    </w:r>
    <w:r w:rsidRPr="00016DC7">
      <w:rPr>
        <w:rFonts w:ascii="Arial" w:hAnsi="Arial" w:cs="Arial"/>
        <w:sz w:val="16"/>
        <w:szCs w:val="16"/>
      </w:rPr>
      <w:fldChar w:fldCharType="end"/>
    </w:r>
    <w:r w:rsidRPr="00016DC7">
      <w:rPr>
        <w:rStyle w:val="PageNumber"/>
        <w:rFonts w:ascii="Arial" w:hAnsi="Arial" w:cs="Arial"/>
        <w:sz w:val="16"/>
        <w:szCs w:val="16"/>
      </w:rPr>
      <w:fldChar w:fldCharType="begin"/>
    </w:r>
    <w:r w:rsidRPr="00016DC7">
      <w:rPr>
        <w:rStyle w:val="PageNumber"/>
        <w:rFonts w:ascii="Arial" w:hAnsi="Arial" w:cs="Arial"/>
        <w:sz w:val="16"/>
        <w:szCs w:val="16"/>
      </w:rPr>
      <w:instrText xml:space="preserve">PAGE  </w:instrText>
    </w:r>
    <w:r w:rsidRPr="00016DC7">
      <w:rPr>
        <w:rStyle w:val="PageNumber"/>
        <w:rFonts w:ascii="Arial" w:hAnsi="Arial" w:cs="Arial"/>
        <w:sz w:val="16"/>
        <w:szCs w:val="16"/>
      </w:rPr>
      <w:fldChar w:fldCharType="separate"/>
    </w:r>
    <w:r w:rsidR="00910AFA">
      <w:rPr>
        <w:rStyle w:val="PageNumber"/>
        <w:rFonts w:ascii="Arial" w:hAnsi="Arial" w:cs="Arial"/>
        <w:noProof/>
        <w:sz w:val="16"/>
        <w:szCs w:val="16"/>
      </w:rPr>
      <w:t>3</w:t>
    </w:r>
    <w:r w:rsidRPr="00016DC7">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79" w:rsidRDefault="00566779">
    <w:pPr>
      <w:tabs>
        <w:tab w:val="right" w:pos="8931"/>
      </w:tabs>
      <w:ind w:right="96"/>
      <w:jc w:val="center"/>
      <w:rPr>
        <w:szCs w:val="24"/>
      </w:rPr>
    </w:pPr>
    <w:r>
      <w:rPr>
        <w:szCs w:val="24"/>
      </w:rPr>
      <w:fldChar w:fldCharType="begin"/>
    </w:r>
    <w:r>
      <w:rPr>
        <w:szCs w:val="24"/>
      </w:rPr>
      <w:instrText xml:space="preserve"> EQ </w:instrText>
    </w:r>
    <w:r>
      <w:rPr>
        <w:szCs w:val="24"/>
      </w:rPr>
      <w:fldChar w:fldCharType="end"/>
    </w:r>
    <w:r w:rsidRPr="00016DC7">
      <w:rPr>
        <w:rStyle w:val="PageNumber"/>
        <w:rFonts w:ascii="Arial" w:hAnsi="Arial" w:cs="Arial"/>
        <w:sz w:val="16"/>
        <w:szCs w:val="16"/>
      </w:rPr>
      <w:fldChar w:fldCharType="begin"/>
    </w:r>
    <w:r w:rsidRPr="00016DC7">
      <w:rPr>
        <w:rStyle w:val="PageNumber"/>
        <w:rFonts w:ascii="Arial" w:hAnsi="Arial" w:cs="Arial"/>
        <w:sz w:val="16"/>
        <w:szCs w:val="16"/>
      </w:rPr>
      <w:instrText xml:space="preserve">PAGE  </w:instrText>
    </w:r>
    <w:r w:rsidRPr="00016DC7">
      <w:rPr>
        <w:rStyle w:val="PageNumber"/>
        <w:rFonts w:ascii="Arial" w:hAnsi="Arial" w:cs="Arial"/>
        <w:sz w:val="16"/>
        <w:szCs w:val="16"/>
      </w:rPr>
      <w:fldChar w:fldCharType="separate"/>
    </w:r>
    <w:r w:rsidR="00910AFA">
      <w:rPr>
        <w:rStyle w:val="PageNumber"/>
        <w:rFonts w:ascii="Arial" w:hAnsi="Arial" w:cs="Arial"/>
        <w:noProof/>
        <w:sz w:val="16"/>
        <w:szCs w:val="16"/>
      </w:rPr>
      <w:t>1</w:t>
    </w:r>
    <w:r w:rsidRPr="00016DC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2E" w:rsidRDefault="00411D2E">
      <w:pPr>
        <w:rPr>
          <w:szCs w:val="24"/>
        </w:rPr>
      </w:pPr>
      <w:r>
        <w:rPr>
          <w:szCs w:val="24"/>
        </w:rPr>
        <w:separator/>
      </w:r>
    </w:p>
  </w:footnote>
  <w:footnote w:type="continuationSeparator" w:id="0">
    <w:p w:rsidR="00411D2E" w:rsidRDefault="00411D2E">
      <w:pPr>
        <w:rPr>
          <w:szCs w:val="24"/>
        </w:rPr>
      </w:pPr>
      <w:r>
        <w:rPr>
          <w:szCs w:val="24"/>
        </w:rPr>
        <w:continuationSeparator/>
      </w:r>
    </w:p>
  </w:footnote>
  <w:footnote w:type="continuationNotice" w:id="1">
    <w:p w:rsidR="00411D2E" w:rsidRDefault="00411D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46" w:rsidRDefault="00E65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46" w:rsidRPr="00AC6667" w:rsidRDefault="00AC6667" w:rsidP="00AC6667">
    <w:pPr>
      <w:pStyle w:val="Header"/>
      <w:jc w:val="right"/>
      <w:rPr>
        <w:sz w:val="24"/>
      </w:rPr>
    </w:pPr>
    <w:r>
      <w:rPr>
        <w:sz w:val="24"/>
      </w:rPr>
      <w:t>SASKAŅOTS ZVA 01-09-2016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46" w:rsidRPr="00AC6667" w:rsidRDefault="00AC6667" w:rsidP="00AC6667">
    <w:pPr>
      <w:pStyle w:val="Header"/>
      <w:jc w:val="right"/>
      <w:rPr>
        <w:sz w:val="24"/>
      </w:rPr>
    </w:pPr>
    <w:r>
      <w:rPr>
        <w:sz w:val="24"/>
      </w:rPr>
      <w:t>SASKAŅOTS ZVA 01-09-2016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0016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4" w15:restartNumberingAfterBreak="0">
    <w:nsid w:val="0851495A"/>
    <w:multiLevelType w:val="multilevel"/>
    <w:tmpl w:val="66C06C50"/>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66B22"/>
    <w:multiLevelType w:val="multilevel"/>
    <w:tmpl w:val="A2AE694E"/>
    <w:lvl w:ilvl="0">
      <w:start w:val="5"/>
      <w:numFmt w:val="decimal"/>
      <w:lvlText w:val="%1"/>
      <w:lvlJc w:val="left"/>
      <w:pPr>
        <w:tabs>
          <w:tab w:val="num" w:pos="570"/>
        </w:tabs>
        <w:ind w:left="570" w:hanging="570"/>
      </w:pPr>
      <w:rPr>
        <w:rFonts w:cs="Times New Roman" w:hint="default"/>
        <w:b/>
      </w:rPr>
    </w:lvl>
    <w:lvl w:ilvl="1">
      <w:start w:val="3"/>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7" w15:restartNumberingAfterBreak="0">
    <w:nsid w:val="0F351A5E"/>
    <w:multiLevelType w:val="hybridMultilevel"/>
    <w:tmpl w:val="754424AA"/>
    <w:lvl w:ilvl="0" w:tplc="F784358C">
      <w:start w:val="4"/>
      <w:numFmt w:val="decimal"/>
      <w:lvlText w:val="%1."/>
      <w:lvlJc w:val="left"/>
      <w:pPr>
        <w:tabs>
          <w:tab w:val="num" w:pos="930"/>
        </w:tabs>
        <w:ind w:left="930" w:hanging="570"/>
      </w:pPr>
      <w:rPr>
        <w:rFonts w:cs="Times New Roman" w:hint="default"/>
      </w:rPr>
    </w:lvl>
    <w:lvl w:ilvl="1" w:tplc="B8B20A48" w:tentative="1">
      <w:start w:val="1"/>
      <w:numFmt w:val="lowerLetter"/>
      <w:lvlText w:val="%2."/>
      <w:lvlJc w:val="left"/>
      <w:pPr>
        <w:tabs>
          <w:tab w:val="num" w:pos="1440"/>
        </w:tabs>
        <w:ind w:left="1440" w:hanging="360"/>
      </w:pPr>
      <w:rPr>
        <w:rFonts w:cs="Times New Roman"/>
      </w:rPr>
    </w:lvl>
    <w:lvl w:ilvl="2" w:tplc="E8409A4A" w:tentative="1">
      <w:start w:val="1"/>
      <w:numFmt w:val="lowerRoman"/>
      <w:lvlText w:val="%3."/>
      <w:lvlJc w:val="right"/>
      <w:pPr>
        <w:tabs>
          <w:tab w:val="num" w:pos="2160"/>
        </w:tabs>
        <w:ind w:left="2160" w:hanging="180"/>
      </w:pPr>
      <w:rPr>
        <w:rFonts w:cs="Times New Roman"/>
      </w:rPr>
    </w:lvl>
    <w:lvl w:ilvl="3" w:tplc="ACB40A28" w:tentative="1">
      <w:start w:val="1"/>
      <w:numFmt w:val="decimal"/>
      <w:lvlText w:val="%4."/>
      <w:lvlJc w:val="left"/>
      <w:pPr>
        <w:tabs>
          <w:tab w:val="num" w:pos="2880"/>
        </w:tabs>
        <w:ind w:left="2880" w:hanging="360"/>
      </w:pPr>
      <w:rPr>
        <w:rFonts w:cs="Times New Roman"/>
      </w:rPr>
    </w:lvl>
    <w:lvl w:ilvl="4" w:tplc="DEB0BC40" w:tentative="1">
      <w:start w:val="1"/>
      <w:numFmt w:val="lowerLetter"/>
      <w:lvlText w:val="%5."/>
      <w:lvlJc w:val="left"/>
      <w:pPr>
        <w:tabs>
          <w:tab w:val="num" w:pos="3600"/>
        </w:tabs>
        <w:ind w:left="3600" w:hanging="360"/>
      </w:pPr>
      <w:rPr>
        <w:rFonts w:cs="Times New Roman"/>
      </w:rPr>
    </w:lvl>
    <w:lvl w:ilvl="5" w:tplc="8AB23504" w:tentative="1">
      <w:start w:val="1"/>
      <w:numFmt w:val="lowerRoman"/>
      <w:lvlText w:val="%6."/>
      <w:lvlJc w:val="right"/>
      <w:pPr>
        <w:tabs>
          <w:tab w:val="num" w:pos="4320"/>
        </w:tabs>
        <w:ind w:left="4320" w:hanging="180"/>
      </w:pPr>
      <w:rPr>
        <w:rFonts w:cs="Times New Roman"/>
      </w:rPr>
    </w:lvl>
    <w:lvl w:ilvl="6" w:tplc="4CF4B996" w:tentative="1">
      <w:start w:val="1"/>
      <w:numFmt w:val="decimal"/>
      <w:lvlText w:val="%7."/>
      <w:lvlJc w:val="left"/>
      <w:pPr>
        <w:tabs>
          <w:tab w:val="num" w:pos="5040"/>
        </w:tabs>
        <w:ind w:left="5040" w:hanging="360"/>
      </w:pPr>
      <w:rPr>
        <w:rFonts w:cs="Times New Roman"/>
      </w:rPr>
    </w:lvl>
    <w:lvl w:ilvl="7" w:tplc="1E528FEA" w:tentative="1">
      <w:start w:val="1"/>
      <w:numFmt w:val="lowerLetter"/>
      <w:lvlText w:val="%8."/>
      <w:lvlJc w:val="left"/>
      <w:pPr>
        <w:tabs>
          <w:tab w:val="num" w:pos="5760"/>
        </w:tabs>
        <w:ind w:left="5760" w:hanging="360"/>
      </w:pPr>
      <w:rPr>
        <w:rFonts w:cs="Times New Roman"/>
      </w:rPr>
    </w:lvl>
    <w:lvl w:ilvl="8" w:tplc="70FE5FCE" w:tentative="1">
      <w:start w:val="1"/>
      <w:numFmt w:val="lowerRoman"/>
      <w:lvlText w:val="%9."/>
      <w:lvlJc w:val="right"/>
      <w:pPr>
        <w:tabs>
          <w:tab w:val="num" w:pos="6480"/>
        </w:tabs>
        <w:ind w:left="6480" w:hanging="180"/>
      </w:pPr>
      <w:rPr>
        <w:rFonts w:cs="Times New Roman"/>
      </w:rPr>
    </w:lvl>
  </w:abstractNum>
  <w:abstractNum w:abstractNumId="8" w15:restartNumberingAfterBreak="0">
    <w:nsid w:val="178B6D10"/>
    <w:multiLevelType w:val="hybridMultilevel"/>
    <w:tmpl w:val="05EC8B8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1A431F76"/>
    <w:multiLevelType w:val="hybridMultilevel"/>
    <w:tmpl w:val="69E614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1EA37FC5"/>
    <w:multiLevelType w:val="singleLevel"/>
    <w:tmpl w:val="FFFFFFFF"/>
    <w:lvl w:ilvl="0">
      <w:start w:val="1"/>
      <w:numFmt w:val="bullet"/>
      <w:lvlText w:val="-"/>
      <w:lvlJc w:val="left"/>
      <w:pPr>
        <w:ind w:left="1800" w:hanging="360"/>
      </w:p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19A3667"/>
    <w:multiLevelType w:val="multilevel"/>
    <w:tmpl w:val="FFFFFFFF"/>
    <w:lvl w:ilvl="0">
      <w:start w:val="1"/>
      <w:numFmt w:val="bullet"/>
      <w:lvlText w:val=""/>
      <w:lvlJc w:val="left"/>
      <w:pPr>
        <w:ind w:left="284" w:hanging="284"/>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3645EBD"/>
    <w:multiLevelType w:val="hybridMultilevel"/>
    <w:tmpl w:val="A8CC25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31E3B65"/>
    <w:multiLevelType w:val="hybridMultilevel"/>
    <w:tmpl w:val="197AA068"/>
    <w:lvl w:ilvl="0" w:tplc="2C4E0D5A">
      <w:start w:val="1"/>
      <w:numFmt w:val="upperLetter"/>
      <w:lvlText w:val="%1."/>
      <w:lvlJc w:val="left"/>
      <w:pPr>
        <w:ind w:left="1494" w:hanging="360"/>
      </w:pPr>
      <w:rPr>
        <w:rFonts w:cs="Times New Roman" w:hint="default"/>
        <w:b/>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15:restartNumberingAfterBreak="0">
    <w:nsid w:val="33383BA1"/>
    <w:multiLevelType w:val="hybridMultilevel"/>
    <w:tmpl w:val="0766529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43F07F1"/>
    <w:multiLevelType w:val="hybridMultilevel"/>
    <w:tmpl w:val="7A2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22" w15:restartNumberingAfterBreak="0">
    <w:nsid w:val="419D6658"/>
    <w:multiLevelType w:val="hybridMultilevel"/>
    <w:tmpl w:val="17F8F9DC"/>
    <w:lvl w:ilvl="0" w:tplc="F63E30C0">
      <w:start w:val="1"/>
      <w:numFmt w:val="bullet"/>
      <w:lvlText w:val=""/>
      <w:lvlJc w:val="left"/>
      <w:pPr>
        <w:tabs>
          <w:tab w:val="num" w:pos="567"/>
        </w:tabs>
        <w:ind w:left="567" w:hanging="454"/>
      </w:pPr>
      <w:rPr>
        <w:rFonts w:ascii="Symbol" w:hAnsi="Symbol" w:hint="default"/>
      </w:rPr>
    </w:lvl>
    <w:lvl w:ilvl="1" w:tplc="ACE08F3C">
      <w:start w:val="1"/>
      <w:numFmt w:val="bullet"/>
      <w:lvlText w:val="o"/>
      <w:lvlJc w:val="left"/>
      <w:pPr>
        <w:tabs>
          <w:tab w:val="num" w:pos="1440"/>
        </w:tabs>
        <w:ind w:left="1440" w:hanging="360"/>
      </w:pPr>
      <w:rPr>
        <w:rFonts w:ascii="Courier New" w:hAnsi="Courier New" w:hint="default"/>
      </w:rPr>
    </w:lvl>
    <w:lvl w:ilvl="2" w:tplc="961AD3D2" w:tentative="1">
      <w:start w:val="1"/>
      <w:numFmt w:val="bullet"/>
      <w:lvlText w:val=""/>
      <w:lvlJc w:val="left"/>
      <w:pPr>
        <w:tabs>
          <w:tab w:val="num" w:pos="2160"/>
        </w:tabs>
        <w:ind w:left="2160" w:hanging="360"/>
      </w:pPr>
      <w:rPr>
        <w:rFonts w:ascii="Wingdings" w:hAnsi="Wingdings" w:hint="default"/>
      </w:rPr>
    </w:lvl>
    <w:lvl w:ilvl="3" w:tplc="B418B20A" w:tentative="1">
      <w:start w:val="1"/>
      <w:numFmt w:val="bullet"/>
      <w:lvlText w:val=""/>
      <w:lvlJc w:val="left"/>
      <w:pPr>
        <w:tabs>
          <w:tab w:val="num" w:pos="2880"/>
        </w:tabs>
        <w:ind w:left="2880" w:hanging="360"/>
      </w:pPr>
      <w:rPr>
        <w:rFonts w:ascii="Symbol" w:hAnsi="Symbol" w:hint="default"/>
      </w:rPr>
    </w:lvl>
    <w:lvl w:ilvl="4" w:tplc="982C6E74" w:tentative="1">
      <w:start w:val="1"/>
      <w:numFmt w:val="bullet"/>
      <w:lvlText w:val="o"/>
      <w:lvlJc w:val="left"/>
      <w:pPr>
        <w:tabs>
          <w:tab w:val="num" w:pos="3600"/>
        </w:tabs>
        <w:ind w:left="3600" w:hanging="360"/>
      </w:pPr>
      <w:rPr>
        <w:rFonts w:ascii="Courier New" w:hAnsi="Courier New" w:hint="default"/>
      </w:rPr>
    </w:lvl>
    <w:lvl w:ilvl="5" w:tplc="D5302DD6" w:tentative="1">
      <w:start w:val="1"/>
      <w:numFmt w:val="bullet"/>
      <w:lvlText w:val=""/>
      <w:lvlJc w:val="left"/>
      <w:pPr>
        <w:tabs>
          <w:tab w:val="num" w:pos="4320"/>
        </w:tabs>
        <w:ind w:left="4320" w:hanging="360"/>
      </w:pPr>
      <w:rPr>
        <w:rFonts w:ascii="Wingdings" w:hAnsi="Wingdings" w:hint="default"/>
      </w:rPr>
    </w:lvl>
    <w:lvl w:ilvl="6" w:tplc="CC9E4C0C" w:tentative="1">
      <w:start w:val="1"/>
      <w:numFmt w:val="bullet"/>
      <w:lvlText w:val=""/>
      <w:lvlJc w:val="left"/>
      <w:pPr>
        <w:tabs>
          <w:tab w:val="num" w:pos="5040"/>
        </w:tabs>
        <w:ind w:left="5040" w:hanging="360"/>
      </w:pPr>
      <w:rPr>
        <w:rFonts w:ascii="Symbol" w:hAnsi="Symbol" w:hint="default"/>
      </w:rPr>
    </w:lvl>
    <w:lvl w:ilvl="7" w:tplc="E2AA2232" w:tentative="1">
      <w:start w:val="1"/>
      <w:numFmt w:val="bullet"/>
      <w:lvlText w:val="o"/>
      <w:lvlJc w:val="left"/>
      <w:pPr>
        <w:tabs>
          <w:tab w:val="num" w:pos="5760"/>
        </w:tabs>
        <w:ind w:left="5760" w:hanging="360"/>
      </w:pPr>
      <w:rPr>
        <w:rFonts w:ascii="Courier New" w:hAnsi="Courier New" w:hint="default"/>
      </w:rPr>
    </w:lvl>
    <w:lvl w:ilvl="8" w:tplc="1C94BC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vlJc w:val="left"/>
      <w:pPr>
        <w:ind w:left="1800" w:hanging="360"/>
      </w:pPr>
    </w:lvl>
  </w:abstractNum>
  <w:abstractNum w:abstractNumId="24" w15:restartNumberingAfterBreak="0">
    <w:nsid w:val="4BE54AFE"/>
    <w:multiLevelType w:val="hybridMultilevel"/>
    <w:tmpl w:val="B1A46980"/>
    <w:lvl w:ilvl="0" w:tplc="49F83186">
      <w:start w:val="8"/>
      <w:numFmt w:val="decimal"/>
      <w:lvlText w:val="%1."/>
      <w:lvlJc w:val="left"/>
      <w:pPr>
        <w:tabs>
          <w:tab w:val="num" w:pos="570"/>
        </w:tabs>
        <w:ind w:left="570" w:hanging="570"/>
      </w:pPr>
      <w:rPr>
        <w:rFonts w:cs="Times New Roman" w:hint="default"/>
      </w:rPr>
    </w:lvl>
    <w:lvl w:ilvl="1" w:tplc="488EFF28" w:tentative="1">
      <w:start w:val="1"/>
      <w:numFmt w:val="lowerLetter"/>
      <w:lvlText w:val="%2."/>
      <w:lvlJc w:val="left"/>
      <w:pPr>
        <w:tabs>
          <w:tab w:val="num" w:pos="1080"/>
        </w:tabs>
        <w:ind w:left="1080" w:hanging="360"/>
      </w:pPr>
      <w:rPr>
        <w:rFonts w:cs="Times New Roman"/>
      </w:rPr>
    </w:lvl>
    <w:lvl w:ilvl="2" w:tplc="6E1A3842" w:tentative="1">
      <w:start w:val="1"/>
      <w:numFmt w:val="lowerRoman"/>
      <w:lvlText w:val="%3."/>
      <w:lvlJc w:val="right"/>
      <w:pPr>
        <w:tabs>
          <w:tab w:val="num" w:pos="1800"/>
        </w:tabs>
        <w:ind w:left="1800" w:hanging="180"/>
      </w:pPr>
      <w:rPr>
        <w:rFonts w:cs="Times New Roman"/>
      </w:rPr>
    </w:lvl>
    <w:lvl w:ilvl="3" w:tplc="9DFEB47E" w:tentative="1">
      <w:start w:val="1"/>
      <w:numFmt w:val="decimal"/>
      <w:lvlText w:val="%4."/>
      <w:lvlJc w:val="left"/>
      <w:pPr>
        <w:tabs>
          <w:tab w:val="num" w:pos="2520"/>
        </w:tabs>
        <w:ind w:left="2520" w:hanging="360"/>
      </w:pPr>
      <w:rPr>
        <w:rFonts w:cs="Times New Roman"/>
      </w:rPr>
    </w:lvl>
    <w:lvl w:ilvl="4" w:tplc="D398E428" w:tentative="1">
      <w:start w:val="1"/>
      <w:numFmt w:val="lowerLetter"/>
      <w:lvlText w:val="%5."/>
      <w:lvlJc w:val="left"/>
      <w:pPr>
        <w:tabs>
          <w:tab w:val="num" w:pos="3240"/>
        </w:tabs>
        <w:ind w:left="3240" w:hanging="360"/>
      </w:pPr>
      <w:rPr>
        <w:rFonts w:cs="Times New Roman"/>
      </w:rPr>
    </w:lvl>
    <w:lvl w:ilvl="5" w:tplc="5B346808" w:tentative="1">
      <w:start w:val="1"/>
      <w:numFmt w:val="lowerRoman"/>
      <w:lvlText w:val="%6."/>
      <w:lvlJc w:val="right"/>
      <w:pPr>
        <w:tabs>
          <w:tab w:val="num" w:pos="3960"/>
        </w:tabs>
        <w:ind w:left="3960" w:hanging="180"/>
      </w:pPr>
      <w:rPr>
        <w:rFonts w:cs="Times New Roman"/>
      </w:rPr>
    </w:lvl>
    <w:lvl w:ilvl="6" w:tplc="67BC24E4" w:tentative="1">
      <w:start w:val="1"/>
      <w:numFmt w:val="decimal"/>
      <w:lvlText w:val="%7."/>
      <w:lvlJc w:val="left"/>
      <w:pPr>
        <w:tabs>
          <w:tab w:val="num" w:pos="4680"/>
        </w:tabs>
        <w:ind w:left="4680" w:hanging="360"/>
      </w:pPr>
      <w:rPr>
        <w:rFonts w:cs="Times New Roman"/>
      </w:rPr>
    </w:lvl>
    <w:lvl w:ilvl="7" w:tplc="A88441F4" w:tentative="1">
      <w:start w:val="1"/>
      <w:numFmt w:val="lowerLetter"/>
      <w:lvlText w:val="%8."/>
      <w:lvlJc w:val="left"/>
      <w:pPr>
        <w:tabs>
          <w:tab w:val="num" w:pos="5400"/>
        </w:tabs>
        <w:ind w:left="5400" w:hanging="360"/>
      </w:pPr>
      <w:rPr>
        <w:rFonts w:cs="Times New Roman"/>
      </w:rPr>
    </w:lvl>
    <w:lvl w:ilvl="8" w:tplc="A844D788" w:tentative="1">
      <w:start w:val="1"/>
      <w:numFmt w:val="lowerRoman"/>
      <w:lvlText w:val="%9."/>
      <w:lvlJc w:val="right"/>
      <w:pPr>
        <w:tabs>
          <w:tab w:val="num" w:pos="6120"/>
        </w:tabs>
        <w:ind w:left="6120" w:hanging="180"/>
      </w:pPr>
      <w:rPr>
        <w:rFonts w:cs="Times New Roman"/>
      </w:rPr>
    </w:lvl>
  </w:abstractNum>
  <w:abstractNum w:abstractNumId="25" w15:restartNumberingAfterBreak="0">
    <w:nsid w:val="4F715EA8"/>
    <w:multiLevelType w:val="hybridMultilevel"/>
    <w:tmpl w:val="85242A24"/>
    <w:lvl w:ilvl="0" w:tplc="56A45A5E">
      <w:start w:val="4"/>
      <w:numFmt w:val="decimal"/>
      <w:lvlText w:val="%1."/>
      <w:lvlJc w:val="left"/>
      <w:pPr>
        <w:tabs>
          <w:tab w:val="num" w:pos="720"/>
        </w:tabs>
        <w:ind w:left="720" w:hanging="360"/>
      </w:pPr>
      <w:rPr>
        <w:rFonts w:cs="Times New Roman" w:hint="default"/>
      </w:rPr>
    </w:lvl>
    <w:lvl w:ilvl="1" w:tplc="42647120" w:tentative="1">
      <w:start w:val="1"/>
      <w:numFmt w:val="lowerLetter"/>
      <w:lvlText w:val="%2."/>
      <w:lvlJc w:val="left"/>
      <w:pPr>
        <w:tabs>
          <w:tab w:val="num" w:pos="1440"/>
        </w:tabs>
        <w:ind w:left="1440" w:hanging="360"/>
      </w:pPr>
      <w:rPr>
        <w:rFonts w:cs="Times New Roman"/>
      </w:rPr>
    </w:lvl>
    <w:lvl w:ilvl="2" w:tplc="7352A0E2" w:tentative="1">
      <w:start w:val="1"/>
      <w:numFmt w:val="lowerRoman"/>
      <w:lvlText w:val="%3."/>
      <w:lvlJc w:val="right"/>
      <w:pPr>
        <w:tabs>
          <w:tab w:val="num" w:pos="2160"/>
        </w:tabs>
        <w:ind w:left="2160" w:hanging="180"/>
      </w:pPr>
      <w:rPr>
        <w:rFonts w:cs="Times New Roman"/>
      </w:rPr>
    </w:lvl>
    <w:lvl w:ilvl="3" w:tplc="7166C564" w:tentative="1">
      <w:start w:val="1"/>
      <w:numFmt w:val="decimal"/>
      <w:lvlText w:val="%4."/>
      <w:lvlJc w:val="left"/>
      <w:pPr>
        <w:tabs>
          <w:tab w:val="num" w:pos="2880"/>
        </w:tabs>
        <w:ind w:left="2880" w:hanging="360"/>
      </w:pPr>
      <w:rPr>
        <w:rFonts w:cs="Times New Roman"/>
      </w:rPr>
    </w:lvl>
    <w:lvl w:ilvl="4" w:tplc="34E4650E" w:tentative="1">
      <w:start w:val="1"/>
      <w:numFmt w:val="lowerLetter"/>
      <w:lvlText w:val="%5."/>
      <w:lvlJc w:val="left"/>
      <w:pPr>
        <w:tabs>
          <w:tab w:val="num" w:pos="3600"/>
        </w:tabs>
        <w:ind w:left="3600" w:hanging="360"/>
      </w:pPr>
      <w:rPr>
        <w:rFonts w:cs="Times New Roman"/>
      </w:rPr>
    </w:lvl>
    <w:lvl w:ilvl="5" w:tplc="4418AC70" w:tentative="1">
      <w:start w:val="1"/>
      <w:numFmt w:val="lowerRoman"/>
      <w:lvlText w:val="%6."/>
      <w:lvlJc w:val="right"/>
      <w:pPr>
        <w:tabs>
          <w:tab w:val="num" w:pos="4320"/>
        </w:tabs>
        <w:ind w:left="4320" w:hanging="180"/>
      </w:pPr>
      <w:rPr>
        <w:rFonts w:cs="Times New Roman"/>
      </w:rPr>
    </w:lvl>
    <w:lvl w:ilvl="6" w:tplc="B0821680" w:tentative="1">
      <w:start w:val="1"/>
      <w:numFmt w:val="decimal"/>
      <w:lvlText w:val="%7."/>
      <w:lvlJc w:val="left"/>
      <w:pPr>
        <w:tabs>
          <w:tab w:val="num" w:pos="5040"/>
        </w:tabs>
        <w:ind w:left="5040" w:hanging="360"/>
      </w:pPr>
      <w:rPr>
        <w:rFonts w:cs="Times New Roman"/>
      </w:rPr>
    </w:lvl>
    <w:lvl w:ilvl="7" w:tplc="6EBCADB6" w:tentative="1">
      <w:start w:val="1"/>
      <w:numFmt w:val="lowerLetter"/>
      <w:lvlText w:val="%8."/>
      <w:lvlJc w:val="left"/>
      <w:pPr>
        <w:tabs>
          <w:tab w:val="num" w:pos="5760"/>
        </w:tabs>
        <w:ind w:left="5760" w:hanging="360"/>
      </w:pPr>
      <w:rPr>
        <w:rFonts w:cs="Times New Roman"/>
      </w:rPr>
    </w:lvl>
    <w:lvl w:ilvl="8" w:tplc="A972F1A8"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0C4365"/>
    <w:multiLevelType w:val="singleLevel"/>
    <w:tmpl w:val="FFFFFFFF"/>
    <w:lvl w:ilvl="0">
      <w:start w:val="1"/>
      <w:numFmt w:val="bullet"/>
      <w:lvlText w:val="-"/>
      <w:lvlJc w:val="left"/>
      <w:pPr>
        <w:ind w:left="1800" w:hanging="360"/>
      </w:pPr>
    </w:lvl>
  </w:abstractNum>
  <w:abstractNum w:abstractNumId="2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0" w15:restartNumberingAfterBreak="0">
    <w:nsid w:val="680F5073"/>
    <w:multiLevelType w:val="hybridMultilevel"/>
    <w:tmpl w:val="296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2" w15:restartNumberingAfterBreak="0">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BBA03A8"/>
    <w:multiLevelType w:val="hybridMultilevel"/>
    <w:tmpl w:val="1436D4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15:restartNumberingAfterBreak="0">
    <w:nsid w:val="6BEB7447"/>
    <w:multiLevelType w:val="singleLevel"/>
    <w:tmpl w:val="FFFFFFFF"/>
    <w:lvl w:ilvl="0">
      <w:start w:val="1"/>
      <w:numFmt w:val="bullet"/>
      <w:lvlText w:val=""/>
      <w:lvlJc w:val="left"/>
      <w:pPr>
        <w:ind w:left="283" w:hanging="283"/>
      </w:pPr>
      <w:rPr>
        <w:rFonts w:ascii="Symbol" w:hAnsi="Symbol" w:hint="default"/>
      </w:rPr>
    </w:lvl>
  </w:abstractNum>
  <w:abstractNum w:abstractNumId="36" w15:restartNumberingAfterBreak="0">
    <w:nsid w:val="6D4F3A43"/>
    <w:multiLevelType w:val="hybridMultilevel"/>
    <w:tmpl w:val="44EA2960"/>
    <w:lvl w:ilvl="0" w:tplc="2BD26FD4">
      <w:start w:val="5"/>
      <w:numFmt w:val="decimal"/>
      <w:lvlText w:val="%1."/>
      <w:lvlJc w:val="left"/>
      <w:pPr>
        <w:tabs>
          <w:tab w:val="num" w:pos="930"/>
        </w:tabs>
        <w:ind w:left="930" w:hanging="570"/>
      </w:pPr>
      <w:rPr>
        <w:rFonts w:cs="Times New Roman" w:hint="default"/>
        <w:color w:val="auto"/>
      </w:rPr>
    </w:lvl>
    <w:lvl w:ilvl="1" w:tplc="9DF41086" w:tentative="1">
      <w:start w:val="1"/>
      <w:numFmt w:val="lowerLetter"/>
      <w:lvlText w:val="%2."/>
      <w:lvlJc w:val="left"/>
      <w:pPr>
        <w:tabs>
          <w:tab w:val="num" w:pos="1440"/>
        </w:tabs>
        <w:ind w:left="1440" w:hanging="360"/>
      </w:pPr>
      <w:rPr>
        <w:rFonts w:cs="Times New Roman"/>
      </w:rPr>
    </w:lvl>
    <w:lvl w:ilvl="2" w:tplc="21423E82" w:tentative="1">
      <w:start w:val="1"/>
      <w:numFmt w:val="lowerRoman"/>
      <w:lvlText w:val="%3."/>
      <w:lvlJc w:val="right"/>
      <w:pPr>
        <w:tabs>
          <w:tab w:val="num" w:pos="2160"/>
        </w:tabs>
        <w:ind w:left="2160" w:hanging="180"/>
      </w:pPr>
      <w:rPr>
        <w:rFonts w:cs="Times New Roman"/>
      </w:rPr>
    </w:lvl>
    <w:lvl w:ilvl="3" w:tplc="5DBE96D4" w:tentative="1">
      <w:start w:val="1"/>
      <w:numFmt w:val="decimal"/>
      <w:lvlText w:val="%4."/>
      <w:lvlJc w:val="left"/>
      <w:pPr>
        <w:tabs>
          <w:tab w:val="num" w:pos="2880"/>
        </w:tabs>
        <w:ind w:left="2880" w:hanging="360"/>
      </w:pPr>
      <w:rPr>
        <w:rFonts w:cs="Times New Roman"/>
      </w:rPr>
    </w:lvl>
    <w:lvl w:ilvl="4" w:tplc="F22E6302" w:tentative="1">
      <w:start w:val="1"/>
      <w:numFmt w:val="lowerLetter"/>
      <w:lvlText w:val="%5."/>
      <w:lvlJc w:val="left"/>
      <w:pPr>
        <w:tabs>
          <w:tab w:val="num" w:pos="3600"/>
        </w:tabs>
        <w:ind w:left="3600" w:hanging="360"/>
      </w:pPr>
      <w:rPr>
        <w:rFonts w:cs="Times New Roman"/>
      </w:rPr>
    </w:lvl>
    <w:lvl w:ilvl="5" w:tplc="A7808374" w:tentative="1">
      <w:start w:val="1"/>
      <w:numFmt w:val="lowerRoman"/>
      <w:lvlText w:val="%6."/>
      <w:lvlJc w:val="right"/>
      <w:pPr>
        <w:tabs>
          <w:tab w:val="num" w:pos="4320"/>
        </w:tabs>
        <w:ind w:left="4320" w:hanging="180"/>
      </w:pPr>
      <w:rPr>
        <w:rFonts w:cs="Times New Roman"/>
      </w:rPr>
    </w:lvl>
    <w:lvl w:ilvl="6" w:tplc="5C5A79F8" w:tentative="1">
      <w:start w:val="1"/>
      <w:numFmt w:val="decimal"/>
      <w:lvlText w:val="%7."/>
      <w:lvlJc w:val="left"/>
      <w:pPr>
        <w:tabs>
          <w:tab w:val="num" w:pos="5040"/>
        </w:tabs>
        <w:ind w:left="5040" w:hanging="360"/>
      </w:pPr>
      <w:rPr>
        <w:rFonts w:cs="Times New Roman"/>
      </w:rPr>
    </w:lvl>
    <w:lvl w:ilvl="7" w:tplc="AE8E1C32" w:tentative="1">
      <w:start w:val="1"/>
      <w:numFmt w:val="lowerLetter"/>
      <w:lvlText w:val="%8."/>
      <w:lvlJc w:val="left"/>
      <w:pPr>
        <w:tabs>
          <w:tab w:val="num" w:pos="5760"/>
        </w:tabs>
        <w:ind w:left="5760" w:hanging="360"/>
      </w:pPr>
      <w:rPr>
        <w:rFonts w:cs="Times New Roman"/>
      </w:rPr>
    </w:lvl>
    <w:lvl w:ilvl="8" w:tplc="0C9067C6"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38"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B337DE"/>
    <w:multiLevelType w:val="hybridMultilevel"/>
    <w:tmpl w:val="7FF0AA2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62709E1"/>
    <w:multiLevelType w:val="hybridMultilevel"/>
    <w:tmpl w:val="440A813E"/>
    <w:lvl w:ilvl="0" w:tplc="531A8F08">
      <w:start w:val="4"/>
      <w:numFmt w:val="decimal"/>
      <w:lvlText w:val="%1."/>
      <w:lvlJc w:val="left"/>
      <w:pPr>
        <w:tabs>
          <w:tab w:val="num" w:pos="720"/>
        </w:tabs>
        <w:ind w:left="720" w:hanging="360"/>
      </w:pPr>
      <w:rPr>
        <w:rFonts w:cs="Times New Roman" w:hint="default"/>
      </w:rPr>
    </w:lvl>
    <w:lvl w:ilvl="1" w:tplc="AB08DBB2" w:tentative="1">
      <w:start w:val="1"/>
      <w:numFmt w:val="lowerLetter"/>
      <w:lvlText w:val="%2."/>
      <w:lvlJc w:val="left"/>
      <w:pPr>
        <w:tabs>
          <w:tab w:val="num" w:pos="1440"/>
        </w:tabs>
        <w:ind w:left="1440" w:hanging="360"/>
      </w:pPr>
      <w:rPr>
        <w:rFonts w:cs="Times New Roman"/>
      </w:rPr>
    </w:lvl>
    <w:lvl w:ilvl="2" w:tplc="F14EDD72" w:tentative="1">
      <w:start w:val="1"/>
      <w:numFmt w:val="lowerRoman"/>
      <w:lvlText w:val="%3."/>
      <w:lvlJc w:val="right"/>
      <w:pPr>
        <w:tabs>
          <w:tab w:val="num" w:pos="2160"/>
        </w:tabs>
        <w:ind w:left="2160" w:hanging="180"/>
      </w:pPr>
      <w:rPr>
        <w:rFonts w:cs="Times New Roman"/>
      </w:rPr>
    </w:lvl>
    <w:lvl w:ilvl="3" w:tplc="061218CE" w:tentative="1">
      <w:start w:val="1"/>
      <w:numFmt w:val="decimal"/>
      <w:lvlText w:val="%4."/>
      <w:lvlJc w:val="left"/>
      <w:pPr>
        <w:tabs>
          <w:tab w:val="num" w:pos="2880"/>
        </w:tabs>
        <w:ind w:left="2880" w:hanging="360"/>
      </w:pPr>
      <w:rPr>
        <w:rFonts w:cs="Times New Roman"/>
      </w:rPr>
    </w:lvl>
    <w:lvl w:ilvl="4" w:tplc="045ED498" w:tentative="1">
      <w:start w:val="1"/>
      <w:numFmt w:val="lowerLetter"/>
      <w:lvlText w:val="%5."/>
      <w:lvlJc w:val="left"/>
      <w:pPr>
        <w:tabs>
          <w:tab w:val="num" w:pos="3600"/>
        </w:tabs>
        <w:ind w:left="3600" w:hanging="360"/>
      </w:pPr>
      <w:rPr>
        <w:rFonts w:cs="Times New Roman"/>
      </w:rPr>
    </w:lvl>
    <w:lvl w:ilvl="5" w:tplc="48EA9778" w:tentative="1">
      <w:start w:val="1"/>
      <w:numFmt w:val="lowerRoman"/>
      <w:lvlText w:val="%6."/>
      <w:lvlJc w:val="right"/>
      <w:pPr>
        <w:tabs>
          <w:tab w:val="num" w:pos="4320"/>
        </w:tabs>
        <w:ind w:left="4320" w:hanging="180"/>
      </w:pPr>
      <w:rPr>
        <w:rFonts w:cs="Times New Roman"/>
      </w:rPr>
    </w:lvl>
    <w:lvl w:ilvl="6" w:tplc="4E0C80CE" w:tentative="1">
      <w:start w:val="1"/>
      <w:numFmt w:val="decimal"/>
      <w:lvlText w:val="%7."/>
      <w:lvlJc w:val="left"/>
      <w:pPr>
        <w:tabs>
          <w:tab w:val="num" w:pos="5040"/>
        </w:tabs>
        <w:ind w:left="5040" w:hanging="360"/>
      </w:pPr>
      <w:rPr>
        <w:rFonts w:cs="Times New Roman"/>
      </w:rPr>
    </w:lvl>
    <w:lvl w:ilvl="7" w:tplc="CED07C68" w:tentative="1">
      <w:start w:val="1"/>
      <w:numFmt w:val="lowerLetter"/>
      <w:lvlText w:val="%8."/>
      <w:lvlJc w:val="left"/>
      <w:pPr>
        <w:tabs>
          <w:tab w:val="num" w:pos="5760"/>
        </w:tabs>
        <w:ind w:left="5760" w:hanging="360"/>
      </w:pPr>
      <w:rPr>
        <w:rFonts w:cs="Times New Roman"/>
      </w:rPr>
    </w:lvl>
    <w:lvl w:ilvl="8" w:tplc="09382048"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A100D28"/>
    <w:multiLevelType w:val="hybridMultilevel"/>
    <w:tmpl w:val="49EE9F1C"/>
    <w:lvl w:ilvl="0" w:tplc="FD788292">
      <w:start w:val="1"/>
      <w:numFmt w:val="upperLetter"/>
      <w:lvlText w:val="%1."/>
      <w:lvlJc w:val="left"/>
      <w:pPr>
        <w:ind w:left="5670" w:hanging="5670"/>
      </w:pPr>
      <w:rPr>
        <w:rFonts w:hint="default"/>
        <w:b/>
      </w:rPr>
    </w:lvl>
    <w:lvl w:ilvl="1" w:tplc="BC80F8FA">
      <w:start w:val="17"/>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4" w15:restartNumberingAfterBreak="0">
    <w:nsid w:val="7BBF31E4"/>
    <w:multiLevelType w:val="hybridMultilevel"/>
    <w:tmpl w:val="8A5EA0D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5" w15:restartNumberingAfterBreak="0">
    <w:nsid w:val="7DFB52F6"/>
    <w:multiLevelType w:val="hybridMultilevel"/>
    <w:tmpl w:val="B7EC6880"/>
    <w:lvl w:ilvl="0" w:tplc="38AEEC66">
      <w:start w:val="1"/>
      <w:numFmt w:val="decimal"/>
      <w:lvlText w:val="%1."/>
      <w:lvlJc w:val="left"/>
      <w:pPr>
        <w:tabs>
          <w:tab w:val="num" w:pos="360"/>
        </w:tabs>
        <w:ind w:left="360" w:hanging="360"/>
      </w:pPr>
      <w:rPr>
        <w:rFonts w:cs="Times New Roman"/>
      </w:rPr>
    </w:lvl>
    <w:lvl w:ilvl="1" w:tplc="CEA4E31E" w:tentative="1">
      <w:start w:val="1"/>
      <w:numFmt w:val="lowerLetter"/>
      <w:lvlText w:val="%2."/>
      <w:lvlJc w:val="left"/>
      <w:pPr>
        <w:tabs>
          <w:tab w:val="num" w:pos="1080"/>
        </w:tabs>
        <w:ind w:left="1080" w:hanging="360"/>
      </w:pPr>
      <w:rPr>
        <w:rFonts w:cs="Times New Roman"/>
      </w:rPr>
    </w:lvl>
    <w:lvl w:ilvl="2" w:tplc="793682BA" w:tentative="1">
      <w:start w:val="1"/>
      <w:numFmt w:val="lowerRoman"/>
      <w:lvlText w:val="%3."/>
      <w:lvlJc w:val="right"/>
      <w:pPr>
        <w:tabs>
          <w:tab w:val="num" w:pos="1800"/>
        </w:tabs>
        <w:ind w:left="1800" w:hanging="180"/>
      </w:pPr>
      <w:rPr>
        <w:rFonts w:cs="Times New Roman"/>
      </w:rPr>
    </w:lvl>
    <w:lvl w:ilvl="3" w:tplc="78CE01EE" w:tentative="1">
      <w:start w:val="1"/>
      <w:numFmt w:val="decimal"/>
      <w:lvlText w:val="%4."/>
      <w:lvlJc w:val="left"/>
      <w:pPr>
        <w:tabs>
          <w:tab w:val="num" w:pos="2520"/>
        </w:tabs>
        <w:ind w:left="2520" w:hanging="360"/>
      </w:pPr>
      <w:rPr>
        <w:rFonts w:cs="Times New Roman"/>
      </w:rPr>
    </w:lvl>
    <w:lvl w:ilvl="4" w:tplc="60E48AF6" w:tentative="1">
      <w:start w:val="1"/>
      <w:numFmt w:val="lowerLetter"/>
      <w:lvlText w:val="%5."/>
      <w:lvlJc w:val="left"/>
      <w:pPr>
        <w:tabs>
          <w:tab w:val="num" w:pos="3240"/>
        </w:tabs>
        <w:ind w:left="3240" w:hanging="360"/>
      </w:pPr>
      <w:rPr>
        <w:rFonts w:cs="Times New Roman"/>
      </w:rPr>
    </w:lvl>
    <w:lvl w:ilvl="5" w:tplc="7856E10C" w:tentative="1">
      <w:start w:val="1"/>
      <w:numFmt w:val="lowerRoman"/>
      <w:lvlText w:val="%6."/>
      <w:lvlJc w:val="right"/>
      <w:pPr>
        <w:tabs>
          <w:tab w:val="num" w:pos="3960"/>
        </w:tabs>
        <w:ind w:left="3960" w:hanging="180"/>
      </w:pPr>
      <w:rPr>
        <w:rFonts w:cs="Times New Roman"/>
      </w:rPr>
    </w:lvl>
    <w:lvl w:ilvl="6" w:tplc="4094FC88" w:tentative="1">
      <w:start w:val="1"/>
      <w:numFmt w:val="decimal"/>
      <w:lvlText w:val="%7."/>
      <w:lvlJc w:val="left"/>
      <w:pPr>
        <w:tabs>
          <w:tab w:val="num" w:pos="4680"/>
        </w:tabs>
        <w:ind w:left="4680" w:hanging="360"/>
      </w:pPr>
      <w:rPr>
        <w:rFonts w:cs="Times New Roman"/>
      </w:rPr>
    </w:lvl>
    <w:lvl w:ilvl="7" w:tplc="9DC8AE00" w:tentative="1">
      <w:start w:val="1"/>
      <w:numFmt w:val="lowerLetter"/>
      <w:lvlText w:val="%8."/>
      <w:lvlJc w:val="left"/>
      <w:pPr>
        <w:tabs>
          <w:tab w:val="num" w:pos="5400"/>
        </w:tabs>
        <w:ind w:left="5400" w:hanging="360"/>
      </w:pPr>
      <w:rPr>
        <w:rFonts w:cs="Times New Roman"/>
      </w:rPr>
    </w:lvl>
    <w:lvl w:ilvl="8" w:tplc="BACA7928" w:tentative="1">
      <w:start w:val="1"/>
      <w:numFmt w:val="lowerRoman"/>
      <w:lvlText w:val="%9."/>
      <w:lvlJc w:val="right"/>
      <w:pPr>
        <w:tabs>
          <w:tab w:val="num" w:pos="6120"/>
        </w:tabs>
        <w:ind w:left="6120" w:hanging="180"/>
      </w:pPr>
      <w:rPr>
        <w:rFonts w:cs="Times New Roman"/>
      </w:rPr>
    </w:lvl>
  </w:abstractNum>
  <w:num w:numId="1">
    <w:abstractNumId w:val="3"/>
  </w:num>
  <w:num w:numId="2">
    <w:abstractNumId w:val="29"/>
  </w:num>
  <w:num w:numId="3">
    <w:abstractNumId w:val="1"/>
    <w:lvlOverride w:ilvl="0">
      <w:lvl w:ilvl="0">
        <w:start w:val="1"/>
        <w:numFmt w:val="bullet"/>
        <w:lvlText w:val="-"/>
        <w:lvlJc w:val="left"/>
        <w:pPr>
          <w:ind w:left="360" w:hanging="360"/>
        </w:pPr>
      </w:lvl>
    </w:lvlOverride>
  </w:num>
  <w:num w:numId="4">
    <w:abstractNumId w:val="1"/>
    <w:lvlOverride w:ilvl="0">
      <w:lvl w:ilvl="0">
        <w:start w:val="1"/>
        <w:numFmt w:val="bullet"/>
        <w:lvlText w:val=""/>
        <w:lvlJc w:val="left"/>
        <w:pPr>
          <w:ind w:left="360" w:hanging="360"/>
        </w:pPr>
        <w:rPr>
          <w:rFonts w:ascii="Symbol" w:hAnsi="Symbol" w:hint="default"/>
        </w:rPr>
      </w:lvl>
    </w:lvlOverride>
  </w:num>
  <w:num w:numId="5">
    <w:abstractNumId w:val="31"/>
  </w:num>
  <w:num w:numId="6">
    <w:abstractNumId w:val="27"/>
  </w:num>
  <w:num w:numId="7">
    <w:abstractNumId w:val="16"/>
  </w:num>
  <w:num w:numId="8">
    <w:abstractNumId w:val="21"/>
  </w:num>
  <w:num w:numId="9">
    <w:abstractNumId w:val="40"/>
  </w:num>
  <w:num w:numId="10">
    <w:abstractNumId w:val="2"/>
  </w:num>
  <w:num w:numId="11">
    <w:abstractNumId w:val="33"/>
  </w:num>
  <w:num w:numId="12">
    <w:abstractNumId w:val="20"/>
  </w:num>
  <w:num w:numId="13">
    <w:abstractNumId w:val="11"/>
  </w:num>
  <w:num w:numId="14">
    <w:abstractNumId w:val="5"/>
  </w:num>
  <w:num w:numId="15">
    <w:abstractNumId w:val="1"/>
    <w:lvlOverride w:ilvl="0">
      <w:lvl w:ilvl="0">
        <w:start w:val="1"/>
        <w:numFmt w:val="bullet"/>
        <w:lvlText w:val="-"/>
        <w:lvlJc w:val="left"/>
        <w:pPr>
          <w:ind w:left="360" w:hanging="360"/>
        </w:pPr>
      </w:lvl>
    </w:lvlOverride>
  </w:num>
  <w:num w:numId="16">
    <w:abstractNumId w:val="37"/>
  </w:num>
  <w:num w:numId="17">
    <w:abstractNumId w:val="23"/>
  </w:num>
  <w:num w:numId="18">
    <w:abstractNumId w:val="26"/>
  </w:num>
  <w:num w:numId="19">
    <w:abstractNumId w:val="42"/>
  </w:num>
  <w:num w:numId="20">
    <w:abstractNumId w:val="28"/>
  </w:num>
  <w:num w:numId="21">
    <w:abstractNumId w:val="38"/>
  </w:num>
  <w:num w:numId="22">
    <w:abstractNumId w:val="32"/>
  </w:num>
  <w:num w:numId="23">
    <w:abstractNumId w:val="15"/>
  </w:num>
  <w:num w:numId="24">
    <w:abstractNumId w:val="38"/>
  </w:num>
  <w:num w:numId="25">
    <w:abstractNumId w:val="5"/>
  </w:num>
  <w:num w:numId="26">
    <w:abstractNumId w:val="1"/>
    <w:lvlOverride w:ilvl="0">
      <w:lvl w:ilvl="0">
        <w:start w:val="1"/>
        <w:numFmt w:val="bullet"/>
        <w:lvlText w:val="-"/>
        <w:lvlJc w:val="left"/>
        <w:pPr>
          <w:ind w:left="360" w:hanging="360"/>
        </w:pPr>
      </w:lvl>
    </w:lvlOverride>
  </w:num>
  <w:num w:numId="27">
    <w:abstractNumId w:val="1"/>
    <w:lvlOverride w:ilvl="0">
      <w:lvl w:ilvl="0">
        <w:start w:val="1"/>
        <w:numFmt w:val="bullet"/>
        <w:lvlText w:val=""/>
        <w:lvlJc w:val="left"/>
        <w:pPr>
          <w:ind w:left="360" w:hanging="360"/>
        </w:pPr>
        <w:rPr>
          <w:rFonts w:ascii="Symbol" w:hAnsi="Symbol" w:hint="default"/>
        </w:rPr>
      </w:lvl>
    </w:lvlOverride>
  </w:num>
  <w:num w:numId="28">
    <w:abstractNumId w:val="4"/>
  </w:num>
  <w:num w:numId="29">
    <w:abstractNumId w:val="13"/>
  </w:num>
  <w:num w:numId="30">
    <w:abstractNumId w:val="38"/>
  </w:num>
  <w:num w:numId="31">
    <w:abstractNumId w:val="30"/>
  </w:num>
  <w:num w:numId="32">
    <w:abstractNumId w:val="35"/>
  </w:num>
  <w:num w:numId="33">
    <w:abstractNumId w:val="14"/>
  </w:num>
  <w:num w:numId="34">
    <w:abstractNumId w:val="10"/>
  </w:num>
  <w:num w:numId="35">
    <w:abstractNumId w:val="24"/>
  </w:num>
  <w:num w:numId="36">
    <w:abstractNumId w:val="36"/>
  </w:num>
  <w:num w:numId="37">
    <w:abstractNumId w:val="7"/>
  </w:num>
  <w:num w:numId="38">
    <w:abstractNumId w:val="12"/>
  </w:num>
  <w:num w:numId="39">
    <w:abstractNumId w:val="45"/>
  </w:num>
  <w:num w:numId="40">
    <w:abstractNumId w:val="41"/>
  </w:num>
  <w:num w:numId="41">
    <w:abstractNumId w:val="25"/>
  </w:num>
  <w:num w:numId="42">
    <w:abstractNumId w:val="22"/>
  </w:num>
  <w:num w:numId="43">
    <w:abstractNumId w:val="6"/>
  </w:num>
  <w:num w:numId="44">
    <w:abstractNumId w:val="44"/>
  </w:num>
  <w:num w:numId="45">
    <w:abstractNumId w:val="9"/>
  </w:num>
  <w:num w:numId="46">
    <w:abstractNumId w:val="39"/>
  </w:num>
  <w:num w:numId="47">
    <w:abstractNumId w:val="18"/>
  </w:num>
  <w:num w:numId="48">
    <w:abstractNumId w:val="34"/>
  </w:num>
  <w:num w:numId="49">
    <w:abstractNumId w:val="8"/>
  </w:num>
  <w:num w:numId="50">
    <w:abstractNumId w:val="0"/>
  </w:num>
  <w:num w:numId="51">
    <w:abstractNumId w:val="19"/>
  </w:num>
  <w:num w:numId="52">
    <w:abstractNumId w:val="17"/>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597EEE"/>
    <w:rsid w:val="00000A54"/>
    <w:rsid w:val="00003248"/>
    <w:rsid w:val="000050BB"/>
    <w:rsid w:val="00006687"/>
    <w:rsid w:val="00012D37"/>
    <w:rsid w:val="00016DC7"/>
    <w:rsid w:val="00017525"/>
    <w:rsid w:val="00017A6B"/>
    <w:rsid w:val="00020AEC"/>
    <w:rsid w:val="0002321E"/>
    <w:rsid w:val="000330CE"/>
    <w:rsid w:val="00036422"/>
    <w:rsid w:val="000519CD"/>
    <w:rsid w:val="00054F2D"/>
    <w:rsid w:val="0005660E"/>
    <w:rsid w:val="000574DC"/>
    <w:rsid w:val="00061E9E"/>
    <w:rsid w:val="00062A23"/>
    <w:rsid w:val="00062EC3"/>
    <w:rsid w:val="00062F51"/>
    <w:rsid w:val="000642A9"/>
    <w:rsid w:val="00065EC4"/>
    <w:rsid w:val="000718E1"/>
    <w:rsid w:val="00071EAD"/>
    <w:rsid w:val="00077906"/>
    <w:rsid w:val="00080091"/>
    <w:rsid w:val="00080C61"/>
    <w:rsid w:val="0008108A"/>
    <w:rsid w:val="000819D5"/>
    <w:rsid w:val="00086092"/>
    <w:rsid w:val="0009085F"/>
    <w:rsid w:val="000A059F"/>
    <w:rsid w:val="000A51FE"/>
    <w:rsid w:val="000A6475"/>
    <w:rsid w:val="000A7315"/>
    <w:rsid w:val="000D1CF4"/>
    <w:rsid w:val="000D39E3"/>
    <w:rsid w:val="000E550A"/>
    <w:rsid w:val="000E5576"/>
    <w:rsid w:val="000E6FAB"/>
    <w:rsid w:val="000F23F8"/>
    <w:rsid w:val="000F3679"/>
    <w:rsid w:val="000F50BB"/>
    <w:rsid w:val="000F521D"/>
    <w:rsid w:val="000F760B"/>
    <w:rsid w:val="0010607F"/>
    <w:rsid w:val="00122EF1"/>
    <w:rsid w:val="00124CDE"/>
    <w:rsid w:val="00127995"/>
    <w:rsid w:val="00132B64"/>
    <w:rsid w:val="00143CE0"/>
    <w:rsid w:val="001452C3"/>
    <w:rsid w:val="00146927"/>
    <w:rsid w:val="00151A28"/>
    <w:rsid w:val="00156744"/>
    <w:rsid w:val="00161564"/>
    <w:rsid w:val="00166133"/>
    <w:rsid w:val="00171556"/>
    <w:rsid w:val="001745EE"/>
    <w:rsid w:val="001755CA"/>
    <w:rsid w:val="001830A0"/>
    <w:rsid w:val="00193726"/>
    <w:rsid w:val="00195A06"/>
    <w:rsid w:val="00195FAB"/>
    <w:rsid w:val="001A270B"/>
    <w:rsid w:val="001A4F89"/>
    <w:rsid w:val="001A5408"/>
    <w:rsid w:val="001A7421"/>
    <w:rsid w:val="001B45B3"/>
    <w:rsid w:val="001B4DEA"/>
    <w:rsid w:val="001C1DD2"/>
    <w:rsid w:val="001C2CF7"/>
    <w:rsid w:val="001D1FBE"/>
    <w:rsid w:val="001D2964"/>
    <w:rsid w:val="001E01D5"/>
    <w:rsid w:val="001E1CA3"/>
    <w:rsid w:val="001E5928"/>
    <w:rsid w:val="001F0826"/>
    <w:rsid w:val="001F0D52"/>
    <w:rsid w:val="00202F26"/>
    <w:rsid w:val="00203192"/>
    <w:rsid w:val="00204697"/>
    <w:rsid w:val="002107C0"/>
    <w:rsid w:val="00211BE4"/>
    <w:rsid w:val="002165F0"/>
    <w:rsid w:val="0023012A"/>
    <w:rsid w:val="002309CF"/>
    <w:rsid w:val="00230A3A"/>
    <w:rsid w:val="00243AC8"/>
    <w:rsid w:val="00244A3C"/>
    <w:rsid w:val="00247B5A"/>
    <w:rsid w:val="00250B74"/>
    <w:rsid w:val="00250C65"/>
    <w:rsid w:val="00263F30"/>
    <w:rsid w:val="00265331"/>
    <w:rsid w:val="00266BF0"/>
    <w:rsid w:val="002675D4"/>
    <w:rsid w:val="00273384"/>
    <w:rsid w:val="00273617"/>
    <w:rsid w:val="00273B42"/>
    <w:rsid w:val="00275AD8"/>
    <w:rsid w:val="00280037"/>
    <w:rsid w:val="00283196"/>
    <w:rsid w:val="002915E8"/>
    <w:rsid w:val="00292696"/>
    <w:rsid w:val="002A10BA"/>
    <w:rsid w:val="002A15D1"/>
    <w:rsid w:val="002A1F76"/>
    <w:rsid w:val="002A235B"/>
    <w:rsid w:val="002A3015"/>
    <w:rsid w:val="002A35A2"/>
    <w:rsid w:val="002A7FF6"/>
    <w:rsid w:val="002B29E7"/>
    <w:rsid w:val="002B2B65"/>
    <w:rsid w:val="002B3472"/>
    <w:rsid w:val="002B4E89"/>
    <w:rsid w:val="002C068B"/>
    <w:rsid w:val="002C1904"/>
    <w:rsid w:val="002C2B93"/>
    <w:rsid w:val="002C4717"/>
    <w:rsid w:val="002C5706"/>
    <w:rsid w:val="002C7EDF"/>
    <w:rsid w:val="002D3BA7"/>
    <w:rsid w:val="002D426E"/>
    <w:rsid w:val="002D452D"/>
    <w:rsid w:val="002D72F5"/>
    <w:rsid w:val="002D7C26"/>
    <w:rsid w:val="002E087B"/>
    <w:rsid w:val="002E244F"/>
    <w:rsid w:val="002E430D"/>
    <w:rsid w:val="002E4DC1"/>
    <w:rsid w:val="002F4EA4"/>
    <w:rsid w:val="00304EAC"/>
    <w:rsid w:val="003131DE"/>
    <w:rsid w:val="00313EDB"/>
    <w:rsid w:val="00320453"/>
    <w:rsid w:val="00320B16"/>
    <w:rsid w:val="00332592"/>
    <w:rsid w:val="00337B73"/>
    <w:rsid w:val="0034154F"/>
    <w:rsid w:val="00344375"/>
    <w:rsid w:val="00344DF7"/>
    <w:rsid w:val="00344FB8"/>
    <w:rsid w:val="00350119"/>
    <w:rsid w:val="0035262C"/>
    <w:rsid w:val="00353034"/>
    <w:rsid w:val="003544E2"/>
    <w:rsid w:val="00355827"/>
    <w:rsid w:val="00360701"/>
    <w:rsid w:val="00364E95"/>
    <w:rsid w:val="003708BE"/>
    <w:rsid w:val="003710BE"/>
    <w:rsid w:val="00372306"/>
    <w:rsid w:val="00377632"/>
    <w:rsid w:val="00380F74"/>
    <w:rsid w:val="00386033"/>
    <w:rsid w:val="003A27D1"/>
    <w:rsid w:val="003A7082"/>
    <w:rsid w:val="003A7D8E"/>
    <w:rsid w:val="003B5FE4"/>
    <w:rsid w:val="003C55F9"/>
    <w:rsid w:val="003D1ACD"/>
    <w:rsid w:val="003D5DEA"/>
    <w:rsid w:val="003D7B36"/>
    <w:rsid w:val="003E30BA"/>
    <w:rsid w:val="003F253B"/>
    <w:rsid w:val="003F6B02"/>
    <w:rsid w:val="00400E02"/>
    <w:rsid w:val="0040561B"/>
    <w:rsid w:val="00411D2E"/>
    <w:rsid w:val="004130EF"/>
    <w:rsid w:val="00415447"/>
    <w:rsid w:val="00416FC5"/>
    <w:rsid w:val="00417882"/>
    <w:rsid w:val="00421769"/>
    <w:rsid w:val="00425420"/>
    <w:rsid w:val="0043161D"/>
    <w:rsid w:val="00431DA5"/>
    <w:rsid w:val="00434D11"/>
    <w:rsid w:val="0045003F"/>
    <w:rsid w:val="004500FA"/>
    <w:rsid w:val="00451B0A"/>
    <w:rsid w:val="00453633"/>
    <w:rsid w:val="00454B73"/>
    <w:rsid w:val="004568E4"/>
    <w:rsid w:val="00457A52"/>
    <w:rsid w:val="004616BB"/>
    <w:rsid w:val="004629DF"/>
    <w:rsid w:val="0046466B"/>
    <w:rsid w:val="004654ED"/>
    <w:rsid w:val="00471935"/>
    <w:rsid w:val="00473800"/>
    <w:rsid w:val="0047548E"/>
    <w:rsid w:val="00482AD0"/>
    <w:rsid w:val="00483DA9"/>
    <w:rsid w:val="00483EBC"/>
    <w:rsid w:val="00487A5A"/>
    <w:rsid w:val="004931E3"/>
    <w:rsid w:val="004935C2"/>
    <w:rsid w:val="004A0E7F"/>
    <w:rsid w:val="004A307F"/>
    <w:rsid w:val="004A50CF"/>
    <w:rsid w:val="004A686D"/>
    <w:rsid w:val="004B033B"/>
    <w:rsid w:val="004B0F43"/>
    <w:rsid w:val="004B4836"/>
    <w:rsid w:val="004B4A40"/>
    <w:rsid w:val="004B69D4"/>
    <w:rsid w:val="004C2EB9"/>
    <w:rsid w:val="004C3C3C"/>
    <w:rsid w:val="004C4DB4"/>
    <w:rsid w:val="004C55AC"/>
    <w:rsid w:val="004C58E2"/>
    <w:rsid w:val="004C62DC"/>
    <w:rsid w:val="004D2BF4"/>
    <w:rsid w:val="004D2C30"/>
    <w:rsid w:val="004D78C0"/>
    <w:rsid w:val="004E2864"/>
    <w:rsid w:val="004E69BD"/>
    <w:rsid w:val="004F5DFC"/>
    <w:rsid w:val="004F6BDE"/>
    <w:rsid w:val="00503F36"/>
    <w:rsid w:val="00510068"/>
    <w:rsid w:val="00515C79"/>
    <w:rsid w:val="005175A0"/>
    <w:rsid w:val="00521CBC"/>
    <w:rsid w:val="00523DB1"/>
    <w:rsid w:val="005241FA"/>
    <w:rsid w:val="00524878"/>
    <w:rsid w:val="005274B7"/>
    <w:rsid w:val="00541112"/>
    <w:rsid w:val="00542932"/>
    <w:rsid w:val="005445B0"/>
    <w:rsid w:val="00551A85"/>
    <w:rsid w:val="00555111"/>
    <w:rsid w:val="00556E17"/>
    <w:rsid w:val="0055764D"/>
    <w:rsid w:val="00564ACD"/>
    <w:rsid w:val="00566779"/>
    <w:rsid w:val="00571FB4"/>
    <w:rsid w:val="0057303D"/>
    <w:rsid w:val="00574DB2"/>
    <w:rsid w:val="0057765E"/>
    <w:rsid w:val="0058292F"/>
    <w:rsid w:val="00585F8D"/>
    <w:rsid w:val="005917A7"/>
    <w:rsid w:val="00594A37"/>
    <w:rsid w:val="00597EEE"/>
    <w:rsid w:val="005A11AC"/>
    <w:rsid w:val="005A3776"/>
    <w:rsid w:val="005A44D4"/>
    <w:rsid w:val="005A5857"/>
    <w:rsid w:val="005A5CFA"/>
    <w:rsid w:val="005B0C6F"/>
    <w:rsid w:val="005B22B2"/>
    <w:rsid w:val="005B54E4"/>
    <w:rsid w:val="005C3E33"/>
    <w:rsid w:val="005C4262"/>
    <w:rsid w:val="005C4E75"/>
    <w:rsid w:val="005C51D3"/>
    <w:rsid w:val="005C5BD3"/>
    <w:rsid w:val="005C6767"/>
    <w:rsid w:val="005D308E"/>
    <w:rsid w:val="005D7682"/>
    <w:rsid w:val="005D7FC6"/>
    <w:rsid w:val="005E1F1E"/>
    <w:rsid w:val="005E6C1C"/>
    <w:rsid w:val="005E7CCA"/>
    <w:rsid w:val="005F03C8"/>
    <w:rsid w:val="005F1389"/>
    <w:rsid w:val="00605435"/>
    <w:rsid w:val="006124DB"/>
    <w:rsid w:val="0061304C"/>
    <w:rsid w:val="0061373B"/>
    <w:rsid w:val="00622357"/>
    <w:rsid w:val="00622E77"/>
    <w:rsid w:val="00623150"/>
    <w:rsid w:val="0062560B"/>
    <w:rsid w:val="006265D2"/>
    <w:rsid w:val="00631C63"/>
    <w:rsid w:val="00633A98"/>
    <w:rsid w:val="00641A89"/>
    <w:rsid w:val="0064210F"/>
    <w:rsid w:val="00651AF4"/>
    <w:rsid w:val="00654C67"/>
    <w:rsid w:val="0065549F"/>
    <w:rsid w:val="00657D6A"/>
    <w:rsid w:val="006657F7"/>
    <w:rsid w:val="00680E81"/>
    <w:rsid w:val="00681914"/>
    <w:rsid w:val="006A736E"/>
    <w:rsid w:val="006B022D"/>
    <w:rsid w:val="006B1A9C"/>
    <w:rsid w:val="006C07C6"/>
    <w:rsid w:val="006C10BF"/>
    <w:rsid w:val="006C7915"/>
    <w:rsid w:val="006D1250"/>
    <w:rsid w:val="006D4448"/>
    <w:rsid w:val="006D75B2"/>
    <w:rsid w:val="006D7FDE"/>
    <w:rsid w:val="006F4C81"/>
    <w:rsid w:val="007022B4"/>
    <w:rsid w:val="00703A2B"/>
    <w:rsid w:val="00706DA3"/>
    <w:rsid w:val="00710559"/>
    <w:rsid w:val="0071252F"/>
    <w:rsid w:val="00716C15"/>
    <w:rsid w:val="00724942"/>
    <w:rsid w:val="007259C9"/>
    <w:rsid w:val="007300A9"/>
    <w:rsid w:val="00730349"/>
    <w:rsid w:val="00730F0E"/>
    <w:rsid w:val="00731DEE"/>
    <w:rsid w:val="007336FA"/>
    <w:rsid w:val="007449B5"/>
    <w:rsid w:val="0075427E"/>
    <w:rsid w:val="007606FA"/>
    <w:rsid w:val="0076149E"/>
    <w:rsid w:val="00776CD9"/>
    <w:rsid w:val="00780CA8"/>
    <w:rsid w:val="00782AD3"/>
    <w:rsid w:val="00783C92"/>
    <w:rsid w:val="0078500A"/>
    <w:rsid w:val="007918CE"/>
    <w:rsid w:val="007968BA"/>
    <w:rsid w:val="007A1F29"/>
    <w:rsid w:val="007A2D8E"/>
    <w:rsid w:val="007A58C5"/>
    <w:rsid w:val="007A69B8"/>
    <w:rsid w:val="007A72E6"/>
    <w:rsid w:val="007B3823"/>
    <w:rsid w:val="007B6BD5"/>
    <w:rsid w:val="007C1008"/>
    <w:rsid w:val="007C2D19"/>
    <w:rsid w:val="007D1250"/>
    <w:rsid w:val="007D1BD7"/>
    <w:rsid w:val="007D3108"/>
    <w:rsid w:val="007D7666"/>
    <w:rsid w:val="007E1554"/>
    <w:rsid w:val="007E5371"/>
    <w:rsid w:val="007E5BAF"/>
    <w:rsid w:val="007F0F08"/>
    <w:rsid w:val="007F0FA6"/>
    <w:rsid w:val="007F67D0"/>
    <w:rsid w:val="007F6941"/>
    <w:rsid w:val="008026B4"/>
    <w:rsid w:val="00812533"/>
    <w:rsid w:val="00814AA6"/>
    <w:rsid w:val="00814EE3"/>
    <w:rsid w:val="0081513C"/>
    <w:rsid w:val="00820405"/>
    <w:rsid w:val="00827D81"/>
    <w:rsid w:val="0083509A"/>
    <w:rsid w:val="00835D48"/>
    <w:rsid w:val="008405EB"/>
    <w:rsid w:val="008432B2"/>
    <w:rsid w:val="00846A99"/>
    <w:rsid w:val="00847CD1"/>
    <w:rsid w:val="0085399D"/>
    <w:rsid w:val="008602F0"/>
    <w:rsid w:val="0086758B"/>
    <w:rsid w:val="00877E4A"/>
    <w:rsid w:val="008803A0"/>
    <w:rsid w:val="008830DB"/>
    <w:rsid w:val="00890130"/>
    <w:rsid w:val="00894358"/>
    <w:rsid w:val="00896405"/>
    <w:rsid w:val="008A251B"/>
    <w:rsid w:val="008A68EA"/>
    <w:rsid w:val="008B0A06"/>
    <w:rsid w:val="008B15CD"/>
    <w:rsid w:val="008B3B34"/>
    <w:rsid w:val="008B6484"/>
    <w:rsid w:val="008D158C"/>
    <w:rsid w:val="008D1D16"/>
    <w:rsid w:val="008D302E"/>
    <w:rsid w:val="008E002B"/>
    <w:rsid w:val="008E265D"/>
    <w:rsid w:val="008E2831"/>
    <w:rsid w:val="008E4267"/>
    <w:rsid w:val="008F1047"/>
    <w:rsid w:val="008F6DBC"/>
    <w:rsid w:val="0090070E"/>
    <w:rsid w:val="00902CD2"/>
    <w:rsid w:val="0090624D"/>
    <w:rsid w:val="00910AFA"/>
    <w:rsid w:val="00910B7A"/>
    <w:rsid w:val="0091141F"/>
    <w:rsid w:val="0091484A"/>
    <w:rsid w:val="00924D4A"/>
    <w:rsid w:val="00926830"/>
    <w:rsid w:val="009347D9"/>
    <w:rsid w:val="00940B31"/>
    <w:rsid w:val="00943EB9"/>
    <w:rsid w:val="0094758A"/>
    <w:rsid w:val="00955BAA"/>
    <w:rsid w:val="00957F85"/>
    <w:rsid w:val="00963049"/>
    <w:rsid w:val="0097181F"/>
    <w:rsid w:val="00972884"/>
    <w:rsid w:val="009738BA"/>
    <w:rsid w:val="0097403B"/>
    <w:rsid w:val="0098315C"/>
    <w:rsid w:val="0098455C"/>
    <w:rsid w:val="009A0C7F"/>
    <w:rsid w:val="009A0C91"/>
    <w:rsid w:val="009A3784"/>
    <w:rsid w:val="009A6F61"/>
    <w:rsid w:val="009B18B6"/>
    <w:rsid w:val="009B5F5D"/>
    <w:rsid w:val="009C0E09"/>
    <w:rsid w:val="009C3828"/>
    <w:rsid w:val="009D36F4"/>
    <w:rsid w:val="009D6BAC"/>
    <w:rsid w:val="009E0FA2"/>
    <w:rsid w:val="009E3665"/>
    <w:rsid w:val="009E5070"/>
    <w:rsid w:val="009F03BE"/>
    <w:rsid w:val="009F1A01"/>
    <w:rsid w:val="009F390B"/>
    <w:rsid w:val="00A00CB7"/>
    <w:rsid w:val="00A049EC"/>
    <w:rsid w:val="00A10A31"/>
    <w:rsid w:val="00A124B7"/>
    <w:rsid w:val="00A1252D"/>
    <w:rsid w:val="00A13993"/>
    <w:rsid w:val="00A2100E"/>
    <w:rsid w:val="00A21A31"/>
    <w:rsid w:val="00A23278"/>
    <w:rsid w:val="00A413F3"/>
    <w:rsid w:val="00A42DF4"/>
    <w:rsid w:val="00A5251F"/>
    <w:rsid w:val="00A56BCA"/>
    <w:rsid w:val="00A64BD0"/>
    <w:rsid w:val="00A71F35"/>
    <w:rsid w:val="00A777CE"/>
    <w:rsid w:val="00A80072"/>
    <w:rsid w:val="00A801A8"/>
    <w:rsid w:val="00A84B58"/>
    <w:rsid w:val="00A94730"/>
    <w:rsid w:val="00A9597E"/>
    <w:rsid w:val="00A95BCB"/>
    <w:rsid w:val="00AA0477"/>
    <w:rsid w:val="00AA475B"/>
    <w:rsid w:val="00AB0AEA"/>
    <w:rsid w:val="00AB6C9F"/>
    <w:rsid w:val="00AC0757"/>
    <w:rsid w:val="00AC289E"/>
    <w:rsid w:val="00AC391D"/>
    <w:rsid w:val="00AC4369"/>
    <w:rsid w:val="00AC4784"/>
    <w:rsid w:val="00AC6667"/>
    <w:rsid w:val="00AC6C5D"/>
    <w:rsid w:val="00AD6F01"/>
    <w:rsid w:val="00AE210A"/>
    <w:rsid w:val="00AE4664"/>
    <w:rsid w:val="00B03493"/>
    <w:rsid w:val="00B03750"/>
    <w:rsid w:val="00B065F2"/>
    <w:rsid w:val="00B113DC"/>
    <w:rsid w:val="00B23209"/>
    <w:rsid w:val="00B23621"/>
    <w:rsid w:val="00B27554"/>
    <w:rsid w:val="00B406B2"/>
    <w:rsid w:val="00B4311D"/>
    <w:rsid w:val="00B4463D"/>
    <w:rsid w:val="00B45930"/>
    <w:rsid w:val="00B63765"/>
    <w:rsid w:val="00B63E32"/>
    <w:rsid w:val="00B84565"/>
    <w:rsid w:val="00B84B25"/>
    <w:rsid w:val="00B8621A"/>
    <w:rsid w:val="00B86B59"/>
    <w:rsid w:val="00B87326"/>
    <w:rsid w:val="00BA44ED"/>
    <w:rsid w:val="00BA64A6"/>
    <w:rsid w:val="00BB4393"/>
    <w:rsid w:val="00BB60A5"/>
    <w:rsid w:val="00BC0F8A"/>
    <w:rsid w:val="00BC316C"/>
    <w:rsid w:val="00BC50CB"/>
    <w:rsid w:val="00BC7B49"/>
    <w:rsid w:val="00BD2761"/>
    <w:rsid w:val="00BD39D1"/>
    <w:rsid w:val="00BD5E2D"/>
    <w:rsid w:val="00BD6BF5"/>
    <w:rsid w:val="00BE735A"/>
    <w:rsid w:val="00BF3125"/>
    <w:rsid w:val="00BF5D72"/>
    <w:rsid w:val="00BF658A"/>
    <w:rsid w:val="00BF7459"/>
    <w:rsid w:val="00C00580"/>
    <w:rsid w:val="00C007EC"/>
    <w:rsid w:val="00C12D3E"/>
    <w:rsid w:val="00C14CF4"/>
    <w:rsid w:val="00C2327F"/>
    <w:rsid w:val="00C24DF1"/>
    <w:rsid w:val="00C268F0"/>
    <w:rsid w:val="00C31576"/>
    <w:rsid w:val="00C31677"/>
    <w:rsid w:val="00C32426"/>
    <w:rsid w:val="00C33560"/>
    <w:rsid w:val="00C338BF"/>
    <w:rsid w:val="00C42F8A"/>
    <w:rsid w:val="00C4342B"/>
    <w:rsid w:val="00C440E5"/>
    <w:rsid w:val="00C47ADB"/>
    <w:rsid w:val="00C53E60"/>
    <w:rsid w:val="00C66B13"/>
    <w:rsid w:val="00C7070F"/>
    <w:rsid w:val="00C746F6"/>
    <w:rsid w:val="00C7628C"/>
    <w:rsid w:val="00C82B0A"/>
    <w:rsid w:val="00C83A6F"/>
    <w:rsid w:val="00C87573"/>
    <w:rsid w:val="00C901BF"/>
    <w:rsid w:val="00C91379"/>
    <w:rsid w:val="00C91726"/>
    <w:rsid w:val="00C95E80"/>
    <w:rsid w:val="00CA2CCB"/>
    <w:rsid w:val="00CC04AE"/>
    <w:rsid w:val="00CC0F30"/>
    <w:rsid w:val="00CC177E"/>
    <w:rsid w:val="00CC19EB"/>
    <w:rsid w:val="00CC312F"/>
    <w:rsid w:val="00CC4EF8"/>
    <w:rsid w:val="00CD0F8C"/>
    <w:rsid w:val="00CD6BC3"/>
    <w:rsid w:val="00CE33BA"/>
    <w:rsid w:val="00CE595E"/>
    <w:rsid w:val="00CE5FB6"/>
    <w:rsid w:val="00CF377D"/>
    <w:rsid w:val="00CF5CEA"/>
    <w:rsid w:val="00CF70A0"/>
    <w:rsid w:val="00D106A3"/>
    <w:rsid w:val="00D106A7"/>
    <w:rsid w:val="00D113B6"/>
    <w:rsid w:val="00D121D9"/>
    <w:rsid w:val="00D12D9E"/>
    <w:rsid w:val="00D1371A"/>
    <w:rsid w:val="00D1615E"/>
    <w:rsid w:val="00D22F2C"/>
    <w:rsid w:val="00D3125F"/>
    <w:rsid w:val="00D32101"/>
    <w:rsid w:val="00D54EB9"/>
    <w:rsid w:val="00D54F8B"/>
    <w:rsid w:val="00D55BDA"/>
    <w:rsid w:val="00D56420"/>
    <w:rsid w:val="00D57698"/>
    <w:rsid w:val="00D608E7"/>
    <w:rsid w:val="00D61B98"/>
    <w:rsid w:val="00D64DC2"/>
    <w:rsid w:val="00D66459"/>
    <w:rsid w:val="00D73053"/>
    <w:rsid w:val="00D746DF"/>
    <w:rsid w:val="00D81D61"/>
    <w:rsid w:val="00D8700B"/>
    <w:rsid w:val="00D905C7"/>
    <w:rsid w:val="00D95B7B"/>
    <w:rsid w:val="00D972D2"/>
    <w:rsid w:val="00D97425"/>
    <w:rsid w:val="00DA300D"/>
    <w:rsid w:val="00DA59DA"/>
    <w:rsid w:val="00DA7D00"/>
    <w:rsid w:val="00DB00CB"/>
    <w:rsid w:val="00DB3F89"/>
    <w:rsid w:val="00DC02EC"/>
    <w:rsid w:val="00DC2956"/>
    <w:rsid w:val="00DC32EB"/>
    <w:rsid w:val="00DC513F"/>
    <w:rsid w:val="00DD1475"/>
    <w:rsid w:val="00DD320B"/>
    <w:rsid w:val="00DD49DB"/>
    <w:rsid w:val="00DD6BE1"/>
    <w:rsid w:val="00DD788B"/>
    <w:rsid w:val="00DE060A"/>
    <w:rsid w:val="00DE64A4"/>
    <w:rsid w:val="00DE7AAC"/>
    <w:rsid w:val="00DF27D2"/>
    <w:rsid w:val="00DF6FF9"/>
    <w:rsid w:val="00E14A8C"/>
    <w:rsid w:val="00E15E61"/>
    <w:rsid w:val="00E162DA"/>
    <w:rsid w:val="00E225DC"/>
    <w:rsid w:val="00E240A7"/>
    <w:rsid w:val="00E30FA5"/>
    <w:rsid w:val="00E316AE"/>
    <w:rsid w:val="00E34D87"/>
    <w:rsid w:val="00E36A9B"/>
    <w:rsid w:val="00E42D2B"/>
    <w:rsid w:val="00E4780E"/>
    <w:rsid w:val="00E5174D"/>
    <w:rsid w:val="00E52772"/>
    <w:rsid w:val="00E52E61"/>
    <w:rsid w:val="00E53C83"/>
    <w:rsid w:val="00E56E3D"/>
    <w:rsid w:val="00E56F05"/>
    <w:rsid w:val="00E6160A"/>
    <w:rsid w:val="00E6279D"/>
    <w:rsid w:val="00E65846"/>
    <w:rsid w:val="00E664F2"/>
    <w:rsid w:val="00E67357"/>
    <w:rsid w:val="00E87253"/>
    <w:rsid w:val="00E90FE7"/>
    <w:rsid w:val="00E91E80"/>
    <w:rsid w:val="00E94896"/>
    <w:rsid w:val="00E95BF7"/>
    <w:rsid w:val="00EA2A2A"/>
    <w:rsid w:val="00EA2B02"/>
    <w:rsid w:val="00EA3A93"/>
    <w:rsid w:val="00EA4200"/>
    <w:rsid w:val="00EA4C9F"/>
    <w:rsid w:val="00EB370C"/>
    <w:rsid w:val="00EB4C50"/>
    <w:rsid w:val="00EC20A1"/>
    <w:rsid w:val="00EC6326"/>
    <w:rsid w:val="00ED27B1"/>
    <w:rsid w:val="00ED34C6"/>
    <w:rsid w:val="00ED3764"/>
    <w:rsid w:val="00EE0E09"/>
    <w:rsid w:val="00EF32C3"/>
    <w:rsid w:val="00EF370C"/>
    <w:rsid w:val="00F05666"/>
    <w:rsid w:val="00F139F0"/>
    <w:rsid w:val="00F13A20"/>
    <w:rsid w:val="00F206F5"/>
    <w:rsid w:val="00F20DC8"/>
    <w:rsid w:val="00F21850"/>
    <w:rsid w:val="00F250F4"/>
    <w:rsid w:val="00F25CD0"/>
    <w:rsid w:val="00F25CDB"/>
    <w:rsid w:val="00F26ABC"/>
    <w:rsid w:val="00F2707A"/>
    <w:rsid w:val="00F34762"/>
    <w:rsid w:val="00F352EB"/>
    <w:rsid w:val="00F41F98"/>
    <w:rsid w:val="00F44578"/>
    <w:rsid w:val="00F57FB3"/>
    <w:rsid w:val="00F65E09"/>
    <w:rsid w:val="00F71961"/>
    <w:rsid w:val="00F71E43"/>
    <w:rsid w:val="00F73B4A"/>
    <w:rsid w:val="00F73CE4"/>
    <w:rsid w:val="00F83D32"/>
    <w:rsid w:val="00F96022"/>
    <w:rsid w:val="00F973EE"/>
    <w:rsid w:val="00FA48DD"/>
    <w:rsid w:val="00FA557E"/>
    <w:rsid w:val="00FA5A3F"/>
    <w:rsid w:val="00FA69CA"/>
    <w:rsid w:val="00FB25FD"/>
    <w:rsid w:val="00FB4388"/>
    <w:rsid w:val="00FC3FDF"/>
    <w:rsid w:val="00FC77C8"/>
    <w:rsid w:val="00FD04DD"/>
    <w:rsid w:val="00FD4651"/>
    <w:rsid w:val="00FD4C86"/>
    <w:rsid w:val="00FD6C04"/>
    <w:rsid w:val="00FD7E8F"/>
    <w:rsid w:val="00FE1D44"/>
    <w:rsid w:val="00FE227A"/>
    <w:rsid w:val="00FE2F48"/>
    <w:rsid w:val="00FE38F0"/>
    <w:rsid w:val="00FE6379"/>
    <w:rsid w:val="00FF264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311D6F-DE63-4766-8551-B90A9F17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CF"/>
    <w:pPr>
      <w:tabs>
        <w:tab w:val="left" w:pos="567"/>
      </w:tabs>
      <w:spacing w:line="260" w:lineRule="exact"/>
    </w:pPr>
    <w:rPr>
      <w:snapToGrid w:val="0"/>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uiPriority w:val="9"/>
    <w:rsid w:val="004A50CF"/>
    <w:rPr>
      <w:rFonts w:ascii="Calibri" w:eastAsia="SimSun" w:hAnsi="Calibri"/>
      <w:snapToGrid w:val="0"/>
      <w:sz w:val="24"/>
      <w:szCs w:val="24"/>
      <w:lang w:val="en-GB"/>
    </w:rPr>
  </w:style>
  <w:style w:type="character" w:customStyle="1" w:styleId="FooterChar">
    <w:name w:val="Footer Char"/>
    <w:uiPriority w:val="99"/>
    <w:rsid w:val="004A50CF"/>
    <w:rPr>
      <w:snapToGrid w:val="0"/>
      <w:sz w:val="22"/>
      <w:lang w:val="en-GB"/>
    </w:rPr>
  </w:style>
  <w:style w:type="character" w:styleId="PageNumber">
    <w:name w:val="page number"/>
    <w:uiPriority w:val="99"/>
    <w:rsid w:val="004A50CF"/>
    <w:rPr>
      <w:rFonts w:cs="Times New Roman"/>
    </w:rPr>
  </w:style>
  <w:style w:type="character" w:styleId="Hyperlink">
    <w:name w:val="Hyperlink"/>
    <w:uiPriority w:val="99"/>
    <w:rsid w:val="004A50CF"/>
    <w:rPr>
      <w:color w:val="0000FF"/>
      <w:u w:val="single"/>
    </w:rPr>
  </w:style>
  <w:style w:type="paragraph" w:customStyle="1" w:styleId="BodytextAgency">
    <w:name w:val="Body text (Agency)"/>
    <w:basedOn w:val="Normal"/>
    <w:rsid w:val="004A50CF"/>
    <w:pPr>
      <w:tabs>
        <w:tab w:val="clear" w:pos="567"/>
      </w:tabs>
      <w:spacing w:after="140" w:line="280" w:lineRule="atLeast"/>
    </w:pPr>
    <w:rPr>
      <w:rFonts w:ascii="Verdana" w:hAnsi="Verdana"/>
      <w:sz w:val="18"/>
    </w:rPr>
  </w:style>
  <w:style w:type="character" w:customStyle="1" w:styleId="tw4winMark">
    <w:name w:val="tw4winMark"/>
    <w:uiPriority w:val="99"/>
    <w:rsid w:val="004A50CF"/>
    <w:rPr>
      <w:rFonts w:ascii="Courier New" w:hAnsi="Courier New"/>
      <w:vanish/>
      <w:color w:val="800080"/>
      <w:sz w:val="24"/>
      <w:vertAlign w:val="subscript"/>
    </w:rPr>
  </w:style>
  <w:style w:type="paragraph" w:customStyle="1" w:styleId="NormalAgency">
    <w:name w:val="Normal (Agency)"/>
    <w:rsid w:val="004A50CF"/>
    <w:rPr>
      <w:rFonts w:ascii="Verdana" w:hAnsi="Verdana"/>
      <w:snapToGrid w:val="0"/>
      <w:sz w:val="18"/>
      <w:lang w:val="en-GB" w:eastAsia="zh-CN"/>
    </w:rPr>
  </w:style>
  <w:style w:type="paragraph" w:customStyle="1" w:styleId="TabletextrowsAgency">
    <w:name w:val="Table text rows (Agency)"/>
    <w:basedOn w:val="Normal"/>
    <w:rsid w:val="004A50CF"/>
    <w:pPr>
      <w:tabs>
        <w:tab w:val="clear" w:pos="567"/>
      </w:tabs>
      <w:spacing w:line="280" w:lineRule="exact"/>
    </w:pPr>
    <w:rPr>
      <w:rFonts w:ascii="Verdana" w:hAnsi="Verdana"/>
      <w:sz w:val="18"/>
    </w:rPr>
  </w:style>
  <w:style w:type="character" w:customStyle="1" w:styleId="st">
    <w:name w:val="st"/>
    <w:rsid w:val="004A50CF"/>
    <w:rPr>
      <w:rFonts w:cs="Times New Roman"/>
    </w:rPr>
  </w:style>
  <w:style w:type="character" w:styleId="Emphasis">
    <w:name w:val="Emphasis"/>
    <w:qFormat/>
    <w:rsid w:val="004A50CF"/>
    <w:rPr>
      <w:rFonts w:cs="Times New Roman"/>
      <w:i/>
      <w:iCs/>
    </w:rPr>
  </w:style>
  <w:style w:type="character" w:customStyle="1" w:styleId="tw4winError">
    <w:name w:val="tw4winError"/>
    <w:uiPriority w:val="99"/>
    <w:rsid w:val="004A50CF"/>
    <w:rPr>
      <w:rFonts w:ascii="Courier New" w:hAnsi="Courier New"/>
      <w:color w:val="00FF00"/>
      <w:sz w:val="40"/>
    </w:rPr>
  </w:style>
  <w:style w:type="character" w:customStyle="1" w:styleId="tw4winTerm">
    <w:name w:val="tw4winTerm"/>
    <w:uiPriority w:val="99"/>
    <w:rsid w:val="004A50CF"/>
    <w:rPr>
      <w:color w:val="0000FF"/>
    </w:rPr>
  </w:style>
  <w:style w:type="character" w:customStyle="1" w:styleId="tw4winPopup">
    <w:name w:val="tw4winPopup"/>
    <w:uiPriority w:val="99"/>
    <w:rsid w:val="004A50CF"/>
    <w:rPr>
      <w:rFonts w:ascii="Courier New" w:hAnsi="Courier New"/>
      <w:noProof/>
      <w:color w:val="008000"/>
    </w:rPr>
  </w:style>
  <w:style w:type="character" w:customStyle="1" w:styleId="tw4winJump">
    <w:name w:val="tw4winJump"/>
    <w:uiPriority w:val="99"/>
    <w:rsid w:val="004A50CF"/>
    <w:rPr>
      <w:rFonts w:ascii="Courier New" w:hAnsi="Courier New"/>
      <w:noProof/>
      <w:color w:val="008080"/>
    </w:rPr>
  </w:style>
  <w:style w:type="character" w:customStyle="1" w:styleId="tw4winExternal">
    <w:name w:val="tw4winExternal"/>
    <w:uiPriority w:val="99"/>
    <w:rsid w:val="004A50CF"/>
    <w:rPr>
      <w:rFonts w:ascii="Courier New" w:hAnsi="Courier New"/>
      <w:noProof/>
      <w:color w:val="808080"/>
    </w:rPr>
  </w:style>
  <w:style w:type="character" w:customStyle="1" w:styleId="tw4winInternal">
    <w:name w:val="tw4winInternal"/>
    <w:uiPriority w:val="99"/>
    <w:rsid w:val="004A50CF"/>
    <w:rPr>
      <w:rFonts w:ascii="Courier New" w:hAnsi="Courier New"/>
      <w:noProof/>
      <w:color w:val="FF0000"/>
    </w:rPr>
  </w:style>
  <w:style w:type="character" w:customStyle="1" w:styleId="DONOTTRANSLATE">
    <w:name w:val="DO_NOT_TRANSLATE"/>
    <w:uiPriority w:val="99"/>
    <w:rsid w:val="004A50CF"/>
    <w:rPr>
      <w:rFonts w:ascii="Courier New" w:hAnsi="Courier New"/>
      <w:noProof/>
      <w:color w:val="800000"/>
    </w:rPr>
  </w:style>
  <w:style w:type="paragraph" w:styleId="BalloonText">
    <w:name w:val="Balloon Text"/>
    <w:basedOn w:val="Normal"/>
    <w:link w:val="BalloonTextChar"/>
    <w:rsid w:val="00017525"/>
    <w:pPr>
      <w:spacing w:line="240" w:lineRule="auto"/>
    </w:pPr>
    <w:rPr>
      <w:rFonts w:ascii="Tahoma" w:hAnsi="Tahoma"/>
      <w:sz w:val="16"/>
      <w:szCs w:val="16"/>
      <w:lang w:eastAsia="x-none"/>
    </w:rPr>
  </w:style>
  <w:style w:type="character" w:customStyle="1" w:styleId="BalloonTextChar">
    <w:name w:val="Balloon Text Char"/>
    <w:link w:val="BalloonText"/>
    <w:rsid w:val="00017525"/>
    <w:rPr>
      <w:rFonts w:ascii="Tahoma" w:hAnsi="Tahoma" w:cs="Tahoma"/>
      <w:snapToGrid w:val="0"/>
      <w:sz w:val="16"/>
      <w:szCs w:val="16"/>
      <w:lang w:val="en-GB"/>
    </w:rPr>
  </w:style>
  <w:style w:type="paragraph" w:styleId="Header">
    <w:name w:val="header"/>
    <w:basedOn w:val="Normal"/>
    <w:rsid w:val="00E36A9B"/>
    <w:pPr>
      <w:tabs>
        <w:tab w:val="clear" w:pos="567"/>
        <w:tab w:val="center" w:pos="4320"/>
        <w:tab w:val="right" w:pos="8640"/>
      </w:tabs>
    </w:pPr>
  </w:style>
  <w:style w:type="character" w:customStyle="1" w:styleId="CommentTextChar">
    <w:name w:val="Comment Text Char"/>
    <w:rsid w:val="00F34762"/>
    <w:rPr>
      <w:lang w:val="lv-LV" w:eastAsia="en-US"/>
    </w:rPr>
  </w:style>
  <w:style w:type="character" w:customStyle="1" w:styleId="CommentSubjectChar">
    <w:name w:val="Comment Subject Char"/>
    <w:rsid w:val="005C5BD3"/>
    <w:rPr>
      <w:b/>
      <w:bCs/>
      <w:snapToGrid w:val="0"/>
      <w:lang w:val="en-GB" w:eastAsia="zh-CN"/>
    </w:rPr>
  </w:style>
  <w:style w:type="paragraph" w:styleId="Revision">
    <w:name w:val="Revision"/>
    <w:hidden/>
    <w:uiPriority w:val="99"/>
    <w:semiHidden/>
    <w:rsid w:val="0098315C"/>
    <w:rPr>
      <w:snapToGrid w:val="0"/>
      <w:sz w:val="22"/>
      <w:lang w:val="en-GB" w:eastAsia="zh-CN"/>
    </w:rPr>
  </w:style>
  <w:style w:type="character" w:styleId="CommentReference">
    <w:name w:val="annotation reference"/>
    <w:semiHidden/>
    <w:unhideWhenUsed/>
    <w:rsid w:val="0061373B"/>
    <w:rPr>
      <w:sz w:val="16"/>
      <w:szCs w:val="16"/>
    </w:rPr>
  </w:style>
  <w:style w:type="paragraph" w:styleId="CommentText">
    <w:name w:val="annotation text"/>
    <w:basedOn w:val="Normal"/>
    <w:link w:val="CommentTextChar1"/>
    <w:semiHidden/>
    <w:unhideWhenUsed/>
    <w:rsid w:val="0061373B"/>
    <w:rPr>
      <w:sz w:val="20"/>
    </w:rPr>
  </w:style>
  <w:style w:type="character" w:customStyle="1" w:styleId="CommentTextChar1">
    <w:name w:val="Comment Text Char1"/>
    <w:link w:val="CommentText"/>
    <w:semiHidden/>
    <w:rsid w:val="0061373B"/>
    <w:rPr>
      <w:snapToGrid w:val="0"/>
      <w:lang w:val="en-GB" w:eastAsia="zh-CN"/>
    </w:rPr>
  </w:style>
  <w:style w:type="paragraph" w:styleId="CommentSubject">
    <w:name w:val="annotation subject"/>
    <w:basedOn w:val="CommentText"/>
    <w:next w:val="CommentText"/>
    <w:link w:val="CommentSubjectChar1"/>
    <w:semiHidden/>
    <w:unhideWhenUsed/>
    <w:rsid w:val="0061373B"/>
    <w:rPr>
      <w:b/>
      <w:bCs/>
    </w:rPr>
  </w:style>
  <w:style w:type="character" w:customStyle="1" w:styleId="CommentSubjectChar1">
    <w:name w:val="Comment Subject Char1"/>
    <w:link w:val="CommentSubject"/>
    <w:semiHidden/>
    <w:rsid w:val="0061373B"/>
    <w:rPr>
      <w:b/>
      <w:bCs/>
      <w:snapToGrid w:val="0"/>
      <w:lang w:val="en-GB" w:eastAsia="zh-CN"/>
    </w:rPr>
  </w:style>
  <w:style w:type="paragraph" w:styleId="Footer">
    <w:name w:val="footer"/>
    <w:basedOn w:val="Normal"/>
    <w:rsid w:val="00F206F5"/>
    <w:pPr>
      <w:tabs>
        <w:tab w:val="clear" w:pos="567"/>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664">
      <w:marLeft w:val="0"/>
      <w:marRight w:val="0"/>
      <w:marTop w:val="0"/>
      <w:marBottom w:val="0"/>
      <w:divBdr>
        <w:top w:val="none" w:sz="0" w:space="0" w:color="auto"/>
        <w:left w:val="none" w:sz="0" w:space="0" w:color="auto"/>
        <w:bottom w:val="none" w:sz="0" w:space="0" w:color="auto"/>
        <w:right w:val="none" w:sz="0" w:space="0" w:color="auto"/>
      </w:divBdr>
    </w:div>
    <w:div w:id="876503870">
      <w:marLeft w:val="0"/>
      <w:marRight w:val="0"/>
      <w:marTop w:val="0"/>
      <w:marBottom w:val="0"/>
      <w:divBdr>
        <w:top w:val="none" w:sz="0" w:space="0" w:color="auto"/>
        <w:left w:val="none" w:sz="0" w:space="0" w:color="auto"/>
        <w:bottom w:val="none" w:sz="0" w:space="0" w:color="auto"/>
        <w:right w:val="none" w:sz="0" w:space="0" w:color="auto"/>
      </w:divBdr>
    </w:div>
    <w:div w:id="876503871">
      <w:marLeft w:val="0"/>
      <w:marRight w:val="0"/>
      <w:marTop w:val="0"/>
      <w:marBottom w:val="0"/>
      <w:divBdr>
        <w:top w:val="none" w:sz="0" w:space="0" w:color="auto"/>
        <w:left w:val="none" w:sz="0" w:space="0" w:color="auto"/>
        <w:bottom w:val="none" w:sz="0" w:space="0" w:color="auto"/>
        <w:right w:val="none" w:sz="0" w:space="0" w:color="auto"/>
      </w:divBdr>
    </w:div>
    <w:div w:id="876503872">
      <w:marLeft w:val="0"/>
      <w:marRight w:val="0"/>
      <w:marTop w:val="0"/>
      <w:marBottom w:val="0"/>
      <w:divBdr>
        <w:top w:val="none" w:sz="0" w:space="0" w:color="auto"/>
        <w:left w:val="none" w:sz="0" w:space="0" w:color="auto"/>
        <w:bottom w:val="none" w:sz="0" w:space="0" w:color="auto"/>
        <w:right w:val="none" w:sz="0" w:space="0" w:color="auto"/>
      </w:divBdr>
    </w:div>
    <w:div w:id="876503873">
      <w:marLeft w:val="0"/>
      <w:marRight w:val="0"/>
      <w:marTop w:val="0"/>
      <w:marBottom w:val="0"/>
      <w:divBdr>
        <w:top w:val="none" w:sz="0" w:space="0" w:color="auto"/>
        <w:left w:val="none" w:sz="0" w:space="0" w:color="auto"/>
        <w:bottom w:val="none" w:sz="0" w:space="0" w:color="auto"/>
        <w:right w:val="none" w:sz="0" w:space="0" w:color="auto"/>
      </w:divBdr>
    </w:div>
    <w:div w:id="876503874">
      <w:marLeft w:val="0"/>
      <w:marRight w:val="0"/>
      <w:marTop w:val="0"/>
      <w:marBottom w:val="0"/>
      <w:divBdr>
        <w:top w:val="none" w:sz="0" w:space="0" w:color="auto"/>
        <w:left w:val="none" w:sz="0" w:space="0" w:color="auto"/>
        <w:bottom w:val="none" w:sz="0" w:space="0" w:color="auto"/>
        <w:right w:val="none" w:sz="0" w:space="0" w:color="auto"/>
      </w:divBdr>
    </w:div>
    <w:div w:id="876503875">
      <w:marLeft w:val="0"/>
      <w:marRight w:val="0"/>
      <w:marTop w:val="0"/>
      <w:marBottom w:val="0"/>
      <w:divBdr>
        <w:top w:val="none" w:sz="0" w:space="0" w:color="auto"/>
        <w:left w:val="none" w:sz="0" w:space="0" w:color="auto"/>
        <w:bottom w:val="none" w:sz="0" w:space="0" w:color="auto"/>
        <w:right w:val="none" w:sz="0" w:space="0" w:color="auto"/>
      </w:divBdr>
    </w:div>
    <w:div w:id="876503876">
      <w:marLeft w:val="0"/>
      <w:marRight w:val="0"/>
      <w:marTop w:val="0"/>
      <w:marBottom w:val="0"/>
      <w:divBdr>
        <w:top w:val="none" w:sz="0" w:space="0" w:color="auto"/>
        <w:left w:val="none" w:sz="0" w:space="0" w:color="auto"/>
        <w:bottom w:val="none" w:sz="0" w:space="0" w:color="auto"/>
        <w:right w:val="none" w:sz="0" w:space="0" w:color="auto"/>
      </w:divBdr>
    </w:div>
    <w:div w:id="876503877">
      <w:marLeft w:val="0"/>
      <w:marRight w:val="0"/>
      <w:marTop w:val="0"/>
      <w:marBottom w:val="0"/>
      <w:divBdr>
        <w:top w:val="none" w:sz="0" w:space="0" w:color="auto"/>
        <w:left w:val="none" w:sz="0" w:space="0" w:color="auto"/>
        <w:bottom w:val="none" w:sz="0" w:space="0" w:color="auto"/>
        <w:right w:val="none" w:sz="0" w:space="0" w:color="auto"/>
      </w:divBdr>
    </w:div>
    <w:div w:id="876503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4439</Words>
  <Characters>2531</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QRD Human Product Information Template</vt:lpstr>
      <vt:lpstr>EMA-2012-0479-00-00-ENLV</vt:lpstr>
    </vt:vector>
  </TitlesOfParts>
  <Company>Translation Centre</Company>
  <LinksUpToDate>false</LinksUpToDate>
  <CharactersWithSpaces>6957</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 Human Product Information Template</dc:title>
  <dc:subject/>
  <dc:creator>European Medicines Agency</dc:creator>
  <cp:keywords/>
  <cp:lastModifiedBy>Agnese Gudrupe</cp:lastModifiedBy>
  <cp:revision>2</cp:revision>
  <cp:lastPrinted>2013-03-12T10:37:00Z</cp:lastPrinted>
  <dcterms:created xsi:type="dcterms:W3CDTF">2016-09-08T13:03:00Z</dcterms:created>
  <dcterms:modified xsi:type="dcterms:W3CDTF">2016-09-08T13:03:00Z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_x000d_</vt:lpwstr>
  </property>
  <property fmtid="{D5CDD505-2E9C-101B-9397-08002B2CF9AE}" pid="3" name="DM_Authors">
    <vt:lpwstr>_x000d_</vt:lpwstr>
  </property>
  <property fmtid="{D5CDD505-2E9C-101B-9397-08002B2CF9AE}" pid="4" name="DM_Keywords">
    <vt:lpwstr>_x000d_</vt:lpwstr>
  </property>
  <property fmtid="{D5CDD505-2E9C-101B-9397-08002B2CF9AE}" pid="5" name="DM_Subject">
    <vt:lpwstr>General-EMA/423415/2010</vt:lpwstr>
  </property>
  <property fmtid="{D5CDD505-2E9C-101B-9397-08002B2CF9AE}" pid="6" name="DM_Title">
    <vt:lpwstr>_x000d_</vt:lpwstr>
  </property>
  <property fmtid="{D5CDD505-2E9C-101B-9397-08002B2CF9AE}" pid="7" name="DM_Language">
    <vt:lpwstr>_x000d_</vt:lpwstr>
  </property>
  <property fmtid="{D5CDD505-2E9C-101B-9397-08002B2CF9AE}" pid="8" name="DM_Owner">
    <vt:lpwstr>Espinasse Claire</vt:lpwstr>
  </property>
  <property fmtid="{D5CDD505-2E9C-101B-9397-08002B2CF9AE}" pid="9" name="DM_emea_cc">
    <vt:lpwstr>_x000d_</vt:lpwstr>
  </property>
  <property fmtid="{D5CDD505-2E9C-101B-9397-08002B2CF9AE}" pid="10" name="DM_emea_message_subject">
    <vt:lpwstr>_x000d_</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_x000d_</vt:lpwstr>
  </property>
  <property fmtid="{D5CDD505-2E9C-101B-9397-08002B2CF9AE}" pid="14" name="DM_emea_revision_label">
    <vt:lpwstr>_x000d_</vt:lpwstr>
  </property>
  <property fmtid="{D5CDD505-2E9C-101B-9397-08002B2CF9AE}" pid="15" name="DM_emea_to">
    <vt:lpwstr>_x000d_</vt:lpwstr>
  </property>
  <property fmtid="{D5CDD505-2E9C-101B-9397-08002B2CF9AE}" pid="16" name="DM_emea_bcc">
    <vt:lpwstr>_x000d_</vt:lpwstr>
  </property>
  <property fmtid="{D5CDD505-2E9C-101B-9397-08002B2CF9AE}" pid="17" name="DM_emea_doc_category">
    <vt:lpwstr>General</vt:lpwstr>
  </property>
  <property fmtid="{D5CDD505-2E9C-101B-9397-08002B2CF9AE}" pid="18" name="DM_emea_from">
    <vt:lpwstr>_x000d_</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_x000d_</vt:lpwstr>
  </property>
  <property fmtid="{D5CDD505-2E9C-101B-9397-08002B2CF9AE}" pid="24" name="DM_emea_meeting_status">
    <vt:lpwstr>_x000d_</vt:lpwstr>
  </property>
  <property fmtid="{D5CDD505-2E9C-101B-9397-08002B2CF9AE}" pid="25" name="DM_emea_meeting_action">
    <vt:lpwstr>_x000d_</vt:lpwstr>
  </property>
  <property fmtid="{D5CDD505-2E9C-101B-9397-08002B2CF9AE}" pid="26" name="DM_emea_meeting_hyperlink">
    <vt:lpwstr>_x000d_</vt:lpwstr>
  </property>
  <property fmtid="{D5CDD505-2E9C-101B-9397-08002B2CF9AE}" pid="27" name="DM_emea_meeting_title">
    <vt:lpwstr>_x000d_</vt:lpwstr>
  </property>
  <property fmtid="{D5CDD505-2E9C-101B-9397-08002B2CF9AE}" pid="28" name="DM_emea_meeting_ref">
    <vt:lpwstr>_x000d_</vt:lpwstr>
  </property>
  <property fmtid="{D5CDD505-2E9C-101B-9397-08002B2CF9AE}" pid="29" name="DM_emea_meeting_flags">
    <vt:lpwstr>_x000d_</vt:lpwstr>
  </property>
  <property fmtid="{D5CDD505-2E9C-101B-9397-08002B2CF9AE}" pid="30" name="DM_Version">
    <vt:lpwstr>CURRENT,3.0</vt:lpwstr>
  </property>
  <property fmtid="{D5CDD505-2E9C-101B-9397-08002B2CF9AE}" pid="31" name="DM_Name">
    <vt:lpwstr>Hqrdtemplatecleanlv</vt:lpwstr>
  </property>
  <property fmtid="{D5CDD505-2E9C-101B-9397-08002B2CF9AE}" pid="32" name="DM_Creation_Date">
    <vt:lpwstr>05/02/2016 11:12:02</vt:lpwstr>
  </property>
  <property fmtid="{D5CDD505-2E9C-101B-9397-08002B2CF9AE}" pid="33" name="DM_Modify_Date">
    <vt:lpwstr>05/02/2016 11:12:02</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EMA/87455/2016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Templates/07 H-qrd template v10 (falsified legislation)/Publication Feb 2016/Clean language templates</vt:lpwstr>
  </property>
  <property fmtid="{D5CDD505-2E9C-101B-9397-08002B2CF9AE}" pid="40" name="DM_emea_doc_ref_id">
    <vt:lpwstr>EMA/87455/2016</vt:lpwstr>
  </property>
  <property fmtid="{D5CDD505-2E9C-101B-9397-08002B2CF9AE}" pid="41" name="DM_Modifer_Name">
    <vt:lpwstr>Guardado Susana</vt:lpwstr>
  </property>
  <property fmtid="{D5CDD505-2E9C-101B-9397-08002B2CF9AE}" pid="42" name="DM_Modified_Date">
    <vt:lpwstr>05/02/2016 11:12:02</vt:lpwstr>
  </property>
</Properties>
</file>