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D6" w:rsidRPr="001E7B13" w:rsidRDefault="00B7285A" w:rsidP="001E7B13">
      <w:pPr>
        <w:tabs>
          <w:tab w:val="left" w:pos="567"/>
        </w:tabs>
        <w:spacing w:after="0" w:line="260" w:lineRule="exact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1E7B13">
        <w:rPr>
          <w:rFonts w:ascii="Times New Roman" w:eastAsia="Times New Roman" w:hAnsi="Times New Roman" w:cs="Times New Roman"/>
          <w:b/>
          <w:szCs w:val="20"/>
        </w:rPr>
        <w:t>ZĀĻU APRAKSTS</w:t>
      </w:r>
    </w:p>
    <w:p w:rsidR="00C14773" w:rsidRDefault="00C14773" w:rsidP="0025599B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25599B" w:rsidRPr="0025599B" w:rsidRDefault="0025599B" w:rsidP="0025599B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1.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ZĀĻU NOSAUKUMS</w:t>
      </w:r>
    </w:p>
    <w:p w:rsidR="00680497" w:rsidRDefault="00680497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:rsidR="00250ED6" w:rsidRPr="001B2C91" w:rsidRDefault="001730F8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</w:rPr>
      </w:pPr>
      <w:r w:rsidRPr="001B2C91">
        <w:rPr>
          <w:rFonts w:ascii="Times New Roman" w:eastAsia="Times New Roman" w:hAnsi="Times New Roman" w:cs="Times New Roman"/>
          <w:noProof/>
        </w:rPr>
        <w:t>Ypsiloheel N tabletes</w:t>
      </w:r>
    </w:p>
    <w:p w:rsidR="001730F8" w:rsidRDefault="001730F8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25599B" w:rsidRPr="0025599B" w:rsidRDefault="0025599B" w:rsidP="0025599B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2.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KVALITATĪVAIS UN KVANTITATĪVAIS SASTĀVS</w:t>
      </w:r>
    </w:p>
    <w:p w:rsidR="00680497" w:rsidRDefault="00680497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:rsidR="00250ED6" w:rsidRPr="00250ED6" w:rsidRDefault="00C14773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Katra</w:t>
      </w:r>
      <w:r w:rsidR="00FB342B">
        <w:rPr>
          <w:rFonts w:ascii="Times New Roman" w:eastAsia="Times New Roman" w:hAnsi="Times New Roman" w:cs="Times New Roman"/>
          <w:noProof/>
          <w:szCs w:val="20"/>
        </w:rPr>
        <w:t xml:space="preserve"> tablete satur aktīvā</w:t>
      </w:r>
      <w:r w:rsidR="00250ED6" w:rsidRPr="00250ED6">
        <w:rPr>
          <w:rFonts w:ascii="Times New Roman" w:eastAsia="Times New Roman" w:hAnsi="Times New Roman" w:cs="Times New Roman"/>
          <w:noProof/>
          <w:szCs w:val="20"/>
        </w:rPr>
        <w:t>s vielas: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1061"/>
        <w:gridCol w:w="610"/>
        <w:gridCol w:w="370"/>
      </w:tblGrid>
      <w:tr w:rsidR="001730F8" w:rsidRPr="001730F8" w:rsidTr="001730F8">
        <w:trPr>
          <w:trHeight w:hRule="exact" w:val="259"/>
        </w:trPr>
        <w:tc>
          <w:tcPr>
            <w:tcW w:w="2563" w:type="dxa"/>
            <w:shd w:val="clear" w:color="auto" w:fill="FFFFFF"/>
          </w:tcPr>
          <w:p w:rsidR="001730F8" w:rsidRPr="001730F8" w:rsidRDefault="001730F8" w:rsidP="001730F8">
            <w:pPr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1730F8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 xml:space="preserve">Asa </w:t>
            </w:r>
            <w:proofErr w:type="spellStart"/>
            <w:r w:rsidRPr="001730F8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foetida</w:t>
            </w:r>
            <w:proofErr w:type="spellEnd"/>
          </w:p>
        </w:tc>
        <w:tc>
          <w:tcPr>
            <w:tcW w:w="1061" w:type="dxa"/>
            <w:shd w:val="clear" w:color="auto" w:fill="FFFFFF"/>
          </w:tcPr>
          <w:p w:rsidR="001730F8" w:rsidRPr="001730F8" w:rsidRDefault="001730F8" w:rsidP="001730F8">
            <w:pPr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1730F8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D4</w:t>
            </w:r>
          </w:p>
        </w:tc>
        <w:tc>
          <w:tcPr>
            <w:tcW w:w="610" w:type="dxa"/>
            <w:shd w:val="clear" w:color="auto" w:fill="FFFFFF"/>
          </w:tcPr>
          <w:p w:rsidR="001730F8" w:rsidRPr="001730F8" w:rsidRDefault="001730F8" w:rsidP="001730F8">
            <w:pPr>
              <w:widowControl w:val="0"/>
              <w:spacing w:after="0" w:line="22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1730F8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30</w:t>
            </w:r>
          </w:p>
        </w:tc>
        <w:tc>
          <w:tcPr>
            <w:tcW w:w="370" w:type="dxa"/>
            <w:shd w:val="clear" w:color="auto" w:fill="FFFFFF"/>
          </w:tcPr>
          <w:p w:rsidR="001730F8" w:rsidRPr="001730F8" w:rsidRDefault="001730F8" w:rsidP="001730F8">
            <w:pPr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1730F8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mg</w:t>
            </w:r>
          </w:p>
        </w:tc>
      </w:tr>
      <w:tr w:rsidR="001730F8" w:rsidRPr="001730F8" w:rsidTr="001730F8">
        <w:trPr>
          <w:trHeight w:hRule="exact" w:val="293"/>
        </w:trPr>
        <w:tc>
          <w:tcPr>
            <w:tcW w:w="2563" w:type="dxa"/>
            <w:shd w:val="clear" w:color="auto" w:fill="FFFFFF"/>
          </w:tcPr>
          <w:p w:rsidR="001730F8" w:rsidRPr="001B2C91" w:rsidRDefault="001730F8" w:rsidP="001730F8">
            <w:pPr>
              <w:widowControl w:val="0"/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iCs/>
                <w:color w:val="000000"/>
                <w:lang w:val="en-GB" w:eastAsia="ja-JP"/>
              </w:rPr>
            </w:pPr>
            <w:proofErr w:type="spellStart"/>
            <w:r w:rsidRPr="001B2C91">
              <w:rPr>
                <w:rFonts w:ascii="Times New Roman" w:eastAsia="Times New Roman" w:hAnsi="Times New Roman" w:cs="Times New Roman"/>
                <w:iCs/>
                <w:color w:val="000000"/>
                <w:lang w:val="en-GB" w:eastAsia="ja-JP"/>
              </w:rPr>
              <w:t>Strychnos</w:t>
            </w:r>
            <w:proofErr w:type="spellEnd"/>
            <w:r w:rsidRPr="001B2C91">
              <w:rPr>
                <w:rFonts w:ascii="Times New Roman" w:eastAsia="Times New Roman" w:hAnsi="Times New Roman" w:cs="Times New Roman"/>
                <w:iCs/>
                <w:color w:val="000000"/>
                <w:lang w:val="en-GB" w:eastAsia="ja-JP"/>
              </w:rPr>
              <w:t xml:space="preserve"> </w:t>
            </w:r>
            <w:proofErr w:type="spellStart"/>
            <w:r w:rsidRPr="001B2C91">
              <w:rPr>
                <w:rFonts w:ascii="Times New Roman" w:eastAsia="Times New Roman" w:hAnsi="Times New Roman" w:cs="Times New Roman"/>
                <w:iCs/>
                <w:color w:val="000000"/>
                <w:lang w:val="lv" w:eastAsia="ja-JP"/>
              </w:rPr>
              <w:t>ignatii</w:t>
            </w:r>
            <w:proofErr w:type="spellEnd"/>
          </w:p>
        </w:tc>
        <w:tc>
          <w:tcPr>
            <w:tcW w:w="1061" w:type="dxa"/>
            <w:shd w:val="clear" w:color="auto" w:fill="FFFFFF"/>
          </w:tcPr>
          <w:p w:rsidR="001730F8" w:rsidRPr="001730F8" w:rsidRDefault="001730F8" w:rsidP="001730F8">
            <w:pPr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1730F8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D4</w:t>
            </w:r>
          </w:p>
        </w:tc>
        <w:tc>
          <w:tcPr>
            <w:tcW w:w="610" w:type="dxa"/>
            <w:shd w:val="clear" w:color="auto" w:fill="FFFFFF"/>
          </w:tcPr>
          <w:p w:rsidR="001730F8" w:rsidRPr="001730F8" w:rsidRDefault="001730F8" w:rsidP="001730F8">
            <w:pPr>
              <w:widowControl w:val="0"/>
              <w:spacing w:after="0" w:line="22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1730F8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30</w:t>
            </w:r>
          </w:p>
        </w:tc>
        <w:tc>
          <w:tcPr>
            <w:tcW w:w="370" w:type="dxa"/>
            <w:shd w:val="clear" w:color="auto" w:fill="FFFFFF"/>
          </w:tcPr>
          <w:p w:rsidR="001730F8" w:rsidRPr="001730F8" w:rsidRDefault="001730F8" w:rsidP="001730F8">
            <w:pPr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1730F8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mg</w:t>
            </w:r>
          </w:p>
        </w:tc>
      </w:tr>
      <w:tr w:rsidR="001730F8" w:rsidRPr="001730F8" w:rsidTr="001730F8">
        <w:trPr>
          <w:trHeight w:hRule="exact" w:val="274"/>
        </w:trPr>
        <w:tc>
          <w:tcPr>
            <w:tcW w:w="2563" w:type="dxa"/>
            <w:shd w:val="clear" w:color="auto" w:fill="FFFFFF"/>
          </w:tcPr>
          <w:p w:rsidR="001730F8" w:rsidRPr="001B2C91" w:rsidRDefault="001730F8" w:rsidP="001730F8">
            <w:pPr>
              <w:widowControl w:val="0"/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iCs/>
                <w:color w:val="000000"/>
                <w:lang w:val="en-GB" w:eastAsia="ja-JP"/>
              </w:rPr>
            </w:pPr>
            <w:r w:rsidRPr="001B2C91">
              <w:rPr>
                <w:rFonts w:ascii="Times New Roman" w:eastAsia="Times New Roman" w:hAnsi="Times New Roman" w:cs="Times New Roman"/>
                <w:iCs/>
                <w:color w:val="000000"/>
                <w:lang w:val="lv" w:eastAsia="ja-JP"/>
              </w:rPr>
              <w:t xml:space="preserve">Paris </w:t>
            </w:r>
            <w:proofErr w:type="spellStart"/>
            <w:r w:rsidRPr="001B2C91">
              <w:rPr>
                <w:rFonts w:ascii="Times New Roman" w:eastAsia="Times New Roman" w:hAnsi="Times New Roman" w:cs="Times New Roman"/>
                <w:iCs/>
                <w:color w:val="000000"/>
                <w:lang w:val="en-GB" w:eastAsia="ja-JP"/>
              </w:rPr>
              <w:t>quadrifolia</w:t>
            </w:r>
            <w:proofErr w:type="spellEnd"/>
          </w:p>
        </w:tc>
        <w:tc>
          <w:tcPr>
            <w:tcW w:w="1061" w:type="dxa"/>
            <w:shd w:val="clear" w:color="auto" w:fill="FFFFFF"/>
          </w:tcPr>
          <w:p w:rsidR="001730F8" w:rsidRPr="001730F8" w:rsidRDefault="001730F8" w:rsidP="001730F8">
            <w:pPr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1730F8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D4</w:t>
            </w:r>
          </w:p>
        </w:tc>
        <w:tc>
          <w:tcPr>
            <w:tcW w:w="610" w:type="dxa"/>
            <w:shd w:val="clear" w:color="auto" w:fill="FFFFFF"/>
          </w:tcPr>
          <w:p w:rsidR="001730F8" w:rsidRPr="001730F8" w:rsidRDefault="001730F8" w:rsidP="001730F8">
            <w:pPr>
              <w:widowControl w:val="0"/>
              <w:spacing w:after="0" w:line="22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1730F8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30</w:t>
            </w:r>
          </w:p>
        </w:tc>
        <w:tc>
          <w:tcPr>
            <w:tcW w:w="370" w:type="dxa"/>
            <w:shd w:val="clear" w:color="auto" w:fill="FFFFFF"/>
          </w:tcPr>
          <w:p w:rsidR="001730F8" w:rsidRPr="001730F8" w:rsidRDefault="001730F8" w:rsidP="001730F8">
            <w:pPr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1730F8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mg</w:t>
            </w:r>
          </w:p>
        </w:tc>
      </w:tr>
      <w:tr w:rsidR="001730F8" w:rsidRPr="001730F8" w:rsidTr="001730F8">
        <w:trPr>
          <w:trHeight w:hRule="exact" w:val="269"/>
        </w:trPr>
        <w:tc>
          <w:tcPr>
            <w:tcW w:w="2563" w:type="dxa"/>
            <w:shd w:val="clear" w:color="auto" w:fill="FFFFFF"/>
          </w:tcPr>
          <w:p w:rsidR="001730F8" w:rsidRPr="001B2C91" w:rsidRDefault="001730F8" w:rsidP="001730F8">
            <w:pPr>
              <w:widowControl w:val="0"/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iCs/>
                <w:color w:val="000000"/>
                <w:lang w:val="en-GB" w:eastAsia="ja-JP"/>
              </w:rPr>
            </w:pPr>
            <w:proofErr w:type="spellStart"/>
            <w:r w:rsidRPr="001B2C91">
              <w:rPr>
                <w:rFonts w:ascii="Times New Roman" w:eastAsia="Times New Roman" w:hAnsi="Times New Roman" w:cs="Times New Roman"/>
                <w:iCs/>
                <w:color w:val="000000"/>
                <w:lang w:val="en-GB" w:eastAsia="ja-JP"/>
              </w:rPr>
              <w:t>Thuja</w:t>
            </w:r>
            <w:proofErr w:type="spellEnd"/>
            <w:r w:rsidRPr="001B2C91">
              <w:rPr>
                <w:rFonts w:ascii="Times New Roman" w:eastAsia="Times New Roman" w:hAnsi="Times New Roman" w:cs="Times New Roman"/>
                <w:iCs/>
                <w:color w:val="000000"/>
                <w:lang w:val="en-GB" w:eastAsia="ja-JP"/>
              </w:rPr>
              <w:t xml:space="preserve"> </w:t>
            </w:r>
            <w:proofErr w:type="spellStart"/>
            <w:r w:rsidRPr="001B2C91">
              <w:rPr>
                <w:rFonts w:ascii="Times New Roman" w:eastAsia="Times New Roman" w:hAnsi="Times New Roman" w:cs="Times New Roman"/>
                <w:iCs/>
                <w:color w:val="000000"/>
                <w:lang w:val="en-GB" w:eastAsia="ja-JP"/>
              </w:rPr>
              <w:t>occidentalis</w:t>
            </w:r>
            <w:proofErr w:type="spellEnd"/>
          </w:p>
        </w:tc>
        <w:tc>
          <w:tcPr>
            <w:tcW w:w="1061" w:type="dxa"/>
            <w:shd w:val="clear" w:color="auto" w:fill="FFFFFF"/>
          </w:tcPr>
          <w:p w:rsidR="001730F8" w:rsidRPr="001730F8" w:rsidRDefault="001730F8" w:rsidP="001730F8">
            <w:pPr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1730F8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D6</w:t>
            </w:r>
          </w:p>
        </w:tc>
        <w:tc>
          <w:tcPr>
            <w:tcW w:w="610" w:type="dxa"/>
            <w:shd w:val="clear" w:color="auto" w:fill="FFFFFF"/>
          </w:tcPr>
          <w:p w:rsidR="001730F8" w:rsidRPr="001730F8" w:rsidRDefault="001730F8" w:rsidP="001730F8">
            <w:pPr>
              <w:widowControl w:val="0"/>
              <w:spacing w:after="0" w:line="22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1730F8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30</w:t>
            </w:r>
          </w:p>
        </w:tc>
        <w:tc>
          <w:tcPr>
            <w:tcW w:w="370" w:type="dxa"/>
            <w:shd w:val="clear" w:color="auto" w:fill="FFFFFF"/>
          </w:tcPr>
          <w:p w:rsidR="001730F8" w:rsidRPr="001730F8" w:rsidRDefault="001730F8" w:rsidP="001730F8">
            <w:pPr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1730F8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mg</w:t>
            </w:r>
          </w:p>
        </w:tc>
      </w:tr>
      <w:tr w:rsidR="001730F8" w:rsidRPr="001730F8" w:rsidTr="001730F8">
        <w:trPr>
          <w:trHeight w:hRule="exact" w:val="283"/>
        </w:trPr>
        <w:tc>
          <w:tcPr>
            <w:tcW w:w="2563" w:type="dxa"/>
            <w:shd w:val="clear" w:color="auto" w:fill="FFFFFF"/>
          </w:tcPr>
          <w:p w:rsidR="001730F8" w:rsidRPr="001B2C91" w:rsidRDefault="001730F8" w:rsidP="001730F8">
            <w:pPr>
              <w:widowControl w:val="0"/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iCs/>
                <w:color w:val="000000"/>
                <w:lang w:val="en-GB" w:eastAsia="ja-JP"/>
              </w:rPr>
            </w:pPr>
            <w:proofErr w:type="spellStart"/>
            <w:r w:rsidRPr="001B2C91">
              <w:rPr>
                <w:rFonts w:ascii="Times New Roman" w:eastAsia="Times New Roman" w:hAnsi="Times New Roman" w:cs="Times New Roman"/>
                <w:iCs/>
                <w:color w:val="000000"/>
                <w:lang w:val="en-GB" w:eastAsia="ja-JP"/>
              </w:rPr>
              <w:t>Pulsatilla</w:t>
            </w:r>
            <w:proofErr w:type="spellEnd"/>
            <w:r w:rsidRPr="001B2C91">
              <w:rPr>
                <w:rFonts w:ascii="Times New Roman" w:eastAsia="Times New Roman" w:hAnsi="Times New Roman" w:cs="Times New Roman"/>
                <w:iCs/>
                <w:color w:val="000000"/>
                <w:lang w:val="en-GB" w:eastAsia="ja-JP"/>
              </w:rPr>
              <w:t xml:space="preserve"> </w:t>
            </w:r>
            <w:proofErr w:type="spellStart"/>
            <w:r w:rsidRPr="001B2C91">
              <w:rPr>
                <w:rFonts w:ascii="Times New Roman" w:eastAsia="Times New Roman" w:hAnsi="Times New Roman" w:cs="Times New Roman"/>
                <w:iCs/>
                <w:color w:val="000000"/>
                <w:lang w:val="en-GB" w:eastAsia="ja-JP"/>
              </w:rPr>
              <w:t>pratensis</w:t>
            </w:r>
            <w:proofErr w:type="spellEnd"/>
          </w:p>
        </w:tc>
        <w:tc>
          <w:tcPr>
            <w:tcW w:w="1061" w:type="dxa"/>
            <w:shd w:val="clear" w:color="auto" w:fill="FFFFFF"/>
          </w:tcPr>
          <w:p w:rsidR="001730F8" w:rsidRPr="001730F8" w:rsidRDefault="001730F8" w:rsidP="001730F8">
            <w:pPr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1730F8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D4</w:t>
            </w:r>
          </w:p>
        </w:tc>
        <w:tc>
          <w:tcPr>
            <w:tcW w:w="610" w:type="dxa"/>
            <w:shd w:val="clear" w:color="auto" w:fill="FFFFFF"/>
          </w:tcPr>
          <w:p w:rsidR="001730F8" w:rsidRPr="001730F8" w:rsidRDefault="001730F8" w:rsidP="001730F8">
            <w:pPr>
              <w:widowControl w:val="0"/>
              <w:spacing w:after="0" w:line="22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1730F8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45</w:t>
            </w:r>
          </w:p>
        </w:tc>
        <w:tc>
          <w:tcPr>
            <w:tcW w:w="370" w:type="dxa"/>
            <w:shd w:val="clear" w:color="auto" w:fill="FFFFFF"/>
          </w:tcPr>
          <w:p w:rsidR="001730F8" w:rsidRPr="001730F8" w:rsidRDefault="001730F8" w:rsidP="001730F8">
            <w:pPr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1730F8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mg</w:t>
            </w:r>
          </w:p>
        </w:tc>
      </w:tr>
      <w:tr w:rsidR="001730F8" w:rsidRPr="001730F8" w:rsidTr="001730F8">
        <w:trPr>
          <w:trHeight w:hRule="exact" w:val="259"/>
        </w:trPr>
        <w:tc>
          <w:tcPr>
            <w:tcW w:w="2563" w:type="dxa"/>
            <w:shd w:val="clear" w:color="auto" w:fill="FFFFFF"/>
          </w:tcPr>
          <w:p w:rsidR="001730F8" w:rsidRPr="001B2C91" w:rsidRDefault="001730F8" w:rsidP="001730F8">
            <w:pPr>
              <w:widowControl w:val="0"/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iCs/>
                <w:color w:val="000000"/>
                <w:lang w:val="en-GB" w:eastAsia="ja-JP"/>
              </w:rPr>
            </w:pPr>
            <w:r w:rsidRPr="001B2C91">
              <w:rPr>
                <w:rFonts w:ascii="Times New Roman" w:eastAsia="Times New Roman" w:hAnsi="Times New Roman" w:cs="Times New Roman"/>
                <w:iCs/>
                <w:color w:val="000000"/>
                <w:lang w:val="en-GB" w:eastAsia="ja-JP"/>
              </w:rPr>
              <w:t xml:space="preserve">Lachesis </w:t>
            </w:r>
            <w:proofErr w:type="spellStart"/>
            <w:r w:rsidRPr="001B2C91">
              <w:rPr>
                <w:rFonts w:ascii="Times New Roman" w:eastAsia="Times New Roman" w:hAnsi="Times New Roman" w:cs="Times New Roman"/>
                <w:iCs/>
                <w:color w:val="000000"/>
                <w:lang w:val="en-GB" w:eastAsia="ja-JP"/>
              </w:rPr>
              <w:t>mutus</w:t>
            </w:r>
            <w:proofErr w:type="spellEnd"/>
          </w:p>
        </w:tc>
        <w:tc>
          <w:tcPr>
            <w:tcW w:w="1061" w:type="dxa"/>
            <w:shd w:val="clear" w:color="auto" w:fill="FFFFFF"/>
          </w:tcPr>
          <w:p w:rsidR="001730F8" w:rsidRPr="001730F8" w:rsidRDefault="001730F8" w:rsidP="001730F8">
            <w:pPr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1730F8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D8</w:t>
            </w:r>
          </w:p>
        </w:tc>
        <w:tc>
          <w:tcPr>
            <w:tcW w:w="610" w:type="dxa"/>
            <w:shd w:val="clear" w:color="auto" w:fill="FFFFFF"/>
          </w:tcPr>
          <w:p w:rsidR="001730F8" w:rsidRPr="001730F8" w:rsidRDefault="001730F8" w:rsidP="001730F8">
            <w:pPr>
              <w:widowControl w:val="0"/>
              <w:spacing w:after="0" w:line="22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1730F8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45</w:t>
            </w:r>
          </w:p>
        </w:tc>
        <w:tc>
          <w:tcPr>
            <w:tcW w:w="370" w:type="dxa"/>
            <w:shd w:val="clear" w:color="auto" w:fill="FFFFFF"/>
          </w:tcPr>
          <w:p w:rsidR="001730F8" w:rsidRPr="001730F8" w:rsidRDefault="001730F8" w:rsidP="001730F8">
            <w:pPr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1730F8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mg</w:t>
            </w:r>
          </w:p>
        </w:tc>
      </w:tr>
      <w:tr w:rsidR="001730F8" w:rsidRPr="001730F8" w:rsidTr="001730F8">
        <w:trPr>
          <w:trHeight w:hRule="exact" w:val="427"/>
        </w:trPr>
        <w:tc>
          <w:tcPr>
            <w:tcW w:w="2563" w:type="dxa"/>
            <w:shd w:val="clear" w:color="auto" w:fill="FFFFFF"/>
          </w:tcPr>
          <w:p w:rsidR="001730F8" w:rsidRPr="001B2C91" w:rsidRDefault="001730F8" w:rsidP="001730F8">
            <w:pPr>
              <w:widowControl w:val="0"/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iCs/>
                <w:color w:val="000000"/>
                <w:lang w:val="en-GB" w:eastAsia="ja-JP"/>
              </w:rPr>
            </w:pPr>
            <w:proofErr w:type="spellStart"/>
            <w:r w:rsidRPr="001B2C91">
              <w:rPr>
                <w:rFonts w:ascii="Times New Roman" w:eastAsia="Times New Roman" w:hAnsi="Times New Roman" w:cs="Times New Roman"/>
                <w:iCs/>
                <w:color w:val="000000"/>
                <w:lang w:val="en-GB" w:eastAsia="ja-JP"/>
              </w:rPr>
              <w:t>Glyceryli</w:t>
            </w:r>
            <w:proofErr w:type="spellEnd"/>
            <w:r w:rsidRPr="001B2C91">
              <w:rPr>
                <w:rFonts w:ascii="Times New Roman" w:eastAsia="Times New Roman" w:hAnsi="Times New Roman" w:cs="Times New Roman"/>
                <w:iCs/>
                <w:color w:val="000000"/>
                <w:lang w:val="en-GB" w:eastAsia="ja-JP"/>
              </w:rPr>
              <w:t xml:space="preserve"> </w:t>
            </w:r>
            <w:proofErr w:type="spellStart"/>
            <w:r w:rsidRPr="001B2C91">
              <w:rPr>
                <w:rFonts w:ascii="Times New Roman" w:eastAsia="Times New Roman" w:hAnsi="Times New Roman" w:cs="Times New Roman"/>
                <w:iCs/>
                <w:color w:val="000000"/>
                <w:lang w:val="en-GB" w:eastAsia="ja-JP"/>
              </w:rPr>
              <w:t>trinitras</w:t>
            </w:r>
            <w:proofErr w:type="spellEnd"/>
          </w:p>
        </w:tc>
        <w:tc>
          <w:tcPr>
            <w:tcW w:w="1061" w:type="dxa"/>
            <w:shd w:val="clear" w:color="auto" w:fill="FFFFFF"/>
          </w:tcPr>
          <w:p w:rsidR="001730F8" w:rsidRPr="001730F8" w:rsidRDefault="001730F8" w:rsidP="001730F8">
            <w:pPr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1730F8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D6</w:t>
            </w:r>
          </w:p>
        </w:tc>
        <w:tc>
          <w:tcPr>
            <w:tcW w:w="610" w:type="dxa"/>
            <w:shd w:val="clear" w:color="auto" w:fill="FFFFFF"/>
          </w:tcPr>
          <w:p w:rsidR="001730F8" w:rsidRPr="001730F8" w:rsidRDefault="001730F8" w:rsidP="001730F8">
            <w:pPr>
              <w:widowControl w:val="0"/>
              <w:spacing w:after="0" w:line="22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1730F8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45</w:t>
            </w:r>
          </w:p>
        </w:tc>
        <w:tc>
          <w:tcPr>
            <w:tcW w:w="370" w:type="dxa"/>
            <w:shd w:val="clear" w:color="auto" w:fill="FFFFFF"/>
          </w:tcPr>
          <w:p w:rsidR="001730F8" w:rsidRPr="001730F8" w:rsidRDefault="001730F8" w:rsidP="001730F8">
            <w:pPr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1730F8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mg</w:t>
            </w:r>
          </w:p>
        </w:tc>
      </w:tr>
    </w:tbl>
    <w:p w:rsidR="00132248" w:rsidRPr="007C3E3B" w:rsidRDefault="00132248" w:rsidP="00F43919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7C3E3B">
        <w:rPr>
          <w:rFonts w:ascii="Times New Roman" w:eastAsia="Times New Roman" w:hAnsi="Times New Roman" w:cs="Times New Roman"/>
          <w:noProof/>
          <w:szCs w:val="20"/>
        </w:rPr>
        <w:t xml:space="preserve">Palīgvielas ar zināmu iedarbību: </w:t>
      </w:r>
      <w:r w:rsidR="00983119" w:rsidRPr="007C3E3B">
        <w:rPr>
          <w:rFonts w:ascii="Times New Roman" w:eastAsia="Times New Roman" w:hAnsi="Times New Roman" w:cs="Times New Roman"/>
          <w:noProof/>
          <w:szCs w:val="20"/>
        </w:rPr>
        <w:t>l</w:t>
      </w:r>
      <w:r w:rsidRPr="007C3E3B">
        <w:rPr>
          <w:rFonts w:ascii="Times New Roman" w:eastAsia="Times New Roman" w:hAnsi="Times New Roman" w:cs="Times New Roman"/>
          <w:noProof/>
          <w:szCs w:val="20"/>
        </w:rPr>
        <w:t>aktozes monohidrāts</w:t>
      </w:r>
    </w:p>
    <w:p w:rsidR="00132248" w:rsidRDefault="00132248" w:rsidP="00F43919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:rsidR="00250ED6" w:rsidRDefault="00F43919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F43919">
        <w:rPr>
          <w:rFonts w:ascii="Times New Roman" w:eastAsia="Times New Roman" w:hAnsi="Times New Roman" w:cs="Times New Roman"/>
          <w:noProof/>
          <w:szCs w:val="20"/>
        </w:rPr>
        <w:t>Pilnu palīgvielu sarakstu skatīt 6.1</w:t>
      </w:r>
      <w:r w:rsidR="00B7285A">
        <w:rPr>
          <w:rFonts w:ascii="Times New Roman" w:eastAsia="Times New Roman" w:hAnsi="Times New Roman" w:cs="Times New Roman"/>
          <w:noProof/>
          <w:szCs w:val="20"/>
        </w:rPr>
        <w:t>.</w:t>
      </w:r>
      <w:r w:rsidRPr="00F43919">
        <w:rPr>
          <w:rFonts w:ascii="Times New Roman" w:eastAsia="Times New Roman" w:hAnsi="Times New Roman" w:cs="Times New Roman"/>
          <w:noProof/>
          <w:szCs w:val="20"/>
        </w:rPr>
        <w:t xml:space="preserve"> apakšpunktā.  </w:t>
      </w:r>
    </w:p>
    <w:p w:rsidR="00983119" w:rsidRDefault="00983119" w:rsidP="0025599B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25599B" w:rsidRPr="0025599B" w:rsidRDefault="0025599B" w:rsidP="0025599B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caps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3.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ZĀĻU FORMA</w:t>
      </w:r>
    </w:p>
    <w:p w:rsidR="00680497" w:rsidRDefault="00680497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p w:rsidR="00250ED6" w:rsidRDefault="00250ED6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  <w:r w:rsidRPr="00A47210">
        <w:rPr>
          <w:rFonts w:ascii="Times New Roman" w:eastAsia="Times New Roman" w:hAnsi="Times New Roman" w:cs="Times New Roman"/>
          <w:noProof/>
          <w:szCs w:val="20"/>
        </w:rPr>
        <w:t>Tablete.</w:t>
      </w:r>
    </w:p>
    <w:p w:rsidR="001730F8" w:rsidRPr="001730F8" w:rsidRDefault="00753F09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zCs w:val="20"/>
          <w:lang w:val="lv"/>
        </w:rPr>
      </w:pPr>
      <w:r>
        <w:rPr>
          <w:rFonts w:ascii="Times New Roman" w:eastAsia="Times New Roman" w:hAnsi="Times New Roman" w:cs="Times New Roman"/>
          <w:noProof/>
          <w:szCs w:val="20"/>
          <w:lang w:val="lv"/>
        </w:rPr>
        <w:t>A</w:t>
      </w:r>
      <w:r w:rsidR="001730F8" w:rsidRPr="001730F8">
        <w:rPr>
          <w:rFonts w:ascii="Times New Roman" w:eastAsia="Times New Roman" w:hAnsi="Times New Roman" w:cs="Times New Roman"/>
          <w:noProof/>
          <w:szCs w:val="20"/>
          <w:lang w:val="lv"/>
        </w:rPr>
        <w:t>paļas un plakanas tabletes ar noslīpinātu šķautni</w:t>
      </w:r>
      <w:r>
        <w:rPr>
          <w:rFonts w:ascii="Times New Roman" w:eastAsia="Times New Roman" w:hAnsi="Times New Roman" w:cs="Times New Roman"/>
          <w:noProof/>
          <w:szCs w:val="20"/>
          <w:lang w:val="lv"/>
        </w:rPr>
        <w:t>,</w:t>
      </w:r>
      <w:r w:rsidRPr="00753F09">
        <w:rPr>
          <w:rFonts w:ascii="Times New Roman" w:eastAsia="Times New Roman" w:hAnsi="Times New Roman" w:cs="Times New Roman"/>
          <w:noProof/>
          <w:szCs w:val="20"/>
          <w:lang w:val="lv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lv"/>
        </w:rPr>
        <w:t>baltā līdz dzeltenbaltā krāsā.</w:t>
      </w:r>
    </w:p>
    <w:p w:rsidR="001E61B1" w:rsidRPr="001E61B1" w:rsidRDefault="001E61B1" w:rsidP="001E61B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caps/>
          <w:szCs w:val="20"/>
        </w:rPr>
        <w:t>4.</w:t>
      </w:r>
      <w:r w:rsidRPr="0025599B">
        <w:rPr>
          <w:rFonts w:ascii="Times New Roman" w:eastAsia="Times New Roman" w:hAnsi="Times New Roman" w:cs="Times New Roman"/>
          <w:b/>
          <w:caps/>
          <w:szCs w:val="20"/>
        </w:rPr>
        <w:tab/>
        <w:t xml:space="preserve">KLĪNISKĀ INFORMĀCIJA </w:t>
      </w:r>
    </w:p>
    <w:p w:rsidR="00680497" w:rsidRDefault="00680497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4.1.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Terapeitiskās indikācijas</w:t>
      </w:r>
    </w:p>
    <w:p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A47210" w:rsidRDefault="001730F8" w:rsidP="004B269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1730F8">
        <w:rPr>
          <w:rFonts w:ascii="Times New Roman" w:eastAsia="Times New Roman" w:hAnsi="Times New Roman" w:cs="Times New Roman"/>
          <w:noProof/>
          <w:szCs w:val="20"/>
        </w:rPr>
        <w:t>Nervu sistēmas traucējumu gadījumā, kas izpaužas</w:t>
      </w:r>
      <w:r w:rsidR="00983119">
        <w:rPr>
          <w:rFonts w:ascii="Times New Roman" w:eastAsia="Times New Roman" w:hAnsi="Times New Roman" w:cs="Times New Roman"/>
          <w:noProof/>
          <w:szCs w:val="20"/>
        </w:rPr>
        <w:t xml:space="preserve"> ar tādiem simptomiem kā </w:t>
      </w:r>
      <w:r w:rsidRPr="001730F8">
        <w:rPr>
          <w:rFonts w:ascii="Times New Roman" w:eastAsia="Times New Roman" w:hAnsi="Times New Roman" w:cs="Times New Roman"/>
          <w:noProof/>
          <w:szCs w:val="20"/>
        </w:rPr>
        <w:t>sirdsklauves, kamola sajūta kaklā (</w:t>
      </w:r>
      <w:r w:rsidRPr="005925D0">
        <w:rPr>
          <w:rFonts w:ascii="Times New Roman" w:eastAsia="Times New Roman" w:hAnsi="Times New Roman" w:cs="Times New Roman"/>
          <w:noProof/>
          <w:szCs w:val="20"/>
        </w:rPr>
        <w:t>globus hystericus</w:t>
      </w:r>
      <w:r w:rsidRPr="001730F8">
        <w:rPr>
          <w:rFonts w:ascii="Times New Roman" w:eastAsia="Times New Roman" w:hAnsi="Times New Roman" w:cs="Times New Roman"/>
          <w:noProof/>
          <w:szCs w:val="20"/>
        </w:rPr>
        <w:t>), miega traucējumi, kuņģa-zarnu trakta darbības traucējumi.</w:t>
      </w:r>
    </w:p>
    <w:p w:rsidR="001730F8" w:rsidRPr="001730F8" w:rsidRDefault="001730F8" w:rsidP="004B269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  <w:lang w:val="lv"/>
        </w:rPr>
      </w:pPr>
    </w:p>
    <w:p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4.2.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Devas un lietošanas veids</w:t>
      </w:r>
    </w:p>
    <w:p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25599B" w:rsidRPr="0025599B" w:rsidRDefault="0025599B" w:rsidP="0025599B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25599B">
        <w:rPr>
          <w:rFonts w:ascii="Times New Roman" w:eastAsia="Times New Roman" w:hAnsi="Times New Roman" w:cs="Times New Roman"/>
          <w:u w:val="single"/>
        </w:rPr>
        <w:t xml:space="preserve">Devas </w:t>
      </w:r>
    </w:p>
    <w:p w:rsidR="001E61B1" w:rsidRDefault="001E61B1" w:rsidP="001E61B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:rsidR="001730F8" w:rsidRPr="001730F8" w:rsidRDefault="001730F8" w:rsidP="001730F8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1730F8">
        <w:rPr>
          <w:rFonts w:ascii="Times New Roman" w:eastAsia="Times New Roman" w:hAnsi="Times New Roman" w:cs="Times New Roman"/>
          <w:noProof/>
          <w:szCs w:val="20"/>
        </w:rPr>
        <w:t>Pieaugušajiem un bērniem no 12 gadu vecuma: 1 tablete jāizšķīdina mutē 3 reizes dienā.</w:t>
      </w:r>
    </w:p>
    <w:p w:rsidR="001730F8" w:rsidRPr="001730F8" w:rsidRDefault="001730F8" w:rsidP="001730F8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1730F8">
        <w:rPr>
          <w:rFonts w:ascii="Times New Roman" w:eastAsia="Times New Roman" w:hAnsi="Times New Roman" w:cs="Times New Roman"/>
          <w:noProof/>
          <w:szCs w:val="20"/>
        </w:rPr>
        <w:t>Bērniem no 6 līdz 11 gadu vecumam: jālieto pa 1 tabletei 2 reizes dienā.</w:t>
      </w:r>
    </w:p>
    <w:p w:rsidR="00A47210" w:rsidRDefault="001730F8" w:rsidP="001730F8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1730F8">
        <w:rPr>
          <w:rFonts w:ascii="Times New Roman" w:eastAsia="Times New Roman" w:hAnsi="Times New Roman" w:cs="Times New Roman"/>
          <w:noProof/>
          <w:szCs w:val="20"/>
        </w:rPr>
        <w:t>Tabletēm jāļauj lēni izšķīst mutē, tās jālieto ēdienreižu starplaikā. Dodot bērniem, tableti var sasmalcināt un pievienot nelielam ūdens daudzumam</w:t>
      </w:r>
    </w:p>
    <w:p w:rsidR="00983119" w:rsidRDefault="00983119" w:rsidP="00A4721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4.3.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 xml:space="preserve">Kontrindikācijas </w:t>
      </w:r>
    </w:p>
    <w:p w:rsidR="0025599B" w:rsidRDefault="0025599B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C73AB3" w:rsidRDefault="00AD0A79" w:rsidP="00A4721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AD0A79">
        <w:rPr>
          <w:rFonts w:ascii="Times New Roman" w:eastAsia="Times New Roman" w:hAnsi="Times New Roman" w:cs="Times New Roman"/>
          <w:noProof/>
          <w:szCs w:val="20"/>
        </w:rPr>
        <w:t>Paaugstināta jutība pret aktīvajām vielām vai jebkuru no 6.1. apakšpunktā uzskaitītajām palīgvielām.</w:t>
      </w:r>
      <w:r w:rsidR="004B269E" w:rsidRPr="004B269E">
        <w:rPr>
          <w:rFonts w:ascii="Times New Roman" w:eastAsia="Times New Roman" w:hAnsi="Times New Roman" w:cs="Times New Roman"/>
          <w:noProof/>
          <w:szCs w:val="20"/>
        </w:rPr>
        <w:t xml:space="preserve"> </w:t>
      </w:r>
    </w:p>
    <w:p w:rsidR="00A47210" w:rsidRPr="00C73AB3" w:rsidRDefault="00A47210" w:rsidP="00A4721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4.4.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Īpaši brīdinājumi un piesardzība lietošanā</w:t>
      </w:r>
    </w:p>
    <w:p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A47210" w:rsidRPr="00A47210" w:rsidRDefault="00A47210" w:rsidP="00A4721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A47210">
        <w:rPr>
          <w:rFonts w:ascii="Times New Roman" w:eastAsia="Times New Roman" w:hAnsi="Times New Roman" w:cs="Times New Roman" w:hint="eastAsia"/>
          <w:noProof/>
          <w:szCs w:val="20"/>
        </w:rPr>
        <w:t>Šī</w:t>
      </w:r>
      <w:r w:rsidRPr="00A47210">
        <w:rPr>
          <w:rFonts w:ascii="Times New Roman" w:eastAsia="Times New Roman" w:hAnsi="Times New Roman" w:cs="Times New Roman"/>
          <w:noProof/>
          <w:szCs w:val="20"/>
        </w:rPr>
        <w:t>s zāles nevajadzētu lietot pacientiem ar retu iedzimtu galaktozes nepanesību</w:t>
      </w:r>
      <w:r w:rsidRPr="002E2523">
        <w:rPr>
          <w:rFonts w:ascii="Times New Roman" w:eastAsia="Times New Roman" w:hAnsi="Times New Roman" w:cs="Times New Roman"/>
          <w:i/>
          <w:noProof/>
          <w:szCs w:val="20"/>
        </w:rPr>
        <w:t>, Lapp</w:t>
      </w:r>
      <w:r w:rsidRPr="00A47210">
        <w:rPr>
          <w:rFonts w:ascii="Times New Roman" w:eastAsia="Times New Roman" w:hAnsi="Times New Roman" w:cs="Times New Roman"/>
          <w:noProof/>
          <w:szCs w:val="20"/>
        </w:rPr>
        <w:t xml:space="preserve"> laktāzes</w:t>
      </w:r>
    </w:p>
    <w:p w:rsidR="004B269E" w:rsidRDefault="00A47210" w:rsidP="00A4721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A47210">
        <w:rPr>
          <w:rFonts w:ascii="Times New Roman" w:eastAsia="Times New Roman" w:hAnsi="Times New Roman" w:cs="Times New Roman"/>
          <w:noProof/>
          <w:szCs w:val="20"/>
        </w:rPr>
        <w:t>deficītu vai glikozes-galaktozes malabsorbciju.</w:t>
      </w:r>
    </w:p>
    <w:p w:rsidR="00A47210" w:rsidRPr="004B269E" w:rsidRDefault="00A47210" w:rsidP="00A4721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4.5.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Mijiedarbība ar citām zālēm un citi mijiedarbības veidi</w:t>
      </w:r>
    </w:p>
    <w:p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250ED6" w:rsidRPr="00250ED6" w:rsidRDefault="00250ED6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50ED6">
        <w:rPr>
          <w:rFonts w:ascii="Times New Roman" w:eastAsia="Times New Roman" w:hAnsi="Times New Roman" w:cs="Times New Roman"/>
          <w:noProof/>
          <w:szCs w:val="20"/>
        </w:rPr>
        <w:t xml:space="preserve">Nav novērota.  </w:t>
      </w:r>
    </w:p>
    <w:p w:rsidR="0056145D" w:rsidRDefault="0056145D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4.6.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</w:r>
      <w:r w:rsidRPr="0025599B">
        <w:rPr>
          <w:rFonts w:ascii="Times New Roman" w:eastAsia="Times New Roman" w:hAnsi="Times New Roman" w:cs="Times New Roman"/>
          <w:b/>
          <w:noProof/>
        </w:rPr>
        <w:t xml:space="preserve">Fertilitāte, grūtniecība </w:t>
      </w:r>
      <w:r w:rsidRPr="0025599B">
        <w:rPr>
          <w:rFonts w:ascii="Times New Roman" w:eastAsia="Times New Roman" w:hAnsi="Times New Roman" w:cs="Times New Roman"/>
          <w:b/>
          <w:szCs w:val="20"/>
        </w:rPr>
        <w:t xml:space="preserve">un </w:t>
      </w:r>
      <w:r w:rsidRPr="0025599B">
        <w:rPr>
          <w:rFonts w:ascii="Times New Roman" w:eastAsia="Times New Roman" w:hAnsi="Times New Roman" w:cs="Times New Roman"/>
          <w:b/>
          <w:noProof/>
        </w:rPr>
        <w:t>barošana ar krūti</w:t>
      </w:r>
    </w:p>
    <w:p w:rsidR="0025599B" w:rsidRDefault="0025599B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997742" w:rsidRDefault="00C65E00" w:rsidP="00C65E0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C65E00">
        <w:rPr>
          <w:rFonts w:ascii="Times New Roman" w:eastAsia="Times New Roman" w:hAnsi="Times New Roman" w:cs="Times New Roman"/>
          <w:noProof/>
          <w:szCs w:val="20"/>
        </w:rPr>
        <w:t xml:space="preserve">Klīniskie dati par lietošanu grūtniecības un </w:t>
      </w:r>
      <w:r w:rsidR="00983119">
        <w:rPr>
          <w:rFonts w:ascii="Times New Roman" w:eastAsia="Times New Roman" w:hAnsi="Times New Roman" w:cs="Times New Roman"/>
          <w:noProof/>
          <w:szCs w:val="20"/>
        </w:rPr>
        <w:t>krūtsbarošanas</w:t>
      </w:r>
      <w:r w:rsidRPr="00C65E00">
        <w:rPr>
          <w:rFonts w:ascii="Times New Roman" w:eastAsia="Times New Roman" w:hAnsi="Times New Roman" w:cs="Times New Roman"/>
          <w:noProof/>
          <w:szCs w:val="20"/>
        </w:rPr>
        <w:t xml:space="preserve"> laikā nav pieejami. Nelabvēlīga ietekme līdz šim nav novērota.</w:t>
      </w:r>
    </w:p>
    <w:p w:rsidR="00C65E00" w:rsidRDefault="00C65E00" w:rsidP="00C65E0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4.7.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Ietekme uz spēju vadīt transportlīdzekļus un apkalpot mehānismus</w:t>
      </w:r>
    </w:p>
    <w:p w:rsidR="0025599B" w:rsidRDefault="0025599B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6145D" w:rsidRPr="006A7E3B" w:rsidRDefault="00F42709" w:rsidP="006A7E3B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 xml:space="preserve">Ypsiloheel N </w:t>
      </w:r>
      <w:r w:rsidR="006A7E3B" w:rsidRPr="00F42709">
        <w:rPr>
          <w:rFonts w:ascii="Times New Roman" w:eastAsia="Times New Roman" w:hAnsi="Times New Roman" w:cs="Times New Roman"/>
          <w:noProof/>
          <w:szCs w:val="20"/>
        </w:rPr>
        <w:t>tabletes</w:t>
      </w:r>
      <w:r w:rsidR="006A7E3B">
        <w:rPr>
          <w:rFonts w:ascii="Times New Roman" w:eastAsia="Times New Roman" w:hAnsi="Times New Roman" w:cs="Times New Roman"/>
          <w:noProof/>
          <w:szCs w:val="20"/>
        </w:rPr>
        <w:t xml:space="preserve"> </w:t>
      </w:r>
      <w:r w:rsidR="0025599B">
        <w:rPr>
          <w:rFonts w:ascii="Times New Roman" w:eastAsia="Times New Roman" w:hAnsi="Times New Roman" w:cs="Times New Roman"/>
          <w:noProof/>
          <w:szCs w:val="20"/>
        </w:rPr>
        <w:t>n</w:t>
      </w:r>
      <w:r w:rsidR="0025599B" w:rsidRPr="009B12CD">
        <w:rPr>
          <w:rFonts w:ascii="Times New Roman" w:eastAsia="Times New Roman" w:hAnsi="Times New Roman" w:cs="Times New Roman"/>
          <w:noProof/>
          <w:szCs w:val="20"/>
        </w:rPr>
        <w:t xml:space="preserve">eietekmē </w:t>
      </w:r>
      <w:r w:rsidR="009B12CD" w:rsidRPr="009B12CD">
        <w:rPr>
          <w:rFonts w:ascii="Times New Roman" w:eastAsia="Times New Roman" w:hAnsi="Times New Roman" w:cs="Times New Roman"/>
          <w:noProof/>
          <w:szCs w:val="20"/>
        </w:rPr>
        <w:t>spējas vadīt transportlīdzekļus un apkalpot mehānismus.</w:t>
      </w:r>
    </w:p>
    <w:p w:rsidR="009B12CD" w:rsidRDefault="009B12CD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4.8.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Nevēlamās blakusparādības</w:t>
      </w:r>
    </w:p>
    <w:p w:rsidR="0025599B" w:rsidRDefault="0025599B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F531ED" w:rsidRPr="00997742" w:rsidRDefault="00F531ED" w:rsidP="00F531ED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Tāpat kā visas zā</w:t>
      </w:r>
      <w:r w:rsidRPr="00997742">
        <w:rPr>
          <w:rFonts w:ascii="Times New Roman" w:eastAsia="Times New Roman" w:hAnsi="Times New Roman" w:cs="Times New Roman"/>
          <w:noProof/>
          <w:szCs w:val="20"/>
        </w:rPr>
        <w:t xml:space="preserve">les, </w:t>
      </w:r>
      <w:r>
        <w:rPr>
          <w:rFonts w:ascii="Times New Roman" w:eastAsia="Times New Roman" w:hAnsi="Times New Roman" w:cs="Times New Roman"/>
          <w:noProof/>
          <w:szCs w:val="20"/>
        </w:rPr>
        <w:t>šīs zāles</w:t>
      </w:r>
      <w:r>
        <w:rPr>
          <w:rFonts w:ascii="Times New Roman" w:eastAsia="Times New Roman" w:hAnsi="Times New Roman" w:cs="Times New Roman"/>
          <w:i/>
          <w:noProof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</w:rPr>
        <w:t>var izraisīt blakusparā</w:t>
      </w:r>
      <w:r w:rsidRPr="00997742">
        <w:rPr>
          <w:rFonts w:ascii="Times New Roman" w:eastAsia="Times New Roman" w:hAnsi="Times New Roman" w:cs="Times New Roman"/>
          <w:noProof/>
          <w:szCs w:val="20"/>
        </w:rPr>
        <w:t>dības, kaut arī ne visiem t</w:t>
      </w:r>
      <w:r>
        <w:rPr>
          <w:rFonts w:ascii="Times New Roman" w:eastAsia="Times New Roman" w:hAnsi="Times New Roman" w:cs="Times New Roman"/>
          <w:noProof/>
          <w:szCs w:val="20"/>
        </w:rPr>
        <w:t>ā</w:t>
      </w:r>
      <w:r w:rsidRPr="00997742">
        <w:rPr>
          <w:rFonts w:ascii="Times New Roman" w:eastAsia="Times New Roman" w:hAnsi="Times New Roman" w:cs="Times New Roman"/>
          <w:noProof/>
          <w:szCs w:val="20"/>
        </w:rPr>
        <w:t>s izpaužas.</w:t>
      </w:r>
    </w:p>
    <w:p w:rsidR="00FE3871" w:rsidRPr="00FF217C" w:rsidRDefault="00FE3871" w:rsidP="00FF217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p w:rsidR="0025599B" w:rsidRPr="0025599B" w:rsidRDefault="0025599B" w:rsidP="0025599B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  <w:r w:rsidRPr="0025599B">
        <w:rPr>
          <w:rFonts w:ascii="Times New Roman" w:eastAsia="Times New Roman" w:hAnsi="Times New Roman" w:cs="Times New Roman"/>
          <w:noProof/>
          <w:szCs w:val="20"/>
        </w:rPr>
        <w:t>Ziņošana par iespējamām nevēlamām blakusparādībām</w:t>
      </w:r>
    </w:p>
    <w:p w:rsidR="0025599B" w:rsidRPr="0025599B" w:rsidRDefault="0025599B" w:rsidP="005925D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5599B">
        <w:rPr>
          <w:rFonts w:ascii="Times New Roman" w:eastAsia="Times New Roman" w:hAnsi="Times New Roman" w:cs="Times New Roman"/>
          <w:noProof/>
          <w:szCs w:val="20"/>
        </w:rPr>
        <w:t xml:space="preserve">Ir svarīgi ziņot par iespējamām nevēlamām blakusparādībām pēc zāļu reģistrācijas. Tādējādi zāļu ieguvumu/riska attiecība tiek nepārtraukti uzraudzīta. Veselības </w:t>
      </w:r>
      <w:r w:rsidR="00EA512C">
        <w:rPr>
          <w:rFonts w:ascii="Times New Roman" w:eastAsia="Times New Roman" w:hAnsi="Times New Roman" w:cs="Times New Roman"/>
          <w:noProof/>
          <w:szCs w:val="20"/>
        </w:rPr>
        <w:t>aprūpes</w:t>
      </w:r>
      <w:r w:rsidRPr="0025599B">
        <w:rPr>
          <w:rFonts w:ascii="Times New Roman" w:eastAsia="Times New Roman" w:hAnsi="Times New Roman" w:cs="Times New Roman"/>
          <w:noProof/>
          <w:szCs w:val="20"/>
        </w:rPr>
        <w:t xml:space="preserve"> speciālisti tiek lūgti ziņot par jebkādām </w:t>
      </w:r>
      <w:r w:rsidR="00EA512C">
        <w:rPr>
          <w:rFonts w:ascii="Times New Roman" w:eastAsia="Times New Roman" w:hAnsi="Times New Roman" w:cs="Times New Roman"/>
          <w:noProof/>
          <w:szCs w:val="20"/>
        </w:rPr>
        <w:t>iespējamām</w:t>
      </w:r>
      <w:r w:rsidRPr="0025599B">
        <w:rPr>
          <w:rFonts w:ascii="Times New Roman" w:eastAsia="Times New Roman" w:hAnsi="Times New Roman" w:cs="Times New Roman"/>
          <w:noProof/>
          <w:szCs w:val="20"/>
        </w:rPr>
        <w:t xml:space="preserve"> </w:t>
      </w:r>
      <w:r w:rsidR="00EA512C">
        <w:rPr>
          <w:rFonts w:ascii="Times New Roman" w:eastAsia="Times New Roman" w:hAnsi="Times New Roman" w:cs="Times New Roman"/>
          <w:noProof/>
          <w:szCs w:val="20"/>
        </w:rPr>
        <w:t>nevēlamām</w:t>
      </w:r>
      <w:r w:rsidRPr="0025599B">
        <w:rPr>
          <w:rFonts w:ascii="Times New Roman" w:eastAsia="Times New Roman" w:hAnsi="Times New Roman" w:cs="Times New Roman"/>
          <w:noProof/>
          <w:szCs w:val="20"/>
        </w:rPr>
        <w:t xml:space="preserve"> blakusparādībām Zāļu valsts aģentūra</w:t>
      </w:r>
      <w:r w:rsidR="001168B9">
        <w:rPr>
          <w:rFonts w:ascii="Times New Roman" w:eastAsia="Times New Roman" w:hAnsi="Times New Roman" w:cs="Times New Roman"/>
          <w:noProof/>
          <w:szCs w:val="20"/>
        </w:rPr>
        <w:t>i</w:t>
      </w:r>
      <w:r w:rsidR="006D34CF">
        <w:rPr>
          <w:rFonts w:ascii="Times New Roman" w:eastAsia="Times New Roman" w:hAnsi="Times New Roman" w:cs="Times New Roman"/>
          <w:noProof/>
          <w:szCs w:val="20"/>
        </w:rPr>
        <w:t xml:space="preserve">, </w:t>
      </w:r>
      <w:r w:rsidRPr="0025599B">
        <w:rPr>
          <w:rFonts w:ascii="Times New Roman" w:eastAsia="Times New Roman" w:hAnsi="Times New Roman" w:cs="Times New Roman"/>
          <w:noProof/>
          <w:szCs w:val="20"/>
        </w:rPr>
        <w:t xml:space="preserve">Jersikas </w:t>
      </w:r>
      <w:r w:rsidR="00E80A55">
        <w:rPr>
          <w:rFonts w:ascii="Times New Roman" w:eastAsia="Times New Roman" w:hAnsi="Times New Roman" w:cs="Times New Roman"/>
          <w:noProof/>
          <w:szCs w:val="20"/>
        </w:rPr>
        <w:t>ielā</w:t>
      </w:r>
      <w:r w:rsidRPr="0025599B">
        <w:rPr>
          <w:rFonts w:ascii="Times New Roman" w:eastAsia="Times New Roman" w:hAnsi="Times New Roman" w:cs="Times New Roman"/>
          <w:noProof/>
          <w:szCs w:val="20"/>
        </w:rPr>
        <w:t xml:space="preserve"> 15</w:t>
      </w:r>
      <w:r w:rsidR="006D34CF">
        <w:rPr>
          <w:rFonts w:ascii="Times New Roman" w:eastAsia="Times New Roman" w:hAnsi="Times New Roman" w:cs="Times New Roman"/>
          <w:noProof/>
          <w:szCs w:val="20"/>
        </w:rPr>
        <w:t xml:space="preserve">, </w:t>
      </w:r>
      <w:r w:rsidR="00E80A55">
        <w:rPr>
          <w:rFonts w:ascii="Times New Roman" w:eastAsia="Times New Roman" w:hAnsi="Times New Roman" w:cs="Times New Roman"/>
          <w:noProof/>
          <w:szCs w:val="20"/>
        </w:rPr>
        <w:t>Rīgā</w:t>
      </w:r>
      <w:r w:rsidRPr="0025599B">
        <w:rPr>
          <w:rFonts w:ascii="Times New Roman" w:eastAsia="Times New Roman" w:hAnsi="Times New Roman" w:cs="Times New Roman"/>
          <w:noProof/>
          <w:szCs w:val="20"/>
        </w:rPr>
        <w:t>, LV 1003</w:t>
      </w:r>
      <w:r w:rsidR="006D34CF">
        <w:rPr>
          <w:rFonts w:ascii="Times New Roman" w:eastAsia="Times New Roman" w:hAnsi="Times New Roman" w:cs="Times New Roman"/>
          <w:noProof/>
          <w:szCs w:val="20"/>
        </w:rPr>
        <w:t xml:space="preserve">, </w:t>
      </w:r>
      <w:r w:rsidRPr="0025599B">
        <w:rPr>
          <w:rFonts w:ascii="Times New Roman" w:eastAsia="Times New Roman" w:hAnsi="Times New Roman" w:cs="Times New Roman"/>
          <w:noProof/>
          <w:szCs w:val="20"/>
        </w:rPr>
        <w:t>Tālr.: +371 67078400</w:t>
      </w:r>
    </w:p>
    <w:p w:rsidR="0025599B" w:rsidRDefault="0025599B" w:rsidP="0025599B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  <w:r w:rsidRPr="0025599B">
        <w:rPr>
          <w:rFonts w:ascii="Times New Roman" w:eastAsia="Times New Roman" w:hAnsi="Times New Roman" w:cs="Times New Roman"/>
          <w:noProof/>
          <w:szCs w:val="20"/>
        </w:rPr>
        <w:t>Fakss: +371 67078428</w:t>
      </w:r>
      <w:r w:rsidR="006D34CF">
        <w:rPr>
          <w:rFonts w:ascii="Times New Roman" w:eastAsia="Times New Roman" w:hAnsi="Times New Roman" w:cs="Times New Roman"/>
          <w:noProof/>
          <w:szCs w:val="20"/>
        </w:rPr>
        <w:t xml:space="preserve">  </w:t>
      </w:r>
      <w:r w:rsidRPr="0025599B">
        <w:rPr>
          <w:rFonts w:ascii="Times New Roman" w:eastAsia="Times New Roman" w:hAnsi="Times New Roman" w:cs="Times New Roman"/>
          <w:noProof/>
          <w:szCs w:val="20"/>
        </w:rPr>
        <w:t>Tīmekļa vietne: www.zva.gov.lv</w:t>
      </w:r>
    </w:p>
    <w:p w:rsidR="009B12CD" w:rsidRPr="00BC498A" w:rsidRDefault="009B12CD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4.9.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Pārdozēšana</w:t>
      </w:r>
    </w:p>
    <w:p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250ED6" w:rsidRPr="00250ED6" w:rsidRDefault="00250ED6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50ED6">
        <w:rPr>
          <w:rFonts w:ascii="Times New Roman" w:eastAsia="Times New Roman" w:hAnsi="Times New Roman" w:cs="Times New Roman"/>
          <w:noProof/>
          <w:szCs w:val="20"/>
        </w:rPr>
        <w:t xml:space="preserve">Nav ziņots par pārdozēšanas gadījumiem.    </w:t>
      </w:r>
    </w:p>
    <w:p w:rsidR="0056145D" w:rsidRDefault="0056145D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5.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 xml:space="preserve">FARMAKOLOĢISKĀS ĪPAŠĪBAS </w:t>
      </w:r>
    </w:p>
    <w:p w:rsidR="00680497" w:rsidRDefault="00680497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5.1.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</w:r>
      <w:proofErr w:type="spellStart"/>
      <w:r w:rsidRPr="0025599B">
        <w:rPr>
          <w:rFonts w:ascii="Times New Roman" w:eastAsia="Times New Roman" w:hAnsi="Times New Roman" w:cs="Times New Roman"/>
          <w:b/>
          <w:szCs w:val="20"/>
        </w:rPr>
        <w:t>Farmakodinamiskās</w:t>
      </w:r>
      <w:proofErr w:type="spellEnd"/>
      <w:r w:rsidRPr="0025599B">
        <w:rPr>
          <w:rFonts w:ascii="Times New Roman" w:eastAsia="Times New Roman" w:hAnsi="Times New Roman" w:cs="Times New Roman"/>
          <w:b/>
          <w:szCs w:val="20"/>
        </w:rPr>
        <w:t xml:space="preserve"> īpašības</w:t>
      </w:r>
    </w:p>
    <w:p w:rsidR="0025599B" w:rsidRDefault="0025599B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7C3E3B" w:rsidRPr="00250ED6" w:rsidRDefault="007C3E3B" w:rsidP="007C3E3B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50ED6">
        <w:rPr>
          <w:rFonts w:ascii="Times New Roman" w:eastAsia="Times New Roman" w:hAnsi="Times New Roman" w:cs="Times New Roman"/>
          <w:noProof/>
          <w:szCs w:val="20"/>
        </w:rPr>
        <w:t xml:space="preserve">Farmakoterapeitiskā grupa: Homeopātiskas zāles. </w:t>
      </w:r>
    </w:p>
    <w:p w:rsidR="007C3E3B" w:rsidRDefault="007C3E3B" w:rsidP="007C3E3B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50ED6">
        <w:rPr>
          <w:rFonts w:ascii="Times New Roman" w:eastAsia="Times New Roman" w:hAnsi="Times New Roman" w:cs="Times New Roman"/>
          <w:noProof/>
          <w:szCs w:val="20"/>
        </w:rPr>
        <w:t xml:space="preserve">ATĶ kods V03AX  </w:t>
      </w:r>
    </w:p>
    <w:p w:rsidR="007C3E3B" w:rsidRPr="00250ED6" w:rsidRDefault="007C3E3B" w:rsidP="007C3E3B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:rsidR="00250ED6" w:rsidRPr="00250ED6" w:rsidRDefault="00250ED6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50ED6">
        <w:rPr>
          <w:rFonts w:ascii="Times New Roman" w:eastAsia="Times New Roman" w:hAnsi="Times New Roman" w:cs="Times New Roman"/>
          <w:noProof/>
          <w:szCs w:val="20"/>
        </w:rPr>
        <w:t xml:space="preserve">Nav attiecināms uz homeopātiskiem līdzekļiem.  </w:t>
      </w:r>
    </w:p>
    <w:p w:rsidR="0056145D" w:rsidRDefault="0056145D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5.2.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</w:r>
      <w:proofErr w:type="spellStart"/>
      <w:r w:rsidRPr="0025599B">
        <w:rPr>
          <w:rFonts w:ascii="Times New Roman" w:eastAsia="Times New Roman" w:hAnsi="Times New Roman" w:cs="Times New Roman"/>
          <w:b/>
          <w:szCs w:val="20"/>
        </w:rPr>
        <w:t>Farmakokinētiskās</w:t>
      </w:r>
      <w:proofErr w:type="spellEnd"/>
      <w:r w:rsidRPr="0025599B">
        <w:rPr>
          <w:rFonts w:ascii="Times New Roman" w:eastAsia="Times New Roman" w:hAnsi="Times New Roman" w:cs="Times New Roman"/>
          <w:b/>
          <w:szCs w:val="20"/>
        </w:rPr>
        <w:t xml:space="preserve"> īpašības</w:t>
      </w:r>
    </w:p>
    <w:p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250ED6" w:rsidRPr="00250ED6" w:rsidRDefault="00250ED6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50ED6">
        <w:rPr>
          <w:rFonts w:ascii="Times New Roman" w:eastAsia="Times New Roman" w:hAnsi="Times New Roman" w:cs="Times New Roman"/>
          <w:noProof/>
          <w:szCs w:val="20"/>
        </w:rPr>
        <w:t xml:space="preserve">Nav attiecināms uz homeopātiskiem līdzekļiem.  </w:t>
      </w:r>
    </w:p>
    <w:p w:rsidR="0056145D" w:rsidRDefault="0056145D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25599B" w:rsidRPr="0025599B" w:rsidRDefault="0025599B" w:rsidP="0025599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5.3.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</w:r>
      <w:proofErr w:type="spellStart"/>
      <w:r w:rsidRPr="0025599B">
        <w:rPr>
          <w:rFonts w:ascii="Times New Roman" w:eastAsia="Times New Roman" w:hAnsi="Times New Roman" w:cs="Times New Roman"/>
          <w:b/>
          <w:szCs w:val="20"/>
        </w:rPr>
        <w:t>Preklīniskie</w:t>
      </w:r>
      <w:proofErr w:type="spellEnd"/>
      <w:r w:rsidRPr="0025599B">
        <w:rPr>
          <w:rFonts w:ascii="Times New Roman" w:eastAsia="Times New Roman" w:hAnsi="Times New Roman" w:cs="Times New Roman"/>
          <w:b/>
          <w:szCs w:val="20"/>
        </w:rPr>
        <w:t xml:space="preserve"> dati par drošumu</w:t>
      </w:r>
    </w:p>
    <w:p w:rsidR="0025599B" w:rsidRPr="0025599B" w:rsidRDefault="0025599B" w:rsidP="0025599B">
      <w:pPr>
        <w:spacing w:after="0" w:line="260" w:lineRule="exact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250ED6" w:rsidRPr="00250ED6" w:rsidRDefault="00250ED6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50ED6">
        <w:rPr>
          <w:rFonts w:ascii="Times New Roman" w:eastAsia="Times New Roman" w:hAnsi="Times New Roman" w:cs="Times New Roman"/>
          <w:noProof/>
          <w:szCs w:val="20"/>
        </w:rPr>
        <w:t xml:space="preserve">Nav attiecināms uz homeopātiskiem līdzekļiem.  </w:t>
      </w:r>
    </w:p>
    <w:p w:rsidR="0056145D" w:rsidRDefault="0056145D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6.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FARMACEITISKĀ INFORMĀCIJA</w:t>
      </w:r>
    </w:p>
    <w:p w:rsidR="00680497" w:rsidRDefault="00680497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6.1.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</w:r>
      <w:proofErr w:type="spellStart"/>
      <w:r w:rsidRPr="0025599B">
        <w:rPr>
          <w:rFonts w:ascii="Times New Roman" w:eastAsia="Times New Roman" w:hAnsi="Times New Roman" w:cs="Times New Roman"/>
          <w:b/>
          <w:szCs w:val="20"/>
        </w:rPr>
        <w:t>Palīgvielu</w:t>
      </w:r>
      <w:proofErr w:type="spellEnd"/>
      <w:r w:rsidRPr="0025599B">
        <w:rPr>
          <w:rFonts w:ascii="Times New Roman" w:eastAsia="Times New Roman" w:hAnsi="Times New Roman" w:cs="Times New Roman"/>
          <w:b/>
          <w:szCs w:val="20"/>
        </w:rPr>
        <w:t xml:space="preserve"> saraksts</w:t>
      </w:r>
    </w:p>
    <w:p w:rsidR="0025599B" w:rsidRPr="0025599B" w:rsidRDefault="0025599B" w:rsidP="0025599B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</w:rPr>
      </w:pPr>
    </w:p>
    <w:p w:rsidR="00BC498A" w:rsidRDefault="002C78F7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  <w:r w:rsidRPr="002C78F7">
        <w:rPr>
          <w:rFonts w:ascii="Times New Roman" w:eastAsia="Times New Roman" w:hAnsi="Times New Roman" w:cs="Times New Roman"/>
          <w:noProof/>
          <w:szCs w:val="20"/>
        </w:rPr>
        <w:t>Magnija stearāts, laktozes monohidrāts.</w:t>
      </w:r>
    </w:p>
    <w:p w:rsidR="002C78F7" w:rsidRPr="00BC498A" w:rsidRDefault="002C78F7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  <w:lang w:val="lv"/>
        </w:rPr>
      </w:pPr>
    </w:p>
    <w:p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6.2.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Nesaderība</w:t>
      </w:r>
    </w:p>
    <w:p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250ED6" w:rsidRPr="00250ED6" w:rsidRDefault="00250ED6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50ED6">
        <w:rPr>
          <w:rFonts w:ascii="Times New Roman" w:eastAsia="Times New Roman" w:hAnsi="Times New Roman" w:cs="Times New Roman"/>
          <w:noProof/>
          <w:szCs w:val="20"/>
        </w:rPr>
        <w:t xml:space="preserve">Nav piemērojama.  </w:t>
      </w:r>
    </w:p>
    <w:p w:rsidR="0056145D" w:rsidRDefault="0056145D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6.3.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Uzglabāšanas laiks</w:t>
      </w:r>
    </w:p>
    <w:p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250ED6" w:rsidRPr="00250ED6" w:rsidRDefault="00250ED6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50ED6">
        <w:rPr>
          <w:rFonts w:ascii="Times New Roman" w:eastAsia="Times New Roman" w:hAnsi="Times New Roman" w:cs="Times New Roman"/>
          <w:noProof/>
          <w:szCs w:val="20"/>
        </w:rPr>
        <w:t xml:space="preserve">5 gadi.  </w:t>
      </w:r>
    </w:p>
    <w:p w:rsidR="0056145D" w:rsidRDefault="0056145D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6.4.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Īpaši uzglabāšanas nosacījumi</w:t>
      </w:r>
    </w:p>
    <w:p w:rsidR="0025599B" w:rsidRDefault="0025599B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2C78F7" w:rsidRDefault="009B12CD" w:rsidP="009B12CD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val="lv" w:eastAsia="ja-JP"/>
        </w:rPr>
      </w:pPr>
      <w:r w:rsidRPr="009B12CD">
        <w:rPr>
          <w:rFonts w:ascii="Times New Roman" w:eastAsia="Times New Roman" w:hAnsi="Times New Roman" w:cs="Times New Roman"/>
          <w:noProof/>
          <w:szCs w:val="20"/>
        </w:rPr>
        <w:lastRenderedPageBreak/>
        <w:t xml:space="preserve">Uzglabāt bērniem neredzamā </w:t>
      </w:r>
      <w:r w:rsidR="0025599B">
        <w:rPr>
          <w:rFonts w:ascii="Times New Roman" w:eastAsia="Times New Roman" w:hAnsi="Times New Roman" w:cs="Times New Roman"/>
          <w:noProof/>
          <w:szCs w:val="20"/>
        </w:rPr>
        <w:t xml:space="preserve">un nepieejamā </w:t>
      </w:r>
      <w:r w:rsidRPr="009B12CD">
        <w:rPr>
          <w:rFonts w:ascii="Times New Roman" w:eastAsia="Times New Roman" w:hAnsi="Times New Roman" w:cs="Times New Roman"/>
          <w:noProof/>
          <w:szCs w:val="20"/>
        </w:rPr>
        <w:t>vietā.</w:t>
      </w:r>
      <w:r w:rsidR="000C34AC" w:rsidRPr="000C34AC">
        <w:rPr>
          <w:rFonts w:ascii="Times New Roman" w:eastAsia="Times New Roman" w:hAnsi="Times New Roman" w:cs="Times New Roman"/>
          <w:color w:val="000000"/>
          <w:sz w:val="23"/>
          <w:szCs w:val="23"/>
          <w:lang w:val="lv" w:eastAsia="ja-JP"/>
        </w:rPr>
        <w:t xml:space="preserve"> </w:t>
      </w:r>
    </w:p>
    <w:p w:rsidR="0056145D" w:rsidRDefault="000C34AC" w:rsidP="009B12CD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0C34AC">
        <w:rPr>
          <w:rFonts w:ascii="Times New Roman" w:eastAsia="Times New Roman" w:hAnsi="Times New Roman" w:cs="Times New Roman"/>
          <w:color w:val="000000"/>
          <w:sz w:val="23"/>
          <w:szCs w:val="23"/>
          <w:lang w:val="lv" w:eastAsia="ja-JP"/>
        </w:rPr>
        <w:t>Zālēm nav nepieciešami īpaši uzglabāšanas apstākļi.</w:t>
      </w:r>
    </w:p>
    <w:p w:rsidR="009B12CD" w:rsidRPr="009B12CD" w:rsidRDefault="009B12CD" w:rsidP="009B12CD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  <w:lang w:val="lv"/>
        </w:rPr>
      </w:pPr>
    </w:p>
    <w:p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6.5.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Iepakojuma veids un saturs</w:t>
      </w:r>
    </w:p>
    <w:p w:rsidR="002E2523" w:rsidRDefault="002E2523" w:rsidP="002E2523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2E2523" w:rsidRDefault="002C78F7" w:rsidP="002C78F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C78F7">
        <w:rPr>
          <w:rFonts w:ascii="Times New Roman" w:eastAsia="Times New Roman" w:hAnsi="Times New Roman" w:cs="Times New Roman"/>
          <w:noProof/>
          <w:szCs w:val="20"/>
        </w:rPr>
        <w:t>Polipropilēna trauciņš ar polipropilēna vāciņu kartona kastītē kopā ar lietošanas instrukciju. Iepakojumā pa 50 tabletēm</w:t>
      </w:r>
      <w:r w:rsidR="007A54F2">
        <w:rPr>
          <w:rFonts w:ascii="Times New Roman" w:eastAsia="Times New Roman" w:hAnsi="Times New Roman" w:cs="Times New Roman"/>
          <w:noProof/>
          <w:szCs w:val="20"/>
        </w:rPr>
        <w:t>.</w:t>
      </w:r>
    </w:p>
    <w:p w:rsidR="002C78F7" w:rsidRDefault="002C78F7" w:rsidP="002C78F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:rsidR="0025599B" w:rsidRPr="0025599B" w:rsidRDefault="0025599B" w:rsidP="002E2523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6.6.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</w:r>
      <w:r w:rsidRPr="0025599B">
        <w:rPr>
          <w:rFonts w:ascii="Times New Roman" w:eastAsia="Times New Roman" w:hAnsi="Times New Roman" w:cs="Times New Roman"/>
          <w:b/>
          <w:noProof/>
          <w:color w:val="000000"/>
          <w:szCs w:val="20"/>
        </w:rPr>
        <w:t>Īpaši norādījumi atkritumu likvidēšanai</w:t>
      </w:r>
      <w:r w:rsidRPr="0025599B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25599B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un </w:t>
      </w:r>
      <w:r w:rsidRPr="0025599B">
        <w:rPr>
          <w:rFonts w:ascii="Times New Roman" w:eastAsia="Times New Roman" w:hAnsi="Times New Roman" w:cs="Times New Roman"/>
          <w:b/>
          <w:noProof/>
          <w:color w:val="000000"/>
        </w:rPr>
        <w:t>citi</w:t>
      </w:r>
      <w:r w:rsidRPr="0025599B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norādījumi par </w:t>
      </w:r>
      <w:r w:rsidRPr="0025599B">
        <w:rPr>
          <w:rFonts w:ascii="Times New Roman" w:eastAsia="Times New Roman" w:hAnsi="Times New Roman" w:cs="Times New Roman"/>
          <w:b/>
          <w:noProof/>
          <w:color w:val="000000"/>
        </w:rPr>
        <w:t>rīkošanos</w:t>
      </w:r>
    </w:p>
    <w:p w:rsidR="0025599B" w:rsidRPr="0025599B" w:rsidRDefault="0025599B" w:rsidP="00BC498A">
      <w:pPr>
        <w:spacing w:after="0" w:line="240" w:lineRule="auto"/>
        <w:ind w:left="567" w:right="220" w:hanging="567"/>
        <w:jc w:val="right"/>
        <w:rPr>
          <w:rFonts w:ascii="Times New Roman" w:eastAsia="Times New Roman" w:hAnsi="Times New Roman" w:cs="Times New Roman"/>
          <w:szCs w:val="20"/>
        </w:rPr>
      </w:pPr>
    </w:p>
    <w:p w:rsidR="00DF513D" w:rsidRPr="00250ED6" w:rsidRDefault="00250ED6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50ED6">
        <w:rPr>
          <w:rFonts w:ascii="Times New Roman" w:eastAsia="Times New Roman" w:hAnsi="Times New Roman" w:cs="Times New Roman"/>
          <w:noProof/>
          <w:szCs w:val="20"/>
        </w:rPr>
        <w:t>Nav īpašu prasību.</w:t>
      </w:r>
      <w:r w:rsidR="00DF513D">
        <w:rPr>
          <w:rFonts w:ascii="Times New Roman" w:eastAsia="Times New Roman" w:hAnsi="Times New Roman" w:cs="Times New Roman"/>
          <w:noProof/>
          <w:szCs w:val="20"/>
        </w:rPr>
        <w:t xml:space="preserve"> </w:t>
      </w:r>
    </w:p>
    <w:p w:rsidR="00250ED6" w:rsidRPr="00250ED6" w:rsidRDefault="00250ED6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7.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REĢISTRĀCIJAS APLIECĪBAS ĪPAŠNIEKS</w:t>
      </w:r>
    </w:p>
    <w:p w:rsidR="00680497" w:rsidRDefault="00680497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:rsidR="00680497" w:rsidRPr="00EB4AB7" w:rsidRDefault="009B12CD" w:rsidP="00680497">
      <w:pPr>
        <w:tabs>
          <w:tab w:val="left" w:pos="0"/>
        </w:tabs>
        <w:spacing w:after="0" w:line="260" w:lineRule="exact"/>
        <w:rPr>
          <w:rFonts w:ascii="Times New Roman" w:hAnsi="Times New Roman" w:cs="Times New Roman"/>
          <w:noProof/>
          <w:szCs w:val="20"/>
        </w:rPr>
      </w:pPr>
      <w:r w:rsidRPr="00EB4AB7">
        <w:rPr>
          <w:rFonts w:ascii="Times New Roman" w:hAnsi="Times New Roman" w:cs="Times New Roman"/>
          <w:noProof/>
          <w:szCs w:val="20"/>
        </w:rPr>
        <w:t>Biologische</w:t>
      </w:r>
      <w:r w:rsidR="00EB4AB7" w:rsidRPr="00EB4AB7">
        <w:rPr>
          <w:rFonts w:ascii="Times New Roman" w:hAnsi="Times New Roman" w:cs="Times New Roman"/>
          <w:noProof/>
          <w:szCs w:val="20"/>
        </w:rPr>
        <w:t xml:space="preserve"> </w:t>
      </w:r>
      <w:r w:rsidRPr="00EB4AB7">
        <w:rPr>
          <w:rFonts w:ascii="Times New Roman" w:hAnsi="Times New Roman" w:cs="Times New Roman"/>
          <w:noProof/>
          <w:szCs w:val="20"/>
        </w:rPr>
        <w:t>Heilmittel Heel GmbH</w:t>
      </w:r>
    </w:p>
    <w:p w:rsidR="009B12CD" w:rsidRPr="00EB4AB7" w:rsidRDefault="00EB4AB7" w:rsidP="00680497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hAnsi="Times New Roman" w:cs="Times New Roman"/>
          <w:noProof/>
          <w:szCs w:val="20"/>
        </w:rPr>
        <w:t>Dr.-Reckeweg-Str.</w:t>
      </w:r>
      <w:r w:rsidR="0080256A">
        <w:rPr>
          <w:rFonts w:ascii="Times New Roman" w:hAnsi="Times New Roman" w:cs="Times New Roman"/>
          <w:noProof/>
          <w:szCs w:val="20"/>
        </w:rPr>
        <w:t xml:space="preserve"> </w:t>
      </w:r>
      <w:r>
        <w:rPr>
          <w:rFonts w:ascii="Times New Roman" w:hAnsi="Times New Roman" w:cs="Times New Roman"/>
          <w:noProof/>
          <w:szCs w:val="20"/>
        </w:rPr>
        <w:t>2-4</w:t>
      </w:r>
    </w:p>
    <w:p w:rsidR="00680497" w:rsidRPr="00EB4AB7" w:rsidRDefault="009B12CD" w:rsidP="00680497">
      <w:pPr>
        <w:tabs>
          <w:tab w:val="left" w:pos="0"/>
        </w:tabs>
        <w:spacing w:after="0" w:line="260" w:lineRule="exact"/>
        <w:rPr>
          <w:rFonts w:ascii="Times New Roman" w:hAnsi="Times New Roman" w:cs="Times New Roman"/>
          <w:noProof/>
          <w:szCs w:val="20"/>
        </w:rPr>
      </w:pPr>
      <w:r w:rsidRPr="00EB4AB7">
        <w:rPr>
          <w:rFonts w:ascii="Times New Roman" w:hAnsi="Times New Roman" w:cs="Times New Roman"/>
          <w:noProof/>
          <w:szCs w:val="20"/>
        </w:rPr>
        <w:t xml:space="preserve">76532 Baden-Baden </w:t>
      </w:r>
    </w:p>
    <w:p w:rsidR="009B12CD" w:rsidRPr="00EB4AB7" w:rsidRDefault="009B12CD" w:rsidP="00680497">
      <w:pPr>
        <w:tabs>
          <w:tab w:val="left" w:pos="0"/>
        </w:tabs>
        <w:spacing w:after="0" w:line="260" w:lineRule="exact"/>
        <w:rPr>
          <w:rFonts w:ascii="Times New Roman" w:hAnsi="Times New Roman" w:cs="Times New Roman"/>
          <w:noProof/>
          <w:szCs w:val="20"/>
        </w:rPr>
      </w:pPr>
      <w:r w:rsidRPr="00EB4AB7">
        <w:rPr>
          <w:rFonts w:ascii="Times New Roman" w:hAnsi="Times New Roman" w:cs="Times New Roman"/>
          <w:noProof/>
          <w:szCs w:val="20"/>
        </w:rPr>
        <w:t>Vācija</w:t>
      </w:r>
    </w:p>
    <w:p w:rsidR="002C78F7" w:rsidRDefault="002C78F7" w:rsidP="00680497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C78F7">
        <w:rPr>
          <w:rFonts w:ascii="Times New Roman" w:eastAsia="Times New Roman" w:hAnsi="Times New Roman" w:cs="Times New Roman"/>
          <w:noProof/>
          <w:szCs w:val="20"/>
        </w:rPr>
        <w:t xml:space="preserve">Tel: 0049 7221 501-00 </w:t>
      </w:r>
    </w:p>
    <w:p w:rsidR="002C78F7" w:rsidRDefault="002C78F7" w:rsidP="00680497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C78F7">
        <w:rPr>
          <w:rFonts w:ascii="Times New Roman" w:eastAsia="Times New Roman" w:hAnsi="Times New Roman" w:cs="Times New Roman"/>
          <w:noProof/>
          <w:szCs w:val="20"/>
        </w:rPr>
        <w:t xml:space="preserve">Telefax: 0049 7221 501 485 </w:t>
      </w:r>
    </w:p>
    <w:p w:rsidR="002C78F7" w:rsidRPr="00680497" w:rsidRDefault="002C78F7" w:rsidP="00680497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C78F7">
        <w:rPr>
          <w:rFonts w:ascii="Times New Roman" w:eastAsia="Times New Roman" w:hAnsi="Times New Roman" w:cs="Times New Roman"/>
          <w:noProof/>
          <w:szCs w:val="20"/>
        </w:rPr>
        <w:t>E-pasts: info@heel.de</w:t>
      </w:r>
    </w:p>
    <w:p w:rsidR="00250ED6" w:rsidRPr="009B12CD" w:rsidRDefault="00250ED6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  <w:lang w:val="en-GB"/>
        </w:rPr>
      </w:pPr>
    </w:p>
    <w:p w:rsidR="0025599B" w:rsidRPr="0025599B" w:rsidRDefault="0025599B" w:rsidP="0025599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8.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 xml:space="preserve">REĢISTRĀCIJAS APLIECĪBAS NUMURS(-I) </w:t>
      </w:r>
    </w:p>
    <w:p w:rsidR="00680497" w:rsidRDefault="00680497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:rsidR="00250ED6" w:rsidRPr="00250ED6" w:rsidRDefault="002C78F7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00</w:t>
      </w:r>
      <w:r w:rsidR="00712267">
        <w:rPr>
          <w:rFonts w:ascii="Times New Roman" w:eastAsia="Times New Roman" w:hAnsi="Times New Roman" w:cs="Times New Roman"/>
          <w:noProof/>
          <w:szCs w:val="20"/>
        </w:rPr>
        <w:t>-0</w:t>
      </w:r>
      <w:r>
        <w:rPr>
          <w:rFonts w:ascii="Times New Roman" w:eastAsia="Times New Roman" w:hAnsi="Times New Roman" w:cs="Times New Roman"/>
          <w:noProof/>
          <w:szCs w:val="20"/>
        </w:rPr>
        <w:t>687</w:t>
      </w:r>
    </w:p>
    <w:p w:rsidR="0056145D" w:rsidRDefault="0056145D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9.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PIRMĀS REĢISTRĀCIJAS/PĀRREĢISTRĀCIJAS DATUMS</w:t>
      </w:r>
    </w:p>
    <w:p w:rsidR="00680497" w:rsidRDefault="00680497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:rsidR="006D34CF" w:rsidRDefault="002639E4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  <w:r w:rsidRPr="00680497">
        <w:rPr>
          <w:rFonts w:ascii="Times New Roman" w:eastAsia="Times New Roman" w:hAnsi="Times New Roman" w:cs="Times New Roman"/>
          <w:noProof/>
          <w:szCs w:val="20"/>
        </w:rPr>
        <w:t xml:space="preserve">Reģistrācijas datums: </w:t>
      </w:r>
      <w:r w:rsidR="00F531ED">
        <w:rPr>
          <w:rFonts w:ascii="Times New Roman" w:eastAsia="Times New Roman" w:hAnsi="Times New Roman" w:cs="Times New Roman"/>
          <w:noProof/>
          <w:szCs w:val="20"/>
        </w:rPr>
        <w:t>2000</w:t>
      </w:r>
      <w:r w:rsidR="00151F7B" w:rsidRPr="00151F7B">
        <w:rPr>
          <w:rFonts w:ascii="Times New Roman" w:eastAsia="Times New Roman" w:hAnsi="Times New Roman" w:cs="Times New Roman"/>
          <w:noProof/>
          <w:szCs w:val="20"/>
        </w:rPr>
        <w:t xml:space="preserve">. gada </w:t>
      </w:r>
      <w:r w:rsidR="00F531ED">
        <w:rPr>
          <w:rFonts w:ascii="Times New Roman" w:eastAsia="Times New Roman" w:hAnsi="Times New Roman" w:cs="Times New Roman"/>
          <w:noProof/>
          <w:szCs w:val="20"/>
        </w:rPr>
        <w:t>05</w:t>
      </w:r>
      <w:r w:rsidR="00151F7B" w:rsidRPr="00151F7B">
        <w:rPr>
          <w:rFonts w:ascii="Times New Roman" w:eastAsia="Times New Roman" w:hAnsi="Times New Roman" w:cs="Times New Roman"/>
          <w:noProof/>
          <w:szCs w:val="20"/>
        </w:rPr>
        <w:t xml:space="preserve">. </w:t>
      </w:r>
      <w:r w:rsidR="00F9635D">
        <w:rPr>
          <w:rFonts w:ascii="Times New Roman" w:eastAsia="Times New Roman" w:hAnsi="Times New Roman" w:cs="Times New Roman"/>
          <w:noProof/>
          <w:szCs w:val="20"/>
        </w:rPr>
        <w:t>j</w:t>
      </w:r>
      <w:r w:rsidR="00F531ED">
        <w:rPr>
          <w:rFonts w:ascii="Times New Roman" w:eastAsia="Times New Roman" w:hAnsi="Times New Roman" w:cs="Times New Roman"/>
          <w:noProof/>
          <w:szCs w:val="20"/>
        </w:rPr>
        <w:t>ūlij</w:t>
      </w:r>
      <w:r w:rsidR="002E2523">
        <w:rPr>
          <w:rFonts w:ascii="Times New Roman" w:eastAsia="Times New Roman" w:hAnsi="Times New Roman" w:cs="Times New Roman"/>
          <w:noProof/>
          <w:szCs w:val="20"/>
        </w:rPr>
        <w:t>s</w:t>
      </w:r>
    </w:p>
    <w:p w:rsidR="0056145D" w:rsidRDefault="002639E4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  <w:r w:rsidRPr="00680497">
        <w:rPr>
          <w:rFonts w:ascii="Times New Roman" w:eastAsia="Times New Roman" w:hAnsi="Times New Roman" w:cs="Times New Roman"/>
          <w:noProof/>
          <w:szCs w:val="20"/>
        </w:rPr>
        <w:t xml:space="preserve">Pēdējās pārreģistrācijas datums: </w:t>
      </w:r>
      <w:r w:rsidR="00151F7B" w:rsidRPr="00151F7B">
        <w:rPr>
          <w:rFonts w:ascii="Times New Roman" w:eastAsia="Times New Roman" w:hAnsi="Times New Roman" w:cs="Times New Roman"/>
          <w:noProof/>
          <w:szCs w:val="20"/>
        </w:rPr>
        <w:t>20</w:t>
      </w:r>
      <w:r w:rsidR="00F531ED">
        <w:rPr>
          <w:rFonts w:ascii="Times New Roman" w:eastAsia="Times New Roman" w:hAnsi="Times New Roman" w:cs="Times New Roman"/>
          <w:noProof/>
          <w:szCs w:val="20"/>
        </w:rPr>
        <w:t>10</w:t>
      </w:r>
      <w:r w:rsidR="00151F7B" w:rsidRPr="00151F7B">
        <w:rPr>
          <w:rFonts w:ascii="Times New Roman" w:eastAsia="Times New Roman" w:hAnsi="Times New Roman" w:cs="Times New Roman"/>
          <w:noProof/>
          <w:szCs w:val="20"/>
        </w:rPr>
        <w:t xml:space="preserve">. gada </w:t>
      </w:r>
      <w:r w:rsidR="00FE3871">
        <w:rPr>
          <w:rFonts w:ascii="Times New Roman" w:eastAsia="Times New Roman" w:hAnsi="Times New Roman" w:cs="Times New Roman"/>
          <w:noProof/>
          <w:szCs w:val="20"/>
        </w:rPr>
        <w:t>2</w:t>
      </w:r>
      <w:r w:rsidR="00F531ED">
        <w:rPr>
          <w:rFonts w:ascii="Times New Roman" w:eastAsia="Times New Roman" w:hAnsi="Times New Roman" w:cs="Times New Roman"/>
          <w:noProof/>
          <w:szCs w:val="20"/>
        </w:rPr>
        <w:t>6</w:t>
      </w:r>
      <w:r w:rsidR="00151F7B" w:rsidRPr="00151F7B">
        <w:rPr>
          <w:rFonts w:ascii="Times New Roman" w:eastAsia="Times New Roman" w:hAnsi="Times New Roman" w:cs="Times New Roman"/>
          <w:noProof/>
          <w:szCs w:val="20"/>
        </w:rPr>
        <w:t xml:space="preserve">. </w:t>
      </w:r>
      <w:r w:rsidR="00F531ED">
        <w:rPr>
          <w:rFonts w:ascii="Times New Roman" w:eastAsia="Times New Roman" w:hAnsi="Times New Roman" w:cs="Times New Roman"/>
          <w:noProof/>
          <w:szCs w:val="20"/>
        </w:rPr>
        <w:t>novembris</w:t>
      </w:r>
    </w:p>
    <w:p w:rsidR="00680497" w:rsidRPr="00680497" w:rsidRDefault="00680497" w:rsidP="00250ED6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b/>
          <w:szCs w:val="20"/>
          <w:lang w:val="lv"/>
        </w:rPr>
      </w:pPr>
    </w:p>
    <w:p w:rsidR="0025599B" w:rsidRPr="0025599B" w:rsidRDefault="0025599B" w:rsidP="0025599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25599B">
        <w:rPr>
          <w:rFonts w:ascii="Times New Roman" w:eastAsia="Times New Roman" w:hAnsi="Times New Roman" w:cs="Times New Roman"/>
          <w:b/>
          <w:szCs w:val="20"/>
        </w:rPr>
        <w:t>10.</w:t>
      </w:r>
      <w:r w:rsidRPr="0025599B">
        <w:rPr>
          <w:rFonts w:ascii="Times New Roman" w:eastAsia="Times New Roman" w:hAnsi="Times New Roman" w:cs="Times New Roman"/>
          <w:b/>
          <w:szCs w:val="20"/>
        </w:rPr>
        <w:tab/>
        <w:t>TEKSTA PĀRSKATĪŠANAS DATUMS</w:t>
      </w:r>
    </w:p>
    <w:p w:rsidR="00680497" w:rsidRDefault="00680497" w:rsidP="00250ED6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</w:p>
    <w:p w:rsidR="003B6E6B" w:rsidRDefault="00F9635D">
      <w:r>
        <w:rPr>
          <w:rFonts w:ascii="Times New Roman" w:eastAsia="Times New Roman" w:hAnsi="Times New Roman" w:cs="Times New Roman"/>
          <w:noProof/>
          <w:szCs w:val="20"/>
        </w:rPr>
        <w:t>05</w:t>
      </w:r>
      <w:r w:rsidR="007C3E3B">
        <w:rPr>
          <w:rFonts w:ascii="Times New Roman" w:eastAsia="Times New Roman" w:hAnsi="Times New Roman" w:cs="Times New Roman"/>
          <w:noProof/>
          <w:szCs w:val="20"/>
        </w:rPr>
        <w:t>/2016</w:t>
      </w:r>
      <w:bookmarkStart w:id="0" w:name="bookmark14"/>
      <w:bookmarkStart w:id="1" w:name="inh1"/>
      <w:bookmarkEnd w:id="0"/>
      <w:bookmarkEnd w:id="1"/>
    </w:p>
    <w:sectPr w:rsidR="003B6E6B" w:rsidSect="00BC4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B77" w:rsidRDefault="007A5B77" w:rsidP="00BC498A">
      <w:pPr>
        <w:spacing w:after="0" w:line="240" w:lineRule="auto"/>
      </w:pPr>
      <w:r>
        <w:separator/>
      </w:r>
    </w:p>
  </w:endnote>
  <w:endnote w:type="continuationSeparator" w:id="0">
    <w:p w:rsidR="007A5B77" w:rsidRDefault="007A5B77" w:rsidP="00BC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4E" w:rsidRDefault="009A18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4E" w:rsidRDefault="009A18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4E" w:rsidRDefault="009A1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B77" w:rsidRDefault="007A5B77" w:rsidP="00BC498A">
      <w:pPr>
        <w:spacing w:after="0" w:line="240" w:lineRule="auto"/>
      </w:pPr>
      <w:r>
        <w:separator/>
      </w:r>
    </w:p>
  </w:footnote>
  <w:footnote w:type="continuationSeparator" w:id="0">
    <w:p w:rsidR="007A5B77" w:rsidRDefault="007A5B77" w:rsidP="00BC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4E" w:rsidRDefault="009A18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4E" w:rsidRPr="009A184E" w:rsidRDefault="009A184E" w:rsidP="009A184E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SASKAŅOTS ZVA </w:t>
    </w:r>
    <w:r>
      <w:rPr>
        <w:rFonts w:ascii="Times New Roman" w:hAnsi="Times New Roman" w:cs="Times New Roman"/>
        <w:sz w:val="24"/>
      </w:rPr>
      <w:t>09-06-2016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4E" w:rsidRDefault="009A18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59C0"/>
    <w:multiLevelType w:val="hybridMultilevel"/>
    <w:tmpl w:val="D4E6FDC8"/>
    <w:lvl w:ilvl="0" w:tplc="FFFFFFFF">
      <w:start w:val="1"/>
      <w:numFmt w:val="bullet"/>
      <w:lvlText w:val="-"/>
      <w:lvlJc w:val="left"/>
      <w:pPr>
        <w:ind w:left="740" w:hanging="360"/>
      </w:p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299D28AA"/>
    <w:multiLevelType w:val="hybridMultilevel"/>
    <w:tmpl w:val="7D0CD05A"/>
    <w:lvl w:ilvl="0" w:tplc="FFFFFFFF">
      <w:start w:val="1"/>
      <w:numFmt w:val="bullet"/>
      <w:lvlText w:val="-"/>
      <w:lvlJc w:val="left"/>
      <w:pPr>
        <w:ind w:left="740" w:hanging="360"/>
      </w:p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4B97284C"/>
    <w:multiLevelType w:val="multilevel"/>
    <w:tmpl w:val="46803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GB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GB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GB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5C5B6C"/>
    <w:multiLevelType w:val="hybridMultilevel"/>
    <w:tmpl w:val="2048B9B2"/>
    <w:lvl w:ilvl="0" w:tplc="03FC3D26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07678D"/>
    <w:multiLevelType w:val="hybridMultilevel"/>
    <w:tmpl w:val="386846C8"/>
    <w:lvl w:ilvl="0" w:tplc="03FC3D2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F5BD8"/>
    <w:multiLevelType w:val="hybridMultilevel"/>
    <w:tmpl w:val="66B83706"/>
    <w:lvl w:ilvl="0" w:tplc="03FC3D26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6D168B"/>
    <w:multiLevelType w:val="multilevel"/>
    <w:tmpl w:val="FD625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GB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GB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53"/>
    <w:rsid w:val="0003103C"/>
    <w:rsid w:val="00062214"/>
    <w:rsid w:val="00076C7E"/>
    <w:rsid w:val="00094699"/>
    <w:rsid w:val="000A3647"/>
    <w:rsid w:val="000B7AB9"/>
    <w:rsid w:val="000C34AC"/>
    <w:rsid w:val="001168B9"/>
    <w:rsid w:val="00132248"/>
    <w:rsid w:val="00151F7B"/>
    <w:rsid w:val="00166416"/>
    <w:rsid w:val="001730F8"/>
    <w:rsid w:val="00191056"/>
    <w:rsid w:val="001A3E34"/>
    <w:rsid w:val="001B2C91"/>
    <w:rsid w:val="001E4548"/>
    <w:rsid w:val="001E61B1"/>
    <w:rsid w:val="001E7B13"/>
    <w:rsid w:val="00207B7C"/>
    <w:rsid w:val="00234E29"/>
    <w:rsid w:val="00243D86"/>
    <w:rsid w:val="00244535"/>
    <w:rsid w:val="00250ED6"/>
    <w:rsid w:val="0025599B"/>
    <w:rsid w:val="00257FED"/>
    <w:rsid w:val="0026100B"/>
    <w:rsid w:val="002639E4"/>
    <w:rsid w:val="00270B22"/>
    <w:rsid w:val="002A3B67"/>
    <w:rsid w:val="002B1815"/>
    <w:rsid w:val="002C33A8"/>
    <w:rsid w:val="002C78F7"/>
    <w:rsid w:val="002E2523"/>
    <w:rsid w:val="0030543B"/>
    <w:rsid w:val="003344A7"/>
    <w:rsid w:val="00375FB3"/>
    <w:rsid w:val="00394037"/>
    <w:rsid w:val="00395C89"/>
    <w:rsid w:val="003B6E6B"/>
    <w:rsid w:val="003E3F7E"/>
    <w:rsid w:val="003F0B61"/>
    <w:rsid w:val="00401D04"/>
    <w:rsid w:val="00463A9E"/>
    <w:rsid w:val="00480248"/>
    <w:rsid w:val="004A60B4"/>
    <w:rsid w:val="004B269E"/>
    <w:rsid w:val="004B7274"/>
    <w:rsid w:val="004C1E9B"/>
    <w:rsid w:val="004C5E61"/>
    <w:rsid w:val="004D1BFA"/>
    <w:rsid w:val="004F3BFE"/>
    <w:rsid w:val="00504399"/>
    <w:rsid w:val="00513201"/>
    <w:rsid w:val="005326D2"/>
    <w:rsid w:val="005331DB"/>
    <w:rsid w:val="0056145D"/>
    <w:rsid w:val="005642C0"/>
    <w:rsid w:val="005809A6"/>
    <w:rsid w:val="005925D0"/>
    <w:rsid w:val="005B3130"/>
    <w:rsid w:val="005C7753"/>
    <w:rsid w:val="005F70AF"/>
    <w:rsid w:val="0064088C"/>
    <w:rsid w:val="00662D49"/>
    <w:rsid w:val="006673DA"/>
    <w:rsid w:val="00680497"/>
    <w:rsid w:val="0068298E"/>
    <w:rsid w:val="006A7E3B"/>
    <w:rsid w:val="006B720D"/>
    <w:rsid w:val="006D34CF"/>
    <w:rsid w:val="006F1E18"/>
    <w:rsid w:val="0071160E"/>
    <w:rsid w:val="00712267"/>
    <w:rsid w:val="00720E38"/>
    <w:rsid w:val="00725B5F"/>
    <w:rsid w:val="00753F09"/>
    <w:rsid w:val="00760FD9"/>
    <w:rsid w:val="007A54F2"/>
    <w:rsid w:val="007A5B77"/>
    <w:rsid w:val="007B673A"/>
    <w:rsid w:val="007C3E3B"/>
    <w:rsid w:val="007C78ED"/>
    <w:rsid w:val="0080256A"/>
    <w:rsid w:val="00806901"/>
    <w:rsid w:val="00856094"/>
    <w:rsid w:val="008A04D4"/>
    <w:rsid w:val="008A3827"/>
    <w:rsid w:val="008C74F4"/>
    <w:rsid w:val="008E7B4F"/>
    <w:rsid w:val="008F054F"/>
    <w:rsid w:val="00905A95"/>
    <w:rsid w:val="00915437"/>
    <w:rsid w:val="009359D2"/>
    <w:rsid w:val="00943F3A"/>
    <w:rsid w:val="009443A1"/>
    <w:rsid w:val="00975421"/>
    <w:rsid w:val="00983119"/>
    <w:rsid w:val="00992D61"/>
    <w:rsid w:val="0099636F"/>
    <w:rsid w:val="00997742"/>
    <w:rsid w:val="009A184E"/>
    <w:rsid w:val="009B06D8"/>
    <w:rsid w:val="009B12CD"/>
    <w:rsid w:val="009B4714"/>
    <w:rsid w:val="009B56F1"/>
    <w:rsid w:val="009C607B"/>
    <w:rsid w:val="009F732E"/>
    <w:rsid w:val="00A11424"/>
    <w:rsid w:val="00A47210"/>
    <w:rsid w:val="00A576A7"/>
    <w:rsid w:val="00A6178B"/>
    <w:rsid w:val="00A73AB4"/>
    <w:rsid w:val="00A7639D"/>
    <w:rsid w:val="00A85E84"/>
    <w:rsid w:val="00A90922"/>
    <w:rsid w:val="00A92B5B"/>
    <w:rsid w:val="00AD0A79"/>
    <w:rsid w:val="00AE2A2F"/>
    <w:rsid w:val="00B134A6"/>
    <w:rsid w:val="00B30FF9"/>
    <w:rsid w:val="00B430DE"/>
    <w:rsid w:val="00B47CF7"/>
    <w:rsid w:val="00B64404"/>
    <w:rsid w:val="00B7285A"/>
    <w:rsid w:val="00B815B9"/>
    <w:rsid w:val="00BC498A"/>
    <w:rsid w:val="00BC58C4"/>
    <w:rsid w:val="00BD1EDE"/>
    <w:rsid w:val="00BE0938"/>
    <w:rsid w:val="00C02456"/>
    <w:rsid w:val="00C14773"/>
    <w:rsid w:val="00C510A5"/>
    <w:rsid w:val="00C65E00"/>
    <w:rsid w:val="00C73AB3"/>
    <w:rsid w:val="00C74A2F"/>
    <w:rsid w:val="00C82310"/>
    <w:rsid w:val="00CA1488"/>
    <w:rsid w:val="00CB13CF"/>
    <w:rsid w:val="00CC06EF"/>
    <w:rsid w:val="00CE1B6A"/>
    <w:rsid w:val="00CE556B"/>
    <w:rsid w:val="00D26B14"/>
    <w:rsid w:val="00D31E6A"/>
    <w:rsid w:val="00D430EB"/>
    <w:rsid w:val="00D454DA"/>
    <w:rsid w:val="00D771A4"/>
    <w:rsid w:val="00D77875"/>
    <w:rsid w:val="00D8132E"/>
    <w:rsid w:val="00D91723"/>
    <w:rsid w:val="00DC3133"/>
    <w:rsid w:val="00DF513D"/>
    <w:rsid w:val="00E224AC"/>
    <w:rsid w:val="00E568E4"/>
    <w:rsid w:val="00E71E84"/>
    <w:rsid w:val="00E80A55"/>
    <w:rsid w:val="00EA512C"/>
    <w:rsid w:val="00EB4AB7"/>
    <w:rsid w:val="00EC5638"/>
    <w:rsid w:val="00EE5077"/>
    <w:rsid w:val="00EE530B"/>
    <w:rsid w:val="00F108B9"/>
    <w:rsid w:val="00F25534"/>
    <w:rsid w:val="00F42709"/>
    <w:rsid w:val="00F43655"/>
    <w:rsid w:val="00F43919"/>
    <w:rsid w:val="00F531ED"/>
    <w:rsid w:val="00F72698"/>
    <w:rsid w:val="00F805F3"/>
    <w:rsid w:val="00F9635D"/>
    <w:rsid w:val="00FB342B"/>
    <w:rsid w:val="00FE3871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1208400-757E-4836-BF05-34D68CE0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9D2"/>
    <w:rPr>
      <w:rFonts w:eastAsiaTheme="minorHAnsi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ED6"/>
    <w:pPr>
      <w:ind w:left="720"/>
      <w:contextualSpacing/>
    </w:pPr>
  </w:style>
  <w:style w:type="character" w:customStyle="1" w:styleId="Bodytext">
    <w:name w:val="Body text_"/>
    <w:basedOn w:val="DefaultParagraphFont"/>
    <w:link w:val="BodyText4"/>
    <w:rsid w:val="009B12CD"/>
    <w:rPr>
      <w:shd w:val="clear" w:color="auto" w:fill="FFFFFF"/>
    </w:rPr>
  </w:style>
  <w:style w:type="character" w:customStyle="1" w:styleId="BodyText2">
    <w:name w:val="Body Text2"/>
    <w:basedOn w:val="Bodytext"/>
    <w:rsid w:val="009B12CD"/>
    <w:rPr>
      <w:rFonts w:ascii="Times New Roman" w:eastAsia="Times New Roman" w:hAnsi="Times New Roman" w:cs="Times New Roman"/>
      <w:color w:val="0000FF"/>
      <w:spacing w:val="0"/>
      <w:w w:val="100"/>
      <w:position w:val="0"/>
      <w:shd w:val="clear" w:color="auto" w:fill="FFFFFF"/>
      <w:lang w:val="lv"/>
    </w:rPr>
  </w:style>
  <w:style w:type="character" w:customStyle="1" w:styleId="BodyText3">
    <w:name w:val="Body Text3"/>
    <w:basedOn w:val="Bodytext"/>
    <w:rsid w:val="009B12CD"/>
    <w:rPr>
      <w:rFonts w:ascii="Times New Roman" w:eastAsia="Times New Roman" w:hAnsi="Times New Roman" w:cs="Times New Roman"/>
      <w:color w:val="0000FF"/>
      <w:spacing w:val="0"/>
      <w:w w:val="100"/>
      <w:position w:val="0"/>
      <w:u w:val="single"/>
      <w:shd w:val="clear" w:color="auto" w:fill="FFFFFF"/>
      <w:lang w:val="en-GB"/>
    </w:rPr>
  </w:style>
  <w:style w:type="paragraph" w:customStyle="1" w:styleId="BodyText4">
    <w:name w:val="Body Text4"/>
    <w:basedOn w:val="Normal"/>
    <w:link w:val="Bodytext"/>
    <w:rsid w:val="009B12CD"/>
    <w:pPr>
      <w:widowControl w:val="0"/>
      <w:shd w:val="clear" w:color="auto" w:fill="FFFFFF"/>
      <w:spacing w:after="0" w:line="0" w:lineRule="atLeast"/>
    </w:pPr>
    <w:rPr>
      <w:rFonts w:eastAsiaTheme="minorEastAsia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9B"/>
    <w:rPr>
      <w:rFonts w:ascii="Tahoma" w:eastAsiaTheme="minorHAnsi" w:hAnsi="Tahoma" w:cs="Tahoma"/>
      <w:sz w:val="16"/>
      <w:szCs w:val="16"/>
      <w:lang w:val="lv-LV" w:eastAsia="en-US"/>
    </w:rPr>
  </w:style>
  <w:style w:type="paragraph" w:customStyle="1" w:styleId="BodyText1">
    <w:name w:val="Body Text1"/>
    <w:basedOn w:val="Normal"/>
    <w:rsid w:val="00B64404"/>
    <w:pPr>
      <w:widowControl w:val="0"/>
      <w:shd w:val="clear" w:color="auto" w:fill="FFFFFF"/>
      <w:spacing w:before="60" w:after="360" w:line="0" w:lineRule="atLeast"/>
      <w:ind w:hanging="440"/>
    </w:pPr>
    <w:rPr>
      <w:rFonts w:ascii="Times New Roman" w:eastAsia="Times New Roman" w:hAnsi="Times New Roman" w:cs="Times New Roman"/>
      <w:color w:val="000000"/>
      <w:lang w:val="lv" w:eastAsia="ja-JP"/>
    </w:rPr>
  </w:style>
  <w:style w:type="character" w:customStyle="1" w:styleId="Headerorfooter">
    <w:name w:val="Header or footer_"/>
    <w:basedOn w:val="DefaultParagraphFont"/>
    <w:link w:val="Headerorfooter0"/>
    <w:rsid w:val="00BC498A"/>
    <w:rPr>
      <w:sz w:val="20"/>
      <w:szCs w:val="20"/>
      <w:shd w:val="clear" w:color="auto" w:fill="FFFFFF"/>
    </w:rPr>
  </w:style>
  <w:style w:type="character" w:customStyle="1" w:styleId="Headerorfooter11pt">
    <w:name w:val="Header or footer + 11 pt"/>
    <w:basedOn w:val="Headerorfooter"/>
    <w:rsid w:val="00BC498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BC498A"/>
    <w:pPr>
      <w:widowControl w:val="0"/>
      <w:shd w:val="clear" w:color="auto" w:fill="FFFFFF"/>
      <w:spacing w:after="0" w:line="240" w:lineRule="auto"/>
    </w:pPr>
    <w:rPr>
      <w:rFonts w:eastAsiaTheme="minorEastAsia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BC4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8A"/>
    <w:rPr>
      <w:rFonts w:eastAsiaTheme="minorHAnsi"/>
      <w:lang w:val="lv-LV" w:eastAsia="en-US"/>
    </w:rPr>
  </w:style>
  <w:style w:type="paragraph" w:styleId="Footer">
    <w:name w:val="footer"/>
    <w:basedOn w:val="Normal"/>
    <w:link w:val="FooterChar"/>
    <w:uiPriority w:val="99"/>
    <w:unhideWhenUsed/>
    <w:rsid w:val="00BC4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98A"/>
    <w:rPr>
      <w:rFonts w:eastAsiaTheme="minorHAnsi"/>
      <w:lang w:val="lv-LV" w:eastAsia="en-US"/>
    </w:rPr>
  </w:style>
  <w:style w:type="paragraph" w:styleId="Revision">
    <w:name w:val="Revision"/>
    <w:hidden/>
    <w:uiPriority w:val="99"/>
    <w:semiHidden/>
    <w:rsid w:val="006D34CF"/>
    <w:pPr>
      <w:spacing w:after="0" w:line="240" w:lineRule="auto"/>
    </w:pPr>
    <w:rPr>
      <w:rFonts w:eastAsiaTheme="minorHAnsi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C723-3BF4-4F6C-B0B6-FC08D5AF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2446</Words>
  <Characters>1395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Biologische Heilmittel Heel GmbH - Baden-Baden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Peteris Silarajs</dc:creator>
  <cp:lastModifiedBy>Agnese Gudrupe</cp:lastModifiedBy>
  <cp:revision>10</cp:revision>
  <cp:lastPrinted>2016-02-11T10:04:00Z</cp:lastPrinted>
  <dcterms:created xsi:type="dcterms:W3CDTF">2016-02-23T14:21:00Z</dcterms:created>
  <dcterms:modified xsi:type="dcterms:W3CDTF">2016-06-08T13:46:00Z</dcterms:modified>
</cp:coreProperties>
</file>