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DF7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val="lv-LV" w:eastAsia="zh-CN" w:bidi="lo-LA"/>
        </w:rPr>
      </w:pPr>
    </w:p>
    <w:p w14:paraId="0D148CA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Lietošanas instrukcija: informācija lietotājam</w:t>
      </w:r>
    </w:p>
    <w:p w14:paraId="686414F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2853A12" w14:textId="77777777" w:rsidR="003E37C5" w:rsidRPr="003E37C5" w:rsidRDefault="003E37C5" w:rsidP="003E3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kern w:val="2"/>
          <w:sz w:val="24"/>
          <w:szCs w:val="24"/>
          <w:lang w:val="lv-LV" w:eastAsia="lv-LV" w:bidi="lo-LA"/>
        </w:rPr>
        <w:t>COLDRIN apvalkotās tabletes</w:t>
      </w:r>
    </w:p>
    <w:p w14:paraId="2C11A56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(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Paracetamolum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Chlorphenamini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maleas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Phenylephrini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hydrochloridum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Coffeinum</w:t>
      </w:r>
      <w:proofErr w:type="spellEnd"/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)</w:t>
      </w:r>
    </w:p>
    <w:p w14:paraId="3C03F4C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ED165C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noProof/>
          <w:sz w:val="24"/>
          <w:szCs w:val="24"/>
          <w:lang w:val="lv-LV" w:eastAsia="zh-CN" w:bidi="lo-LA"/>
        </w:rPr>
        <w:t>Pirms zāļu lietošanas uzmanīgi izlasiet visu instrukciju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, jo tā satur Jums svarīgu informāciju.</w:t>
      </w:r>
    </w:p>
    <w:p w14:paraId="42398E8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Vienmēr lietojiet šīs zāles tieši tā, kā aprakstīts šajā instrukcijā, vai arī tā, kā to noteicis ārsts vai farmaceits.</w:t>
      </w:r>
    </w:p>
    <w:p w14:paraId="351EB7BA" w14:textId="77777777"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Saglabājiet šo instrukciju! Iespējams, ka vēlāk to vajadzēs pārlasīt.</w:t>
      </w:r>
    </w:p>
    <w:p w14:paraId="767B21C0" w14:textId="7B8A5A2C"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nepieciešama papildu informācija vai padoms, vaicājiet farmaceitam.</w:t>
      </w:r>
    </w:p>
    <w:p w14:paraId="6CCAB204" w14:textId="77777777"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konsultējieties ar ārstu vai farmaceitu. Tas attiecas arī uz iespējamām blakusparādībām, kas nav minētas šajā instrukcijā. </w:t>
      </w:r>
    </w:p>
    <w:p w14:paraId="371C399E" w14:textId="05B2355C"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pēc 3 dienām </w:t>
      </w:r>
      <w:r w:rsidR="00CF5072"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nejūt</w:t>
      </w:r>
      <w:r w:rsidR="00CF5072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</w:t>
      </w:r>
      <w:r w:rsidR="00CF5072"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ties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labāk vai jūtaties sliktāk, Jums jākonsultējas ar ārstu.</w:t>
      </w:r>
    </w:p>
    <w:p w14:paraId="50DB271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278264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Šajā instrukcijā varat uzzināt: </w:t>
      </w:r>
    </w:p>
    <w:p w14:paraId="56623C9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1.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Kas ir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un kādam nolūkam to lieto</w:t>
      </w:r>
    </w:p>
    <w:p w14:paraId="11BBB79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2.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Kas Jums jāzina pirms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lietošanas</w:t>
      </w:r>
    </w:p>
    <w:p w14:paraId="697FE07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3.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Kā lietot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69D24A2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4.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Iespējamās blakusparādības  </w:t>
      </w:r>
    </w:p>
    <w:p w14:paraId="4373CB1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5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Kā uzglabāt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4C42A35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6.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Iepakojuma saturs un cita informācija</w:t>
      </w:r>
    </w:p>
    <w:p w14:paraId="3381421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0D0F4A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1.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 xml:space="preserve">Kas ir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un kādam nolūkam to lieto</w:t>
      </w:r>
    </w:p>
    <w:p w14:paraId="6B474A8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Šīs zāles ir paredzētas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sinusīta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(deguna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blakusdobumu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infekcija), alerģiska rinīta (alerģiskas iesnas) vai parastas saaukstēšanās izraisītu galvassāpju, sāpju un deguna gļotādas tūskas simptomātiskai mazināšanai.</w:t>
      </w:r>
    </w:p>
    <w:p w14:paraId="29038B1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pēc 3 dienām nejūtieties labāk vai jūtaties sliktāk, Jums jākonsultējas ar ārstu.</w:t>
      </w:r>
    </w:p>
    <w:p w14:paraId="07FBD99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3D6F60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2.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 xml:space="preserve">Kas Jums jāzina pirms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lietošanas</w:t>
      </w:r>
    </w:p>
    <w:p w14:paraId="48A86C2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Nelietojiet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šādos gadījumos:</w:t>
      </w:r>
    </w:p>
    <w:p w14:paraId="00496A83" w14:textId="77777777"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alerģija pret aktīvajām vielām vai kādu citu (6. punktā minēto) šo zāļu sastāvdaļām;</w:t>
      </w:r>
    </w:p>
    <w:p w14:paraId="1B87D75E" w14:textId="77777777"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sirds un/vai asinsvadu sistēmas traucējumi;</w:t>
      </w:r>
    </w:p>
    <w:p w14:paraId="455DF855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hipertensija (paaugstināts asinsspiediens);</w:t>
      </w:r>
    </w:p>
    <w:p w14:paraId="410CAC2C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glaukoma (paaugstināts acs iekšējais spiediens);</w:t>
      </w:r>
    </w:p>
    <w:p w14:paraId="1E35DEEA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pastiprināta vairogdziedzera hormona sekrēcija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hipertireoze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);</w:t>
      </w:r>
    </w:p>
    <w:p w14:paraId="13B58310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cukura diabēts;</w:t>
      </w:r>
    </w:p>
    <w:p w14:paraId="3571BE4D" w14:textId="77777777"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ir smaga aknu un smaga nieru mazspēja; ja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deva pārsniedz 150 mg/kg uz ķermeņa masu, var attīstīties smaga aknu slimība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hepatocelulāra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nekroze);</w:t>
      </w:r>
    </w:p>
    <w:p w14:paraId="679E605E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feohromocitoma (virsnieru dziedzeru audzējs);</w:t>
      </w:r>
    </w:p>
    <w:p w14:paraId="41E3F288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ir urīna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retence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;</w:t>
      </w:r>
    </w:p>
    <w:p w14:paraId="60DC12F6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ir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porfīrija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(iedzimta slimība, kurai raksturīgi sarkano asins šūnu      veidošanās traucējumi);</w:t>
      </w:r>
    </w:p>
    <w:p w14:paraId="75D0531C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ja Jūs esiet grūtniece vai barojiet bērnu ar krūti;</w:t>
      </w:r>
    </w:p>
    <w:p w14:paraId="54116104" w14:textId="77777777"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lastRenderedPageBreak/>
        <w:t xml:space="preserve">ja Jūs vienlaikus lietojat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tricikliskos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antidepresantus vai citus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simpatomimētiskas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zāles (piemēram, zāles gļotādas tūskas mazināšanai) un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monoaminooksidāzes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(MAO) inhibitorus vai 14 dienu laikā pēc šīs terapijas pārtraukšanas  (skatīt zāļu mijiedarbību).</w:t>
      </w:r>
    </w:p>
    <w:p w14:paraId="39C3BC6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520A9F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Gados vecāki pacienti var būt jutīgi pret deguna dobumu gļotādas tūsku mazinošiem līdzekļiem.</w:t>
      </w:r>
    </w:p>
    <w:p w14:paraId="7125590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Nelietojiet šīs zāles bieži vai ilgāk par trīs dienām, nekonsultējoties ar ārstu.</w:t>
      </w:r>
    </w:p>
    <w:p w14:paraId="40D605E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DADB2D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lv-LV" w:eastAsia="zh-CN" w:bidi="lo-LA"/>
        </w:rPr>
        <w:t>Brīdinājumi un piesardzība lietošanā</w:t>
      </w:r>
    </w:p>
    <w:p w14:paraId="3BB3550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9D19C8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Pirms Coldrin lietošanas konsultējieties ar ārstu vai farmaceitu.</w:t>
      </w:r>
    </w:p>
    <w:p w14:paraId="296E964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286D95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var radīt miegainību, tādēļ pacienti jābrīdina neveikt potenciāli bīstamas darbības, kas prasa psihisku modrību, piemēram, automašīnas vadīšana vai iekārtu apkalpošana.</w:t>
      </w:r>
    </w:p>
    <w:p w14:paraId="5A4D7C8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9AF4CA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lietošana jāpārtrauc 4 dienas pirms alerģijas testu veikšanas, jo tas var ietekmēt šo testu rezultātus.</w:t>
      </w:r>
    </w:p>
    <w:p w14:paraId="051C044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Pirms jebkura veida operācijas vai pārbaudes veikšanas informējiet ārstu, ka Jūs lietojāt šīs zāles.</w:t>
      </w:r>
    </w:p>
    <w:p w14:paraId="1EDBC87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0A6666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Piesardzīgi jālieto pacientiem ar akūtu hepatītu, aknu darbības traucējumiem (ieskaitot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Žilbēra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sindromu), pacientiem, kuri vienlaicīgi lieto zāles, kas ietekmē aknu darbību.</w:t>
      </w:r>
    </w:p>
    <w:p w14:paraId="3AB464B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piesardzīgi jālieto pacientiem ar pavājinātu nieru darbību, plaušu slimībām,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hemolītisku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anēmiju, glikozes-6-fosfātdehidrogenāzes deficītu,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dehidratētiem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pacientiem un pacientiem ar hroniskiem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uztures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traucējumiem.</w:t>
      </w:r>
    </w:p>
    <w:p w14:paraId="3587FFA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D68186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piesardzīgi jālieto pacientiem, kuriem kādreiz ir bijusi astma.</w:t>
      </w:r>
    </w:p>
    <w:p w14:paraId="5D7C82E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Gados vecākiem pacientiem biežāk var rasties blakusparādības.</w:t>
      </w:r>
    </w:p>
    <w:p w14:paraId="0CB7ACB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Antihistamīna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sastāvdaļas dēļ jāievēro piesardzība, ja šīs zāles lieto pacienti ar epilepsiju, jo tās var veicināt krampju rašanos.</w:t>
      </w:r>
    </w:p>
    <w:p w14:paraId="7D68E00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B679C0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Piesardzīgi lietot alkohola atkarības gadījumā, pacientiem ar</w:t>
      </w:r>
      <w:r w:rsidRPr="003E37C5">
        <w:rPr>
          <w:rFonts w:ascii="Times New Roman" w:eastAsia="Arial Unicode MS" w:hAnsi="Times New Roman" w:cs="Times New Roman"/>
          <w:color w:val="00FF00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obliterējošu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asinsvadu slimību (piemēram,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Reino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sindromu), nelietot kopā ar citām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saturošām zālēm un nepārsniegt norādītās devas.</w:t>
      </w:r>
    </w:p>
    <w:p w14:paraId="10D97B9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267B29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Citas zāles un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5F3B170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Pastāstiet ārstam vai farmaceitam par visām zālēm, kuras lietojat, pēdējā laikā esat lietojis, vai varētu lietot.</w:t>
      </w:r>
    </w:p>
    <w:p w14:paraId="78F069D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A1A958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Jūs vienlaikus lietojiet citas zāles vai tikko esiet beidzis citu zāļu lietošanu, informējiet ārstējošo ārstu, lai izvairītos no iespējamā riska vai terapijas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neefektivitātes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zāļu mijiedarbības dēļ. </w:t>
      </w:r>
    </w:p>
    <w:p w14:paraId="28E7769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Tas sevišķi svarīgi, ja vienlaikus tiek lietotas sekojošas zāles: </w:t>
      </w:r>
    </w:p>
    <w:p w14:paraId="52BE810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antikoagulanti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;</w:t>
      </w:r>
    </w:p>
    <w:p w14:paraId="716916D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lastRenderedPageBreak/>
        <w:t xml:space="preserve">-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nesteroīdie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pretiekaisuma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līdzekļi (piemēram,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aspirīns,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ibuprofēns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);</w:t>
      </w:r>
    </w:p>
    <w:p w14:paraId="679E883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citotoksiskie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līdzekļi (vēža ārstēšanai);</w:t>
      </w:r>
    </w:p>
    <w:p w14:paraId="47DC190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metoklopramīds un domperidons (zāles sliktas dūšas un vemšanas novēršanai);</w:t>
      </w:r>
    </w:p>
    <w:p w14:paraId="61B89E6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MAO inhibitori (antidepresanti);</w:t>
      </w:r>
    </w:p>
    <w:p w14:paraId="02A170C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adrenerģiski bronhodilatatori (elpceļu paplašinātāji) / kofeīnu saturošas zāles / kofeīnu saturoši dzērieni; </w:t>
      </w:r>
    </w:p>
    <w:p w14:paraId="066FF48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alkohols / CNS nomācoši līdzekļi /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tricikliskie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antidepresanti;</w:t>
      </w:r>
    </w:p>
    <w:p w14:paraId="1003E8E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aminoglikozīdu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grupas antibiotikas (piemēram,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amikacīns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dihidrostreptomicīns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gentamicīns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kanamicīns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neomicīns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streptomicīns,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tobramicīns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un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viomicīns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);</w:t>
      </w:r>
    </w:p>
    <w:p w14:paraId="010A05C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 β-blokatori (paaugstināta asinsspiediena ārstēšanai).</w:t>
      </w:r>
    </w:p>
    <w:p w14:paraId="788C6C2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E1E405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Nelietot vienlaicīgi ar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antiaritmiskiem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līdzekļiem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amiodaronu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), antibakteriāliem līdzekļiem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eritromicīnu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klaritromicīnu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linezolīdu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), antidepresantiem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fluoksetīnu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),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antidiabētiskiem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līdzekļiem,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pretsēnīšu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līdzekļiem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imidazola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un 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triazola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atvasinājumiem). </w:t>
      </w:r>
    </w:p>
    <w:p w14:paraId="299641E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46B635C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  <w:t>Ietekme uz diagnostiskiem izmeklējumiem</w:t>
      </w:r>
    </w:p>
    <w:p w14:paraId="26CF807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Antihistamīna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sastāvdaļas dēļ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apvalkotās tabletes lietošana jāpārtrauc apmēram 4 dienas pirms ādas testu veikšanas, pretējā gadījumā tas var novērst pozitīvas reakcijas pret ādas reaktivitātes indikatoriem.</w:t>
      </w:r>
    </w:p>
    <w:p w14:paraId="0180FA8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var dot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pseidonegatīvu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rezultātu, nosakot urīnā 5-hidroksiindoletiķskābi.</w:t>
      </w:r>
    </w:p>
    <w:p w14:paraId="4C16D81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36CD12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kopā ar uzturu un alkoholu</w:t>
      </w:r>
    </w:p>
    <w:p w14:paraId="20A0D8E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Šo zāļu lietošanas laikā </w:t>
      </w:r>
      <w:r w:rsidRPr="003E37C5">
        <w:rPr>
          <w:rFonts w:ascii="Times New Roman" w:eastAsia="Arial Unicode MS" w:hAnsi="Times New Roman" w:cs="Times New Roman"/>
          <w:sz w:val="24"/>
          <w:szCs w:val="24"/>
          <w:u w:val="single"/>
          <w:lang w:val="lv-LV" w:eastAsia="zh-CN" w:bidi="lo-LA"/>
        </w:rPr>
        <w:t>nedzeriet vīnu vai citus alkoholiskus dzērienus.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Nelietojiet šīs zāles vienlaikus ar lielu daudzumu kofeīnu saturošu dzērienu, piemēram, tēju vai kafiju.</w:t>
      </w:r>
    </w:p>
    <w:p w14:paraId="55AEDD6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0719CE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Grūtniecība un barošana ar krūti</w:t>
      </w:r>
    </w:p>
    <w:p w14:paraId="119E136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iestājusies grūtniecība vai barojat bērnu ar krūti, ja domājat, ka Jums varētu būt iestājusies grūtniecība vai plānojiet grūtniecību, pirms šo zāļu lietošanas konsultējieties ar ārstu vai farmaceitu.</w:t>
      </w:r>
    </w:p>
    <w:p w14:paraId="785A3D9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8F8A889" w14:textId="77777777" w:rsidR="003E37C5" w:rsidRPr="003E37C5" w:rsidRDefault="003E37C5" w:rsidP="003E37C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Grūtniecība</w:t>
      </w:r>
    </w:p>
    <w:p w14:paraId="366666E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Šīs zāles nedrīkst lietot grūtniecības laikā.</w:t>
      </w:r>
    </w:p>
    <w:p w14:paraId="1186DC0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Barošana ar krūti</w:t>
      </w:r>
    </w:p>
    <w:p w14:paraId="7DB2C04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Šīs zāles nedrīkst lietot krūts barošanas periodā (skatīt punktu „Nelietojiet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šādos gadījumos”).</w:t>
      </w:r>
    </w:p>
    <w:p w14:paraId="4D87E45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15001C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Transportlīdzekļu vadīšana un mehānismu apkalpošana</w:t>
      </w:r>
    </w:p>
    <w:p w14:paraId="2560E1C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0C3131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Šo zāļu lietošana var pavājināt modrību, tādēļ jāievēro piesardzība, veicot tādas darbības kā automašīnas vadīšana, bīstamu iekārtu apkalpošana un citas darbības, kam nepieciešama modrība.</w:t>
      </w:r>
    </w:p>
    <w:p w14:paraId="26BF69B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8475299" w14:textId="24E43541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satur laktoz</w:t>
      </w:r>
      <w:r w:rsidR="00EE63C0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es </w:t>
      </w:r>
      <w:proofErr w:type="spellStart"/>
      <w:r w:rsidR="00EE63C0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monohidrātu</w:t>
      </w:r>
      <w:proofErr w:type="spellEnd"/>
    </w:p>
    <w:p w14:paraId="0338652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lv-LV" w:bidi="lo-LA"/>
        </w:rPr>
        <w:t>Ja ārsts ir teicis, ka Jums ir kāda cukura nepanesība, pirms šo zāļu lietošanas konsultējieties ar ārstu.</w:t>
      </w:r>
    </w:p>
    <w:p w14:paraId="258CDA5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7A1014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6BB61E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3.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 xml:space="preserve">Kā lietot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3DA6C11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Vienmēr lietojiet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saskaņā ar ārsta vai farmaceita norādījumiem. Neskaidrību gadījumā vaicājiet ārstam vai farmaceitam. </w:t>
      </w:r>
    </w:p>
    <w:p w14:paraId="414A6CB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F398EC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  <w:t>Ieteicamās devas (ja vien ārsts nav ordinējis citādi):</w:t>
      </w:r>
    </w:p>
    <w:p w14:paraId="3E267FF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Pieaugušajiem un bērniem no 12 gadu vecuma: pa 1  tabletei ik pēc 4 stundām (ja nepieciešams).</w:t>
      </w:r>
    </w:p>
    <w:p w14:paraId="6609131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52ED8D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Lietošana bērniem un pusaudžiem</w:t>
      </w:r>
    </w:p>
    <w:p w14:paraId="714258E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Bērniem un pusaudžiem (no 6-12 gadu vecumam): pa 1 tabletei līdz 3 reizēm dienā. </w:t>
      </w:r>
    </w:p>
    <w:p w14:paraId="1959356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E61FBE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3 dienu laikā Jūsu veselības stāvoklis neuzlabojas vai pasliktinās, griezieties pie ārsta.</w:t>
      </w:r>
    </w:p>
    <w:p w14:paraId="60094D5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FE9EC6F" w14:textId="77777777"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E37C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Pacienti ar aknu vai nieru funkcijas traucējumiem</w:t>
      </w:r>
    </w:p>
    <w:p w14:paraId="2C203DA2" w14:textId="77777777"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/>
        </w:rPr>
        <w:t>Pirms šo zāļu lietošanas konsultējieties ar ārstu par devas pielāgošanu. Novērtējot Jūsu veselības stāvokli, ārsts var ieteikt mazāku devu vai ievērot 6 stundu intervālu starp atsevišķām devām.</w:t>
      </w:r>
    </w:p>
    <w:p w14:paraId="6BE94B7D" w14:textId="77777777"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01D9D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2100360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  <w:t>Norādījumi par lietošanu</w:t>
      </w:r>
    </w:p>
    <w:p w14:paraId="0B5E38B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Nesakošļāt! Norijiet zāles, uzdzerot nedaudz ūdens.</w:t>
      </w:r>
    </w:p>
    <w:p w14:paraId="38B393B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Lietojiet zāles ēšanas laikā, lai izvairītos no kuņģa kairinājuma.</w:t>
      </w:r>
    </w:p>
    <w:p w14:paraId="5C3679E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0F00D2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Ja esat lietojis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vairāk nekā noteikts:</w:t>
      </w:r>
    </w:p>
    <w:p w14:paraId="04366B44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Ja Jūs pārdozējāt zāles vai, ja bērns ir netīšām norijis zāles, nekavējoties dodieties uz slimnīcas neatliekamās palīdzības nodaļu un paņemiet līdzi zāļu iepakojumu. </w:t>
      </w:r>
    </w:p>
    <w:p w14:paraId="36BDC31B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Neizraisiet vemšanu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, ja vien to nav licis darīt ārsts! </w:t>
      </w:r>
    </w:p>
    <w:p w14:paraId="28F2AD84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Nelietojiet zāles tumsā!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 Pārbaudiet etiķeti un devu 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katru reizi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>, kad lietojat zāles. Ja nepieciešams, uzlieciet brilles.</w:t>
      </w:r>
    </w:p>
    <w:p w14:paraId="00F7581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BFBAB4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Ja esat aizmirsis lietot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70E751E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Jūs aizmirstat ieņemt zāles noteiktajā laikā, ieņemiet devu tūlīt, līdzko atceraties, bet nekad nelietojiet dubultu devu, lai kompensētu aizmirsto.</w:t>
      </w:r>
    </w:p>
    <w:p w14:paraId="753D372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487AF3D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Ja pārtraucat lietot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2FE9835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kādi jautājumi par šo zāļu lietošanu, jautājiet savam ārstam vai farmaceitam.</w:t>
      </w:r>
    </w:p>
    <w:p w14:paraId="2C61046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0F22B0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4.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Iespējamās blakusparādības</w:t>
      </w:r>
    </w:p>
    <w:p w14:paraId="05685B1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Tāpat kā visas zāles, šīs zāles var izraisīt blakusparādības, kaut arī ne visiem tās izpaužas. Blakusparādību rašanās biežums nav zināms </w:t>
      </w:r>
      <w:r w:rsidRPr="003E37C5">
        <w:rPr>
          <w:rFonts w:ascii="Times New Roman" w:eastAsia="Arial Unicode MS" w:hAnsi="Times New Roman" w:cs="Times New Roman"/>
          <w:b/>
          <w:noProof/>
          <w:sz w:val="24"/>
          <w:szCs w:val="24"/>
          <w:lang w:val="lv-LV" w:eastAsia="zh-CN" w:bidi="lo-LA"/>
        </w:rPr>
        <w:t>(nevar noteikt pēc pieejamiem datiem)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.</w:t>
      </w:r>
    </w:p>
    <w:p w14:paraId="0F7B751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E48F21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Izmeklējumi</w:t>
      </w:r>
    </w:p>
    <w:p w14:paraId="1F7C2F4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Asinsspiediena paaugstināšanās.</w:t>
      </w:r>
    </w:p>
    <w:p w14:paraId="7A2F79B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A5DF63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lastRenderedPageBreak/>
        <w:t>Sirds funkcijas traucējumi</w:t>
      </w:r>
    </w:p>
    <w:p w14:paraId="51BA87F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Paātrināta sirdsdarbība.</w:t>
      </w:r>
    </w:p>
    <w:p w14:paraId="7C00257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CA937C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Asins un limfātiskās sistēmas traucējumi</w:t>
      </w:r>
    </w:p>
    <w:p w14:paraId="72CE353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izraisītās blakusparādības parasti ir vieglas, kaut gan ir ziņots par asins sistēmas traucējumiem.</w:t>
      </w:r>
    </w:p>
    <w:p w14:paraId="6BDB9FD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38F216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Nervu sistēmas traucējumi </w:t>
      </w:r>
    </w:p>
    <w:p w14:paraId="0501CF8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Miegainība, reibonis, galvassāpes.</w:t>
      </w:r>
    </w:p>
    <w:p w14:paraId="318336B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1D7386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Acu bojājumi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fi-FI" w:eastAsia="zh-CN" w:bidi="lo-LA"/>
        </w:rPr>
        <w:t xml:space="preserve"> </w:t>
      </w:r>
    </w:p>
    <w:p w14:paraId="089B1E5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Neskaidra redze.</w:t>
      </w:r>
    </w:p>
    <w:p w14:paraId="41E8749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DCD44B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Elpošanas sistēmas traucējumi, krūšu kurvja un videnes slimības</w:t>
      </w:r>
    </w:p>
    <w:p w14:paraId="16D19FA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Bronhu spazmas.</w:t>
      </w:r>
    </w:p>
    <w:p w14:paraId="02E6C9F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ADE218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Kuņģa-zarnu trakta traucējumi</w:t>
      </w:r>
    </w:p>
    <w:p w14:paraId="66BA19D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Nepatīkama sajūta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epigastrijā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(vidū pa kreisi, rajonā virs nabas), sausa mute, slikta dūša, sāpes vēderā un caureja.</w:t>
      </w:r>
    </w:p>
    <w:p w14:paraId="0C7ECC3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76E064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Ādas un zemādas audu bojājumi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zh-CN" w:bidi="lo-LA"/>
        </w:rPr>
        <w:t>*</w:t>
      </w:r>
    </w:p>
    <w:p w14:paraId="52F445A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Fotosensitivitātes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reakcijas (smagas reakcijas uz ādas pēc saules vai ultravioleto staru iedarbības), ādas iekaisums (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eksfoliatīvais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dermatīts), ādas izsitumi, alerģiskais dermatīts.</w:t>
      </w:r>
    </w:p>
    <w:p w14:paraId="00222DB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zh-CN" w:bidi="lo-LA"/>
        </w:rPr>
        <w:t>*</w:t>
      </w: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Ļoti retos gadījumos ir ziņots par nopietnām ādas reakcijām. </w:t>
      </w:r>
    </w:p>
    <w:p w14:paraId="3A40382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4CB6B08B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Asinsvadu sistēmas traucējumi</w:t>
      </w:r>
    </w:p>
    <w:p w14:paraId="179FA934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Pietvīkums.</w:t>
      </w:r>
    </w:p>
    <w:p w14:paraId="632AE82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 w:eastAsia="lv-LV" w:bidi="lo-LA"/>
        </w:rPr>
        <w:t xml:space="preserve"> </w:t>
      </w:r>
    </w:p>
    <w:p w14:paraId="0019568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Vispārēji traucējumi un reakcijas ievadīšanas vietā</w:t>
      </w:r>
    </w:p>
    <w:p w14:paraId="6719F0A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Nogurums.</w:t>
      </w:r>
    </w:p>
    <w:p w14:paraId="6933296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AC8A5B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Imūnās sistēmas traucējumi</w:t>
      </w:r>
    </w:p>
    <w:p w14:paraId="2E895D8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Alerģiskas un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anafilaktiskas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reakcijas.</w:t>
      </w:r>
    </w:p>
    <w:p w14:paraId="66D4EE6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1CB161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Psihiskie traucējumi</w:t>
      </w:r>
    </w:p>
    <w:p w14:paraId="371BA2C3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Pastiprināta aizkaitināmība vai uzbudinājums (it īpaši bērniem), nervozitāte, nemiers.</w:t>
      </w:r>
    </w:p>
    <w:p w14:paraId="3A3FD8F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E73A2E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konsultējieties ar ārstu vai farmaceitu.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Tas attiecas arī uz iespējamajām blakusparādībām,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kas šajā instrukcijā nav minētas.</w:t>
      </w:r>
    </w:p>
    <w:p w14:paraId="753D0E3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</w:p>
    <w:p w14:paraId="425865AC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Ietekme, kam jāpievērš īpaša uzmanība</w:t>
      </w:r>
    </w:p>
    <w:p w14:paraId="544148C8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lv-LV" w:bidi="lo-LA"/>
        </w:rPr>
        <w:t>Caureja, slikta dūša, sāpes vēderā (reti): pārtrauciet terapiju un griezieties pie ārsta.</w:t>
      </w:r>
    </w:p>
    <w:p w14:paraId="6791FD9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rodas jebkādas blakusparādības, konsultējieties ar ārstu vai farmaceitu. Tas attiecas arī uz iespējamām blakusparādībām, kas šajā instrukcijā nav minētas.</w:t>
      </w:r>
    </w:p>
    <w:p w14:paraId="66B9868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669F31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lastRenderedPageBreak/>
        <w:t>Ziņošana par blakusparādībām</w:t>
      </w:r>
    </w:p>
    <w:p w14:paraId="59A0306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konsultējieties ar ārstu vai farmaceitu. Tas attiecas arī uz iespējamajām blakusparādībām, kas nav minētas šajā instrukcijā. </w:t>
      </w:r>
    </w:p>
    <w:p w14:paraId="716D6795" w14:textId="76AA812F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Jūs varat ziņot par blakusparādībām arī tieši,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 xml:space="preserve">Zāļu valsts aģentūrai, Jersikas ielā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15, Rīgā, LV 1003</w:t>
      </w:r>
      <w:r w:rsidR="007F0F5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Tīmekļa vietne: </w:t>
      </w:r>
      <w:hyperlink r:id="rId7" w:history="1">
        <w:r w:rsidRPr="003E37C5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lv-LV" w:eastAsia="zh-CN" w:bidi="lo-LA"/>
          </w:rPr>
          <w:t>www.zva.gov.lv</w:t>
        </w:r>
      </w:hyperlink>
    </w:p>
    <w:p w14:paraId="0D2BB79E" w14:textId="77777777" w:rsidR="003E37C5" w:rsidRPr="003E37C5" w:rsidRDefault="003E37C5" w:rsidP="003E37C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612FDED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Ziņojot par blakusparādībām, Jūs varat palīdzēt nodrošināt daudz plašāku informāciju par šo zāļu drošumu.</w:t>
      </w:r>
    </w:p>
    <w:p w14:paraId="0485ECE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0DD1B6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</w:p>
    <w:p w14:paraId="5D700F1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5.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 xml:space="preserve">Kā uzglabāt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</w:p>
    <w:p w14:paraId="2EFF975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Uzglabāt šīs zāles bērniem neredzamā un nepieejamā vietā. Nelietot šīs zāles pēc derīguma termiņa beigām, kas norādīts uz kastītes pēc „Derīgs līdz”. Derīguma termiņš attiecas uz norādītā mēneša pēdējo dienu.</w:t>
      </w:r>
    </w:p>
    <w:p w14:paraId="1E5D77A4" w14:textId="77777777"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>Uzglabāt temperatūrā līdz 30°C. Uzglabāt oriģinālā iepakojumā, lai pasargātu no gaismas.</w:t>
      </w:r>
    </w:p>
    <w:p w14:paraId="6201BB1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77727A4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Neizmetiet zāles kanalizācijā vai sadzīves atkritumos. Vaicājiet farmaceitam, kā izmest zāles, kuras vairs nelietojat. Šie pasākumi palīdzēs aizsargāt apkārtējo vidi.</w:t>
      </w:r>
    </w:p>
    <w:p w14:paraId="7DC8EBD9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200CD4C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6.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Iepakojuma saturs un cita informācija</w:t>
      </w:r>
    </w:p>
    <w:p w14:paraId="274A996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Ko </w:t>
      </w: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satur</w:t>
      </w:r>
    </w:p>
    <w:p w14:paraId="73EBBB1D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Katra tablete satur šādas aktīvās vielas:</w:t>
      </w:r>
    </w:p>
    <w:p w14:paraId="3576384E" w14:textId="26C2F7DC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300 mg</w:t>
      </w:r>
    </w:p>
    <w:p w14:paraId="135ACA0D" w14:textId="3F04BE52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Hlorfenamīna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maleātu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   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="00B406AA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2 mg</w:t>
      </w:r>
    </w:p>
    <w:p w14:paraId="1D0613AA" w14:textId="340637CA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Fenilefrīna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hidrohlorīdu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="00B406AA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10 mg</w:t>
      </w:r>
    </w:p>
    <w:p w14:paraId="0D2D2A6A" w14:textId="6D971EB7" w:rsidR="003E37C5" w:rsidRPr="003E37C5" w:rsidRDefault="003E37C5" w:rsidP="00085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>Kofeīnu</w:t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  <w:t xml:space="preserve">  </w:t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  <w:t>30 mg</w:t>
      </w:r>
    </w:p>
    <w:p w14:paraId="18C0ED31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3C582B9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Citas sastāvdaļas ir:</w:t>
      </w:r>
    </w:p>
    <w:p w14:paraId="1D8E3CCB" w14:textId="26A21DA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Tabletes kodols:</w:t>
      </w:r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r w:rsid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laktozes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monohidrāts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povidons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30, nātrija cietes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glikolāts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bezūdens koloidālais silīcija dioksīds, magnija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stearāts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hidrogenēta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augu eļļa, </w:t>
      </w:r>
      <w:proofErr w:type="spellStart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Eudragit</w:t>
      </w:r>
      <w:proofErr w:type="spellEnd"/>
      <w:r w:rsidR="00EE63C0" w:rsidRPr="00EE63C0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E 100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.</w:t>
      </w:r>
    </w:p>
    <w:p w14:paraId="74BEFCE7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DF91CDB" w14:textId="4FCB031E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Apvalks: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Opadry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krāsviela OY-5832 {satur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hipromelozi</w:t>
      </w:r>
      <w:proofErr w:type="spellEnd"/>
      <w:r w:rsidR="00B15086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(E 464)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titāna dioksīdu (E 171),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makrogolu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400</w:t>
      </w:r>
      <w:r w:rsidR="00B15086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(E1521)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hinolīna dzelteno (E 104), dzelteno dzelzs oksīdu (E 172),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indigokarmīnu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(E 132)</w:t>
      </w:r>
      <w:r w:rsidR="00B15086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}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, </w:t>
      </w:r>
      <w:proofErr w:type="spellStart"/>
      <w:r w:rsidR="00CE257A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makrogols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r w:rsidR="00F66577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60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00.</w:t>
      </w:r>
    </w:p>
    <w:p w14:paraId="38D4EFFA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C070B4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proofErr w:type="spellStart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proofErr w:type="spellEnd"/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ārējais izskats un iepakojums</w:t>
      </w:r>
    </w:p>
    <w:p w14:paraId="1549A61A" w14:textId="5982469E" w:rsidR="003E37C5" w:rsidRPr="003E37C5" w:rsidRDefault="006E4C3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Zaļgani d</w:t>
      </w:r>
      <w:r w:rsidR="003E37C5"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zeltenas</w:t>
      </w: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vai plankumainas nokrāsas dzeltenas</w:t>
      </w:r>
      <w:r w:rsidR="003E37C5"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, iegarenas, bikonveksas apvalkotās tabletes.</w:t>
      </w:r>
    </w:p>
    <w:p w14:paraId="4575E31A" w14:textId="17F01A20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1 vai 2 </w:t>
      </w:r>
      <w:r w:rsidR="00CD64A6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PVH/PVDH/Al </w:t>
      </w:r>
      <w:proofErr w:type="spellStart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blisteri</w:t>
      </w:r>
      <w:proofErr w:type="spellEnd"/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pa 10 tabletēm kartona kastītē.</w:t>
      </w:r>
    </w:p>
    <w:p w14:paraId="56962400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Visi iepakojuma lielumi tirgū var nebūt pieejami.</w:t>
      </w:r>
    </w:p>
    <w:p w14:paraId="58EFFFBF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0A3323DF" w14:textId="6569945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Reģistrācijas apliecības īpašnieks</w:t>
      </w:r>
      <w:r w:rsidR="008B6D66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un ražotājs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 </w:t>
      </w:r>
    </w:p>
    <w:p w14:paraId="66F3E18D" w14:textId="5426E1A1" w:rsid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591BCB3" w14:textId="1580B2BE" w:rsidR="007F0F55" w:rsidRDefault="007F0F5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SIA ELVIM</w:t>
      </w:r>
    </w:p>
    <w:p w14:paraId="0555ECAF" w14:textId="6856151E" w:rsidR="007F0F55" w:rsidRDefault="007F0F5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Kurzemes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. 3G</w:t>
      </w:r>
    </w:p>
    <w:p w14:paraId="497513F6" w14:textId="7786DC53" w:rsidR="007F0F55" w:rsidRDefault="007F0F5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lastRenderedPageBreak/>
        <w:t>Rīga, LV-1067</w:t>
      </w:r>
    </w:p>
    <w:p w14:paraId="0BBF62A7" w14:textId="3ADC53B7" w:rsidR="007F0F55" w:rsidRPr="003E37C5" w:rsidRDefault="007F0F5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Latvija</w:t>
      </w:r>
    </w:p>
    <w:p w14:paraId="45164A52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2D4FA56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4F948EEE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113C2A90" w14:textId="4F2BC296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Šī lietošanas instrukcija pēdējo reizi pārskatīta: </w:t>
      </w:r>
      <w:r w:rsidR="00E41B4B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02/2021</w:t>
      </w:r>
    </w:p>
    <w:p w14:paraId="4C399195" w14:textId="77777777"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14:paraId="5792CE9B" w14:textId="77777777" w:rsidR="007201A3" w:rsidRPr="003E37C5" w:rsidRDefault="007201A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7201A3" w:rsidRPr="003E37C5" w:rsidSect="00153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FF16" w14:textId="77777777" w:rsidR="00EA345B" w:rsidRDefault="00EA345B" w:rsidP="00D41A1D">
      <w:pPr>
        <w:spacing w:after="0" w:line="240" w:lineRule="auto"/>
      </w:pPr>
      <w:r>
        <w:separator/>
      </w:r>
    </w:p>
  </w:endnote>
  <w:endnote w:type="continuationSeparator" w:id="0">
    <w:p w14:paraId="5E0EC993" w14:textId="77777777" w:rsidR="00EA345B" w:rsidRDefault="00EA345B" w:rsidP="00D4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D592" w14:textId="77777777" w:rsidR="009C5BE7" w:rsidRDefault="009C5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1A1A" w14:textId="40C11116" w:rsidR="00382A67" w:rsidRPr="009E66E7" w:rsidRDefault="007F0F55">
    <w:pPr>
      <w:pStyle w:val="Footer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hAnsi="Times New Roman" w:cs="Times New Roman"/>
        <w:sz w:val="18"/>
        <w:szCs w:val="18"/>
        <w:lang w:val="lv-LV"/>
      </w:rPr>
      <w:t>20</w:t>
    </w:r>
    <w:r w:rsidR="00F66577">
      <w:rPr>
        <w:rFonts w:ascii="Times New Roman" w:hAnsi="Times New Roman" w:cs="Times New Roman"/>
        <w:sz w:val="18"/>
        <w:szCs w:val="18"/>
        <w:lang w:val="lv-LV"/>
      </w:rPr>
      <w:t>20</w:t>
    </w:r>
    <w:r>
      <w:rPr>
        <w:rFonts w:ascii="Times New Roman" w:hAnsi="Times New Roman" w:cs="Times New Roman"/>
        <w:sz w:val="18"/>
        <w:szCs w:val="18"/>
        <w:lang w:val="lv-LV"/>
      </w:rPr>
      <w:t>-09-</w:t>
    </w:r>
    <w:r w:rsidR="00F66577">
      <w:rPr>
        <w:rFonts w:ascii="Times New Roman" w:hAnsi="Times New Roman" w:cs="Times New Roman"/>
        <w:sz w:val="18"/>
        <w:szCs w:val="18"/>
        <w:lang w:val="lv-LV"/>
      </w:rPr>
      <w:t>25</w:t>
    </w:r>
    <w:r>
      <w:rPr>
        <w:rFonts w:ascii="Times New Roman" w:hAnsi="Times New Roman" w:cs="Times New Roman"/>
        <w:sz w:val="18"/>
        <w:szCs w:val="18"/>
        <w:lang w:val="lv-LV"/>
      </w:rPr>
      <w:t>_var0</w:t>
    </w:r>
    <w:r w:rsidR="00F66577">
      <w:rPr>
        <w:rFonts w:ascii="Times New Roman" w:hAnsi="Times New Roman" w:cs="Times New Roman"/>
        <w:sz w:val="18"/>
        <w:szCs w:val="18"/>
        <w:lang w:val="lv-LV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D3C3" w14:textId="77777777" w:rsidR="009C5BE7" w:rsidRDefault="009C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0EBC" w14:textId="77777777" w:rsidR="00EA345B" w:rsidRDefault="00EA345B" w:rsidP="00D41A1D">
      <w:pPr>
        <w:spacing w:after="0" w:line="240" w:lineRule="auto"/>
      </w:pPr>
      <w:r>
        <w:separator/>
      </w:r>
    </w:p>
  </w:footnote>
  <w:footnote w:type="continuationSeparator" w:id="0">
    <w:p w14:paraId="5F5212F2" w14:textId="77777777" w:rsidR="00EA345B" w:rsidRDefault="00EA345B" w:rsidP="00D4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F89C" w14:textId="77777777" w:rsidR="009C5BE7" w:rsidRDefault="009C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E5F8" w14:textId="77777777" w:rsidR="009C5BE7" w:rsidRDefault="009C5BE7" w:rsidP="009C5BE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SASKAŅOTS ZVA 23-02-2021</w:t>
    </w:r>
  </w:p>
  <w:p w14:paraId="4324B7B4" w14:textId="01CD1ED2" w:rsidR="00D41A1D" w:rsidRPr="00382A67" w:rsidRDefault="00D41A1D" w:rsidP="00382A67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4A1D" w14:textId="77777777" w:rsidR="009C5BE7" w:rsidRDefault="009C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7C5"/>
    <w:rsid w:val="00085EBE"/>
    <w:rsid w:val="000E7468"/>
    <w:rsid w:val="00140E1B"/>
    <w:rsid w:val="00153DBC"/>
    <w:rsid w:val="00166C8E"/>
    <w:rsid w:val="00191A8E"/>
    <w:rsid w:val="00200894"/>
    <w:rsid w:val="00283172"/>
    <w:rsid w:val="002E6D0E"/>
    <w:rsid w:val="00362F25"/>
    <w:rsid w:val="003655B7"/>
    <w:rsid w:val="00382A67"/>
    <w:rsid w:val="003E37C5"/>
    <w:rsid w:val="004209C4"/>
    <w:rsid w:val="00437576"/>
    <w:rsid w:val="004D5775"/>
    <w:rsid w:val="005730E5"/>
    <w:rsid w:val="005A3B3A"/>
    <w:rsid w:val="006E4C35"/>
    <w:rsid w:val="0071737D"/>
    <w:rsid w:val="007201A3"/>
    <w:rsid w:val="007951FD"/>
    <w:rsid w:val="007F0F55"/>
    <w:rsid w:val="007F2C9A"/>
    <w:rsid w:val="00847994"/>
    <w:rsid w:val="008B6D66"/>
    <w:rsid w:val="009C5BE7"/>
    <w:rsid w:val="009E66E7"/>
    <w:rsid w:val="00A04CDC"/>
    <w:rsid w:val="00A22021"/>
    <w:rsid w:val="00A423EB"/>
    <w:rsid w:val="00AA01D7"/>
    <w:rsid w:val="00B15086"/>
    <w:rsid w:val="00B406AA"/>
    <w:rsid w:val="00BC3DAC"/>
    <w:rsid w:val="00C219FC"/>
    <w:rsid w:val="00C44975"/>
    <w:rsid w:val="00CD64A6"/>
    <w:rsid w:val="00CE257A"/>
    <w:rsid w:val="00CF5072"/>
    <w:rsid w:val="00D41A1D"/>
    <w:rsid w:val="00E41B4B"/>
    <w:rsid w:val="00EA345B"/>
    <w:rsid w:val="00EE63C0"/>
    <w:rsid w:val="00EF2603"/>
    <w:rsid w:val="00F66577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CE3"/>
  <w15:docId w15:val="{10611EF7-C5D0-4F82-B479-DA5E3A5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1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1D"/>
  </w:style>
  <w:style w:type="paragraph" w:styleId="Footer">
    <w:name w:val="footer"/>
    <w:basedOn w:val="Normal"/>
    <w:link w:val="FooterChar"/>
    <w:uiPriority w:val="99"/>
    <w:unhideWhenUsed/>
    <w:rsid w:val="00D41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1D"/>
  </w:style>
  <w:style w:type="character" w:styleId="CommentReference">
    <w:name w:val="annotation reference"/>
    <w:basedOn w:val="DefaultParagraphFont"/>
    <w:uiPriority w:val="99"/>
    <w:semiHidden/>
    <w:unhideWhenUsed/>
    <w:rsid w:val="0036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7708</Words>
  <Characters>4395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Zīverte</dc:creator>
  <cp:lastModifiedBy>Skaidrīte Lapsenīte</cp:lastModifiedBy>
  <cp:revision>29</cp:revision>
  <dcterms:created xsi:type="dcterms:W3CDTF">2016-04-12T09:22:00Z</dcterms:created>
  <dcterms:modified xsi:type="dcterms:W3CDTF">2021-02-22T12:26:00Z</dcterms:modified>
</cp:coreProperties>
</file>