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9367" w14:textId="6247F0F8" w:rsidR="00133885" w:rsidRPr="001A53AA" w:rsidRDefault="00133885" w:rsidP="0081236C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pacing w:val="-1"/>
          <w:kern w:val="1"/>
          <w:sz w:val="22"/>
          <w:lang w:eastAsia="ar-SA"/>
        </w:rPr>
      </w:pPr>
      <w:r w:rsidRPr="001A53AA">
        <w:rPr>
          <w:rFonts w:eastAsia="Times New Roman" w:cs="Times New Roman"/>
          <w:b/>
          <w:bCs/>
          <w:spacing w:val="-1"/>
          <w:kern w:val="1"/>
          <w:sz w:val="22"/>
          <w:lang w:eastAsia="ar-SA"/>
        </w:rPr>
        <w:t>ZĀĻU APRAKSTS</w:t>
      </w:r>
    </w:p>
    <w:p w14:paraId="09B0C491" w14:textId="4092F116" w:rsidR="00133885" w:rsidRDefault="00133885" w:rsidP="006227C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bCs/>
          <w:spacing w:val="-1"/>
          <w:kern w:val="1"/>
          <w:sz w:val="22"/>
          <w:lang w:eastAsia="ar-SA"/>
        </w:rPr>
      </w:pPr>
    </w:p>
    <w:p w14:paraId="6037C15E" w14:textId="77777777" w:rsidR="00975460" w:rsidRPr="003B7920" w:rsidRDefault="00975460" w:rsidP="006227C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bCs/>
          <w:spacing w:val="-1"/>
          <w:kern w:val="1"/>
          <w:sz w:val="22"/>
          <w:lang w:eastAsia="ar-SA"/>
        </w:rPr>
      </w:pPr>
    </w:p>
    <w:p w14:paraId="5D71A2C0" w14:textId="77777777" w:rsidR="00133885" w:rsidRPr="003B7920" w:rsidRDefault="00133885" w:rsidP="006227C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left" w:pos="567"/>
          <w:tab w:val="left" w:pos="6701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spacing w:val="-1"/>
          <w:kern w:val="1"/>
          <w:sz w:val="22"/>
          <w:lang w:eastAsia="ar-SA"/>
        </w:rPr>
        <w:t>ZĀĻU NOSAUKUMS</w:t>
      </w:r>
    </w:p>
    <w:p w14:paraId="6B7D82CE" w14:textId="77777777" w:rsidR="00133885" w:rsidRPr="003B7920" w:rsidRDefault="00133885" w:rsidP="006227C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490FF79F" w14:textId="3D45A08C" w:rsidR="00133885" w:rsidRPr="003B7920" w:rsidRDefault="005573F8" w:rsidP="006227C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3B7920">
        <w:rPr>
          <w:rFonts w:eastAsia="Times New Roman" w:cs="Times New Roman"/>
          <w:color w:val="000000"/>
          <w:kern w:val="1"/>
          <w:sz w:val="22"/>
          <w:lang w:eastAsia="ar-SA"/>
        </w:rPr>
        <w:t>Vilkābeļu šķidrais ekstrakts RFF pilieni iekšķīgai lietošanai, šķīdums</w:t>
      </w:r>
    </w:p>
    <w:p w14:paraId="049B6010" w14:textId="5F92FFB6" w:rsidR="00133885" w:rsidRDefault="00133885" w:rsidP="006227C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2568CD26" w14:textId="77777777" w:rsidR="00975460" w:rsidRPr="003B7920" w:rsidRDefault="00975460" w:rsidP="006227C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57C0FC5C" w14:textId="77777777" w:rsidR="00133885" w:rsidRPr="003B7920" w:rsidRDefault="00133885" w:rsidP="006227C1">
      <w:pPr>
        <w:numPr>
          <w:ilvl w:val="0"/>
          <w:numId w:val="2"/>
        </w:num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KVALITATĪVAIS UN KVANTITATĪVAIS SASTĀVS</w:t>
      </w:r>
    </w:p>
    <w:p w14:paraId="219E3841" w14:textId="77777777" w:rsidR="00133885" w:rsidRPr="003B7920" w:rsidRDefault="00133885" w:rsidP="006227C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4DE0DF7E" w14:textId="1AFC0C99" w:rsidR="00133885" w:rsidRPr="003B7920" w:rsidRDefault="00133885" w:rsidP="006227C1">
      <w:pPr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 xml:space="preserve">1 ml šķīduma satur </w:t>
      </w:r>
      <w:r w:rsidR="0014491D" w:rsidRPr="003B7920">
        <w:rPr>
          <w:rFonts w:eastAsia="Times New Roman" w:cs="Times New Roman"/>
          <w:kern w:val="1"/>
          <w:sz w:val="22"/>
          <w:lang w:eastAsia="ar-SA"/>
        </w:rPr>
        <w:t>1</w:t>
      </w:r>
      <w:r w:rsidRPr="003B7920">
        <w:rPr>
          <w:rFonts w:eastAsia="Times New Roman" w:cs="Times New Roman"/>
          <w:kern w:val="1"/>
          <w:sz w:val="22"/>
          <w:lang w:eastAsia="ar-SA"/>
        </w:rPr>
        <w:t xml:space="preserve"> ml </w:t>
      </w:r>
      <w:r w:rsidR="00CF2EBB" w:rsidRPr="003B7920">
        <w:rPr>
          <w:rFonts w:eastAsia="Times New Roman" w:cs="Times New Roman"/>
          <w:kern w:val="1"/>
          <w:sz w:val="22"/>
          <w:lang w:eastAsia="ar-SA"/>
        </w:rPr>
        <w:t>vilkābeļu augļu šķidrā ekstrakta (</w:t>
      </w:r>
      <w:proofErr w:type="spellStart"/>
      <w:r w:rsidR="00CF2EBB" w:rsidRPr="003B7920">
        <w:rPr>
          <w:rFonts w:eastAsia="Times New Roman" w:cs="Times New Roman"/>
          <w:i/>
          <w:kern w:val="1"/>
          <w:sz w:val="22"/>
          <w:lang w:eastAsia="ar-SA"/>
        </w:rPr>
        <w:t>Crataegi</w:t>
      </w:r>
      <w:proofErr w:type="spellEnd"/>
      <w:r w:rsidR="00CF2EBB" w:rsidRPr="003B7920">
        <w:rPr>
          <w:rFonts w:eastAsia="Times New Roman" w:cs="Times New Roman"/>
          <w:kern w:val="1"/>
          <w:sz w:val="22"/>
          <w:lang w:eastAsia="ar-SA"/>
        </w:rPr>
        <w:t xml:space="preserve"> </w:t>
      </w:r>
      <w:proofErr w:type="spellStart"/>
      <w:r w:rsidR="00F07FA0" w:rsidRPr="00F07FA0">
        <w:rPr>
          <w:rFonts w:eastAsia="Times New Roman" w:cs="Times New Roman"/>
          <w:i/>
          <w:kern w:val="1"/>
          <w:sz w:val="22"/>
          <w:lang w:eastAsia="ar-SA"/>
        </w:rPr>
        <w:t>fructus</w:t>
      </w:r>
      <w:proofErr w:type="spellEnd"/>
      <w:r w:rsidR="00F07FA0" w:rsidRPr="00F07FA0">
        <w:rPr>
          <w:rFonts w:eastAsia="Times New Roman" w:cs="Times New Roman"/>
          <w:i/>
          <w:kern w:val="1"/>
          <w:sz w:val="22"/>
          <w:lang w:eastAsia="ar-SA"/>
        </w:rPr>
        <w:t xml:space="preserve"> </w:t>
      </w:r>
      <w:proofErr w:type="spellStart"/>
      <w:r w:rsidR="0040604D" w:rsidRPr="003B7920">
        <w:rPr>
          <w:rFonts w:eastAsia="Times New Roman" w:cs="Times New Roman"/>
          <w:kern w:val="1"/>
          <w:sz w:val="22"/>
          <w:lang w:eastAsia="ar-SA"/>
        </w:rPr>
        <w:t>e</w:t>
      </w:r>
      <w:r w:rsidR="00CF2EBB" w:rsidRPr="003B7920">
        <w:rPr>
          <w:rFonts w:eastAsia="Times New Roman" w:cs="Times New Roman"/>
          <w:i/>
          <w:kern w:val="1"/>
          <w:sz w:val="22"/>
          <w:lang w:eastAsia="ar-SA"/>
        </w:rPr>
        <w:t>xtractum</w:t>
      </w:r>
      <w:proofErr w:type="spellEnd"/>
      <w:r w:rsidR="00CF2EBB" w:rsidRPr="003B7920">
        <w:rPr>
          <w:rFonts w:eastAsia="Times New Roman" w:cs="Times New Roman"/>
          <w:kern w:val="1"/>
          <w:sz w:val="22"/>
          <w:lang w:eastAsia="ar-SA"/>
        </w:rPr>
        <w:t xml:space="preserve"> </w:t>
      </w:r>
      <w:proofErr w:type="spellStart"/>
      <w:r w:rsidR="00CF2EBB" w:rsidRPr="003B7920">
        <w:rPr>
          <w:rFonts w:eastAsia="Times New Roman" w:cs="Times New Roman"/>
          <w:i/>
          <w:kern w:val="1"/>
          <w:sz w:val="22"/>
          <w:lang w:eastAsia="ar-SA"/>
        </w:rPr>
        <w:t>fluidum</w:t>
      </w:r>
      <w:proofErr w:type="spellEnd"/>
      <w:r w:rsidR="00CF2EBB" w:rsidRPr="003B7920">
        <w:rPr>
          <w:rFonts w:eastAsia="Times New Roman" w:cs="Times New Roman"/>
          <w:kern w:val="1"/>
          <w:sz w:val="22"/>
          <w:lang w:eastAsia="ar-SA"/>
        </w:rPr>
        <w:t>)</w:t>
      </w:r>
      <w:r w:rsidR="003C3354">
        <w:rPr>
          <w:rFonts w:eastAsia="Times New Roman" w:cs="Times New Roman"/>
          <w:kern w:val="1"/>
          <w:sz w:val="22"/>
          <w:lang w:eastAsia="ar-SA"/>
        </w:rPr>
        <w:t> </w:t>
      </w:r>
      <w:r w:rsidR="00CF2EBB" w:rsidRPr="003B7920">
        <w:rPr>
          <w:rFonts w:eastAsia="Times New Roman" w:cs="Times New Roman"/>
          <w:kern w:val="1"/>
          <w:sz w:val="22"/>
          <w:lang w:eastAsia="ar-SA"/>
        </w:rPr>
        <w:t>1:1</w:t>
      </w:r>
      <w:r w:rsidR="003C3354">
        <w:rPr>
          <w:rFonts w:eastAsia="Times New Roman" w:cs="Times New Roman"/>
          <w:kern w:val="1"/>
          <w:sz w:val="22"/>
          <w:lang w:eastAsia="ar-SA"/>
        </w:rPr>
        <w:t> </w:t>
      </w:r>
      <w:r w:rsidR="00CF2EBB" w:rsidRPr="003B7920">
        <w:rPr>
          <w:rFonts w:eastAsia="Times New Roman" w:cs="Times New Roman"/>
          <w:kern w:val="1"/>
          <w:sz w:val="22"/>
          <w:lang w:eastAsia="ar-SA"/>
        </w:rPr>
        <w:t>(</w:t>
      </w:r>
      <w:proofErr w:type="spellStart"/>
      <w:r w:rsidR="00CF2EBB" w:rsidRPr="003B7920">
        <w:rPr>
          <w:rFonts w:eastAsia="Times New Roman" w:cs="Times New Roman"/>
          <w:kern w:val="1"/>
          <w:sz w:val="22"/>
          <w:lang w:eastAsia="ar-SA"/>
        </w:rPr>
        <w:t>ekstraģents</w:t>
      </w:r>
      <w:proofErr w:type="spellEnd"/>
      <w:r w:rsidR="00CF2EBB" w:rsidRPr="003B7920">
        <w:rPr>
          <w:rFonts w:eastAsia="Times New Roman" w:cs="Times New Roman"/>
          <w:kern w:val="1"/>
          <w:sz w:val="22"/>
          <w:lang w:eastAsia="ar-SA"/>
        </w:rPr>
        <w:t>:</w:t>
      </w:r>
      <w:r w:rsidR="003C3354">
        <w:rPr>
          <w:rFonts w:eastAsia="Times New Roman" w:cs="Times New Roman"/>
          <w:kern w:val="1"/>
          <w:sz w:val="22"/>
          <w:lang w:eastAsia="ar-SA"/>
        </w:rPr>
        <w:t> </w:t>
      </w:r>
      <w:r w:rsidR="00CF2EBB" w:rsidRPr="003B7920">
        <w:rPr>
          <w:rFonts w:eastAsia="Times New Roman" w:cs="Times New Roman"/>
          <w:kern w:val="1"/>
          <w:sz w:val="22"/>
          <w:lang w:eastAsia="ar-SA"/>
        </w:rPr>
        <w:t>etilspirts 70 tilpuma %).</w:t>
      </w:r>
    </w:p>
    <w:p w14:paraId="39FC46CE" w14:textId="56020DF6" w:rsidR="00133885" w:rsidRDefault="00133885" w:rsidP="006227C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14:paraId="27DE75E7" w14:textId="77777777" w:rsidR="00975460" w:rsidRPr="003B7920" w:rsidRDefault="00975460" w:rsidP="006227C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14:paraId="1E352853" w14:textId="77777777" w:rsidR="00133885" w:rsidRPr="003B7920" w:rsidRDefault="00133885" w:rsidP="006227C1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ZĀĻU FORMA</w:t>
      </w:r>
    </w:p>
    <w:p w14:paraId="7858C9AC" w14:textId="77777777" w:rsidR="00133885" w:rsidRPr="003B7920" w:rsidRDefault="00133885" w:rsidP="006227C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013DBD4E" w14:textId="77777777" w:rsidR="00133885" w:rsidRPr="003B7920" w:rsidRDefault="00133885" w:rsidP="00622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en-GB"/>
        </w:rPr>
      </w:pPr>
      <w:r w:rsidRPr="003B7920">
        <w:rPr>
          <w:rFonts w:eastAsia="Times New Roman" w:cs="Times New Roman"/>
          <w:color w:val="000000"/>
          <w:sz w:val="22"/>
          <w:lang w:eastAsia="en-GB"/>
        </w:rPr>
        <w:t>Pilieni iekšķīgai lietošanai</w:t>
      </w:r>
      <w:r w:rsidRPr="003B7920">
        <w:rPr>
          <w:rFonts w:eastAsia="Times New Roman" w:cs="Times New Roman"/>
          <w:iCs/>
          <w:sz w:val="22"/>
          <w:lang w:eastAsia="en-GB"/>
        </w:rPr>
        <w:t>,</w:t>
      </w:r>
      <w:r w:rsidRPr="003B7920">
        <w:rPr>
          <w:rFonts w:eastAsia="Times New Roman" w:cs="Times New Roman"/>
          <w:color w:val="000000"/>
          <w:sz w:val="22"/>
          <w:lang w:eastAsia="en-GB"/>
        </w:rPr>
        <w:t xml:space="preserve"> šķīdums.</w:t>
      </w:r>
    </w:p>
    <w:p w14:paraId="4B0BED74" w14:textId="03DC3872" w:rsidR="001A1DD2" w:rsidRPr="003B7920" w:rsidRDefault="001A1DD2" w:rsidP="006227C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Calibri" w:cs="Times New Roman"/>
          <w:color w:val="000000"/>
          <w:sz w:val="22"/>
        </w:rPr>
      </w:pPr>
      <w:r w:rsidRPr="003B7920">
        <w:rPr>
          <w:rFonts w:eastAsia="Calibri" w:cs="Times New Roman"/>
          <w:color w:val="000000"/>
          <w:sz w:val="22"/>
        </w:rPr>
        <w:t>Brūns vai sarkanbrūns šķidrums ar saldenu garšu.</w:t>
      </w:r>
    </w:p>
    <w:p w14:paraId="38940984" w14:textId="74640377" w:rsidR="00133885" w:rsidRPr="003B7920" w:rsidRDefault="001A1DD2" w:rsidP="006227C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Calibri" w:cs="Times New Roman"/>
          <w:color w:val="000000"/>
          <w:sz w:val="22"/>
        </w:rPr>
        <w:t>Uzglabāšanas laikā pieļaujamas nelielas duļķes un nogulsnes</w:t>
      </w:r>
      <w:r w:rsidR="00133885" w:rsidRPr="003B7920">
        <w:rPr>
          <w:rFonts w:eastAsia="Calibri" w:cs="Times New Roman"/>
          <w:kern w:val="1"/>
          <w:sz w:val="22"/>
          <w:lang w:eastAsia="ar-SA"/>
        </w:rPr>
        <w:t>.</w:t>
      </w:r>
    </w:p>
    <w:p w14:paraId="223DDEEE" w14:textId="5163CF16" w:rsidR="00133885" w:rsidRDefault="00133885" w:rsidP="006227C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7D0C6531" w14:textId="77777777" w:rsidR="00975460" w:rsidRPr="003B7920" w:rsidRDefault="00975460" w:rsidP="006227C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3A9E0476" w14:textId="77777777" w:rsidR="00133885" w:rsidRPr="003B7920" w:rsidRDefault="00133885" w:rsidP="006227C1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KLĪNISKĀ INFORMĀCIJA</w:t>
      </w:r>
    </w:p>
    <w:p w14:paraId="5B1DFEF4" w14:textId="77777777" w:rsidR="00133885" w:rsidRPr="003B7920" w:rsidRDefault="00133885" w:rsidP="006227C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sz w:val="22"/>
          <w:lang w:eastAsia="ar-SA"/>
        </w:rPr>
      </w:pPr>
    </w:p>
    <w:p w14:paraId="28CAB98C" w14:textId="77777777" w:rsidR="00133885" w:rsidRPr="003B7920" w:rsidRDefault="00133885" w:rsidP="006227C1">
      <w:pPr>
        <w:numPr>
          <w:ilvl w:val="1"/>
          <w:numId w:val="2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Terapeitiskās indikācijas</w:t>
      </w:r>
    </w:p>
    <w:p w14:paraId="043D00B6" w14:textId="77777777" w:rsidR="00133885" w:rsidRPr="003B7920" w:rsidRDefault="00133885" w:rsidP="006227C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24D1C564" w14:textId="31766A7E" w:rsidR="006227C1" w:rsidRPr="003B7920" w:rsidRDefault="006227C1" w:rsidP="00622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en-GB"/>
        </w:rPr>
      </w:pPr>
      <w:bookmarkStart w:id="0" w:name="_Hlk509916513"/>
      <w:r w:rsidRPr="003B7920">
        <w:rPr>
          <w:rFonts w:eastAsia="Times New Roman" w:cs="Times New Roman"/>
          <w:color w:val="000000"/>
          <w:sz w:val="22"/>
          <w:lang w:eastAsia="en-GB"/>
        </w:rPr>
        <w:t>Vilkābeļu šķidrais ekstrakts</w:t>
      </w:r>
      <w:r w:rsidR="0001276E" w:rsidRPr="003B7920">
        <w:rPr>
          <w:rFonts w:eastAsia="Times New Roman" w:cs="Times New Roman"/>
          <w:color w:val="000000"/>
          <w:sz w:val="22"/>
          <w:lang w:eastAsia="en-GB"/>
        </w:rPr>
        <w:t xml:space="preserve"> RFF</w:t>
      </w:r>
      <w:r w:rsidRPr="003B7920">
        <w:rPr>
          <w:rFonts w:eastAsia="Times New Roman" w:cs="Times New Roman"/>
          <w:color w:val="000000"/>
          <w:sz w:val="22"/>
          <w:lang w:eastAsia="en-GB"/>
        </w:rPr>
        <w:t xml:space="preserve"> </w:t>
      </w:r>
      <w:bookmarkEnd w:id="0"/>
      <w:r w:rsidRPr="003B7920">
        <w:rPr>
          <w:rFonts w:eastAsia="Times New Roman" w:cs="Times New Roman"/>
          <w:color w:val="000000"/>
          <w:sz w:val="22"/>
          <w:lang w:eastAsia="en-GB"/>
        </w:rPr>
        <w:t>ir augu izcelsmes zāles</w:t>
      </w:r>
      <w:r w:rsidR="00732246">
        <w:rPr>
          <w:rFonts w:eastAsia="Times New Roman" w:cs="Times New Roman"/>
          <w:color w:val="000000"/>
          <w:sz w:val="22"/>
          <w:lang w:eastAsia="en-GB"/>
        </w:rPr>
        <w:t xml:space="preserve">. Tās </w:t>
      </w:r>
      <w:r w:rsidRPr="003B7920">
        <w:rPr>
          <w:rFonts w:eastAsia="Times New Roman" w:cs="Times New Roman"/>
          <w:color w:val="000000"/>
          <w:sz w:val="22"/>
          <w:lang w:eastAsia="en-GB"/>
        </w:rPr>
        <w:t>rada simptomātisku atvieglojumu tādos sirdsdarbības traucējumu gadījumos kā paātrināta sirds darbība un/vai paaugstināts asinsspiediens.</w:t>
      </w:r>
    </w:p>
    <w:p w14:paraId="3350F938" w14:textId="69558CDF" w:rsidR="00133885" w:rsidRPr="003B7920" w:rsidRDefault="00732246" w:rsidP="00622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>
        <w:rPr>
          <w:rFonts w:eastAsia="Times New Roman" w:cs="Times New Roman"/>
          <w:color w:val="000000"/>
          <w:sz w:val="22"/>
          <w:lang w:eastAsia="en-GB"/>
        </w:rPr>
        <w:t xml:space="preserve">Zāles </w:t>
      </w:r>
      <w:r w:rsidR="006227C1" w:rsidRPr="003B7920">
        <w:rPr>
          <w:rFonts w:eastAsia="Times New Roman" w:cs="Times New Roman"/>
          <w:color w:val="000000"/>
          <w:sz w:val="22"/>
          <w:lang w:eastAsia="en-GB"/>
        </w:rPr>
        <w:t>Vilkābeļu šķidr</w:t>
      </w:r>
      <w:r>
        <w:rPr>
          <w:rFonts w:eastAsia="Times New Roman" w:cs="Times New Roman"/>
          <w:color w:val="000000"/>
          <w:sz w:val="22"/>
          <w:lang w:eastAsia="en-GB"/>
        </w:rPr>
        <w:t>ais</w:t>
      </w:r>
      <w:r w:rsidR="006227C1" w:rsidRPr="003B7920">
        <w:rPr>
          <w:rFonts w:eastAsia="Times New Roman" w:cs="Times New Roman"/>
          <w:color w:val="000000"/>
          <w:sz w:val="22"/>
          <w:lang w:eastAsia="en-GB"/>
        </w:rPr>
        <w:t xml:space="preserve"> ekstrakt</w:t>
      </w:r>
      <w:r>
        <w:rPr>
          <w:rFonts w:eastAsia="Times New Roman" w:cs="Times New Roman"/>
          <w:color w:val="000000"/>
          <w:sz w:val="22"/>
          <w:lang w:eastAsia="en-GB"/>
        </w:rPr>
        <w:t>s</w:t>
      </w:r>
      <w:r w:rsidR="006227C1" w:rsidRPr="003B7920">
        <w:rPr>
          <w:rFonts w:eastAsia="Times New Roman" w:cs="Times New Roman"/>
          <w:color w:val="000000"/>
          <w:sz w:val="22"/>
          <w:lang w:eastAsia="en-GB"/>
        </w:rPr>
        <w:t xml:space="preserve"> </w:t>
      </w:r>
      <w:r>
        <w:rPr>
          <w:rFonts w:eastAsia="Times New Roman" w:cs="Times New Roman"/>
          <w:color w:val="000000"/>
          <w:sz w:val="22"/>
          <w:lang w:eastAsia="en-GB"/>
        </w:rPr>
        <w:t xml:space="preserve">RFF </w:t>
      </w:r>
      <w:r w:rsidR="006227C1" w:rsidRPr="003B7920">
        <w:rPr>
          <w:rFonts w:eastAsia="Times New Roman" w:cs="Times New Roman"/>
          <w:color w:val="000000"/>
          <w:sz w:val="22"/>
          <w:lang w:eastAsia="en-GB"/>
        </w:rPr>
        <w:t>lieto sirds mazspējas (NYHA I-II funkcionālā</w:t>
      </w:r>
      <w:r w:rsidR="002A0C29">
        <w:rPr>
          <w:rFonts w:eastAsia="Times New Roman" w:cs="Times New Roman"/>
          <w:color w:val="000000"/>
          <w:sz w:val="22"/>
          <w:lang w:eastAsia="en-GB"/>
        </w:rPr>
        <w:t>s</w:t>
      </w:r>
      <w:r w:rsidR="006227C1" w:rsidRPr="003B7920">
        <w:rPr>
          <w:rFonts w:eastAsia="Times New Roman" w:cs="Times New Roman"/>
          <w:color w:val="000000"/>
          <w:sz w:val="22"/>
          <w:lang w:eastAsia="en-GB"/>
        </w:rPr>
        <w:t xml:space="preserve"> klase</w:t>
      </w:r>
      <w:r w:rsidR="002A0C29">
        <w:rPr>
          <w:rFonts w:eastAsia="Times New Roman" w:cs="Times New Roman"/>
          <w:color w:val="000000"/>
          <w:sz w:val="22"/>
          <w:lang w:eastAsia="en-GB"/>
        </w:rPr>
        <w:t>s</w:t>
      </w:r>
      <w:r w:rsidR="006227C1" w:rsidRPr="003B7920">
        <w:rPr>
          <w:rFonts w:eastAsia="Times New Roman" w:cs="Times New Roman"/>
          <w:color w:val="000000"/>
          <w:sz w:val="22"/>
          <w:lang w:eastAsia="en-GB"/>
        </w:rPr>
        <w:t>) gadījumos</w:t>
      </w:r>
      <w:r w:rsidR="00133885" w:rsidRPr="003B7920">
        <w:rPr>
          <w:rFonts w:eastAsia="Times New Roman" w:cs="Times New Roman"/>
          <w:kern w:val="1"/>
          <w:sz w:val="22"/>
          <w:lang w:eastAsia="ar-SA"/>
        </w:rPr>
        <w:t>.</w:t>
      </w:r>
    </w:p>
    <w:p w14:paraId="4475AE8A" w14:textId="77777777" w:rsidR="00133885" w:rsidRPr="003B7920" w:rsidRDefault="00133885" w:rsidP="006227C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71B5ABC3" w14:textId="77777777" w:rsidR="00133885" w:rsidRPr="003B7920" w:rsidRDefault="00133885" w:rsidP="006227C1">
      <w:pPr>
        <w:numPr>
          <w:ilvl w:val="1"/>
          <w:numId w:val="1"/>
        </w:numPr>
        <w:shd w:val="clear" w:color="auto" w:fill="FFFFFF"/>
        <w:tabs>
          <w:tab w:val="left" w:pos="420"/>
          <w:tab w:val="left" w:pos="450"/>
          <w:tab w:val="left" w:pos="495"/>
          <w:tab w:val="left" w:pos="567"/>
          <w:tab w:val="left" w:pos="66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Devas un lietošanas veids</w:t>
      </w:r>
    </w:p>
    <w:p w14:paraId="618B4A8E" w14:textId="77777777" w:rsidR="00133885" w:rsidRPr="003B7920" w:rsidRDefault="00133885" w:rsidP="009979C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37B80706" w14:textId="77777777" w:rsidR="00133885" w:rsidRPr="003B7920" w:rsidRDefault="00133885" w:rsidP="009979C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u w:val="single"/>
          <w:lang w:eastAsia="ar-SA"/>
        </w:rPr>
      </w:pPr>
      <w:r w:rsidRPr="003B7920">
        <w:rPr>
          <w:rFonts w:eastAsia="Times New Roman" w:cs="Times New Roman"/>
          <w:color w:val="000000"/>
          <w:kern w:val="1"/>
          <w:sz w:val="22"/>
          <w:u w:val="single"/>
          <w:lang w:eastAsia="ar-SA"/>
        </w:rPr>
        <w:t>Devas</w:t>
      </w:r>
    </w:p>
    <w:p w14:paraId="29F23810" w14:textId="77777777" w:rsidR="00133885" w:rsidRPr="003B7920" w:rsidRDefault="00133885" w:rsidP="009979C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2"/>
          <w:sz w:val="22"/>
          <w:u w:val="single"/>
          <w:lang w:eastAsia="ar-SA"/>
        </w:rPr>
      </w:pPr>
    </w:p>
    <w:p w14:paraId="4C5D9135" w14:textId="2A04EE16" w:rsidR="00133885" w:rsidRPr="003B7920" w:rsidRDefault="00133885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/>
          <w:iCs/>
          <w:kern w:val="22"/>
          <w:sz w:val="22"/>
          <w:lang w:eastAsia="ar-SA"/>
        </w:rPr>
      </w:pPr>
      <w:r w:rsidRPr="003B7920">
        <w:rPr>
          <w:rFonts w:eastAsia="Times New Roman" w:cs="Times New Roman"/>
          <w:i/>
          <w:iCs/>
          <w:kern w:val="22"/>
          <w:sz w:val="22"/>
          <w:lang w:eastAsia="ar-SA"/>
        </w:rPr>
        <w:t>Pieaugušie</w:t>
      </w:r>
      <w:r w:rsidR="00800371" w:rsidRPr="003B7920">
        <w:rPr>
          <w:rFonts w:eastAsia="Times New Roman" w:cs="Times New Roman"/>
          <w:i/>
          <w:iCs/>
          <w:kern w:val="22"/>
          <w:sz w:val="22"/>
          <w:lang w:eastAsia="ar-SA"/>
        </w:rPr>
        <w:t xml:space="preserve"> un gados vecāki cilvēki</w:t>
      </w:r>
    </w:p>
    <w:p w14:paraId="3BF9BAD9" w14:textId="42943A87" w:rsidR="00800371" w:rsidRPr="003B7920" w:rsidRDefault="00CC3060" w:rsidP="00800371">
      <w:pPr>
        <w:tabs>
          <w:tab w:val="left" w:pos="567"/>
        </w:tabs>
        <w:suppressAutoHyphens/>
        <w:spacing w:after="0" w:line="240" w:lineRule="auto"/>
        <w:jc w:val="both"/>
        <w:rPr>
          <w:sz w:val="22"/>
        </w:rPr>
      </w:pPr>
      <w:r>
        <w:rPr>
          <w:rFonts w:eastAsia="Times New Roman" w:cs="Times New Roman"/>
          <w:kern w:val="22"/>
          <w:sz w:val="22"/>
          <w:lang w:eastAsia="ar-SA"/>
        </w:rPr>
        <w:t>Ieteicamā r</w:t>
      </w:r>
      <w:r w:rsidR="00133885" w:rsidRPr="003B7920">
        <w:rPr>
          <w:rFonts w:eastAsia="Times New Roman" w:cs="Times New Roman"/>
          <w:kern w:val="22"/>
          <w:sz w:val="22"/>
          <w:lang w:eastAsia="ar-SA"/>
        </w:rPr>
        <w:t xml:space="preserve">eizes deva ir </w:t>
      </w:r>
      <w:r w:rsidR="00800371" w:rsidRPr="003B7920">
        <w:rPr>
          <w:rFonts w:eastAsia="Times New Roman" w:cs="Times New Roman"/>
          <w:kern w:val="22"/>
          <w:sz w:val="22"/>
          <w:lang w:eastAsia="ar-SA"/>
        </w:rPr>
        <w:t>20</w:t>
      </w:r>
      <w:r w:rsidR="00133885" w:rsidRPr="003B7920">
        <w:rPr>
          <w:rFonts w:eastAsia="Times New Roman" w:cs="Times New Roman"/>
          <w:kern w:val="22"/>
          <w:sz w:val="22"/>
          <w:lang w:eastAsia="ar-SA"/>
        </w:rPr>
        <w:noBreakHyphen/>
      </w:r>
      <w:r w:rsidR="00800371" w:rsidRPr="003B7920">
        <w:rPr>
          <w:rFonts w:eastAsia="Times New Roman" w:cs="Times New Roman"/>
          <w:kern w:val="22"/>
          <w:sz w:val="22"/>
          <w:lang w:eastAsia="ar-SA"/>
        </w:rPr>
        <w:t>3</w:t>
      </w:r>
      <w:r w:rsidR="00B62347" w:rsidRPr="003B7920">
        <w:rPr>
          <w:rFonts w:eastAsia="Times New Roman" w:cs="Times New Roman"/>
          <w:kern w:val="22"/>
          <w:sz w:val="22"/>
          <w:lang w:eastAsia="ar-SA"/>
        </w:rPr>
        <w:t>0</w:t>
      </w:r>
      <w:r w:rsidR="00133885" w:rsidRPr="003B7920">
        <w:rPr>
          <w:rFonts w:eastAsia="Times New Roman" w:cs="Times New Roman"/>
          <w:kern w:val="22"/>
          <w:sz w:val="22"/>
          <w:lang w:eastAsia="ar-SA"/>
        </w:rPr>
        <w:t> pilieni</w:t>
      </w:r>
      <w:r w:rsidR="00BA5FD5" w:rsidRPr="003B7920">
        <w:rPr>
          <w:rFonts w:eastAsia="Times New Roman" w:cs="Times New Roman"/>
          <w:kern w:val="22"/>
          <w:sz w:val="22"/>
          <w:lang w:eastAsia="ar-SA"/>
        </w:rPr>
        <w:t>,</w:t>
      </w:r>
      <w:r w:rsidR="00BA5FD5" w:rsidRPr="003B7920">
        <w:rPr>
          <w:sz w:val="22"/>
        </w:rPr>
        <w:t xml:space="preserve"> ko lieto 2-3</w:t>
      </w:r>
      <w:r w:rsidR="00642948">
        <w:rPr>
          <w:sz w:val="22"/>
        </w:rPr>
        <w:t> </w:t>
      </w:r>
      <w:r w:rsidR="00BA5FD5" w:rsidRPr="003B7920">
        <w:rPr>
          <w:sz w:val="22"/>
        </w:rPr>
        <w:t>reizes dienā</w:t>
      </w:r>
      <w:r w:rsidR="00133885" w:rsidRPr="003B7920">
        <w:rPr>
          <w:rFonts w:eastAsia="Times New Roman" w:cs="Times New Roman"/>
          <w:kern w:val="22"/>
          <w:sz w:val="22"/>
          <w:lang w:eastAsia="ar-SA"/>
        </w:rPr>
        <w:t>.</w:t>
      </w:r>
      <w:r w:rsidR="00800371" w:rsidRPr="003B7920">
        <w:rPr>
          <w:sz w:val="22"/>
        </w:rPr>
        <w:t xml:space="preserve"> </w:t>
      </w:r>
      <w:r w:rsidR="00800371" w:rsidRPr="003B7920">
        <w:rPr>
          <w:rFonts w:eastAsia="Times New Roman" w:cs="Times New Roman"/>
          <w:kern w:val="22"/>
          <w:sz w:val="22"/>
          <w:lang w:eastAsia="ar-SA"/>
        </w:rPr>
        <w:t>Maksimālā dienas deva</w:t>
      </w:r>
      <w:r w:rsidR="00AD1BB0" w:rsidRPr="003B7920">
        <w:rPr>
          <w:rFonts w:eastAsia="Times New Roman" w:cs="Times New Roman"/>
          <w:kern w:val="22"/>
          <w:sz w:val="22"/>
          <w:lang w:eastAsia="ar-SA"/>
        </w:rPr>
        <w:t xml:space="preserve"> -</w:t>
      </w:r>
      <w:r w:rsidR="00800371" w:rsidRPr="003B7920">
        <w:rPr>
          <w:rFonts w:eastAsia="Times New Roman" w:cs="Times New Roman"/>
          <w:kern w:val="22"/>
          <w:sz w:val="22"/>
          <w:lang w:eastAsia="ar-SA"/>
        </w:rPr>
        <w:t xml:space="preserve"> 4 reizes devas.</w:t>
      </w:r>
    </w:p>
    <w:p w14:paraId="3C987E76" w14:textId="6E5B9760" w:rsidR="00133885" w:rsidRPr="003B7920" w:rsidRDefault="00800371" w:rsidP="009979C2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kern w:val="22"/>
          <w:sz w:val="22"/>
          <w:lang w:eastAsia="ar-SA"/>
        </w:rPr>
      </w:pPr>
      <w:bookmarkStart w:id="1" w:name="_Hlk509908892"/>
      <w:r w:rsidRPr="003B7920">
        <w:rPr>
          <w:rFonts w:eastAsia="Times New Roman" w:cs="Times New Roman"/>
          <w:kern w:val="22"/>
          <w:sz w:val="22"/>
          <w:lang w:eastAsia="ar-SA"/>
        </w:rPr>
        <w:t>Sirdsklauvju gadījumā var lietot epizodiski, sirds mazspējas gadījumā - ilgstoši (pastāvīgi)</w:t>
      </w:r>
      <w:bookmarkEnd w:id="1"/>
      <w:r w:rsidRPr="003B7920">
        <w:rPr>
          <w:rFonts w:eastAsia="Times New Roman" w:cs="Times New Roman"/>
          <w:kern w:val="22"/>
          <w:sz w:val="22"/>
          <w:lang w:eastAsia="ar-SA"/>
        </w:rPr>
        <w:t>.</w:t>
      </w:r>
    </w:p>
    <w:p w14:paraId="41385766" w14:textId="77777777" w:rsidR="00133885" w:rsidRPr="003B7920" w:rsidRDefault="00133885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30F8FA46" w14:textId="77777777" w:rsidR="00133885" w:rsidRPr="003B7920" w:rsidRDefault="00133885" w:rsidP="009979C2">
      <w:pPr>
        <w:shd w:val="clear" w:color="auto" w:fill="FFFFFF"/>
        <w:tabs>
          <w:tab w:val="left" w:pos="567"/>
        </w:tabs>
        <w:suppressAutoHyphens/>
        <w:spacing w:after="0" w:line="240" w:lineRule="auto"/>
        <w:ind w:left="19"/>
        <w:jc w:val="both"/>
        <w:rPr>
          <w:rFonts w:eastAsia="Times New Roman" w:cs="Times New Roman"/>
          <w:kern w:val="1"/>
          <w:sz w:val="22"/>
          <w:lang w:eastAsia="ar-SA"/>
        </w:rPr>
      </w:pPr>
      <w:bookmarkStart w:id="2" w:name="_Hlk509909036"/>
      <w:r w:rsidRPr="003B7920">
        <w:rPr>
          <w:rFonts w:eastAsia="Times New Roman" w:cs="Times New Roman"/>
          <w:i/>
          <w:iCs/>
          <w:kern w:val="1"/>
          <w:sz w:val="22"/>
          <w:lang w:eastAsia="ar-SA"/>
        </w:rPr>
        <w:t>Pediatriskā populācija</w:t>
      </w:r>
    </w:p>
    <w:p w14:paraId="5AA60FCB" w14:textId="20A17BAD" w:rsidR="00133885" w:rsidRPr="003B7920" w:rsidRDefault="00133885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>Nelietot bērniem</w:t>
      </w:r>
      <w:r w:rsidR="00975460">
        <w:rPr>
          <w:rFonts w:eastAsia="Times New Roman" w:cs="Times New Roman"/>
          <w:kern w:val="1"/>
          <w:sz w:val="22"/>
          <w:lang w:eastAsia="ar-SA"/>
        </w:rPr>
        <w:t xml:space="preserve"> un pusaudžiem</w:t>
      </w:r>
      <w:r w:rsidRPr="003B7920">
        <w:rPr>
          <w:rFonts w:eastAsia="Times New Roman" w:cs="Times New Roman"/>
          <w:kern w:val="1"/>
          <w:sz w:val="22"/>
          <w:lang w:eastAsia="ar-SA"/>
        </w:rPr>
        <w:t xml:space="preserve"> līdz 1</w:t>
      </w:r>
      <w:r w:rsidR="00800371" w:rsidRPr="003B7920">
        <w:rPr>
          <w:rFonts w:eastAsia="Times New Roman" w:cs="Times New Roman"/>
          <w:kern w:val="1"/>
          <w:sz w:val="22"/>
          <w:lang w:eastAsia="ar-SA"/>
        </w:rPr>
        <w:t>8</w:t>
      </w:r>
      <w:r w:rsidRPr="003B7920">
        <w:rPr>
          <w:rFonts w:eastAsia="Times New Roman" w:cs="Times New Roman"/>
          <w:kern w:val="1"/>
          <w:sz w:val="22"/>
          <w:lang w:eastAsia="ar-SA"/>
        </w:rPr>
        <w:t> gadu vecumam</w:t>
      </w:r>
      <w:r w:rsidR="00104DAE" w:rsidRPr="003B7920">
        <w:rPr>
          <w:rFonts w:eastAsia="Times New Roman" w:cs="Times New Roman"/>
          <w:kern w:val="1"/>
          <w:sz w:val="22"/>
          <w:lang w:eastAsia="ar-SA"/>
        </w:rPr>
        <w:t>, jo nav pietiekamas informācija par lietošanas drošumu</w:t>
      </w:r>
      <w:r w:rsidRPr="003B7920">
        <w:rPr>
          <w:rFonts w:eastAsia="Times New Roman" w:cs="Times New Roman"/>
          <w:kern w:val="1"/>
          <w:sz w:val="22"/>
          <w:lang w:eastAsia="ar-SA"/>
        </w:rPr>
        <w:t>.</w:t>
      </w:r>
    </w:p>
    <w:bookmarkEnd w:id="2"/>
    <w:p w14:paraId="2FB8B9B6" w14:textId="77777777" w:rsidR="00133885" w:rsidRPr="003B7920" w:rsidRDefault="00133885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CB94239" w14:textId="77777777" w:rsidR="00133885" w:rsidRPr="003B7920" w:rsidRDefault="00133885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3B7920">
        <w:rPr>
          <w:rFonts w:eastAsia="Times New Roman" w:cs="Times New Roman"/>
          <w:color w:val="000000"/>
          <w:kern w:val="1"/>
          <w:sz w:val="22"/>
          <w:u w:val="single"/>
          <w:lang w:eastAsia="ar-SA"/>
        </w:rPr>
        <w:t>Lietošanas veids</w:t>
      </w:r>
    </w:p>
    <w:p w14:paraId="4A2E6D02" w14:textId="77777777" w:rsidR="00133885" w:rsidRPr="003B7920" w:rsidRDefault="00133885" w:rsidP="009979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>Iekšķīgai lietošanai</w:t>
      </w:r>
      <w:r w:rsidRPr="003B7920">
        <w:rPr>
          <w:rFonts w:eastAsia="Times New Roman" w:cs="Times New Roman"/>
          <w:color w:val="000000"/>
          <w:kern w:val="1"/>
          <w:sz w:val="22"/>
          <w:lang w:eastAsia="ar-SA"/>
        </w:rPr>
        <w:t>.</w:t>
      </w:r>
    </w:p>
    <w:p w14:paraId="7218B992" w14:textId="77777777" w:rsidR="00133885" w:rsidRPr="003B7920" w:rsidRDefault="00133885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3993F9B2" w14:textId="77777777" w:rsidR="00133885" w:rsidRPr="003B7920" w:rsidRDefault="00133885" w:rsidP="009979C2">
      <w:pPr>
        <w:numPr>
          <w:ilvl w:val="1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Kontrindikācijas</w:t>
      </w:r>
    </w:p>
    <w:p w14:paraId="4DC48050" w14:textId="7C44F73B" w:rsidR="00133885" w:rsidRPr="003B7920" w:rsidRDefault="00133885" w:rsidP="0056299F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82FA191" w14:textId="50FDC206" w:rsidR="0056299F" w:rsidRPr="003B7920" w:rsidRDefault="0056299F" w:rsidP="0056299F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>-</w:t>
      </w:r>
      <w:r w:rsidRPr="003B7920">
        <w:rPr>
          <w:rFonts w:eastAsia="Times New Roman" w:cs="Times New Roman"/>
          <w:kern w:val="1"/>
          <w:sz w:val="22"/>
          <w:lang w:eastAsia="ar-SA"/>
        </w:rPr>
        <w:tab/>
        <w:t xml:space="preserve">Paaugstināta jutība pret </w:t>
      </w:r>
      <w:r w:rsidR="00732246" w:rsidRPr="00732246">
        <w:rPr>
          <w:rFonts w:eastAsia="Times New Roman" w:cs="Times New Roman"/>
          <w:kern w:val="1"/>
          <w:sz w:val="22"/>
          <w:lang w:eastAsia="ar-SA"/>
        </w:rPr>
        <w:t>vilkābeļu augļiem</w:t>
      </w:r>
      <w:r w:rsidRPr="003B7920">
        <w:rPr>
          <w:rFonts w:eastAsia="Times New Roman" w:cs="Times New Roman"/>
          <w:kern w:val="1"/>
          <w:sz w:val="22"/>
          <w:lang w:eastAsia="ar-SA"/>
        </w:rPr>
        <w:t xml:space="preserve"> vai jebkuru no 6.1. apakšpunktā uzskaitītajām </w:t>
      </w:r>
      <w:proofErr w:type="spellStart"/>
      <w:r w:rsidRPr="003B7920">
        <w:rPr>
          <w:rFonts w:eastAsia="Times New Roman" w:cs="Times New Roman"/>
          <w:kern w:val="1"/>
          <w:sz w:val="22"/>
          <w:lang w:eastAsia="ar-SA"/>
        </w:rPr>
        <w:t>palīgvielām</w:t>
      </w:r>
      <w:proofErr w:type="spellEnd"/>
      <w:r w:rsidR="00732246">
        <w:rPr>
          <w:rFonts w:eastAsia="Times New Roman" w:cs="Times New Roman"/>
          <w:kern w:val="1"/>
          <w:sz w:val="22"/>
          <w:lang w:eastAsia="ar-SA"/>
        </w:rPr>
        <w:t>.</w:t>
      </w:r>
    </w:p>
    <w:p w14:paraId="06010034" w14:textId="77777777" w:rsidR="0056299F" w:rsidRPr="003B7920" w:rsidRDefault="0056299F" w:rsidP="0056299F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>-</w:t>
      </w:r>
      <w:r w:rsidRPr="003B7920">
        <w:rPr>
          <w:rFonts w:eastAsia="Times New Roman" w:cs="Times New Roman"/>
          <w:kern w:val="1"/>
          <w:sz w:val="22"/>
          <w:lang w:eastAsia="ar-SA"/>
        </w:rPr>
        <w:tab/>
        <w:t>Grūtniecība un bērna barošana ar krūti.</w:t>
      </w:r>
    </w:p>
    <w:p w14:paraId="6F717FCA" w14:textId="20682569" w:rsidR="0056299F" w:rsidRPr="003B7920" w:rsidRDefault="0056299F" w:rsidP="0056299F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>-</w:t>
      </w:r>
      <w:r w:rsidRPr="003B7920">
        <w:rPr>
          <w:rFonts w:eastAsia="Times New Roman" w:cs="Times New Roman"/>
          <w:kern w:val="1"/>
          <w:sz w:val="22"/>
          <w:lang w:eastAsia="ar-SA"/>
        </w:rPr>
        <w:tab/>
        <w:t xml:space="preserve">Bērniem </w:t>
      </w:r>
      <w:r w:rsidR="00975460">
        <w:rPr>
          <w:rFonts w:eastAsia="Times New Roman" w:cs="Times New Roman"/>
          <w:kern w:val="1"/>
          <w:sz w:val="22"/>
          <w:lang w:eastAsia="ar-SA"/>
        </w:rPr>
        <w:t xml:space="preserve">un pusaudžiem </w:t>
      </w:r>
      <w:r w:rsidR="00C35148" w:rsidRPr="003B7920">
        <w:rPr>
          <w:rFonts w:eastAsia="Times New Roman" w:cs="Times New Roman"/>
          <w:kern w:val="1"/>
          <w:sz w:val="22"/>
          <w:lang w:eastAsia="ar-SA"/>
        </w:rPr>
        <w:t>l</w:t>
      </w:r>
      <w:r w:rsidRPr="003B7920">
        <w:rPr>
          <w:rFonts w:eastAsia="Times New Roman" w:cs="Times New Roman"/>
          <w:kern w:val="1"/>
          <w:sz w:val="22"/>
          <w:lang w:eastAsia="ar-SA"/>
        </w:rPr>
        <w:t>īdz 18 gadu vecumam.</w:t>
      </w:r>
    </w:p>
    <w:p w14:paraId="50914B77" w14:textId="77777777" w:rsidR="0056299F" w:rsidRPr="003B7920" w:rsidRDefault="0056299F" w:rsidP="009979C2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67B6B70" w14:textId="77777777" w:rsidR="00133885" w:rsidRPr="003B7920" w:rsidRDefault="00133885" w:rsidP="009979C2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Īpaši brīdinājumi un piesardzība lietošanā</w:t>
      </w:r>
    </w:p>
    <w:p w14:paraId="3846BBE6" w14:textId="1D7DE1E3" w:rsidR="0056299F" w:rsidRDefault="0056299F" w:rsidP="0056299F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14F813C" w14:textId="61FD5CD7" w:rsidR="00810BC7" w:rsidRDefault="00154C11" w:rsidP="0056299F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975460">
        <w:rPr>
          <w:rFonts w:eastAsia="Times New Roman" w:cs="Times New Roman"/>
          <w:kern w:val="1"/>
          <w:sz w:val="22"/>
          <w:lang w:eastAsia="ar-SA"/>
        </w:rPr>
        <w:t>Ja pēc zāļu lietošanas simptomi saglabājas vai pastiprinās, pacientam jāiesaka konsultēties ar ārstu</w:t>
      </w:r>
      <w:r w:rsidR="00B70D4B">
        <w:rPr>
          <w:rFonts w:eastAsia="Times New Roman" w:cs="Times New Roman"/>
          <w:kern w:val="1"/>
          <w:sz w:val="22"/>
          <w:lang w:eastAsia="ar-SA"/>
        </w:rPr>
        <w:t>.</w:t>
      </w:r>
    </w:p>
    <w:p w14:paraId="4FDF9E2A" w14:textId="77777777" w:rsidR="00810BC7" w:rsidRDefault="00810BC7">
      <w:pPr>
        <w:rPr>
          <w:rFonts w:eastAsia="Times New Roman" w:cs="Times New Roman"/>
          <w:kern w:val="1"/>
          <w:sz w:val="22"/>
          <w:lang w:eastAsia="ar-SA"/>
        </w:rPr>
      </w:pPr>
      <w:r>
        <w:rPr>
          <w:rFonts w:eastAsia="Times New Roman" w:cs="Times New Roman"/>
          <w:kern w:val="1"/>
          <w:sz w:val="22"/>
          <w:lang w:eastAsia="ar-SA"/>
        </w:rPr>
        <w:br w:type="page"/>
      </w:r>
    </w:p>
    <w:p w14:paraId="7243D0CB" w14:textId="77777777" w:rsidR="00AD57D0" w:rsidRPr="003B7920" w:rsidRDefault="00AD57D0" w:rsidP="00AD57D0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/>
          <w:kern w:val="1"/>
          <w:sz w:val="22"/>
          <w:lang w:eastAsia="ar-SA"/>
        </w:rPr>
      </w:pPr>
      <w:r w:rsidRPr="003B7920">
        <w:rPr>
          <w:rFonts w:eastAsia="Times New Roman" w:cs="Times New Roman"/>
          <w:i/>
          <w:kern w:val="1"/>
          <w:sz w:val="22"/>
          <w:lang w:eastAsia="ar-SA"/>
        </w:rPr>
        <w:lastRenderedPageBreak/>
        <w:t>Etilspirta (alkohola) saturs šajās zālēs</w:t>
      </w:r>
    </w:p>
    <w:p w14:paraId="2EADE060" w14:textId="77777777" w:rsidR="00AD57D0" w:rsidRPr="003B7920" w:rsidRDefault="00AD57D0" w:rsidP="00AD57D0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 xml:space="preserve">Šīs zāles satur 55 tilpuma % etilspirta (alkohola) vai reizes devā (20-30 pilienos) ir 0,220-0,330 g etilspirta, kas ir ekvivalents 4,4-6,6 ml alus, 2,75-4,6 ml vīna. Kaitīgs alkoholiķiem. </w:t>
      </w:r>
      <w:bookmarkStart w:id="3" w:name="_Hlk480363270"/>
      <w:r w:rsidRPr="003B7920">
        <w:rPr>
          <w:rFonts w:eastAsia="Times New Roman" w:cs="Times New Roman"/>
          <w:kern w:val="1"/>
          <w:sz w:val="22"/>
          <w:lang w:eastAsia="ar-SA"/>
        </w:rPr>
        <w:t>Jāpievērš uzmanība paaugstināta riska grupai: pacientiem ar aknu darbības traucējumiem vai epilepsiju.</w:t>
      </w:r>
    </w:p>
    <w:bookmarkEnd w:id="3"/>
    <w:p w14:paraId="406810BC" w14:textId="77777777" w:rsidR="00AD57D0" w:rsidRPr="003B7920" w:rsidRDefault="00AD57D0" w:rsidP="0056299F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CA34724" w14:textId="77777777" w:rsidR="0056299F" w:rsidRPr="003B7920" w:rsidRDefault="0056299F" w:rsidP="0056299F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u w:val="single"/>
          <w:lang w:eastAsia="ar-SA"/>
        </w:rPr>
      </w:pPr>
      <w:r w:rsidRPr="003B7920">
        <w:rPr>
          <w:rFonts w:eastAsia="Times New Roman" w:cs="Times New Roman"/>
          <w:kern w:val="1"/>
          <w:sz w:val="22"/>
          <w:u w:val="single"/>
          <w:lang w:eastAsia="ar-SA"/>
        </w:rPr>
        <w:t>Pediatriskā populācija</w:t>
      </w:r>
    </w:p>
    <w:p w14:paraId="6EECE8B9" w14:textId="1B76627C" w:rsidR="0056299F" w:rsidRPr="003B7920" w:rsidRDefault="0056299F" w:rsidP="0056299F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 xml:space="preserve">Bērniem </w:t>
      </w:r>
      <w:r w:rsidR="00975460">
        <w:rPr>
          <w:rFonts w:eastAsia="Times New Roman" w:cs="Times New Roman"/>
          <w:kern w:val="1"/>
          <w:sz w:val="22"/>
          <w:lang w:eastAsia="ar-SA"/>
        </w:rPr>
        <w:t xml:space="preserve">un pusaudžiem </w:t>
      </w:r>
      <w:r w:rsidRPr="003B7920">
        <w:rPr>
          <w:rFonts w:eastAsia="Times New Roman" w:cs="Times New Roman"/>
          <w:kern w:val="1"/>
          <w:sz w:val="22"/>
          <w:lang w:eastAsia="ar-SA"/>
        </w:rPr>
        <w:t>līdz 18</w:t>
      </w:r>
      <w:r w:rsidR="00C35148" w:rsidRPr="003B7920">
        <w:rPr>
          <w:rFonts w:eastAsia="Times New Roman" w:cs="Times New Roman"/>
          <w:kern w:val="1"/>
          <w:sz w:val="22"/>
          <w:lang w:eastAsia="ar-SA"/>
        </w:rPr>
        <w:t> </w:t>
      </w:r>
      <w:r w:rsidRPr="003B7920">
        <w:rPr>
          <w:rFonts w:eastAsia="Times New Roman" w:cs="Times New Roman"/>
          <w:kern w:val="1"/>
          <w:sz w:val="22"/>
          <w:lang w:eastAsia="ar-SA"/>
        </w:rPr>
        <w:t>gadu vecumam zāles nav ieteicams lietot</w:t>
      </w:r>
      <w:r w:rsidR="00C35148" w:rsidRPr="003B7920">
        <w:rPr>
          <w:rFonts w:eastAsia="Times New Roman" w:cs="Times New Roman"/>
          <w:kern w:val="1"/>
          <w:sz w:val="22"/>
          <w:lang w:eastAsia="ar-SA"/>
        </w:rPr>
        <w:t>, jo nav pietiekamas informācijas par lietošanas drošumu.</w:t>
      </w:r>
    </w:p>
    <w:p w14:paraId="4B3BF98E" w14:textId="77777777" w:rsidR="00133885" w:rsidRPr="003B7920" w:rsidRDefault="00133885" w:rsidP="00AD5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6E1AB8E" w14:textId="77777777" w:rsidR="00133885" w:rsidRPr="003B7920" w:rsidRDefault="00133885" w:rsidP="00AD57D0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Mijiedarbība ar citām zālēm un citi mijiedarbības veidi</w:t>
      </w:r>
    </w:p>
    <w:p w14:paraId="78B47D7E" w14:textId="77777777" w:rsidR="00AD57D0" w:rsidRPr="003B7920" w:rsidRDefault="00AD57D0" w:rsidP="00AD57D0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bCs/>
          <w:kern w:val="22"/>
          <w:sz w:val="22"/>
          <w:lang w:eastAsia="ar-SA"/>
        </w:rPr>
      </w:pPr>
    </w:p>
    <w:p w14:paraId="7B4E0C24" w14:textId="6A451E9E" w:rsidR="00133885" w:rsidRPr="003B7920" w:rsidRDefault="00133885" w:rsidP="00AD57D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sz w:val="22"/>
          <w:lang w:eastAsia="ar-SA"/>
        </w:rPr>
      </w:pPr>
      <w:r w:rsidRPr="003B7920">
        <w:rPr>
          <w:rFonts w:eastAsia="Times New Roman" w:cs="Times New Roman"/>
          <w:bCs/>
          <w:kern w:val="22"/>
          <w:sz w:val="22"/>
          <w:lang w:eastAsia="ar-SA"/>
        </w:rPr>
        <w:t xml:space="preserve">Lietojot </w:t>
      </w:r>
      <w:r w:rsidR="005B0FAF" w:rsidRPr="003B7920">
        <w:rPr>
          <w:rFonts w:eastAsia="Times New Roman" w:cs="Times New Roman"/>
          <w:bCs/>
          <w:kern w:val="22"/>
          <w:sz w:val="22"/>
          <w:lang w:eastAsia="ar-SA"/>
        </w:rPr>
        <w:t>vienlaicīgi</w:t>
      </w:r>
      <w:r w:rsidRPr="003B7920">
        <w:rPr>
          <w:rFonts w:eastAsia="Times New Roman" w:cs="Times New Roman"/>
          <w:bCs/>
          <w:kern w:val="22"/>
          <w:sz w:val="22"/>
          <w:lang w:eastAsia="ar-SA"/>
        </w:rPr>
        <w:t xml:space="preserve"> ar </w:t>
      </w:r>
      <w:r w:rsidR="0001276E" w:rsidRPr="003B7920">
        <w:rPr>
          <w:rFonts w:eastAsia="Times New Roman" w:cs="Times New Roman"/>
          <w:bCs/>
          <w:kern w:val="22"/>
          <w:sz w:val="22"/>
          <w:lang w:eastAsia="ar-SA"/>
        </w:rPr>
        <w:t>sirds līdzekļiem un/vai asinsspiedienu pazeminošām zālēm, iespējams, ka nepieciešama devu korekcija</w:t>
      </w:r>
      <w:r w:rsidRPr="003B7920">
        <w:rPr>
          <w:rFonts w:eastAsia="Times New Roman" w:cs="Times New Roman"/>
          <w:bCs/>
          <w:kern w:val="22"/>
          <w:sz w:val="22"/>
          <w:lang w:eastAsia="ar-SA"/>
        </w:rPr>
        <w:t>.</w:t>
      </w:r>
    </w:p>
    <w:p w14:paraId="7C34AE78" w14:textId="77777777" w:rsidR="00133885" w:rsidRPr="003B7920" w:rsidRDefault="00133885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3CBD52C1" w14:textId="77777777" w:rsidR="00133885" w:rsidRPr="003B7920" w:rsidRDefault="00133885" w:rsidP="009979C2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/>
          <w:kern w:val="1"/>
          <w:sz w:val="22"/>
          <w:lang w:eastAsia="ar-SA"/>
        </w:rPr>
      </w:pPr>
      <w:proofErr w:type="spellStart"/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Fertilitāte</w:t>
      </w:r>
      <w:proofErr w:type="spellEnd"/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, grūtniecība un barošana ar krūti</w:t>
      </w:r>
    </w:p>
    <w:p w14:paraId="461C7B6C" w14:textId="77777777" w:rsidR="00133885" w:rsidRPr="003B7920" w:rsidRDefault="00133885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4DB7B8BF" w14:textId="77777777" w:rsidR="00133885" w:rsidRPr="003B7920" w:rsidRDefault="00133885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Calibri" w:cs="Times New Roman"/>
          <w:color w:val="000000"/>
          <w:sz w:val="22"/>
        </w:rPr>
        <w:t>Nav pierādīts zāļu</w:t>
      </w:r>
      <w:r w:rsidRPr="003B7920">
        <w:rPr>
          <w:rFonts w:eastAsia="Times New Roman" w:cs="Times New Roman"/>
          <w:kern w:val="1"/>
          <w:sz w:val="22"/>
          <w:lang w:eastAsia="ar-SA"/>
        </w:rPr>
        <w:t xml:space="preserve"> pilnīgs drošums, lietojot grūtniecības un barošanas ar krūti periodā. Tādēļ grūtniecības un bērna barošanas ar krūti laikā zāles nedrīkst lietot (skatīt 4.3. apakšpunktu).</w:t>
      </w:r>
    </w:p>
    <w:p w14:paraId="1C37616A" w14:textId="77777777" w:rsidR="00133885" w:rsidRPr="003B7920" w:rsidRDefault="00133885" w:rsidP="00AD57D0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13A0D3D0" w14:textId="77777777" w:rsidR="00133885" w:rsidRPr="003B7920" w:rsidRDefault="00133885" w:rsidP="00AD57D0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bCs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Ietekme uz spēju vadīt transportlīdzekļus un apkalpot mehānismus</w:t>
      </w:r>
    </w:p>
    <w:p w14:paraId="1BEA7DCC" w14:textId="77777777" w:rsidR="00133885" w:rsidRPr="003B7920" w:rsidRDefault="00133885" w:rsidP="00AD57D0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"/>
          <w:sz w:val="22"/>
          <w:lang w:eastAsia="ar-SA"/>
        </w:rPr>
      </w:pPr>
    </w:p>
    <w:p w14:paraId="3721ACC1" w14:textId="4551A5BE" w:rsidR="00133885" w:rsidRPr="003B7920" w:rsidRDefault="00AD57D0" w:rsidP="00AD57D0">
      <w:pPr>
        <w:spacing w:after="0" w:line="240" w:lineRule="auto"/>
        <w:jc w:val="both"/>
        <w:rPr>
          <w:rFonts w:eastAsia="Times New Roman" w:cs="Times New Roman"/>
          <w:kern w:val="2"/>
          <w:sz w:val="22"/>
          <w:lang w:eastAsia="ar-SA"/>
        </w:rPr>
      </w:pPr>
      <w:r w:rsidRPr="003B7920">
        <w:rPr>
          <w:rFonts w:eastAsia="Times New Roman" w:cs="Times New Roman"/>
          <w:kern w:val="2"/>
          <w:sz w:val="22"/>
          <w:lang w:eastAsia="ar-SA"/>
        </w:rPr>
        <w:t>Neietekmē spēju vadīt transportlīdzekļus un apkalpot mehānismu</w:t>
      </w:r>
      <w:r w:rsidR="00133885" w:rsidRPr="003B7920">
        <w:rPr>
          <w:rFonts w:eastAsia="Times New Roman" w:cs="Times New Roman"/>
          <w:kern w:val="2"/>
          <w:sz w:val="22"/>
          <w:lang w:eastAsia="ar-SA"/>
        </w:rPr>
        <w:t>.</w:t>
      </w:r>
    </w:p>
    <w:p w14:paraId="685045E2" w14:textId="77777777" w:rsidR="00AD57D0" w:rsidRPr="003B7920" w:rsidRDefault="00AD57D0" w:rsidP="00AD57D0">
      <w:pPr>
        <w:spacing w:after="0" w:line="240" w:lineRule="auto"/>
        <w:jc w:val="both"/>
        <w:rPr>
          <w:rFonts w:eastAsia="Times New Roman" w:cs="Times New Roman"/>
          <w:kern w:val="2"/>
          <w:sz w:val="22"/>
          <w:lang w:eastAsia="ar-SA"/>
        </w:rPr>
      </w:pPr>
    </w:p>
    <w:p w14:paraId="21ED337E" w14:textId="77777777" w:rsidR="00133885" w:rsidRPr="003B7920" w:rsidRDefault="00133885" w:rsidP="00AD57D0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4.8.</w:t>
      </w: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ab/>
        <w:t>Nevēlamās blakusparādības</w:t>
      </w:r>
    </w:p>
    <w:p w14:paraId="23DD3846" w14:textId="77777777" w:rsidR="00133885" w:rsidRPr="003B7920" w:rsidRDefault="00133885" w:rsidP="00AD57D0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78C4A48D" w14:textId="6EF0EF81" w:rsidR="00133885" w:rsidRPr="003B7920" w:rsidRDefault="00133885" w:rsidP="009979C2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lang w:eastAsia="ar-SA"/>
        </w:rPr>
      </w:pPr>
      <w:r w:rsidRPr="003B7920">
        <w:rPr>
          <w:rFonts w:eastAsia="Times New Roman" w:cs="Times New Roman"/>
          <w:kern w:val="22"/>
          <w:sz w:val="22"/>
          <w:lang w:eastAsia="ar-SA"/>
        </w:rPr>
        <w:t xml:space="preserve">Tāpat kā citas zāles, </w:t>
      </w:r>
      <w:r w:rsidR="002F7866" w:rsidRPr="003B7920">
        <w:rPr>
          <w:rFonts w:eastAsia="Times New Roman" w:cs="Times New Roman"/>
          <w:kern w:val="22"/>
          <w:sz w:val="22"/>
          <w:lang w:eastAsia="ar-SA"/>
        </w:rPr>
        <w:t xml:space="preserve">Vilkābeļu šķidrais ekstrakts RFF </w:t>
      </w:r>
      <w:r w:rsidRPr="003B7920">
        <w:rPr>
          <w:rFonts w:eastAsia="Times New Roman" w:cs="Times New Roman"/>
          <w:kern w:val="22"/>
          <w:sz w:val="22"/>
          <w:lang w:eastAsia="ar-SA"/>
        </w:rPr>
        <w:t>var izraisīt nevēlamas blakusparādības. Šajos gadījumos lietošana nekavējoties jāpārtrauc.</w:t>
      </w:r>
    </w:p>
    <w:p w14:paraId="2AE9AE3C" w14:textId="77777777" w:rsidR="00133885" w:rsidRPr="003B7920" w:rsidRDefault="00133885" w:rsidP="009979C2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61CDF4C2" w14:textId="77777777" w:rsidR="00133885" w:rsidRPr="003B7920" w:rsidRDefault="00133885" w:rsidP="009979C2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lang w:eastAsia="ar-SA"/>
        </w:rPr>
      </w:pPr>
      <w:r w:rsidRPr="003B7920">
        <w:rPr>
          <w:rFonts w:eastAsia="Times New Roman" w:cs="Times New Roman"/>
          <w:kern w:val="22"/>
          <w:sz w:val="22"/>
          <w:lang w:eastAsia="ar-SA"/>
        </w:rPr>
        <w:t xml:space="preserve">Minētās blakusparādības ir sakārtotas atbilstoši </w:t>
      </w:r>
      <w:proofErr w:type="spellStart"/>
      <w:r w:rsidRPr="003B7920">
        <w:rPr>
          <w:rFonts w:eastAsia="Times New Roman" w:cs="Times New Roman"/>
          <w:kern w:val="22"/>
          <w:sz w:val="22"/>
          <w:lang w:eastAsia="ar-SA"/>
        </w:rPr>
        <w:t>MedDRA</w:t>
      </w:r>
      <w:proofErr w:type="spellEnd"/>
      <w:r w:rsidRPr="003B7920">
        <w:rPr>
          <w:rFonts w:eastAsia="Times New Roman" w:cs="Times New Roman"/>
          <w:kern w:val="22"/>
          <w:sz w:val="22"/>
          <w:lang w:eastAsia="ar-SA"/>
        </w:rPr>
        <w:t xml:space="preserve"> orgānu sistēmu klasifikācijas datubāzei un biežuma iedalījumam: ļoti bieži (≥1/10), bieži (≥1/100 līdz &lt;1/10), retāk (≥1/1000 līdz &lt;1/100), reti (≥1/10 000 līdz &lt;1/1000), ļoti reti (&lt;1/10 000), nav zināmi (nevar noteikt pēc pieejamajiem datiem).</w:t>
      </w:r>
    </w:p>
    <w:p w14:paraId="4249DB8A" w14:textId="77777777" w:rsidR="00133885" w:rsidRPr="003B7920" w:rsidRDefault="00133885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267803DE" w14:textId="77777777" w:rsidR="00133885" w:rsidRPr="003B7920" w:rsidRDefault="00133885" w:rsidP="009979C2">
      <w:pPr>
        <w:suppressAutoHyphens/>
        <w:spacing w:after="0" w:line="240" w:lineRule="auto"/>
        <w:jc w:val="both"/>
        <w:rPr>
          <w:rFonts w:eastAsia="Times New Roman" w:cs="Times New Roman"/>
          <w:i/>
          <w:kern w:val="1"/>
          <w:sz w:val="22"/>
          <w:lang w:eastAsia="ar-MA" w:bidi="ar-MA"/>
        </w:rPr>
      </w:pPr>
      <w:r w:rsidRPr="003B7920">
        <w:rPr>
          <w:rFonts w:eastAsia="Times New Roman" w:cs="Times New Roman"/>
          <w:color w:val="000000"/>
          <w:kern w:val="1"/>
          <w:sz w:val="22"/>
          <w:u w:val="single"/>
          <w:lang w:eastAsia="ar-MA" w:bidi="ar-MA"/>
        </w:rPr>
        <w:t>Kuņģa-zarnu trakta traucējumi</w:t>
      </w:r>
    </w:p>
    <w:p w14:paraId="6539211B" w14:textId="79A9610B" w:rsidR="00133885" w:rsidRPr="003B7920" w:rsidRDefault="000D5310" w:rsidP="009979C2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kern w:val="1"/>
          <w:sz w:val="22"/>
          <w:lang w:eastAsia="ar-SA"/>
        </w:rPr>
      </w:pPr>
      <w:r w:rsidRPr="003B7920">
        <w:rPr>
          <w:rFonts w:eastAsia="Times New Roman" w:cs="Times New Roman"/>
          <w:i/>
          <w:kern w:val="1"/>
          <w:sz w:val="22"/>
          <w:lang w:eastAsia="ar-MA" w:bidi="ar-MA"/>
        </w:rPr>
        <w:t>Nav zināmi</w:t>
      </w:r>
      <w:r w:rsidR="00133885" w:rsidRPr="003B7920">
        <w:rPr>
          <w:rFonts w:eastAsia="Times New Roman" w:cs="Times New Roman"/>
          <w:kern w:val="1"/>
          <w:sz w:val="22"/>
          <w:lang w:eastAsia="ar-MA" w:bidi="ar-MA"/>
        </w:rPr>
        <w:t>: slikta dūša.</w:t>
      </w:r>
    </w:p>
    <w:p w14:paraId="5BB7F142" w14:textId="77777777" w:rsidR="00133885" w:rsidRPr="003B7920" w:rsidRDefault="00133885" w:rsidP="009979C2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14:paraId="3AAF52C2" w14:textId="77777777" w:rsidR="00133885" w:rsidRPr="003B7920" w:rsidRDefault="00133885" w:rsidP="009979C2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iCs/>
          <w:kern w:val="1"/>
          <w:sz w:val="22"/>
          <w:lang w:eastAsia="ar-SA"/>
        </w:rPr>
      </w:pPr>
      <w:bookmarkStart w:id="4" w:name="_Hlk494972101"/>
      <w:r w:rsidRPr="003B7920">
        <w:rPr>
          <w:rFonts w:eastAsia="Times New Roman" w:cs="Times New Roman"/>
          <w:bCs/>
          <w:kern w:val="1"/>
          <w:sz w:val="22"/>
          <w:u w:val="single"/>
          <w:lang w:eastAsia="ar-SA"/>
        </w:rPr>
        <w:t>Ādas un zemādas audu bojājumi</w:t>
      </w:r>
    </w:p>
    <w:bookmarkEnd w:id="4"/>
    <w:p w14:paraId="7306B7E3" w14:textId="1A18A96F" w:rsidR="00133885" w:rsidRPr="003B7920" w:rsidRDefault="000D5310" w:rsidP="009979C2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  <w:r w:rsidRPr="003B7920">
        <w:rPr>
          <w:rFonts w:eastAsia="Times New Roman" w:cs="Times New Roman"/>
          <w:bCs/>
          <w:i/>
          <w:iCs/>
          <w:kern w:val="1"/>
          <w:sz w:val="22"/>
          <w:lang w:eastAsia="ar-SA"/>
        </w:rPr>
        <w:t>Nav zināmi</w:t>
      </w:r>
      <w:r w:rsidR="00133885" w:rsidRPr="003B7920">
        <w:rPr>
          <w:rFonts w:eastAsia="Times New Roman" w:cs="Times New Roman"/>
          <w:bCs/>
          <w:kern w:val="1"/>
          <w:sz w:val="22"/>
          <w:lang w:eastAsia="ar-SA"/>
        </w:rPr>
        <w:t>: svīšana</w:t>
      </w:r>
      <w:r w:rsidRPr="003B7920">
        <w:rPr>
          <w:rFonts w:eastAsia="Times New Roman" w:cs="Times New Roman"/>
          <w:bCs/>
          <w:kern w:val="1"/>
          <w:sz w:val="22"/>
          <w:lang w:eastAsia="ar-SA"/>
        </w:rPr>
        <w:t>, izsitumi uz rokām</w:t>
      </w:r>
      <w:r w:rsidR="00133885" w:rsidRPr="003B7920">
        <w:rPr>
          <w:rFonts w:eastAsia="Times New Roman" w:cs="Times New Roman"/>
          <w:bCs/>
          <w:kern w:val="1"/>
          <w:sz w:val="22"/>
          <w:lang w:eastAsia="ar-SA"/>
        </w:rPr>
        <w:t>.</w:t>
      </w:r>
    </w:p>
    <w:p w14:paraId="63C97061" w14:textId="77777777" w:rsidR="00133885" w:rsidRPr="003B7920" w:rsidRDefault="00133885" w:rsidP="009979C2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14:paraId="1AF45F47" w14:textId="77777777" w:rsidR="00133885" w:rsidRPr="003B7920" w:rsidRDefault="00133885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u w:val="single"/>
          <w:lang w:eastAsia="ar-SA"/>
        </w:rPr>
      </w:pPr>
      <w:r w:rsidRPr="003B7920">
        <w:rPr>
          <w:rFonts w:eastAsia="Times New Roman" w:cs="Times New Roman"/>
          <w:kern w:val="1"/>
          <w:sz w:val="22"/>
          <w:u w:val="single"/>
          <w:lang w:eastAsia="ar-SA"/>
        </w:rPr>
        <w:t>Vispārēji traucējumi un reakcijas ievadīšanas vietā</w:t>
      </w:r>
    </w:p>
    <w:p w14:paraId="2BF7E536" w14:textId="56C36E0F" w:rsidR="00133885" w:rsidRPr="003B7920" w:rsidRDefault="000D5310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i/>
          <w:kern w:val="1"/>
          <w:sz w:val="22"/>
          <w:lang w:eastAsia="ar-SA"/>
        </w:rPr>
        <w:t>Nav zināmi</w:t>
      </w:r>
      <w:r w:rsidR="00133885" w:rsidRPr="003B7920">
        <w:rPr>
          <w:rFonts w:eastAsia="Times New Roman" w:cs="Times New Roman"/>
          <w:i/>
          <w:kern w:val="1"/>
          <w:sz w:val="22"/>
          <w:lang w:eastAsia="ar-SA"/>
        </w:rPr>
        <w:t>:</w:t>
      </w:r>
      <w:r w:rsidR="00133885" w:rsidRPr="003B7920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Pr="003B7920">
        <w:rPr>
          <w:rFonts w:eastAsia="Times New Roman" w:cs="Times New Roman"/>
          <w:kern w:val="1"/>
          <w:sz w:val="22"/>
          <w:lang w:eastAsia="ar-SA"/>
        </w:rPr>
        <w:t>nogurums</w:t>
      </w:r>
      <w:r w:rsidR="00133885" w:rsidRPr="003B7920">
        <w:rPr>
          <w:rFonts w:eastAsia="Times New Roman" w:cs="Times New Roman"/>
          <w:kern w:val="1"/>
          <w:sz w:val="22"/>
          <w:lang w:eastAsia="ar-SA"/>
        </w:rPr>
        <w:t>.</w:t>
      </w:r>
    </w:p>
    <w:p w14:paraId="602107DB" w14:textId="77777777" w:rsidR="00133885" w:rsidRPr="003B7920" w:rsidRDefault="00133885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6E374215" w14:textId="77777777" w:rsidR="00133885" w:rsidRPr="003B7920" w:rsidRDefault="00133885" w:rsidP="009979C2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lang w:eastAsia="ar-SA"/>
        </w:rPr>
      </w:pPr>
      <w:r w:rsidRPr="003B7920">
        <w:rPr>
          <w:rFonts w:eastAsia="Times New Roman" w:cs="Times New Roman"/>
          <w:kern w:val="22"/>
          <w:sz w:val="22"/>
          <w:lang w:eastAsia="ar-SA"/>
        </w:rPr>
        <w:t>Pediatriskā populācija</w:t>
      </w:r>
    </w:p>
    <w:p w14:paraId="58EF248D" w14:textId="692881F4" w:rsidR="00133885" w:rsidRPr="003B7920" w:rsidRDefault="00133885" w:rsidP="009979C2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>Nelietot bērniem līdz 1</w:t>
      </w:r>
      <w:r w:rsidR="007662EE" w:rsidRPr="003B7920">
        <w:rPr>
          <w:rFonts w:eastAsia="Times New Roman" w:cs="Times New Roman"/>
          <w:kern w:val="1"/>
          <w:sz w:val="22"/>
          <w:lang w:eastAsia="ar-SA"/>
        </w:rPr>
        <w:t>8</w:t>
      </w:r>
      <w:r w:rsidRPr="003B7920">
        <w:rPr>
          <w:rFonts w:eastAsia="Times New Roman" w:cs="Times New Roman"/>
          <w:kern w:val="1"/>
          <w:sz w:val="22"/>
          <w:lang w:eastAsia="ar-SA"/>
        </w:rPr>
        <w:t> gadu vecumam</w:t>
      </w:r>
    </w:p>
    <w:p w14:paraId="695A180D" w14:textId="77777777" w:rsidR="00133885" w:rsidRPr="003B7920" w:rsidRDefault="00133885" w:rsidP="009979C2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40599AF7" w14:textId="77777777" w:rsidR="00133885" w:rsidRPr="003B7920" w:rsidRDefault="00133885" w:rsidP="009979C2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lang w:eastAsia="ar-SA"/>
        </w:rPr>
      </w:pPr>
      <w:r w:rsidRPr="003B7920">
        <w:rPr>
          <w:rFonts w:eastAsia="Times New Roman" w:cs="Times New Roman"/>
          <w:kern w:val="22"/>
          <w:sz w:val="22"/>
          <w:lang w:eastAsia="ar-SA"/>
        </w:rPr>
        <w:t>Ziņošana par iespējamām nevēlamām blakusparādībām</w:t>
      </w:r>
    </w:p>
    <w:p w14:paraId="489AD351" w14:textId="77777777" w:rsidR="00133885" w:rsidRPr="003B7920" w:rsidRDefault="00133885" w:rsidP="009979C2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lang w:eastAsia="ar-SA"/>
        </w:rPr>
      </w:pPr>
      <w:r w:rsidRPr="003B7920">
        <w:rPr>
          <w:rFonts w:eastAsia="Times New Roman" w:cs="Times New Roman"/>
          <w:kern w:val="22"/>
          <w:sz w:val="22"/>
          <w:lang w:eastAsia="ar-SA"/>
        </w:rPr>
        <w:t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 15, Rīgā, LV</w:t>
      </w:r>
      <w:r w:rsidRPr="003B7920">
        <w:rPr>
          <w:rFonts w:eastAsia="Times New Roman" w:cs="Times New Roman"/>
          <w:kern w:val="22"/>
          <w:sz w:val="22"/>
          <w:lang w:eastAsia="ar-SA"/>
        </w:rPr>
        <w:noBreakHyphen/>
        <w:t>1003. Tīmekļa vietne: www.zva.gov.lv</w:t>
      </w:r>
    </w:p>
    <w:p w14:paraId="76A99F3E" w14:textId="77777777" w:rsidR="00133885" w:rsidRPr="003B7920" w:rsidRDefault="00133885" w:rsidP="009979C2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644EFF0A" w14:textId="77777777" w:rsidR="00133885" w:rsidRPr="003B7920" w:rsidRDefault="00133885" w:rsidP="009979C2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4.9.</w:t>
      </w: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ab/>
        <w:t>Pārdozēšana</w:t>
      </w:r>
    </w:p>
    <w:p w14:paraId="459B03AA" w14:textId="77777777" w:rsidR="00133885" w:rsidRPr="003B7920" w:rsidRDefault="00133885" w:rsidP="009979C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26F6D2B1" w14:textId="5785A40B" w:rsidR="00975460" w:rsidRDefault="00012CBD" w:rsidP="00012CBD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bookmarkStart w:id="5" w:name="_Hlk509909462"/>
      <w:r w:rsidRPr="003B7920">
        <w:rPr>
          <w:rFonts w:eastAsia="Times New Roman" w:cs="Times New Roman"/>
          <w:kern w:val="1"/>
          <w:sz w:val="22"/>
          <w:lang w:eastAsia="ar-MA" w:bidi="ar-MA"/>
        </w:rPr>
        <w:t>Zāļu pārdozēšanas gadījumi nav novēroti</w:t>
      </w:r>
      <w:bookmarkEnd w:id="5"/>
      <w:r w:rsidRPr="003B7920">
        <w:rPr>
          <w:rFonts w:eastAsia="Times New Roman" w:cs="Times New Roman"/>
          <w:kern w:val="1"/>
          <w:sz w:val="22"/>
          <w:lang w:eastAsia="ar-MA" w:bidi="ar-MA"/>
        </w:rPr>
        <w:t>.</w:t>
      </w:r>
    </w:p>
    <w:p w14:paraId="3CF32D03" w14:textId="77777777" w:rsidR="00975460" w:rsidRDefault="00975460">
      <w:pPr>
        <w:rPr>
          <w:rFonts w:eastAsia="Times New Roman" w:cs="Times New Roman"/>
          <w:kern w:val="1"/>
          <w:sz w:val="22"/>
          <w:lang w:eastAsia="ar-MA" w:bidi="ar-MA"/>
        </w:rPr>
      </w:pPr>
      <w:r>
        <w:rPr>
          <w:rFonts w:eastAsia="Times New Roman" w:cs="Times New Roman"/>
          <w:kern w:val="1"/>
          <w:sz w:val="22"/>
          <w:lang w:eastAsia="ar-MA" w:bidi="ar-MA"/>
        </w:rPr>
        <w:br w:type="page"/>
      </w:r>
    </w:p>
    <w:p w14:paraId="65FDA4E5" w14:textId="27ACE752" w:rsidR="00133885" w:rsidRDefault="00133885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2F32F813" w14:textId="77777777" w:rsidR="00975460" w:rsidRPr="003B7920" w:rsidRDefault="00975460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4EABC1CD" w14:textId="77777777" w:rsidR="00133885" w:rsidRPr="003B7920" w:rsidRDefault="00133885" w:rsidP="009979C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FARMAKOLOĢISKĀS ĪPAŠĪBAS</w:t>
      </w:r>
    </w:p>
    <w:p w14:paraId="2E36C2CB" w14:textId="77777777" w:rsidR="00133885" w:rsidRPr="003B7920" w:rsidRDefault="00133885" w:rsidP="009979C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14:paraId="05DBC01D" w14:textId="77777777" w:rsidR="00133885" w:rsidRPr="003B7920" w:rsidRDefault="00133885" w:rsidP="00206B3D">
      <w:pPr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5.1.</w:t>
      </w: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ab/>
      </w:r>
      <w:proofErr w:type="spellStart"/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Farmakodinamiskās</w:t>
      </w:r>
      <w:proofErr w:type="spellEnd"/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 xml:space="preserve"> īpašības</w:t>
      </w:r>
    </w:p>
    <w:p w14:paraId="5A65CE42" w14:textId="77777777" w:rsidR="00133885" w:rsidRPr="003B7920" w:rsidRDefault="00133885" w:rsidP="00206B3D">
      <w:pPr>
        <w:tabs>
          <w:tab w:val="left" w:pos="0"/>
          <w:tab w:val="left" w:pos="954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EA69CE3" w14:textId="7F4282B2" w:rsidR="00133885" w:rsidRPr="003B7920" w:rsidRDefault="00133885" w:rsidP="00206B3D">
      <w:pPr>
        <w:tabs>
          <w:tab w:val="left" w:pos="0"/>
          <w:tab w:val="left" w:pos="954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proofErr w:type="spellStart"/>
      <w:r w:rsidRPr="003B7920">
        <w:rPr>
          <w:rFonts w:eastAsia="Times New Roman" w:cs="Times New Roman"/>
          <w:kern w:val="1"/>
          <w:sz w:val="22"/>
          <w:lang w:eastAsia="ar-SA"/>
        </w:rPr>
        <w:t>Farmakoterapeitiskā</w:t>
      </w:r>
      <w:proofErr w:type="spellEnd"/>
      <w:r w:rsidRPr="003B7920">
        <w:rPr>
          <w:rFonts w:eastAsia="Times New Roman" w:cs="Times New Roman"/>
          <w:kern w:val="1"/>
          <w:sz w:val="22"/>
          <w:lang w:eastAsia="ar-SA"/>
        </w:rPr>
        <w:t xml:space="preserve"> grupa: </w:t>
      </w:r>
      <w:r w:rsidR="00012CBD" w:rsidRPr="003B7920">
        <w:rPr>
          <w:rFonts w:eastAsia="Times New Roman" w:cs="Times New Roman"/>
          <w:kern w:val="1"/>
          <w:sz w:val="22"/>
          <w:lang w:eastAsia="ar-SA"/>
        </w:rPr>
        <w:t>Citi sirds līdzekļi,</w:t>
      </w:r>
      <w:r w:rsidR="00012CBD" w:rsidRPr="003B7920">
        <w:rPr>
          <w:sz w:val="22"/>
        </w:rPr>
        <w:t xml:space="preserve"> v</w:t>
      </w:r>
      <w:r w:rsidR="00012CBD" w:rsidRPr="003B7920">
        <w:rPr>
          <w:rFonts w:eastAsia="Times New Roman" w:cs="Times New Roman"/>
          <w:kern w:val="1"/>
          <w:sz w:val="22"/>
          <w:lang w:eastAsia="ar-SA"/>
        </w:rPr>
        <w:t>ilkābeles glikozīdi</w:t>
      </w:r>
      <w:r w:rsidR="005B1FEF" w:rsidRPr="003B7920">
        <w:rPr>
          <w:rFonts w:eastAsia="Times New Roman" w:cs="Times New Roman"/>
          <w:kern w:val="1"/>
          <w:sz w:val="22"/>
          <w:lang w:eastAsia="ar-SA"/>
        </w:rPr>
        <w:t>.</w:t>
      </w:r>
      <w:r w:rsidRPr="003B7920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Pr="003B7920">
        <w:rPr>
          <w:rFonts w:eastAsia="Times New Roman" w:cs="Times New Roman"/>
          <w:kern w:val="22"/>
          <w:sz w:val="22"/>
          <w:lang w:eastAsia="ar-SA"/>
        </w:rPr>
        <w:t xml:space="preserve">ATĶ kods: </w:t>
      </w:r>
      <w:r w:rsidR="00012CBD" w:rsidRPr="003B7920">
        <w:rPr>
          <w:rFonts w:eastAsia="Times New Roman" w:cs="Times New Roman"/>
          <w:kern w:val="22"/>
          <w:sz w:val="22"/>
          <w:lang w:eastAsia="ar-SA"/>
        </w:rPr>
        <w:t>C01EB04.</w:t>
      </w:r>
    </w:p>
    <w:p w14:paraId="28DD5AF3" w14:textId="77777777" w:rsidR="00FD5302" w:rsidRPr="003B7920" w:rsidRDefault="00FD5302" w:rsidP="00206B3D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1DE8CA32" w14:textId="2AE7D715" w:rsidR="00133885" w:rsidRPr="003B7920" w:rsidRDefault="005B1FEF" w:rsidP="00206B3D">
      <w:pPr>
        <w:pStyle w:val="Parastais"/>
        <w:jc w:val="both"/>
        <w:rPr>
          <w:sz w:val="22"/>
          <w:szCs w:val="22"/>
          <w:lang w:val="lv-LV"/>
        </w:rPr>
      </w:pPr>
      <w:r w:rsidRPr="003B7920">
        <w:rPr>
          <w:kern w:val="22"/>
          <w:sz w:val="22"/>
          <w:szCs w:val="22"/>
          <w:lang w:val="lv-LV" w:eastAsia="ar-SA"/>
        </w:rPr>
        <w:t xml:space="preserve">Vilkābeļu ekstraktā esošās aktīvās vielas </w:t>
      </w:r>
      <w:proofErr w:type="spellStart"/>
      <w:r w:rsidRPr="003B7920">
        <w:rPr>
          <w:kern w:val="22"/>
          <w:sz w:val="22"/>
          <w:szCs w:val="22"/>
          <w:lang w:val="lv-LV" w:eastAsia="ar-SA"/>
        </w:rPr>
        <w:t>flavonoīdi</w:t>
      </w:r>
      <w:proofErr w:type="spellEnd"/>
      <w:r w:rsidRPr="003B7920">
        <w:rPr>
          <w:kern w:val="22"/>
          <w:sz w:val="22"/>
          <w:szCs w:val="22"/>
          <w:lang w:val="lv-LV" w:eastAsia="ar-SA"/>
        </w:rPr>
        <w:t xml:space="preserve"> (</w:t>
      </w:r>
      <w:proofErr w:type="spellStart"/>
      <w:r w:rsidRPr="003B7920">
        <w:rPr>
          <w:kern w:val="22"/>
          <w:sz w:val="22"/>
          <w:szCs w:val="22"/>
          <w:lang w:val="lv-LV" w:eastAsia="ar-SA"/>
        </w:rPr>
        <w:t>procianidīni</w:t>
      </w:r>
      <w:proofErr w:type="spellEnd"/>
      <w:r w:rsidRPr="003B7920">
        <w:rPr>
          <w:kern w:val="22"/>
          <w:sz w:val="22"/>
          <w:szCs w:val="22"/>
          <w:lang w:val="lv-LV" w:eastAsia="ar-SA"/>
        </w:rPr>
        <w:t xml:space="preserve">) </w:t>
      </w:r>
      <w:proofErr w:type="spellStart"/>
      <w:r w:rsidRPr="003B7920">
        <w:rPr>
          <w:i/>
          <w:kern w:val="22"/>
          <w:sz w:val="22"/>
          <w:szCs w:val="22"/>
          <w:lang w:val="lv-LV" w:eastAsia="ar-SA"/>
        </w:rPr>
        <w:t>in</w:t>
      </w:r>
      <w:proofErr w:type="spellEnd"/>
      <w:r w:rsidRPr="003B7920">
        <w:rPr>
          <w:i/>
          <w:kern w:val="22"/>
          <w:sz w:val="22"/>
          <w:szCs w:val="22"/>
          <w:lang w:val="lv-LV" w:eastAsia="ar-SA"/>
        </w:rPr>
        <w:t> </w:t>
      </w:r>
      <w:proofErr w:type="spellStart"/>
      <w:r w:rsidRPr="003B7920">
        <w:rPr>
          <w:i/>
          <w:kern w:val="22"/>
          <w:sz w:val="22"/>
          <w:szCs w:val="22"/>
          <w:lang w:val="lv-LV" w:eastAsia="ar-SA"/>
        </w:rPr>
        <w:t>vitro</w:t>
      </w:r>
      <w:proofErr w:type="spellEnd"/>
      <w:r w:rsidRPr="003B7920">
        <w:rPr>
          <w:kern w:val="22"/>
          <w:sz w:val="22"/>
          <w:szCs w:val="22"/>
          <w:lang w:val="lv-LV" w:eastAsia="ar-SA"/>
        </w:rPr>
        <w:t xml:space="preserve"> un </w:t>
      </w:r>
      <w:proofErr w:type="spellStart"/>
      <w:r w:rsidRPr="003B7920">
        <w:rPr>
          <w:i/>
          <w:kern w:val="22"/>
          <w:sz w:val="22"/>
          <w:szCs w:val="22"/>
          <w:lang w:val="lv-LV" w:eastAsia="ar-SA"/>
        </w:rPr>
        <w:t>in</w:t>
      </w:r>
      <w:proofErr w:type="spellEnd"/>
      <w:r w:rsidRPr="003B7920">
        <w:rPr>
          <w:i/>
          <w:kern w:val="22"/>
          <w:sz w:val="22"/>
          <w:szCs w:val="22"/>
          <w:lang w:val="lv-LV" w:eastAsia="ar-SA"/>
        </w:rPr>
        <w:t> </w:t>
      </w:r>
      <w:proofErr w:type="spellStart"/>
      <w:r w:rsidRPr="003B7920">
        <w:rPr>
          <w:i/>
          <w:kern w:val="22"/>
          <w:sz w:val="22"/>
          <w:szCs w:val="22"/>
          <w:lang w:val="lv-LV" w:eastAsia="ar-SA"/>
        </w:rPr>
        <w:t>vivo</w:t>
      </w:r>
      <w:proofErr w:type="spellEnd"/>
      <w:r w:rsidRPr="003B7920">
        <w:rPr>
          <w:kern w:val="22"/>
          <w:sz w:val="22"/>
          <w:szCs w:val="22"/>
          <w:lang w:val="lv-LV" w:eastAsia="ar-SA"/>
        </w:rPr>
        <w:t xml:space="preserve"> palielina koronāro cirkulāciju, pazemina arteriālo spiedienu, pazeminot </w:t>
      </w:r>
      <w:proofErr w:type="spellStart"/>
      <w:r w:rsidRPr="003B7920">
        <w:rPr>
          <w:kern w:val="22"/>
          <w:sz w:val="22"/>
          <w:szCs w:val="22"/>
          <w:lang w:val="lv-LV" w:eastAsia="ar-SA"/>
        </w:rPr>
        <w:t>perifēro</w:t>
      </w:r>
      <w:proofErr w:type="spellEnd"/>
      <w:r w:rsidRPr="003B7920">
        <w:rPr>
          <w:kern w:val="22"/>
          <w:sz w:val="22"/>
          <w:szCs w:val="22"/>
          <w:lang w:val="lv-LV" w:eastAsia="ar-SA"/>
        </w:rPr>
        <w:t xml:space="preserve"> rezistenci, kas saistīt</w:t>
      </w:r>
      <w:r w:rsidR="00975460">
        <w:rPr>
          <w:kern w:val="22"/>
          <w:sz w:val="22"/>
          <w:szCs w:val="22"/>
          <w:lang w:val="lv-LV" w:eastAsia="ar-SA"/>
        </w:rPr>
        <w:t>s</w:t>
      </w:r>
      <w:r w:rsidRPr="003B7920">
        <w:rPr>
          <w:kern w:val="22"/>
          <w:sz w:val="22"/>
          <w:szCs w:val="22"/>
          <w:lang w:val="lv-LV" w:eastAsia="ar-SA"/>
        </w:rPr>
        <w:t xml:space="preserve"> ar adrenerģiskiem, </w:t>
      </w:r>
      <w:proofErr w:type="spellStart"/>
      <w:r w:rsidRPr="003B7920">
        <w:rPr>
          <w:kern w:val="22"/>
          <w:sz w:val="22"/>
          <w:szCs w:val="22"/>
          <w:lang w:val="lv-LV" w:eastAsia="ar-SA"/>
        </w:rPr>
        <w:t>muskarīnerģiskiem</w:t>
      </w:r>
      <w:proofErr w:type="spellEnd"/>
      <w:r w:rsidRPr="003B7920">
        <w:rPr>
          <w:kern w:val="22"/>
          <w:sz w:val="22"/>
          <w:szCs w:val="22"/>
          <w:lang w:val="lv-LV" w:eastAsia="ar-SA"/>
        </w:rPr>
        <w:t xml:space="preserve"> un </w:t>
      </w:r>
      <w:proofErr w:type="spellStart"/>
      <w:r w:rsidRPr="003B7920">
        <w:rPr>
          <w:kern w:val="22"/>
          <w:sz w:val="22"/>
          <w:szCs w:val="22"/>
          <w:lang w:val="lv-LV" w:eastAsia="ar-SA"/>
        </w:rPr>
        <w:t>histamīnerģiskiem</w:t>
      </w:r>
      <w:proofErr w:type="spellEnd"/>
      <w:r w:rsidRPr="003B7920">
        <w:rPr>
          <w:kern w:val="22"/>
          <w:sz w:val="22"/>
          <w:szCs w:val="22"/>
          <w:lang w:val="lv-LV" w:eastAsia="ar-SA"/>
        </w:rPr>
        <w:t xml:space="preserve"> receptoriem</w:t>
      </w:r>
      <w:r w:rsidR="00133885" w:rsidRPr="003B7920">
        <w:rPr>
          <w:sz w:val="22"/>
          <w:szCs w:val="22"/>
          <w:lang w:val="lv-LV"/>
        </w:rPr>
        <w:t>.</w:t>
      </w:r>
    </w:p>
    <w:p w14:paraId="06A1A33B" w14:textId="77777777" w:rsidR="00133885" w:rsidRPr="003B7920" w:rsidRDefault="00133885" w:rsidP="00206B3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1FFB15B" w14:textId="77777777" w:rsidR="00133885" w:rsidRPr="003B7920" w:rsidRDefault="00133885" w:rsidP="00206B3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i/>
          <w:kern w:val="1"/>
          <w:sz w:val="22"/>
          <w:lang w:eastAsia="ar-SA"/>
        </w:rPr>
      </w:pPr>
      <w:r w:rsidRPr="003B7920">
        <w:rPr>
          <w:rFonts w:eastAsia="Times New Roman" w:cs="Times New Roman"/>
          <w:i/>
          <w:kern w:val="1"/>
          <w:sz w:val="22"/>
          <w:lang w:eastAsia="ar-SA"/>
        </w:rPr>
        <w:t>Pediatriskā populācija</w:t>
      </w:r>
    </w:p>
    <w:p w14:paraId="494395E6" w14:textId="02BBD14B" w:rsidR="00133885" w:rsidRPr="003B7920" w:rsidRDefault="00133885" w:rsidP="00206B3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 xml:space="preserve">Nav datu par </w:t>
      </w:r>
      <w:r w:rsidR="00F5378B">
        <w:rPr>
          <w:rFonts w:eastAsia="Times New Roman" w:cs="Times New Roman"/>
          <w:kern w:val="1"/>
          <w:sz w:val="22"/>
          <w:lang w:eastAsia="ar-SA"/>
        </w:rPr>
        <w:t xml:space="preserve">zāļu </w:t>
      </w:r>
      <w:r w:rsidR="005B1FEF" w:rsidRPr="003B7920">
        <w:rPr>
          <w:rFonts w:eastAsia="Times New Roman" w:cs="Times New Roman"/>
          <w:kern w:val="22"/>
          <w:sz w:val="22"/>
          <w:lang w:eastAsia="ar-SA"/>
        </w:rPr>
        <w:t>Vilkābeļu šķidr</w:t>
      </w:r>
      <w:r w:rsidR="00F5378B">
        <w:rPr>
          <w:rFonts w:eastAsia="Times New Roman" w:cs="Times New Roman"/>
          <w:kern w:val="22"/>
          <w:sz w:val="22"/>
          <w:lang w:eastAsia="ar-SA"/>
        </w:rPr>
        <w:t>ais</w:t>
      </w:r>
      <w:r w:rsidR="005B1FEF" w:rsidRPr="003B7920">
        <w:rPr>
          <w:rFonts w:eastAsia="Times New Roman" w:cs="Times New Roman"/>
          <w:kern w:val="22"/>
          <w:sz w:val="22"/>
          <w:lang w:eastAsia="ar-SA"/>
        </w:rPr>
        <w:t xml:space="preserve"> ekstrakt</w:t>
      </w:r>
      <w:r w:rsidR="00F5378B">
        <w:rPr>
          <w:rFonts w:eastAsia="Times New Roman" w:cs="Times New Roman"/>
          <w:kern w:val="22"/>
          <w:sz w:val="22"/>
          <w:lang w:eastAsia="ar-SA"/>
        </w:rPr>
        <w:t>s</w:t>
      </w:r>
      <w:r w:rsidR="005B1FEF" w:rsidRPr="003B7920">
        <w:rPr>
          <w:rFonts w:eastAsia="Times New Roman" w:cs="Times New Roman"/>
          <w:kern w:val="22"/>
          <w:sz w:val="22"/>
          <w:lang w:eastAsia="ar-SA"/>
        </w:rPr>
        <w:t xml:space="preserve"> RFF </w:t>
      </w:r>
      <w:r w:rsidRPr="003B7920">
        <w:rPr>
          <w:rFonts w:eastAsia="Times New Roman" w:cs="Times New Roman"/>
          <w:kern w:val="1"/>
          <w:sz w:val="22"/>
          <w:lang w:eastAsia="ar-SA"/>
        </w:rPr>
        <w:t>iedarbību bērniem.</w:t>
      </w:r>
    </w:p>
    <w:p w14:paraId="40DA67FB" w14:textId="77777777" w:rsidR="00133885" w:rsidRPr="003B7920" w:rsidRDefault="00133885" w:rsidP="00206B3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15D3E758" w14:textId="77777777" w:rsidR="00133885" w:rsidRPr="003B7920" w:rsidRDefault="00133885" w:rsidP="009979C2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5.2.</w:t>
      </w: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ab/>
      </w:r>
      <w:proofErr w:type="spellStart"/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Farmakokinētiskās</w:t>
      </w:r>
      <w:proofErr w:type="spellEnd"/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 xml:space="preserve"> īpašības</w:t>
      </w:r>
    </w:p>
    <w:p w14:paraId="7D5EE8AA" w14:textId="77777777" w:rsidR="00133885" w:rsidRPr="003B7920" w:rsidRDefault="00133885" w:rsidP="00E602A0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7EDAB5D7" w14:textId="4E8A9360" w:rsidR="00133885" w:rsidRPr="003B7920" w:rsidRDefault="005B1FEF" w:rsidP="000751D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3B7920">
        <w:rPr>
          <w:rFonts w:eastAsia="Times New Roman" w:cs="Times New Roman"/>
          <w:sz w:val="22"/>
        </w:rPr>
        <w:t>Pētījumi nav veikti</w:t>
      </w:r>
      <w:r w:rsidR="00133885" w:rsidRPr="003B7920">
        <w:rPr>
          <w:rFonts w:eastAsia="Times New Roman" w:cs="Times New Roman"/>
          <w:kern w:val="1"/>
          <w:sz w:val="22"/>
          <w:lang w:eastAsia="ar-MA" w:bidi="ar-MA"/>
        </w:rPr>
        <w:t>.</w:t>
      </w:r>
    </w:p>
    <w:p w14:paraId="277EF75D" w14:textId="77777777" w:rsidR="00133885" w:rsidRPr="003B7920" w:rsidRDefault="00133885" w:rsidP="000751D4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4CE460CF" w14:textId="77777777" w:rsidR="00133885" w:rsidRPr="003B7920" w:rsidRDefault="00133885" w:rsidP="000751D4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5.3.</w:t>
      </w: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ab/>
      </w:r>
      <w:proofErr w:type="spellStart"/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Preklīniskie</w:t>
      </w:r>
      <w:proofErr w:type="spellEnd"/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 xml:space="preserve"> dati par drošumu</w:t>
      </w:r>
    </w:p>
    <w:p w14:paraId="7062BD9D" w14:textId="77777777" w:rsidR="00133885" w:rsidRPr="003B7920" w:rsidRDefault="00133885" w:rsidP="00342A4B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3A01EBA8" w14:textId="2C1EC57E" w:rsidR="00133885" w:rsidRPr="003B7920" w:rsidRDefault="00A20429" w:rsidP="00342A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 xml:space="preserve">Vilkābeļu augļu ekstrakta akūtās </w:t>
      </w:r>
      <w:proofErr w:type="spellStart"/>
      <w:r w:rsidRPr="003B7920">
        <w:rPr>
          <w:rFonts w:eastAsia="Times New Roman" w:cs="Times New Roman"/>
          <w:kern w:val="1"/>
          <w:sz w:val="22"/>
          <w:lang w:eastAsia="ar-SA"/>
        </w:rPr>
        <w:t>toksicitātes</w:t>
      </w:r>
      <w:proofErr w:type="spellEnd"/>
      <w:r w:rsidRPr="003B7920">
        <w:rPr>
          <w:rFonts w:eastAsia="Times New Roman" w:cs="Times New Roman"/>
          <w:kern w:val="1"/>
          <w:sz w:val="22"/>
          <w:lang w:eastAsia="ar-SA"/>
        </w:rPr>
        <w:t xml:space="preserve"> simptomi dažādu sugu dzīvniekiem ir bradikardija un elpošanas nomākums, kas izsauc sirds apstāšanos un elpošanas paralīzi</w:t>
      </w:r>
      <w:r w:rsidR="00133885" w:rsidRPr="003B7920">
        <w:rPr>
          <w:rFonts w:eastAsia="Times New Roman" w:cs="Times New Roman"/>
          <w:kern w:val="1"/>
          <w:sz w:val="22"/>
          <w:lang w:eastAsia="ar-SA"/>
        </w:rPr>
        <w:t>.</w:t>
      </w:r>
    </w:p>
    <w:p w14:paraId="338B47AB" w14:textId="3BADBB55" w:rsidR="00A20429" w:rsidRPr="003B7920" w:rsidRDefault="00A20429" w:rsidP="00342A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12F87D8E" w14:textId="07F8FE99" w:rsidR="00A20429" w:rsidRPr="003B7920" w:rsidRDefault="00A20429" w:rsidP="00342A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proofErr w:type="spellStart"/>
      <w:r w:rsidRPr="003B7920">
        <w:rPr>
          <w:rFonts w:eastAsia="Times New Roman" w:cs="Times New Roman"/>
          <w:kern w:val="1"/>
          <w:sz w:val="22"/>
          <w:lang w:eastAsia="ar-SA"/>
        </w:rPr>
        <w:t>Flavonoīdu</w:t>
      </w:r>
      <w:proofErr w:type="spellEnd"/>
      <w:r w:rsidRPr="003B7920">
        <w:rPr>
          <w:rFonts w:eastAsia="Times New Roman" w:cs="Times New Roman"/>
          <w:kern w:val="1"/>
          <w:sz w:val="22"/>
          <w:lang w:eastAsia="ar-SA"/>
        </w:rPr>
        <w:t xml:space="preserve"> akūtā </w:t>
      </w:r>
      <w:proofErr w:type="spellStart"/>
      <w:r w:rsidRPr="003B7920">
        <w:rPr>
          <w:rFonts w:eastAsia="Times New Roman" w:cs="Times New Roman"/>
          <w:kern w:val="1"/>
          <w:sz w:val="22"/>
          <w:lang w:eastAsia="ar-SA"/>
        </w:rPr>
        <w:t>toksicitāte</w:t>
      </w:r>
      <w:proofErr w:type="spellEnd"/>
      <w:r w:rsidRPr="003B7920">
        <w:rPr>
          <w:rFonts w:eastAsia="Times New Roman" w:cs="Times New Roman"/>
          <w:kern w:val="1"/>
          <w:sz w:val="22"/>
          <w:lang w:eastAsia="ar-SA"/>
        </w:rPr>
        <w:t xml:space="preserve"> dzīvniekiem ir ļoti zema: letālā deva (LD</w:t>
      </w:r>
      <w:r w:rsidRPr="003B7920">
        <w:rPr>
          <w:rFonts w:eastAsia="Times New Roman" w:cs="Times New Roman"/>
          <w:kern w:val="1"/>
          <w:sz w:val="22"/>
          <w:vertAlign w:val="subscript"/>
          <w:lang w:eastAsia="ar-SA"/>
        </w:rPr>
        <w:t>50</w:t>
      </w:r>
      <w:r w:rsidRPr="003B7920">
        <w:rPr>
          <w:rFonts w:eastAsia="Times New Roman" w:cs="Times New Roman"/>
          <w:kern w:val="1"/>
          <w:sz w:val="22"/>
          <w:lang w:eastAsia="ar-SA"/>
        </w:rPr>
        <w:t xml:space="preserve">) ir 0,050-2,600 g/kg (pēc intravenozas injekcijas) un 6 g/kg, lietojot iekšķīgi vai ievadot </w:t>
      </w:r>
      <w:proofErr w:type="spellStart"/>
      <w:r w:rsidRPr="003B7920">
        <w:rPr>
          <w:rFonts w:eastAsia="Times New Roman" w:cs="Times New Roman"/>
          <w:kern w:val="1"/>
          <w:sz w:val="22"/>
          <w:lang w:eastAsia="ar-SA"/>
        </w:rPr>
        <w:t>intraperitoneāli</w:t>
      </w:r>
      <w:proofErr w:type="spellEnd"/>
      <w:r w:rsidRPr="003B7920">
        <w:rPr>
          <w:rFonts w:eastAsia="Times New Roman" w:cs="Times New Roman"/>
          <w:kern w:val="1"/>
          <w:sz w:val="22"/>
          <w:lang w:eastAsia="ar-SA"/>
        </w:rPr>
        <w:t>.</w:t>
      </w:r>
    </w:p>
    <w:p w14:paraId="44C75AFC" w14:textId="2EFA60FF" w:rsidR="00A20429" w:rsidRPr="003B7920" w:rsidRDefault="00A20429" w:rsidP="00342A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667DC3E" w14:textId="50914D4F" w:rsidR="00A20429" w:rsidRPr="003B7920" w:rsidRDefault="00A20429" w:rsidP="00342A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>26 nedēļu ilgā hroniskā eksperimentā ar žurkām</w:t>
      </w:r>
      <w:r w:rsidR="00F5378B">
        <w:rPr>
          <w:rFonts w:eastAsia="Times New Roman" w:cs="Times New Roman"/>
          <w:kern w:val="1"/>
          <w:sz w:val="22"/>
          <w:lang w:eastAsia="ar-SA"/>
        </w:rPr>
        <w:t>,</w:t>
      </w:r>
      <w:r w:rsidRPr="003B7920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="00F5378B" w:rsidRPr="003B7920">
        <w:rPr>
          <w:rFonts w:eastAsia="Times New Roman" w:cs="Times New Roman"/>
          <w:kern w:val="1"/>
          <w:sz w:val="22"/>
          <w:lang w:eastAsia="ar-SA"/>
        </w:rPr>
        <w:t xml:space="preserve">perorāli </w:t>
      </w:r>
      <w:r w:rsidR="00F5378B">
        <w:rPr>
          <w:rFonts w:eastAsia="Times New Roman" w:cs="Times New Roman"/>
          <w:kern w:val="1"/>
          <w:sz w:val="22"/>
          <w:lang w:eastAsia="ar-SA"/>
        </w:rPr>
        <w:t xml:space="preserve">ievadīts </w:t>
      </w:r>
      <w:r w:rsidRPr="003B7920">
        <w:rPr>
          <w:rFonts w:eastAsia="Times New Roman" w:cs="Times New Roman"/>
          <w:kern w:val="1"/>
          <w:sz w:val="22"/>
          <w:lang w:eastAsia="ar-SA"/>
        </w:rPr>
        <w:t xml:space="preserve">standartizēts </w:t>
      </w:r>
      <w:proofErr w:type="spellStart"/>
      <w:r w:rsidRPr="003B7920">
        <w:rPr>
          <w:rFonts w:eastAsia="Times New Roman" w:cs="Times New Roman"/>
          <w:i/>
          <w:kern w:val="1"/>
          <w:sz w:val="22"/>
          <w:lang w:eastAsia="ar-SA"/>
        </w:rPr>
        <w:t>Crataegus</w:t>
      </w:r>
      <w:proofErr w:type="spellEnd"/>
      <w:r w:rsidRPr="003B7920">
        <w:rPr>
          <w:rFonts w:eastAsia="Times New Roman" w:cs="Times New Roman"/>
          <w:kern w:val="1"/>
          <w:sz w:val="22"/>
          <w:lang w:eastAsia="ar-SA"/>
        </w:rPr>
        <w:t xml:space="preserve"> ekstrakts (satur 18</w:t>
      </w:r>
      <w:r w:rsidR="0040604D" w:rsidRPr="003B7920">
        <w:rPr>
          <w:rFonts w:eastAsia="Times New Roman" w:cs="Times New Roman"/>
          <w:kern w:val="1"/>
          <w:sz w:val="22"/>
          <w:lang w:eastAsia="ar-SA"/>
        </w:rPr>
        <w:t>,</w:t>
      </w:r>
      <w:r w:rsidRPr="003B7920">
        <w:rPr>
          <w:rFonts w:eastAsia="Times New Roman" w:cs="Times New Roman"/>
          <w:kern w:val="1"/>
          <w:sz w:val="22"/>
          <w:lang w:eastAsia="ar-SA"/>
        </w:rPr>
        <w:t xml:space="preserve">75% </w:t>
      </w:r>
      <w:proofErr w:type="spellStart"/>
      <w:r w:rsidRPr="003B7920">
        <w:rPr>
          <w:rFonts w:eastAsia="Times New Roman" w:cs="Times New Roman"/>
          <w:kern w:val="1"/>
          <w:sz w:val="22"/>
          <w:lang w:eastAsia="ar-SA"/>
        </w:rPr>
        <w:t>oligomērus</w:t>
      </w:r>
      <w:proofErr w:type="spellEnd"/>
      <w:r w:rsidRPr="003B7920">
        <w:rPr>
          <w:rFonts w:eastAsia="Times New Roman" w:cs="Times New Roman"/>
          <w:kern w:val="1"/>
          <w:sz w:val="22"/>
          <w:lang w:eastAsia="ar-SA"/>
        </w:rPr>
        <w:t xml:space="preserve"> </w:t>
      </w:r>
      <w:proofErr w:type="spellStart"/>
      <w:r w:rsidRPr="003B7920">
        <w:rPr>
          <w:rFonts w:eastAsia="Times New Roman" w:cs="Times New Roman"/>
          <w:kern w:val="1"/>
          <w:sz w:val="22"/>
          <w:lang w:eastAsia="ar-SA"/>
        </w:rPr>
        <w:t>procianidīnus</w:t>
      </w:r>
      <w:proofErr w:type="spellEnd"/>
      <w:r w:rsidRPr="003B7920">
        <w:rPr>
          <w:rFonts w:eastAsia="Times New Roman" w:cs="Times New Roman"/>
          <w:kern w:val="1"/>
          <w:sz w:val="22"/>
          <w:lang w:eastAsia="ar-SA"/>
        </w:rPr>
        <w:t>) devās 0,03</w:t>
      </w:r>
      <w:r w:rsidR="0040604D" w:rsidRPr="003B7920">
        <w:rPr>
          <w:rFonts w:eastAsia="Times New Roman" w:cs="Times New Roman"/>
          <w:kern w:val="1"/>
          <w:sz w:val="22"/>
          <w:lang w:eastAsia="ar-SA"/>
        </w:rPr>
        <w:t>0</w:t>
      </w:r>
      <w:r w:rsidR="00F5378B">
        <w:rPr>
          <w:rFonts w:eastAsia="Times New Roman" w:cs="Times New Roman"/>
          <w:kern w:val="1"/>
          <w:sz w:val="22"/>
          <w:lang w:eastAsia="ar-SA"/>
        </w:rPr>
        <w:t> </w:t>
      </w:r>
      <w:r w:rsidR="00F5378B" w:rsidRPr="003B7920">
        <w:rPr>
          <w:rFonts w:eastAsia="Times New Roman" w:cs="Times New Roman"/>
          <w:kern w:val="1"/>
          <w:sz w:val="22"/>
          <w:lang w:eastAsia="ar-SA"/>
        </w:rPr>
        <w:t>g/kg</w:t>
      </w:r>
      <w:r w:rsidR="00F5378B">
        <w:rPr>
          <w:rFonts w:eastAsia="Times New Roman" w:cs="Times New Roman"/>
          <w:kern w:val="1"/>
          <w:sz w:val="22"/>
          <w:lang w:eastAsia="ar-SA"/>
        </w:rPr>
        <w:t>,</w:t>
      </w:r>
      <w:r w:rsidR="00F5378B" w:rsidRPr="003B7920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Pr="003B7920">
        <w:rPr>
          <w:rFonts w:eastAsia="Times New Roman" w:cs="Times New Roman"/>
          <w:kern w:val="1"/>
          <w:sz w:val="22"/>
          <w:lang w:eastAsia="ar-SA"/>
        </w:rPr>
        <w:t>0,09</w:t>
      </w:r>
      <w:r w:rsidR="0040604D" w:rsidRPr="003B7920">
        <w:rPr>
          <w:rFonts w:eastAsia="Times New Roman" w:cs="Times New Roman"/>
          <w:kern w:val="1"/>
          <w:sz w:val="22"/>
          <w:lang w:eastAsia="ar-SA"/>
        </w:rPr>
        <w:t>0</w:t>
      </w:r>
      <w:r w:rsidR="00F5378B">
        <w:rPr>
          <w:rFonts w:eastAsia="Times New Roman" w:cs="Times New Roman"/>
          <w:kern w:val="1"/>
          <w:sz w:val="22"/>
          <w:lang w:eastAsia="ar-SA"/>
        </w:rPr>
        <w:t> </w:t>
      </w:r>
      <w:r w:rsidR="00F5378B" w:rsidRPr="003B7920">
        <w:rPr>
          <w:rFonts w:eastAsia="Times New Roman" w:cs="Times New Roman"/>
          <w:kern w:val="1"/>
          <w:sz w:val="22"/>
          <w:lang w:eastAsia="ar-SA"/>
        </w:rPr>
        <w:t>g/kg</w:t>
      </w:r>
      <w:r w:rsidR="00F5378B">
        <w:rPr>
          <w:rFonts w:eastAsia="Times New Roman" w:cs="Times New Roman"/>
          <w:kern w:val="1"/>
          <w:sz w:val="22"/>
          <w:lang w:eastAsia="ar-SA"/>
        </w:rPr>
        <w:t>,</w:t>
      </w:r>
      <w:r w:rsidR="00F5378B" w:rsidRPr="003B7920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Pr="003B7920">
        <w:rPr>
          <w:rFonts w:eastAsia="Times New Roman" w:cs="Times New Roman"/>
          <w:kern w:val="1"/>
          <w:sz w:val="22"/>
          <w:lang w:eastAsia="ar-SA"/>
        </w:rPr>
        <w:t>0,3 g/kg ķermeņa masas</w:t>
      </w:r>
      <w:r w:rsidR="00F5378B">
        <w:rPr>
          <w:rFonts w:eastAsia="Times New Roman" w:cs="Times New Roman"/>
          <w:kern w:val="1"/>
          <w:sz w:val="22"/>
          <w:lang w:eastAsia="ar-SA"/>
        </w:rPr>
        <w:t>,</w:t>
      </w:r>
      <w:r w:rsidRPr="003B7920">
        <w:rPr>
          <w:rFonts w:eastAsia="Times New Roman" w:cs="Times New Roman"/>
          <w:kern w:val="1"/>
          <w:sz w:val="22"/>
          <w:lang w:eastAsia="ar-SA"/>
        </w:rPr>
        <w:t xml:space="preserve"> redzamas izmaiņas neizsauca.</w:t>
      </w:r>
    </w:p>
    <w:p w14:paraId="68BCC02F" w14:textId="77777777" w:rsidR="00A20429" w:rsidRPr="003B7920" w:rsidRDefault="00A20429" w:rsidP="00342A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76BA5635" w14:textId="77777777" w:rsidR="00133885" w:rsidRPr="003B7920" w:rsidRDefault="00133885" w:rsidP="00342A4B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658A28B6" w14:textId="77777777" w:rsidR="00133885" w:rsidRPr="003B7920" w:rsidRDefault="00133885" w:rsidP="00342A4B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6.</w:t>
      </w: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ab/>
        <w:t>FARMACEITISKĀ INFORMĀCIJA</w:t>
      </w:r>
    </w:p>
    <w:p w14:paraId="0048B8E5" w14:textId="77777777" w:rsidR="00133885" w:rsidRPr="003B7920" w:rsidRDefault="00133885" w:rsidP="00133885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0E9D674" w14:textId="77777777" w:rsidR="00133885" w:rsidRPr="003B7920" w:rsidRDefault="00133885" w:rsidP="00133885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6.1.</w:t>
      </w: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ab/>
      </w:r>
      <w:proofErr w:type="spellStart"/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Palīgvielu</w:t>
      </w:r>
      <w:proofErr w:type="spellEnd"/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 xml:space="preserve"> saraksts</w:t>
      </w:r>
    </w:p>
    <w:p w14:paraId="25D4C888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647E8ACD" w14:textId="6FE20DC4" w:rsidR="00133885" w:rsidRPr="003B7920" w:rsidRDefault="00E51BC8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>
        <w:rPr>
          <w:rFonts w:eastAsia="TimesNewRomanPSMT" w:cs="Times New Roman"/>
          <w:kern w:val="1"/>
          <w:sz w:val="22"/>
          <w:lang w:eastAsia="ar-SA"/>
        </w:rPr>
        <w:t>Nav</w:t>
      </w:r>
      <w:r w:rsidR="00133885" w:rsidRPr="003B7920">
        <w:rPr>
          <w:rFonts w:eastAsia="TimesNewRomanPSMT" w:cs="Times New Roman"/>
          <w:kern w:val="1"/>
          <w:sz w:val="22"/>
          <w:lang w:eastAsia="ar-SA"/>
        </w:rPr>
        <w:t>.</w:t>
      </w:r>
    </w:p>
    <w:p w14:paraId="659FB50F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3AF1F171" w14:textId="77777777" w:rsidR="00133885" w:rsidRPr="003B7920" w:rsidRDefault="00133885" w:rsidP="00133885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spacing w:val="-5"/>
          <w:kern w:val="1"/>
          <w:sz w:val="22"/>
          <w:lang w:eastAsia="ar-SA"/>
        </w:rPr>
        <w:t>6.2.</w:t>
      </w: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ab/>
        <w:t>Nesaderība</w:t>
      </w:r>
    </w:p>
    <w:p w14:paraId="6EC85297" w14:textId="77777777" w:rsidR="00133885" w:rsidRPr="003B7920" w:rsidRDefault="00133885" w:rsidP="00133885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16156331" w14:textId="4936E045" w:rsidR="00133885" w:rsidRPr="003B7920" w:rsidRDefault="00133885" w:rsidP="00133885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NewRomanPSMT" w:cs="Times New Roman"/>
          <w:color w:val="000000"/>
          <w:kern w:val="1"/>
          <w:sz w:val="22"/>
          <w:lang w:eastAsia="ar-SA"/>
        </w:rPr>
        <w:t xml:space="preserve">Nav </w:t>
      </w:r>
      <w:r w:rsidR="009E613A" w:rsidRPr="003B7920">
        <w:rPr>
          <w:rFonts w:eastAsia="TimesNewRomanPSMT" w:cs="Times New Roman"/>
          <w:color w:val="000000"/>
          <w:kern w:val="1"/>
          <w:sz w:val="22"/>
          <w:lang w:eastAsia="ar-SA"/>
        </w:rPr>
        <w:t>z</w:t>
      </w:r>
      <w:r w:rsidRPr="003B7920">
        <w:rPr>
          <w:rFonts w:eastAsia="TimesNewRomanPSMT" w:cs="Times New Roman"/>
          <w:color w:val="000000"/>
          <w:kern w:val="1"/>
          <w:sz w:val="22"/>
          <w:lang w:eastAsia="ar-SA"/>
        </w:rPr>
        <w:t>i</w:t>
      </w:r>
      <w:r w:rsidR="009E613A" w:rsidRPr="003B7920">
        <w:rPr>
          <w:rFonts w:eastAsia="TimesNewRomanPSMT" w:cs="Times New Roman"/>
          <w:color w:val="000000"/>
          <w:kern w:val="1"/>
          <w:sz w:val="22"/>
          <w:lang w:eastAsia="ar-SA"/>
        </w:rPr>
        <w:t>nā</w:t>
      </w:r>
      <w:r w:rsidRPr="003B7920">
        <w:rPr>
          <w:rFonts w:eastAsia="TimesNewRomanPSMT" w:cs="Times New Roman"/>
          <w:color w:val="000000"/>
          <w:kern w:val="1"/>
          <w:sz w:val="22"/>
          <w:lang w:eastAsia="ar-SA"/>
        </w:rPr>
        <w:t>ma</w:t>
      </w:r>
      <w:r w:rsidRPr="003B7920">
        <w:rPr>
          <w:rFonts w:eastAsia="Times New Roman" w:cs="Times New Roman"/>
          <w:color w:val="000000"/>
          <w:kern w:val="1"/>
          <w:sz w:val="22"/>
          <w:lang w:eastAsia="ar-SA"/>
        </w:rPr>
        <w:t>.</w:t>
      </w:r>
    </w:p>
    <w:p w14:paraId="4D8B1DDA" w14:textId="77777777" w:rsidR="00133885" w:rsidRPr="003B7920" w:rsidRDefault="00133885" w:rsidP="00133885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6D04FFDF" w14:textId="77777777" w:rsidR="00133885" w:rsidRPr="003B7920" w:rsidRDefault="00133885" w:rsidP="00133885">
      <w:pPr>
        <w:shd w:val="clear" w:color="auto" w:fill="FFFFFF"/>
        <w:tabs>
          <w:tab w:val="left" w:pos="54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pacing w:val="-1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spacing w:val="-5"/>
          <w:kern w:val="1"/>
          <w:sz w:val="22"/>
          <w:lang w:eastAsia="ar-SA"/>
        </w:rPr>
        <w:t>6.3.</w:t>
      </w: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ab/>
        <w:t>Uzglabāšanas laiks</w:t>
      </w:r>
    </w:p>
    <w:p w14:paraId="73D8F962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pacing w:val="-1"/>
          <w:kern w:val="1"/>
          <w:sz w:val="22"/>
          <w:lang w:eastAsia="ar-SA"/>
        </w:rPr>
      </w:pPr>
    </w:p>
    <w:p w14:paraId="65E409AE" w14:textId="03B62002" w:rsidR="00133885" w:rsidRPr="003B7920" w:rsidRDefault="009E613A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spacing w:val="-1"/>
          <w:kern w:val="1"/>
          <w:sz w:val="22"/>
          <w:lang w:eastAsia="ar-SA"/>
        </w:rPr>
        <w:t>2</w:t>
      </w:r>
      <w:r w:rsidR="00133885" w:rsidRPr="003B7920">
        <w:rPr>
          <w:rFonts w:eastAsia="Times New Roman" w:cs="Times New Roman"/>
          <w:spacing w:val="-1"/>
          <w:kern w:val="1"/>
          <w:sz w:val="22"/>
          <w:lang w:eastAsia="ar-SA"/>
        </w:rPr>
        <w:t> gadi.</w:t>
      </w:r>
    </w:p>
    <w:p w14:paraId="78543365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144AC11" w14:textId="77777777" w:rsidR="00133885" w:rsidRPr="003B7920" w:rsidRDefault="00133885" w:rsidP="00133885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spacing w:val="-5"/>
          <w:kern w:val="1"/>
          <w:sz w:val="22"/>
          <w:lang w:eastAsia="ar-SA"/>
        </w:rPr>
        <w:t>6.4.</w:t>
      </w: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ab/>
        <w:t>Īpaši uzglabāšanas nosacījumi</w:t>
      </w:r>
    </w:p>
    <w:p w14:paraId="5289E41D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34A38AF4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>Uzglabāt temperatūrā līdz 25°C.</w:t>
      </w:r>
    </w:p>
    <w:p w14:paraId="16E47418" w14:textId="77777777" w:rsidR="00133885" w:rsidRPr="003B7920" w:rsidRDefault="00133885" w:rsidP="0013388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5466A6D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6.5.</w:t>
      </w: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ab/>
        <w:t>Iepakojuma veids un saturs</w:t>
      </w:r>
    </w:p>
    <w:p w14:paraId="096DA9CC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14:paraId="4F17B48D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spacing w:val="-3"/>
          <w:kern w:val="1"/>
          <w:sz w:val="22"/>
          <w:lang w:eastAsia="ar-SA"/>
        </w:rPr>
      </w:pPr>
      <w:r w:rsidRPr="003B7920">
        <w:rPr>
          <w:rFonts w:eastAsia="TimesNewRomanPSMT" w:cs="Times New Roman"/>
          <w:spacing w:val="-3"/>
          <w:kern w:val="1"/>
          <w:sz w:val="22"/>
          <w:lang w:eastAsia="ar-SA"/>
        </w:rPr>
        <w:t xml:space="preserve">Pa 25 ml tumša stikla pudelē, kas aizvākota ar </w:t>
      </w:r>
      <w:proofErr w:type="spellStart"/>
      <w:r w:rsidRPr="003B7920">
        <w:rPr>
          <w:rFonts w:eastAsia="TimesNewRomanPSMT" w:cs="Times New Roman"/>
          <w:spacing w:val="-3"/>
          <w:kern w:val="1"/>
          <w:sz w:val="22"/>
          <w:lang w:eastAsia="ar-SA"/>
        </w:rPr>
        <w:t>pilinātājkorķi</w:t>
      </w:r>
      <w:proofErr w:type="spellEnd"/>
      <w:r w:rsidRPr="003B7920">
        <w:rPr>
          <w:rFonts w:eastAsia="TimesNewRomanPSMT" w:cs="Times New Roman"/>
          <w:spacing w:val="-3"/>
          <w:kern w:val="1"/>
          <w:sz w:val="22"/>
          <w:lang w:eastAsia="ar-SA"/>
        </w:rPr>
        <w:t xml:space="preserve"> un uzskrūvējamo plastmasas vāciņu.</w:t>
      </w:r>
    </w:p>
    <w:p w14:paraId="66D93E1A" w14:textId="32193866" w:rsidR="00901D99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NewRomanPSMT" w:cs="Times New Roman"/>
          <w:spacing w:val="-3"/>
          <w:kern w:val="1"/>
          <w:sz w:val="22"/>
          <w:lang w:eastAsia="ar-SA"/>
        </w:rPr>
        <w:t>Pudele ar pievienoto lietošanas instrukciju iepakota kartona kastītē</w:t>
      </w:r>
      <w:r w:rsidRPr="003B7920">
        <w:rPr>
          <w:rFonts w:eastAsia="Times New Roman" w:cs="Times New Roman"/>
          <w:kern w:val="1"/>
          <w:sz w:val="22"/>
          <w:lang w:eastAsia="ar-SA"/>
        </w:rPr>
        <w:t>.</w:t>
      </w:r>
    </w:p>
    <w:p w14:paraId="0C957F2C" w14:textId="77777777" w:rsidR="00901D99" w:rsidRDefault="00901D99">
      <w:pPr>
        <w:rPr>
          <w:rFonts w:eastAsia="Times New Roman" w:cs="Times New Roman"/>
          <w:kern w:val="1"/>
          <w:sz w:val="22"/>
          <w:lang w:eastAsia="ar-SA"/>
        </w:rPr>
      </w:pPr>
      <w:r>
        <w:rPr>
          <w:rFonts w:eastAsia="Times New Roman" w:cs="Times New Roman"/>
          <w:kern w:val="1"/>
          <w:sz w:val="22"/>
          <w:lang w:eastAsia="ar-SA"/>
        </w:rPr>
        <w:br w:type="page"/>
      </w:r>
    </w:p>
    <w:p w14:paraId="37306B80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798D13C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spacing w:val="-5"/>
          <w:kern w:val="1"/>
          <w:sz w:val="22"/>
          <w:lang w:eastAsia="ar-SA"/>
        </w:rPr>
        <w:t>6.6.</w:t>
      </w: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ab/>
        <w:t>Īpaši norādījumi atkritumu likvidēšanai</w:t>
      </w:r>
    </w:p>
    <w:p w14:paraId="1C9FCC6E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sz w:val="22"/>
          <w:lang w:eastAsia="ar-SA"/>
        </w:rPr>
      </w:pPr>
    </w:p>
    <w:p w14:paraId="39726570" w14:textId="77777777" w:rsidR="00133885" w:rsidRPr="003B7920" w:rsidRDefault="00133885" w:rsidP="00133885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2"/>
          <w:sz w:val="22"/>
          <w:lang w:eastAsia="ar-SA"/>
        </w:rPr>
      </w:pPr>
      <w:r w:rsidRPr="003B7920">
        <w:rPr>
          <w:rFonts w:eastAsia="Times New Roman" w:cs="Times New Roman"/>
          <w:kern w:val="2"/>
          <w:sz w:val="22"/>
          <w:lang w:eastAsia="ar-SA"/>
        </w:rPr>
        <w:t>Nav īpašu prasību.</w:t>
      </w:r>
    </w:p>
    <w:p w14:paraId="74AA4C7B" w14:textId="77777777" w:rsidR="00133885" w:rsidRPr="003B7920" w:rsidRDefault="00133885" w:rsidP="00133885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4444FFDF" w14:textId="77777777" w:rsidR="00133885" w:rsidRPr="003B7920" w:rsidRDefault="00133885" w:rsidP="00133885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7.</w:t>
      </w: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ab/>
        <w:t>REĢISTRĀCIJAS APLIECĪBAS ĪPAŠNIEKS</w:t>
      </w:r>
    </w:p>
    <w:p w14:paraId="2618EB26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2501E22E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ind w:left="394" w:hanging="394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>AS “Rīgas farmaceitiskā fabrika”</w:t>
      </w:r>
    </w:p>
    <w:p w14:paraId="544EBC3A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ind w:left="394" w:hanging="394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>Ozolu iela 10, Rīga, LV</w:t>
      </w:r>
      <w:r w:rsidRPr="003B7920">
        <w:rPr>
          <w:rFonts w:eastAsia="Times New Roman" w:cs="Times New Roman"/>
          <w:kern w:val="1"/>
          <w:sz w:val="22"/>
          <w:lang w:eastAsia="ar-SA"/>
        </w:rPr>
        <w:noBreakHyphen/>
        <w:t>1005, Latvija</w:t>
      </w:r>
    </w:p>
    <w:p w14:paraId="6B97DBC7" w14:textId="77777777" w:rsidR="00133885" w:rsidRPr="003B7920" w:rsidRDefault="00133885" w:rsidP="00E10D9A">
      <w:pPr>
        <w:tabs>
          <w:tab w:val="left" w:pos="567"/>
        </w:tabs>
        <w:suppressAutoHyphens/>
        <w:spacing w:after="0" w:line="240" w:lineRule="auto"/>
        <w:ind w:left="360" w:hanging="360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>Tālr.: 67355550</w:t>
      </w:r>
    </w:p>
    <w:p w14:paraId="3BD751E9" w14:textId="77777777" w:rsidR="00133885" w:rsidRPr="003B7920" w:rsidRDefault="00133885" w:rsidP="00E10D9A">
      <w:pPr>
        <w:tabs>
          <w:tab w:val="left" w:pos="567"/>
        </w:tabs>
        <w:suppressAutoHyphens/>
        <w:spacing w:after="0" w:line="240" w:lineRule="auto"/>
        <w:ind w:left="360" w:hanging="360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>Fakss: 67355551</w:t>
      </w:r>
    </w:p>
    <w:p w14:paraId="4E6E31C8" w14:textId="77777777" w:rsidR="00133885" w:rsidRPr="003B7920" w:rsidRDefault="00133885" w:rsidP="00E10D9A">
      <w:pPr>
        <w:tabs>
          <w:tab w:val="left" w:pos="567"/>
        </w:tabs>
        <w:suppressAutoHyphens/>
        <w:spacing w:after="0" w:line="240" w:lineRule="auto"/>
        <w:ind w:left="360" w:hanging="360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>E</w:t>
      </w:r>
      <w:r w:rsidRPr="003B7920">
        <w:rPr>
          <w:rFonts w:eastAsia="Times New Roman" w:cs="Times New Roman"/>
          <w:kern w:val="1"/>
          <w:sz w:val="22"/>
          <w:lang w:eastAsia="ar-SA"/>
        </w:rPr>
        <w:noBreakHyphen/>
        <w:t>pasts: rff@rff.lv</w:t>
      </w:r>
    </w:p>
    <w:p w14:paraId="7478B333" w14:textId="77777777" w:rsidR="00133885" w:rsidRPr="003B7920" w:rsidRDefault="00133885" w:rsidP="0013388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57F9ACB" w14:textId="77777777" w:rsidR="00133885" w:rsidRPr="003B7920" w:rsidRDefault="00133885" w:rsidP="00133885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8.</w:t>
      </w: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ab/>
        <w:t>REĢISTRĀCIJAS APLIECĪBAS NUMURS</w:t>
      </w:r>
    </w:p>
    <w:p w14:paraId="1B6253E9" w14:textId="77777777" w:rsidR="00133885" w:rsidRPr="003B7920" w:rsidRDefault="00133885" w:rsidP="00133885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2639D648" w14:textId="319FF353" w:rsidR="00133885" w:rsidRPr="003B7920" w:rsidRDefault="009E613A" w:rsidP="00133885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>00</w:t>
      </w:r>
      <w:r w:rsidR="00133885" w:rsidRPr="003B7920">
        <w:rPr>
          <w:rFonts w:eastAsia="Times New Roman" w:cs="Times New Roman"/>
          <w:kern w:val="1"/>
          <w:sz w:val="22"/>
          <w:lang w:eastAsia="ar-SA"/>
        </w:rPr>
        <w:t>-0</w:t>
      </w:r>
      <w:r w:rsidRPr="003B7920">
        <w:rPr>
          <w:rFonts w:eastAsia="Times New Roman" w:cs="Times New Roman"/>
          <w:kern w:val="1"/>
          <w:sz w:val="22"/>
          <w:lang w:eastAsia="ar-SA"/>
        </w:rPr>
        <w:t>063</w:t>
      </w:r>
    </w:p>
    <w:p w14:paraId="13DE4A52" w14:textId="77777777" w:rsidR="00133885" w:rsidRPr="003B7920" w:rsidRDefault="00133885" w:rsidP="00133885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1D5EE2D" w14:textId="77777777" w:rsidR="00133885" w:rsidRPr="003B7920" w:rsidRDefault="00133885" w:rsidP="00133885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>9.</w:t>
      </w:r>
      <w:r w:rsidRPr="003B7920">
        <w:rPr>
          <w:rFonts w:eastAsia="Times New Roman" w:cs="Times New Roman"/>
          <w:b/>
          <w:bCs/>
          <w:kern w:val="1"/>
          <w:sz w:val="22"/>
          <w:lang w:eastAsia="ar-SA"/>
        </w:rPr>
        <w:tab/>
        <w:t xml:space="preserve">PIRMĀS REĢISTRĀCIJAS/PĀRREĢISTRĀCIJAS DATUMS </w:t>
      </w:r>
    </w:p>
    <w:p w14:paraId="171F0BA4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14:paraId="1D0E5D82" w14:textId="1F5455E1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  <w:r w:rsidRPr="003B7920">
        <w:rPr>
          <w:rFonts w:eastAsia="Times New Roman" w:cs="Times New Roman"/>
          <w:bCs/>
          <w:kern w:val="1"/>
          <w:sz w:val="22"/>
          <w:lang w:eastAsia="ar-SA"/>
        </w:rPr>
        <w:t xml:space="preserve">Reģistrācijas datums: </w:t>
      </w:r>
      <w:r w:rsidR="00B03243" w:rsidRPr="003B7920">
        <w:rPr>
          <w:rFonts w:eastAsia="Times New Roman" w:cs="Times New Roman"/>
          <w:bCs/>
          <w:kern w:val="1"/>
          <w:sz w:val="22"/>
          <w:lang w:eastAsia="ar-SA"/>
        </w:rPr>
        <w:t>2000</w:t>
      </w:r>
      <w:r w:rsidRPr="003B7920">
        <w:rPr>
          <w:rFonts w:eastAsia="Times New Roman" w:cs="Times New Roman"/>
          <w:bCs/>
          <w:kern w:val="1"/>
          <w:sz w:val="22"/>
          <w:lang w:eastAsia="ar-SA"/>
        </w:rPr>
        <w:t>. gada 1</w:t>
      </w:r>
      <w:r w:rsidR="00B03243" w:rsidRPr="003B7920">
        <w:rPr>
          <w:rFonts w:eastAsia="Times New Roman" w:cs="Times New Roman"/>
          <w:bCs/>
          <w:kern w:val="1"/>
          <w:sz w:val="22"/>
          <w:lang w:eastAsia="ar-SA"/>
        </w:rPr>
        <w:t>9</w:t>
      </w:r>
      <w:r w:rsidRPr="003B7920">
        <w:rPr>
          <w:rFonts w:eastAsia="Times New Roman" w:cs="Times New Roman"/>
          <w:bCs/>
          <w:kern w:val="1"/>
          <w:sz w:val="22"/>
          <w:lang w:eastAsia="ar-SA"/>
        </w:rPr>
        <w:t>. </w:t>
      </w:r>
      <w:r w:rsidR="00A756DC" w:rsidRPr="003B7920">
        <w:rPr>
          <w:rFonts w:eastAsia="Times New Roman" w:cs="Times New Roman"/>
          <w:bCs/>
          <w:kern w:val="1"/>
          <w:sz w:val="22"/>
          <w:lang w:eastAsia="ar-SA"/>
        </w:rPr>
        <w:t>j</w:t>
      </w:r>
      <w:r w:rsidR="00B03243" w:rsidRPr="003B7920">
        <w:rPr>
          <w:rFonts w:eastAsia="Times New Roman" w:cs="Times New Roman"/>
          <w:bCs/>
          <w:kern w:val="1"/>
          <w:sz w:val="22"/>
          <w:lang w:eastAsia="ar-SA"/>
        </w:rPr>
        <w:t>a</w:t>
      </w:r>
      <w:r w:rsidR="00A756DC" w:rsidRPr="003B7920">
        <w:rPr>
          <w:rFonts w:eastAsia="Times New Roman" w:cs="Times New Roman"/>
          <w:bCs/>
          <w:kern w:val="1"/>
          <w:sz w:val="22"/>
          <w:lang w:eastAsia="ar-SA"/>
        </w:rPr>
        <w:t>n</w:t>
      </w:r>
      <w:r w:rsidR="00B03243" w:rsidRPr="003B7920">
        <w:rPr>
          <w:rFonts w:eastAsia="Times New Roman" w:cs="Times New Roman"/>
          <w:bCs/>
          <w:kern w:val="1"/>
          <w:sz w:val="22"/>
          <w:lang w:eastAsia="ar-SA"/>
        </w:rPr>
        <w:t>vār</w:t>
      </w:r>
      <w:r w:rsidRPr="003B7920">
        <w:rPr>
          <w:rFonts w:eastAsia="Times New Roman" w:cs="Times New Roman"/>
          <w:bCs/>
          <w:kern w:val="1"/>
          <w:sz w:val="22"/>
          <w:lang w:eastAsia="ar-SA"/>
        </w:rPr>
        <w:t>is</w:t>
      </w:r>
    </w:p>
    <w:p w14:paraId="4B261047" w14:textId="53DC2116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  <w:r w:rsidRPr="003B7920">
        <w:rPr>
          <w:rFonts w:eastAsia="Times New Roman" w:cs="Times New Roman"/>
          <w:bCs/>
          <w:kern w:val="1"/>
          <w:sz w:val="22"/>
          <w:lang w:eastAsia="ar-SA"/>
        </w:rPr>
        <w:t xml:space="preserve">Pēdējās </w:t>
      </w:r>
      <w:proofErr w:type="spellStart"/>
      <w:r w:rsidRPr="003B7920">
        <w:rPr>
          <w:rFonts w:eastAsia="Times New Roman" w:cs="Times New Roman"/>
          <w:bCs/>
          <w:kern w:val="1"/>
          <w:sz w:val="22"/>
          <w:lang w:eastAsia="ar-SA"/>
        </w:rPr>
        <w:t>pārreģistrācijas</w:t>
      </w:r>
      <w:proofErr w:type="spellEnd"/>
      <w:r w:rsidRPr="003B7920">
        <w:rPr>
          <w:rFonts w:eastAsia="Times New Roman" w:cs="Times New Roman"/>
          <w:bCs/>
          <w:kern w:val="1"/>
          <w:sz w:val="22"/>
          <w:lang w:eastAsia="ar-SA"/>
        </w:rPr>
        <w:t xml:space="preserve"> datums: 20</w:t>
      </w:r>
      <w:r w:rsidR="00856587" w:rsidRPr="003B7920">
        <w:rPr>
          <w:rFonts w:eastAsia="Times New Roman" w:cs="Times New Roman"/>
          <w:bCs/>
          <w:kern w:val="1"/>
          <w:sz w:val="22"/>
          <w:lang w:eastAsia="ar-SA"/>
        </w:rPr>
        <w:t>10</w:t>
      </w:r>
      <w:r w:rsidRPr="003B7920">
        <w:rPr>
          <w:rFonts w:eastAsia="Times New Roman" w:cs="Times New Roman"/>
          <w:bCs/>
          <w:kern w:val="1"/>
          <w:sz w:val="22"/>
          <w:lang w:eastAsia="ar-SA"/>
        </w:rPr>
        <w:t xml:space="preserve">. gada </w:t>
      </w:r>
      <w:r w:rsidR="00CF5209" w:rsidRPr="003B7920">
        <w:rPr>
          <w:rFonts w:eastAsia="Times New Roman" w:cs="Times New Roman"/>
          <w:bCs/>
          <w:kern w:val="1"/>
          <w:sz w:val="22"/>
          <w:lang w:eastAsia="ar-SA"/>
        </w:rPr>
        <w:t>23</w:t>
      </w:r>
      <w:r w:rsidRPr="003B7920">
        <w:rPr>
          <w:rFonts w:eastAsia="Times New Roman" w:cs="Times New Roman"/>
          <w:bCs/>
          <w:kern w:val="1"/>
          <w:sz w:val="22"/>
          <w:lang w:eastAsia="ar-SA"/>
        </w:rPr>
        <w:t xml:space="preserve">. </w:t>
      </w:r>
      <w:r w:rsidR="00CF5209" w:rsidRPr="003B7920">
        <w:rPr>
          <w:rFonts w:eastAsia="Times New Roman" w:cs="Times New Roman"/>
          <w:bCs/>
          <w:kern w:val="1"/>
          <w:sz w:val="22"/>
          <w:lang w:eastAsia="ar-SA"/>
        </w:rPr>
        <w:t>mart</w:t>
      </w:r>
      <w:r w:rsidRPr="003B7920">
        <w:rPr>
          <w:rFonts w:eastAsia="Times New Roman" w:cs="Times New Roman"/>
          <w:bCs/>
          <w:kern w:val="1"/>
          <w:sz w:val="22"/>
          <w:lang w:eastAsia="ar-SA"/>
        </w:rPr>
        <w:t>s</w:t>
      </w:r>
    </w:p>
    <w:p w14:paraId="0E4B5BA6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14:paraId="7C079956" w14:textId="77777777" w:rsidR="00133885" w:rsidRPr="003B7920" w:rsidRDefault="00133885" w:rsidP="0013388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3B7920">
        <w:rPr>
          <w:rFonts w:eastAsia="Times New Roman" w:cs="Times New Roman"/>
          <w:b/>
          <w:kern w:val="1"/>
          <w:sz w:val="22"/>
          <w:lang w:eastAsia="ar-SA"/>
        </w:rPr>
        <w:t>10.</w:t>
      </w:r>
      <w:r w:rsidRPr="003B7920">
        <w:rPr>
          <w:rFonts w:eastAsia="Times New Roman" w:cs="Times New Roman"/>
          <w:b/>
          <w:kern w:val="1"/>
          <w:sz w:val="22"/>
          <w:lang w:eastAsia="ar-SA"/>
        </w:rPr>
        <w:tab/>
        <w:t>TEKSTA PĀRSKATĪŠANAS DATUMS</w:t>
      </w:r>
    </w:p>
    <w:p w14:paraId="4A92749F" w14:textId="77777777" w:rsidR="00133885" w:rsidRPr="003B7920" w:rsidRDefault="00133885" w:rsidP="0013388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6F90E5AE" w14:textId="5E3C647E" w:rsidR="00133885" w:rsidRPr="003B7920" w:rsidRDefault="00E51BC8" w:rsidP="0081355D">
      <w:pPr>
        <w:tabs>
          <w:tab w:val="left" w:pos="567"/>
        </w:tabs>
        <w:suppressAutoHyphens/>
        <w:spacing w:after="0" w:line="240" w:lineRule="auto"/>
        <w:jc w:val="both"/>
        <w:rPr>
          <w:sz w:val="22"/>
        </w:rPr>
      </w:pPr>
      <w:r w:rsidRPr="003B7920">
        <w:rPr>
          <w:rFonts w:eastAsia="Times New Roman" w:cs="Times New Roman"/>
          <w:kern w:val="1"/>
          <w:sz w:val="22"/>
          <w:lang w:eastAsia="ar-SA"/>
        </w:rPr>
        <w:t>0</w:t>
      </w:r>
      <w:r>
        <w:rPr>
          <w:rFonts w:eastAsia="Times New Roman" w:cs="Times New Roman"/>
          <w:kern w:val="1"/>
          <w:sz w:val="22"/>
          <w:lang w:eastAsia="ar-SA"/>
        </w:rPr>
        <w:t>4</w:t>
      </w:r>
      <w:r w:rsidR="00133885" w:rsidRPr="003B7920">
        <w:rPr>
          <w:rFonts w:eastAsia="Times New Roman" w:cs="Times New Roman"/>
          <w:kern w:val="1"/>
          <w:sz w:val="22"/>
          <w:lang w:eastAsia="ar-SA"/>
        </w:rPr>
        <w:t>/201</w:t>
      </w:r>
      <w:r w:rsidR="009E613A" w:rsidRPr="003B7920">
        <w:rPr>
          <w:rFonts w:eastAsia="Times New Roman" w:cs="Times New Roman"/>
          <w:kern w:val="1"/>
          <w:sz w:val="22"/>
          <w:lang w:eastAsia="ar-SA"/>
        </w:rPr>
        <w:t>8</w:t>
      </w:r>
    </w:p>
    <w:sectPr w:rsidR="00133885" w:rsidRPr="003B7920" w:rsidSect="000A4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008AA" w14:textId="77777777" w:rsidR="000A4848" w:rsidRDefault="000A4848" w:rsidP="000A4848">
      <w:pPr>
        <w:spacing w:after="0" w:line="240" w:lineRule="auto"/>
      </w:pPr>
      <w:r>
        <w:separator/>
      </w:r>
    </w:p>
  </w:endnote>
  <w:endnote w:type="continuationSeparator" w:id="0">
    <w:p w14:paraId="3C60EA58" w14:textId="77777777" w:rsidR="000A4848" w:rsidRDefault="000A4848" w:rsidP="000A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67DF" w14:textId="77777777" w:rsidR="00D86D1E" w:rsidRDefault="00D86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6912" w14:textId="77777777" w:rsidR="00D86D1E" w:rsidRDefault="00D86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C41C3" w14:textId="77777777" w:rsidR="00D86D1E" w:rsidRDefault="00D86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B52F2" w14:textId="77777777" w:rsidR="000A4848" w:rsidRDefault="000A4848" w:rsidP="000A4848">
      <w:pPr>
        <w:spacing w:after="0" w:line="240" w:lineRule="auto"/>
      </w:pPr>
      <w:r>
        <w:separator/>
      </w:r>
    </w:p>
  </w:footnote>
  <w:footnote w:type="continuationSeparator" w:id="0">
    <w:p w14:paraId="0B9BC6CD" w14:textId="77777777" w:rsidR="000A4848" w:rsidRDefault="000A4848" w:rsidP="000A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F61D6" w14:textId="77777777" w:rsidR="00D86D1E" w:rsidRDefault="00D86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203AD" w14:textId="0342AC28" w:rsidR="00D86D1E" w:rsidRDefault="00D86D1E" w:rsidP="00D86D1E">
    <w:pPr>
      <w:pStyle w:val="Header"/>
      <w:jc w:val="right"/>
    </w:pPr>
    <w:r>
      <w:t>SASK</w:t>
    </w:r>
    <w:bookmarkStart w:id="6" w:name="_GoBack"/>
    <w:bookmarkEnd w:id="6"/>
    <w:r>
      <w:t>AŅOTS ZVA 19-04-2018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DF7B1" w14:textId="77777777" w:rsidR="00D86D1E" w:rsidRDefault="00D86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89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3"/>
    <w:multiLevelType w:val="multilevel"/>
    <w:tmpl w:val="B3A0B442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lang w:val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85"/>
    <w:rsid w:val="00005DB2"/>
    <w:rsid w:val="0001276E"/>
    <w:rsid w:val="00012CBD"/>
    <w:rsid w:val="000230C0"/>
    <w:rsid w:val="0003098C"/>
    <w:rsid w:val="000724E9"/>
    <w:rsid w:val="000751D4"/>
    <w:rsid w:val="000A4848"/>
    <w:rsid w:val="000D5310"/>
    <w:rsid w:val="000E0AEF"/>
    <w:rsid w:val="00104DAE"/>
    <w:rsid w:val="00107921"/>
    <w:rsid w:val="00114B37"/>
    <w:rsid w:val="00123586"/>
    <w:rsid w:val="00133885"/>
    <w:rsid w:val="0014491D"/>
    <w:rsid w:val="00154C11"/>
    <w:rsid w:val="001666AC"/>
    <w:rsid w:val="001A1DD2"/>
    <w:rsid w:val="001A53AA"/>
    <w:rsid w:val="001D5F56"/>
    <w:rsid w:val="001E0C27"/>
    <w:rsid w:val="001F0CBF"/>
    <w:rsid w:val="001F3CDE"/>
    <w:rsid w:val="00206B3D"/>
    <w:rsid w:val="00235732"/>
    <w:rsid w:val="002A0C29"/>
    <w:rsid w:val="002D172D"/>
    <w:rsid w:val="002D470C"/>
    <w:rsid w:val="002F7866"/>
    <w:rsid w:val="003060BC"/>
    <w:rsid w:val="00342A4B"/>
    <w:rsid w:val="00383453"/>
    <w:rsid w:val="00383DC2"/>
    <w:rsid w:val="003A3847"/>
    <w:rsid w:val="003B7920"/>
    <w:rsid w:val="003C3354"/>
    <w:rsid w:val="003C4AE3"/>
    <w:rsid w:val="0040604D"/>
    <w:rsid w:val="00421BDE"/>
    <w:rsid w:val="00467723"/>
    <w:rsid w:val="00475391"/>
    <w:rsid w:val="00482873"/>
    <w:rsid w:val="004D2888"/>
    <w:rsid w:val="004F28B7"/>
    <w:rsid w:val="00503147"/>
    <w:rsid w:val="005573F8"/>
    <w:rsid w:val="00557518"/>
    <w:rsid w:val="0056299F"/>
    <w:rsid w:val="0056776A"/>
    <w:rsid w:val="00582ECB"/>
    <w:rsid w:val="0058377D"/>
    <w:rsid w:val="005A25BE"/>
    <w:rsid w:val="005B0FAF"/>
    <w:rsid w:val="005B1FEF"/>
    <w:rsid w:val="005E0BCB"/>
    <w:rsid w:val="005E1318"/>
    <w:rsid w:val="006218D4"/>
    <w:rsid w:val="006222D8"/>
    <w:rsid w:val="006227C1"/>
    <w:rsid w:val="00623FB2"/>
    <w:rsid w:val="00642948"/>
    <w:rsid w:val="0065152E"/>
    <w:rsid w:val="006A2F81"/>
    <w:rsid w:val="006B1754"/>
    <w:rsid w:val="00732246"/>
    <w:rsid w:val="007344D9"/>
    <w:rsid w:val="0074121B"/>
    <w:rsid w:val="0075766D"/>
    <w:rsid w:val="007662EE"/>
    <w:rsid w:val="0077660D"/>
    <w:rsid w:val="007B71B1"/>
    <w:rsid w:val="007F2737"/>
    <w:rsid w:val="00800371"/>
    <w:rsid w:val="00810BC7"/>
    <w:rsid w:val="0081236C"/>
    <w:rsid w:val="0081355D"/>
    <w:rsid w:val="008561D2"/>
    <w:rsid w:val="00856587"/>
    <w:rsid w:val="008759A2"/>
    <w:rsid w:val="00887B18"/>
    <w:rsid w:val="008B228F"/>
    <w:rsid w:val="008E5096"/>
    <w:rsid w:val="008E6A6F"/>
    <w:rsid w:val="008F5115"/>
    <w:rsid w:val="00901D99"/>
    <w:rsid w:val="0094074C"/>
    <w:rsid w:val="009644A6"/>
    <w:rsid w:val="00975460"/>
    <w:rsid w:val="009979C2"/>
    <w:rsid w:val="009B1499"/>
    <w:rsid w:val="009D7807"/>
    <w:rsid w:val="009E613A"/>
    <w:rsid w:val="00A20429"/>
    <w:rsid w:val="00A717F2"/>
    <w:rsid w:val="00A756DC"/>
    <w:rsid w:val="00A824BE"/>
    <w:rsid w:val="00AB6895"/>
    <w:rsid w:val="00AD1BB0"/>
    <w:rsid w:val="00AD57D0"/>
    <w:rsid w:val="00B03243"/>
    <w:rsid w:val="00B24F2E"/>
    <w:rsid w:val="00B62347"/>
    <w:rsid w:val="00B70D4B"/>
    <w:rsid w:val="00B7336A"/>
    <w:rsid w:val="00BA5FD5"/>
    <w:rsid w:val="00BC7AC8"/>
    <w:rsid w:val="00BD5E6D"/>
    <w:rsid w:val="00BE5BCA"/>
    <w:rsid w:val="00BF5391"/>
    <w:rsid w:val="00C35148"/>
    <w:rsid w:val="00C36AB9"/>
    <w:rsid w:val="00C468E8"/>
    <w:rsid w:val="00C90DFF"/>
    <w:rsid w:val="00C96452"/>
    <w:rsid w:val="00CC3060"/>
    <w:rsid w:val="00CC4967"/>
    <w:rsid w:val="00CF2EBB"/>
    <w:rsid w:val="00CF5209"/>
    <w:rsid w:val="00D86D1E"/>
    <w:rsid w:val="00D86E57"/>
    <w:rsid w:val="00DB0B27"/>
    <w:rsid w:val="00DB2E5F"/>
    <w:rsid w:val="00DB48A5"/>
    <w:rsid w:val="00DB7B40"/>
    <w:rsid w:val="00DE1FA5"/>
    <w:rsid w:val="00E00C3E"/>
    <w:rsid w:val="00E10D9A"/>
    <w:rsid w:val="00E51BC8"/>
    <w:rsid w:val="00E602A0"/>
    <w:rsid w:val="00E74193"/>
    <w:rsid w:val="00EA4CFD"/>
    <w:rsid w:val="00EC2D23"/>
    <w:rsid w:val="00ED2834"/>
    <w:rsid w:val="00EF4FA8"/>
    <w:rsid w:val="00F07FA0"/>
    <w:rsid w:val="00F13A4A"/>
    <w:rsid w:val="00F13BB9"/>
    <w:rsid w:val="00F400AD"/>
    <w:rsid w:val="00F43919"/>
    <w:rsid w:val="00F5378B"/>
    <w:rsid w:val="00F5430A"/>
    <w:rsid w:val="00F8777F"/>
    <w:rsid w:val="00F94E33"/>
    <w:rsid w:val="00FB270C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723E"/>
  <w15:chartTrackingRefBased/>
  <w15:docId w15:val="{760ECAEB-A625-4397-95D4-D8F66A55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8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70C"/>
    <w:pPr>
      <w:ind w:left="720"/>
      <w:contextualSpacing/>
    </w:pPr>
  </w:style>
  <w:style w:type="paragraph" w:customStyle="1" w:styleId="Parastais">
    <w:name w:val="Parastais"/>
    <w:basedOn w:val="Normal"/>
    <w:next w:val="Normal"/>
    <w:rsid w:val="0013388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4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21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1B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4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4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Stonāne</dc:creator>
  <cp:keywords/>
  <dc:description/>
  <cp:lastModifiedBy>Skaidrīte Lapsenīte</cp:lastModifiedBy>
  <cp:revision>6</cp:revision>
  <cp:lastPrinted>2017-12-27T09:54:00Z</cp:lastPrinted>
  <dcterms:created xsi:type="dcterms:W3CDTF">2018-04-16T06:37:00Z</dcterms:created>
  <dcterms:modified xsi:type="dcterms:W3CDTF">2018-04-18T06:19:00Z</dcterms:modified>
</cp:coreProperties>
</file>