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A74" w:rsidRPr="00820B03" w:rsidRDefault="00E80A74" w:rsidP="00E80A74">
      <w:pPr>
        <w:spacing w:after="0"/>
        <w:ind w:left="284"/>
        <w:jc w:val="center"/>
        <w:rPr>
          <w:rFonts w:ascii="Times New Roman" w:hAnsi="Times New Roman"/>
          <w:i/>
          <w:sz w:val="24"/>
          <w:szCs w:val="24"/>
        </w:rPr>
      </w:pPr>
      <w:r w:rsidRPr="00820B03">
        <w:rPr>
          <w:rFonts w:ascii="Times New Roman" w:hAnsi="Times New Roman"/>
          <w:i/>
          <w:sz w:val="24"/>
          <w:szCs w:val="24"/>
        </w:rPr>
        <w:t>Izvērsts medicīn</w:t>
      </w:r>
      <w:r w:rsidR="00304C26">
        <w:rPr>
          <w:rFonts w:ascii="Times New Roman" w:hAnsi="Times New Roman"/>
          <w:i/>
          <w:sz w:val="24"/>
          <w:szCs w:val="24"/>
        </w:rPr>
        <w:t>iskās</w:t>
      </w:r>
      <w:bookmarkStart w:id="0" w:name="_GoBack"/>
      <w:bookmarkEnd w:id="0"/>
      <w:r w:rsidRPr="00820B03">
        <w:rPr>
          <w:rFonts w:ascii="Times New Roman" w:hAnsi="Times New Roman"/>
          <w:i/>
          <w:sz w:val="24"/>
          <w:szCs w:val="24"/>
        </w:rPr>
        <w:t xml:space="preserve"> tehnoloģijas metodes apraksts</w:t>
      </w:r>
      <w:r w:rsidRPr="00820B03">
        <w:rPr>
          <w:rFonts w:ascii="Times New Roman" w:hAnsi="Times New Roman"/>
          <w:b/>
          <w:i/>
          <w:sz w:val="24"/>
          <w:szCs w:val="24"/>
        </w:rPr>
        <w:t xml:space="preserve"> </w:t>
      </w:r>
    </w:p>
    <w:p w:rsidR="009B3688" w:rsidRPr="00820B03" w:rsidRDefault="009B3688" w:rsidP="00E80A74">
      <w:pPr>
        <w:spacing w:after="0"/>
        <w:ind w:left="284"/>
        <w:jc w:val="center"/>
        <w:rPr>
          <w:rFonts w:ascii="Times New Roman" w:hAnsi="Times New Roman"/>
          <w:b/>
          <w:sz w:val="24"/>
          <w:szCs w:val="24"/>
        </w:rPr>
      </w:pPr>
    </w:p>
    <w:p w:rsidR="009F6E91" w:rsidRPr="00820B03" w:rsidRDefault="00E80A74" w:rsidP="00B74B91">
      <w:pPr>
        <w:spacing w:after="0"/>
        <w:ind w:left="284"/>
        <w:jc w:val="center"/>
        <w:rPr>
          <w:rFonts w:ascii="Times New Roman" w:hAnsi="Times New Roman"/>
          <w:sz w:val="28"/>
          <w:szCs w:val="28"/>
        </w:rPr>
      </w:pPr>
      <w:r w:rsidRPr="00820B03">
        <w:rPr>
          <w:rFonts w:ascii="Times New Roman" w:hAnsi="Times New Roman"/>
          <w:b/>
          <w:sz w:val="28"/>
          <w:szCs w:val="28"/>
        </w:rPr>
        <w:t>Pacienta asins imūnhematoloģiskā izmeklēšana un recipienta un donora asins saderības testēšana</w:t>
      </w:r>
    </w:p>
    <w:p w:rsidR="0017311E" w:rsidRPr="00820B03" w:rsidRDefault="0017311E" w:rsidP="00BB3207">
      <w:pPr>
        <w:spacing w:after="0"/>
        <w:ind w:left="284"/>
        <w:jc w:val="both"/>
        <w:rPr>
          <w:rFonts w:ascii="Times New Roman" w:hAnsi="Times New Roman"/>
          <w:b/>
          <w:sz w:val="24"/>
          <w:szCs w:val="24"/>
        </w:rPr>
      </w:pPr>
    </w:p>
    <w:p w:rsidR="0017311E" w:rsidRPr="00820B03" w:rsidRDefault="0017311E" w:rsidP="00BB3207">
      <w:pPr>
        <w:spacing w:after="0"/>
        <w:ind w:left="284"/>
        <w:jc w:val="both"/>
        <w:rPr>
          <w:rFonts w:ascii="Times New Roman" w:hAnsi="Times New Roman"/>
          <w:b/>
          <w:sz w:val="24"/>
          <w:szCs w:val="24"/>
        </w:rPr>
      </w:pPr>
    </w:p>
    <w:p w:rsidR="00CA26A1" w:rsidRPr="00820B03" w:rsidRDefault="00E80A74" w:rsidP="00BB3207">
      <w:pPr>
        <w:spacing w:after="0"/>
        <w:ind w:left="284"/>
        <w:jc w:val="both"/>
        <w:rPr>
          <w:rFonts w:ascii="Times New Roman" w:hAnsi="Times New Roman"/>
          <w:b/>
          <w:sz w:val="24"/>
          <w:szCs w:val="24"/>
        </w:rPr>
      </w:pPr>
      <w:r w:rsidRPr="00820B03">
        <w:rPr>
          <w:rFonts w:ascii="Times New Roman" w:hAnsi="Times New Roman"/>
          <w:b/>
          <w:sz w:val="24"/>
          <w:szCs w:val="24"/>
        </w:rPr>
        <w:t>1. Vispārējā informācija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Tehnoloģijā aprakstīta pacientu imūnhematoloģiskās izmeklēšanas kārtība Latvijas ārstniecības iestādēs, kā arī recipienta un donora asins saderības testēšana, kuru veic pirms asins komponentu transfūzijas. Tehnoloģijā ietverta eritrocītu masas izvēle transfūzijai, tai skaitā tādām recipientu grupām kā jaundzimušie un recipienti ar alogēno cilmes šūnu transplantāciju. Pacientu imūnhematoloģiskās izmeklēšanas aprakstā ietverta gan pacientu rutīna imūnhematoloģiskas izmeklēšanas kārtība, gan rīcība gadījumos, kad paraugu izmeklēšanā konstatētas novirzes no normas. Tehnoloģijas aprakstā ietverta arī antieritrocitāro antivielu titrēšana grūtniecēm, kuru veic ar nolūku prognozēt jaundzimušo hemolītiskās slimības iespējamību un smagumu. </w:t>
      </w:r>
    </w:p>
    <w:p w:rsidR="0017311E" w:rsidRPr="00820B03" w:rsidRDefault="0017311E" w:rsidP="00BB3207">
      <w:pPr>
        <w:spacing w:after="0"/>
        <w:ind w:left="284"/>
        <w:jc w:val="both"/>
        <w:rPr>
          <w:rFonts w:ascii="Times New Roman" w:hAnsi="Times New Roman"/>
          <w:b/>
          <w:sz w:val="24"/>
          <w:szCs w:val="24"/>
        </w:rPr>
      </w:pP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b/>
          <w:sz w:val="24"/>
          <w:szCs w:val="24"/>
        </w:rPr>
        <w:t>2. Asins paraugu sagatavošana, marķ</w:t>
      </w:r>
      <w:r w:rsidR="00E80A74" w:rsidRPr="00820B03">
        <w:rPr>
          <w:rFonts w:ascii="Times New Roman" w:hAnsi="Times New Roman"/>
          <w:b/>
          <w:sz w:val="24"/>
          <w:szCs w:val="24"/>
        </w:rPr>
        <w:t>ēšana, pieņemšana, reģistrēšana</w:t>
      </w:r>
      <w:r w:rsidRPr="00820B03">
        <w:rPr>
          <w:rFonts w:ascii="Times New Roman" w:hAnsi="Times New Roman"/>
          <w:b/>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 Asins paraugu noņemšanai, sagatavošanai un uzglabāšanai ir i</w:t>
      </w:r>
      <w:r w:rsidR="00E80A74" w:rsidRPr="00820B03">
        <w:rPr>
          <w:rFonts w:ascii="Times New Roman" w:hAnsi="Times New Roman"/>
          <w:sz w:val="24"/>
          <w:szCs w:val="24"/>
        </w:rPr>
        <w:t>zstrādāta dokumentēta procedūra.</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2.2. Imūnhematoloģiskai izmeklēšanai noņem venozo asins paraugu bez antikoagul</w:t>
      </w:r>
      <w:r w:rsidR="00E80A74" w:rsidRPr="00820B03">
        <w:rPr>
          <w:rFonts w:ascii="Times New Roman" w:hAnsi="Times New Roman"/>
          <w:sz w:val="24"/>
          <w:szCs w:val="24"/>
        </w:rPr>
        <w:t>anta vai ar antikoagulantu EDTA.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2.3. Imūnhematoloģiskai izmeklēšanai, tai skaitā asins saderības testiem, izmanto asins paraugu, kas nav vecāks par 48 stundām</w:t>
      </w:r>
      <w:r w:rsidR="00E80A74" w:rsidRPr="00820B03">
        <w:rPr>
          <w:rFonts w:ascii="Times New Roman" w:hAnsi="Times New Roman"/>
          <w:sz w:val="24"/>
          <w:szCs w:val="24"/>
        </w:rPr>
        <w:t xml:space="preserve"> no parauga sagatavošanas brīža.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2.3.1 Ja asins paraugs izmantots asins saderības testu veikšanai, to drīkst izmantot atkārtoti diennakti pēc iepriekš</w:t>
      </w:r>
      <w:r w:rsidR="00E80A74" w:rsidRPr="00820B03">
        <w:rPr>
          <w:rFonts w:ascii="Times New Roman" w:hAnsi="Times New Roman"/>
          <w:sz w:val="24"/>
          <w:szCs w:val="24"/>
        </w:rPr>
        <w:t>ējās asins saderības testēšanas.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2.4. Automatizētai imūnhematoloģiskai izmeklēšanai noņem asins </w:t>
      </w:r>
      <w:r w:rsidR="00E80A74" w:rsidRPr="00820B03">
        <w:rPr>
          <w:rFonts w:ascii="Times New Roman" w:hAnsi="Times New Roman"/>
          <w:sz w:val="24"/>
          <w:szCs w:val="24"/>
        </w:rPr>
        <w:t>paraugus ar antikoagulantu EDTA.</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2.5. Asins paraugus pēc noņemšanas uz la</w:t>
      </w:r>
      <w:r w:rsidR="00E80A74" w:rsidRPr="00820B03">
        <w:rPr>
          <w:rFonts w:ascii="Times New Roman" w:hAnsi="Times New Roman"/>
          <w:sz w:val="24"/>
          <w:szCs w:val="24"/>
        </w:rPr>
        <w:t>boratoriju nogādā nekavējoties.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2.6. Asins saderības testiem noņem venozo asins paraugu bez antikoagulanta vai ar </w:t>
      </w:r>
      <w:r w:rsidR="00E80A74" w:rsidRPr="00820B03">
        <w:rPr>
          <w:rFonts w:ascii="Times New Roman" w:hAnsi="Times New Roman"/>
          <w:sz w:val="24"/>
          <w:szCs w:val="24"/>
        </w:rPr>
        <w:t>antikoagulantu. EDTA.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2.7. Ja nepieciešams veikt asins imūnhematoloģisko izmeklēšanu un saderības</w:t>
      </w:r>
      <w:r w:rsidR="00E80A74" w:rsidRPr="00820B03">
        <w:rPr>
          <w:rFonts w:ascii="Times New Roman" w:hAnsi="Times New Roman"/>
          <w:sz w:val="24"/>
          <w:szCs w:val="24"/>
        </w:rPr>
        <w:t xml:space="preserve"> testus, noņem 2 asins paraugus.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2.8. Ja pacientam jāizdara tikai asins saderības testi, bet pilna imūnhematoloģiskā izmeklēšana veikta jebkuras medicīnas iestādes laborato</w:t>
      </w:r>
      <w:r w:rsidR="00E80A74" w:rsidRPr="00820B03">
        <w:rPr>
          <w:rFonts w:ascii="Times New Roman" w:hAnsi="Times New Roman"/>
          <w:sz w:val="24"/>
          <w:szCs w:val="24"/>
        </w:rPr>
        <w:t>rijā, noņem vienu asins paraugu.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2.9. Paraugi nedrīkst būt izman</w:t>
      </w:r>
      <w:r w:rsidR="00E80A74" w:rsidRPr="00820B03">
        <w:rPr>
          <w:rFonts w:ascii="Times New Roman" w:hAnsi="Times New Roman"/>
          <w:sz w:val="24"/>
          <w:szCs w:val="24"/>
        </w:rPr>
        <w:t>toti citu izmeklējumu veikšanai.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2.10. Paraugu pacienta klātbūtnē marķē p</w:t>
      </w:r>
      <w:r w:rsidR="00E80A74" w:rsidRPr="00820B03">
        <w:rPr>
          <w:rFonts w:ascii="Times New Roman" w:hAnsi="Times New Roman"/>
          <w:sz w:val="24"/>
          <w:szCs w:val="24"/>
        </w:rPr>
        <w:t>ersona, kas noņem asins paraugu.</w:t>
      </w:r>
    </w:p>
    <w:p w:rsidR="00CA26A1" w:rsidRPr="00820B03" w:rsidRDefault="00E80A74" w:rsidP="00E80A74">
      <w:pPr>
        <w:spacing w:after="0"/>
        <w:jc w:val="both"/>
        <w:rPr>
          <w:rFonts w:ascii="Times New Roman" w:hAnsi="Times New Roman"/>
          <w:sz w:val="24"/>
          <w:szCs w:val="24"/>
        </w:rPr>
      </w:pPr>
      <w:r w:rsidRPr="00820B03">
        <w:rPr>
          <w:rFonts w:ascii="Times New Roman" w:hAnsi="Times New Roman"/>
          <w:sz w:val="24"/>
          <w:szCs w:val="24"/>
        </w:rPr>
        <w:t>.</w:t>
      </w:r>
      <w:r w:rsidR="00CA26A1" w:rsidRPr="00820B03">
        <w:rPr>
          <w:rFonts w:ascii="Times New Roman" w:hAnsi="Times New Roman"/>
          <w:sz w:val="24"/>
          <w:szCs w:val="24"/>
        </w:rPr>
        <w:t>2.11. Asins paraugu marķē atbilstoši noteiktām prasībām. Marķējumā norāda vismaz: pacienta vārdu, uzvārdu, personas kodu (jaundzimušajam-personas koda pirmo daļu), ABO asins grupu, parauga noņemšanas datumu un laiku</w:t>
      </w:r>
      <w:r w:rsidRPr="00820B03">
        <w:rPr>
          <w:rFonts w:ascii="Times New Roman" w:hAnsi="Times New Roman"/>
          <w:sz w:val="24"/>
          <w:szCs w:val="24"/>
        </w:rPr>
        <w:t>.</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2.12. Asins parauga marķējumā norāda ABO grup</w:t>
      </w:r>
      <w:r w:rsidR="00E80A74" w:rsidRPr="00820B03">
        <w:rPr>
          <w:rFonts w:ascii="Times New Roman" w:hAnsi="Times New Roman"/>
          <w:sz w:val="24"/>
          <w:szCs w:val="24"/>
        </w:rPr>
        <w:t>u, ko nosaka pacienta klātbūtnē.</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2.12.1. Ja medicīnas iestādē (t.sk. paraugu noņemšanas vie</w:t>
      </w:r>
      <w:r w:rsidR="00856A94">
        <w:rPr>
          <w:rFonts w:ascii="Times New Roman" w:hAnsi="Times New Roman"/>
          <w:sz w:val="24"/>
          <w:szCs w:val="24"/>
        </w:rPr>
        <w:t>tā, laboratorijā utt.) izmanto</w:t>
      </w:r>
      <w:r w:rsidRPr="00820B03">
        <w:rPr>
          <w:rFonts w:ascii="Times New Roman" w:hAnsi="Times New Roman"/>
          <w:sz w:val="24"/>
          <w:szCs w:val="24"/>
        </w:rPr>
        <w:t xml:space="preserve"> vienotu elektronisku informācijas sistēmu (LIS) un ir izslēgta paraugu un pacientu sajaukšana, marķējumā A</w:t>
      </w:r>
      <w:r w:rsidR="007B44D4">
        <w:rPr>
          <w:rFonts w:ascii="Times New Roman" w:hAnsi="Times New Roman"/>
          <w:sz w:val="24"/>
          <w:szCs w:val="24"/>
        </w:rPr>
        <w:t>BO asins grupu drīkst nenorādīt.</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2.13. Paraugi no neatliekamās palīdzības/ uzņemšanas nodaļas var nebūt pilnībā marķēti, ja slimnieks ir bezsamaņā. Marķē saskaņā ar slimnīcā aprakstītu procedūru, norāda vismaz slimības vēs</w:t>
      </w:r>
      <w:r w:rsidR="00E80A74" w:rsidRPr="00820B03">
        <w:rPr>
          <w:rFonts w:ascii="Times New Roman" w:hAnsi="Times New Roman"/>
          <w:sz w:val="24"/>
          <w:szCs w:val="24"/>
        </w:rPr>
        <w:t>tures numuru, dzimumu un datumu.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2.14. Ir izstrādāta procedūra gadījumiem, ja laboratorijā tiek saņemti nepareizi marķēti vai </w:t>
      </w:r>
      <w:r w:rsidR="00E80A74" w:rsidRPr="00820B03">
        <w:rPr>
          <w:rFonts w:ascii="Times New Roman" w:hAnsi="Times New Roman"/>
          <w:sz w:val="24"/>
          <w:szCs w:val="24"/>
        </w:rPr>
        <w:t>nekvalitatīvi asins paraugi.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2.15. Ja laboratorijā noteiktā asins grupa ABO sistēmā nesakrīt ar grupu parauga marķējumā, stobriņu noraida </w:t>
      </w:r>
      <w:r w:rsidR="00E80A74" w:rsidRPr="00820B03">
        <w:rPr>
          <w:rFonts w:ascii="Times New Roman" w:hAnsi="Times New Roman"/>
          <w:sz w:val="24"/>
          <w:szCs w:val="24"/>
        </w:rPr>
        <w:t>un pieprasa jaunu asins paraugu.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lastRenderedPageBreak/>
        <w:t>2.16. Saņemot asins paraugu laboratorijā, to vizuāli novērtē: hemolīzi, lipēmiju, leikocītu-trombocītu slāni, recekļu esamību paraugā ar antikoagulantu, asins daudzumu, plazmas (seruma)/eritrocītu attiecību. Novirzes no normas dokumentē un rīkojas at</w:t>
      </w:r>
      <w:r w:rsidR="00E80A74" w:rsidRPr="00820B03">
        <w:rPr>
          <w:rFonts w:ascii="Times New Roman" w:hAnsi="Times New Roman"/>
          <w:sz w:val="24"/>
          <w:szCs w:val="24"/>
        </w:rPr>
        <w:t>bilstoši izstrādātai procedūrai.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2.17. Paraugu reģistrē, piešķir unikālu laboratorijas numu</w:t>
      </w:r>
      <w:r w:rsidR="00E80A74" w:rsidRPr="00820B03">
        <w:rPr>
          <w:rFonts w:ascii="Times New Roman" w:hAnsi="Times New Roman"/>
          <w:sz w:val="24"/>
          <w:szCs w:val="24"/>
        </w:rPr>
        <w:t>ru, kas var būt svītrkods.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2.18. Pirms paraugu izmeklēšanas salīdzina informāciju izmeklējumu pieprasījumā a</w:t>
      </w:r>
      <w:r w:rsidR="00E80A74" w:rsidRPr="00820B03">
        <w:rPr>
          <w:rFonts w:ascii="Times New Roman" w:hAnsi="Times New Roman"/>
          <w:sz w:val="24"/>
          <w:szCs w:val="24"/>
        </w:rPr>
        <w:t>r informāciju parauga marķējumā.</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2.19. Iegūtos AB0/D un Rh-fenotipa izmeklēšanas rezultātus salīdzina ar</w:t>
      </w:r>
      <w:r w:rsidR="005E3B94">
        <w:rPr>
          <w:rFonts w:ascii="Times New Roman" w:hAnsi="Times New Roman"/>
          <w:sz w:val="24"/>
          <w:szCs w:val="24"/>
        </w:rPr>
        <w:t xml:space="preserve"> iepriekšējiem, ja tie pieejami.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2.20. Ja nepieciešama asins paraugu transportēšana, </w:t>
      </w:r>
      <w:r w:rsidR="00E80A74" w:rsidRPr="00820B03">
        <w:rPr>
          <w:rFonts w:ascii="Times New Roman" w:hAnsi="Times New Roman"/>
          <w:sz w:val="24"/>
          <w:szCs w:val="24"/>
        </w:rPr>
        <w:t>nodrošina atbilstošus apstākļus.</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2.21. Nosūtīšanai imūnhematoloģiskai izmeklēšanai uz specializētu laboratoriju sagatavo divus asins paraugus: vienu ar antikoagulant</w:t>
      </w:r>
      <w:r w:rsidR="00E80A74" w:rsidRPr="00820B03">
        <w:rPr>
          <w:rFonts w:ascii="Times New Roman" w:hAnsi="Times New Roman"/>
          <w:sz w:val="24"/>
          <w:szCs w:val="24"/>
        </w:rPr>
        <w:t>u EDTA, otru bez antikoagulanta.</w:t>
      </w:r>
    </w:p>
    <w:p w:rsidR="0017311E" w:rsidRPr="00820B03" w:rsidRDefault="0017311E" w:rsidP="00BB3207">
      <w:pPr>
        <w:spacing w:after="0"/>
        <w:ind w:left="284"/>
        <w:jc w:val="both"/>
        <w:rPr>
          <w:rFonts w:ascii="Times New Roman" w:hAnsi="Times New Roman"/>
          <w:b/>
          <w:sz w:val="24"/>
          <w:szCs w:val="24"/>
        </w:rPr>
      </w:pP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b/>
          <w:sz w:val="24"/>
          <w:szCs w:val="24"/>
        </w:rPr>
        <w:t>3. Izmeklējumu p</w:t>
      </w:r>
      <w:r w:rsidR="00E80A74" w:rsidRPr="00820B03">
        <w:rPr>
          <w:rFonts w:ascii="Times New Roman" w:hAnsi="Times New Roman"/>
          <w:b/>
          <w:sz w:val="24"/>
          <w:szCs w:val="24"/>
        </w:rPr>
        <w:t>ieprasījumi</w:t>
      </w:r>
      <w:r w:rsidRPr="00820B03">
        <w:rPr>
          <w:rFonts w:ascii="Times New Roman" w:hAnsi="Times New Roman"/>
          <w:b/>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3.1. Personāls, kas pieprasa nepieciešamos izmeklēj</w:t>
      </w:r>
      <w:r w:rsidR="00E80A74" w:rsidRPr="00820B03">
        <w:rPr>
          <w:rFonts w:ascii="Times New Roman" w:hAnsi="Times New Roman"/>
          <w:sz w:val="24"/>
          <w:szCs w:val="24"/>
        </w:rPr>
        <w:t>umus, ir apmācīts un pilnvarots.</w:t>
      </w:r>
    </w:p>
    <w:p w:rsidR="00CA26A1" w:rsidRPr="00820B03" w:rsidRDefault="005E3B94" w:rsidP="00BB3207">
      <w:pPr>
        <w:spacing w:after="0"/>
        <w:ind w:left="284"/>
        <w:jc w:val="both"/>
        <w:rPr>
          <w:rFonts w:ascii="Times New Roman" w:hAnsi="Times New Roman"/>
          <w:sz w:val="24"/>
          <w:szCs w:val="24"/>
        </w:rPr>
      </w:pPr>
      <w:r>
        <w:rPr>
          <w:rFonts w:ascii="Times New Roman" w:hAnsi="Times New Roman"/>
          <w:sz w:val="24"/>
          <w:szCs w:val="24"/>
        </w:rPr>
        <w:t xml:space="preserve">3.2. </w:t>
      </w:r>
      <w:r w:rsidR="00CA26A1" w:rsidRPr="00820B03">
        <w:rPr>
          <w:rFonts w:ascii="Times New Roman" w:hAnsi="Times New Roman"/>
          <w:sz w:val="24"/>
          <w:szCs w:val="24"/>
        </w:rPr>
        <w:t xml:space="preserve">Asins paraugus uz laboratoriju nosūta kopā ar prasībām atbilstoši noformētu izmeklējumu pieprasījumu veidlapu: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3.2.1. Imūnhematoloģisko testu pieprasījuma forma satur vismaz sekojošu informāciju: pacienta vārds, uzvārds, dzimšanas dati, ABO asins grupa, diagnoze, parauga veids, parauga noņēmēja vārds un uzvārds, noņemšanas datums un laiks. Pieprasījumā norāda nepieciešamos izmeklējumus: ABO, Rh(D), Rh-Kell fenotips, antieritrocitāro antivielu skrīnings, tiešais antiglobulīna tests  (DAT) u.c. Pieprasījumu paraksta ārst</w:t>
      </w:r>
      <w:r w:rsidR="00E80A74" w:rsidRPr="00820B03">
        <w:rPr>
          <w:rFonts w:ascii="Times New Roman" w:hAnsi="Times New Roman"/>
          <w:sz w:val="24"/>
          <w:szCs w:val="24"/>
        </w:rPr>
        <w:t>s, kas izmeklējumus pieprasījis.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3.2.2. Asins saderības testu pieprasījuma forma satur vismaz sekojošu informāciju: pacienta vārds, uzvārds, dzimšanas dati, ABO asins grupa, diagnoze, parauga veids, indikācijas transfūzijai, nepieciešamais eritrocītu masas (EM) daudzums, dati par iepriekšējām transfūzijām, transfūziju blaknēm un grūtniecībām, parauga noņēmēja vārds un uzvārds, noņemšanas datums un laiks. Pieprasījumu paraksta ārst</w:t>
      </w:r>
      <w:r w:rsidR="00E80A74" w:rsidRPr="00820B03">
        <w:rPr>
          <w:rFonts w:ascii="Times New Roman" w:hAnsi="Times New Roman"/>
          <w:sz w:val="24"/>
          <w:szCs w:val="24"/>
        </w:rPr>
        <w:t>s, kas izmeklējumus pieprasījis.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3.2.3. Pieprasījuma formu marķē ar paraugam piešķir</w:t>
      </w:r>
      <w:r w:rsidR="00E80A74" w:rsidRPr="00820B03">
        <w:rPr>
          <w:rFonts w:ascii="Times New Roman" w:hAnsi="Times New Roman"/>
          <w:sz w:val="24"/>
          <w:szCs w:val="24"/>
        </w:rPr>
        <w:t>to unikālo laboratorijas numuru.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3.3. Ir izstrādāta procedūra telefoniskiem asins saderības testu pieprasījumiem ar tiem sekojošu rakstveida piepr</w:t>
      </w:r>
      <w:r w:rsidR="00E80A74" w:rsidRPr="00820B03">
        <w:rPr>
          <w:rFonts w:ascii="Times New Roman" w:hAnsi="Times New Roman"/>
          <w:sz w:val="24"/>
          <w:szCs w:val="24"/>
        </w:rPr>
        <w:t>asījumu neatliekamās situācijās.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3.4. Telefonisku asins saderības testu pieprasījumu pieņem pilnvarota persona, kas dokumentē pacienta un testa pieprasītāja identitāti, nepieciešamo EM devu skait</w:t>
      </w:r>
      <w:r w:rsidR="00E80A74" w:rsidRPr="00820B03">
        <w:rPr>
          <w:rFonts w:ascii="Times New Roman" w:hAnsi="Times New Roman"/>
          <w:sz w:val="24"/>
          <w:szCs w:val="24"/>
        </w:rPr>
        <w:t>u, pieprasījuma datumu un laiku.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3.5. Izmeklējumu pieprasījumus uzglabā noteiktu laiku.</w:t>
      </w:r>
    </w:p>
    <w:p w:rsidR="0017311E" w:rsidRPr="00820B03" w:rsidRDefault="0017311E" w:rsidP="00BB3207">
      <w:pPr>
        <w:spacing w:after="0"/>
        <w:ind w:left="284"/>
        <w:jc w:val="both"/>
        <w:rPr>
          <w:rFonts w:ascii="Times New Roman" w:hAnsi="Times New Roman"/>
          <w:b/>
          <w:sz w:val="24"/>
          <w:szCs w:val="24"/>
        </w:rPr>
      </w:pPr>
    </w:p>
    <w:p w:rsidR="00CA26A1" w:rsidRPr="00820B03" w:rsidRDefault="00E80A74" w:rsidP="00BB3207">
      <w:pPr>
        <w:spacing w:after="0"/>
        <w:ind w:left="284"/>
        <w:jc w:val="both"/>
        <w:rPr>
          <w:rFonts w:ascii="Times New Roman" w:hAnsi="Times New Roman"/>
          <w:b/>
          <w:sz w:val="24"/>
          <w:szCs w:val="24"/>
        </w:rPr>
      </w:pPr>
      <w:r w:rsidRPr="00820B03">
        <w:rPr>
          <w:rFonts w:ascii="Times New Roman" w:hAnsi="Times New Roman"/>
          <w:b/>
          <w:sz w:val="24"/>
          <w:szCs w:val="24"/>
        </w:rPr>
        <w:t>4. Reaģenti</w:t>
      </w:r>
      <w:r w:rsidR="00CA26A1" w:rsidRPr="00820B03">
        <w:rPr>
          <w:rFonts w:ascii="Times New Roman" w:hAnsi="Times New Roman"/>
          <w:b/>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4.1. Izmeklēšan</w:t>
      </w:r>
      <w:r w:rsidR="00E80A74" w:rsidRPr="00820B03">
        <w:rPr>
          <w:rFonts w:ascii="Times New Roman" w:hAnsi="Times New Roman"/>
          <w:sz w:val="24"/>
          <w:szCs w:val="24"/>
        </w:rPr>
        <w:t>ā izmanto CE marķētus reaģentus.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4.2. Reaģenti un to lietošana aprakstīta reaģentiem pievienotajā </w:t>
      </w:r>
      <w:r w:rsidR="00E80A74" w:rsidRPr="00820B03">
        <w:rPr>
          <w:rFonts w:ascii="Times New Roman" w:hAnsi="Times New Roman"/>
          <w:sz w:val="24"/>
          <w:szCs w:val="24"/>
        </w:rPr>
        <w:t>ražotāja lietošanas instrukcijā.</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4.3. Reaģentu uzskaites sistēma nodrošina: reaģentu ražotāja, saņemšanas datuma, sērijas numura, derīguma termiņa, daudzuma, lietošanas u</w:t>
      </w:r>
      <w:r w:rsidR="00E80A74" w:rsidRPr="00820B03">
        <w:rPr>
          <w:rFonts w:ascii="Times New Roman" w:hAnsi="Times New Roman"/>
          <w:sz w:val="24"/>
          <w:szCs w:val="24"/>
        </w:rPr>
        <w:t>zsākšanas datuma, dokumentēšanu.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4.4. Saņemot reaģentus, novērtē </w:t>
      </w:r>
      <w:r w:rsidR="00E80A74" w:rsidRPr="00820B03">
        <w:rPr>
          <w:rFonts w:ascii="Times New Roman" w:hAnsi="Times New Roman"/>
          <w:sz w:val="24"/>
          <w:szCs w:val="24"/>
        </w:rPr>
        <w:t>sūtījuma un reaģentu atbilstību.</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4.5. Ir reaģentu ražotāja liecības par reaģenta atbilstību kvalitātes pr</w:t>
      </w:r>
      <w:r w:rsidR="00E80A74" w:rsidRPr="00820B03">
        <w:rPr>
          <w:rFonts w:ascii="Times New Roman" w:hAnsi="Times New Roman"/>
          <w:sz w:val="24"/>
          <w:szCs w:val="24"/>
        </w:rPr>
        <w:t>asībām.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4.6. Ir ziņas par specifitāti un reaktivitāti a</w:t>
      </w:r>
      <w:r w:rsidR="00E80A74" w:rsidRPr="00820B03">
        <w:rPr>
          <w:rFonts w:ascii="Times New Roman" w:hAnsi="Times New Roman"/>
          <w:sz w:val="24"/>
          <w:szCs w:val="24"/>
        </w:rPr>
        <w:t>ntivielas saturošiem reaģentiem.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4.7. Anti-D reaģents nedrīkst reaģē</w:t>
      </w:r>
      <w:r w:rsidR="00E80A74" w:rsidRPr="00820B03">
        <w:rPr>
          <w:rFonts w:ascii="Times New Roman" w:hAnsi="Times New Roman"/>
          <w:sz w:val="24"/>
          <w:szCs w:val="24"/>
        </w:rPr>
        <w:t>t ar D VI varianta eritrocītiem.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4.8. Monoklonālais anti - B reaģents nedrī</w:t>
      </w:r>
      <w:r w:rsidR="00E80A74" w:rsidRPr="00820B03">
        <w:rPr>
          <w:rFonts w:ascii="Times New Roman" w:hAnsi="Times New Roman"/>
          <w:sz w:val="24"/>
          <w:szCs w:val="24"/>
        </w:rPr>
        <w:t>kst reaģēt ar iegūto B antigēnu.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4.9. Reaģentus uzglabā un izmanto, ievērojot ražotāja instrukcijas, atbilstoši izstrādātiem</w:t>
      </w:r>
      <w:r w:rsidR="00E80A74" w:rsidRPr="00820B03">
        <w:rPr>
          <w:rFonts w:ascii="Times New Roman" w:hAnsi="Times New Roman"/>
          <w:sz w:val="24"/>
          <w:szCs w:val="24"/>
        </w:rPr>
        <w:t xml:space="preserve"> izmeklēšanas metožu aprakstiem.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4.10. Kur note</w:t>
      </w:r>
      <w:r w:rsidR="00E80A74" w:rsidRPr="00820B03">
        <w:rPr>
          <w:rFonts w:ascii="Times New Roman" w:hAnsi="Times New Roman"/>
          <w:sz w:val="24"/>
          <w:szCs w:val="24"/>
        </w:rPr>
        <w:t>ikts, pielieto kontrolreaģentus.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4.11. Antivielas pret reto sistēmu antigēniem saturošus reaģentus pieļaujams izmantot ārpus ražotāja noteiktā derīguma termiņa, ja tiek veikta un dokumentēta šo reaģentu</w:t>
      </w:r>
      <w:r w:rsidR="00E80A74" w:rsidRPr="00820B03">
        <w:rPr>
          <w:rFonts w:ascii="Times New Roman" w:hAnsi="Times New Roman"/>
          <w:sz w:val="24"/>
          <w:szCs w:val="24"/>
        </w:rPr>
        <w:t xml:space="preserve"> kvalitātes kontroles procedūra.</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4.12. Katru dienu pirms darba, kā arī uzsākot jaunu izmeklējumu sēriju, izdara iekārtu, reaģentu un metožu iekšējās kvalitātes kontroles testus un dokumentē iegūto</w:t>
      </w:r>
      <w:r w:rsidR="00730B49" w:rsidRPr="00820B03">
        <w:rPr>
          <w:rFonts w:ascii="Times New Roman" w:hAnsi="Times New Roman"/>
          <w:sz w:val="24"/>
          <w:szCs w:val="24"/>
        </w:rPr>
        <w:t>s rezultātus.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4.13. Ieviešot izmaiņas ražotāja paredzētajā reaģentu izmantošanā, izmeklēšanas procedūru validē.</w:t>
      </w:r>
    </w:p>
    <w:p w:rsidR="0017311E" w:rsidRPr="00820B03" w:rsidRDefault="0017311E" w:rsidP="00BB3207">
      <w:pPr>
        <w:spacing w:after="0"/>
        <w:ind w:left="284"/>
        <w:jc w:val="both"/>
        <w:rPr>
          <w:rFonts w:ascii="Times New Roman" w:hAnsi="Times New Roman"/>
          <w:b/>
          <w:sz w:val="24"/>
          <w:szCs w:val="24"/>
        </w:rPr>
      </w:pPr>
    </w:p>
    <w:p w:rsidR="00CA26A1" w:rsidRPr="00820B03" w:rsidRDefault="00633C55" w:rsidP="00BB3207">
      <w:pPr>
        <w:spacing w:after="0"/>
        <w:ind w:left="284"/>
        <w:jc w:val="both"/>
        <w:rPr>
          <w:rFonts w:ascii="Times New Roman" w:hAnsi="Times New Roman"/>
          <w:b/>
          <w:sz w:val="24"/>
          <w:szCs w:val="24"/>
        </w:rPr>
      </w:pPr>
      <w:r>
        <w:rPr>
          <w:rFonts w:ascii="Times New Roman" w:hAnsi="Times New Roman"/>
          <w:b/>
          <w:sz w:val="24"/>
          <w:szCs w:val="24"/>
        </w:rPr>
        <w:t>5. Iekārtas un piederumi</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rPr>
        <w:t xml:space="preserve">5.1. </w:t>
      </w:r>
      <w:r w:rsidRPr="00820B03">
        <w:rPr>
          <w:rFonts w:ascii="Times New Roman" w:hAnsi="Times New Roman"/>
          <w:sz w:val="24"/>
          <w:szCs w:val="24"/>
          <w:lang w:eastAsia="lv-LV"/>
        </w:rPr>
        <w:t>Izmanto iekārtas, kuras atļautas izmantot Latvij</w:t>
      </w:r>
      <w:r w:rsidR="00730B49" w:rsidRPr="00820B03">
        <w:rPr>
          <w:rFonts w:ascii="Times New Roman" w:hAnsi="Times New Roman"/>
          <w:sz w:val="24"/>
          <w:szCs w:val="24"/>
          <w:lang w:eastAsia="lv-LV"/>
        </w:rPr>
        <w:t>ā un Eiropas Savienības valstīs.</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 Laboratorijā nepieciešamas sekojošas iekārtas:</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 xml:space="preserve">5.2.1. laboratorijas centrifūga asins paraugu sagatavošanai un izmeklēšanas procedūru veikšanai ar iespēju regulēt atbilstoši procedūrai nepieciešamo apgriezienu skaitu un centrifugēšanas ilgumu; </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 xml:space="preserve">5.2.2. speciālas (gelkaršu, mikroplašu) laboratorijas centrifūgas; </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5.2.3. ledusskapji reaģentu un paraugu uzglabāšanai;</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5.2.4. termostats izmeklēšanas procedūrā paredzētās inkubācijas temperatūras nodrošināšanai;</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5.2.5. automātiskās un/vai elektroniskās pipetes ar regulējamu pilienu tilpumu;</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5.2.6. taimeri;</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5.2.7. datorsistēma, kas nodrošina laboratorijas informācijas sistēmas darbību;</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5.2.8. automatizētas izmeklēšanas gadījumā</w:t>
      </w:r>
      <w:r w:rsidR="00730B49" w:rsidRPr="00820B03">
        <w:rPr>
          <w:rFonts w:ascii="Times New Roman" w:hAnsi="Times New Roman"/>
          <w:sz w:val="24"/>
          <w:szCs w:val="24"/>
          <w:lang w:eastAsia="lv-LV"/>
        </w:rPr>
        <w:t xml:space="preserve"> </w:t>
      </w:r>
      <w:r w:rsidRPr="00820B03">
        <w:rPr>
          <w:rFonts w:ascii="Times New Roman" w:hAnsi="Times New Roman"/>
          <w:sz w:val="24"/>
          <w:szCs w:val="24"/>
          <w:lang w:eastAsia="lv-LV"/>
        </w:rPr>
        <w:t xml:space="preserve">- imūnhematoloģisks analizators, kas savienots ar laboratorijas informācijas sistēmu; </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5.2.9. citas iekārtas laboratorijā izmantoto i</w:t>
      </w:r>
      <w:r w:rsidR="00730B49" w:rsidRPr="00820B03">
        <w:rPr>
          <w:rFonts w:ascii="Times New Roman" w:hAnsi="Times New Roman"/>
          <w:sz w:val="24"/>
          <w:szCs w:val="24"/>
          <w:lang w:eastAsia="lv-LV"/>
        </w:rPr>
        <w:t>zmeklēšanas procedūru veikšanai.</w:t>
      </w:r>
      <w:r w:rsidRPr="00820B03">
        <w:rPr>
          <w:rFonts w:ascii="Times New Roman" w:hAnsi="Times New Roman"/>
          <w:sz w:val="24"/>
          <w:szCs w:val="24"/>
          <w:lang w:eastAsia="lv-LV"/>
        </w:rPr>
        <w:t xml:space="preserve"> </w:t>
      </w:r>
    </w:p>
    <w:p w:rsidR="00CA26A1" w:rsidRPr="00820B03" w:rsidRDefault="00CA26A1" w:rsidP="00BB3207">
      <w:pPr>
        <w:shd w:val="clear" w:color="auto" w:fill="FFFFFF"/>
        <w:spacing w:after="0" w:line="288" w:lineRule="atLeast"/>
        <w:ind w:left="284"/>
        <w:jc w:val="both"/>
        <w:rPr>
          <w:rFonts w:ascii="Times New Roman" w:hAnsi="Times New Roman"/>
          <w:sz w:val="24"/>
          <w:szCs w:val="24"/>
          <w:lang w:eastAsia="lv-LV"/>
        </w:rPr>
      </w:pPr>
      <w:r w:rsidRPr="00820B03">
        <w:rPr>
          <w:rFonts w:ascii="Times New Roman" w:hAnsi="Times New Roman"/>
          <w:sz w:val="24"/>
          <w:szCs w:val="24"/>
          <w:lang w:eastAsia="lv-LV"/>
        </w:rPr>
        <w:t>5.3. Laboratorijā nepieciešami sekojoši piederumi: vienreizēji pipešu uzgaļi, plaknes, marķieri, konteineri bioloģiskā materiāla savākšanai, pastēra pipetes, irbulīši, un citi piederumi laboratorijā izmantoto i</w:t>
      </w:r>
      <w:r w:rsidR="00730B49" w:rsidRPr="00820B03">
        <w:rPr>
          <w:rFonts w:ascii="Times New Roman" w:hAnsi="Times New Roman"/>
          <w:sz w:val="24"/>
          <w:szCs w:val="24"/>
          <w:lang w:eastAsia="lv-LV"/>
        </w:rPr>
        <w:t>zmeklēšanas procedūru veikšanai.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5.4. Iekārtas pēc instalācijas, pirms lietošanas uzsākšanas un pēc to remonta verificē, pārliecinoties par to spēju </w:t>
      </w:r>
      <w:r w:rsidR="00730B49" w:rsidRPr="00820B03">
        <w:rPr>
          <w:rFonts w:ascii="Times New Roman" w:hAnsi="Times New Roman"/>
          <w:sz w:val="24"/>
          <w:szCs w:val="24"/>
        </w:rPr>
        <w:t>sniegt nepieciešamo izpildījumu.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5.5. Iekārtas lieto, pārbauda, kalibrē, veic to tehnisko apkopi un higiēnisko dezinfekciju s</w:t>
      </w:r>
      <w:r w:rsidR="00730B49" w:rsidRPr="00820B03">
        <w:rPr>
          <w:rFonts w:ascii="Times New Roman" w:hAnsi="Times New Roman"/>
          <w:sz w:val="24"/>
          <w:szCs w:val="24"/>
        </w:rPr>
        <w:t>askaņā ar ražotāja instrukcijām.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5.6. Jebkuras novirzes no ražotāja instrukc</w:t>
      </w:r>
      <w:r w:rsidR="00730B49" w:rsidRPr="00820B03">
        <w:rPr>
          <w:rFonts w:ascii="Times New Roman" w:hAnsi="Times New Roman"/>
          <w:sz w:val="24"/>
          <w:szCs w:val="24"/>
        </w:rPr>
        <w:t>ijām iekārtu izmantošanā validē.</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5.7. Par iekārtām uztur protokolus, kas ietver: iekārtu identifikāciju, ražotāja nosaukumu, modeli, sērijas numuru, piegādātāja kontaktinformāciju, lietošanas instrukciju, ziņas par iekārtu saņemšanas un lietošanas uzsākšanas datumu, atrašanās vietu, validāciju, apkopju, pārbaužu un kalibrēšanu plānus un ziņas par to izpildi, ziņas par </w:t>
      </w:r>
      <w:r w:rsidR="00730B49" w:rsidRPr="00820B03">
        <w:rPr>
          <w:rFonts w:ascii="Times New Roman" w:hAnsi="Times New Roman"/>
          <w:sz w:val="24"/>
          <w:szCs w:val="24"/>
        </w:rPr>
        <w:t>iekārtu bojājumiem un remontiem.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5.8. Ar iekārtām strādā a</w:t>
      </w:r>
      <w:r w:rsidR="00730B49" w:rsidRPr="00820B03">
        <w:rPr>
          <w:rFonts w:ascii="Times New Roman" w:hAnsi="Times New Roman"/>
          <w:sz w:val="24"/>
          <w:szCs w:val="24"/>
        </w:rPr>
        <w:t>pmācīts un pilnvarots personāls.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5.9. Uztur liecības par personāla apmācību darbam ar iekārtām. </w:t>
      </w:r>
    </w:p>
    <w:p w:rsidR="0017311E" w:rsidRPr="00820B03" w:rsidRDefault="0017311E" w:rsidP="00BB3207">
      <w:pPr>
        <w:spacing w:after="0"/>
        <w:ind w:left="284"/>
        <w:jc w:val="both"/>
        <w:rPr>
          <w:rFonts w:ascii="Times New Roman" w:hAnsi="Times New Roman"/>
          <w:b/>
          <w:sz w:val="24"/>
          <w:szCs w:val="24"/>
        </w:rPr>
      </w:pPr>
    </w:p>
    <w:p w:rsidR="00CA26A1" w:rsidRPr="00820B03" w:rsidRDefault="00730B49" w:rsidP="00BB3207">
      <w:pPr>
        <w:spacing w:after="0"/>
        <w:ind w:left="284"/>
        <w:jc w:val="both"/>
        <w:rPr>
          <w:rFonts w:ascii="Times New Roman" w:hAnsi="Times New Roman"/>
          <w:b/>
          <w:sz w:val="24"/>
          <w:szCs w:val="24"/>
        </w:rPr>
      </w:pPr>
      <w:r w:rsidRPr="00820B03">
        <w:rPr>
          <w:rFonts w:ascii="Times New Roman" w:hAnsi="Times New Roman"/>
          <w:b/>
          <w:sz w:val="24"/>
          <w:szCs w:val="24"/>
        </w:rPr>
        <w:t>6. Izmeklēšanas procedūras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6.1. Izmeklēšanā izmanto valstī apstiprinātas, validētas laborat</w:t>
      </w:r>
      <w:r w:rsidR="00730B49" w:rsidRPr="00820B03">
        <w:rPr>
          <w:rFonts w:ascii="Times New Roman" w:hAnsi="Times New Roman"/>
          <w:sz w:val="24"/>
          <w:szCs w:val="24"/>
        </w:rPr>
        <w:t>oriskās izmeklēšanas procedūras.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6.2. Izmeklēšanas procedūras pirms to ieviešanas lietošanai laboratorijā verificē, apstiprinot, ka izmeklēšanas procedūrai iz</w:t>
      </w:r>
      <w:r w:rsidR="00730B49" w:rsidRPr="00820B03">
        <w:rPr>
          <w:rFonts w:ascii="Times New Roman" w:hAnsi="Times New Roman"/>
          <w:sz w:val="24"/>
          <w:szCs w:val="24"/>
        </w:rPr>
        <w:t>virzītās prasības tiek pildītas.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6.3. Laboratorija validē nestandarta izmeklēšanas procedūras, laboratorijā izstrādātas izmeklēšanas procedūras vai modificējot va</w:t>
      </w:r>
      <w:r w:rsidR="00730B49" w:rsidRPr="00820B03">
        <w:rPr>
          <w:rFonts w:ascii="Times New Roman" w:hAnsi="Times New Roman"/>
          <w:sz w:val="24"/>
          <w:szCs w:val="24"/>
        </w:rPr>
        <w:t>lidētas izmeklēšanas procedūras.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6.4. Izmeklēšanā stingri ievēro dokumentētus i</w:t>
      </w:r>
      <w:r w:rsidR="00730B49" w:rsidRPr="00820B03">
        <w:rPr>
          <w:rFonts w:ascii="Times New Roman" w:hAnsi="Times New Roman"/>
          <w:sz w:val="24"/>
          <w:szCs w:val="24"/>
        </w:rPr>
        <w:t>zmeklēšanas procedūru aprakstus.</w:t>
      </w:r>
    </w:p>
    <w:p w:rsidR="00CA26A1" w:rsidRPr="00820B03" w:rsidRDefault="00CA26A1" w:rsidP="00BB3207">
      <w:pPr>
        <w:spacing w:after="0"/>
        <w:ind w:left="284"/>
        <w:jc w:val="both"/>
        <w:rPr>
          <w:rFonts w:ascii="Times New Roman" w:hAnsi="Times New Roman"/>
          <w:strike/>
          <w:sz w:val="24"/>
          <w:szCs w:val="24"/>
        </w:rPr>
      </w:pPr>
      <w:r w:rsidRPr="00820B03">
        <w:rPr>
          <w:rFonts w:ascii="Times New Roman" w:hAnsi="Times New Roman"/>
          <w:sz w:val="24"/>
          <w:szCs w:val="24"/>
        </w:rPr>
        <w:t>6.5. Izmeklēšanas procedūru apraksti satur nepieciešamo informāciju atbilstoši medicīnas laboratori</w:t>
      </w:r>
      <w:r w:rsidR="00730B49" w:rsidRPr="00820B03">
        <w:rPr>
          <w:rFonts w:ascii="Times New Roman" w:hAnsi="Times New Roman"/>
          <w:sz w:val="24"/>
          <w:szCs w:val="24"/>
        </w:rPr>
        <w:t>ju standartā noteiktām prasībām.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6.6. Izmeklēšanas</w:t>
      </w:r>
      <w:r w:rsidR="00730B49" w:rsidRPr="00820B03">
        <w:rPr>
          <w:rFonts w:ascii="Times New Roman" w:hAnsi="Times New Roman"/>
          <w:sz w:val="24"/>
          <w:szCs w:val="24"/>
        </w:rPr>
        <w:t xml:space="preserve"> procedūras periodiski pārskata.</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6.7. Ar izmeklēšanas procedūrām strādā apmācīts un pilnvarots personāls.</w:t>
      </w:r>
    </w:p>
    <w:p w:rsidR="0017311E" w:rsidRPr="00820B03" w:rsidRDefault="0017311E" w:rsidP="00BB3207">
      <w:pPr>
        <w:spacing w:after="0"/>
        <w:ind w:left="284"/>
        <w:jc w:val="both"/>
        <w:rPr>
          <w:rFonts w:ascii="Times New Roman" w:hAnsi="Times New Roman"/>
          <w:b/>
          <w:sz w:val="24"/>
          <w:szCs w:val="24"/>
        </w:rPr>
      </w:pP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b/>
          <w:sz w:val="24"/>
          <w:szCs w:val="24"/>
        </w:rPr>
        <w:t>7. Rezultātu protokolēš</w:t>
      </w:r>
      <w:r w:rsidR="00730B49" w:rsidRPr="00820B03">
        <w:rPr>
          <w:rFonts w:ascii="Times New Roman" w:hAnsi="Times New Roman"/>
          <w:b/>
          <w:sz w:val="24"/>
          <w:szCs w:val="24"/>
        </w:rPr>
        <w:t>ana, ziņošana un apstiprināšana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7.1. Manuālā izmeklēšanā iegūtos rezultātus protokolē nekavējoties izmeklēšanas procesa gaitā. Protokolā atspoguļo katra veiktā izmeklējuma rezultātus un rezultātu interpretāciju. Protokolu paraks</w:t>
      </w:r>
      <w:r w:rsidR="00730B49" w:rsidRPr="00820B03">
        <w:rPr>
          <w:rFonts w:ascii="Times New Roman" w:hAnsi="Times New Roman"/>
          <w:sz w:val="24"/>
          <w:szCs w:val="24"/>
        </w:rPr>
        <w:t>ta izmeklējumus veikusī persona.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7.2. Manuālas izmeklēšanas rezultātus ievada datu informācijas sistēmā, lai nodrošinātu iegūto AB0/D un Rh -fenotipa izmeklēšanas rezultātu</w:t>
      </w:r>
      <w:r w:rsidR="00730B49" w:rsidRPr="00820B03">
        <w:rPr>
          <w:rFonts w:ascii="Times New Roman" w:hAnsi="Times New Roman"/>
          <w:sz w:val="24"/>
          <w:szCs w:val="24"/>
        </w:rPr>
        <w:t xml:space="preserve"> salīdzināšanu ar iepriekšējiem.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7.3. Ja iespējams, izmanto automatizētu izmeklēšanu, kas nodrošina elektronisku rezultātu pārvadi un samazina kļūdu rašanās iespē</w:t>
      </w:r>
      <w:r w:rsidR="00730B49" w:rsidRPr="00820B03">
        <w:rPr>
          <w:rFonts w:ascii="Times New Roman" w:hAnsi="Times New Roman"/>
          <w:sz w:val="24"/>
          <w:szCs w:val="24"/>
        </w:rPr>
        <w:t>jas.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7.4. Informācijas sistēmā ievadīto datu vākšanu, apstrādi, protokolēšanu, ziņošanu un uzglabāšanu veic atbilstoši medicīnas laboratori</w:t>
      </w:r>
      <w:r w:rsidR="00730B49" w:rsidRPr="00820B03">
        <w:rPr>
          <w:rFonts w:ascii="Times New Roman" w:hAnsi="Times New Roman"/>
          <w:sz w:val="24"/>
          <w:szCs w:val="24"/>
        </w:rPr>
        <w:t>ju standartā noteiktām prasībām.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7.5. Izmeklēšanas rezultātu pārskats satur nepieciešamo informāciju atbilstoši notei</w:t>
      </w:r>
      <w:r w:rsidR="00730B49" w:rsidRPr="00820B03">
        <w:rPr>
          <w:rFonts w:ascii="Times New Roman" w:hAnsi="Times New Roman"/>
          <w:sz w:val="24"/>
          <w:szCs w:val="24"/>
        </w:rPr>
        <w:t>ktām prasībām.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7.6. Izmeklēšanas rezultātus atspoguļo izmeklēšanas rezultātu pārskatā skaidri un nepārprotami;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7.7. Ja izmeklēšanas rezultāti tiek ziņoti telefoniski, jāuztur pieraksti par: zvanīšanas datumu un laiku, informācijas saņēmēju, telefoniski ziņotajiem rezultātiem, pacienta identifikāciju, rezultātu ziņotāju. Rezultātu nodošanu apliecina ziņotāja paraksts. Pār</w:t>
      </w:r>
      <w:r w:rsidR="00730B49" w:rsidRPr="00820B03">
        <w:rPr>
          <w:rFonts w:ascii="Times New Roman" w:hAnsi="Times New Roman"/>
          <w:sz w:val="24"/>
          <w:szCs w:val="24"/>
        </w:rPr>
        <w:t>skatu izsniedz noteiktā kārtībā.</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7.8. Izmeklēšanas rezultātu protokolus, un pārskatus uzglabā noteiktu laiku atbilstoši prasībām.</w:t>
      </w:r>
    </w:p>
    <w:p w:rsidR="0017311E" w:rsidRPr="00820B03" w:rsidRDefault="0017311E" w:rsidP="00BB3207">
      <w:pPr>
        <w:spacing w:after="0"/>
        <w:ind w:left="284"/>
        <w:jc w:val="both"/>
        <w:rPr>
          <w:rFonts w:ascii="Times New Roman" w:hAnsi="Times New Roman"/>
          <w:b/>
          <w:sz w:val="24"/>
          <w:szCs w:val="24"/>
        </w:rPr>
      </w:pP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b/>
          <w:sz w:val="24"/>
          <w:szCs w:val="24"/>
        </w:rPr>
        <w:t>8. Medicīnas tehnoloģijas īss apraksts</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 xml:space="preserve">8.1. ABO asins grupas noteikšana.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8.1.1. Pacienta klātbūtnē kapilārajā asins paraugā veic AB0 noteikšanas tiešo reakciju, izmantojot anti- A un anti - B monoklo</w:t>
      </w:r>
      <w:r w:rsidR="00730B49" w:rsidRPr="00820B03">
        <w:rPr>
          <w:rFonts w:ascii="Times New Roman" w:hAnsi="Times New Roman"/>
          <w:sz w:val="24"/>
          <w:szCs w:val="24"/>
        </w:rPr>
        <w:t>nālos reaģentus, plaknes metodi.</w:t>
      </w:r>
      <w:r w:rsidRPr="00820B03">
        <w:rPr>
          <w:rFonts w:ascii="Times New Roman" w:hAnsi="Times New Roman"/>
          <w:sz w:val="24"/>
          <w:szCs w:val="24"/>
        </w:rPr>
        <w:t xml:space="preserve"> Ja medicīnas iestādē asins noņemšanas vietā un laboratorijā tiek izmantota vienota </w:t>
      </w:r>
      <w:r w:rsidR="00730B49" w:rsidRPr="00820B03">
        <w:rPr>
          <w:rFonts w:ascii="Times New Roman" w:hAnsi="Times New Roman"/>
          <w:sz w:val="24"/>
          <w:szCs w:val="24"/>
        </w:rPr>
        <w:t>validēta elektroniskā pacientu</w:t>
      </w:r>
      <w:r w:rsidRPr="00820B03">
        <w:rPr>
          <w:rFonts w:ascii="Times New Roman" w:hAnsi="Times New Roman"/>
          <w:sz w:val="24"/>
          <w:szCs w:val="24"/>
        </w:rPr>
        <w:t xml:space="preserve">  identifikācijas sistēma un tiek izslēgta pacientu un par</w:t>
      </w:r>
      <w:r w:rsidR="00730B49" w:rsidRPr="00820B03">
        <w:rPr>
          <w:rFonts w:ascii="Times New Roman" w:hAnsi="Times New Roman"/>
          <w:sz w:val="24"/>
          <w:szCs w:val="24"/>
        </w:rPr>
        <w:t>augu sajaukšana, sk. p. 2.12.1.</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8.1.2. Laboratorijā venozajā asins paraugā veic asins grupas noteikšanu ar dubultreakciju, izmantojot anti - A un anti - B monoklonālos reaģentus tiešajai reakcijai un A1 un B standarteritr</w:t>
      </w:r>
      <w:r w:rsidR="00730B49" w:rsidRPr="00820B03">
        <w:rPr>
          <w:rFonts w:ascii="Times New Roman" w:hAnsi="Times New Roman"/>
          <w:sz w:val="24"/>
          <w:szCs w:val="24"/>
        </w:rPr>
        <w:t>ocītus – apgrieztajai reakcijai.</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8.1.3. Primāri noteiktās ABO asins grupas rezultātu salīdzina ar dubultreakcijas rezultātu un, ja ir iespējams, ar iepr</w:t>
      </w:r>
      <w:r w:rsidR="00730B49" w:rsidRPr="00820B03">
        <w:rPr>
          <w:rFonts w:ascii="Times New Roman" w:hAnsi="Times New Roman"/>
          <w:sz w:val="24"/>
          <w:szCs w:val="24"/>
        </w:rPr>
        <w:t>iekšējo izmeklēšanu rezultātiem.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8.1.4. Jebkuras rezultātu neatbilstības gadīju</w:t>
      </w:r>
      <w:r w:rsidR="00730B49" w:rsidRPr="00820B03">
        <w:rPr>
          <w:rFonts w:ascii="Times New Roman" w:hAnsi="Times New Roman"/>
          <w:sz w:val="24"/>
          <w:szCs w:val="24"/>
        </w:rPr>
        <w:t>mā ABO asins grupu neinterpretē.</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8.1.5. Ja nesakrīt tiešās un apgrieztās reakcijas rezultāti, veic testus, kas palīdz atrisināt problēmu, vai pieprasa jaunu paraugu un nosūta izmeklēšan</w:t>
      </w:r>
      <w:r w:rsidR="00730B49" w:rsidRPr="00820B03">
        <w:rPr>
          <w:rFonts w:ascii="Times New Roman" w:hAnsi="Times New Roman"/>
          <w:sz w:val="24"/>
          <w:szCs w:val="24"/>
        </w:rPr>
        <w:t>ai uz specializētu laboratoriju.</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8.1.5.1. Ja iztrūkst aglutinācija apgrieztajā reakcijā:  </w:t>
      </w:r>
    </w:p>
    <w:p w:rsidR="00CA26A1" w:rsidRPr="00820B03" w:rsidRDefault="00CA26A1" w:rsidP="00730B49">
      <w:pPr>
        <w:spacing w:after="0"/>
        <w:jc w:val="both"/>
        <w:rPr>
          <w:rFonts w:ascii="Times New Roman" w:hAnsi="Times New Roman"/>
          <w:sz w:val="24"/>
          <w:szCs w:val="24"/>
        </w:rPr>
      </w:pPr>
      <w:r w:rsidRPr="00820B03">
        <w:rPr>
          <w:rFonts w:ascii="Times New Roman" w:hAnsi="Times New Roman"/>
          <w:sz w:val="24"/>
          <w:szCs w:val="24"/>
        </w:rPr>
        <w:t xml:space="preserve">       - pārbauda informāciju par pacientu, kas var izskaidrot iegūtos rezultātus: vecums, imūndeficīts, u.c.;</w:t>
      </w:r>
    </w:p>
    <w:p w:rsidR="00730B49" w:rsidRPr="00820B03" w:rsidRDefault="00CA26A1" w:rsidP="00730B49">
      <w:pPr>
        <w:spacing w:after="0"/>
        <w:jc w:val="both"/>
        <w:rPr>
          <w:rFonts w:ascii="Times New Roman" w:hAnsi="Times New Roman"/>
          <w:sz w:val="24"/>
          <w:szCs w:val="24"/>
        </w:rPr>
      </w:pPr>
      <w:r w:rsidRPr="00820B03">
        <w:rPr>
          <w:rFonts w:ascii="Times New Roman" w:hAnsi="Times New Roman"/>
          <w:sz w:val="24"/>
          <w:szCs w:val="24"/>
        </w:rPr>
        <w:t xml:space="preserve">       - atkārto apgriezto reakciju, paaugstinot testa jutību: izmanto stobr</w:t>
      </w:r>
      <w:r w:rsidR="00730B49" w:rsidRPr="00820B03">
        <w:rPr>
          <w:rFonts w:ascii="Times New Roman" w:hAnsi="Times New Roman"/>
          <w:sz w:val="24"/>
          <w:szCs w:val="24"/>
        </w:rPr>
        <w:t>iņu vai gelkaršu metodi, zemāku</w:t>
      </w:r>
    </w:p>
    <w:p w:rsidR="00CA26A1" w:rsidRPr="00820B03" w:rsidRDefault="00730B49" w:rsidP="00730B49">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inkubācijas temperatūru, izmaina plazmas/eritrocītu proporcionālo at</w:t>
      </w:r>
      <w:r w:rsidRPr="00820B03">
        <w:rPr>
          <w:rFonts w:ascii="Times New Roman" w:hAnsi="Times New Roman"/>
          <w:sz w:val="24"/>
          <w:szCs w:val="24"/>
        </w:rPr>
        <w:t>tiecību, izmanto enzīmu tehniku.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8.1.5.2. Ja konstatē negaidīti pozitīvu rezultātu apgrieztajā reakcijā:</w:t>
      </w:r>
    </w:p>
    <w:p w:rsidR="00CA26A1" w:rsidRPr="00820B03" w:rsidRDefault="00CA26A1" w:rsidP="004E4636">
      <w:pPr>
        <w:spacing w:after="0"/>
        <w:jc w:val="both"/>
        <w:rPr>
          <w:rFonts w:ascii="Times New Roman" w:hAnsi="Times New Roman"/>
          <w:sz w:val="24"/>
          <w:szCs w:val="24"/>
        </w:rPr>
      </w:pPr>
      <w:r w:rsidRPr="00820B03">
        <w:rPr>
          <w:rFonts w:ascii="Times New Roman" w:hAnsi="Times New Roman"/>
          <w:sz w:val="24"/>
          <w:szCs w:val="24"/>
        </w:rPr>
        <w:t xml:space="preserve">       - izmeklē uz auto - vai aloantivielu klātbūtni, kas aktīvas temperatūrā zem 37º C;</w:t>
      </w:r>
    </w:p>
    <w:p w:rsidR="00CA26A1" w:rsidRPr="00820B03" w:rsidRDefault="00CA26A1" w:rsidP="004E4636">
      <w:pPr>
        <w:spacing w:after="0"/>
        <w:jc w:val="both"/>
        <w:rPr>
          <w:rFonts w:ascii="Times New Roman" w:hAnsi="Times New Roman"/>
          <w:sz w:val="24"/>
          <w:szCs w:val="24"/>
        </w:rPr>
      </w:pPr>
      <w:r w:rsidRPr="00820B03">
        <w:rPr>
          <w:rFonts w:ascii="Times New Roman" w:hAnsi="Times New Roman"/>
          <w:sz w:val="24"/>
          <w:szCs w:val="24"/>
        </w:rPr>
        <w:t xml:space="preserve">       - veic apgriezto reakciju 37º C;</w:t>
      </w:r>
    </w:p>
    <w:p w:rsidR="008906D9" w:rsidRPr="00820B03" w:rsidRDefault="00CA26A1" w:rsidP="004E4636">
      <w:pPr>
        <w:spacing w:after="0"/>
        <w:jc w:val="both"/>
        <w:rPr>
          <w:rFonts w:ascii="Times New Roman" w:hAnsi="Times New Roman"/>
          <w:sz w:val="24"/>
          <w:szCs w:val="24"/>
        </w:rPr>
      </w:pPr>
      <w:r w:rsidRPr="00820B03">
        <w:rPr>
          <w:rFonts w:ascii="Times New Roman" w:hAnsi="Times New Roman"/>
          <w:sz w:val="24"/>
          <w:szCs w:val="24"/>
        </w:rPr>
        <w:t xml:space="preserve">     </w:t>
      </w:r>
      <w:r w:rsidR="004E4636" w:rsidRPr="00820B03">
        <w:rPr>
          <w:rFonts w:ascii="Times New Roman" w:hAnsi="Times New Roman"/>
          <w:sz w:val="24"/>
          <w:szCs w:val="24"/>
        </w:rPr>
        <w:t xml:space="preserve"> </w:t>
      </w:r>
      <w:r w:rsidRPr="00820B03">
        <w:rPr>
          <w:rFonts w:ascii="Times New Roman" w:hAnsi="Times New Roman"/>
          <w:sz w:val="24"/>
          <w:szCs w:val="24"/>
        </w:rPr>
        <w:t xml:space="preserve"> - atkārto apgriezto reakciju, izmantojot eritrocītus, kas nesatur antigēnus, kas atbilst identificētajā</w:t>
      </w:r>
      <w:r w:rsidR="008906D9" w:rsidRPr="00820B03">
        <w:rPr>
          <w:rFonts w:ascii="Times New Roman" w:hAnsi="Times New Roman"/>
          <w:sz w:val="24"/>
          <w:szCs w:val="24"/>
        </w:rPr>
        <w:t>m</w:t>
      </w:r>
    </w:p>
    <w:p w:rsidR="004E4636" w:rsidRPr="00820B03" w:rsidRDefault="008906D9" w:rsidP="004E4636">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antivielām;</w:t>
      </w:r>
    </w:p>
    <w:p w:rsidR="004E4636" w:rsidRPr="00820B03" w:rsidRDefault="004E4636" w:rsidP="004E4636">
      <w:pPr>
        <w:spacing w:after="0"/>
        <w:jc w:val="both"/>
        <w:rPr>
          <w:rFonts w:ascii="Times New Roman" w:hAnsi="Times New Roman"/>
          <w:sz w:val="24"/>
          <w:szCs w:val="24"/>
        </w:rPr>
      </w:pPr>
      <w:r w:rsidRPr="00820B03">
        <w:rPr>
          <w:rFonts w:ascii="Times New Roman" w:hAnsi="Times New Roman"/>
          <w:sz w:val="24"/>
          <w:szCs w:val="24"/>
        </w:rPr>
        <w:t xml:space="preserve">       - </w:t>
      </w:r>
      <w:r w:rsidR="00CA26A1" w:rsidRPr="00820B03">
        <w:rPr>
          <w:rFonts w:ascii="Times New Roman" w:hAnsi="Times New Roman"/>
          <w:sz w:val="24"/>
          <w:szCs w:val="24"/>
        </w:rPr>
        <w:t>ja ir aizdomas par anti-A1, pārbauda A2 vai vājākas apakšgrupas ie</w:t>
      </w:r>
      <w:r w:rsidRPr="00820B03">
        <w:rPr>
          <w:rFonts w:ascii="Times New Roman" w:hAnsi="Times New Roman"/>
          <w:sz w:val="24"/>
          <w:szCs w:val="24"/>
        </w:rPr>
        <w:t>spējamību, izmantojot lektīnus.</w:t>
      </w:r>
    </w:p>
    <w:p w:rsidR="008D6A53" w:rsidRPr="00820B03" w:rsidRDefault="004E4636" w:rsidP="004E4636">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Konstatējot anti-A1, veic tā aktivitātes pārbaudi +37ºC ar ne</w:t>
      </w:r>
      <w:r w:rsidRPr="00820B03">
        <w:rPr>
          <w:rFonts w:ascii="Times New Roman" w:hAnsi="Times New Roman"/>
          <w:sz w:val="24"/>
          <w:szCs w:val="24"/>
        </w:rPr>
        <w:t>tiešo antiglobulīna testu (IAT),</w:t>
      </w:r>
      <w:r w:rsidR="008D6A53" w:rsidRPr="00820B03">
        <w:rPr>
          <w:rFonts w:ascii="Times New Roman" w:hAnsi="Times New Roman"/>
          <w:sz w:val="24"/>
          <w:szCs w:val="24"/>
        </w:rPr>
        <w:t xml:space="preserve"> pielieto</w:t>
      </w:r>
    </w:p>
    <w:p w:rsidR="00CA26A1" w:rsidRPr="00820B03" w:rsidRDefault="008D6A53" w:rsidP="004E4636">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fizioloģiskā šķīduma aizvietošanas metodi.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8.1.5.3. Ja konstatē negaidīti pozitīvu rezultātu tiešajā reakcijā, tai skaitā, ja reaģenta negatīvā kontrole uzrāda pozitīvu rezultātu:</w:t>
      </w:r>
    </w:p>
    <w:p w:rsidR="00CA26A1" w:rsidRPr="00820B03" w:rsidRDefault="00CA26A1" w:rsidP="008D6A53">
      <w:pPr>
        <w:spacing w:after="0"/>
        <w:jc w:val="both"/>
        <w:rPr>
          <w:rFonts w:ascii="Times New Roman" w:hAnsi="Times New Roman"/>
          <w:sz w:val="24"/>
          <w:szCs w:val="24"/>
        </w:rPr>
      </w:pPr>
      <w:r w:rsidRPr="00820B03">
        <w:rPr>
          <w:rFonts w:ascii="Times New Roman" w:hAnsi="Times New Roman"/>
          <w:sz w:val="24"/>
          <w:szCs w:val="24"/>
        </w:rPr>
        <w:t xml:space="preserve">       - pārbauda imūnglobulīnu esamību uz izmeklējamiem eritrocītiem, izmantojot DAT;</w:t>
      </w:r>
    </w:p>
    <w:p w:rsidR="00CA26A1" w:rsidRPr="00820B03" w:rsidRDefault="00CA26A1" w:rsidP="008D6A53">
      <w:pPr>
        <w:spacing w:after="0"/>
        <w:jc w:val="both"/>
        <w:rPr>
          <w:rFonts w:ascii="Times New Roman" w:hAnsi="Times New Roman"/>
          <w:sz w:val="24"/>
          <w:szCs w:val="24"/>
        </w:rPr>
      </w:pPr>
      <w:r w:rsidRPr="00820B03">
        <w:rPr>
          <w:rFonts w:ascii="Times New Roman" w:hAnsi="Times New Roman"/>
          <w:sz w:val="24"/>
          <w:szCs w:val="24"/>
        </w:rPr>
        <w:t xml:space="preserve">       - atkārto testu, izmantojot citus reaģentus un  metodes;</w:t>
      </w:r>
    </w:p>
    <w:p w:rsidR="008D6A53" w:rsidRPr="00820B03" w:rsidRDefault="00CA26A1" w:rsidP="008D6A53">
      <w:pPr>
        <w:spacing w:after="0"/>
        <w:jc w:val="both"/>
        <w:rPr>
          <w:rFonts w:ascii="Times New Roman" w:hAnsi="Times New Roman"/>
          <w:sz w:val="24"/>
          <w:szCs w:val="24"/>
        </w:rPr>
      </w:pPr>
      <w:r w:rsidRPr="00820B03">
        <w:rPr>
          <w:rFonts w:ascii="Times New Roman" w:hAnsi="Times New Roman"/>
          <w:sz w:val="24"/>
          <w:szCs w:val="24"/>
        </w:rPr>
        <w:t xml:space="preserve">       - izmanto metodes, kas  samazina  imūnglobulīnu daudzumu uz iz</w:t>
      </w:r>
      <w:r w:rsidR="008D6A53" w:rsidRPr="00820B03">
        <w:rPr>
          <w:rFonts w:ascii="Times New Roman" w:hAnsi="Times New Roman"/>
          <w:sz w:val="24"/>
          <w:szCs w:val="24"/>
        </w:rPr>
        <w:t>meklējamiem eritrocītiem, tai</w:t>
      </w:r>
    </w:p>
    <w:p w:rsidR="00CA26A1" w:rsidRPr="00820B03" w:rsidRDefault="008D6A53" w:rsidP="008D6A53">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skaitā, atmazgāšanu ar siltu (37ºC) fizioloģisko šķīdumu. Testu a</w:t>
      </w:r>
      <w:r w:rsidRPr="00820B03">
        <w:rPr>
          <w:rFonts w:ascii="Times New Roman" w:hAnsi="Times New Roman"/>
          <w:sz w:val="24"/>
          <w:szCs w:val="24"/>
        </w:rPr>
        <w:t>tkārto ar atbilstošām kontrolēm.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8.1.5.4. Ja konstatē negaidīti vāju vai jaukta lauka rezultātu tiešajā reakcijā:</w:t>
      </w:r>
    </w:p>
    <w:p w:rsidR="00370FDD" w:rsidRPr="00820B03" w:rsidRDefault="00CA26A1" w:rsidP="00370FDD">
      <w:pPr>
        <w:spacing w:after="0"/>
        <w:jc w:val="both"/>
        <w:rPr>
          <w:rFonts w:ascii="Times New Roman" w:hAnsi="Times New Roman"/>
          <w:sz w:val="24"/>
          <w:szCs w:val="24"/>
        </w:rPr>
      </w:pPr>
      <w:r w:rsidRPr="00820B03">
        <w:rPr>
          <w:rFonts w:ascii="Times New Roman" w:hAnsi="Times New Roman"/>
          <w:sz w:val="24"/>
          <w:szCs w:val="24"/>
        </w:rPr>
        <w:t xml:space="preserve">      - pārbauda informāciju par pacientu, kas var izskaidrot iegūtos rezultā</w:t>
      </w:r>
      <w:r w:rsidR="00370FDD" w:rsidRPr="00820B03">
        <w:rPr>
          <w:rFonts w:ascii="Times New Roman" w:hAnsi="Times New Roman"/>
          <w:sz w:val="24"/>
          <w:szCs w:val="24"/>
        </w:rPr>
        <w:t>tus: nesena neidentiskas grupas</w:t>
      </w:r>
    </w:p>
    <w:p w:rsidR="00CA26A1" w:rsidRPr="00820B03" w:rsidRDefault="00370FDD" w:rsidP="00370FDD">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EM transfūzija, hemopoētisko šūnu transplantācija u.c.;</w:t>
      </w:r>
    </w:p>
    <w:p w:rsidR="00CA26A1" w:rsidRPr="00820B03" w:rsidRDefault="00CA26A1" w:rsidP="00370FDD">
      <w:pPr>
        <w:spacing w:after="0"/>
        <w:jc w:val="both"/>
        <w:rPr>
          <w:rFonts w:ascii="Times New Roman" w:hAnsi="Times New Roman"/>
          <w:sz w:val="24"/>
          <w:szCs w:val="24"/>
        </w:rPr>
      </w:pPr>
      <w:r w:rsidRPr="00820B03">
        <w:rPr>
          <w:rFonts w:ascii="Times New Roman" w:hAnsi="Times New Roman"/>
          <w:sz w:val="24"/>
          <w:szCs w:val="24"/>
        </w:rPr>
        <w:t xml:space="preserve">      - veic adsorbcija</w:t>
      </w:r>
      <w:r w:rsidR="00370FDD" w:rsidRPr="00820B03">
        <w:rPr>
          <w:rFonts w:ascii="Times New Roman" w:hAnsi="Times New Roman"/>
          <w:sz w:val="24"/>
          <w:szCs w:val="24"/>
        </w:rPr>
        <w:t>s/elūcijas testus.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8.1.6. Jaundzimušajiem ABO asins grupu nosaka, iz</w:t>
      </w:r>
      <w:r w:rsidR="004E0E0D" w:rsidRPr="00820B03">
        <w:rPr>
          <w:rFonts w:ascii="Times New Roman" w:hAnsi="Times New Roman"/>
          <w:sz w:val="24"/>
          <w:szCs w:val="24"/>
        </w:rPr>
        <w:t>mantojot vienīgi tiešo reakciju.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8.1.7. Jebkuru rezultātu nesakritību atrisina pirms asins komponentu transfūzijas. Ja grupu neizdodas noteikt, transfūzija</w:t>
      </w:r>
      <w:r w:rsidR="004E0E0D" w:rsidRPr="00820B03">
        <w:rPr>
          <w:rFonts w:ascii="Times New Roman" w:hAnsi="Times New Roman"/>
          <w:sz w:val="24"/>
          <w:szCs w:val="24"/>
        </w:rPr>
        <w:t>i iesaka izvēlēties 0 grupas EM.</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8.1.8. Veic ABO asins grupas noteikšanas kvalitātes kontroles procedūru, ko iesak</w:t>
      </w:r>
      <w:r w:rsidR="004E0E0D" w:rsidRPr="00820B03">
        <w:rPr>
          <w:rFonts w:ascii="Times New Roman" w:hAnsi="Times New Roman"/>
          <w:sz w:val="24"/>
          <w:szCs w:val="24"/>
        </w:rPr>
        <w:t>a reaģentu un iekārtas ražotājs.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8.1.9. Veicot kvalitātes kontroles testus, anti-A un anti-B reaģentiem jāuzrāda atbilstoši rezultāti ar 0, A1 un B standarteritrocītiem, standarteritrocītiem jāuzrāda atbilstoši rezultāti ar anti-A un anti-B reaģentiem.</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8.2. Rh(D)- piederības, Rh fen</w:t>
      </w:r>
      <w:r w:rsidR="004E0E0D" w:rsidRPr="0083559E">
        <w:rPr>
          <w:rFonts w:ascii="Times New Roman" w:hAnsi="Times New Roman"/>
          <w:b/>
          <w:i/>
          <w:sz w:val="24"/>
          <w:szCs w:val="24"/>
        </w:rPr>
        <w:t>otipa un K antigēna noteikšana.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8.2.1. Katru asins paraugu izmeklē, izmantojot divu klonu anti - D IgM monoklonālos reaģentus, kuri nenosaka DVI a</w:t>
      </w:r>
      <w:r w:rsidR="004E0E0D" w:rsidRPr="00820B03">
        <w:rPr>
          <w:rFonts w:ascii="Times New Roman" w:hAnsi="Times New Roman"/>
          <w:sz w:val="24"/>
          <w:szCs w:val="24"/>
        </w:rPr>
        <w:t>ntigēnu.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8.2.2. Paralēli izmanto monoklo</w:t>
      </w:r>
      <w:r w:rsidR="004E0E0D" w:rsidRPr="00820B03">
        <w:rPr>
          <w:rFonts w:ascii="Times New Roman" w:hAnsi="Times New Roman"/>
          <w:sz w:val="24"/>
          <w:szCs w:val="24"/>
        </w:rPr>
        <w:t>nālo reaģentu negatīvo kontroli.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8.2.3. Pacientu asins paraugu izmeklēšanā neizmanto indirekto antiglobulīna testu.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8.2.4. Ja abu reaģentu rezultāti atšķiras - viens anti- D reaģents uzrāda pozitīvu rezultātu, otrs-negatīvu,  iespējams parciāls D antigēns. Pacientu traktē kā kā Rh(D) - negatīvu, ka</w:t>
      </w:r>
      <w:r w:rsidR="004E0E0D" w:rsidRPr="00820B03">
        <w:rPr>
          <w:rFonts w:ascii="Times New Roman" w:hAnsi="Times New Roman"/>
          <w:sz w:val="24"/>
          <w:szCs w:val="24"/>
        </w:rPr>
        <w:t>mēr D piederība tiek  precizēta.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8.2.5. Rh(D) piederības precizēšanai uz specializētu laboratoriju nosūta jaunu asins paraugu, bet asins pārliešanai izmanto Rh(D) - negatīvu EM.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8.2.6. Parciāla D antigēna precizēšanai izmanto parciāl</w:t>
      </w:r>
      <w:r w:rsidR="004E0E0D" w:rsidRPr="00820B03">
        <w:rPr>
          <w:rFonts w:ascii="Times New Roman" w:hAnsi="Times New Roman"/>
          <w:sz w:val="24"/>
          <w:szCs w:val="24"/>
        </w:rPr>
        <w:t>ā D antigēna noteikšanas paneli.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8.2.7. Ja anti-D reaģents uzrāda vāju rezultātu (1+), nosaka Rh-fenotipu. Ja Rh-fenotipā konstatē C antigēnu (CC, Cc), rezultātu traktē kā Rh(D) pozitīvu, ja C antigēns iztrūkst (cc), rez</w:t>
      </w:r>
      <w:r w:rsidR="004E0E0D" w:rsidRPr="00820B03">
        <w:rPr>
          <w:rFonts w:ascii="Times New Roman" w:hAnsi="Times New Roman"/>
          <w:sz w:val="24"/>
          <w:szCs w:val="24"/>
        </w:rPr>
        <w:t>ultātu traktē kā Rh(D) negatīvu.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8.2.8. Negaidīta jaukta lauka aglutinācija norāda uz Rh(D) - neidentisku Er pārliešanu vai veiktu kaulu smadze</w:t>
      </w:r>
      <w:r w:rsidR="004E0E0D" w:rsidRPr="00820B03">
        <w:rPr>
          <w:rFonts w:ascii="Times New Roman" w:hAnsi="Times New Roman"/>
          <w:sz w:val="24"/>
          <w:szCs w:val="24"/>
        </w:rPr>
        <w:t>ņu/ cilmes šūnu transplantāciju.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8.2.9. Jebkuru rezultātu nesakritību atrisina pirms asins komponentu transfūzijas. Steidzamos gadījumos transfūzi</w:t>
      </w:r>
      <w:r w:rsidR="004E0E0D" w:rsidRPr="00820B03">
        <w:rPr>
          <w:rFonts w:ascii="Times New Roman" w:hAnsi="Times New Roman"/>
          <w:sz w:val="24"/>
          <w:szCs w:val="24"/>
        </w:rPr>
        <w:t>jām izmanto Rh(D)- negatīvu 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8.2.10. Ja iespējams, rezultātus salīdzina ar iepr</w:t>
      </w:r>
      <w:r w:rsidR="004E0E0D" w:rsidRPr="00820B03">
        <w:rPr>
          <w:rFonts w:ascii="Times New Roman" w:hAnsi="Times New Roman"/>
          <w:sz w:val="24"/>
          <w:szCs w:val="24"/>
        </w:rPr>
        <w:t>iekšējo izmeklēšanu rezultātiem.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8.2.11. Veic Rh(D)- piederības un Rh-fenotipa noteikšanas kvalitātes kontroles procedūru, ko iesak</w:t>
      </w:r>
      <w:r w:rsidR="004E0E0D" w:rsidRPr="00820B03">
        <w:rPr>
          <w:rFonts w:ascii="Times New Roman" w:hAnsi="Times New Roman"/>
          <w:sz w:val="24"/>
          <w:szCs w:val="24"/>
        </w:rPr>
        <w:t>a reaģentu un iekārtas ražotājs.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8.2.12. Veicot kvalitātes kontroles testus, katrā izmeklējumu sērijā anti-D reaģentam jāuzrāda pozitīvs rezultāts ar CcDee eritrocītiem un negatīvs ar Ccdee vai c</w:t>
      </w:r>
      <w:r w:rsidR="004E0E0D" w:rsidRPr="00820B03">
        <w:rPr>
          <w:rFonts w:ascii="Times New Roman" w:hAnsi="Times New Roman"/>
          <w:sz w:val="24"/>
          <w:szCs w:val="24"/>
        </w:rPr>
        <w:t>cdee eritrocītiem.</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8.2.13. Rh-fenotipu un K antigēnu iesaka noteikt: meitenēm un sievietēm reproduktīvā vecumā pirms EM transfūzijas, pacientiem, kam nepiecie</w:t>
      </w:r>
      <w:r w:rsidR="004E0E0D" w:rsidRPr="00820B03">
        <w:rPr>
          <w:rFonts w:ascii="Times New Roman" w:hAnsi="Times New Roman"/>
          <w:sz w:val="24"/>
          <w:szCs w:val="24"/>
        </w:rPr>
        <w:t>šamas regulāras EM transfūzijas.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8.2.14. Rh-fenotipu un K antigēnu nosaka recipientiem, kuriem noteiktas jebkuras specifitātes antieritrocitāras antivielas, un kas ir antivielu identifikācijas procesa sastāvdaļa. </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8.3. Antie</w:t>
      </w:r>
      <w:r w:rsidR="004E0E0D" w:rsidRPr="0083559E">
        <w:rPr>
          <w:rFonts w:ascii="Times New Roman" w:hAnsi="Times New Roman"/>
          <w:b/>
          <w:i/>
          <w:sz w:val="24"/>
          <w:szCs w:val="24"/>
        </w:rPr>
        <w:t>ritrocitāro antivielu skrīnings.</w:t>
      </w:r>
      <w:r w:rsidRPr="0083559E">
        <w:rPr>
          <w:rFonts w:ascii="Times New Roman" w:hAnsi="Times New Roman"/>
          <w:b/>
          <w:i/>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8.3.1. Antivielu skrīningu izdara savlaicīgi, lai pozitīva skrīninga rezultāta gadījumā, kas liecina par pacienta imunizāciju ar eritrocitāriem antigēniem, būtu iespējama s</w:t>
      </w:r>
      <w:r w:rsidR="004E0E0D" w:rsidRPr="00820B03">
        <w:rPr>
          <w:rFonts w:ascii="Times New Roman" w:hAnsi="Times New Roman"/>
          <w:sz w:val="24"/>
          <w:szCs w:val="24"/>
        </w:rPr>
        <w:t>aderīgu asins komponentu sagāde.</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8.3.2. Antivielu skrīningu izdara ar vismaz 3 skrīninga eritrocītu paraugiem, pielietojot IAT; Aizliegts apvienot visus 3 eritrocītu paraugus vie</w:t>
      </w:r>
      <w:r w:rsidR="004E0E0D" w:rsidRPr="00820B03">
        <w:rPr>
          <w:rFonts w:ascii="Times New Roman" w:hAnsi="Times New Roman"/>
          <w:sz w:val="24"/>
          <w:szCs w:val="24"/>
        </w:rPr>
        <w:t>nā.</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8.3.3. Pozitīva antivielu skrīninga gadījumā iesaka veikt autokontroli vai DAT. Ja autokontrole vai DAT pozitīvs, iespējams, ka pacie</w:t>
      </w:r>
      <w:r w:rsidR="004E0E0D" w:rsidRPr="00820B03">
        <w:rPr>
          <w:rFonts w:ascii="Times New Roman" w:hAnsi="Times New Roman"/>
          <w:sz w:val="24"/>
          <w:szCs w:val="24"/>
        </w:rPr>
        <w:t>ntam ir atklātas autoantivielas.</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8.3.4. Pozitīva antivielu skrīninga gadījumā noņem jaunu asins paraugu un nosūta antieritrocitāro antivielu identificēšan</w:t>
      </w:r>
      <w:r w:rsidR="004E0E0D" w:rsidRPr="00820B03">
        <w:rPr>
          <w:rFonts w:ascii="Times New Roman" w:hAnsi="Times New Roman"/>
          <w:sz w:val="24"/>
          <w:szCs w:val="24"/>
        </w:rPr>
        <w:t>ai uz specializētu laboratoriju.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8.3.5. Ja pacientam, kuram iepriekš izsniegta sensibilizētas personas asins pase, antieritrocitāro antivielu skrīnings negatīvs, bet nepieciešama EM transfūzija:</w:t>
      </w:r>
    </w:p>
    <w:p w:rsidR="004E0E0D"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Rh-Kell sistēmā atbilstošu EM piemeklē uz vietas laboratorijā, ja ieprie</w:t>
      </w:r>
      <w:r w:rsidR="004E0E0D" w:rsidRPr="00820B03">
        <w:rPr>
          <w:rFonts w:ascii="Times New Roman" w:hAnsi="Times New Roman"/>
          <w:sz w:val="24"/>
          <w:szCs w:val="24"/>
        </w:rPr>
        <w:t>kš identificētās antivielas ir:</w:t>
      </w:r>
    </w:p>
    <w:p w:rsidR="004E0E0D" w:rsidRPr="00820B03" w:rsidRDefault="004E0E0D" w:rsidP="004E0E0D">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anti-C,-c, -E, -e, -K, vai nosūta pacienta asins paraugu E</w:t>
      </w:r>
      <w:r w:rsidRPr="00820B03">
        <w:rPr>
          <w:rFonts w:ascii="Times New Roman" w:hAnsi="Times New Roman"/>
          <w:sz w:val="24"/>
          <w:szCs w:val="24"/>
        </w:rPr>
        <w:t>M piemeklēšanai uz specializētu</w:t>
      </w:r>
    </w:p>
    <w:p w:rsidR="00CA26A1" w:rsidRPr="00820B03" w:rsidRDefault="004E0E0D" w:rsidP="004E0E0D">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 xml:space="preserve">laboratoriju; </w:t>
      </w:r>
    </w:p>
    <w:p w:rsidR="004E0E0D"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nosūta pacienta asins paraugu EM piemeklēšanai uz specializētu laborato</w:t>
      </w:r>
      <w:r w:rsidR="004E0E0D" w:rsidRPr="00820B03">
        <w:rPr>
          <w:rFonts w:ascii="Times New Roman" w:hAnsi="Times New Roman"/>
          <w:sz w:val="24"/>
          <w:szCs w:val="24"/>
        </w:rPr>
        <w:t>riju, ja iepriekš identificētas</w:t>
      </w:r>
    </w:p>
    <w:p w:rsidR="00CA26A1" w:rsidRPr="00820B03" w:rsidRDefault="004E0E0D" w:rsidP="004E0E0D">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pārējo sistēm</w:t>
      </w:r>
      <w:r w:rsidRPr="00820B03">
        <w:rPr>
          <w:rFonts w:ascii="Times New Roman" w:hAnsi="Times New Roman"/>
          <w:sz w:val="24"/>
          <w:szCs w:val="24"/>
        </w:rPr>
        <w:t>u klīniski nozīmīgas antivielas.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8.3.6. Antivielu skrīninga rezultāts ir derīgs 72 stundas pēc EM transfūzijas, vai četras nedēļas, ja šajā laikā nav bijusi grūtniecība vai transfūzija. Ja pēc transfūzijas pagājušas 72 stundas un nepieciešama atkārtota EM transfūzi</w:t>
      </w:r>
      <w:r w:rsidR="004E0E0D" w:rsidRPr="00820B03">
        <w:rPr>
          <w:rFonts w:ascii="Times New Roman" w:hAnsi="Times New Roman"/>
          <w:sz w:val="24"/>
          <w:szCs w:val="24"/>
        </w:rPr>
        <w:t>ja, antivielu skrīningu atkārto.</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8.3.7. Antieritrocitāro antivielu skrīninga kvalitātes kontrolei izmanto kvalitātes kontroles procedūru, ko iesak</w:t>
      </w:r>
      <w:r w:rsidR="004E0E0D" w:rsidRPr="00820B03">
        <w:rPr>
          <w:rFonts w:ascii="Times New Roman" w:hAnsi="Times New Roman"/>
          <w:sz w:val="24"/>
          <w:szCs w:val="24"/>
        </w:rPr>
        <w:t>a reaģentu un iekārtas ražotājs.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8.3.8. Katrā izmeklējumu sērijā pozitīvai kontrolei izmanto kontrolreaģentu anti-D IgG, kas satur antivielas vājā koncentrācijā (0,05 IU/ml vai zemāk), un negatīvai kontrolei- reaģentu, kas antivielas nesatur. </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 xml:space="preserve">8.4. Antieritrocitāro antivielu identifikācija.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8.4.1. Visos gadījumos, kad pacientam konstatē pozitīvu antieritrocitāro antivielu skrīningu, veic to identifikāciju, lai nodrošinātu saderīgas eritrocītu masas izvēli transfūzijai.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8.4.2. Ja pacientam ir ziņas par aloimunizāciju, katram jaunam paraugam jāveic antivielu identifikācija (lai identificētu antivielas vai izslēgtu to esamību).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8.4.3. Veicot aloantivielu identifikāciju, nodrošina:</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aloantivielu specifitātes noteikšanu;</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identificētajām antivielām atbilstoša antigēna noteikšanu;</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saderīgas EM </w:t>
      </w:r>
      <w:r w:rsidR="004E0E0D" w:rsidRPr="00820B03">
        <w:rPr>
          <w:rFonts w:ascii="Times New Roman" w:hAnsi="Times New Roman"/>
          <w:sz w:val="24"/>
          <w:szCs w:val="24"/>
        </w:rPr>
        <w:t>izvēli nepieciešamības gadījumā.</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8.4.4. Ja antivielu specifitāte nav nosakāma, vai ja ir aizdomas par vairāku specifitāšu antivielu esamību serumā:</w:t>
      </w:r>
    </w:p>
    <w:p w:rsidR="00CA26A1" w:rsidRPr="00820B03" w:rsidRDefault="00CA26A1" w:rsidP="00BB3207">
      <w:pPr>
        <w:spacing w:after="0"/>
        <w:ind w:left="284"/>
        <w:rPr>
          <w:rFonts w:ascii="Times New Roman" w:hAnsi="Times New Roman"/>
          <w:sz w:val="24"/>
          <w:szCs w:val="24"/>
        </w:rPr>
      </w:pPr>
      <w:r w:rsidRPr="00820B03">
        <w:rPr>
          <w:rFonts w:ascii="Times New Roman" w:hAnsi="Times New Roman"/>
          <w:sz w:val="24"/>
          <w:szCs w:val="24"/>
        </w:rPr>
        <w:t xml:space="preserve">      - veic pacienta eritrocītu fenotipizēšanu Rh - Kell sistēmā un paplašinātu fenotipizēšanu, nosakot: Cw,M,N,S,s,P1,Lea,Leb,Fya,Fyb,Jka,Jkb,,Lua,Lub vai vismaz Rh- Kell sistēmā un nosako</w:t>
      </w:r>
      <w:r w:rsidR="004E0E0D" w:rsidRPr="00820B03">
        <w:rPr>
          <w:rFonts w:ascii="Times New Roman" w:hAnsi="Times New Roman"/>
          <w:sz w:val="24"/>
          <w:szCs w:val="24"/>
        </w:rPr>
        <w:t>t antigēnus Fya,Fyb,Jka,Jkb,S,s:</w:t>
      </w:r>
    </w:p>
    <w:p w:rsidR="00CA26A1" w:rsidRPr="00820B03" w:rsidRDefault="00CA26A1" w:rsidP="004E0E0D">
      <w:pPr>
        <w:spacing w:after="0"/>
        <w:rPr>
          <w:rFonts w:ascii="Times New Roman" w:hAnsi="Times New Roman"/>
          <w:sz w:val="24"/>
          <w:szCs w:val="24"/>
        </w:rPr>
      </w:pPr>
      <w:r w:rsidRPr="00820B03">
        <w:rPr>
          <w:rFonts w:ascii="Times New Roman" w:hAnsi="Times New Roman"/>
          <w:sz w:val="24"/>
          <w:szCs w:val="24"/>
        </w:rPr>
        <w:t xml:space="preserve">     - izvēlas papildus metodes, papildus paneļus un atšķirīgu inkubācijas temperatūru;</w:t>
      </w:r>
    </w:p>
    <w:p w:rsidR="004E0E0D" w:rsidRPr="00820B03" w:rsidRDefault="00CA26A1" w:rsidP="004E0E0D">
      <w:pPr>
        <w:spacing w:after="0"/>
        <w:rPr>
          <w:rFonts w:ascii="Times New Roman" w:hAnsi="Times New Roman"/>
          <w:sz w:val="24"/>
          <w:szCs w:val="24"/>
        </w:rPr>
      </w:pPr>
      <w:r w:rsidRPr="00820B03">
        <w:rPr>
          <w:rFonts w:ascii="Times New Roman" w:hAnsi="Times New Roman"/>
          <w:sz w:val="24"/>
          <w:szCs w:val="24"/>
        </w:rPr>
        <w:t xml:space="preserve">     - antivielu identifikācijai izmanto eritrocītus, kuru fenotips atbilst paci</w:t>
      </w:r>
      <w:r w:rsidR="004E0E0D" w:rsidRPr="00820B03">
        <w:rPr>
          <w:rFonts w:ascii="Times New Roman" w:hAnsi="Times New Roman"/>
          <w:sz w:val="24"/>
          <w:szCs w:val="24"/>
        </w:rPr>
        <w:t>enta fenotipam, lai diferencētu</w:t>
      </w:r>
    </w:p>
    <w:p w:rsidR="00CA26A1" w:rsidRPr="00820B03" w:rsidRDefault="004E0E0D" w:rsidP="004E0E0D">
      <w:pPr>
        <w:spacing w:after="0"/>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antivielu maisījumu no antivielām pret bieži sastopamu antigēnu;</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w:t>
      </w:r>
      <w:r w:rsidR="004E0E0D" w:rsidRPr="00820B03">
        <w:rPr>
          <w:rFonts w:ascii="Times New Roman" w:hAnsi="Times New Roman"/>
          <w:sz w:val="24"/>
          <w:szCs w:val="24"/>
        </w:rPr>
        <w:t xml:space="preserve"> </w:t>
      </w:r>
      <w:r w:rsidRPr="00820B03">
        <w:rPr>
          <w:rFonts w:ascii="Times New Roman" w:hAnsi="Times New Roman"/>
          <w:sz w:val="24"/>
          <w:szCs w:val="24"/>
        </w:rPr>
        <w:t xml:space="preserve"> izmanto aloadsorbcijas tehniku, lai apstiprin</w:t>
      </w:r>
      <w:r w:rsidR="004E0E0D" w:rsidRPr="00820B03">
        <w:rPr>
          <w:rFonts w:ascii="Times New Roman" w:hAnsi="Times New Roman"/>
          <w:sz w:val="24"/>
          <w:szCs w:val="24"/>
        </w:rPr>
        <w:t>ātu vairāku antivielu maisījumu.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8.4.5. Izmeklējot pacienta asins paraugu ar aizdomām par augsta titra zemas aviditātes (ATZA) antivielu esamību serumā:</w:t>
      </w:r>
    </w:p>
    <w:p w:rsidR="004E0E0D"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 veic anti-Ch un anti-Rg antivielu neitralizēšanu ar pulētu AB grupa</w:t>
      </w:r>
      <w:r w:rsidR="004E0E0D" w:rsidRPr="00820B03">
        <w:rPr>
          <w:rFonts w:ascii="Times New Roman" w:hAnsi="Times New Roman"/>
          <w:sz w:val="24"/>
          <w:szCs w:val="24"/>
        </w:rPr>
        <w:t>s donoru plazmu pirms antivielu</w:t>
      </w:r>
    </w:p>
    <w:p w:rsidR="00CA26A1" w:rsidRPr="00820B03" w:rsidRDefault="004E0E0D"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identificēšanas ar IAT;</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 identifikācijai izmanto eritrocītus, kuriem iztrūks</w:t>
      </w:r>
      <w:r w:rsidR="004E0E0D" w:rsidRPr="00820B03">
        <w:rPr>
          <w:rFonts w:ascii="Times New Roman" w:hAnsi="Times New Roman"/>
          <w:sz w:val="24"/>
          <w:szCs w:val="24"/>
        </w:rPr>
        <w:t>t antigēni pret ATZA antivielām.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Piezīme: ATZA ir: anti-Ch, -Rg, -Kna, McCa, -Yka, -Csa un -Sla, u.c. Parasti ATZA antivielas reaģē ar lielāko daļu identifikācijas paneļa eritrocītiem IAT, uzrādot dažādas aglutinācijas pakāpes ar dažādiem ritrocītiem;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8.4.6. Izmeklējot pacienta asins paraugu ar aizdomām par antivielām pret populācijā bieži sastopamu, jeb augstas frekvences antigēnu (AFA):</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noskaidro pacienta etnisko piederību;</w:t>
      </w:r>
    </w:p>
    <w:p w:rsidR="004E0E0D"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veic pacienta eritrocītu fenotipizēšanu Rh- Kell sistēmā un paplašin</w:t>
      </w:r>
      <w:r w:rsidR="004E0E0D" w:rsidRPr="00820B03">
        <w:rPr>
          <w:rFonts w:ascii="Times New Roman" w:hAnsi="Times New Roman"/>
          <w:sz w:val="24"/>
          <w:szCs w:val="24"/>
        </w:rPr>
        <w:t>ātu fenotipizēšanu, nosakot arī</w:t>
      </w:r>
    </w:p>
    <w:p w:rsidR="00CA26A1" w:rsidRPr="00820B03" w:rsidRDefault="004E0E0D" w:rsidP="004E0E0D">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Cw, M,N,S,s,P1,Lea,Leb,Fya,Fyb,Jka,Jkb,,Lua,Lub antigēnus;</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tipizē pacienta eritrocītus, izmantojot antivielas pret AFA; </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nosūta pacienta asins paraugus identifikācijai uz starptautisku asin</w:t>
      </w:r>
      <w:r w:rsidR="004E0E0D" w:rsidRPr="00820B03">
        <w:rPr>
          <w:rFonts w:ascii="Times New Roman" w:hAnsi="Times New Roman"/>
          <w:sz w:val="24"/>
          <w:szCs w:val="24"/>
        </w:rPr>
        <w:t>s grupu references laboratoriju.</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Piezīme: Parasti antivielas pret AFA reaģē ar visiem skrīninga un identifikācijas paneļa eritrocītiem IAT, uzrādot vienādu aglutinācijas pakāpi ar dažādiem eritrocītiem. Antivielas pret AFA ir: anti-k, -Lub, -Kpb,  -Vel, -Coa</w:t>
      </w:r>
      <w:r w:rsidR="004E0E0D" w:rsidRPr="00820B03">
        <w:rPr>
          <w:rFonts w:ascii="Times New Roman" w:hAnsi="Times New Roman"/>
          <w:sz w:val="24"/>
          <w:szCs w:val="24"/>
        </w:rPr>
        <w:t>, -Yta, -Fy3, -U un –Inb, u.c.</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8.4.7. Izmeklējot pacienta asins paraugu ar aizdomām par antivielām pret populācijā reti sastopamu vai zemas frekvences antigēnu (ZFA):</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izmeklē pacienta plazmu ar identifikācijas paneļa eritrocītiem, kas satur ZFA;</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fenotipizē nesaderīgos donora eritrocītus, izmantojot antivielas pret ZFA;</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 nosūta pacienta asins paraugus identifikācijai uz starptautisku asin</w:t>
      </w:r>
      <w:r w:rsidR="004E0E0D" w:rsidRPr="00820B03">
        <w:rPr>
          <w:rFonts w:ascii="Times New Roman" w:hAnsi="Times New Roman"/>
          <w:sz w:val="24"/>
          <w:szCs w:val="24"/>
        </w:rPr>
        <w:t>s grupu references laboratoriju.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Piezīme: Parasti antivielas pret ZFA tiek atklātas, veicot asins saderības testus, ja antieritrocitāro antivielu skrīnings ir negatīvs. Visbiežāk identificētās antivielas pret ZFA ir: anti-Kpa, -Wra un -Cob;</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8.4.8. Izmeklējot pacienta asins paraugu ar aizdomām par autoantivielām, „apslēpto” aloantivielu k</w:t>
      </w:r>
      <w:r w:rsidR="004E0E0D" w:rsidRPr="00820B03">
        <w:rPr>
          <w:rFonts w:ascii="Times New Roman" w:hAnsi="Times New Roman"/>
          <w:sz w:val="24"/>
          <w:szCs w:val="24"/>
        </w:rPr>
        <w:t>onstatēšanai un identificēšanai</w:t>
      </w:r>
      <w:r w:rsidRPr="00820B03">
        <w:rPr>
          <w:rFonts w:ascii="Times New Roman" w:hAnsi="Times New Roman"/>
          <w:sz w:val="24"/>
          <w:szCs w:val="24"/>
        </w:rPr>
        <w:t>:</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-veic autoadsorbciju, izmantojot paša pacienta eritrocītus; </w:t>
      </w:r>
    </w:p>
    <w:p w:rsidR="00CA26A1" w:rsidRPr="00820B03" w:rsidRDefault="00CA26A1" w:rsidP="004E0E0D">
      <w:pPr>
        <w:spacing w:after="0"/>
        <w:jc w:val="both"/>
        <w:rPr>
          <w:rFonts w:ascii="Times New Roman" w:hAnsi="Times New Roman"/>
          <w:sz w:val="24"/>
          <w:szCs w:val="24"/>
        </w:rPr>
      </w:pPr>
      <w:r w:rsidRPr="00820B03">
        <w:rPr>
          <w:rFonts w:ascii="Times New Roman" w:hAnsi="Times New Roman"/>
          <w:sz w:val="24"/>
          <w:szCs w:val="24"/>
        </w:rPr>
        <w:t xml:space="preserve">      -veic aloadsorbciju, izmantojot 2 vai 3 speciāli izvēlētus donora eritrocītu paraugus. Parasti izmanto ar enzīmiem apstrādātus donora eritrocītus, lai uz</w:t>
      </w:r>
      <w:r w:rsidR="004E0E0D" w:rsidRPr="00820B03">
        <w:rPr>
          <w:rFonts w:ascii="Times New Roman" w:hAnsi="Times New Roman"/>
          <w:sz w:val="24"/>
          <w:szCs w:val="24"/>
        </w:rPr>
        <w:t>labotu autoantivielu adsorbciju.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Piezīme: Autoantivielas var būt cēlonis autoimūnai eritrocītu destrukcijai, kā arī var būt klīniski labdabīgas. Jebkurā gadījumā antivielas var radīt problēmas pirmstransfūziju testēšanā gan pacienta eritrocītu dēļ, kas klāti ar imūnglobulīnu, gan panreaktīvu antivielu (reaģējošu ar visiem identifikācijas paneļa eritrocītiem) dēļ pacienta plazmā.</w:t>
      </w:r>
    </w:p>
    <w:p w:rsidR="00CA26A1" w:rsidRPr="00820B03" w:rsidRDefault="00CA26A1" w:rsidP="00F8236C">
      <w:pPr>
        <w:suppressAutoHyphens/>
        <w:spacing w:after="0" w:line="240" w:lineRule="auto"/>
        <w:ind w:left="284"/>
        <w:jc w:val="both"/>
        <w:rPr>
          <w:rFonts w:ascii="Times New Roman" w:hAnsi="Times New Roman"/>
          <w:bCs/>
          <w:sz w:val="24"/>
          <w:szCs w:val="24"/>
        </w:rPr>
      </w:pPr>
      <w:r w:rsidRPr="00820B03">
        <w:rPr>
          <w:rFonts w:ascii="Times New Roman" w:hAnsi="Times New Roman"/>
          <w:sz w:val="24"/>
          <w:szCs w:val="24"/>
        </w:rPr>
        <w:t xml:space="preserve">8.4.9. Antieritrocitāro antivielu identifikācijā izmanto prasībām atbilstošus komerciālus </w:t>
      </w:r>
      <w:r w:rsidRPr="00820B03">
        <w:rPr>
          <w:rStyle w:val="Strong"/>
          <w:rFonts w:ascii="Times New Roman" w:hAnsi="Times New Roman"/>
          <w:b w:val="0"/>
          <w:bCs/>
          <w:sz w:val="24"/>
          <w:szCs w:val="24"/>
        </w:rPr>
        <w:t xml:space="preserve">eritrocītu paneļus </w:t>
      </w:r>
      <w:r w:rsidRPr="00820B03">
        <w:rPr>
          <w:rFonts w:ascii="Times New Roman" w:hAnsi="Times New Roman"/>
          <w:bCs/>
          <w:sz w:val="24"/>
          <w:szCs w:val="24"/>
        </w:rPr>
        <w:t>un r</w:t>
      </w:r>
      <w:r w:rsidRPr="00820B03">
        <w:rPr>
          <w:rFonts w:ascii="Times New Roman" w:hAnsi="Times New Roman"/>
          <w:sz w:val="24"/>
          <w:szCs w:val="24"/>
        </w:rPr>
        <w:t>eaģentus eritrocītu fenotipizācijai klīniski svarīgās un retās antigēnu sistēmās</w:t>
      </w:r>
      <w:r w:rsidRPr="00820B03">
        <w:rPr>
          <w:rFonts w:ascii="Times New Roman" w:hAnsi="Times New Roman"/>
          <w:bCs/>
          <w:sz w:val="24"/>
          <w:szCs w:val="24"/>
        </w:rPr>
        <w:t>: anti-Fya, anti-Fyb, anti-Jka, anti-Jkb, anti-M. anti-N, anti-S, anti-s, anti-Lea, anti-Leb, anti- Lua anti- Lub  u.c. Izņēmuma gadījumos, ja nav pieejami komerciāli reaģenti, pieļaujams kā reaģentus izmantot laboratorijā iegūtus serumus un eritrocītus, paralēli lietojot pozitīvo un negatīvo reaģentu kontroli.</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8.5. Recipienta un donora asins saderības testi.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8.5.1. Recipienta un donora asins saderības testus veic, izmantojot indirekto antiglobulīna testu, lai atklātu donora un recipienta asins nesaderību ABO u.c. klīniski nozīmīgās antigēnu sistēmās.</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8.5.2. Asins saderības testu izdara laboratorijā, izmantojot recipienta venozo asins paraugu (serumu/plazmu) un donora asins paraugu (eritrocītus) no eritrocītu masas plas</w:t>
      </w:r>
      <w:r w:rsidR="005E3B94">
        <w:rPr>
          <w:rFonts w:ascii="Times New Roman" w:hAnsi="Times New Roman"/>
          <w:sz w:val="24"/>
          <w:szCs w:val="24"/>
        </w:rPr>
        <w:t>tiskā maisa caurulītes segmenta.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8.5.3. Asins saderības testa procedūra ietver:</w:t>
      </w:r>
    </w:p>
    <w:p w:rsidR="00CA26A1" w:rsidRPr="00820B03" w:rsidRDefault="00CA26A1" w:rsidP="00F8236C">
      <w:pPr>
        <w:spacing w:after="0"/>
        <w:jc w:val="both"/>
        <w:rPr>
          <w:rFonts w:ascii="Times New Roman" w:hAnsi="Times New Roman"/>
          <w:sz w:val="24"/>
          <w:szCs w:val="24"/>
        </w:rPr>
      </w:pPr>
      <w:r w:rsidRPr="00820B03">
        <w:rPr>
          <w:rFonts w:ascii="Times New Roman" w:hAnsi="Times New Roman"/>
          <w:sz w:val="24"/>
          <w:szCs w:val="24"/>
        </w:rPr>
        <w:t xml:space="preserve">      - recipienta un donora asinsgrupu pārbaudi ABO sistēmā ar anti-A un anti-B reaģentiem;</w:t>
      </w:r>
    </w:p>
    <w:p w:rsidR="00CA26A1" w:rsidRPr="00820B03" w:rsidRDefault="00CA26A1" w:rsidP="00F8236C">
      <w:pPr>
        <w:spacing w:after="0"/>
        <w:jc w:val="both"/>
        <w:rPr>
          <w:rFonts w:ascii="Times New Roman" w:hAnsi="Times New Roman"/>
          <w:sz w:val="24"/>
          <w:szCs w:val="24"/>
        </w:rPr>
      </w:pPr>
      <w:r w:rsidRPr="00820B03">
        <w:rPr>
          <w:rFonts w:ascii="Times New Roman" w:hAnsi="Times New Roman"/>
          <w:sz w:val="24"/>
          <w:szCs w:val="24"/>
        </w:rPr>
        <w:t xml:space="preserve">      - recipienta un donora Rh(D)- piederības pārbaudi ar viena klona anti-D reaģentu;</w:t>
      </w:r>
    </w:p>
    <w:p w:rsidR="00CA26A1" w:rsidRPr="00820B03" w:rsidRDefault="00CA26A1" w:rsidP="00F8236C">
      <w:pPr>
        <w:spacing w:after="0"/>
        <w:jc w:val="both"/>
        <w:rPr>
          <w:rFonts w:ascii="Times New Roman" w:hAnsi="Times New Roman"/>
          <w:sz w:val="24"/>
          <w:szCs w:val="24"/>
        </w:rPr>
      </w:pPr>
      <w:r w:rsidRPr="00820B03">
        <w:rPr>
          <w:rFonts w:ascii="Times New Roman" w:hAnsi="Times New Roman"/>
          <w:sz w:val="24"/>
          <w:szCs w:val="24"/>
        </w:rPr>
        <w:t xml:space="preserve">      - iegūto rezultātu salīdzināšanu ar iepriekšējiem izmeklēšanas rezultātiem;</w:t>
      </w:r>
    </w:p>
    <w:p w:rsidR="00F8236C" w:rsidRPr="00820B03" w:rsidRDefault="00CA26A1" w:rsidP="00F8236C">
      <w:pPr>
        <w:spacing w:after="0"/>
        <w:jc w:val="both"/>
        <w:rPr>
          <w:rFonts w:ascii="Times New Roman" w:hAnsi="Times New Roman"/>
          <w:sz w:val="24"/>
          <w:szCs w:val="24"/>
        </w:rPr>
      </w:pPr>
      <w:r w:rsidRPr="00820B03">
        <w:rPr>
          <w:rFonts w:ascii="Times New Roman" w:hAnsi="Times New Roman"/>
          <w:sz w:val="24"/>
          <w:szCs w:val="24"/>
        </w:rPr>
        <w:t xml:space="preserve">       </w:t>
      </w:r>
      <w:r w:rsidR="00F8236C" w:rsidRPr="00820B03">
        <w:rPr>
          <w:rFonts w:ascii="Times New Roman" w:hAnsi="Times New Roman"/>
          <w:sz w:val="24"/>
          <w:szCs w:val="24"/>
        </w:rPr>
        <w:t xml:space="preserve">    </w:t>
      </w:r>
      <w:r w:rsidRPr="00820B03">
        <w:rPr>
          <w:rFonts w:ascii="Times New Roman" w:hAnsi="Times New Roman"/>
          <w:sz w:val="24"/>
          <w:szCs w:val="24"/>
        </w:rPr>
        <w:t>Piezīme: Jāņem vērā, ka Rh(D)- piederība donoram asins sagatavošanas</w:t>
      </w:r>
      <w:r w:rsidR="00F8236C" w:rsidRPr="00820B03">
        <w:rPr>
          <w:rFonts w:ascii="Times New Roman" w:hAnsi="Times New Roman"/>
          <w:sz w:val="24"/>
          <w:szCs w:val="24"/>
        </w:rPr>
        <w:t xml:space="preserve"> iestādē tiek precizēta ar IAT,</w:t>
      </w:r>
    </w:p>
    <w:p w:rsidR="00F8236C" w:rsidRPr="00820B03" w:rsidRDefault="00F8236C" w:rsidP="00F8236C">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kas atklāj ļoti vājus D un parciālu D variantus, tādēļ slimnīcas l</w:t>
      </w:r>
      <w:r w:rsidRPr="00820B03">
        <w:rPr>
          <w:rFonts w:ascii="Times New Roman" w:hAnsi="Times New Roman"/>
          <w:sz w:val="24"/>
          <w:szCs w:val="24"/>
        </w:rPr>
        <w:t>aboratorijā iegūtais D antigēna</w:t>
      </w:r>
    </w:p>
    <w:p w:rsidR="00CA26A1" w:rsidRPr="00820B03" w:rsidRDefault="00F8236C" w:rsidP="00F8236C">
      <w:pPr>
        <w:spacing w:after="0"/>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 xml:space="preserve">noteikšanas rezultāts var atšķirties: Rh(D) pozitīvai EM testa rezultāts var būt negatīvs;     </w:t>
      </w:r>
    </w:p>
    <w:p w:rsidR="00CA26A1" w:rsidRPr="00820B03" w:rsidRDefault="00CA26A1" w:rsidP="00F8236C">
      <w:pPr>
        <w:spacing w:after="0"/>
        <w:jc w:val="both"/>
        <w:rPr>
          <w:rFonts w:ascii="Times New Roman" w:hAnsi="Times New Roman"/>
          <w:b/>
          <w:sz w:val="24"/>
          <w:szCs w:val="24"/>
        </w:rPr>
      </w:pPr>
      <w:r w:rsidRPr="00820B03">
        <w:rPr>
          <w:rFonts w:ascii="Times New Roman" w:hAnsi="Times New Roman"/>
          <w:sz w:val="24"/>
          <w:szCs w:val="24"/>
        </w:rPr>
        <w:t xml:space="preserve">     </w:t>
      </w:r>
      <w:r w:rsidR="00F8236C" w:rsidRPr="00820B03">
        <w:rPr>
          <w:rFonts w:ascii="Times New Roman" w:hAnsi="Times New Roman"/>
          <w:sz w:val="24"/>
          <w:szCs w:val="24"/>
        </w:rPr>
        <w:t xml:space="preserve"> </w:t>
      </w:r>
      <w:r w:rsidRPr="00820B03">
        <w:rPr>
          <w:rFonts w:ascii="Times New Roman" w:hAnsi="Times New Roman"/>
          <w:sz w:val="24"/>
          <w:szCs w:val="24"/>
        </w:rPr>
        <w:t>- IAT asins sad</w:t>
      </w:r>
      <w:r w:rsidR="00F8236C" w:rsidRPr="00820B03">
        <w:rPr>
          <w:rFonts w:ascii="Times New Roman" w:hAnsi="Times New Roman"/>
          <w:sz w:val="24"/>
          <w:szCs w:val="24"/>
        </w:rPr>
        <w:t>erības testu ar gēlkaršu metodi.</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8.5.4. Paraugus asins saderības testiem marķē atbils</w:t>
      </w:r>
      <w:r w:rsidR="00F8236C" w:rsidRPr="00820B03">
        <w:rPr>
          <w:rFonts w:ascii="Times New Roman" w:hAnsi="Times New Roman"/>
          <w:sz w:val="24"/>
          <w:szCs w:val="24"/>
        </w:rPr>
        <w:t>toši prasībām, sk. punktā 2.11.</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8.5.5. Transfūzijai izvēlētās EM devas saderības marķējumā norāda vismaz: pacienta vārdu, uzvārdu, dzimšanas datus, ABO asins grupu un Rh(D) piederību, kā arī EM devas identifikācijas Nr., ABO asins grupu un Rh(D) piederību, saderības testu datumu un norādi „Eritrocītu masa saderīga”. Marķējumu paraksta (pievieno atšifrē</w:t>
      </w:r>
      <w:r w:rsidR="00F8236C" w:rsidRPr="00820B03">
        <w:rPr>
          <w:rFonts w:ascii="Times New Roman" w:hAnsi="Times New Roman"/>
          <w:sz w:val="24"/>
          <w:szCs w:val="24"/>
        </w:rPr>
        <w:t>jumu) persona, kas veica testus.</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8.5.6. Ja specializētā laboratorijā EM tiek piemeklēta pacientam ar polispecifiskām autoantivielām, seruma nespecifitāti un atsevišķos citos gadījumos, var būt neiespējami piemeklēt saderīgu EM. EM devas saderības marķējumā papildus norā</w:t>
      </w:r>
      <w:r w:rsidR="00F8236C" w:rsidRPr="00820B03">
        <w:rPr>
          <w:rFonts w:ascii="Times New Roman" w:hAnsi="Times New Roman"/>
          <w:sz w:val="24"/>
          <w:szCs w:val="24"/>
        </w:rPr>
        <w:t>da „Eritrocītu masa nesaderīga”.</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 xml:space="preserve">8.5.7. Steidzamos gadījumos pēc vitālām indikācijām transfūzijai var tikt izsniegta nesaderināta EM. Šādas EM saderības marķējumā papildus norāda „Eritrocītu masa nav saderināta”. Pēc EM izsniegšanas laboratorija veic saderības testus </w:t>
      </w:r>
      <w:r w:rsidR="00F8236C" w:rsidRPr="00820B03">
        <w:rPr>
          <w:rFonts w:ascii="Times New Roman" w:hAnsi="Times New Roman"/>
          <w:sz w:val="24"/>
          <w:szCs w:val="24"/>
        </w:rPr>
        <w:t>atbilstoši noteiktajai kārtībai.</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 xml:space="preserve">8.5.8. Asins paraugus, asins saderības testiem izmantotos donora plastiskā maisa caurulītes segmentus pēc izmeklēšanas uzglabā laboratorijā 5 dienas, ledusskapī, +2 - +8°C temperatūrā, lai būtu iespējams tos izmantot transfūzijas blakņu izmeklēšanā. </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8.6. Eritrocītu masas izvēle transfūzijai.</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8.6.1. Vienmēr, kad iespējams, recipientam izvēlas ABO/D identisku 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8.6.2. Ja AB0/D identiska EM nav pieejama: </w:t>
      </w:r>
    </w:p>
    <w:p w:rsidR="00CA26A1" w:rsidRPr="00820B03" w:rsidRDefault="00CA26A1" w:rsidP="00F8236C">
      <w:pPr>
        <w:spacing w:after="0"/>
        <w:jc w:val="both"/>
        <w:rPr>
          <w:rFonts w:ascii="Times New Roman" w:hAnsi="Times New Roman"/>
          <w:sz w:val="24"/>
          <w:szCs w:val="24"/>
        </w:rPr>
      </w:pPr>
      <w:r w:rsidRPr="00820B03">
        <w:rPr>
          <w:rFonts w:ascii="Times New Roman" w:hAnsi="Times New Roman"/>
          <w:sz w:val="24"/>
          <w:szCs w:val="24"/>
        </w:rPr>
        <w:t xml:space="preserve">     - izmanto AB0 saderīgu vai O grupas EM, ievērojot Rh(D) – saderību;</w:t>
      </w:r>
    </w:p>
    <w:p w:rsidR="00CA26A1" w:rsidRPr="00820B03" w:rsidRDefault="00CA26A1" w:rsidP="00F8236C">
      <w:pPr>
        <w:spacing w:after="0"/>
        <w:jc w:val="both"/>
        <w:rPr>
          <w:rFonts w:ascii="Times New Roman" w:hAnsi="Times New Roman"/>
          <w:sz w:val="24"/>
          <w:szCs w:val="24"/>
        </w:rPr>
      </w:pPr>
      <w:r w:rsidRPr="00820B03">
        <w:rPr>
          <w:rFonts w:ascii="Times New Roman" w:hAnsi="Times New Roman"/>
          <w:sz w:val="24"/>
          <w:szCs w:val="24"/>
        </w:rPr>
        <w:t xml:space="preserve">     - Rh(D) - negatīviem recipientiem izvēlas vienīgi Rh(D) - negatīvu EM;</w:t>
      </w:r>
    </w:p>
    <w:p w:rsidR="00F8236C" w:rsidRPr="00820B03" w:rsidRDefault="00CA26A1" w:rsidP="00F8236C">
      <w:pPr>
        <w:spacing w:after="0"/>
        <w:jc w:val="both"/>
        <w:rPr>
          <w:rFonts w:ascii="Times New Roman" w:hAnsi="Times New Roman"/>
          <w:sz w:val="24"/>
          <w:szCs w:val="24"/>
        </w:rPr>
      </w:pPr>
      <w:r w:rsidRPr="00820B03">
        <w:rPr>
          <w:rFonts w:ascii="Times New Roman" w:hAnsi="Times New Roman"/>
          <w:sz w:val="24"/>
          <w:szCs w:val="24"/>
        </w:rPr>
        <w:t xml:space="preserve">     - AB grupas recipientiem ieteicama A vai B grupas EM, lai O grupas Er masa</w:t>
      </w:r>
      <w:r w:rsidR="00F8236C" w:rsidRPr="00820B03">
        <w:rPr>
          <w:rFonts w:ascii="Times New Roman" w:hAnsi="Times New Roman"/>
          <w:sz w:val="24"/>
          <w:szCs w:val="24"/>
        </w:rPr>
        <w:t>s krājumus izmantotu</w:t>
      </w:r>
    </w:p>
    <w:p w:rsidR="00CA26A1" w:rsidRPr="00820B03" w:rsidRDefault="00F8236C" w:rsidP="00F8236C">
      <w:pPr>
        <w:spacing w:after="0"/>
        <w:jc w:val="both"/>
        <w:rPr>
          <w:rFonts w:ascii="Times New Roman" w:hAnsi="Times New Roman"/>
          <w:b/>
          <w:sz w:val="24"/>
          <w:szCs w:val="24"/>
        </w:rPr>
      </w:pPr>
      <w:r w:rsidRPr="00820B03">
        <w:rPr>
          <w:rFonts w:ascii="Times New Roman" w:hAnsi="Times New Roman"/>
          <w:sz w:val="24"/>
          <w:szCs w:val="24"/>
        </w:rPr>
        <w:t xml:space="preserve">       lietderīgi.</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 xml:space="preserve">8.6.3. Recipientiem ar klīniski nozīmīgām antieritrocitārām antivielām pret jebkuras sistēmas antigēniem izvēlas Rh-Kell sistēmā atbilstošu vai saderīgu, antigēnnegatīvu, IAT saderīgu EM. Šādu EM izvēlas arī tiem recipientiem, kam ir ziņas par antivielām anamnēzē, bet šobrīd antivielas ir </w:t>
      </w:r>
      <w:r w:rsidR="00F8236C" w:rsidRPr="00820B03">
        <w:rPr>
          <w:rFonts w:ascii="Times New Roman" w:hAnsi="Times New Roman"/>
          <w:sz w:val="24"/>
          <w:szCs w:val="24"/>
        </w:rPr>
        <w:t>zem seroloģiski nosakāma līmeņa.</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8.6.4. Meitenēm un sievietēm reproduktīvā vecumā, pacientiem, kam nepieciešamas regulāras EM transfūzijas, iesaka izmantot Rh- Kell sist</w:t>
      </w:r>
      <w:r w:rsidR="00F8236C" w:rsidRPr="00820B03">
        <w:rPr>
          <w:rFonts w:ascii="Times New Roman" w:hAnsi="Times New Roman"/>
          <w:sz w:val="24"/>
          <w:szCs w:val="24"/>
        </w:rPr>
        <w:t>ēmā identisku vai atbilstošu EM.</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8.6.5. Recipientiem ar klīniski nenozīmīgām antivielām (kas nav aktīvas 37°C temperatūrā, piem. anti - A1), izvēlas IAT sader</w:t>
      </w:r>
      <w:r w:rsidR="00F8236C" w:rsidRPr="00820B03">
        <w:rPr>
          <w:rFonts w:ascii="Times New Roman" w:hAnsi="Times New Roman"/>
          <w:sz w:val="24"/>
          <w:szCs w:val="24"/>
        </w:rPr>
        <w:t>īgu EM.</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8.6.6. Recipientiem ar autoantivielām izvēlas EM, kas pēc iespējas tuvāk atbilst fenotipam, lai pasargātu recipientu no iespējamas transfūziju reakcijas neidentificētu, „slēptu” aloantivielu dēļ un tālākas aloantivielu veidošanās;</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 xml:space="preserve">8.6.7. Izvēloties EM pārliešanai intrauterīni vai jaundzimušajam, priekšroku dod O grupas EM, ievērojot bērna Rh(D) piederību. Ja bērna un mātes asins grupas sakrīt, drīkst pārliet bērna grupai identisku EM. Ja jaundzimušajam ar A, B vai AB grupu transfūzijai izvēlas nevis O grupas, bet viņa grupai identisku EM, nepieciešama bērna seruma izmeklēšana uz mātes anti - A vai anti- B antivielu esamību, izmantojot IAT. Asins saderības testiem izmanto mātes asins serumu vai bērna asins serumu, ja mātes asinis nav </w:t>
      </w:r>
      <w:r w:rsidR="00F8236C" w:rsidRPr="00820B03">
        <w:rPr>
          <w:rFonts w:ascii="Times New Roman" w:hAnsi="Times New Roman"/>
          <w:sz w:val="24"/>
          <w:szCs w:val="24"/>
        </w:rPr>
        <w:t>pieejamas.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8.6.8. Izvēloties EM asins apmaiņai intrauterīni vai jaundzimušajam ar jaundzimušo hemolītisko slimību (JHS):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ja JHS pamatā ir anti - D antivielas, bērna un mātes AB0 asinsgrupas nesakrīt, izvēlas O grupas Rh(D) – negatīvu EM un AB grupas plazmu. Ja bērna un mātes AB0 asins grupa sakrīt, izvēlas bērna grupas, Rh(D) - negatīvu EM;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w:t>
      </w:r>
      <w:r w:rsidR="00F8236C" w:rsidRPr="00820B03">
        <w:rPr>
          <w:rFonts w:ascii="Times New Roman" w:hAnsi="Times New Roman"/>
          <w:sz w:val="24"/>
          <w:szCs w:val="24"/>
        </w:rPr>
        <w:t xml:space="preserve"> </w:t>
      </w:r>
      <w:r w:rsidRPr="00820B03">
        <w:rPr>
          <w:rFonts w:ascii="Times New Roman" w:hAnsi="Times New Roman"/>
          <w:sz w:val="24"/>
          <w:szCs w:val="24"/>
        </w:rPr>
        <w:t>ja JHS pamatā ir citu (nevis anti - D) specifitāšu antivielas un bērna un mātes AB0 asinsgrupas nesakrīt</w:t>
      </w:r>
      <w:r w:rsidR="00F8236C" w:rsidRPr="00820B03">
        <w:rPr>
          <w:rFonts w:ascii="Times New Roman" w:hAnsi="Times New Roman"/>
          <w:sz w:val="24"/>
          <w:szCs w:val="24"/>
        </w:rPr>
        <w:t>, izvēlas O grupas, antigēn</w:t>
      </w:r>
      <w:r w:rsidRPr="00820B03">
        <w:rPr>
          <w:rFonts w:ascii="Times New Roman" w:hAnsi="Times New Roman"/>
          <w:sz w:val="24"/>
          <w:szCs w:val="24"/>
        </w:rPr>
        <w:t>negatīvu EM un AB grupas plazmu. Ja bērna un mātes AB0 asins grupa sakrīt, izvēlas bērna grupas antigēnnegatīvu 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w:t>
      </w:r>
      <w:r w:rsidR="00F8236C" w:rsidRPr="00820B03">
        <w:rPr>
          <w:rFonts w:ascii="Times New Roman" w:hAnsi="Times New Roman"/>
          <w:sz w:val="24"/>
          <w:szCs w:val="24"/>
        </w:rPr>
        <w:t xml:space="preserve"> </w:t>
      </w:r>
      <w:r w:rsidRPr="00820B03">
        <w:rPr>
          <w:rFonts w:ascii="Times New Roman" w:hAnsi="Times New Roman"/>
          <w:sz w:val="24"/>
          <w:szCs w:val="24"/>
        </w:rPr>
        <w:t>ja JHS pamatā ir ABO sistēmas antivielas, izvēlas O grupas, bērna Rh(D) pi</w:t>
      </w:r>
      <w:r w:rsidR="00F8236C" w:rsidRPr="00820B03">
        <w:rPr>
          <w:rFonts w:ascii="Times New Roman" w:hAnsi="Times New Roman"/>
          <w:sz w:val="24"/>
          <w:szCs w:val="24"/>
        </w:rPr>
        <w:t>ederības EM un AB grupas plazmu.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8.6.9. Izvēloties EM recipientiem, kuriem plānota alogēno cilmes šūnu transplantācija, pirms transplantācijas izvēlas recipienta ABO asin</w:t>
      </w:r>
      <w:r w:rsidR="00F8236C" w:rsidRPr="00820B03">
        <w:rPr>
          <w:rFonts w:ascii="Times New Roman" w:hAnsi="Times New Roman"/>
          <w:sz w:val="24"/>
          <w:szCs w:val="24"/>
        </w:rPr>
        <w:t>s grupas un Rh(D) piederības EM.</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8.6.10. Izvēloties EM alogēno cilmes šūnu transplantācijas gadījumā, recipientiem, kuriem veikta atšķirīgas AB0 grupas šūnu transplantācija jāņem vērā, ka:</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 pie lielās AB0 nesaderības (t. i O grupas recipients un  A, B, vai AB grupas donora cilmes šūnas; A  grupas recipients un B vai AB grupas donora cilmes šūnas, B grupas recipients un  A vai AB grupas   donora cilmes šūnas) recipienta asinsritē ir AB0 sistēmas aglutinīni pret korespondējošiem cilmes šūnu AB0 sistēmas antigēniem. Izvēlas recipienta ABO asins grupai identisku EM, kamēr pacienta DAT kļūst negatīvs un AB0 sistēmas antivielas pret donora antigēniem vairs nav   atklājamas. Pārlej šūnu donora ABO grupas plazmu;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     -</w:t>
      </w:r>
      <w:r w:rsidR="00F8236C" w:rsidRPr="00820B03">
        <w:rPr>
          <w:rFonts w:ascii="Times New Roman" w:hAnsi="Times New Roman"/>
          <w:sz w:val="24"/>
          <w:szCs w:val="24"/>
        </w:rPr>
        <w:t xml:space="preserve"> </w:t>
      </w:r>
      <w:r w:rsidRPr="00820B03">
        <w:rPr>
          <w:rFonts w:ascii="Times New Roman" w:hAnsi="Times New Roman"/>
          <w:sz w:val="24"/>
          <w:szCs w:val="24"/>
        </w:rPr>
        <w:t>pie mazās AB0 nesaderības (t.i. AB grupas recipients un O, A vai B grupas donora cilmes šūnas; A grupas recipients un O vai B grupas donora cilmes šūnas, B grupas recipients un  0 vai A grupas donora cilmes šūnas) recipientam ir AB0 sistēmas antigēni, kas var būt mērķis donora AB0 sistēmas  antivielām vai jaunajām, recipienta producētajām, antivielām. Pārlej donora ABO asins grupas EM bez plazmas piejaukuma līdz recipienta paša antigēni nav nosakāmi;</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 xml:space="preserve">    - pie kombinētās AB0 nesaderības (t.i. B grupas recipients un A grupas donora cilmes šūnas, A grupas recipients un  B grupas donora cilmes šūnas), O grupas eritrocītus pārlej tik ilgi, kamēr  pacienta ABO antivielas pret transplantāta donora eritrocītu antigēniem vairs nav nos</w:t>
      </w:r>
      <w:r w:rsidR="006A5120" w:rsidRPr="00820B03">
        <w:rPr>
          <w:rFonts w:ascii="Times New Roman" w:hAnsi="Times New Roman"/>
          <w:sz w:val="24"/>
          <w:szCs w:val="24"/>
        </w:rPr>
        <w:t>akāmas un DAT ir negatīvs.</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8.6.11. Izvēloties EM alogēno cilmes šūnu transplantācijas gadījumā recipientiem, kuriem veikta atšķirīgas Rh(D) piederības šūnu transplantācija, Rh(D) - pozitīvam recipientam ar Rh(D) – negatīvu transplantātu izvēlas Rh(D) - negatīvus asins komponentus.</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8.7. Antieritrocitāro antivielu titrēšana.</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8.7.1. Ja grūtniecei konstatēts pozitīvs antieritrocitāro antivielu skrīninga rezultāts pirmreizējā apmeklējuma reizē, veic antivi</w:t>
      </w:r>
      <w:r w:rsidR="006A5120" w:rsidRPr="00820B03">
        <w:rPr>
          <w:rFonts w:ascii="Times New Roman" w:hAnsi="Times New Roman"/>
          <w:sz w:val="24"/>
          <w:szCs w:val="24"/>
        </w:rPr>
        <w:t>elu identifikāciju un titrēšanu.</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8.7.1.1. Ja konstatētas anti-D, anti-c vai anti-K antivielas, atkārtotu antivielu identifikāc</w:t>
      </w:r>
      <w:r w:rsidR="006A5120" w:rsidRPr="00820B03">
        <w:rPr>
          <w:rFonts w:ascii="Times New Roman" w:hAnsi="Times New Roman"/>
          <w:sz w:val="24"/>
          <w:szCs w:val="24"/>
        </w:rPr>
        <w:t>iju veic katrā titrēšanas reizē.</w:t>
      </w:r>
      <w:r w:rsidRPr="00820B03">
        <w:rPr>
          <w:rFonts w:ascii="Times New Roman" w:hAnsi="Times New Roman"/>
          <w:sz w:val="24"/>
          <w:szCs w:val="24"/>
        </w:rPr>
        <w:t xml:space="preserve"> Titrēšanas intervāls: katras 4 nedēļas līdz 28. nedēļai, pēc tam – katras 2 nedēļas. Ja līdz 28. nedēļai novēro titra pieaugumu par divām pakāpēm, titrē katras</w:t>
      </w:r>
      <w:r w:rsidR="006A5120" w:rsidRPr="00820B03">
        <w:rPr>
          <w:rFonts w:ascii="Times New Roman" w:hAnsi="Times New Roman"/>
          <w:sz w:val="24"/>
          <w:szCs w:val="24"/>
        </w:rPr>
        <w:t xml:space="preserve"> 2 nedēļas arī līdz 28. nedēļai.</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8.7.1.2. Ja grūtniecei konstatētas citu specifitāšu antivielas (ne anti-D, anti-c vai anti-K), atkārtotu antivielu identifikāciju un titrēšanu veic 28.grūtniecības nedēļā vai ja nepieciešams, biežāk, pēc ārsta ieskatie</w:t>
      </w:r>
      <w:r w:rsidR="006A5120" w:rsidRPr="00820B03">
        <w:rPr>
          <w:rFonts w:ascii="Times New Roman" w:hAnsi="Times New Roman"/>
          <w:sz w:val="24"/>
          <w:szCs w:val="24"/>
        </w:rPr>
        <w:t>m.</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 xml:space="preserve">8.7.1.3. Ja grūtniecei konstatētas anti-Lea, anti-Leb vai anti-P1 antivielas, 28. grūtniecības nedēļā veic tikai antivielu identifikāciju, bet atkārtotu antivielu titrēšanu neveic, </w:t>
      </w:r>
      <w:r w:rsidR="006A5120" w:rsidRPr="00820B03">
        <w:rPr>
          <w:rFonts w:ascii="Times New Roman" w:hAnsi="Times New Roman"/>
          <w:sz w:val="24"/>
          <w:szCs w:val="24"/>
        </w:rPr>
        <w:t>jo šīs antivielas neizraisa JHS.</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8.7.2. Titrēšanai izmanto eritrocītus, uz kuriem antivielai atbilstoš</w:t>
      </w:r>
      <w:r w:rsidR="006A5120" w:rsidRPr="00820B03">
        <w:rPr>
          <w:rFonts w:ascii="Times New Roman" w:hAnsi="Times New Roman"/>
          <w:sz w:val="24"/>
          <w:szCs w:val="24"/>
        </w:rPr>
        <w:t>ais antigēns atrodas vienā devā.</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 xml:space="preserve">8.7.3. Titrēšanu veic, </w:t>
      </w:r>
      <w:r w:rsidR="006A5120" w:rsidRPr="00820B03">
        <w:rPr>
          <w:rFonts w:ascii="Times New Roman" w:hAnsi="Times New Roman"/>
          <w:sz w:val="24"/>
          <w:szCs w:val="24"/>
        </w:rPr>
        <w:t>izmantojot IAT, gelkaršu metodi.</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8.7.4. Ja titrēšana tiek veikta pirmo reizi, paralēli t</w:t>
      </w:r>
      <w:r w:rsidR="006A5120" w:rsidRPr="00820B03">
        <w:rPr>
          <w:rFonts w:ascii="Times New Roman" w:hAnsi="Times New Roman"/>
          <w:sz w:val="24"/>
          <w:szCs w:val="24"/>
        </w:rPr>
        <w:t>itrē references anti-D reaģentu.</w:t>
      </w:r>
      <w:r w:rsidRPr="00820B03">
        <w:rPr>
          <w:rFonts w:ascii="Times New Roman" w:hAnsi="Times New Roman"/>
          <w:sz w:val="24"/>
          <w:szCs w:val="24"/>
        </w:rPr>
        <w:t xml:space="preserve"> </w:t>
      </w: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sz w:val="24"/>
          <w:szCs w:val="24"/>
        </w:rPr>
        <w:t>8.7.5. Ja titrēšana tiek veikta atkārtoti, paralēli titrē iepriekšējā izmeklēšanas reizē sagatavoto seruma paraugu. Salīdzina abu titrēšanu rezultātus. Pieļaujama iepriekšējās titrēšanas rezultā</w:t>
      </w:r>
      <w:r w:rsidR="006A5120" w:rsidRPr="00820B03">
        <w:rPr>
          <w:rFonts w:ascii="Times New Roman" w:hAnsi="Times New Roman"/>
          <w:sz w:val="24"/>
          <w:szCs w:val="24"/>
        </w:rPr>
        <w:t>ta atšķirība par 1 titra pakāpi.</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8.7.6. Seruma parauga atlikumu sasaldē pie - 20°C un zemākā temperatūrā para</w:t>
      </w:r>
      <w:r w:rsidR="006A5120" w:rsidRPr="00820B03">
        <w:rPr>
          <w:rFonts w:ascii="Times New Roman" w:hAnsi="Times New Roman"/>
          <w:sz w:val="24"/>
          <w:szCs w:val="24"/>
        </w:rPr>
        <w:t>lēlai titrēšanai nākošajā reizē.</w:t>
      </w:r>
    </w:p>
    <w:p w:rsidR="00CA26A1" w:rsidRPr="0083559E" w:rsidRDefault="00CA26A1" w:rsidP="00BB3207">
      <w:pPr>
        <w:spacing w:after="0"/>
        <w:ind w:left="284"/>
        <w:jc w:val="both"/>
        <w:rPr>
          <w:rFonts w:ascii="Times New Roman" w:hAnsi="Times New Roman"/>
          <w:b/>
          <w:i/>
          <w:sz w:val="24"/>
          <w:szCs w:val="24"/>
        </w:rPr>
      </w:pPr>
      <w:r w:rsidRPr="0083559E">
        <w:rPr>
          <w:rFonts w:ascii="Times New Roman" w:hAnsi="Times New Roman"/>
          <w:b/>
          <w:i/>
          <w:sz w:val="24"/>
          <w:szCs w:val="24"/>
        </w:rPr>
        <w:t>8.8</w:t>
      </w:r>
      <w:r w:rsidR="0083559E">
        <w:rPr>
          <w:rFonts w:ascii="Times New Roman" w:hAnsi="Times New Roman"/>
          <w:b/>
          <w:i/>
          <w:sz w:val="24"/>
          <w:szCs w:val="24"/>
        </w:rPr>
        <w:t>.</w:t>
      </w:r>
      <w:r w:rsidRPr="0083559E">
        <w:rPr>
          <w:rFonts w:ascii="Times New Roman" w:hAnsi="Times New Roman"/>
          <w:b/>
          <w:i/>
          <w:sz w:val="24"/>
          <w:szCs w:val="24"/>
        </w:rPr>
        <w:t xml:space="preserve"> Tiešais antiglobulīna tests (DAT).</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DAT iesaka noteikt: iegūstot pozitīvu antieritrocitāro antivielu skrīninga rezultātu, jaundzimušo hemolītiskās slimības, autoimūnu hemolītisku anēmiju, transfūziju reakciju izmeklēšanas gadījumos, medikamentu izraisītu eritrocīt</w:t>
      </w:r>
      <w:r w:rsidR="006A5120" w:rsidRPr="00820B03">
        <w:rPr>
          <w:rFonts w:ascii="Times New Roman" w:hAnsi="Times New Roman"/>
          <w:sz w:val="24"/>
          <w:szCs w:val="24"/>
        </w:rPr>
        <w:t>u sensibilizācijas izmeklēšanai.</w:t>
      </w:r>
    </w:p>
    <w:p w:rsidR="0017311E" w:rsidRPr="00820B03" w:rsidRDefault="0017311E" w:rsidP="00BB3207">
      <w:pPr>
        <w:spacing w:after="0"/>
        <w:ind w:left="284"/>
        <w:jc w:val="both"/>
        <w:rPr>
          <w:rFonts w:ascii="Times New Roman" w:hAnsi="Times New Roman"/>
          <w:b/>
          <w:sz w:val="24"/>
          <w:szCs w:val="24"/>
        </w:rPr>
      </w:pPr>
    </w:p>
    <w:p w:rsidR="00CA26A1" w:rsidRPr="00820B03" w:rsidRDefault="00CA26A1" w:rsidP="00BB3207">
      <w:pPr>
        <w:spacing w:after="0"/>
        <w:ind w:left="284"/>
        <w:jc w:val="both"/>
        <w:rPr>
          <w:rFonts w:ascii="Times New Roman" w:hAnsi="Times New Roman"/>
          <w:b/>
          <w:bCs/>
          <w:sz w:val="24"/>
          <w:szCs w:val="24"/>
        </w:rPr>
      </w:pPr>
      <w:r w:rsidRPr="00820B03">
        <w:rPr>
          <w:rFonts w:ascii="Times New Roman" w:hAnsi="Times New Roman"/>
          <w:b/>
          <w:sz w:val="24"/>
          <w:szCs w:val="24"/>
        </w:rPr>
        <w:t xml:space="preserve">9. </w:t>
      </w:r>
      <w:r w:rsidRPr="00820B03">
        <w:rPr>
          <w:rFonts w:ascii="Times New Roman" w:hAnsi="Times New Roman"/>
          <w:b/>
          <w:bCs/>
          <w:sz w:val="24"/>
          <w:szCs w:val="24"/>
        </w:rPr>
        <w:t>Informācija par ārstniecības personām, viņu vispārējo kvalifik</w:t>
      </w:r>
      <w:r w:rsidR="009E21CF" w:rsidRPr="00820B03">
        <w:rPr>
          <w:rFonts w:ascii="Times New Roman" w:hAnsi="Times New Roman"/>
          <w:b/>
          <w:bCs/>
          <w:sz w:val="24"/>
          <w:szCs w:val="24"/>
        </w:rPr>
        <w:t>āciju un papildus kvalifikāciju</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9.1.</w:t>
      </w:r>
      <w:r w:rsidR="00EC4A6D" w:rsidRPr="00820B03">
        <w:rPr>
          <w:rFonts w:ascii="Times New Roman" w:hAnsi="Times New Roman"/>
          <w:sz w:val="24"/>
          <w:szCs w:val="24"/>
        </w:rPr>
        <w:t xml:space="preserve">Medicīnisko tehnoloģiju </w:t>
      </w:r>
      <w:r w:rsidRPr="00820B03">
        <w:rPr>
          <w:rFonts w:ascii="Times New Roman" w:hAnsi="Times New Roman"/>
          <w:sz w:val="24"/>
          <w:szCs w:val="24"/>
        </w:rPr>
        <w:t>veic sertificēts laboratorijas ārsts, laboratorijas speciālists, transfuziologs vai biomedicīnas laborants pēc a</w:t>
      </w:r>
      <w:r w:rsidR="009E21CF" w:rsidRPr="00820B03">
        <w:rPr>
          <w:rFonts w:ascii="Times New Roman" w:hAnsi="Times New Roman"/>
          <w:sz w:val="24"/>
          <w:szCs w:val="24"/>
        </w:rPr>
        <w:t>pmācības kursa imūnhematoloģijā.</w:t>
      </w:r>
    </w:p>
    <w:p w:rsidR="00CA26A1" w:rsidRPr="00820B03" w:rsidRDefault="00841D2D" w:rsidP="00BB3207">
      <w:pPr>
        <w:spacing w:after="0"/>
        <w:ind w:left="284"/>
        <w:jc w:val="both"/>
        <w:rPr>
          <w:rFonts w:ascii="Times New Roman" w:hAnsi="Times New Roman"/>
          <w:sz w:val="24"/>
          <w:szCs w:val="24"/>
        </w:rPr>
      </w:pPr>
      <w:r w:rsidRPr="00820B03">
        <w:rPr>
          <w:rFonts w:ascii="Times New Roman" w:hAnsi="Times New Roman"/>
          <w:sz w:val="24"/>
          <w:szCs w:val="24"/>
        </w:rPr>
        <w:t>9.2. A</w:t>
      </w:r>
      <w:r w:rsidR="00CA26A1" w:rsidRPr="00820B03">
        <w:rPr>
          <w:rFonts w:ascii="Times New Roman" w:hAnsi="Times New Roman"/>
          <w:sz w:val="24"/>
          <w:szCs w:val="24"/>
        </w:rPr>
        <w:t xml:space="preserve">sins donora un recipienta identitātes, kā arī saderības testu rezultātu traktējumu pārbauda un protokolu un pārskatu paraksta </w:t>
      </w:r>
      <w:r w:rsidR="009E21CF" w:rsidRPr="00820B03">
        <w:rPr>
          <w:rFonts w:ascii="Times New Roman" w:hAnsi="Times New Roman"/>
          <w:sz w:val="24"/>
          <w:szCs w:val="24"/>
        </w:rPr>
        <w:t>laboratorijas ārsts</w:t>
      </w:r>
      <w:r w:rsidR="009B3688" w:rsidRPr="00820B03">
        <w:rPr>
          <w:rFonts w:ascii="Times New Roman" w:hAnsi="Times New Roman"/>
          <w:sz w:val="24"/>
          <w:szCs w:val="24"/>
        </w:rPr>
        <w:t>, transfuzi</w:t>
      </w:r>
      <w:r w:rsidRPr="00820B03">
        <w:rPr>
          <w:rFonts w:ascii="Times New Roman" w:hAnsi="Times New Roman"/>
          <w:sz w:val="24"/>
          <w:szCs w:val="24"/>
        </w:rPr>
        <w:t>olo</w:t>
      </w:r>
      <w:r w:rsidR="007A2C9C" w:rsidRPr="00820B03">
        <w:rPr>
          <w:rFonts w:ascii="Times New Roman" w:hAnsi="Times New Roman"/>
          <w:sz w:val="24"/>
          <w:szCs w:val="24"/>
        </w:rPr>
        <w:t>g</w:t>
      </w:r>
      <w:r w:rsidRPr="00820B03">
        <w:rPr>
          <w:rFonts w:ascii="Times New Roman" w:hAnsi="Times New Roman"/>
          <w:sz w:val="24"/>
          <w:szCs w:val="24"/>
        </w:rPr>
        <w:t>s</w:t>
      </w:r>
      <w:r w:rsidR="009E21CF" w:rsidRPr="00820B03">
        <w:rPr>
          <w:rFonts w:ascii="Times New Roman" w:hAnsi="Times New Roman"/>
          <w:sz w:val="24"/>
          <w:szCs w:val="24"/>
        </w:rPr>
        <w:t xml:space="preserve"> vai </w:t>
      </w:r>
      <w:r w:rsidR="00CA26A1" w:rsidRPr="00820B03">
        <w:rPr>
          <w:rFonts w:ascii="Times New Roman" w:hAnsi="Times New Roman"/>
          <w:sz w:val="24"/>
          <w:szCs w:val="24"/>
        </w:rPr>
        <w:t xml:space="preserve">jebkuras </w:t>
      </w:r>
      <w:r w:rsidRPr="00820B03">
        <w:rPr>
          <w:rFonts w:ascii="Times New Roman" w:hAnsi="Times New Roman"/>
          <w:sz w:val="24"/>
          <w:szCs w:val="24"/>
        </w:rPr>
        <w:t xml:space="preserve">citas </w:t>
      </w:r>
      <w:r w:rsidR="00CA26A1" w:rsidRPr="00820B03">
        <w:rPr>
          <w:rFonts w:ascii="Times New Roman" w:hAnsi="Times New Roman"/>
          <w:sz w:val="24"/>
          <w:szCs w:val="24"/>
        </w:rPr>
        <w:t>specialitātes ārsts, kas ir apmācīts transfuzioloģijā un kuram pēdējo piecu gadu laikā apmācīt tiesīgs transfuziologs ir izsniedzis apliecinājumu par apmācību.</w:t>
      </w:r>
    </w:p>
    <w:p w:rsidR="0017311E" w:rsidRPr="00820B03" w:rsidRDefault="0017311E" w:rsidP="00BB3207">
      <w:pPr>
        <w:spacing w:after="0"/>
        <w:ind w:left="284"/>
        <w:jc w:val="both"/>
        <w:rPr>
          <w:rFonts w:ascii="Times New Roman" w:hAnsi="Times New Roman"/>
          <w:b/>
          <w:bCs/>
          <w:sz w:val="24"/>
          <w:szCs w:val="24"/>
        </w:rPr>
      </w:pPr>
    </w:p>
    <w:p w:rsidR="00CA26A1" w:rsidRPr="00820B03" w:rsidRDefault="00CA26A1" w:rsidP="00BB3207">
      <w:pPr>
        <w:spacing w:after="0"/>
        <w:ind w:left="284"/>
        <w:jc w:val="both"/>
        <w:rPr>
          <w:rFonts w:ascii="Times New Roman" w:hAnsi="Times New Roman"/>
          <w:b/>
          <w:bCs/>
          <w:sz w:val="24"/>
          <w:szCs w:val="24"/>
        </w:rPr>
      </w:pPr>
      <w:r w:rsidRPr="00820B03">
        <w:rPr>
          <w:rFonts w:ascii="Times New Roman" w:hAnsi="Times New Roman"/>
          <w:b/>
          <w:bCs/>
          <w:sz w:val="24"/>
          <w:szCs w:val="24"/>
        </w:rPr>
        <w:t xml:space="preserve">10. Informācija par </w:t>
      </w:r>
      <w:r w:rsidR="00B9057E" w:rsidRPr="00820B03">
        <w:rPr>
          <w:rFonts w:ascii="Times New Roman" w:hAnsi="Times New Roman"/>
          <w:b/>
          <w:bCs/>
          <w:sz w:val="24"/>
          <w:szCs w:val="24"/>
        </w:rPr>
        <w:t>telpām</w:t>
      </w:r>
    </w:p>
    <w:p w:rsidR="00CA26A1" w:rsidRPr="00820B03" w:rsidRDefault="00CA26A1" w:rsidP="00BB3207">
      <w:pPr>
        <w:suppressAutoHyphens/>
        <w:spacing w:after="0"/>
        <w:ind w:left="284"/>
        <w:jc w:val="both"/>
        <w:rPr>
          <w:rFonts w:ascii="Times New Roman" w:hAnsi="Times New Roman"/>
          <w:sz w:val="24"/>
          <w:szCs w:val="24"/>
        </w:rPr>
      </w:pPr>
      <w:r w:rsidRPr="00820B03">
        <w:rPr>
          <w:rFonts w:ascii="Times New Roman" w:hAnsi="Times New Roman"/>
          <w:sz w:val="24"/>
          <w:szCs w:val="24"/>
        </w:rPr>
        <w:t>10.1. Laboratorijas telpas atbilst</w:t>
      </w:r>
      <w:r w:rsidR="009E21CF" w:rsidRPr="00820B03">
        <w:rPr>
          <w:rFonts w:ascii="Times New Roman" w:hAnsi="Times New Roman"/>
          <w:sz w:val="24"/>
          <w:szCs w:val="24"/>
        </w:rPr>
        <w:t xml:space="preserve"> un ir aprīkotas</w:t>
      </w:r>
      <w:r w:rsidRPr="00820B03">
        <w:rPr>
          <w:rFonts w:ascii="Times New Roman" w:hAnsi="Times New Roman"/>
          <w:sz w:val="24"/>
          <w:szCs w:val="24"/>
        </w:rPr>
        <w:t xml:space="preserve"> darba specifikai un normatīvajos aktos noteiktajām prasībām. </w:t>
      </w:r>
    </w:p>
    <w:p w:rsidR="00CA26A1" w:rsidRPr="00820B03" w:rsidRDefault="00CA26A1" w:rsidP="00BB3207">
      <w:pPr>
        <w:suppressAutoHyphens/>
        <w:spacing w:after="0"/>
        <w:ind w:left="284"/>
        <w:jc w:val="both"/>
        <w:rPr>
          <w:rFonts w:ascii="Times New Roman" w:hAnsi="Times New Roman"/>
          <w:sz w:val="24"/>
          <w:szCs w:val="24"/>
        </w:rPr>
      </w:pPr>
      <w:r w:rsidRPr="00820B03">
        <w:rPr>
          <w:rFonts w:ascii="Times New Roman" w:hAnsi="Times New Roman"/>
          <w:sz w:val="24"/>
          <w:szCs w:val="24"/>
        </w:rPr>
        <w:t xml:space="preserve">10.2. Laboratorijā tiek uzturēta kontrolēta vides temperatūra - 18-25°C, atbilstoši laboratorijā izmantoto izmeklēšanas procedūru prasībām. </w:t>
      </w:r>
    </w:p>
    <w:p w:rsidR="0017311E" w:rsidRPr="00820B03" w:rsidRDefault="0017311E" w:rsidP="00BB3207">
      <w:pPr>
        <w:spacing w:after="0"/>
        <w:ind w:left="284"/>
        <w:jc w:val="both"/>
        <w:rPr>
          <w:rFonts w:ascii="Times New Roman" w:hAnsi="Times New Roman"/>
          <w:b/>
          <w:sz w:val="24"/>
          <w:szCs w:val="24"/>
        </w:rPr>
      </w:pPr>
    </w:p>
    <w:p w:rsidR="00CA26A1" w:rsidRPr="00820B03" w:rsidRDefault="00CA26A1" w:rsidP="00BB3207">
      <w:pPr>
        <w:spacing w:after="0"/>
        <w:ind w:left="284"/>
        <w:jc w:val="both"/>
        <w:rPr>
          <w:rFonts w:ascii="Times New Roman" w:hAnsi="Times New Roman"/>
          <w:b/>
          <w:sz w:val="24"/>
          <w:szCs w:val="24"/>
        </w:rPr>
      </w:pPr>
      <w:r w:rsidRPr="00820B03">
        <w:rPr>
          <w:rFonts w:ascii="Times New Roman" w:hAnsi="Times New Roman"/>
          <w:b/>
          <w:sz w:val="24"/>
          <w:szCs w:val="24"/>
        </w:rPr>
        <w:t xml:space="preserve">11. Informācija par citām medicīniskām tehnoloģijām, </w:t>
      </w:r>
      <w:r w:rsidR="00B9057E" w:rsidRPr="00820B03">
        <w:rPr>
          <w:rFonts w:ascii="Times New Roman" w:hAnsi="Times New Roman"/>
          <w:b/>
          <w:sz w:val="24"/>
          <w:szCs w:val="24"/>
        </w:rPr>
        <w:t>kas nepieciešamas MT lietošanai</w:t>
      </w:r>
      <w:r w:rsidRPr="00820B03">
        <w:rPr>
          <w:rFonts w:ascii="Times New Roman" w:hAnsi="Times New Roman"/>
          <w:b/>
          <w:sz w:val="24"/>
          <w:szCs w:val="24"/>
        </w:rPr>
        <w:t xml:space="preserve"> </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11.1. Teh</w:t>
      </w:r>
      <w:r w:rsidR="00BF76D9">
        <w:rPr>
          <w:rFonts w:ascii="Times New Roman" w:hAnsi="Times New Roman"/>
          <w:sz w:val="24"/>
          <w:szCs w:val="24"/>
        </w:rPr>
        <w:t>noloģijas realizēšanai izmanto v</w:t>
      </w:r>
      <w:r w:rsidRPr="00820B03">
        <w:rPr>
          <w:rFonts w:ascii="Times New Roman" w:hAnsi="Times New Roman"/>
          <w:sz w:val="24"/>
          <w:szCs w:val="24"/>
        </w:rPr>
        <w:t xml:space="preserve">alstī </w:t>
      </w:r>
      <w:r w:rsidR="00CE00D4" w:rsidRPr="00820B03">
        <w:rPr>
          <w:rFonts w:ascii="Times New Roman" w:hAnsi="Times New Roman"/>
          <w:sz w:val="24"/>
          <w:szCs w:val="24"/>
        </w:rPr>
        <w:t>apstiprinātas</w:t>
      </w:r>
      <w:r w:rsidRPr="00820B03">
        <w:rPr>
          <w:rFonts w:ascii="Times New Roman" w:hAnsi="Times New Roman"/>
          <w:sz w:val="24"/>
          <w:szCs w:val="24"/>
        </w:rPr>
        <w:t xml:space="preserve"> imunoķīmiskas izoseroloģiskas laboratoriskās izmeklēšanas tehnoloģijas:</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11.1.1. ABO asins grupas noteikšanai ar tiešo reakciju: La/IiS019; </w:t>
      </w:r>
      <w:r w:rsidR="00B9057E" w:rsidRPr="00820B03">
        <w:rPr>
          <w:rFonts w:ascii="Times New Roman" w:hAnsi="Times New Roman"/>
          <w:sz w:val="24"/>
          <w:szCs w:val="24"/>
        </w:rPr>
        <w:t>La/IiS020; La/IiS021; La/IiS022.</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11.1.2 ABO asins grupas noteikšanai ar apgriezto reakciju: La/IiS024; </w:t>
      </w:r>
      <w:r w:rsidR="00B9057E" w:rsidRPr="00820B03">
        <w:rPr>
          <w:rFonts w:ascii="Times New Roman" w:hAnsi="Times New Roman"/>
          <w:sz w:val="24"/>
          <w:szCs w:val="24"/>
        </w:rPr>
        <w:t>La/IiS025; La/IiS026; La/IiS027.</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11.1.3. A antigēna apakšgrupas noteikšanai: </w:t>
      </w:r>
      <w:r w:rsidR="00B9057E" w:rsidRPr="00820B03">
        <w:rPr>
          <w:rFonts w:ascii="Times New Roman" w:hAnsi="Times New Roman"/>
          <w:sz w:val="24"/>
          <w:szCs w:val="24"/>
        </w:rPr>
        <w:t>La/IiS013; La/IiS014; La/IiS015.</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11.1.4. Rh(D)- piederības noteikšanai: La/IiS032; </w:t>
      </w:r>
      <w:r w:rsidR="00B9057E" w:rsidRPr="00820B03">
        <w:rPr>
          <w:rFonts w:ascii="Times New Roman" w:hAnsi="Times New Roman"/>
          <w:sz w:val="24"/>
          <w:szCs w:val="24"/>
        </w:rPr>
        <w:t>La/IiS033; La/IiS034; La/IiS035.</w:t>
      </w:r>
    </w:p>
    <w:p w:rsidR="00B9057E" w:rsidRPr="00820B03" w:rsidRDefault="00CA26A1" w:rsidP="00B9057E">
      <w:pPr>
        <w:spacing w:after="0"/>
        <w:ind w:left="284"/>
        <w:jc w:val="both"/>
        <w:rPr>
          <w:rFonts w:ascii="Times New Roman" w:hAnsi="Times New Roman"/>
          <w:sz w:val="24"/>
          <w:szCs w:val="24"/>
        </w:rPr>
      </w:pPr>
      <w:r w:rsidRPr="00820B03">
        <w:rPr>
          <w:rFonts w:ascii="Times New Roman" w:hAnsi="Times New Roman"/>
          <w:sz w:val="24"/>
          <w:szCs w:val="24"/>
        </w:rPr>
        <w:t xml:space="preserve">11.1.5. Rh fenotipa un K antigēna noteikšanai: La/IiS001; </w:t>
      </w:r>
      <w:r w:rsidR="00B9057E" w:rsidRPr="00820B03">
        <w:rPr>
          <w:rFonts w:ascii="Times New Roman" w:hAnsi="Times New Roman"/>
          <w:sz w:val="24"/>
          <w:szCs w:val="24"/>
        </w:rPr>
        <w:t>La/IiS002; La/IiS003; La/IiS004;</w:t>
      </w:r>
    </w:p>
    <w:p w:rsidR="00CA26A1" w:rsidRPr="00820B03" w:rsidRDefault="00B9057E" w:rsidP="00B9057E">
      <w:pPr>
        <w:spacing w:after="0"/>
        <w:ind w:left="284"/>
        <w:jc w:val="both"/>
        <w:rPr>
          <w:rFonts w:ascii="Times New Roman" w:hAnsi="Times New Roman"/>
          <w:sz w:val="24"/>
          <w:szCs w:val="24"/>
        </w:rPr>
      </w:pPr>
      <w:r w:rsidRPr="00820B03">
        <w:rPr>
          <w:rFonts w:ascii="Times New Roman" w:hAnsi="Times New Roman"/>
          <w:sz w:val="24"/>
          <w:szCs w:val="24"/>
        </w:rPr>
        <w:t xml:space="preserve">            </w:t>
      </w:r>
      <w:r w:rsidR="00CA26A1" w:rsidRPr="00820B03">
        <w:rPr>
          <w:rFonts w:ascii="Times New Roman" w:hAnsi="Times New Roman"/>
          <w:sz w:val="24"/>
          <w:szCs w:val="24"/>
        </w:rPr>
        <w:t xml:space="preserve">La/IiS142; </w:t>
      </w:r>
      <w:r w:rsidRPr="00820B03">
        <w:rPr>
          <w:rFonts w:ascii="Times New Roman" w:hAnsi="Times New Roman"/>
          <w:sz w:val="24"/>
          <w:szCs w:val="24"/>
        </w:rPr>
        <w:t>La/IiS143; La/IiS144; La/IiS145.</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11.1.6. Antieritrocitāro antivielu s</w:t>
      </w:r>
      <w:r w:rsidR="00B9057E" w:rsidRPr="00820B03">
        <w:rPr>
          <w:rFonts w:ascii="Times New Roman" w:hAnsi="Times New Roman"/>
          <w:sz w:val="24"/>
          <w:szCs w:val="24"/>
        </w:rPr>
        <w:t>krīningam: La/IiS218; La/IiS219.</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11.1.7. Antieritrocitāro antivielu identi</w:t>
      </w:r>
      <w:r w:rsidR="00B9057E" w:rsidRPr="00820B03">
        <w:rPr>
          <w:rFonts w:ascii="Times New Roman" w:hAnsi="Times New Roman"/>
          <w:sz w:val="24"/>
          <w:szCs w:val="24"/>
        </w:rPr>
        <w:t>fikācijai: La/IiS225; La/IiS223.</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11.1.8.Klīniski svarīgu antigēnu noteikšanai: La/IiS009; La/IiS010; </w:t>
      </w:r>
      <w:r w:rsidR="00B9057E" w:rsidRPr="00820B03">
        <w:rPr>
          <w:rFonts w:ascii="Times New Roman" w:hAnsi="Times New Roman"/>
          <w:sz w:val="24"/>
          <w:szCs w:val="24"/>
        </w:rPr>
        <w:t>La/IiS011; La/IiS012; La/IiS046;</w:t>
      </w:r>
      <w:r w:rsidRPr="00820B03">
        <w:rPr>
          <w:rFonts w:ascii="Times New Roman" w:hAnsi="Times New Roman"/>
          <w:sz w:val="24"/>
          <w:szCs w:val="24"/>
        </w:rPr>
        <w:t xml:space="preserve"> La/IiS047; La/IiS052; La/IiS053; La/IiS054; La/IiS055; La/IiS138; La/IiS139; La/IiS140; La/IiS141; La/IiS151; La/IiS152; La/IiS153; La/IiS154; La/IiS155; La/IiS156; La/IiS157; La/IiS158; La/IiS159; La/IiS160; La/IiS161; </w:t>
      </w:r>
      <w:r w:rsidR="00B9057E" w:rsidRPr="00820B03">
        <w:rPr>
          <w:rFonts w:ascii="Times New Roman" w:hAnsi="Times New Roman"/>
          <w:sz w:val="24"/>
          <w:szCs w:val="24"/>
        </w:rPr>
        <w:t>La/IiS162; La/IiS178; La/IiS179.</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11.1.9. Recipienta un donora asins saderība</w:t>
      </w:r>
      <w:r w:rsidR="00B9057E" w:rsidRPr="00820B03">
        <w:rPr>
          <w:rFonts w:ascii="Times New Roman" w:hAnsi="Times New Roman"/>
          <w:sz w:val="24"/>
          <w:szCs w:val="24"/>
        </w:rPr>
        <w:t>s testiem: La/IiS175; La/IiS177.</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11.1.10. Antieritrocitāro </w:t>
      </w:r>
      <w:r w:rsidR="00B9057E" w:rsidRPr="00820B03">
        <w:rPr>
          <w:rFonts w:ascii="Times New Roman" w:hAnsi="Times New Roman"/>
          <w:sz w:val="24"/>
          <w:szCs w:val="24"/>
        </w:rPr>
        <w:t>antivielu titrēšanai: La/IiS167.</w:t>
      </w:r>
    </w:p>
    <w:p w:rsidR="00CA26A1" w:rsidRPr="00820B03" w:rsidRDefault="00CA26A1" w:rsidP="00BB3207">
      <w:pPr>
        <w:spacing w:after="0"/>
        <w:ind w:left="284"/>
        <w:jc w:val="both"/>
        <w:rPr>
          <w:rFonts w:ascii="Times New Roman" w:hAnsi="Times New Roman"/>
          <w:sz w:val="24"/>
          <w:szCs w:val="24"/>
        </w:rPr>
      </w:pPr>
      <w:r w:rsidRPr="00820B03">
        <w:rPr>
          <w:rFonts w:ascii="Times New Roman" w:hAnsi="Times New Roman"/>
          <w:sz w:val="24"/>
          <w:szCs w:val="24"/>
        </w:rPr>
        <w:t xml:space="preserve">11.1.11. Tiešā antiglobulīna testa (DAT) noteikšanai un diferencēšanai: La/IiS134; La/IiS147; </w:t>
      </w:r>
      <w:r w:rsidR="00B9057E" w:rsidRPr="00820B03">
        <w:rPr>
          <w:rFonts w:ascii="Times New Roman" w:hAnsi="Times New Roman"/>
          <w:sz w:val="24"/>
          <w:szCs w:val="24"/>
        </w:rPr>
        <w:t>La/IiS133; La/IiS136; La/IiS146.</w:t>
      </w:r>
    </w:p>
    <w:p w:rsidR="00CA26A1" w:rsidRPr="00820B03" w:rsidRDefault="00CA26A1" w:rsidP="00BB3207">
      <w:pPr>
        <w:spacing w:after="0"/>
        <w:ind w:left="284"/>
        <w:rPr>
          <w:rFonts w:ascii="Times New Roman" w:hAnsi="Times New Roman"/>
          <w:sz w:val="24"/>
          <w:szCs w:val="24"/>
        </w:rPr>
      </w:pPr>
      <w:r w:rsidRPr="00820B03">
        <w:rPr>
          <w:rFonts w:ascii="Times New Roman" w:hAnsi="Times New Roman"/>
          <w:sz w:val="24"/>
          <w:szCs w:val="24"/>
        </w:rPr>
        <w:t>11.2. Ja nepieciešama asins komponentu transfūzija neatliekamās situācijās, veicot recipienta un donora asins saderības testus, ievēro MT 06-08</w:t>
      </w:r>
      <w:r w:rsidR="00B9057E" w:rsidRPr="00820B03">
        <w:rPr>
          <w:rFonts w:ascii="Times New Roman" w:hAnsi="Times New Roman"/>
          <w:sz w:val="24"/>
          <w:szCs w:val="24"/>
        </w:rPr>
        <w:t>0 „Asins komponentu transfūzija</w:t>
      </w:r>
      <w:r w:rsidRPr="00820B03">
        <w:rPr>
          <w:rFonts w:ascii="Times New Roman" w:hAnsi="Times New Roman"/>
          <w:sz w:val="24"/>
          <w:szCs w:val="24"/>
        </w:rPr>
        <w:t>”</w:t>
      </w:r>
      <w:r w:rsidR="00B9057E" w:rsidRPr="00820B03">
        <w:rPr>
          <w:rFonts w:ascii="Times New Roman" w:hAnsi="Times New Roman"/>
          <w:sz w:val="24"/>
          <w:szCs w:val="24"/>
        </w:rPr>
        <w:t>.</w:t>
      </w:r>
    </w:p>
    <w:p w:rsidR="0017311E" w:rsidRPr="00820B03" w:rsidRDefault="0017311E" w:rsidP="00BB3207">
      <w:pPr>
        <w:spacing w:after="0"/>
        <w:ind w:left="284"/>
        <w:rPr>
          <w:rFonts w:ascii="Times New Roman" w:hAnsi="Times New Roman"/>
          <w:b/>
          <w:sz w:val="24"/>
          <w:szCs w:val="24"/>
        </w:rPr>
      </w:pPr>
    </w:p>
    <w:p w:rsidR="00CA26A1" w:rsidRPr="00820B03" w:rsidRDefault="00CA26A1" w:rsidP="00BB3207">
      <w:pPr>
        <w:spacing w:after="0"/>
        <w:ind w:left="284"/>
        <w:rPr>
          <w:rFonts w:ascii="Times New Roman" w:hAnsi="Times New Roman"/>
          <w:b/>
          <w:sz w:val="24"/>
          <w:szCs w:val="24"/>
        </w:rPr>
      </w:pPr>
      <w:r w:rsidRPr="00820B03">
        <w:rPr>
          <w:rFonts w:ascii="Times New Roman" w:hAnsi="Times New Roman"/>
          <w:b/>
          <w:sz w:val="24"/>
          <w:szCs w:val="24"/>
        </w:rPr>
        <w:t>12. Labora</w:t>
      </w:r>
      <w:r w:rsidR="00B9057E" w:rsidRPr="00820B03">
        <w:rPr>
          <w:rFonts w:ascii="Times New Roman" w:hAnsi="Times New Roman"/>
          <w:b/>
          <w:sz w:val="24"/>
          <w:szCs w:val="24"/>
        </w:rPr>
        <w:t>torijas kompetences pierādīšana</w:t>
      </w:r>
      <w:r w:rsidRPr="00820B03">
        <w:rPr>
          <w:rFonts w:ascii="Times New Roman" w:hAnsi="Times New Roman"/>
          <w:b/>
          <w:sz w:val="24"/>
          <w:szCs w:val="24"/>
        </w:rPr>
        <w:t xml:space="preserve">  </w:t>
      </w:r>
    </w:p>
    <w:p w:rsidR="00CA26A1" w:rsidRPr="00820B03" w:rsidRDefault="00CA26A1" w:rsidP="00BB3207">
      <w:pPr>
        <w:spacing w:after="0"/>
        <w:ind w:left="284"/>
        <w:rPr>
          <w:rFonts w:ascii="Times New Roman" w:hAnsi="Times New Roman"/>
          <w:sz w:val="24"/>
          <w:szCs w:val="24"/>
        </w:rPr>
      </w:pPr>
      <w:r w:rsidRPr="00820B03">
        <w:rPr>
          <w:rFonts w:ascii="Times New Roman" w:hAnsi="Times New Roman"/>
          <w:sz w:val="24"/>
          <w:szCs w:val="24"/>
        </w:rPr>
        <w:t>Laboratorija izstrādā dokumentētu procedūru s</w:t>
      </w:r>
      <w:r w:rsidR="00B9057E" w:rsidRPr="00820B03">
        <w:rPr>
          <w:rFonts w:ascii="Times New Roman" w:hAnsi="Times New Roman"/>
          <w:sz w:val="24"/>
          <w:szCs w:val="24"/>
        </w:rPr>
        <w:t>avas kompetences pierādīšanai (</w:t>
      </w:r>
      <w:r w:rsidRPr="00820B03">
        <w:rPr>
          <w:rFonts w:ascii="Times New Roman" w:hAnsi="Times New Roman"/>
          <w:sz w:val="24"/>
          <w:szCs w:val="24"/>
        </w:rPr>
        <w:t xml:space="preserve">ārējā kvalitātes kontrole vai starplaboratoriju salīdzinošā testēšana).  Laboratorijas kompetenci vēlams pierādīt vismaz 2 reizes gadā.  </w:t>
      </w:r>
    </w:p>
    <w:p w:rsidR="0017311E" w:rsidRPr="00820B03" w:rsidRDefault="0017311E" w:rsidP="00BB3207">
      <w:pPr>
        <w:spacing w:after="0"/>
        <w:ind w:left="284"/>
        <w:rPr>
          <w:rFonts w:ascii="Times New Roman" w:hAnsi="Times New Roman"/>
          <w:sz w:val="24"/>
          <w:szCs w:val="24"/>
        </w:rPr>
      </w:pPr>
    </w:p>
    <w:p w:rsidR="00CA26A1" w:rsidRPr="00820B03" w:rsidRDefault="00EC4A6D" w:rsidP="00BB3207">
      <w:pPr>
        <w:spacing w:after="0"/>
        <w:ind w:left="284"/>
        <w:rPr>
          <w:rFonts w:ascii="Times New Roman" w:hAnsi="Times New Roman"/>
          <w:sz w:val="24"/>
          <w:szCs w:val="24"/>
        </w:rPr>
      </w:pPr>
      <w:r w:rsidRPr="00820B03">
        <w:rPr>
          <w:rFonts w:ascii="Times New Roman" w:hAnsi="Times New Roman"/>
          <w:sz w:val="24"/>
          <w:szCs w:val="24"/>
        </w:rPr>
        <w:t>Rīgā, 2016.gada 11.janvārī.</w:t>
      </w:r>
    </w:p>
    <w:p w:rsidR="00CA26A1" w:rsidRPr="00820B03" w:rsidRDefault="00CA26A1" w:rsidP="00BB3207">
      <w:pPr>
        <w:spacing w:after="0"/>
        <w:ind w:left="284"/>
        <w:rPr>
          <w:rFonts w:ascii="Times New Roman" w:hAnsi="Times New Roman"/>
          <w:sz w:val="24"/>
          <w:szCs w:val="24"/>
        </w:rPr>
      </w:pPr>
    </w:p>
    <w:p w:rsidR="00CA26A1" w:rsidRPr="00820B03" w:rsidRDefault="00CA26A1" w:rsidP="00BB3207">
      <w:pPr>
        <w:spacing w:after="0"/>
        <w:ind w:left="284"/>
        <w:rPr>
          <w:rFonts w:ascii="Times New Roman" w:hAnsi="Times New Roman"/>
          <w:sz w:val="24"/>
          <w:szCs w:val="24"/>
        </w:rPr>
      </w:pPr>
      <w:r w:rsidRPr="00820B03">
        <w:rPr>
          <w:rFonts w:ascii="Times New Roman" w:hAnsi="Times New Roman"/>
          <w:sz w:val="24"/>
          <w:szCs w:val="24"/>
        </w:rPr>
        <w:t>Direktore</w:t>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t>I.Ozoliņa</w:t>
      </w:r>
    </w:p>
    <w:p w:rsidR="00CA26A1" w:rsidRPr="00820B03" w:rsidRDefault="00CA26A1" w:rsidP="0017311E">
      <w:pPr>
        <w:spacing w:after="0"/>
        <w:rPr>
          <w:rFonts w:ascii="Times New Roman" w:hAnsi="Times New Roman"/>
          <w:sz w:val="24"/>
          <w:szCs w:val="24"/>
        </w:rPr>
      </w:pPr>
    </w:p>
    <w:p w:rsidR="00CA26A1" w:rsidRPr="00820B03" w:rsidRDefault="00CA26A1" w:rsidP="00BB3207">
      <w:pPr>
        <w:spacing w:after="0"/>
        <w:ind w:left="284"/>
        <w:rPr>
          <w:rFonts w:ascii="Times New Roman" w:hAnsi="Times New Roman"/>
          <w:sz w:val="24"/>
          <w:szCs w:val="24"/>
        </w:rPr>
      </w:pPr>
      <w:r w:rsidRPr="00820B03">
        <w:rPr>
          <w:rFonts w:ascii="Times New Roman" w:hAnsi="Times New Roman"/>
          <w:sz w:val="24"/>
          <w:szCs w:val="24"/>
        </w:rPr>
        <w:t>Laboratoriju departamenta direktore</w:t>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t>I.Sisene</w:t>
      </w:r>
    </w:p>
    <w:p w:rsidR="00CA26A1" w:rsidRPr="00820B03" w:rsidRDefault="00CA26A1" w:rsidP="00BB3207">
      <w:pPr>
        <w:spacing w:after="0"/>
        <w:ind w:left="284"/>
        <w:rPr>
          <w:rFonts w:ascii="Times New Roman" w:hAnsi="Times New Roman"/>
          <w:sz w:val="24"/>
          <w:szCs w:val="24"/>
        </w:rPr>
      </w:pPr>
    </w:p>
    <w:p w:rsidR="00CA26A1" w:rsidRPr="00820B03" w:rsidRDefault="00CA26A1" w:rsidP="00BB3207">
      <w:pPr>
        <w:spacing w:after="0"/>
        <w:ind w:left="284"/>
        <w:rPr>
          <w:rFonts w:ascii="Times New Roman" w:hAnsi="Times New Roman"/>
          <w:sz w:val="24"/>
          <w:szCs w:val="24"/>
        </w:rPr>
      </w:pPr>
    </w:p>
    <w:p w:rsidR="00CA26A1" w:rsidRPr="00820B03" w:rsidRDefault="00CA26A1" w:rsidP="00BB3207">
      <w:pPr>
        <w:spacing w:after="0"/>
        <w:ind w:left="284"/>
        <w:rPr>
          <w:rFonts w:ascii="Times New Roman" w:hAnsi="Times New Roman"/>
          <w:sz w:val="24"/>
          <w:szCs w:val="24"/>
        </w:rPr>
      </w:pPr>
      <w:r w:rsidRPr="00820B03">
        <w:rPr>
          <w:rFonts w:ascii="Times New Roman" w:hAnsi="Times New Roman"/>
          <w:sz w:val="24"/>
          <w:szCs w:val="24"/>
        </w:rPr>
        <w:t>VADC Imūnhematoloģijas laboratorijas ārste</w:t>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r>
      <w:r w:rsidRPr="00820B03">
        <w:rPr>
          <w:rFonts w:ascii="Times New Roman" w:hAnsi="Times New Roman"/>
          <w:sz w:val="24"/>
          <w:szCs w:val="24"/>
        </w:rPr>
        <w:tab/>
        <w:t xml:space="preserve">G.Šmite </w:t>
      </w:r>
    </w:p>
    <w:p w:rsidR="00B9057E" w:rsidRPr="00820B03" w:rsidRDefault="00B9057E" w:rsidP="00BB3207">
      <w:pPr>
        <w:spacing w:after="0"/>
        <w:rPr>
          <w:rFonts w:ascii="Times New Roman" w:hAnsi="Times New Roman"/>
          <w:sz w:val="24"/>
          <w:szCs w:val="24"/>
        </w:rPr>
      </w:pPr>
    </w:p>
    <w:p w:rsidR="00A230C5" w:rsidRPr="00820B03" w:rsidRDefault="00A230C5" w:rsidP="00BB3207">
      <w:pPr>
        <w:spacing w:after="0"/>
        <w:rPr>
          <w:rFonts w:ascii="Times New Roman" w:hAnsi="Times New Roman"/>
          <w:sz w:val="24"/>
          <w:szCs w:val="24"/>
        </w:rPr>
      </w:pPr>
    </w:p>
    <w:p w:rsidR="00CA26A1" w:rsidRPr="00820B03" w:rsidRDefault="009F6E91" w:rsidP="00BB3207">
      <w:pPr>
        <w:spacing w:after="0"/>
        <w:rPr>
          <w:rFonts w:ascii="Times New Roman" w:hAnsi="Times New Roman"/>
          <w:sz w:val="24"/>
          <w:szCs w:val="24"/>
        </w:rPr>
      </w:pPr>
      <w:r w:rsidRPr="00820B03">
        <w:rPr>
          <w:rFonts w:ascii="Times New Roman" w:hAnsi="Times New Roman"/>
          <w:sz w:val="24"/>
          <w:szCs w:val="24"/>
        </w:rPr>
        <w:t>19.p</w:t>
      </w:r>
      <w:r w:rsidR="007F3038">
        <w:rPr>
          <w:rFonts w:ascii="Times New Roman" w:hAnsi="Times New Roman"/>
          <w:sz w:val="24"/>
          <w:szCs w:val="24"/>
        </w:rPr>
        <w:t>i</w:t>
      </w:r>
      <w:r w:rsidRPr="00820B03">
        <w:rPr>
          <w:rFonts w:ascii="Times New Roman" w:hAnsi="Times New Roman"/>
          <w:sz w:val="24"/>
          <w:szCs w:val="24"/>
        </w:rPr>
        <w:t>elikums.</w:t>
      </w:r>
      <w:r w:rsidR="00B9057E" w:rsidRPr="00820B03">
        <w:rPr>
          <w:rFonts w:ascii="Times New Roman" w:hAnsi="Times New Roman"/>
          <w:sz w:val="24"/>
          <w:szCs w:val="24"/>
        </w:rPr>
        <w:t xml:space="preserve"> </w:t>
      </w:r>
      <w:r w:rsidRPr="00820B03">
        <w:rPr>
          <w:rFonts w:ascii="Times New Roman" w:hAnsi="Times New Roman"/>
          <w:sz w:val="24"/>
          <w:szCs w:val="24"/>
        </w:rPr>
        <w:t>MT 16-0</w:t>
      </w:r>
      <w:r w:rsidR="00B9057E" w:rsidRPr="00820B03">
        <w:rPr>
          <w:rFonts w:ascii="Times New Roman" w:hAnsi="Times New Roman"/>
          <w:sz w:val="24"/>
          <w:szCs w:val="24"/>
        </w:rPr>
        <w:t>11</w:t>
      </w:r>
      <w:r w:rsidRPr="00820B03">
        <w:rPr>
          <w:rFonts w:ascii="Times New Roman" w:hAnsi="Times New Roman"/>
          <w:sz w:val="24"/>
          <w:szCs w:val="24"/>
        </w:rPr>
        <w:t xml:space="preserve"> </w:t>
      </w:r>
    </w:p>
    <w:p w:rsidR="00A230C5" w:rsidRPr="00820B03" w:rsidRDefault="00A230C5" w:rsidP="00A230C5">
      <w:pPr>
        <w:spacing w:after="0"/>
        <w:rPr>
          <w:rFonts w:ascii="Times New Roman" w:hAnsi="Times New Roman"/>
          <w:sz w:val="24"/>
          <w:szCs w:val="24"/>
        </w:rPr>
      </w:pPr>
      <w:r w:rsidRPr="00820B03">
        <w:rPr>
          <w:rFonts w:ascii="Times New Roman" w:hAnsi="Times New Roman"/>
          <w:sz w:val="24"/>
          <w:szCs w:val="24"/>
        </w:rPr>
        <w:br/>
      </w:r>
      <w:r w:rsidRPr="00820B03">
        <w:rPr>
          <w:rFonts w:ascii="Times New Roman" w:hAnsi="Times New Roman"/>
          <w:sz w:val="24"/>
          <w:szCs w:val="24"/>
        </w:rPr>
        <w:br/>
      </w:r>
      <w:r w:rsidRPr="00820B03">
        <w:rPr>
          <w:rFonts w:ascii="Times New Roman" w:hAnsi="Times New Roman"/>
          <w:sz w:val="24"/>
          <w:szCs w:val="24"/>
        </w:rPr>
        <w:br/>
      </w:r>
    </w:p>
    <w:sectPr w:rsidR="00A230C5" w:rsidRPr="00820B03" w:rsidSect="009A6940">
      <w:headerReference w:type="default" r:id="rId7"/>
      <w:footerReference w:type="default" r:id="rId8"/>
      <w:pgSz w:w="11906" w:h="16838" w:code="9"/>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A1" w:rsidRDefault="00CA26A1" w:rsidP="00D82F87">
      <w:pPr>
        <w:spacing w:after="0" w:line="240" w:lineRule="auto"/>
      </w:pPr>
      <w:r>
        <w:separator/>
      </w:r>
    </w:p>
  </w:endnote>
  <w:endnote w:type="continuationSeparator" w:id="0">
    <w:p w:rsidR="00CA26A1" w:rsidRDefault="00CA26A1" w:rsidP="00D8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1E" w:rsidRDefault="0017311E">
    <w:pPr>
      <w:pStyle w:val="Footer"/>
      <w:jc w:val="right"/>
    </w:pPr>
    <w:r>
      <w:fldChar w:fldCharType="begin"/>
    </w:r>
    <w:r>
      <w:instrText xml:space="preserve"> PAGE   \* MERGEFORMAT </w:instrText>
    </w:r>
    <w:r>
      <w:fldChar w:fldCharType="separate"/>
    </w:r>
    <w:r w:rsidR="00304C26">
      <w:rPr>
        <w:noProof/>
      </w:rPr>
      <w:t>1</w:t>
    </w:r>
    <w:r>
      <w:rPr>
        <w:noProof/>
      </w:rPr>
      <w:fldChar w:fldCharType="end"/>
    </w:r>
  </w:p>
  <w:p w:rsidR="0017311E" w:rsidRDefault="00173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A1" w:rsidRDefault="00CA26A1" w:rsidP="00D82F87">
      <w:pPr>
        <w:spacing w:after="0" w:line="240" w:lineRule="auto"/>
      </w:pPr>
      <w:r>
        <w:separator/>
      </w:r>
    </w:p>
  </w:footnote>
  <w:footnote w:type="continuationSeparator" w:id="0">
    <w:p w:rsidR="00CA26A1" w:rsidRDefault="00CA26A1" w:rsidP="00D82F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49" w:rsidRDefault="00730B49">
    <w:pPr>
      <w:pStyle w:val="Header"/>
      <w:jc w:val="right"/>
    </w:pPr>
    <w:r>
      <w:fldChar w:fldCharType="begin"/>
    </w:r>
    <w:r>
      <w:instrText>PAGE   \* MERGEFORMAT</w:instrText>
    </w:r>
    <w:r>
      <w:fldChar w:fldCharType="separate"/>
    </w:r>
    <w:r w:rsidR="00304C26">
      <w:rPr>
        <w:noProof/>
      </w:rPr>
      <w:t>1</w:t>
    </w:r>
    <w:r>
      <w:fldChar w:fldCharType="end"/>
    </w:r>
  </w:p>
  <w:p w:rsidR="00CA26A1" w:rsidRDefault="00CA26A1" w:rsidP="00D82F87">
    <w:pPr>
      <w:pStyle w:val="Heade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2F87"/>
    <w:rsid w:val="000015C4"/>
    <w:rsid w:val="00073B48"/>
    <w:rsid w:val="000A164A"/>
    <w:rsid w:val="0017311E"/>
    <w:rsid w:val="00174AA5"/>
    <w:rsid w:val="0017500E"/>
    <w:rsid w:val="001D74B4"/>
    <w:rsid w:val="00216A43"/>
    <w:rsid w:val="00304C26"/>
    <w:rsid w:val="00370FDD"/>
    <w:rsid w:val="00446B32"/>
    <w:rsid w:val="00451A92"/>
    <w:rsid w:val="004E0E0D"/>
    <w:rsid w:val="004E4636"/>
    <w:rsid w:val="0054689D"/>
    <w:rsid w:val="005B50CA"/>
    <w:rsid w:val="005E3B94"/>
    <w:rsid w:val="005E56A9"/>
    <w:rsid w:val="00633C55"/>
    <w:rsid w:val="00692794"/>
    <w:rsid w:val="006A5120"/>
    <w:rsid w:val="006C57BE"/>
    <w:rsid w:val="00730B49"/>
    <w:rsid w:val="00737086"/>
    <w:rsid w:val="007460D7"/>
    <w:rsid w:val="007A2C9C"/>
    <w:rsid w:val="007B44D4"/>
    <w:rsid w:val="007B6D76"/>
    <w:rsid w:val="007F3038"/>
    <w:rsid w:val="00820B03"/>
    <w:rsid w:val="0083559E"/>
    <w:rsid w:val="00841D2D"/>
    <w:rsid w:val="00843C88"/>
    <w:rsid w:val="00856A94"/>
    <w:rsid w:val="008906D9"/>
    <w:rsid w:val="008A252E"/>
    <w:rsid w:val="008D6A53"/>
    <w:rsid w:val="008F01D2"/>
    <w:rsid w:val="009339DE"/>
    <w:rsid w:val="00991E00"/>
    <w:rsid w:val="00991FF5"/>
    <w:rsid w:val="009A6940"/>
    <w:rsid w:val="009B3688"/>
    <w:rsid w:val="009E21CF"/>
    <w:rsid w:val="009F6E91"/>
    <w:rsid w:val="00A230C5"/>
    <w:rsid w:val="00A239D5"/>
    <w:rsid w:val="00A821A8"/>
    <w:rsid w:val="00B508C5"/>
    <w:rsid w:val="00B74B91"/>
    <w:rsid w:val="00B9057E"/>
    <w:rsid w:val="00BB3207"/>
    <w:rsid w:val="00BF76D9"/>
    <w:rsid w:val="00C0276F"/>
    <w:rsid w:val="00CA26A1"/>
    <w:rsid w:val="00CC1795"/>
    <w:rsid w:val="00CE00D4"/>
    <w:rsid w:val="00D82F87"/>
    <w:rsid w:val="00DB2662"/>
    <w:rsid w:val="00DC5829"/>
    <w:rsid w:val="00E36274"/>
    <w:rsid w:val="00E80A74"/>
    <w:rsid w:val="00EA4EE2"/>
    <w:rsid w:val="00EC4A6D"/>
    <w:rsid w:val="00F8236C"/>
    <w:rsid w:val="00F930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5C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82F87"/>
    <w:pPr>
      <w:tabs>
        <w:tab w:val="center" w:pos="4153"/>
        <w:tab w:val="right" w:pos="8306"/>
      </w:tabs>
      <w:spacing w:after="0" w:line="240" w:lineRule="auto"/>
    </w:pPr>
  </w:style>
  <w:style w:type="character" w:customStyle="1" w:styleId="HeaderChar">
    <w:name w:val="Header Char"/>
    <w:link w:val="Header"/>
    <w:uiPriority w:val="99"/>
    <w:locked/>
    <w:rsid w:val="00D82F87"/>
    <w:rPr>
      <w:rFonts w:cs="Times New Roman"/>
    </w:rPr>
  </w:style>
  <w:style w:type="paragraph" w:styleId="Footer">
    <w:name w:val="footer"/>
    <w:basedOn w:val="Normal"/>
    <w:link w:val="FooterChar"/>
    <w:uiPriority w:val="99"/>
    <w:rsid w:val="00D82F87"/>
    <w:pPr>
      <w:tabs>
        <w:tab w:val="center" w:pos="4153"/>
        <w:tab w:val="right" w:pos="8306"/>
      </w:tabs>
      <w:spacing w:after="0" w:line="240" w:lineRule="auto"/>
    </w:pPr>
  </w:style>
  <w:style w:type="character" w:customStyle="1" w:styleId="FooterChar">
    <w:name w:val="Footer Char"/>
    <w:link w:val="Footer"/>
    <w:uiPriority w:val="99"/>
    <w:locked/>
    <w:rsid w:val="00D82F87"/>
    <w:rPr>
      <w:rFonts w:cs="Times New Roman"/>
    </w:rPr>
  </w:style>
  <w:style w:type="paragraph" w:styleId="BalloonText">
    <w:name w:val="Balloon Text"/>
    <w:basedOn w:val="Normal"/>
    <w:link w:val="BalloonTextChar"/>
    <w:uiPriority w:val="99"/>
    <w:semiHidden/>
    <w:rsid w:val="00DB266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DB2662"/>
    <w:rPr>
      <w:rFonts w:ascii="Segoe UI" w:hAnsi="Segoe UI" w:cs="Segoe UI"/>
      <w:sz w:val="18"/>
      <w:szCs w:val="18"/>
    </w:rPr>
  </w:style>
  <w:style w:type="character" w:styleId="Strong">
    <w:name w:val="Strong"/>
    <w:uiPriority w:val="99"/>
    <w:qFormat/>
    <w:rsid w:val="009A6940"/>
    <w:rPr>
      <w:rFonts w:cs="Times New Roman"/>
      <w:b/>
    </w:rPr>
  </w:style>
  <w:style w:type="character" w:styleId="Hyperlink">
    <w:name w:val="Hyperlink"/>
    <w:uiPriority w:val="99"/>
    <w:semiHidden/>
    <w:unhideWhenUsed/>
    <w:rsid w:val="00A23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6653">
      <w:bodyDiv w:val="1"/>
      <w:marLeft w:val="0"/>
      <w:marRight w:val="0"/>
      <w:marTop w:val="0"/>
      <w:marBottom w:val="0"/>
      <w:divBdr>
        <w:top w:val="none" w:sz="0" w:space="0" w:color="auto"/>
        <w:left w:val="none" w:sz="0" w:space="0" w:color="auto"/>
        <w:bottom w:val="none" w:sz="0" w:space="0" w:color="auto"/>
        <w:right w:val="none" w:sz="0" w:space="0" w:color="auto"/>
      </w:divBdr>
    </w:div>
    <w:div w:id="17216374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10</Pages>
  <Words>22100</Words>
  <Characters>12597</Characters>
  <Application>Microsoft Office Word</Application>
  <DocSecurity>0</DocSecurity>
  <Lines>104</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Kraujina</dc:creator>
  <cp:keywords/>
  <dc:description/>
  <cp:lastModifiedBy>Valdis Mikazans</cp:lastModifiedBy>
  <cp:revision>35</cp:revision>
  <cp:lastPrinted>2016-01-08T11:15:00Z</cp:lastPrinted>
  <dcterms:created xsi:type="dcterms:W3CDTF">2016-01-08T07:48:00Z</dcterms:created>
  <dcterms:modified xsi:type="dcterms:W3CDTF">2016-06-06T12:47:00Z</dcterms:modified>
</cp:coreProperties>
</file>