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3ADB" w14:textId="6D04CCC1" w:rsidR="00BD591A" w:rsidRDefault="00BD591A"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sidR="00383B58">
        <w:rPr>
          <w:bCs/>
          <w:i/>
          <w:iCs/>
          <w:color w:val="000000"/>
          <w:sz w:val="28"/>
          <w:szCs w:val="28"/>
        </w:rPr>
        <w:t>papildināts: 24</w:t>
      </w:r>
      <w:r>
        <w:rPr>
          <w:bCs/>
          <w:i/>
          <w:iCs/>
          <w:color w:val="000000"/>
          <w:sz w:val="28"/>
          <w:szCs w:val="28"/>
        </w:rPr>
        <w:t>.03.2020., v.5</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sidR="00E61643">
        <w:rPr>
          <w:bCs/>
          <w:i/>
          <w:iCs/>
          <w:color w:val="000000"/>
          <w:sz w:val="20"/>
          <w:szCs w:val="20"/>
        </w:rPr>
        <w:t xml:space="preserve">ais </w:t>
      </w:r>
      <w:r>
        <w:rPr>
          <w:bCs/>
          <w:i/>
          <w:iCs/>
          <w:color w:val="000000"/>
          <w:sz w:val="20"/>
          <w:szCs w:val="20"/>
        </w:rPr>
        <w:t>tekst</w:t>
      </w:r>
      <w:r w:rsidR="00E61643">
        <w:rPr>
          <w:bCs/>
          <w:i/>
          <w:iCs/>
          <w:color w:val="000000"/>
          <w:sz w:val="20"/>
          <w:szCs w:val="20"/>
        </w:rPr>
        <w:t xml:space="preserve">s ir </w:t>
      </w:r>
      <w:r w:rsidR="00BD3259">
        <w:rPr>
          <w:bCs/>
          <w:i/>
          <w:iCs/>
          <w:color w:val="000000"/>
          <w:sz w:val="20"/>
          <w:szCs w:val="20"/>
        </w:rPr>
        <w:t>pelēkā</w:t>
      </w:r>
      <w:r w:rsidR="00E61643">
        <w:rPr>
          <w:bCs/>
          <w:i/>
          <w:iCs/>
          <w:color w:val="000000"/>
          <w:sz w:val="20"/>
          <w:szCs w:val="20"/>
        </w:rPr>
        <w:t xml:space="preserve"> krāsā) </w:t>
      </w:r>
    </w:p>
    <w:p w14:paraId="331ECEEF" w14:textId="77777777" w:rsidR="00100F0C" w:rsidRPr="009345BA" w:rsidRDefault="00100F0C"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28.02.2020., v.4</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(papildināts teksts farmaceita asistentiem</w:t>
      </w:r>
      <w:r w:rsidR="00550BFC">
        <w:rPr>
          <w:bCs/>
          <w:i/>
          <w:iCs/>
          <w:color w:val="000000"/>
          <w:sz w:val="20"/>
          <w:szCs w:val="20"/>
        </w:rPr>
        <w:t>, par ziņošanu par blaknēm</w:t>
      </w:r>
      <w:r w:rsidR="009345BA" w:rsidRPr="009345BA">
        <w:rPr>
          <w:bCs/>
          <w:i/>
          <w:iCs/>
          <w:color w:val="000000"/>
          <w:sz w:val="20"/>
          <w:szCs w:val="20"/>
        </w:rPr>
        <w:t xml:space="preserve"> un saziņ</w:t>
      </w:r>
      <w:r w:rsidR="00550BFC">
        <w:rPr>
          <w:bCs/>
          <w:i/>
          <w:iCs/>
          <w:color w:val="000000"/>
          <w:sz w:val="20"/>
          <w:szCs w:val="20"/>
        </w:rPr>
        <w:t>u</w:t>
      </w:r>
      <w:r w:rsidRPr="009345BA">
        <w:rPr>
          <w:bCs/>
          <w:i/>
          <w:iCs/>
          <w:color w:val="000000"/>
          <w:sz w:val="20"/>
          <w:szCs w:val="20"/>
        </w:rPr>
        <w:t>)</w:t>
      </w:r>
    </w:p>
    <w:p w14:paraId="3FF56577" w14:textId="77777777"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9345BA">
        <w:rPr>
          <w:bCs/>
          <w:i/>
          <w:iCs/>
          <w:color w:val="000000"/>
          <w:sz w:val="20"/>
          <w:szCs w:val="20"/>
        </w:rPr>
        <w:t>(</w:t>
      </w:r>
      <w:r w:rsidR="001D100D" w:rsidRPr="009345BA">
        <w:rPr>
          <w:bCs/>
          <w:i/>
          <w:iCs/>
          <w:color w:val="000000"/>
          <w:sz w:val="20"/>
          <w:szCs w:val="20"/>
        </w:rPr>
        <w:t xml:space="preserve">pie </w:t>
      </w:r>
      <w:r w:rsidR="0080484F" w:rsidRPr="009345BA">
        <w:rPr>
          <w:bCs/>
          <w:i/>
          <w:iCs/>
          <w:color w:val="000000"/>
          <w:sz w:val="20"/>
          <w:szCs w:val="20"/>
        </w:rPr>
        <w:t>papildināt</w:t>
      </w:r>
      <w:r w:rsidR="001D100D" w:rsidRPr="009345BA">
        <w:rPr>
          <w:bCs/>
          <w:i/>
          <w:iCs/>
          <w:color w:val="000000"/>
          <w:sz w:val="20"/>
          <w:szCs w:val="20"/>
        </w:rPr>
        <w:t xml:space="preserve">ā teksta </w:t>
      </w:r>
      <w:r w:rsidR="0080484F" w:rsidRPr="009345BA">
        <w:rPr>
          <w:bCs/>
          <w:i/>
          <w:iCs/>
          <w:color w:val="000000"/>
          <w:sz w:val="20"/>
          <w:szCs w:val="20"/>
        </w:rPr>
        <w:t xml:space="preserve"> norādīts šis datums)</w:t>
      </w:r>
    </w:p>
    <w:p w14:paraId="44425A60"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9345BA">
        <w:rPr>
          <w:bCs/>
          <w:i/>
          <w:iCs/>
          <w:color w:val="000000"/>
          <w:sz w:val="20"/>
          <w:szCs w:val="20"/>
        </w:rPr>
        <w:t>(pie papildinātā teksta  norādīts šis datums)</w:t>
      </w:r>
    </w:p>
    <w:p w14:paraId="4091EE0A"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14:paraId="3965D551" w14:textId="77777777" w:rsidR="00451728" w:rsidRPr="00BD433E" w:rsidRDefault="00451728" w:rsidP="00451728">
      <w:pPr>
        <w:pStyle w:val="NormalWeb"/>
        <w:shd w:val="clear" w:color="auto" w:fill="FFFFFF"/>
        <w:spacing w:before="0" w:beforeAutospacing="0" w:after="0" w:afterAutospacing="0"/>
        <w:jc w:val="center"/>
        <w:rPr>
          <w:b/>
          <w:bCs/>
          <w:iCs/>
          <w:sz w:val="32"/>
          <w:szCs w:val="32"/>
        </w:rPr>
      </w:pPr>
    </w:p>
    <w:p w14:paraId="12B55C8B" w14:textId="77777777"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r w:rsidR="00E65353">
        <w:rPr>
          <w:bCs/>
          <w:iCs/>
          <w:sz w:val="40"/>
          <w:szCs w:val="40"/>
        </w:rPr>
        <w:t>, farmaceita asistentiem</w:t>
      </w:r>
    </w:p>
    <w:p w14:paraId="52AC0B59" w14:textId="77777777" w:rsidR="00C62D06" w:rsidRPr="004B54A2" w:rsidRDefault="005F0F76" w:rsidP="00451728">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14:paraId="2D3C40C8" w14:textId="77777777" w:rsidR="00C62D06" w:rsidRPr="004B54A2" w:rsidRDefault="00C62D06" w:rsidP="005F0F76">
      <w:pPr>
        <w:pStyle w:val="NormalWeb"/>
        <w:shd w:val="clear" w:color="auto" w:fill="FFFFFF"/>
        <w:spacing w:before="0" w:beforeAutospacing="0" w:after="0" w:afterAutospacing="0"/>
        <w:jc w:val="center"/>
        <w:rPr>
          <w:b/>
          <w:bCs/>
          <w:color w:val="171717" w:themeColor="background2" w:themeShade="1A"/>
          <w:sz w:val="40"/>
          <w:szCs w:val="40"/>
        </w:rPr>
      </w:pPr>
    </w:p>
    <w:p w14:paraId="7B8DFE43" w14:textId="77777777"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14:paraId="116046BB" w14:textId="77777777" w:rsidR="005F0F76" w:rsidRDefault="005F0F76" w:rsidP="00E65353">
      <w:pPr>
        <w:pStyle w:val="NormalWeb"/>
        <w:numPr>
          <w:ilvl w:val="0"/>
          <w:numId w:val="27"/>
        </w:numPr>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aprīļa </w:t>
      </w:r>
    </w:p>
    <w:p w14:paraId="3586271C" w14:textId="77777777" w:rsidR="00E65353" w:rsidRPr="004B54A2" w:rsidRDefault="00E65353" w:rsidP="00E65353">
      <w:pPr>
        <w:pStyle w:val="NormalWeb"/>
        <w:shd w:val="clear" w:color="auto" w:fill="FFFFFF"/>
        <w:spacing w:before="0" w:beforeAutospacing="0" w:after="0" w:afterAutospacing="0"/>
        <w:ind w:left="765"/>
        <w:rPr>
          <w:b/>
          <w:bCs/>
          <w:color w:val="171717" w:themeColor="background2" w:themeShade="1A"/>
          <w:sz w:val="40"/>
          <w:szCs w:val="40"/>
        </w:rPr>
      </w:pPr>
    </w:p>
    <w:p w14:paraId="76973955" w14:textId="77777777" w:rsidR="005F0F76" w:rsidRPr="006C593E" w:rsidRDefault="00E65353" w:rsidP="00E65353">
      <w:pPr>
        <w:pStyle w:val="NormalWeb"/>
        <w:shd w:val="clear" w:color="auto" w:fill="FFFFFF"/>
        <w:spacing w:before="0" w:beforeAutospacing="0" w:after="160" w:afterAutospacing="0"/>
        <w:jc w:val="center"/>
        <w:rPr>
          <w:sz w:val="40"/>
          <w:szCs w:val="40"/>
        </w:rPr>
      </w:pPr>
      <w:r>
        <w:rPr>
          <w:noProof/>
          <w:sz w:val="40"/>
          <w:szCs w:val="40"/>
          <w:lang w:val="en-US" w:eastAsia="en-US"/>
        </w:rPr>
        <w:drawing>
          <wp:inline distT="0" distB="0" distL="0" distR="0" wp14:anchorId="0E9DE2F4" wp14:editId="5A18709F">
            <wp:extent cx="5943600" cy="373266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iNeparmaksa_WebBaneri-Corr__600x600px (1).png"/>
                    <pic:cNvPicPr/>
                  </pic:nvPicPr>
                  <pic:blipFill rotWithShape="1">
                    <a:blip r:embed="rId8">
                      <a:extLst>
                        <a:ext uri="{28A0092B-C50C-407E-A947-70E740481C1C}">
                          <a14:useLocalDpi xmlns:a14="http://schemas.microsoft.com/office/drawing/2010/main" val="0"/>
                        </a:ext>
                      </a:extLst>
                    </a:blip>
                    <a:srcRect t="37199"/>
                    <a:stretch/>
                  </pic:blipFill>
                  <pic:spPr bwMode="auto">
                    <a:xfrm>
                      <a:off x="0" y="0"/>
                      <a:ext cx="5943600" cy="3732663"/>
                    </a:xfrm>
                    <a:prstGeom prst="rect">
                      <a:avLst/>
                    </a:prstGeom>
                    <a:ln>
                      <a:noFill/>
                    </a:ln>
                    <a:extLst>
                      <a:ext uri="{53640926-AAD7-44D8-BBD7-CCE9431645EC}">
                        <a14:shadowObscured xmlns:a14="http://schemas.microsoft.com/office/drawing/2010/main"/>
                      </a:ext>
                    </a:extLst>
                  </pic:spPr>
                </pic:pic>
              </a:graphicData>
            </a:graphic>
          </wp:inline>
        </w:drawing>
      </w:r>
    </w:p>
    <w:p w14:paraId="227F5BC1" w14:textId="77777777" w:rsidR="00C62D06" w:rsidRPr="00B7354A" w:rsidRDefault="00C62D06" w:rsidP="007A375A">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p>
    <w:p w14:paraId="0AEFC7EB" w14:textId="77777777"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Rīga, 2020</w:t>
      </w:r>
    </w:p>
    <w:p w14:paraId="2BD53CD1" w14:textId="77777777" w:rsidR="00C62D06" w:rsidRPr="006C593E" w:rsidRDefault="00C62D06">
      <w:pPr>
        <w:rPr>
          <w:rFonts w:ascii="Times New Roman" w:hAnsi="Times New Roman" w:cs="Times New Roman"/>
        </w:rPr>
      </w:pPr>
      <w:r w:rsidRPr="006C593E">
        <w:rPr>
          <w:rFonts w:ascii="Times New Roman" w:hAnsi="Times New Roman" w:cs="Times New Roman"/>
        </w:rPr>
        <w:br w:type="page"/>
      </w:r>
    </w:p>
    <w:p w14:paraId="2E8AEB7A" w14:textId="77777777"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lastRenderedPageBreak/>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14:paraId="22788116" w14:textId="77777777" w:rsidR="00DD600E" w:rsidRPr="006C593E" w:rsidRDefault="00DD600E">
          <w:pPr>
            <w:pStyle w:val="TOCHeading"/>
            <w:rPr>
              <w:rFonts w:ascii="Times New Roman" w:hAnsi="Times New Roman" w:cs="Times New Roman"/>
            </w:rPr>
          </w:pPr>
        </w:p>
        <w:p w14:paraId="1135C5E1" w14:textId="51CD3CF9" w:rsidR="00F82832" w:rsidRDefault="00DD600E">
          <w:pPr>
            <w:pStyle w:val="TOC1"/>
            <w:tabs>
              <w:tab w:val="right" w:leader="dot" w:pos="9350"/>
            </w:tabs>
            <w:rPr>
              <w:rFonts w:eastAsiaTheme="minorEastAsia"/>
              <w:noProof/>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5954179" w:history="1">
            <w:r w:rsidR="00F82832" w:rsidRPr="00A305B5">
              <w:rPr>
                <w:rStyle w:val="Hyperlink"/>
                <w:rFonts w:ascii="Times New Roman" w:hAnsi="Times New Roman" w:cs="Times New Roman"/>
                <w:noProof/>
              </w:rPr>
              <w:t>Ievads</w:t>
            </w:r>
            <w:r w:rsidR="00F82832">
              <w:rPr>
                <w:noProof/>
                <w:webHidden/>
              </w:rPr>
              <w:tab/>
            </w:r>
            <w:r w:rsidR="00F82832">
              <w:rPr>
                <w:noProof/>
                <w:webHidden/>
              </w:rPr>
              <w:fldChar w:fldCharType="begin"/>
            </w:r>
            <w:r w:rsidR="00F82832">
              <w:rPr>
                <w:noProof/>
                <w:webHidden/>
              </w:rPr>
              <w:instrText xml:space="preserve"> PAGEREF _Toc35954179 \h </w:instrText>
            </w:r>
            <w:r w:rsidR="00F82832">
              <w:rPr>
                <w:noProof/>
                <w:webHidden/>
              </w:rPr>
            </w:r>
            <w:r w:rsidR="00F82832">
              <w:rPr>
                <w:noProof/>
                <w:webHidden/>
              </w:rPr>
              <w:fldChar w:fldCharType="separate"/>
            </w:r>
            <w:r w:rsidR="00F82832">
              <w:rPr>
                <w:noProof/>
                <w:webHidden/>
              </w:rPr>
              <w:t>3</w:t>
            </w:r>
            <w:r w:rsidR="00F82832">
              <w:rPr>
                <w:noProof/>
                <w:webHidden/>
              </w:rPr>
              <w:fldChar w:fldCharType="end"/>
            </w:r>
          </w:hyperlink>
        </w:p>
        <w:p w14:paraId="56F4F971" w14:textId="2FAE3C90" w:rsidR="00F82832" w:rsidRDefault="00A40B2B">
          <w:pPr>
            <w:pStyle w:val="TOC1"/>
            <w:tabs>
              <w:tab w:val="right" w:leader="dot" w:pos="9350"/>
            </w:tabs>
            <w:rPr>
              <w:rFonts w:eastAsiaTheme="minorEastAsia"/>
              <w:noProof/>
            </w:rPr>
          </w:pPr>
          <w:hyperlink w:anchor="_Toc35954180" w:history="1">
            <w:r w:rsidR="00F82832" w:rsidRPr="00A305B5">
              <w:rPr>
                <w:rStyle w:val="Hyperlink"/>
                <w:rFonts w:ascii="Times New Roman" w:hAnsi="Times New Roman" w:cs="Times New Roman"/>
                <w:noProof/>
              </w:rPr>
              <w:t>Informācija ārstniecības personām</w:t>
            </w:r>
            <w:r w:rsidR="00F82832">
              <w:rPr>
                <w:noProof/>
                <w:webHidden/>
              </w:rPr>
              <w:tab/>
            </w:r>
            <w:r w:rsidR="00F82832">
              <w:rPr>
                <w:noProof/>
                <w:webHidden/>
              </w:rPr>
              <w:fldChar w:fldCharType="begin"/>
            </w:r>
            <w:r w:rsidR="00F82832">
              <w:rPr>
                <w:noProof/>
                <w:webHidden/>
              </w:rPr>
              <w:instrText xml:space="preserve"> PAGEREF _Toc35954180 \h </w:instrText>
            </w:r>
            <w:r w:rsidR="00F82832">
              <w:rPr>
                <w:noProof/>
                <w:webHidden/>
              </w:rPr>
            </w:r>
            <w:r w:rsidR="00F82832">
              <w:rPr>
                <w:noProof/>
                <w:webHidden/>
              </w:rPr>
              <w:fldChar w:fldCharType="separate"/>
            </w:r>
            <w:r w:rsidR="00F82832">
              <w:rPr>
                <w:noProof/>
                <w:webHidden/>
              </w:rPr>
              <w:t>7</w:t>
            </w:r>
            <w:r w:rsidR="00F82832">
              <w:rPr>
                <w:noProof/>
                <w:webHidden/>
              </w:rPr>
              <w:fldChar w:fldCharType="end"/>
            </w:r>
          </w:hyperlink>
        </w:p>
        <w:p w14:paraId="0F124071" w14:textId="1031F3AE" w:rsidR="00F82832" w:rsidRDefault="00A40B2B">
          <w:pPr>
            <w:pStyle w:val="TOC1"/>
            <w:tabs>
              <w:tab w:val="right" w:leader="dot" w:pos="9350"/>
            </w:tabs>
            <w:rPr>
              <w:rFonts w:eastAsiaTheme="minorEastAsia"/>
              <w:noProof/>
            </w:rPr>
          </w:pPr>
          <w:hyperlink w:anchor="_Toc35954181" w:history="1">
            <w:r w:rsidR="00F82832" w:rsidRPr="00A305B5">
              <w:rPr>
                <w:rStyle w:val="Hyperlink"/>
                <w:rFonts w:ascii="Times New Roman" w:hAnsi="Times New Roman" w:cs="Times New Roman"/>
                <w:noProof/>
                <w:lang w:val="lv-LV"/>
              </w:rPr>
              <w:t>Ārstniecības personu biežāk uzdotie jautājumi</w:t>
            </w:r>
            <w:r w:rsidR="00F82832">
              <w:rPr>
                <w:noProof/>
                <w:webHidden/>
              </w:rPr>
              <w:tab/>
            </w:r>
            <w:r w:rsidR="00F82832">
              <w:rPr>
                <w:noProof/>
                <w:webHidden/>
              </w:rPr>
              <w:fldChar w:fldCharType="begin"/>
            </w:r>
            <w:r w:rsidR="00F82832">
              <w:rPr>
                <w:noProof/>
                <w:webHidden/>
              </w:rPr>
              <w:instrText xml:space="preserve"> PAGEREF _Toc35954181 \h </w:instrText>
            </w:r>
            <w:r w:rsidR="00F82832">
              <w:rPr>
                <w:noProof/>
                <w:webHidden/>
              </w:rPr>
            </w:r>
            <w:r w:rsidR="00F82832">
              <w:rPr>
                <w:noProof/>
                <w:webHidden/>
              </w:rPr>
              <w:fldChar w:fldCharType="separate"/>
            </w:r>
            <w:r w:rsidR="00F82832">
              <w:rPr>
                <w:noProof/>
                <w:webHidden/>
              </w:rPr>
              <w:t>8</w:t>
            </w:r>
            <w:r w:rsidR="00F82832">
              <w:rPr>
                <w:noProof/>
                <w:webHidden/>
              </w:rPr>
              <w:fldChar w:fldCharType="end"/>
            </w:r>
          </w:hyperlink>
        </w:p>
        <w:p w14:paraId="4A3EE11A" w14:textId="6030CE51" w:rsidR="00F82832" w:rsidRDefault="00A40B2B">
          <w:pPr>
            <w:pStyle w:val="TOC1"/>
            <w:tabs>
              <w:tab w:val="right" w:leader="dot" w:pos="9350"/>
            </w:tabs>
            <w:rPr>
              <w:rFonts w:eastAsiaTheme="minorEastAsia"/>
              <w:noProof/>
            </w:rPr>
          </w:pPr>
          <w:hyperlink w:anchor="_Toc35954182" w:history="1">
            <w:r w:rsidR="00F82832" w:rsidRPr="00A305B5">
              <w:rPr>
                <w:rStyle w:val="Hyperlink"/>
                <w:rFonts w:ascii="Times New Roman" w:eastAsia="Times New Roman" w:hAnsi="Times New Roman" w:cs="Times New Roman"/>
                <w:noProof/>
                <w:lang w:val="lv-LV"/>
              </w:rPr>
              <w:t>Informācija farmaceitiem un farmaceita asistentiem</w:t>
            </w:r>
            <w:r w:rsidR="00F82832">
              <w:rPr>
                <w:noProof/>
                <w:webHidden/>
              </w:rPr>
              <w:tab/>
            </w:r>
            <w:r w:rsidR="00F82832">
              <w:rPr>
                <w:noProof/>
                <w:webHidden/>
              </w:rPr>
              <w:fldChar w:fldCharType="begin"/>
            </w:r>
            <w:r w:rsidR="00F82832">
              <w:rPr>
                <w:noProof/>
                <w:webHidden/>
              </w:rPr>
              <w:instrText xml:space="preserve"> PAGEREF _Toc35954182 \h </w:instrText>
            </w:r>
            <w:r w:rsidR="00F82832">
              <w:rPr>
                <w:noProof/>
                <w:webHidden/>
              </w:rPr>
            </w:r>
            <w:r w:rsidR="00F82832">
              <w:rPr>
                <w:noProof/>
                <w:webHidden/>
              </w:rPr>
              <w:fldChar w:fldCharType="separate"/>
            </w:r>
            <w:r w:rsidR="00F82832">
              <w:rPr>
                <w:noProof/>
                <w:webHidden/>
              </w:rPr>
              <w:t>11</w:t>
            </w:r>
            <w:r w:rsidR="00F82832">
              <w:rPr>
                <w:noProof/>
                <w:webHidden/>
              </w:rPr>
              <w:fldChar w:fldCharType="end"/>
            </w:r>
          </w:hyperlink>
        </w:p>
        <w:p w14:paraId="694E892B" w14:textId="604B4ED4" w:rsidR="00F82832" w:rsidRDefault="00A40B2B">
          <w:pPr>
            <w:pStyle w:val="TOC1"/>
            <w:tabs>
              <w:tab w:val="right" w:leader="dot" w:pos="9350"/>
            </w:tabs>
            <w:rPr>
              <w:rFonts w:eastAsiaTheme="minorEastAsia"/>
              <w:noProof/>
            </w:rPr>
          </w:pPr>
          <w:hyperlink w:anchor="_Toc35954183" w:history="1">
            <w:r w:rsidR="00F82832" w:rsidRPr="00A305B5">
              <w:rPr>
                <w:rStyle w:val="Hyperlink"/>
                <w:rFonts w:ascii="Times New Roman" w:hAnsi="Times New Roman" w:cs="Times New Roman"/>
                <w:noProof/>
                <w:lang w:val="lv-LV"/>
              </w:rPr>
              <w:t>Farmaceitu un farmaceita asistentu biežāk uzdotie jautājumi</w:t>
            </w:r>
            <w:r w:rsidR="00F82832">
              <w:rPr>
                <w:noProof/>
                <w:webHidden/>
              </w:rPr>
              <w:tab/>
            </w:r>
            <w:r w:rsidR="00F82832">
              <w:rPr>
                <w:noProof/>
                <w:webHidden/>
              </w:rPr>
              <w:fldChar w:fldCharType="begin"/>
            </w:r>
            <w:r w:rsidR="00F82832">
              <w:rPr>
                <w:noProof/>
                <w:webHidden/>
              </w:rPr>
              <w:instrText xml:space="preserve"> PAGEREF _Toc35954183 \h </w:instrText>
            </w:r>
            <w:r w:rsidR="00F82832">
              <w:rPr>
                <w:noProof/>
                <w:webHidden/>
              </w:rPr>
            </w:r>
            <w:r w:rsidR="00F82832">
              <w:rPr>
                <w:noProof/>
                <w:webHidden/>
              </w:rPr>
              <w:fldChar w:fldCharType="separate"/>
            </w:r>
            <w:r w:rsidR="00F82832">
              <w:rPr>
                <w:noProof/>
                <w:webHidden/>
              </w:rPr>
              <w:t>14</w:t>
            </w:r>
            <w:r w:rsidR="00F82832">
              <w:rPr>
                <w:noProof/>
                <w:webHidden/>
              </w:rPr>
              <w:fldChar w:fldCharType="end"/>
            </w:r>
          </w:hyperlink>
        </w:p>
        <w:p w14:paraId="3DC13518" w14:textId="2BA26CD4"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14:paraId="381EBFD9" w14:textId="77777777" w:rsidR="00C62D06" w:rsidRPr="006C593E" w:rsidRDefault="00C62D06">
      <w:pPr>
        <w:rPr>
          <w:rFonts w:ascii="Times New Roman" w:eastAsia="Times New Roman" w:hAnsi="Times New Roman" w:cs="Times New Roman"/>
          <w:sz w:val="24"/>
          <w:szCs w:val="24"/>
          <w:lang w:val="lv-LV" w:eastAsia="lv-LV"/>
        </w:rPr>
      </w:pPr>
    </w:p>
    <w:p w14:paraId="0EB2B16A" w14:textId="77777777" w:rsidR="00DD600E" w:rsidRPr="006C593E" w:rsidRDefault="00DD600E">
      <w:pPr>
        <w:rPr>
          <w:rFonts w:ascii="Times New Roman" w:eastAsiaTheme="majorEastAsia" w:hAnsi="Times New Roman" w:cs="Times New Roman"/>
          <w:color w:val="2E74B5" w:themeColor="accent1" w:themeShade="BF"/>
          <w:sz w:val="32"/>
          <w:szCs w:val="32"/>
        </w:rPr>
      </w:pPr>
      <w:r w:rsidRPr="006C593E">
        <w:rPr>
          <w:rFonts w:ascii="Times New Roman" w:hAnsi="Times New Roman" w:cs="Times New Roman"/>
        </w:rPr>
        <w:br w:type="page"/>
      </w:r>
    </w:p>
    <w:p w14:paraId="784CF138" w14:textId="77777777" w:rsidR="00C62D06" w:rsidRPr="000619DD" w:rsidRDefault="00C62D06" w:rsidP="00DD600E">
      <w:pPr>
        <w:pStyle w:val="Heading1"/>
        <w:jc w:val="center"/>
        <w:rPr>
          <w:rFonts w:ascii="Times New Roman" w:hAnsi="Times New Roman" w:cs="Times New Roman"/>
          <w:color w:val="auto"/>
        </w:rPr>
      </w:pPr>
      <w:bookmarkStart w:id="0" w:name="_Toc35954179"/>
      <w:proofErr w:type="spellStart"/>
      <w:r w:rsidRPr="000619DD">
        <w:rPr>
          <w:rFonts w:ascii="Times New Roman" w:hAnsi="Times New Roman" w:cs="Times New Roman"/>
          <w:color w:val="auto"/>
        </w:rPr>
        <w:lastRenderedPageBreak/>
        <w:t>Ievads</w:t>
      </w:r>
      <w:bookmarkEnd w:id="0"/>
      <w:proofErr w:type="spellEnd"/>
    </w:p>
    <w:p w14:paraId="3ACED6A6" w14:textId="77777777" w:rsidR="00C62D06" w:rsidRPr="006C593E" w:rsidRDefault="00C62D06" w:rsidP="00FB3B1C">
      <w:pPr>
        <w:pStyle w:val="NormalWeb"/>
        <w:shd w:val="clear" w:color="auto" w:fill="FFFFFF"/>
        <w:spacing w:before="0" w:beforeAutospacing="0" w:after="0" w:afterAutospacing="0"/>
        <w:jc w:val="both"/>
        <w:rPr>
          <w:u w:val="single"/>
        </w:rPr>
      </w:pPr>
    </w:p>
    <w:p w14:paraId="2C0D67F6" w14:textId="77777777" w:rsidR="00C62D06" w:rsidRPr="006C593E" w:rsidRDefault="00C62D06" w:rsidP="00FB3B1C">
      <w:pPr>
        <w:pStyle w:val="NormalWeb"/>
        <w:shd w:val="clear" w:color="auto" w:fill="FFFFFF"/>
        <w:spacing w:before="0" w:beforeAutospacing="0" w:after="0" w:afterAutospacing="0"/>
        <w:jc w:val="both"/>
        <w:rPr>
          <w:u w:val="single"/>
        </w:rPr>
      </w:pPr>
    </w:p>
    <w:p w14:paraId="195A110D" w14:textId="77777777"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14:paraId="2F4CDA8B" w14:textId="77777777"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14:paraId="3268D087" w14:textId="77777777"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14:paraId="7A149033" w14:textId="77777777"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14:paraId="01ECE779" w14:textId="77777777" w:rsidR="00FB3B1C" w:rsidRPr="006C593E" w:rsidRDefault="00FB3B1C" w:rsidP="00FB3B1C">
      <w:pPr>
        <w:pStyle w:val="NormalWeb"/>
        <w:shd w:val="clear" w:color="auto" w:fill="FFFFFF"/>
        <w:spacing w:before="0" w:beforeAutospacing="0" w:after="0" w:afterAutospacing="0"/>
        <w:jc w:val="both"/>
      </w:pPr>
      <w:r w:rsidRPr="006C593E">
        <w:t> </w:t>
      </w:r>
    </w:p>
    <w:p w14:paraId="7878B2A5" w14:textId="77777777" w:rsidR="00434217" w:rsidRDefault="00434217" w:rsidP="00A16C3B">
      <w:pPr>
        <w:pStyle w:val="NormalWeb"/>
        <w:shd w:val="clear" w:color="auto" w:fill="FFFFFF"/>
        <w:spacing w:before="0" w:beforeAutospacing="0" w:after="0" w:afterAutospacing="0"/>
        <w:jc w:val="both"/>
        <w:rPr>
          <w:b/>
          <w:bCs/>
        </w:rPr>
      </w:pPr>
    </w:p>
    <w:p w14:paraId="496A4BCB" w14:textId="77777777"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14:paraId="0DEA923A" w14:textId="77777777" w:rsidR="00A16C3B" w:rsidRPr="006C593E" w:rsidRDefault="00A16C3B" w:rsidP="00A16C3B">
      <w:pPr>
        <w:pStyle w:val="NormalWeb"/>
        <w:shd w:val="clear" w:color="auto" w:fill="FFFFFF"/>
        <w:spacing w:before="0" w:beforeAutospacing="0" w:after="0" w:afterAutospacing="0"/>
        <w:jc w:val="both"/>
        <w:rPr>
          <w:b/>
          <w:shd w:val="clear" w:color="auto" w:fill="FFFFFF"/>
        </w:rPr>
      </w:pPr>
    </w:p>
    <w:p w14:paraId="7AF868A0" w14:textId="77777777"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14:paraId="26D2ACC0" w14:textId="77777777" w:rsidR="007E1858" w:rsidRPr="006C593E" w:rsidRDefault="007E1858" w:rsidP="007E1858">
      <w:pPr>
        <w:pStyle w:val="NormalWeb"/>
        <w:shd w:val="clear" w:color="auto" w:fill="FFFFFF"/>
        <w:spacing w:before="0" w:beforeAutospacing="0" w:after="0" w:afterAutospacing="0"/>
        <w:jc w:val="both"/>
        <w:rPr>
          <w:rStyle w:val="2879"/>
          <w:b/>
          <w:bCs/>
        </w:rPr>
      </w:pPr>
    </w:p>
    <w:p w14:paraId="7B3A0781" w14:textId="77777777"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14:paraId="7C3EE42F" w14:textId="77777777" w:rsidR="00266D9D" w:rsidRDefault="00266D9D" w:rsidP="00266D9D">
      <w:pPr>
        <w:pStyle w:val="NormalWeb"/>
        <w:shd w:val="clear" w:color="auto" w:fill="FFFFFF"/>
        <w:spacing w:before="0" w:beforeAutospacing="0" w:after="0" w:afterAutospacing="0"/>
        <w:jc w:val="both"/>
      </w:pPr>
    </w:p>
    <w:p w14:paraId="13C4D6E3" w14:textId="77777777"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14:paraId="01748707" w14:textId="77777777" w:rsidR="00531AA0" w:rsidRPr="00266D9D" w:rsidRDefault="00531AA0" w:rsidP="00B53CDF">
      <w:pPr>
        <w:pStyle w:val="NormalWeb"/>
        <w:shd w:val="clear" w:color="auto" w:fill="FFFFFF"/>
        <w:spacing w:before="0" w:beforeAutospacing="0" w:after="160" w:afterAutospacing="0"/>
        <w:jc w:val="center"/>
        <w:rPr>
          <w:b/>
          <w:i/>
        </w:rPr>
      </w:pPr>
    </w:p>
    <w:p w14:paraId="6E6CD2BC" w14:textId="77777777" w:rsidR="00B53CDF" w:rsidRPr="006C593E"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14:paraId="5FDD632B" w14:textId="77777777"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14:paraId="4B324B27" w14:textId="77777777" w:rsidR="00A30CDB" w:rsidRPr="006C593E" w:rsidRDefault="00A30CDB" w:rsidP="00277737">
      <w:pPr>
        <w:pStyle w:val="NormalWeb"/>
        <w:shd w:val="clear" w:color="auto" w:fill="FFFFFF"/>
        <w:spacing w:before="0" w:beforeAutospacing="0" w:after="160" w:afterAutospacing="0"/>
        <w:rPr>
          <w:b/>
          <w:i/>
        </w:rPr>
      </w:pPr>
    </w:p>
    <w:p w14:paraId="6379EB89" w14:textId="77777777"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ts SNN, farmaceits</w:t>
      </w:r>
      <w:r w:rsidR="009345BA">
        <w:t>, farmaceita asistents</w:t>
      </w:r>
      <w:r w:rsidR="00934F50" w:rsidRPr="006C593E">
        <w:t xml:space="preserve">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Šādā gadījumā farmaceitam</w:t>
      </w:r>
      <w:r w:rsidR="009345BA">
        <w:rPr>
          <w:rStyle w:val="2132"/>
        </w:rPr>
        <w:t>, farmaceita asistentam</w:t>
      </w:r>
      <w:r w:rsidR="00934F50" w:rsidRPr="006C593E">
        <w:rPr>
          <w:rStyle w:val="2132"/>
        </w:rPr>
        <w:t xml:space="preserve"> ir tiesības izsniegt nākamās lētākās </w:t>
      </w:r>
      <w:r w:rsidR="00934F50" w:rsidRPr="006C593E">
        <w:rPr>
          <w:rStyle w:val="2132"/>
        </w:rPr>
        <w:lastRenderedPageBreak/>
        <w:t xml:space="preserve">KZS iekļautās </w:t>
      </w:r>
      <w:r w:rsidR="00934F50" w:rsidRPr="006C593E">
        <w:t xml:space="preserve">līdzvērtīgas terapeitiskās 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14:paraId="574DD4D7" w14:textId="77777777" w:rsidR="00934F50" w:rsidRPr="006C593E" w:rsidRDefault="008A535E" w:rsidP="00C6364F">
      <w:pPr>
        <w:pStyle w:val="NormalWeb"/>
        <w:shd w:val="clear" w:color="auto" w:fill="FFFFFF"/>
        <w:spacing w:before="0" w:beforeAutospacing="0" w:after="160" w:afterAutospacing="0"/>
        <w:jc w:val="both"/>
      </w:pPr>
      <w:r w:rsidRPr="006C593E">
        <w:t>Ņemiet vērā, ka citos gadījumos farmaceits</w:t>
      </w:r>
      <w:r w:rsidR="009345BA">
        <w:t>, farmaceita asistents</w:t>
      </w:r>
      <w:r w:rsidRPr="006C593E">
        <w:t xml:space="preserve">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14:paraId="5FEB0F6D" w14:textId="77777777"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14:paraId="57BBA1D6" w14:textId="77777777" w:rsidR="00520126" w:rsidRDefault="00520126" w:rsidP="005F0F76">
      <w:pPr>
        <w:pStyle w:val="NormalWeb"/>
        <w:shd w:val="clear" w:color="auto" w:fill="FFFFFF"/>
        <w:spacing w:before="0" w:beforeAutospacing="0" w:after="0" w:afterAutospacing="0"/>
        <w:jc w:val="both"/>
      </w:pPr>
    </w:p>
    <w:p w14:paraId="543C7565" w14:textId="2E3510C8" w:rsidR="00A26618" w:rsidRPr="00BD3259" w:rsidRDefault="00520126" w:rsidP="00A26618">
      <w:pPr>
        <w:pStyle w:val="NormalWeb"/>
        <w:shd w:val="clear" w:color="auto" w:fill="FFFFFF"/>
        <w:spacing w:before="0" w:beforeAutospacing="0" w:after="0" w:afterAutospacing="0"/>
        <w:jc w:val="both"/>
        <w:rPr>
          <w:i/>
          <w:highlight w:val="lightGray"/>
          <w:lang w:eastAsia="en-US"/>
        </w:rPr>
      </w:pPr>
      <w:r w:rsidRPr="00BD3259">
        <w:rPr>
          <w:highlight w:val="lightGray"/>
        </w:rPr>
        <w:t>KZS iekļautās paralēli importētās zāles (PI) var būt lētākas par references zālēm. Tā kā, aprēķinot</w:t>
      </w:r>
      <w:r w:rsidR="00FC716A" w:rsidRPr="00BD3259">
        <w:rPr>
          <w:highlight w:val="lightGray"/>
        </w:rPr>
        <w:t xml:space="preserve"> zāļu</w:t>
      </w:r>
      <w:r w:rsidRPr="00BD3259">
        <w:rPr>
          <w:highlight w:val="lightGray"/>
        </w:rPr>
        <w:t xml:space="preserve"> references cenu, netiek ņemta vērā PI zāļu cena, tad gadījumā, ja ārstniecības persona ir izrakstījusi SNN, pacientam aptiekā drīkst izsniegt </w:t>
      </w:r>
      <w:r w:rsidR="00A26618" w:rsidRPr="00BD3259">
        <w:rPr>
          <w:highlight w:val="lightGray"/>
        </w:rPr>
        <w:t xml:space="preserve">1) </w:t>
      </w:r>
      <w:r w:rsidRPr="00BD3259">
        <w:rPr>
          <w:highlight w:val="lightGray"/>
        </w:rPr>
        <w:t xml:space="preserve">references zāles, </w:t>
      </w:r>
      <w:r w:rsidR="00A26618" w:rsidRPr="00BD3259">
        <w:rPr>
          <w:highlight w:val="lightGray"/>
        </w:rPr>
        <w:t xml:space="preserve">2) </w:t>
      </w:r>
      <w:r w:rsidRPr="00BD3259">
        <w:rPr>
          <w:highlight w:val="lightGray"/>
        </w:rPr>
        <w:t xml:space="preserve">lētākās līdzvērtīgas iedarbības zāles (KZS sarakstā pie šīm zālēm ir norādīts burts </w:t>
      </w:r>
      <w:r w:rsidR="00E81C59" w:rsidRPr="00BD3259">
        <w:rPr>
          <w:highlight w:val="lightGray"/>
        </w:rPr>
        <w:t>“</w:t>
      </w:r>
      <w:r w:rsidRPr="00BD3259">
        <w:rPr>
          <w:highlight w:val="lightGray"/>
        </w:rPr>
        <w:t>L</w:t>
      </w:r>
      <w:r w:rsidR="00E81C59" w:rsidRPr="00BD3259">
        <w:rPr>
          <w:highlight w:val="lightGray"/>
        </w:rPr>
        <w:t>”</w:t>
      </w:r>
      <w:r w:rsidRPr="00BD3259">
        <w:rPr>
          <w:highlight w:val="lightGray"/>
        </w:rPr>
        <w:t xml:space="preserve">) </w:t>
      </w:r>
      <w:r w:rsidRPr="00BD3259">
        <w:rPr>
          <w:b/>
          <w:bCs/>
          <w:highlight w:val="lightGray"/>
        </w:rPr>
        <w:t xml:space="preserve">vai arī </w:t>
      </w:r>
      <w:r w:rsidR="00A26618" w:rsidRPr="00BD3259">
        <w:rPr>
          <w:b/>
          <w:bCs/>
          <w:highlight w:val="lightGray"/>
        </w:rPr>
        <w:t xml:space="preserve">3) </w:t>
      </w:r>
      <w:r w:rsidRPr="00BD3259">
        <w:rPr>
          <w:b/>
          <w:bCs/>
          <w:highlight w:val="lightGray"/>
        </w:rPr>
        <w:t>paralēli importētas tādas pašas zāles</w:t>
      </w:r>
      <w:r w:rsidR="006D04A9" w:rsidRPr="00BD3259">
        <w:rPr>
          <w:b/>
          <w:bCs/>
          <w:highlight w:val="lightGray"/>
        </w:rPr>
        <w:t xml:space="preserve">, arī </w:t>
      </w:r>
      <w:r w:rsidRPr="00BD3259">
        <w:rPr>
          <w:b/>
          <w:bCs/>
          <w:highlight w:val="lightGray"/>
        </w:rPr>
        <w:t xml:space="preserve">tādā gadījumā, ja </w:t>
      </w:r>
      <w:r w:rsidR="006D04A9" w:rsidRPr="00BD3259">
        <w:rPr>
          <w:b/>
          <w:bCs/>
          <w:highlight w:val="lightGray"/>
        </w:rPr>
        <w:t>PI zāles</w:t>
      </w:r>
      <w:r w:rsidRPr="00BD3259">
        <w:rPr>
          <w:b/>
          <w:bCs/>
          <w:highlight w:val="lightGray"/>
        </w:rPr>
        <w:t xml:space="preserve"> ir lētākas par references zālēm vai zālēm, pie kurām KZS sarakstā ir norādīts burts “L”</w:t>
      </w:r>
      <w:r w:rsidRPr="00BD3259">
        <w:rPr>
          <w:highlight w:val="lightGray"/>
        </w:rPr>
        <w:t xml:space="preserve"> </w:t>
      </w:r>
      <w:r w:rsidRPr="00BD3259">
        <w:rPr>
          <w:i/>
          <w:iCs/>
          <w:highlight w:val="lightGray"/>
        </w:rPr>
        <w:t>(</w:t>
      </w:r>
      <w:r w:rsidR="00A26618" w:rsidRPr="00BD3259">
        <w:rPr>
          <w:i/>
          <w:iCs/>
          <w:highlight w:val="lightGray"/>
        </w:rPr>
        <w:t>i</w:t>
      </w:r>
      <w:r w:rsidR="00A26618" w:rsidRPr="00BD3259">
        <w:rPr>
          <w:i/>
          <w:iCs/>
          <w:highlight w:val="lightGray"/>
          <w:lang w:eastAsia="en-US"/>
        </w:rPr>
        <w:t>nformācija</w:t>
      </w:r>
      <w:r w:rsidR="00A26618" w:rsidRPr="00BD3259">
        <w:rPr>
          <w:i/>
          <w:highlight w:val="lightGray"/>
          <w:lang w:eastAsia="en-US"/>
        </w:rPr>
        <w:t xml:space="preserve"> papildināta: </w:t>
      </w:r>
      <w:r w:rsidR="00383B58" w:rsidRPr="00BD3259">
        <w:rPr>
          <w:i/>
          <w:highlight w:val="lightGray"/>
          <w:lang w:eastAsia="en-US"/>
        </w:rPr>
        <w:t>24</w:t>
      </w:r>
      <w:r w:rsidR="00A26618" w:rsidRPr="00BD3259">
        <w:rPr>
          <w:i/>
          <w:highlight w:val="lightGray"/>
          <w:lang w:eastAsia="en-US"/>
        </w:rPr>
        <w:t xml:space="preserve">.03.2020.). </w:t>
      </w:r>
    </w:p>
    <w:p w14:paraId="2E7077B0" w14:textId="77777777" w:rsidR="00520126" w:rsidRDefault="00520126" w:rsidP="005F0F76">
      <w:pPr>
        <w:pStyle w:val="NormalWeb"/>
        <w:shd w:val="clear" w:color="auto" w:fill="FFFFFF"/>
        <w:spacing w:before="0" w:beforeAutospacing="0" w:after="0" w:afterAutospacing="0"/>
        <w:jc w:val="both"/>
      </w:pPr>
    </w:p>
    <w:p w14:paraId="2BAC662B" w14:textId="77777777" w:rsidR="00520126" w:rsidRDefault="00520126" w:rsidP="005F0F76">
      <w:pPr>
        <w:pStyle w:val="NormalWeb"/>
        <w:shd w:val="clear" w:color="auto" w:fill="FFFFFF"/>
        <w:spacing w:before="0" w:beforeAutospacing="0" w:after="0" w:afterAutospacing="0"/>
        <w:jc w:val="both"/>
      </w:pPr>
    </w:p>
    <w:p w14:paraId="0FD84130"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14:paraId="76497F70" w14:textId="77777777" w:rsidR="000619DD" w:rsidRDefault="000619DD" w:rsidP="00050A1F">
      <w:pPr>
        <w:pStyle w:val="NormalWeb"/>
        <w:shd w:val="clear" w:color="auto" w:fill="FFFFFF"/>
        <w:spacing w:before="0" w:beforeAutospacing="0" w:after="0" w:afterAutospacing="0"/>
        <w:jc w:val="both"/>
      </w:pPr>
    </w:p>
    <w:p w14:paraId="7CAAE3F2" w14:textId="77777777"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14:paraId="42F7A949" w14:textId="77777777" w:rsidR="00050A1F" w:rsidRPr="006C593E" w:rsidRDefault="00050A1F" w:rsidP="00050A1F">
      <w:pPr>
        <w:pStyle w:val="NormalWeb"/>
        <w:shd w:val="clear" w:color="auto" w:fill="FFFFFF"/>
        <w:spacing w:before="0" w:beforeAutospacing="0" w:after="0" w:afterAutospacing="0"/>
        <w:jc w:val="both"/>
      </w:pPr>
    </w:p>
    <w:p w14:paraId="32261E6D" w14:textId="77777777" w:rsidR="000619DD" w:rsidRDefault="000619DD" w:rsidP="005F0F76">
      <w:pPr>
        <w:pStyle w:val="NormalWeb"/>
        <w:shd w:val="clear" w:color="auto" w:fill="FFFFFF"/>
        <w:spacing w:before="0" w:beforeAutospacing="0" w:after="0" w:afterAutospacing="0"/>
        <w:jc w:val="both"/>
        <w:rPr>
          <w:b/>
          <w:bCs/>
        </w:rPr>
      </w:pPr>
    </w:p>
    <w:p w14:paraId="7B6A0B51"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14:paraId="2E412CD2" w14:textId="77777777" w:rsidR="000619DD" w:rsidRDefault="000619DD" w:rsidP="005F0F76">
      <w:pPr>
        <w:pStyle w:val="NormalWeb"/>
        <w:shd w:val="clear" w:color="auto" w:fill="FFFFFF"/>
        <w:spacing w:before="0" w:beforeAutospacing="0" w:after="0" w:afterAutospacing="0"/>
        <w:jc w:val="both"/>
      </w:pPr>
    </w:p>
    <w:p w14:paraId="15613AA6" w14:textId="77777777"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14:paraId="4E13BB49" w14:textId="77777777" w:rsidR="00321447" w:rsidRPr="006C593E" w:rsidRDefault="00321447" w:rsidP="005F0F76">
      <w:pPr>
        <w:pStyle w:val="NormalWeb"/>
        <w:shd w:val="clear" w:color="auto" w:fill="FFFFFF"/>
        <w:spacing w:before="0" w:beforeAutospacing="0" w:after="0" w:afterAutospacing="0"/>
        <w:jc w:val="both"/>
      </w:pPr>
    </w:p>
    <w:p w14:paraId="6604B636" w14:textId="77777777"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14:paraId="5DCF1586" w14:textId="77777777"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14:paraId="6C79A2B3" w14:textId="77777777"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lastRenderedPageBreak/>
        <w:t xml:space="preserve">Ikgadējā nabadzības un sociālās atstumtības mazināšanas </w:t>
      </w:r>
      <w:proofErr w:type="spellStart"/>
      <w:r w:rsidRPr="007D4B69">
        <w:rPr>
          <w:rStyle w:val="2211"/>
          <w:color w:val="171717" w:themeColor="background2" w:themeShade="1A"/>
        </w:rPr>
        <w:t>rīcībpolitikas</w:t>
      </w:r>
      <w:proofErr w:type="spellEnd"/>
      <w:r w:rsidRPr="007D4B69">
        <w:rPr>
          <w:rStyle w:val="2211"/>
          <w:color w:val="171717" w:themeColor="background2" w:themeShade="1A"/>
        </w:rPr>
        <w:t xml:space="preserve"> </w:t>
      </w:r>
      <w:proofErr w:type="spellStart"/>
      <w:r w:rsidRPr="007D4B69">
        <w:rPr>
          <w:rStyle w:val="2211"/>
          <w:color w:val="171717" w:themeColor="background2" w:themeShade="1A"/>
        </w:rPr>
        <w:t>izvērtējumā</w:t>
      </w:r>
      <w:proofErr w:type="spellEnd"/>
      <w:r w:rsidRPr="007D4B69">
        <w:rPr>
          <w:rStyle w:val="2211"/>
          <w:color w:val="171717" w:themeColor="background2" w:themeShade="1A"/>
        </w:rPr>
        <w:t xml:space="preserve"> (t.sk. </w:t>
      </w:r>
      <w:hyperlink r:id="rId14" w:history="1">
        <w:proofErr w:type="spellStart"/>
        <w:r w:rsidRPr="007D4B69">
          <w:rPr>
            <w:rStyle w:val="Hyperlink"/>
            <w:color w:val="171717" w:themeColor="background2" w:themeShade="1A"/>
          </w:rPr>
          <w:t>izvērtējums</w:t>
        </w:r>
        <w:proofErr w:type="spellEnd"/>
        <w:r w:rsidRPr="007D4B69">
          <w:rPr>
            <w:rStyle w:val="Hyperlink"/>
            <w:color w:val="171717" w:themeColor="background2" w:themeShade="1A"/>
          </w:rPr>
          <w:t xml:space="preserve">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14:paraId="116391E2" w14:textId="77777777" w:rsidR="00321447" w:rsidRPr="006C593E" w:rsidRDefault="00321447" w:rsidP="005F0F76">
      <w:pPr>
        <w:pStyle w:val="NormalWeb"/>
        <w:shd w:val="clear" w:color="auto" w:fill="FFFFFF"/>
        <w:spacing w:before="0" w:beforeAutospacing="0" w:after="0" w:afterAutospacing="0"/>
        <w:jc w:val="both"/>
        <w:rPr>
          <w:color w:val="000000"/>
        </w:rPr>
      </w:pPr>
    </w:p>
    <w:p w14:paraId="33E05176" w14:textId="77777777" w:rsidR="00A37278" w:rsidRDefault="00A37278" w:rsidP="00A37278">
      <w:pPr>
        <w:pStyle w:val="NormalWeb"/>
        <w:shd w:val="clear" w:color="auto" w:fill="FFFFFF"/>
        <w:spacing w:before="0" w:beforeAutospacing="0" w:after="0" w:afterAutospacing="0"/>
        <w:jc w:val="both"/>
      </w:pPr>
      <w:r w:rsidRPr="006C593E">
        <w:t xml:space="preserve">Valstīs, kurās SNN izrakstīšana un/vai </w:t>
      </w:r>
      <w:proofErr w:type="spellStart"/>
      <w:r w:rsidRPr="006C593E">
        <w:t>patentbrīvo</w:t>
      </w:r>
      <w:proofErr w:type="spellEnd"/>
      <w:r w:rsidRPr="006C593E">
        <w:t xml:space="preserve"> zāļu izsniegšana aptiekās ir obligāta </w:t>
      </w:r>
      <w:r w:rsidR="00117BFD" w:rsidRPr="006C593E">
        <w:t xml:space="preserve">un </w:t>
      </w:r>
      <w:r w:rsidRPr="006C593E">
        <w:t xml:space="preserve">mērķtiecīgi veicināta, ģenēriskās zāles pēc </w:t>
      </w:r>
      <w:proofErr w:type="spellStart"/>
      <w:r w:rsidRPr="006C593E">
        <w:t>pate</w:t>
      </w:r>
      <w:r w:rsidR="00117BFD" w:rsidRPr="006C593E">
        <w:t>nttermiņa</w:t>
      </w:r>
      <w:proofErr w:type="spellEnd"/>
      <w:r w:rsidR="00117BFD" w:rsidRPr="006C593E">
        <w:t xml:space="preserve"> beigām tirgū no</w:t>
      </w:r>
      <w:r w:rsidR="006656F2" w:rsidRPr="006C593E">
        <w:t xml:space="preserve">nāk </w:t>
      </w:r>
      <w:r w:rsidRPr="006C593E">
        <w:t>ā</w:t>
      </w:r>
      <w:r w:rsidR="00321447" w:rsidRPr="006C593E">
        <w:t>trāk, l</w:t>
      </w:r>
      <w:r w:rsidR="00117BFD" w:rsidRPr="006C593E">
        <w:t>īdz ar to 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14:paraId="3FA1E4D9" w14:textId="77777777" w:rsidR="001F7BEA" w:rsidRDefault="001F7BEA" w:rsidP="00A37278">
      <w:pPr>
        <w:pStyle w:val="NormalWeb"/>
        <w:shd w:val="clear" w:color="auto" w:fill="FFFFFF"/>
        <w:spacing w:before="0" w:beforeAutospacing="0" w:after="0" w:afterAutospacing="0"/>
        <w:jc w:val="both"/>
      </w:pPr>
    </w:p>
    <w:p w14:paraId="40D52F86" w14:textId="77777777" w:rsidR="001F7BEA" w:rsidRDefault="001F7BEA" w:rsidP="00A37278">
      <w:pPr>
        <w:pStyle w:val="NormalWeb"/>
        <w:shd w:val="clear" w:color="auto" w:fill="FFFFFF"/>
        <w:spacing w:before="0" w:beforeAutospacing="0" w:after="0" w:afterAutospacing="0"/>
        <w:jc w:val="both"/>
      </w:pPr>
    </w:p>
    <w:p w14:paraId="269422BA" w14:textId="2DB79B93" w:rsidR="000F510B" w:rsidRPr="00BD3259" w:rsidRDefault="00C51C6B" w:rsidP="00A37278">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383B58" w:rsidRPr="00BD3259">
        <w:rPr>
          <w:i/>
          <w:highlight w:val="lightGray"/>
          <w:lang w:eastAsia="en-US"/>
        </w:rPr>
        <w:t>24</w:t>
      </w:r>
      <w:r w:rsidRPr="00BD3259">
        <w:rPr>
          <w:i/>
          <w:highlight w:val="lightGray"/>
          <w:lang w:eastAsia="en-US"/>
        </w:rPr>
        <w:t>.03.2020.</w:t>
      </w:r>
    </w:p>
    <w:p w14:paraId="77D8150A" w14:textId="77777777" w:rsidR="000F510B" w:rsidRPr="00BD3259" w:rsidRDefault="000F510B" w:rsidP="00A37278">
      <w:pPr>
        <w:pStyle w:val="NormalWeb"/>
        <w:shd w:val="clear" w:color="auto" w:fill="FFFFFF"/>
        <w:spacing w:before="0" w:beforeAutospacing="0" w:after="0" w:afterAutospacing="0"/>
        <w:jc w:val="both"/>
        <w:rPr>
          <w:i/>
          <w:highlight w:val="lightGray"/>
          <w:lang w:eastAsia="en-US"/>
        </w:rPr>
      </w:pPr>
    </w:p>
    <w:p w14:paraId="732C7071" w14:textId="444DEFF2" w:rsidR="001F7BEA" w:rsidRPr="00BD3259" w:rsidRDefault="001F7BEA" w:rsidP="00383B58">
      <w:pPr>
        <w:pStyle w:val="NormalWeb"/>
        <w:shd w:val="clear" w:color="auto" w:fill="FFFFFF"/>
        <w:spacing w:before="0" w:beforeAutospacing="0" w:after="0" w:afterAutospacing="0"/>
        <w:rPr>
          <w:b/>
          <w:bCs/>
          <w:i/>
          <w:highlight w:val="lightGray"/>
        </w:rPr>
      </w:pPr>
      <w:r w:rsidRPr="00BD3259">
        <w:rPr>
          <w:b/>
          <w:bCs/>
          <w:i/>
          <w:highlight w:val="lightGray"/>
        </w:rPr>
        <w:t>Zāļu lieltirgotavām obligāti būs jāuzrāda zāļu krājumi. Atlikušo krājumu zāļu lieltirgotavās saraksts ir pieejams Zāļu valsts aģentūras tīmekļa vietn</w:t>
      </w:r>
      <w:r w:rsidR="00614814" w:rsidRPr="00BD3259">
        <w:rPr>
          <w:b/>
          <w:bCs/>
          <w:i/>
          <w:highlight w:val="lightGray"/>
        </w:rPr>
        <w:t>ē</w:t>
      </w:r>
    </w:p>
    <w:p w14:paraId="0AE28BA0" w14:textId="362A6945" w:rsidR="001F7BEA" w:rsidRPr="00BD3259" w:rsidRDefault="001F7BEA" w:rsidP="00F23D91">
      <w:pPr>
        <w:pStyle w:val="text-align-justify"/>
        <w:jc w:val="both"/>
        <w:rPr>
          <w:highlight w:val="lightGray"/>
        </w:rPr>
      </w:pPr>
      <w:r w:rsidRPr="00BD3259">
        <w:rPr>
          <w:highlight w:val="lightGray"/>
        </w:rPr>
        <w:t>Lai pārraudzītu zāļu krājumus valstī, laikus konstatētu zāļu nepieejamības riskus, kā arī novērstu zāļu mākslīgas nepieejamības situācijas, turpmāk lieltirgotavām zāļu aprites uzskaiti būs jāveic tikai elektroniskā formātā. Šādu lēmumu 2020.</w:t>
      </w:r>
      <w:r w:rsidR="006B3BD4">
        <w:rPr>
          <w:highlight w:val="lightGray"/>
        </w:rPr>
        <w:t xml:space="preserve"> </w:t>
      </w:r>
      <w:r w:rsidRPr="00BD3259">
        <w:rPr>
          <w:highlight w:val="lightGray"/>
        </w:rPr>
        <w:t xml:space="preserve">gada 17. martā pieņēma </w:t>
      </w:r>
      <w:r w:rsidR="00C51C6B" w:rsidRPr="00BD3259">
        <w:rPr>
          <w:highlight w:val="lightGray"/>
        </w:rPr>
        <w:t>Ministru kabinets*</w:t>
      </w:r>
      <w:r w:rsidRPr="00BD3259">
        <w:rPr>
          <w:highlight w:val="lightGray"/>
        </w:rPr>
        <w:t>.</w:t>
      </w:r>
      <w:r w:rsidR="00F23D91" w:rsidRPr="00BD3259">
        <w:rPr>
          <w:highlight w:val="lightGray"/>
        </w:rPr>
        <w:t xml:space="preserve"> </w:t>
      </w:r>
      <w:r w:rsidR="00F23D91" w:rsidRPr="00BD3259">
        <w:rPr>
          <w:rStyle w:val="Strong"/>
          <w:highlight w:val="lightGray"/>
        </w:rPr>
        <w:t xml:space="preserve">Zāļu atlikušo krājumu lieltirgotavās saraksts </w:t>
      </w:r>
      <w:hyperlink w:history="1">
        <w:r w:rsidR="00F23D91" w:rsidRPr="00BD3259">
          <w:rPr>
            <w:rStyle w:val="Hyperlink"/>
            <w:highlight w:val="lightGray"/>
          </w:rPr>
          <w:t>ir pieejams Zāļu valsts aģentūras tīmekļa vietnes www.zva.gov.lv sāna slejā</w:t>
        </w:r>
      </w:hyperlink>
      <w:r w:rsidR="00F23D91" w:rsidRPr="006B3BD4">
        <w:rPr>
          <w:rStyle w:val="Strong"/>
          <w:b w:val="0"/>
          <w:highlight w:val="lightGray"/>
        </w:rPr>
        <w:t>.</w:t>
      </w:r>
      <w:r w:rsidR="00F23D91" w:rsidRPr="00BD3259">
        <w:rPr>
          <w:rStyle w:val="Strong"/>
          <w:highlight w:val="lightGray"/>
        </w:rPr>
        <w:t xml:space="preserve"> </w:t>
      </w:r>
    </w:p>
    <w:p w14:paraId="3013343F" w14:textId="4059E0F5" w:rsidR="001F7BEA" w:rsidRPr="00BD3259" w:rsidRDefault="001F7BEA" w:rsidP="00F23D91">
      <w:pPr>
        <w:pStyle w:val="text-align-justify"/>
        <w:jc w:val="both"/>
        <w:rPr>
          <w:highlight w:val="lightGray"/>
        </w:rPr>
      </w:pPr>
      <w:r w:rsidRPr="00BD3259">
        <w:rPr>
          <w:highlight w:val="lightGray"/>
        </w:rPr>
        <w:t>No aprīļa tiks ieviesta elektroniska lieltirgotavu zāļu krājumu kontroles sistēma, pamatojoties uz zāļu lieltirgotavu sniegtajiem aktuālajiem datiem Zāļu valsts aģentūrai un noteik</w:t>
      </w:r>
      <w:r w:rsidR="006B3BD4">
        <w:rPr>
          <w:highlight w:val="lightGray"/>
        </w:rPr>
        <w:t>t</w:t>
      </w:r>
      <w:r w:rsidRPr="00BD3259">
        <w:rPr>
          <w:highlight w:val="lightGray"/>
        </w:rPr>
        <w:t>s pienākums lieltirgotavām zāļu aprites uzskaiti veikt tikai elektroniskā formātā. Šādas izmaiņas ļaus pārraudzīt atlikušos zāļu krājumus valstī un to dinamiku, un laicīgi konstatēt un mazināt zāļu nepieejamības riskus, kā arī novērst zāļu mākslīgas nepieejamības situācijas.</w:t>
      </w:r>
    </w:p>
    <w:p w14:paraId="6BC8146C" w14:textId="77777777" w:rsidR="001F7BEA" w:rsidRPr="00BD3259" w:rsidRDefault="001F7BEA" w:rsidP="00F23D91">
      <w:pPr>
        <w:pStyle w:val="text-align-justify"/>
        <w:jc w:val="both"/>
        <w:rPr>
          <w:highlight w:val="lightGray"/>
        </w:rPr>
      </w:pPr>
      <w:r w:rsidRPr="00BD3259">
        <w:rPr>
          <w:highlight w:val="lightGray"/>
        </w:rPr>
        <w:t>Papildus būs iespēja kontrolēt zāļu izvešanas procesu uz citām valstīm (līdzīgi kā citās Eiropas Savienības dalībvalstīs), ierobežot lieltirgotavām eksporta iespējas kompensējamajiem medikamentiem, par kuriem Nacionālajam veselības dienestam un zāļu ražotājam ir noslēgts finansiālās līdzdalības līgums, uz laiku, ja tiek radīts zāļu nepieejamības risks. Tādējādi plānots samazināt zāļu nepieejamības riskus. Noteikts, ka šī norma stājas spēkā no šā gada 1.jūlija.</w:t>
      </w:r>
    </w:p>
    <w:p w14:paraId="0CBB5F5E" w14:textId="134CF881" w:rsidR="00C51C6B" w:rsidRPr="00BD3259" w:rsidRDefault="001F7BEA" w:rsidP="00F23D91">
      <w:pPr>
        <w:pStyle w:val="text-align-justify"/>
        <w:jc w:val="both"/>
        <w:rPr>
          <w:highlight w:val="lightGray"/>
        </w:rPr>
      </w:pPr>
      <w:r w:rsidRPr="00BD3259">
        <w:rPr>
          <w:highlight w:val="lightGray"/>
        </w:rPr>
        <w:t>Tāpat būs atvieglota nereģistrētu zāļu izplatīšana gadījumos, kad atbilstošu reģistrētu zāļu nav vai tās nav pieejamas. Tādējādi pacientiem tiks nodrošināta labāka medikamentu pieejamība nestandarta situācijās.</w:t>
      </w:r>
    </w:p>
    <w:p w14:paraId="0B465E03" w14:textId="2AF7292D" w:rsidR="001F7BEA" w:rsidRPr="00BD3259" w:rsidRDefault="001F7BEA" w:rsidP="00F23D91">
      <w:pPr>
        <w:pStyle w:val="text-align-justify"/>
        <w:jc w:val="both"/>
        <w:rPr>
          <w:highlight w:val="lightGray"/>
        </w:rPr>
      </w:pPr>
      <w:r w:rsidRPr="00BD3259">
        <w:rPr>
          <w:highlight w:val="lightGray"/>
        </w:rPr>
        <w:t>* Grozījumi Ministru kabineta 2007. gada 26. jūnija noteikumos Nr. 416 "Zāļu izplatīšanas u</w:t>
      </w:r>
      <w:r w:rsidR="006B3BD4">
        <w:rPr>
          <w:highlight w:val="lightGray"/>
        </w:rPr>
        <w:t>n kvalitātes kontroles kārtība".</w:t>
      </w:r>
    </w:p>
    <w:p w14:paraId="259149CC" w14:textId="77777777" w:rsidR="005F0F76" w:rsidRPr="006C593E" w:rsidRDefault="005F0F76" w:rsidP="005F0F76">
      <w:pPr>
        <w:pStyle w:val="NormalWeb"/>
        <w:shd w:val="clear" w:color="auto" w:fill="FFFFFF"/>
        <w:spacing w:before="0" w:beforeAutospacing="0" w:after="0" w:afterAutospacing="0"/>
        <w:jc w:val="both"/>
      </w:pPr>
    </w:p>
    <w:p w14:paraId="51C8CD22" w14:textId="77777777"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lastRenderedPageBreak/>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001F7BEA">
        <w:rPr>
          <w:color w:val="000000"/>
        </w:rPr>
        <w:t xml:space="preserve">ir sniegta </w:t>
      </w:r>
      <w:r w:rsidRPr="006C593E">
        <w:rPr>
          <w:b/>
          <w:color w:val="000000"/>
        </w:rPr>
        <w:t>ārst</w:t>
      </w:r>
      <w:r w:rsidR="009F0D98" w:rsidRPr="006C593E">
        <w:rPr>
          <w:b/>
          <w:color w:val="000000"/>
        </w:rPr>
        <w:t>niecības personām</w:t>
      </w:r>
      <w:r w:rsidR="0060530A">
        <w:rPr>
          <w:b/>
          <w:color w:val="000000"/>
        </w:rPr>
        <w:t xml:space="preserve"> </w:t>
      </w:r>
      <w:r w:rsidR="0097059A" w:rsidRPr="006C593E">
        <w:rPr>
          <w:color w:val="000000"/>
        </w:rPr>
        <w:t xml:space="preserve">un </w:t>
      </w:r>
      <w:r w:rsidRPr="006C593E">
        <w:rPr>
          <w:b/>
          <w:color w:val="000000"/>
        </w:rPr>
        <w:t>farmaceitiem</w:t>
      </w:r>
      <w:r w:rsidR="009345BA">
        <w:rPr>
          <w:b/>
          <w:color w:val="000000"/>
        </w:rPr>
        <w:t xml:space="preserve"> un farmaceita asistentiem</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w:t>
      </w:r>
      <w:proofErr w:type="spellStart"/>
      <w:r w:rsidR="00EF1238" w:rsidRPr="006C593E">
        <w:rPr>
          <w:color w:val="000000"/>
        </w:rPr>
        <w:t>līdzest</w:t>
      </w:r>
      <w:r w:rsidR="00880AC6" w:rsidRPr="006C593E">
        <w:rPr>
          <w:color w:val="000000"/>
        </w:rPr>
        <w:t>ību</w:t>
      </w:r>
      <w:proofErr w:type="spellEnd"/>
      <w:r w:rsidR="00C80398" w:rsidRPr="006C593E">
        <w:rPr>
          <w:color w:val="000000"/>
        </w:rPr>
        <w:t xml:space="preserve">. </w:t>
      </w:r>
    </w:p>
    <w:p w14:paraId="1F7269C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03506AEF"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F23076D" w14:textId="77777777" w:rsidR="00C62D06" w:rsidRPr="006C593E" w:rsidRDefault="00C62D06">
      <w:pPr>
        <w:rPr>
          <w:rFonts w:ascii="Times New Roman" w:eastAsia="Times New Roman" w:hAnsi="Times New Roman" w:cs="Times New Roman"/>
          <w:b/>
          <w:bCs/>
          <w:color w:val="000000"/>
          <w:sz w:val="24"/>
          <w:szCs w:val="24"/>
          <w:lang w:val="lv-LV" w:eastAsia="lv-LV"/>
        </w:rPr>
      </w:pPr>
      <w:r w:rsidRPr="00743A2A">
        <w:rPr>
          <w:rFonts w:ascii="Times New Roman" w:hAnsi="Times New Roman" w:cs="Times New Roman"/>
          <w:b/>
          <w:bCs/>
          <w:color w:val="000000"/>
          <w:lang w:val="lv-LV"/>
        </w:rPr>
        <w:br w:type="page"/>
      </w:r>
    </w:p>
    <w:p w14:paraId="3DE0A7B5" w14:textId="77777777" w:rsidR="008D7117" w:rsidRPr="000619DD" w:rsidRDefault="008D7117" w:rsidP="000619DD">
      <w:pPr>
        <w:pStyle w:val="Heading1"/>
        <w:jc w:val="center"/>
        <w:rPr>
          <w:rFonts w:ascii="Times New Roman" w:hAnsi="Times New Roman" w:cs="Times New Roman"/>
          <w:color w:val="auto"/>
        </w:rPr>
      </w:pPr>
      <w:bookmarkStart w:id="1" w:name="_Toc35954180"/>
      <w:proofErr w:type="spellStart"/>
      <w:r w:rsidRPr="000619DD">
        <w:rPr>
          <w:rFonts w:ascii="Times New Roman" w:hAnsi="Times New Roman" w:cs="Times New Roman"/>
          <w:color w:val="auto"/>
        </w:rPr>
        <w:lastRenderedPageBreak/>
        <w:t>Informācija</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ārstniecības</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personām</w:t>
      </w:r>
      <w:bookmarkEnd w:id="1"/>
      <w:proofErr w:type="spellEnd"/>
    </w:p>
    <w:p w14:paraId="6E8EA3B1" w14:textId="77777777"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14:paraId="712AAE71" w14:textId="77777777"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14:paraId="0D7309AF" w14:textId="77777777" w:rsidR="00F162E6" w:rsidRPr="006C593E" w:rsidRDefault="00F162E6" w:rsidP="008D7117">
      <w:pPr>
        <w:pStyle w:val="NormalWeb"/>
        <w:shd w:val="clear" w:color="auto" w:fill="FFFFFF"/>
        <w:spacing w:before="0" w:beforeAutospacing="0" w:after="0" w:afterAutospacing="0"/>
        <w:jc w:val="both"/>
        <w:rPr>
          <w:b/>
          <w:bCs/>
          <w:color w:val="000000"/>
        </w:rPr>
      </w:pPr>
    </w:p>
    <w:p w14:paraId="11472FF5" w14:textId="77777777"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14:paraId="73077203" w14:textId="77777777"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14:paraId="7FADDD24" w14:textId="77777777"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14:paraId="4C099840" w14:textId="77777777"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14:paraId="2722B7ED" w14:textId="77777777"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14:paraId="79F6CF6B" w14:textId="77777777" w:rsidR="00F162E6" w:rsidRPr="006C593E" w:rsidRDefault="00F162E6" w:rsidP="005F0F76">
      <w:pPr>
        <w:pStyle w:val="NormalWeb"/>
        <w:shd w:val="clear" w:color="auto" w:fill="FFFFFF"/>
        <w:spacing w:before="0" w:beforeAutospacing="0" w:after="0" w:afterAutospacing="0"/>
        <w:jc w:val="both"/>
      </w:pPr>
    </w:p>
    <w:p w14:paraId="0C80314A" w14:textId="77777777"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14:paraId="2CEF8946" w14:textId="77777777"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C720E67" w14:textId="77777777"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14:paraId="3E9F8CAA" w14:textId="77777777" w:rsidR="00DA77B1" w:rsidRPr="00DA77B1" w:rsidRDefault="00DA77B1" w:rsidP="00DA77B1">
      <w:pPr>
        <w:pStyle w:val="NormalWeb"/>
        <w:shd w:val="clear" w:color="auto" w:fill="FFFFFF"/>
        <w:spacing w:before="0" w:beforeAutospacing="0" w:after="0" w:afterAutospacing="0"/>
        <w:jc w:val="both"/>
        <w:rPr>
          <w:lang w:eastAsia="en-US"/>
        </w:rPr>
      </w:pPr>
    </w:p>
    <w:p w14:paraId="09E42A5B" w14:textId="77777777" w:rsidR="00701A3F" w:rsidRPr="004610DD" w:rsidRDefault="00701A3F" w:rsidP="00DA77B1">
      <w:pPr>
        <w:pStyle w:val="NormalWeb"/>
        <w:shd w:val="clear" w:color="auto" w:fill="FFFFFF"/>
        <w:spacing w:before="0" w:beforeAutospacing="0" w:after="0" w:afterAutospacing="0"/>
        <w:jc w:val="both"/>
        <w:rPr>
          <w:i/>
          <w:lang w:eastAsia="en-US"/>
        </w:rPr>
      </w:pPr>
    </w:p>
    <w:p w14:paraId="6830CEAB" w14:textId="61B54C74" w:rsidR="000F510B" w:rsidRDefault="00DA77B1" w:rsidP="00DA77B1">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w:t>
      </w:r>
      <w:r w:rsidR="00266D9D" w:rsidRPr="00BD3259">
        <w:rPr>
          <w:i/>
          <w:highlight w:val="lightGray"/>
          <w:lang w:eastAsia="en-US"/>
        </w:rPr>
        <w:t>papildināta</w:t>
      </w:r>
      <w:r w:rsidRPr="00BD3259">
        <w:rPr>
          <w:i/>
          <w:highlight w:val="lightGray"/>
          <w:lang w:eastAsia="en-US"/>
        </w:rPr>
        <w:t xml:space="preserve"> 1</w:t>
      </w:r>
      <w:r w:rsidR="00266D9D" w:rsidRPr="00BD3259">
        <w:rPr>
          <w:i/>
          <w:highlight w:val="lightGray"/>
          <w:lang w:eastAsia="en-US"/>
        </w:rPr>
        <w:t>3</w:t>
      </w:r>
      <w:r w:rsidRPr="00BD3259">
        <w:rPr>
          <w:i/>
          <w:highlight w:val="lightGray"/>
          <w:lang w:eastAsia="en-US"/>
        </w:rPr>
        <w:t xml:space="preserve">.02.2020. </w:t>
      </w:r>
      <w:r w:rsidR="00F02EFF" w:rsidRPr="00BD3259">
        <w:rPr>
          <w:i/>
          <w:highlight w:val="lightGray"/>
          <w:lang w:eastAsia="en-US"/>
        </w:rPr>
        <w:t xml:space="preserve">un </w:t>
      </w:r>
      <w:r w:rsidR="00383B58" w:rsidRPr="00BD3259">
        <w:rPr>
          <w:i/>
          <w:highlight w:val="lightGray"/>
          <w:lang w:eastAsia="en-US"/>
        </w:rPr>
        <w:t>24</w:t>
      </w:r>
      <w:r w:rsidR="00F02EFF" w:rsidRPr="00BD3259">
        <w:rPr>
          <w:i/>
          <w:highlight w:val="lightGray"/>
          <w:lang w:eastAsia="en-US"/>
        </w:rPr>
        <w:t>.03.2020.</w:t>
      </w:r>
    </w:p>
    <w:p w14:paraId="0342FBF3" w14:textId="77777777" w:rsidR="000F510B" w:rsidRPr="004610DD" w:rsidRDefault="000F510B" w:rsidP="00DA77B1">
      <w:pPr>
        <w:pStyle w:val="NormalWeb"/>
        <w:shd w:val="clear" w:color="auto" w:fill="FFFFFF"/>
        <w:spacing w:before="0" w:beforeAutospacing="0" w:after="0" w:afterAutospacing="0"/>
        <w:jc w:val="both"/>
        <w:rPr>
          <w:i/>
          <w:lang w:eastAsia="en-US"/>
        </w:rPr>
      </w:pPr>
    </w:p>
    <w:p w14:paraId="6A07ECA7" w14:textId="77777777"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14:paraId="4D0EC365" w14:textId="77777777"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4A6AD5C7" w14:textId="589ACB8C"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aptiekā </w:t>
      </w:r>
      <w:r w:rsidRPr="00BD3259">
        <w:rPr>
          <w:rFonts w:ascii="Times New Roman" w:hAnsi="Times New Roman" w:cs="Times New Roman"/>
          <w:sz w:val="24"/>
          <w:szCs w:val="24"/>
          <w:highlight w:val="lightGray"/>
          <w:lang w:val="lv-LV"/>
        </w:rPr>
        <w:t>izsniegtās</w:t>
      </w:r>
      <w:r w:rsidR="00FC716A" w:rsidRPr="00BD3259">
        <w:rPr>
          <w:rFonts w:ascii="Times New Roman" w:hAnsi="Times New Roman" w:cs="Times New Roman"/>
          <w:sz w:val="24"/>
          <w:szCs w:val="24"/>
          <w:highlight w:val="lightGray"/>
          <w:lang w:val="lv-LV"/>
        </w:rPr>
        <w:t xml:space="preserve"> lētākās</w:t>
      </w:r>
      <w:r w:rsidRPr="00BD3259">
        <w:rPr>
          <w:rFonts w:ascii="Times New Roman" w:hAnsi="Times New Roman" w:cs="Times New Roman"/>
          <w:sz w:val="24"/>
          <w:szCs w:val="24"/>
          <w:highlight w:val="lightGray"/>
          <w:lang w:val="lv-LV"/>
        </w:rPr>
        <w:t xml:space="preserve"> zāles nedod vēlamo terapeitisko efektu vai rada blakusparādības, ārstniecības persona to vietā uz īpašās receptes izraksta</w:t>
      </w:r>
      <w:r w:rsidR="00FC716A" w:rsidRPr="00BD3259">
        <w:rPr>
          <w:rFonts w:ascii="Times New Roman" w:hAnsi="Times New Roman" w:cs="Times New Roman"/>
          <w:sz w:val="24"/>
          <w:szCs w:val="24"/>
          <w:highlight w:val="lightGray"/>
          <w:lang w:val="lv-LV"/>
        </w:rPr>
        <w:t xml:space="preserve"> citas</w:t>
      </w:r>
      <w:r w:rsidRPr="00BD3259">
        <w:rPr>
          <w:rFonts w:ascii="Times New Roman" w:hAnsi="Times New Roman" w:cs="Times New Roman"/>
          <w:sz w:val="24"/>
          <w:szCs w:val="24"/>
          <w:highlight w:val="lightGray"/>
          <w:lang w:val="lv-LV"/>
        </w:rPr>
        <w:t xml:space="preserve"> </w:t>
      </w:r>
      <w:r w:rsidR="00E944A1" w:rsidRPr="00BD3259">
        <w:rPr>
          <w:rFonts w:ascii="Times New Roman" w:hAnsi="Times New Roman" w:cs="Times New Roman"/>
          <w:sz w:val="24"/>
          <w:szCs w:val="24"/>
          <w:highlight w:val="lightGray"/>
          <w:lang w:val="lv-LV"/>
        </w:rPr>
        <w:t xml:space="preserve">komerciāla </w:t>
      </w:r>
      <w:r w:rsidR="00E944A1" w:rsidRPr="00BD3259">
        <w:rPr>
          <w:rFonts w:ascii="Times New Roman" w:hAnsi="Times New Roman" w:cs="Times New Roman"/>
          <w:color w:val="000000"/>
          <w:sz w:val="24"/>
          <w:szCs w:val="24"/>
          <w:highlight w:val="lightGray"/>
          <w:lang w:val="lv-LV"/>
        </w:rPr>
        <w:t>nosaukuma</w:t>
      </w:r>
      <w:r w:rsidRPr="00BD3259">
        <w:rPr>
          <w:rFonts w:ascii="Times New Roman" w:hAnsi="Times New Roman" w:cs="Times New Roman"/>
          <w:color w:val="000000"/>
          <w:sz w:val="24"/>
          <w:szCs w:val="24"/>
          <w:highlight w:val="lightGray"/>
          <w:lang w:val="lv-LV"/>
        </w:rPr>
        <w:t xml:space="preserve"> zāles, </w:t>
      </w:r>
      <w:r w:rsidRPr="00BD3259">
        <w:rPr>
          <w:rFonts w:ascii="Times New Roman" w:hAnsi="Times New Roman" w:cs="Times New Roman"/>
          <w:b/>
          <w:color w:val="000000"/>
          <w:sz w:val="24"/>
          <w:szCs w:val="24"/>
          <w:highlight w:val="lightGray"/>
          <w:lang w:val="lv-LV"/>
        </w:rPr>
        <w:t>sākot 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14:paraId="7F981632" w14:textId="209BD879" w:rsidR="00CC065F" w:rsidRPr="0024553D" w:rsidRDefault="00DA77B1" w:rsidP="00E87114">
      <w:pPr>
        <w:pStyle w:val="NormalWeb"/>
        <w:jc w:val="both"/>
      </w:pPr>
      <w:r w:rsidRPr="004610DD">
        <w:rPr>
          <w:color w:val="000000"/>
        </w:rPr>
        <w:t>Par novērotajām blak</w:t>
      </w:r>
      <w:r w:rsidR="00D30007" w:rsidRPr="004610DD">
        <w:rPr>
          <w:color w:val="000000"/>
        </w:rPr>
        <w:t>usparādībām</w:t>
      </w:r>
      <w:r w:rsidRPr="004610DD">
        <w:rPr>
          <w:color w:val="000000"/>
        </w:rPr>
        <w:t xml:space="preserve"> </w:t>
      </w:r>
      <w:r w:rsidRPr="00952D06">
        <w:t xml:space="preserve">ārstniecības personas ziņo Zāļu valsts aģentūrai, tīmekļa vietnē </w:t>
      </w:r>
      <w:hyperlink r:id="rId15" w:history="1">
        <w:r w:rsidRPr="00952D06">
          <w:t>www.zva.gov.lv</w:t>
        </w:r>
      </w:hyperlink>
      <w:r w:rsidRPr="00952D06">
        <w:t xml:space="preserve"> klikšķinot uz </w:t>
      </w:r>
      <w:proofErr w:type="spellStart"/>
      <w:r w:rsidRPr="00952D06">
        <w:t>banera</w:t>
      </w:r>
      <w:proofErr w:type="spellEnd"/>
      <w:r w:rsidRPr="00952D06">
        <w:t xml:space="preserve"> </w:t>
      </w:r>
      <w:r w:rsidRPr="00952D06">
        <w:rPr>
          <w:u w:val="single"/>
        </w:rPr>
        <w:t xml:space="preserve">“Ziņot </w:t>
      </w:r>
      <w:hyperlink r:id="rId16" w:history="1">
        <w:r w:rsidRPr="00952D06">
          <w:rPr>
            <w:rStyle w:val="Hyperlink"/>
            <w:color w:val="auto"/>
          </w:rPr>
          <w:t>par</w:t>
        </w:r>
      </w:hyperlink>
      <w:r w:rsidRPr="00952D06">
        <w:rPr>
          <w:u w:val="single"/>
        </w:rPr>
        <w:t xml:space="preserve"> zāļu blaknēm, negadījumiem ar ierīcēm, </w:t>
      </w:r>
      <w:proofErr w:type="spellStart"/>
      <w:r w:rsidRPr="00952D06">
        <w:rPr>
          <w:u w:val="single"/>
        </w:rPr>
        <w:t>biovigilanci</w:t>
      </w:r>
      <w:proofErr w:type="spellEnd"/>
      <w:r w:rsidRPr="00952D06">
        <w:rPr>
          <w:u w:val="single"/>
        </w:rPr>
        <w:t>”</w:t>
      </w:r>
      <w:r w:rsidRPr="00952D06">
        <w:t xml:space="preserve">. </w:t>
      </w:r>
      <w:r w:rsidR="0080450C" w:rsidRPr="00BD3259">
        <w:rPr>
          <w:rStyle w:val="Strong"/>
          <w:b w:val="0"/>
          <w:bCs w:val="0"/>
          <w:highlight w:val="lightGray"/>
        </w:rPr>
        <w:t>Zāļu valsts aģentūra aicina ziņot par visām novērotām iespējamām zāļu blak</w:t>
      </w:r>
      <w:r w:rsidR="00C60097">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0450C" w:rsidRPr="00BD3259">
        <w:rPr>
          <w:highlight w:val="lightGray"/>
        </w:rPr>
        <w:t>Ziņojot par zāļu efekta trūkumu, jānorāda, kādā indikācijā novērots zāļu efekta trūkums, kā arī jāpievieno izmeklējumu rezultāti (ja pieejami), kas liecina par zāļu iedarbības trūkumu</w:t>
      </w:r>
      <w:r w:rsidR="0080450C" w:rsidRPr="00C60097">
        <w:rPr>
          <w:highlight w:val="lightGray"/>
        </w:rPr>
        <w:t xml:space="preserve">. </w:t>
      </w:r>
      <w:r w:rsidR="00CC065F" w:rsidRPr="00C60097">
        <w:rPr>
          <w:highlight w:val="lightGray"/>
        </w:rPr>
        <w:t>Plašāka informācija par zāļu blak</w:t>
      </w:r>
      <w:r w:rsidR="00C60097" w:rsidRPr="00C60097">
        <w:rPr>
          <w:highlight w:val="lightGray"/>
        </w:rPr>
        <w:t>usparādībām</w:t>
      </w:r>
      <w:r w:rsidR="00CC065F" w:rsidRPr="00C60097">
        <w:rPr>
          <w:highlight w:val="lightGray"/>
        </w:rPr>
        <w:t>,</w:t>
      </w:r>
      <w:r w:rsidR="00CC065F" w:rsidRPr="0024553D">
        <w:t xml:space="preserve"> par ko ir jāziņo Zāļu valsts aģentūrai, ir pieejama šeit: </w:t>
      </w:r>
      <w:hyperlink r:id="rId17" w:history="1">
        <w:r w:rsidR="00CC065F" w:rsidRPr="0024553D">
          <w:rPr>
            <w:rStyle w:val="Hyperlink"/>
            <w:color w:val="auto"/>
          </w:rPr>
          <w:t>https://www.zva.gov.lv/lv/veselibas-aprupes-specialistiem-un-iestadem/zales/farmakovigilance/zinot-par-blaknem</w:t>
        </w:r>
      </w:hyperlink>
      <w:r w:rsidR="00CC065F" w:rsidRPr="0024553D">
        <w:t xml:space="preserve"> </w:t>
      </w:r>
    </w:p>
    <w:p w14:paraId="08987361" w14:textId="77777777" w:rsidR="00DA77B1" w:rsidRPr="00952D06" w:rsidRDefault="00DA77B1" w:rsidP="00CC065F">
      <w:pPr>
        <w:pStyle w:val="NormalWeb"/>
        <w:shd w:val="clear" w:color="auto" w:fill="FFFFFF"/>
        <w:spacing w:before="0" w:beforeAutospacing="0" w:after="0" w:afterAutospacing="0"/>
        <w:jc w:val="both"/>
      </w:pPr>
    </w:p>
    <w:p w14:paraId="5B8F036A" w14:textId="77777777" w:rsidR="00C000C3" w:rsidRPr="00C000C3" w:rsidRDefault="00C000C3" w:rsidP="00C000C3">
      <w:pPr>
        <w:rPr>
          <w:lang w:val="lv-LV"/>
        </w:rPr>
      </w:pPr>
    </w:p>
    <w:p w14:paraId="1882D5AC" w14:textId="77777777"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2" w:name="_Toc35954181"/>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2"/>
    </w:p>
    <w:p w14:paraId="6E4BEAFE"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14:paraId="7183055C" w14:textId="77777777" w:rsidR="00997F3F" w:rsidRPr="006C593E" w:rsidRDefault="006C0CDE" w:rsidP="006C0CDE">
      <w:pPr>
        <w:pStyle w:val="NormalWeb"/>
        <w:shd w:val="clear" w:color="auto" w:fill="FFFFFF"/>
        <w:spacing w:before="0" w:beforeAutospacing="0" w:after="0" w:afterAutospacing="0"/>
        <w:jc w:val="both"/>
      </w:pPr>
      <w:bookmarkStart w:id="3" w:name="_Ref32183012"/>
      <w:r w:rsidRPr="006C593E">
        <w:rPr>
          <w:b/>
          <w:bCs/>
          <w:color w:val="000000"/>
        </w:rPr>
        <w:t xml:space="preserve">1. </w:t>
      </w:r>
      <w:r w:rsidR="00997F3F" w:rsidRPr="006C593E">
        <w:rPr>
          <w:b/>
          <w:bCs/>
          <w:color w:val="000000"/>
        </w:rPr>
        <w:t>Kā e-receptē E-veselības portālā izrakstīt aktīvo vielu?</w:t>
      </w:r>
      <w:bookmarkEnd w:id="3"/>
      <w:r w:rsidR="00997F3F" w:rsidRPr="006C593E">
        <w:rPr>
          <w:b/>
          <w:bCs/>
          <w:color w:val="000000"/>
        </w:rPr>
        <w:t> </w:t>
      </w:r>
    </w:p>
    <w:p w14:paraId="4A719AA0"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345BDE0" w14:textId="77777777" w:rsidR="00997F3F" w:rsidRPr="00952D06" w:rsidRDefault="00997F3F" w:rsidP="00997F3F">
      <w:pPr>
        <w:pStyle w:val="NormalWeb"/>
        <w:shd w:val="clear" w:color="auto" w:fill="FFFFFF"/>
        <w:spacing w:before="0" w:beforeAutospacing="0" w:after="0" w:afterAutospacing="0"/>
        <w:jc w:val="both"/>
      </w:pPr>
      <w:r w:rsidRPr="006C593E">
        <w:rPr>
          <w:color w:val="000000"/>
        </w:rPr>
        <w:t xml:space="preserve">Informatīvs materiāls ārstniecības </w:t>
      </w:r>
      <w:r w:rsidRPr="00952D06">
        <w:t xml:space="preserve">personām </w:t>
      </w:r>
      <w:hyperlink r:id="rId18" w:history="1">
        <w:r w:rsidRPr="00952D06">
          <w:rPr>
            <w:rStyle w:val="Hyperlink"/>
            <w:color w:val="auto"/>
          </w:rPr>
          <w:t>par aktīvās vielas izrakstīšanu E-veselības portālā – skatīt šeit</w:t>
        </w:r>
      </w:hyperlink>
      <w:r w:rsidRPr="00952D06">
        <w:t xml:space="preserve">. </w:t>
      </w:r>
    </w:p>
    <w:p w14:paraId="2591F45F" w14:textId="77777777"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14:paraId="6B58AA9E"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14:paraId="43965287"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78E8EADE" w14:textId="77777777"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14:paraId="1A874115"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51D894F9"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14:paraId="7CD8063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672A208"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14:paraId="76BEB5BD"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D4F13A4"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14:paraId="2DB13759"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2A510BA" w14:textId="77777777"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proofErr w:type="spellStart"/>
      <w:r w:rsidR="000C58BC">
        <w:rPr>
          <w:i/>
          <w:iCs/>
          <w:color w:val="000000"/>
        </w:rPr>
        <w:t>Abacavirum</w:t>
      </w:r>
      <w:proofErr w:type="spellEnd"/>
      <w:r w:rsidR="000C58BC">
        <w:rPr>
          <w:i/>
          <w:iCs/>
          <w:color w:val="000000"/>
        </w:rPr>
        <w:t xml:space="preserve">/ </w:t>
      </w:r>
      <w:proofErr w:type="spellStart"/>
      <w:r w:rsidRPr="006C593E">
        <w:rPr>
          <w:i/>
          <w:iCs/>
          <w:color w:val="000000"/>
        </w:rPr>
        <w:t>Lamivudinum</w:t>
      </w:r>
      <w:proofErr w:type="spellEnd"/>
      <w:r w:rsidRPr="006C593E">
        <w:rPr>
          <w:color w:val="000000"/>
        </w:rPr>
        <w:t>.</w:t>
      </w:r>
    </w:p>
    <w:p w14:paraId="117F5650" w14:textId="77777777" w:rsidR="00D33CED" w:rsidRDefault="00D33CED" w:rsidP="00997F3F">
      <w:pPr>
        <w:pStyle w:val="NormalWeb"/>
        <w:shd w:val="clear" w:color="auto" w:fill="FFFFFF"/>
        <w:spacing w:before="0" w:beforeAutospacing="0" w:after="0" w:afterAutospacing="0"/>
        <w:jc w:val="both"/>
        <w:rPr>
          <w:color w:val="000000"/>
        </w:rPr>
      </w:pPr>
    </w:p>
    <w:p w14:paraId="5D1EEB04" w14:textId="77777777"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14:paraId="062AF2E4" w14:textId="77777777" w:rsidR="00D33CED" w:rsidRDefault="00D33CED" w:rsidP="00D33CED">
      <w:pPr>
        <w:spacing w:after="0" w:line="240" w:lineRule="auto"/>
        <w:rPr>
          <w:rFonts w:ascii="Times New Roman" w:eastAsia="Times New Roman" w:hAnsi="Times New Roman" w:cs="Times New Roman"/>
          <w:sz w:val="24"/>
          <w:szCs w:val="24"/>
          <w:lang w:val="lv-LV" w:eastAsia="lv-LV"/>
        </w:rPr>
      </w:pPr>
    </w:p>
    <w:p w14:paraId="38B4C0A9" w14:textId="77777777"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proofErr w:type="spellStart"/>
      <w:r w:rsidRPr="00D33CED">
        <w:rPr>
          <w:rFonts w:ascii="Times New Roman" w:eastAsia="Times New Roman" w:hAnsi="Times New Roman" w:cs="Times New Roman"/>
          <w:i/>
          <w:iCs/>
          <w:sz w:val="24"/>
          <w:szCs w:val="24"/>
          <w:lang w:val="lv-LV" w:eastAsia="lv-LV"/>
        </w:rPr>
        <w:t>Metforminum</w:t>
      </w:r>
      <w:proofErr w:type="spellEnd"/>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proofErr w:type="spellStart"/>
      <w:r w:rsidRPr="00D33CED">
        <w:rPr>
          <w:rFonts w:ascii="Times New Roman" w:eastAsia="Times New Roman" w:hAnsi="Times New Roman" w:cs="Times New Roman"/>
          <w:sz w:val="24"/>
          <w:szCs w:val="24"/>
          <w:lang w:val="lv-LV" w:eastAsia="lv-LV"/>
        </w:rPr>
        <w:t>apvalkotas</w:t>
      </w:r>
      <w:proofErr w:type="spellEnd"/>
      <w:r w:rsidRPr="00D33CED">
        <w:rPr>
          <w:rFonts w:ascii="Times New Roman" w:eastAsia="Times New Roman" w:hAnsi="Times New Roman" w:cs="Times New Roman"/>
          <w:sz w:val="24"/>
          <w:szCs w:val="24"/>
          <w:lang w:val="lv-LV" w:eastAsia="lv-LV"/>
        </w:rPr>
        <w:t xml:space="preserve"> tabletes vai ilgstošas darbības tabletes. Šīs medikamenta zāļu formas ir atšķirīgas, tāpēc ārstam receptē korekti jānorāda vajadzīgā forma no zāļu formas klasifikatora izvēlnes. </w:t>
      </w:r>
    </w:p>
    <w:p w14:paraId="094FF734" w14:textId="77777777" w:rsidR="00997F3F" w:rsidRPr="006C593E" w:rsidRDefault="00997F3F" w:rsidP="00D33CED">
      <w:pPr>
        <w:pStyle w:val="NormalWeb"/>
        <w:shd w:val="clear" w:color="auto" w:fill="FFFFFF"/>
        <w:spacing w:before="0" w:beforeAutospacing="0" w:after="0" w:afterAutospacing="0"/>
        <w:jc w:val="both"/>
      </w:pPr>
    </w:p>
    <w:p w14:paraId="5BCB3744" w14:textId="77777777"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14:paraId="1E14207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52D68BE"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14:paraId="606BDAF0" w14:textId="45E6C418" w:rsidR="00DE2390" w:rsidRPr="0085752C" w:rsidRDefault="00997F3F" w:rsidP="0085752C">
      <w:pPr>
        <w:pStyle w:val="NormalWeb"/>
        <w:shd w:val="clear" w:color="auto" w:fill="FFFFFF"/>
        <w:spacing w:before="0" w:beforeAutospacing="0" w:after="0" w:afterAutospacing="0"/>
        <w:jc w:val="both"/>
      </w:pPr>
      <w:r w:rsidRPr="006C593E">
        <w:t>  </w:t>
      </w:r>
    </w:p>
    <w:p w14:paraId="467B681C" w14:textId="13D1EB1E" w:rsidR="00997F3F" w:rsidRDefault="00383B58" w:rsidP="000F510B">
      <w:pPr>
        <w:spacing w:after="0" w:line="240" w:lineRule="auto"/>
        <w:jc w:val="both"/>
      </w:pPr>
      <w:proofErr w:type="spellStart"/>
      <w:r w:rsidRPr="00BD3259">
        <w:rPr>
          <w:rFonts w:ascii="Times New Roman" w:hAnsi="Times New Roman" w:cs="Times New Roman"/>
          <w:i/>
          <w:iCs/>
          <w:sz w:val="24"/>
          <w:szCs w:val="24"/>
          <w:highlight w:val="lightGray"/>
        </w:rPr>
        <w:t>I</w:t>
      </w:r>
      <w:r w:rsidRPr="00BD3259">
        <w:rPr>
          <w:rFonts w:ascii="Times New Roman" w:hAnsi="Times New Roman" w:cs="Times New Roman"/>
          <w:i/>
          <w:sz w:val="24"/>
          <w:szCs w:val="24"/>
          <w:highlight w:val="lightGray"/>
        </w:rPr>
        <w:t>nformācija</w:t>
      </w:r>
      <w:proofErr w:type="spellEnd"/>
      <w:r w:rsidRPr="00BD3259">
        <w:rPr>
          <w:rFonts w:ascii="Times New Roman" w:hAnsi="Times New Roman" w:cs="Times New Roman"/>
          <w:i/>
          <w:sz w:val="24"/>
          <w:szCs w:val="24"/>
          <w:highlight w:val="lightGray"/>
        </w:rPr>
        <w:t xml:space="preserve"> </w:t>
      </w:r>
      <w:proofErr w:type="spellStart"/>
      <w:r w:rsidRPr="00BD3259">
        <w:rPr>
          <w:rFonts w:ascii="Times New Roman" w:hAnsi="Times New Roman" w:cs="Times New Roman"/>
          <w:i/>
          <w:sz w:val="24"/>
          <w:szCs w:val="24"/>
          <w:highlight w:val="lightGray"/>
        </w:rPr>
        <w:t>papildināta</w:t>
      </w:r>
      <w:proofErr w:type="spellEnd"/>
      <w:r w:rsidRPr="00BD3259">
        <w:rPr>
          <w:rFonts w:ascii="Times New Roman" w:hAnsi="Times New Roman" w:cs="Times New Roman"/>
          <w:i/>
          <w:sz w:val="24"/>
          <w:szCs w:val="24"/>
          <w:highlight w:val="lightGray"/>
        </w:rPr>
        <w:t>: 24.03.2020.</w:t>
      </w:r>
      <w:r w:rsidR="00997F3F" w:rsidRPr="006C593E">
        <w:t> </w:t>
      </w:r>
    </w:p>
    <w:p w14:paraId="7735915F" w14:textId="77777777" w:rsidR="0085752C" w:rsidRPr="00383B58" w:rsidRDefault="0085752C" w:rsidP="000F510B">
      <w:pPr>
        <w:spacing w:after="0" w:line="240" w:lineRule="auto"/>
        <w:jc w:val="both"/>
        <w:rPr>
          <w:rFonts w:ascii="Times New Roman" w:eastAsia="Times New Roman" w:hAnsi="Times New Roman" w:cs="Times New Roman"/>
          <w:color w:val="000000"/>
          <w:sz w:val="24"/>
          <w:szCs w:val="24"/>
          <w:lang w:val="lv-LV" w:eastAsia="lv-LV"/>
        </w:rPr>
      </w:pPr>
    </w:p>
    <w:p w14:paraId="0755C7A7" w14:textId="77777777" w:rsidR="00997F3F" w:rsidRPr="006C593E" w:rsidRDefault="00997F3F" w:rsidP="000F510B">
      <w:pPr>
        <w:pStyle w:val="NormalWeb"/>
        <w:shd w:val="clear" w:color="auto" w:fill="FFFFFF"/>
        <w:spacing w:before="0" w:beforeAutospacing="0" w:after="0" w:afterAutospacing="0"/>
        <w:jc w:val="both"/>
      </w:pPr>
      <w:r w:rsidRPr="006C593E">
        <w:rPr>
          <w:b/>
          <w:bCs/>
          <w:color w:val="000000"/>
        </w:rPr>
        <w:t xml:space="preserve">2. Kas var būt par pamatojumu, lai drīkstētu izrakstīt konkrētu zāļu nosaukumu īpašajā receptē? </w:t>
      </w:r>
    </w:p>
    <w:p w14:paraId="00D8FE1B"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4AC60634" w14:textId="091D576D" w:rsidR="00997F3F" w:rsidRPr="002D4238" w:rsidRDefault="00997F3F" w:rsidP="002D4238">
      <w:pPr>
        <w:pStyle w:val="NormalWeb"/>
        <w:shd w:val="clear" w:color="auto" w:fill="FFFFFF"/>
        <w:spacing w:before="0" w:beforeAutospacing="0" w:after="0" w:afterAutospacing="0"/>
        <w:jc w:val="both"/>
        <w:rPr>
          <w:i/>
          <w:highlight w:val="lightGray"/>
          <w:lang w:eastAsia="en-US"/>
        </w:rPr>
      </w:pPr>
      <w:r w:rsidRPr="00BD3259">
        <w:rPr>
          <w:color w:val="000000"/>
          <w:highlight w:val="lightGray"/>
        </w:rPr>
        <w:t>Medicīnisks pamatojum</w:t>
      </w:r>
      <w:r w:rsidR="00C60097">
        <w:rPr>
          <w:color w:val="000000"/>
          <w:highlight w:val="lightGray"/>
        </w:rPr>
        <w:t>s var būt saistīts ar zāļu blakusparādībām</w:t>
      </w:r>
      <w:r w:rsidRPr="00BD3259">
        <w:rPr>
          <w:color w:val="000000"/>
          <w:highlight w:val="lightGray"/>
        </w:rPr>
        <w:t xml:space="preserve"> vai alerģiju pret </w:t>
      </w:r>
      <w:r w:rsidR="006D1E00" w:rsidRPr="00BD3259">
        <w:rPr>
          <w:color w:val="000000"/>
          <w:highlight w:val="lightGray"/>
        </w:rPr>
        <w:t>konkrētā</w:t>
      </w:r>
      <w:r w:rsidR="00AF2709" w:rsidRPr="00BD3259">
        <w:rPr>
          <w:color w:val="000000"/>
          <w:highlight w:val="lightGray"/>
        </w:rPr>
        <w:t xml:space="preserve">m zāļu </w:t>
      </w:r>
      <w:proofErr w:type="spellStart"/>
      <w:r w:rsidR="00AF2709" w:rsidRPr="00BD3259">
        <w:rPr>
          <w:color w:val="000000"/>
          <w:highlight w:val="lightGray"/>
        </w:rPr>
        <w:t>palīgvielām</w:t>
      </w:r>
      <w:proofErr w:type="spellEnd"/>
      <w:r w:rsidRPr="00BD3259">
        <w:rPr>
          <w:color w:val="000000"/>
          <w:highlight w:val="lightGray"/>
        </w:rPr>
        <w:t>, vai</w:t>
      </w:r>
      <w:r w:rsidR="008A7C8F" w:rsidRPr="00BD3259">
        <w:rPr>
          <w:color w:val="000000"/>
          <w:highlight w:val="lightGray"/>
        </w:rPr>
        <w:t xml:space="preserve"> gadījumiem</w:t>
      </w:r>
      <w:r w:rsidRPr="00BD3259">
        <w:rPr>
          <w:color w:val="000000"/>
          <w:highlight w:val="lightGray"/>
        </w:rPr>
        <w:t xml:space="preserve">, </w:t>
      </w:r>
      <w:r w:rsidR="008A7C8F" w:rsidRPr="00BD3259">
        <w:rPr>
          <w:color w:val="000000"/>
          <w:highlight w:val="lightGray"/>
        </w:rPr>
        <w:t>kad</w:t>
      </w:r>
      <w:r w:rsidRPr="00BD3259">
        <w:rPr>
          <w:color w:val="000000"/>
          <w:highlight w:val="lightGray"/>
        </w:rPr>
        <w:t xml:space="preserve"> pacientam nepieciešamas noteiktas šaura terapeitiskā indeksa zāles.</w:t>
      </w:r>
      <w:r w:rsidR="00762F75" w:rsidRPr="00BD3259">
        <w:rPr>
          <w:color w:val="000000"/>
          <w:highlight w:val="lightGray"/>
        </w:rPr>
        <w:t xml:space="preserve"> </w:t>
      </w:r>
      <w:r w:rsidR="006D1E00" w:rsidRPr="00BD3259">
        <w:rPr>
          <w:color w:val="000000"/>
          <w:highlight w:val="lightGray"/>
        </w:rPr>
        <w:t xml:space="preserve">Konkrētu zāļu (komerciālā nosaukuma) izrakstīšana nedrīkst tikt veikta patvaļīgi. </w:t>
      </w:r>
      <w:r w:rsidR="007C29DE" w:rsidRPr="007C29DE">
        <w:rPr>
          <w:color w:val="000000"/>
          <w:highlight w:val="lightGray"/>
        </w:rPr>
        <w:t xml:space="preserve">Izrakstot </w:t>
      </w:r>
      <w:r w:rsidR="007C29DE" w:rsidRPr="007C29DE">
        <w:rPr>
          <w:color w:val="000000"/>
          <w:highlight w:val="lightGray"/>
        </w:rPr>
        <w:lastRenderedPageBreak/>
        <w:t xml:space="preserve">zāļu komerciālo nosaukumu, pacienta medicīniskajā kartē jāraksta pamatojums, </w:t>
      </w:r>
      <w:r w:rsidR="006D1E00" w:rsidRPr="007C29DE">
        <w:rPr>
          <w:color w:val="000000"/>
          <w:highlight w:val="lightGray"/>
        </w:rPr>
        <w:t>k</w:t>
      </w:r>
      <w:r w:rsidR="006D1E00" w:rsidRPr="00BD3259">
        <w:rPr>
          <w:color w:val="000000"/>
          <w:highlight w:val="lightGray"/>
        </w:rPr>
        <w:t>āpēc izvēlētas konkrēta nosaukuma  zāles un pacientam ārstniecisko efektu nebija iespējams sasniegt</w:t>
      </w:r>
      <w:r w:rsidR="00AF2709" w:rsidRPr="00BD3259">
        <w:rPr>
          <w:color w:val="000000"/>
          <w:highlight w:val="lightGray"/>
        </w:rPr>
        <w:t>,</w:t>
      </w:r>
      <w:r w:rsidR="006D1E00" w:rsidRPr="00BD3259">
        <w:rPr>
          <w:color w:val="000000"/>
          <w:highlight w:val="lightGray"/>
        </w:rPr>
        <w:t xml:space="preserve"> lietojot zemākas cenas alternatīvas</w:t>
      </w:r>
      <w:r w:rsidR="006D1E00" w:rsidRPr="002D418C">
        <w:rPr>
          <w:highlight w:val="lightGray"/>
        </w:rPr>
        <w:t xml:space="preserve">. </w:t>
      </w:r>
      <w:r w:rsidR="002D3B39" w:rsidRPr="002D418C">
        <w:rPr>
          <w:highlight w:val="lightGray"/>
        </w:rPr>
        <w:t xml:space="preserve">Šie ieraksti ir būtiski, jo gadījumos, ja zāļu komerciālais nosaukums būs izrakstīts vairāk kā 30% gadījumu, Nacionālā veselības dienesta pārbaudes laikā vērtēs ierakstu esamību un tā satura pamatotību. </w:t>
      </w:r>
      <w:r w:rsidR="00260A1B" w:rsidRPr="002D418C">
        <w:rPr>
          <w:highlight w:val="lightGray"/>
        </w:rPr>
        <w:t xml:space="preserve">Medicīniska pamatojuma norādīšana </w:t>
      </w:r>
      <w:r w:rsidR="006D1E00" w:rsidRPr="002D418C">
        <w:rPr>
          <w:highlight w:val="lightGray"/>
        </w:rPr>
        <w:t xml:space="preserve">pēc būtības atbilst gadījumam, kad receptē </w:t>
      </w:r>
      <w:r w:rsidR="00082D2F" w:rsidRPr="002D418C">
        <w:rPr>
          <w:highlight w:val="lightGray"/>
        </w:rPr>
        <w:t>obje</w:t>
      </w:r>
      <w:r w:rsidR="00082D2F" w:rsidRPr="00C047A4">
        <w:rPr>
          <w:highlight w:val="lightGray"/>
        </w:rPr>
        <w:t>ktīvi tiek</w:t>
      </w:r>
      <w:r w:rsidR="006D1E00" w:rsidRPr="00C047A4">
        <w:rPr>
          <w:color w:val="000000"/>
          <w:highlight w:val="lightGray"/>
        </w:rPr>
        <w:t xml:space="preserve"> </w:t>
      </w:r>
      <w:r w:rsidR="00082D2F" w:rsidRPr="00C047A4">
        <w:rPr>
          <w:color w:val="000000"/>
          <w:highlight w:val="lightGray"/>
        </w:rPr>
        <w:t>norādīts</w:t>
      </w:r>
      <w:r w:rsidR="006D1E00" w:rsidRPr="00C047A4">
        <w:rPr>
          <w:color w:val="000000"/>
          <w:highlight w:val="lightGray"/>
        </w:rPr>
        <w:t xml:space="preserve"> </w:t>
      </w:r>
      <w:r w:rsidR="00082D2F" w:rsidRPr="00C047A4">
        <w:rPr>
          <w:color w:val="000000"/>
          <w:highlight w:val="lightGray"/>
        </w:rPr>
        <w:t>aizliegums aizvietot</w:t>
      </w:r>
      <w:r w:rsidR="006D1E00" w:rsidRPr="00C047A4">
        <w:rPr>
          <w:color w:val="000000"/>
          <w:highlight w:val="lightGray"/>
        </w:rPr>
        <w:t>, faktiski konstatējot, ka pacientam ārstniecisko efektu v</w:t>
      </w:r>
      <w:r w:rsidR="002D4238">
        <w:rPr>
          <w:color w:val="000000"/>
          <w:highlight w:val="lightGray"/>
        </w:rPr>
        <w:t xml:space="preserve">ar sniegt tikai konkrētās zāles </w:t>
      </w:r>
      <w:r w:rsidR="00AF2709" w:rsidRPr="00C047A4">
        <w:rPr>
          <w:i/>
          <w:iCs/>
          <w:highlight w:val="lightGray"/>
        </w:rPr>
        <w:t>(i</w:t>
      </w:r>
      <w:r w:rsidR="00AF2709" w:rsidRPr="00C047A4">
        <w:rPr>
          <w:i/>
          <w:highlight w:val="lightGray"/>
        </w:rPr>
        <w:t xml:space="preserve">nformācija papildināta: </w:t>
      </w:r>
      <w:r w:rsidR="00DE2390" w:rsidRPr="00C047A4">
        <w:rPr>
          <w:i/>
          <w:highlight w:val="lightGray"/>
        </w:rPr>
        <w:t>24</w:t>
      </w:r>
      <w:r w:rsidR="00AF2709" w:rsidRPr="00C047A4">
        <w:rPr>
          <w:i/>
          <w:highlight w:val="lightGray"/>
        </w:rPr>
        <w:t>.03.2020.).</w:t>
      </w:r>
    </w:p>
    <w:p w14:paraId="29E8D5C4"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645D8C54" w14:textId="77777777" w:rsidR="00997F3F" w:rsidRPr="0024553D"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w:t>
      </w:r>
      <w:proofErr w:type="spellStart"/>
      <w:r w:rsidRPr="006C593E">
        <w:rPr>
          <w:color w:val="000000"/>
        </w:rPr>
        <w:t>banera</w:t>
      </w:r>
      <w:proofErr w:type="spellEnd"/>
      <w:r w:rsidRPr="006C593E">
        <w:rPr>
          <w:color w:val="000000"/>
        </w:rPr>
        <w:t xml:space="preserve"> </w:t>
      </w:r>
      <w:hyperlink r:id="rId19" w:history="1">
        <w:r w:rsidRPr="006C593E">
          <w:rPr>
            <w:rStyle w:val="Hyperlink"/>
            <w:color w:val="000000"/>
          </w:rPr>
          <w:t>“Ziņot par zāļu blaknēm, negadījumiem ar ierīcēm, biovigilanci”</w:t>
        </w:r>
      </w:hyperlink>
      <w:r w:rsidRPr="006C593E">
        <w:rPr>
          <w:color w:val="000000"/>
        </w:rPr>
        <w:t>.</w:t>
      </w:r>
      <w:r w:rsidR="0024553D">
        <w:rPr>
          <w:color w:val="000000"/>
        </w:rPr>
        <w:t xml:space="preserve"> </w:t>
      </w:r>
      <w:r w:rsidR="0024553D" w:rsidRPr="0024553D">
        <w:t xml:space="preserve">Plašāka informācija par zāļu blaknēm, par ko ir jāziņo Zāļu valsts aģentūrai, ir pieejama šeit: </w:t>
      </w:r>
      <w:hyperlink r:id="rId20" w:history="1">
        <w:r w:rsidR="0024553D" w:rsidRPr="0024553D">
          <w:rPr>
            <w:rStyle w:val="Hyperlink"/>
            <w:color w:val="auto"/>
          </w:rPr>
          <w:t>https://www.zva.gov.lv/lv/veselibas-aprupes-specialistiem-un-iestadem/zales/farmakovigilance/zinot-par-blaknem</w:t>
        </w:r>
      </w:hyperlink>
      <w:r w:rsidR="0024553D" w:rsidRPr="0024553D">
        <w:t xml:space="preserve"> </w:t>
      </w:r>
    </w:p>
    <w:p w14:paraId="0EEBEC86" w14:textId="00169191" w:rsidR="00762F75" w:rsidRPr="006C593E" w:rsidRDefault="00762F75" w:rsidP="00997F3F">
      <w:pPr>
        <w:pStyle w:val="NormalWeb"/>
        <w:shd w:val="clear" w:color="auto" w:fill="FFFFFF"/>
        <w:spacing w:before="0" w:beforeAutospacing="0" w:after="0" w:afterAutospacing="0"/>
        <w:jc w:val="both"/>
      </w:pPr>
    </w:p>
    <w:p w14:paraId="0BDD80DD"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14:paraId="4BA549E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0B2AF9D1" w14:textId="77777777" w:rsidR="0085752C" w:rsidRDefault="0085752C" w:rsidP="00997F3F">
      <w:pPr>
        <w:pStyle w:val="NormalWeb"/>
        <w:shd w:val="clear" w:color="auto" w:fill="FFFFFF"/>
        <w:spacing w:before="0" w:beforeAutospacing="0" w:after="0" w:afterAutospacing="0"/>
        <w:jc w:val="both"/>
        <w:rPr>
          <w:i/>
          <w:highlight w:val="green"/>
          <w:lang w:eastAsia="en-US"/>
        </w:rPr>
      </w:pPr>
    </w:p>
    <w:p w14:paraId="1F10A518" w14:textId="042E9C33" w:rsidR="000C5A9D" w:rsidRDefault="00E364E6" w:rsidP="00997F3F">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papildināta: </w:t>
      </w:r>
      <w:r w:rsidR="00DE2390" w:rsidRPr="00BD3259">
        <w:rPr>
          <w:i/>
          <w:highlight w:val="lightGray"/>
          <w:lang w:eastAsia="en-US"/>
        </w:rPr>
        <w:t>24</w:t>
      </w:r>
      <w:r w:rsidRPr="00BD3259">
        <w:rPr>
          <w:i/>
          <w:highlight w:val="lightGray"/>
          <w:lang w:eastAsia="en-US"/>
        </w:rPr>
        <w:t>.03.2020.</w:t>
      </w:r>
    </w:p>
    <w:p w14:paraId="3E5018C8" w14:textId="77777777" w:rsidR="0085752C" w:rsidRPr="006C593E" w:rsidRDefault="0085752C" w:rsidP="00997F3F">
      <w:pPr>
        <w:pStyle w:val="NormalWeb"/>
        <w:shd w:val="clear" w:color="auto" w:fill="FFFFFF"/>
        <w:spacing w:before="0" w:beforeAutospacing="0" w:after="0" w:afterAutospacing="0"/>
        <w:jc w:val="both"/>
        <w:rPr>
          <w:b/>
          <w:bCs/>
          <w:color w:val="000000"/>
        </w:rPr>
      </w:pPr>
    </w:p>
    <w:p w14:paraId="5C9A4775" w14:textId="18393151" w:rsidR="00997F3F" w:rsidRPr="00E364E6" w:rsidRDefault="00997F3F" w:rsidP="00997F3F">
      <w:pPr>
        <w:pStyle w:val="NormalWeb"/>
        <w:shd w:val="clear" w:color="auto" w:fill="FFFFFF"/>
        <w:spacing w:before="0" w:beforeAutospacing="0" w:after="0" w:afterAutospacing="0"/>
        <w:jc w:val="both"/>
        <w:rPr>
          <w:i/>
          <w:lang w:eastAsia="en-US"/>
        </w:rPr>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14:paraId="25B4471F"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10192E28" w14:textId="77777777" w:rsidR="00997F3F" w:rsidRPr="006C593E" w:rsidRDefault="00A40B2B" w:rsidP="00997F3F">
      <w:pPr>
        <w:pStyle w:val="NormalWeb"/>
        <w:shd w:val="clear" w:color="auto" w:fill="FFFFFF"/>
        <w:spacing w:beforeAutospacing="0" w:after="0" w:afterAutospacing="0"/>
        <w:jc w:val="both"/>
        <w:rPr>
          <w:color w:val="000000"/>
          <w:shd w:val="clear" w:color="auto" w:fill="FFFFFF"/>
        </w:rPr>
      </w:pPr>
      <w:hyperlink r:id="rId21"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w:t>
      </w:r>
      <w:proofErr w:type="spellStart"/>
      <w:r w:rsidR="00997F3F" w:rsidRPr="006C593E">
        <w:rPr>
          <w:color w:val="000000"/>
          <w:shd w:val="clear" w:color="auto" w:fill="FFFFFF"/>
        </w:rPr>
        <w:t>līdzestību</w:t>
      </w:r>
      <w:proofErr w:type="spellEnd"/>
      <w:r w:rsidR="00997F3F" w:rsidRPr="006C593E">
        <w:rPr>
          <w:color w:val="000000"/>
          <w:shd w:val="clear" w:color="auto" w:fill="FFFFFF"/>
        </w:rPr>
        <w:t>.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14:paraId="2B088FAB" w14:textId="632AF962" w:rsidR="00E364E6" w:rsidRPr="00E364E6" w:rsidRDefault="00997F3F" w:rsidP="00E364E6">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 xml:space="preserve">Ja ārstniecības </w:t>
      </w:r>
      <w:r w:rsidRPr="00DE2390">
        <w:rPr>
          <w:color w:val="000000"/>
          <w:shd w:val="clear" w:color="auto" w:fill="FFFFFF"/>
        </w:rPr>
        <w:t>personai ir pamatotas aizdomas, ka pacientam var būt grūtības ar jaunā inhalatora pareizu lietošanu</w:t>
      </w:r>
      <w:r w:rsidR="00E364E6" w:rsidRPr="00DE2390">
        <w:rPr>
          <w:color w:val="000000"/>
          <w:shd w:val="clear" w:color="auto" w:fill="FFFFFF"/>
        </w:rPr>
        <w:t xml:space="preserve"> </w:t>
      </w:r>
      <w:r w:rsidR="00E364E6" w:rsidRPr="00BD3259">
        <w:rPr>
          <w:color w:val="000000"/>
          <w:highlight w:val="lightGray"/>
          <w:shd w:val="clear" w:color="auto" w:fill="00FF00"/>
        </w:rPr>
        <w:t>(</w:t>
      </w:r>
      <w:r w:rsidR="00E364E6" w:rsidRPr="00BD3259">
        <w:rPr>
          <w:i/>
          <w:iCs/>
          <w:color w:val="000000"/>
          <w:highlight w:val="lightGray"/>
          <w:shd w:val="clear" w:color="auto" w:fill="00FF00"/>
        </w:rPr>
        <w:t xml:space="preserve">ierobežota inhalēt spēja </w:t>
      </w:r>
      <w:bookmarkStart w:id="4" w:name="_GoBack"/>
      <w:r w:rsidR="00E364E6" w:rsidRPr="00746B11">
        <w:rPr>
          <w:i/>
          <w:iCs/>
          <w:highlight w:val="lightGray"/>
          <w:shd w:val="clear" w:color="auto" w:fill="00FF00"/>
        </w:rPr>
        <w:t xml:space="preserve">vai </w:t>
      </w:r>
      <w:r w:rsidR="002D3B39" w:rsidRPr="00746B11">
        <w:rPr>
          <w:i/>
          <w:iCs/>
          <w:highlight w:val="lightGray"/>
          <w:shd w:val="clear" w:color="auto" w:fill="00FF00"/>
        </w:rPr>
        <w:t xml:space="preserve">pilnīga </w:t>
      </w:r>
      <w:r w:rsidR="00E364E6" w:rsidRPr="00746B11">
        <w:rPr>
          <w:i/>
          <w:iCs/>
          <w:highlight w:val="lightGray"/>
          <w:shd w:val="clear" w:color="auto" w:fill="00FF00"/>
        </w:rPr>
        <w:t xml:space="preserve">inhalēt </w:t>
      </w:r>
      <w:bookmarkEnd w:id="4"/>
      <w:r w:rsidR="00E364E6" w:rsidRPr="00BD3259">
        <w:rPr>
          <w:i/>
          <w:iCs/>
          <w:color w:val="000000"/>
          <w:highlight w:val="lightGray"/>
          <w:shd w:val="clear" w:color="auto" w:fill="00FF00"/>
        </w:rPr>
        <w:t>nespēj</w:t>
      </w:r>
      <w:r w:rsidR="002D4238">
        <w:rPr>
          <w:i/>
          <w:iCs/>
          <w:color w:val="000000"/>
          <w:highlight w:val="lightGray"/>
          <w:shd w:val="clear" w:color="auto" w:fill="00FF00"/>
        </w:rPr>
        <w:t>a</w:t>
      </w:r>
      <w:r w:rsidR="00E364E6" w:rsidRPr="00BD3259">
        <w:rPr>
          <w:color w:val="000000"/>
          <w:highlight w:val="lightGray"/>
          <w:shd w:val="clear" w:color="auto" w:fill="00FF00"/>
        </w:rPr>
        <w:t>)</w:t>
      </w:r>
      <w:r w:rsidRPr="00BD3259">
        <w:rPr>
          <w:color w:val="000000"/>
          <w:highlight w:val="lightGray"/>
          <w:shd w:val="clear" w:color="auto" w:fill="FFFFFF"/>
        </w:rPr>
        <w:t>,</w:t>
      </w:r>
      <w:r w:rsidRPr="006C593E">
        <w:rPr>
          <w:color w:val="000000"/>
          <w:shd w:val="clear" w:color="auto" w:fill="FFFFFF"/>
        </w:rPr>
        <w:t xml:space="preserve"> tas var izrakstīt pacientam konkrēta komerciālā nosaukuma zāles, norādot medicīniska rakstura pamatojumu.</w:t>
      </w:r>
    </w:p>
    <w:p w14:paraId="1FAC8FDF" w14:textId="77777777" w:rsidR="00E364E6" w:rsidRPr="006C593E" w:rsidRDefault="00E364E6" w:rsidP="00997F3F">
      <w:pPr>
        <w:pStyle w:val="NormalWeb"/>
        <w:shd w:val="clear" w:color="auto" w:fill="FFFFFF"/>
        <w:spacing w:before="0" w:beforeAutospacing="0" w:after="0" w:afterAutospacing="0"/>
        <w:jc w:val="both"/>
        <w:rPr>
          <w:b/>
          <w:bCs/>
          <w:color w:val="000000"/>
        </w:rPr>
      </w:pPr>
    </w:p>
    <w:p w14:paraId="65CD2279" w14:textId="77777777"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14:paraId="09B0774B" w14:textId="77777777" w:rsidR="008D3EEB" w:rsidRPr="006C593E" w:rsidRDefault="008D3EEB" w:rsidP="00997F3F">
      <w:pPr>
        <w:pStyle w:val="NormalWeb"/>
        <w:shd w:val="clear" w:color="auto" w:fill="FFFFFF"/>
        <w:spacing w:before="0" w:beforeAutospacing="0" w:after="0" w:afterAutospacing="0"/>
        <w:jc w:val="both"/>
        <w:rPr>
          <w:b/>
          <w:bCs/>
          <w:color w:val="000000"/>
        </w:rPr>
      </w:pPr>
    </w:p>
    <w:p w14:paraId="51DD2AF9" w14:textId="77777777"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14:paraId="2CC66B2C" w14:textId="77777777" w:rsidR="00997F3F" w:rsidRPr="006C593E" w:rsidRDefault="00997F3F" w:rsidP="00EC08DF">
      <w:pPr>
        <w:pStyle w:val="NormalWeb"/>
        <w:shd w:val="clear" w:color="auto" w:fill="FFFFFF"/>
        <w:spacing w:before="0" w:beforeAutospacing="0" w:after="0" w:afterAutospacing="0"/>
        <w:jc w:val="both"/>
      </w:pPr>
      <w:r w:rsidRPr="006C593E">
        <w:t> </w:t>
      </w:r>
    </w:p>
    <w:p w14:paraId="530A5338" w14:textId="77777777"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14:paraId="4E277C2F" w14:textId="77777777" w:rsidR="00997F3F" w:rsidRPr="006C593E" w:rsidRDefault="00997F3F" w:rsidP="00997F3F">
      <w:pPr>
        <w:pStyle w:val="NormalWeb"/>
        <w:shd w:val="clear" w:color="auto" w:fill="FFFFFF"/>
        <w:spacing w:before="0" w:beforeAutospacing="0" w:after="0" w:afterAutospacing="0"/>
        <w:jc w:val="both"/>
        <w:rPr>
          <w:color w:val="000000"/>
        </w:rPr>
      </w:pPr>
    </w:p>
    <w:p w14:paraId="5BD4060B"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14:paraId="6FF8AE3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2401BC5"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14:paraId="6076196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14:paraId="2DBA41AA"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lastRenderedPageBreak/>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14:paraId="5D75F325" w14:textId="77777777" w:rsidR="001F0D5D" w:rsidRPr="006C593E" w:rsidRDefault="001F0D5D" w:rsidP="00997F3F">
      <w:pPr>
        <w:pStyle w:val="NormalWeb"/>
        <w:shd w:val="clear" w:color="auto" w:fill="FFFFFF"/>
        <w:spacing w:before="0" w:beforeAutospacing="0" w:after="0" w:afterAutospacing="0"/>
        <w:jc w:val="both"/>
      </w:pPr>
    </w:p>
    <w:p w14:paraId="10FDAADC" w14:textId="77777777"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14:paraId="6E907A48"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7B01D7C"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14:paraId="7A67E54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7ED4B135"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 xml:space="preserve">Ārstam pacienta medicīniskajā kartē jānorāda medicīnisks pamatojums konkrēta ražotāja zāļu izrakstīšanai. Vienlaikus jānorāda, ka vairāku zāļu lietošana parasti ir saistīta arī ar lielu pacienta finansiālu ieguldījumu. Lai veicinātu pacientu </w:t>
      </w:r>
      <w:proofErr w:type="spellStart"/>
      <w:r w:rsidRPr="006C593E">
        <w:rPr>
          <w:color w:val="000000"/>
          <w:shd w:val="clear" w:color="auto" w:fill="FFFFFF"/>
        </w:rPr>
        <w:t>līdzestību</w:t>
      </w:r>
      <w:proofErr w:type="spellEnd"/>
      <w:r w:rsidRPr="006C593E">
        <w:rPr>
          <w:color w:val="000000"/>
          <w:shd w:val="clear" w:color="auto" w:fill="FFFFFF"/>
        </w:rPr>
        <w:t xml:space="preserve">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xml:space="preserve">. Tāpēc šādos gadījumos īpaši nozīmīgi, ka pacients lieto zāles, kuru iegādei ir zemākais iespējamais </w:t>
      </w:r>
      <w:proofErr w:type="spellStart"/>
      <w:r w:rsidRPr="006C593E">
        <w:rPr>
          <w:color w:val="000000"/>
          <w:shd w:val="clear" w:color="auto" w:fill="FFFFFF"/>
        </w:rPr>
        <w:t>līdzmaksājums</w:t>
      </w:r>
      <w:proofErr w:type="spellEnd"/>
      <w:r w:rsidRPr="006C593E">
        <w:rPr>
          <w:color w:val="000000"/>
          <w:shd w:val="clear" w:color="auto" w:fill="FFFFFF"/>
        </w:rPr>
        <w:t>.</w:t>
      </w:r>
    </w:p>
    <w:p w14:paraId="409F305F"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360F7891" w14:textId="77777777" w:rsidR="00997F3F" w:rsidRPr="006C593E" w:rsidRDefault="00997F3F" w:rsidP="00997F3F">
      <w:pPr>
        <w:pStyle w:val="docdata"/>
        <w:shd w:val="clear" w:color="auto" w:fill="FFFFFF"/>
        <w:spacing w:before="0" w:beforeAutospacing="0" w:after="0" w:afterAutospacing="0"/>
        <w:jc w:val="both"/>
      </w:pPr>
      <w:r w:rsidRPr="006C593E">
        <w:t xml:space="preserve">Turklāt pacientam svarīgi saprast, kuras aktīvās vielas saturošas zāles viņš lieto, lai izvairītos no </w:t>
      </w:r>
      <w:proofErr w:type="spellStart"/>
      <w:r w:rsidRPr="006C593E">
        <w:t>dubultmedikācijas</w:t>
      </w:r>
      <w:proofErr w:type="spellEnd"/>
      <w:r w:rsidRPr="006C593E">
        <w:t xml:space="preserve">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14:paraId="0A91142B"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7ABF5FA7"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1AC5860D" w14:textId="77777777"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14:paraId="26B46848" w14:textId="77777777"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14:paraId="7211578A" w14:textId="77777777" w:rsidR="00DD7E2C" w:rsidRPr="006C593E" w:rsidRDefault="00A40B2B"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2"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14:paraId="1E582A9E"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14:paraId="3767AF03"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14:paraId="1FB1E819"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14:paraId="0721D10A" w14:textId="77777777"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14:paraId="375D2AD3" w14:textId="77777777"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C40B15B" w14:textId="77777777" w:rsidR="004522D1" w:rsidRPr="007D4B69" w:rsidRDefault="00A40B2B" w:rsidP="004522D1">
      <w:pPr>
        <w:pStyle w:val="NormalWeb"/>
        <w:shd w:val="clear" w:color="auto" w:fill="FFFFFF"/>
        <w:spacing w:before="0" w:beforeAutospacing="0" w:after="0" w:afterAutospacing="0"/>
        <w:jc w:val="both"/>
        <w:rPr>
          <w:color w:val="171717" w:themeColor="background2" w:themeShade="1A"/>
        </w:rPr>
      </w:pPr>
      <w:hyperlink r:id="rId23"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14:paraId="28E0953A"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4AC98924" w14:textId="77777777"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14:paraId="309F1753"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14:paraId="624E9E8C"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24"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D254110"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193E0BB6"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C53F332" w14:textId="77777777"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lastRenderedPageBreak/>
        <w:t>9</w:t>
      </w:r>
      <w:r w:rsidR="004522D1" w:rsidRPr="007D4B69">
        <w:rPr>
          <w:b/>
          <w:bCs/>
          <w:color w:val="171717" w:themeColor="background2" w:themeShade="1A"/>
        </w:rPr>
        <w:t xml:space="preserve">. Kur saņemt papildu informāciju par aktīvās vielas izrakstīšanu? </w:t>
      </w:r>
    </w:p>
    <w:p w14:paraId="3BA5BA34"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5FE52C3D"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5"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14:paraId="75DF07B5"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14:paraId="0837AC02" w14:textId="77777777" w:rsidR="009F0D98" w:rsidRPr="00E944A1" w:rsidRDefault="007A375A" w:rsidP="00E944A1">
      <w:pPr>
        <w:pStyle w:val="NormalWeb"/>
        <w:shd w:val="clear" w:color="auto" w:fill="FFFFFF"/>
        <w:spacing w:before="0" w:beforeAutospacing="0" w:after="0" w:afterAutospacing="0"/>
        <w:jc w:val="both"/>
      </w:pPr>
      <w:r>
        <w:rPr>
          <w:color w:val="000000"/>
        </w:rPr>
        <w:t>Jautājumu gadījumā par kompensējamām zālēm aicinām sazināties ar Nacionālo veselības dienestu pa e-pastu</w:t>
      </w:r>
      <w:r w:rsidRPr="00100F0C">
        <w:t xml:space="preserve">: </w:t>
      </w:r>
      <w:hyperlink r:id="rId26" w:history="1">
        <w:r w:rsidRPr="00100F0C">
          <w:rPr>
            <w:rStyle w:val="Hyperlink"/>
            <w:color w:val="auto"/>
          </w:rPr>
          <w:t>info@vmnvd.gov.lv</w:t>
        </w:r>
      </w:hyperlink>
      <w:r w:rsidRPr="00100F0C">
        <w:t xml:space="preserve">, </w:t>
      </w:r>
      <w:r>
        <w:rPr>
          <w:color w:val="000000"/>
        </w:rPr>
        <w:t>un jautājumu gadījumā par zāļu pieejamību – ar Zāļu valsts aģentūru pa e-pastu</w:t>
      </w:r>
      <w:r w:rsidRPr="006C593E">
        <w:rPr>
          <w:color w:val="000000"/>
        </w:rPr>
        <w:t xml:space="preserve">: </w:t>
      </w:r>
      <w:hyperlink r:id="rId27" w:history="1">
        <w:r w:rsidRPr="006C593E">
          <w:rPr>
            <w:rStyle w:val="Hyperlink"/>
            <w:color w:val="000000"/>
          </w:rPr>
          <w:t>info@zva.gov.lv</w:t>
        </w:r>
      </w:hyperlink>
      <w:r w:rsidRPr="006C593E">
        <w:rPr>
          <w:color w:val="000000"/>
        </w:rPr>
        <w:t>.</w:t>
      </w:r>
    </w:p>
    <w:p w14:paraId="5ACE88F0" w14:textId="77777777"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14:paraId="40685294" w14:textId="77777777"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14:paraId="7D34C71C" w14:textId="77777777"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14:paraId="6CC78B15" w14:textId="77777777" w:rsidR="0039262C" w:rsidRDefault="0032285C" w:rsidP="00AE4FCA">
      <w:pPr>
        <w:pStyle w:val="Heading1"/>
        <w:jc w:val="center"/>
        <w:rPr>
          <w:rFonts w:ascii="Times New Roman" w:eastAsia="Times New Roman" w:hAnsi="Times New Roman" w:cs="Times New Roman"/>
          <w:color w:val="auto"/>
          <w:lang w:val="lv-LV"/>
        </w:rPr>
      </w:pPr>
      <w:bookmarkStart w:id="5" w:name="_Toc35954182"/>
      <w:r w:rsidRPr="00AE4FCA">
        <w:rPr>
          <w:rFonts w:ascii="Times New Roman" w:eastAsia="Times New Roman" w:hAnsi="Times New Roman" w:cs="Times New Roman"/>
          <w:color w:val="auto"/>
          <w:lang w:val="lv-LV"/>
        </w:rPr>
        <w:t>Informācija farmaceitie</w:t>
      </w:r>
      <w:r w:rsidR="00997F3F" w:rsidRPr="00AE4FCA">
        <w:rPr>
          <w:rFonts w:ascii="Times New Roman" w:eastAsia="Times New Roman" w:hAnsi="Times New Roman" w:cs="Times New Roman"/>
          <w:color w:val="auto"/>
          <w:lang w:val="lv-LV"/>
        </w:rPr>
        <w:t>m</w:t>
      </w:r>
      <w:r w:rsidR="009345BA" w:rsidRPr="00AE4FCA">
        <w:rPr>
          <w:rFonts w:ascii="Times New Roman" w:eastAsia="Times New Roman" w:hAnsi="Times New Roman" w:cs="Times New Roman"/>
          <w:color w:val="auto"/>
          <w:lang w:val="lv-LV"/>
        </w:rPr>
        <w:t xml:space="preserve"> un</w:t>
      </w:r>
      <w:r w:rsidR="00623694" w:rsidRPr="00AE4FCA">
        <w:rPr>
          <w:rFonts w:ascii="Times New Roman" w:eastAsia="Times New Roman" w:hAnsi="Times New Roman" w:cs="Times New Roman"/>
          <w:color w:val="auto"/>
          <w:lang w:val="lv-LV"/>
        </w:rPr>
        <w:t xml:space="preserve"> farmaceita asistentiem</w:t>
      </w:r>
      <w:bookmarkEnd w:id="5"/>
    </w:p>
    <w:p w14:paraId="3E2FA608" w14:textId="77777777" w:rsidR="00F31CCB" w:rsidRPr="00F31CCB" w:rsidRDefault="00F31CCB" w:rsidP="00F31CCB">
      <w:pPr>
        <w:rPr>
          <w:lang w:val="lv-LV"/>
        </w:rPr>
      </w:pPr>
    </w:p>
    <w:p w14:paraId="45014F0E"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5E42B73B" w14:textId="77777777"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00623694">
        <w:rPr>
          <w:rFonts w:ascii="Times New Roman" w:eastAsia="Times New Roman" w:hAnsi="Times New Roman" w:cs="Times New Roman"/>
          <w:b/>
          <w:bCs/>
          <w:color w:val="000000"/>
          <w:sz w:val="24"/>
          <w:szCs w:val="24"/>
          <w:lang w:val="lv-LV"/>
        </w:rPr>
        <w:t>, farmaceita asistentam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14:paraId="407C48E5" w14:textId="77777777"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B0559B2"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14:paraId="174F001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4CC27680" w14:textId="77777777"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14:paraId="5B48DCAC" w14:textId="77777777"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14:paraId="154699F7"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14:paraId="508D4649"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14:paraId="56CE4924"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14:paraId="42D8D620" w14:textId="77777777"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14:paraId="139B609F" w14:textId="77777777" w:rsidR="0032285C" w:rsidRPr="004330D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14:paraId="4AD662D1" w14:textId="77777777" w:rsidR="008A4588" w:rsidRPr="006C593E" w:rsidRDefault="008A4588" w:rsidP="00360DBB">
      <w:pPr>
        <w:pStyle w:val="NormalWeb"/>
        <w:shd w:val="clear" w:color="auto" w:fill="FFFFFF"/>
        <w:spacing w:before="0" w:beforeAutospacing="0" w:after="0" w:afterAutospacing="0"/>
        <w:jc w:val="both"/>
      </w:pPr>
    </w:p>
    <w:p w14:paraId="1D99C877" w14:textId="77777777" w:rsidR="00360DBB" w:rsidRPr="006C593E" w:rsidRDefault="00360DBB" w:rsidP="00360DBB">
      <w:pPr>
        <w:pStyle w:val="docdata"/>
        <w:numPr>
          <w:ilvl w:val="0"/>
          <w:numId w:val="20"/>
        </w:numPr>
        <w:shd w:val="clear" w:color="auto" w:fill="FFFFFF"/>
        <w:spacing w:before="0" w:beforeAutospacing="0" w:after="0" w:afterAutospacing="0"/>
        <w:jc w:val="both"/>
      </w:pPr>
      <w:r w:rsidRPr="006C593E">
        <w:rPr>
          <w:b/>
          <w:bCs/>
        </w:rPr>
        <w:t xml:space="preserve">Kā rīkoties </w:t>
      </w:r>
      <w:r w:rsidR="00E43C99" w:rsidRPr="006C593E">
        <w:rPr>
          <w:b/>
          <w:bCs/>
        </w:rPr>
        <w:t>farmaceitam</w:t>
      </w:r>
      <w:r w:rsidR="008744CF">
        <w:rPr>
          <w:b/>
          <w:bCs/>
        </w:rPr>
        <w:t>, farmaceita asistentam</w:t>
      </w:r>
      <w:r w:rsidRPr="006C593E">
        <w:rPr>
          <w:b/>
          <w:bCs/>
        </w:rPr>
        <w:t>, ja īpašajā receptē izrakstīts zāļu komerciālais nosaukums?</w:t>
      </w:r>
    </w:p>
    <w:p w14:paraId="2FAC3D38" w14:textId="77777777" w:rsidR="00360DBB" w:rsidRPr="006C593E" w:rsidRDefault="00360DBB" w:rsidP="00360DBB">
      <w:pPr>
        <w:pStyle w:val="NormalWeb"/>
        <w:shd w:val="clear" w:color="auto" w:fill="FFFFFF"/>
        <w:spacing w:before="0" w:beforeAutospacing="0" w:after="0" w:afterAutospacing="0"/>
        <w:jc w:val="both"/>
      </w:pPr>
      <w:r w:rsidRPr="006C593E">
        <w:t> </w:t>
      </w:r>
    </w:p>
    <w:p w14:paraId="7DB56BD3" w14:textId="77777777" w:rsidR="00360DBB" w:rsidRPr="006C593E" w:rsidRDefault="00360DBB" w:rsidP="00360DBB">
      <w:pPr>
        <w:pStyle w:val="NormalWeb"/>
        <w:shd w:val="clear" w:color="auto" w:fill="FFFFFF"/>
        <w:spacing w:before="0" w:beforeAutospacing="0" w:after="0" w:afterAutospacing="0"/>
        <w:jc w:val="both"/>
      </w:pPr>
      <w:r w:rsidRPr="006C593E">
        <w:t>Farmaceita</w:t>
      </w:r>
      <w:r w:rsidR="009345BA">
        <w:t>, farmaceita asistenta</w:t>
      </w:r>
      <w:r w:rsidRPr="006C593E">
        <w:t xml:space="preserve"> pienākums ir izsn</w:t>
      </w:r>
      <w:r w:rsidR="00D75594">
        <w:t>iegt pacientam izrakstītās zāles</w:t>
      </w:r>
      <w:r w:rsidR="00E74953">
        <w:t>, ja receptē norādīts zāļu aizvietošanas aizliegums un medicīni</w:t>
      </w:r>
      <w:r w:rsidR="00E74953" w:rsidRPr="00E74953">
        <w:t>sks pamatojums</w:t>
      </w:r>
      <w:r w:rsidR="00E74953">
        <w:t xml:space="preserve">. </w:t>
      </w:r>
    </w:p>
    <w:p w14:paraId="33F67FBB" w14:textId="77777777" w:rsidR="008A4588" w:rsidRPr="006C593E" w:rsidRDefault="00360DBB" w:rsidP="00360DBB">
      <w:pPr>
        <w:pStyle w:val="NormalWeb"/>
        <w:shd w:val="clear" w:color="auto" w:fill="FFFFFF"/>
        <w:spacing w:before="0" w:beforeAutospacing="0" w:after="0" w:afterAutospacing="0"/>
        <w:jc w:val="both"/>
      </w:pPr>
      <w:r w:rsidRPr="006C593E">
        <w:t> </w:t>
      </w:r>
    </w:p>
    <w:p w14:paraId="128EE900" w14:textId="77777777" w:rsidR="00360DBB" w:rsidRPr="006C593E" w:rsidRDefault="00360DBB" w:rsidP="00360DBB">
      <w:pPr>
        <w:pStyle w:val="NormalWeb"/>
        <w:shd w:val="clear" w:color="auto" w:fill="FFFFFF"/>
        <w:spacing w:before="0" w:beforeAutospacing="0" w:after="0" w:afterAutospacing="0"/>
        <w:jc w:val="both"/>
      </w:pPr>
      <w:r w:rsidRPr="006C593E">
        <w:t> </w:t>
      </w:r>
    </w:p>
    <w:p w14:paraId="0F8D6418" w14:textId="77777777"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t xml:space="preserve">Kā rīkoties </w:t>
      </w:r>
      <w:r w:rsidR="003F6021" w:rsidRPr="006C593E">
        <w:rPr>
          <w:b/>
          <w:bCs/>
        </w:rPr>
        <w:t>farmaceitam</w:t>
      </w:r>
      <w:r w:rsidR="008744CF">
        <w:rPr>
          <w:b/>
          <w:bCs/>
        </w:rPr>
        <w:t>, farmaceita asistentam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14:paraId="3E459DF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0FC933B8" w14:textId="77777777"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lastRenderedPageBreak/>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14:paraId="34D1D56A" w14:textId="77777777" w:rsidR="0099399C" w:rsidRPr="006C593E" w:rsidRDefault="0099399C" w:rsidP="003F6021">
      <w:pPr>
        <w:pStyle w:val="NormalWeb"/>
        <w:shd w:val="clear" w:color="auto" w:fill="FFFFFF"/>
        <w:spacing w:before="0" w:beforeAutospacing="0" w:after="0" w:afterAutospacing="0"/>
        <w:jc w:val="both"/>
        <w:rPr>
          <w:color w:val="5B9BD5" w:themeColor="accent1"/>
        </w:rPr>
      </w:pPr>
    </w:p>
    <w:p w14:paraId="70F5067E" w14:textId="77777777"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14:paraId="0306F874" w14:textId="77777777"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14:paraId="3D76242D" w14:textId="77777777"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pacientam jādodas pie ārstniecības personas, lai tā izrakstītu pacientam parasto recepti (zilā krāsā), un 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14:paraId="7856A85D" w14:textId="77777777"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14:paraId="2F85FCB6" w14:textId="77777777" w:rsidR="0007342C" w:rsidRPr="006C593E" w:rsidRDefault="0007342C" w:rsidP="0007342C">
      <w:pPr>
        <w:pStyle w:val="NormalWeb"/>
        <w:shd w:val="clear" w:color="auto" w:fill="FFFFFF"/>
        <w:spacing w:before="0" w:beforeAutospacing="0" w:after="0" w:afterAutospacing="0"/>
        <w:jc w:val="both"/>
        <w:rPr>
          <w:color w:val="4472C4"/>
        </w:rPr>
      </w:pPr>
    </w:p>
    <w:p w14:paraId="423C8E96" w14:textId="77777777"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w:t>
      </w:r>
      <w:r w:rsidR="009345BA">
        <w:rPr>
          <w:color w:val="000000"/>
          <w:shd w:val="clear" w:color="auto" w:fill="FFFFFF"/>
        </w:rPr>
        <w:t>, farmaceita asistents</w:t>
      </w:r>
      <w:r w:rsidRPr="006C593E">
        <w:rPr>
          <w:color w:val="000000"/>
          <w:shd w:val="clear" w:color="auto" w:fill="FFFFFF"/>
        </w:rPr>
        <w:t xml:space="preserve">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14:paraId="2836DA60" w14:textId="77777777" w:rsidR="005F0F76" w:rsidRPr="006C593E" w:rsidRDefault="00834B34" w:rsidP="005F0F76">
      <w:pPr>
        <w:pStyle w:val="NormalWeb"/>
        <w:shd w:val="clear" w:color="auto" w:fill="FFFFFF"/>
        <w:spacing w:before="0" w:beforeAutospacing="0" w:after="0" w:afterAutospacing="0"/>
        <w:jc w:val="both"/>
      </w:pPr>
      <w:r w:rsidRPr="006C593E">
        <w:rPr>
          <w:color w:val="000000"/>
        </w:rPr>
        <w:t> </w:t>
      </w:r>
    </w:p>
    <w:p w14:paraId="5B644C19" w14:textId="77777777" w:rsidR="005F0F76" w:rsidRDefault="005F0F76" w:rsidP="005F0F76">
      <w:pPr>
        <w:pStyle w:val="NormalWeb"/>
        <w:shd w:val="clear" w:color="auto" w:fill="FFFFFF"/>
        <w:spacing w:before="0" w:beforeAutospacing="0" w:after="0" w:afterAutospacing="0"/>
        <w:jc w:val="both"/>
      </w:pPr>
      <w:r w:rsidRPr="006C593E">
        <w:t> </w:t>
      </w:r>
    </w:p>
    <w:p w14:paraId="31C82FE7" w14:textId="77777777" w:rsidR="0032285C" w:rsidRPr="006C593E" w:rsidRDefault="0032285C" w:rsidP="005F0F76">
      <w:pPr>
        <w:pStyle w:val="NormalWeb"/>
        <w:shd w:val="clear" w:color="auto" w:fill="FFFFFF"/>
        <w:spacing w:before="0" w:beforeAutospacing="0" w:after="0" w:afterAutospacing="0"/>
        <w:jc w:val="both"/>
      </w:pPr>
    </w:p>
    <w:p w14:paraId="67E27C12" w14:textId="77777777"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14:paraId="76BE9F7E" w14:textId="77777777"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14:paraId="09F9A6A1" w14:textId="77777777"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14:paraId="497A19B9" w14:textId="77777777" w:rsidR="0099399C" w:rsidRPr="006C593E" w:rsidRDefault="0099399C" w:rsidP="005F0F76">
      <w:pPr>
        <w:pStyle w:val="NormalWeb"/>
        <w:shd w:val="clear" w:color="auto" w:fill="FFFFFF"/>
        <w:spacing w:before="0" w:beforeAutospacing="0" w:after="0" w:afterAutospacing="0"/>
        <w:jc w:val="both"/>
        <w:rPr>
          <w:color w:val="5B9BD5" w:themeColor="accent1"/>
        </w:rPr>
      </w:pPr>
    </w:p>
    <w:p w14:paraId="6C39A0A0" w14:textId="77777777"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14:paraId="79D412D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7E36732" w14:textId="77777777"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14:paraId="49FABFB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39954BA" w14:textId="77777777"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14:paraId="1C543279"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652109B2" w14:textId="77777777" w:rsidR="005F0F76" w:rsidRPr="006C593E" w:rsidRDefault="005F0F76" w:rsidP="005F0F76">
      <w:pPr>
        <w:pStyle w:val="NormalWeb"/>
        <w:shd w:val="clear" w:color="auto" w:fill="FFFFFF"/>
        <w:spacing w:before="0" w:beforeAutospacing="0" w:after="160" w:afterAutospacing="0"/>
        <w:jc w:val="both"/>
      </w:pPr>
      <w:r w:rsidRPr="006C593E">
        <w:rPr>
          <w:color w:val="000000"/>
        </w:rPr>
        <w:t>Ja pacients nevar gaidīt, līdz aptieka sagādās viņam nepieciešamās zāles, iesakiet pacientam vērs</w:t>
      </w:r>
      <w:r w:rsidR="00D21609">
        <w:rPr>
          <w:color w:val="000000"/>
        </w:rPr>
        <w:t>t</w:t>
      </w:r>
      <w:r w:rsidRPr="006C593E">
        <w:rPr>
          <w:color w:val="000000"/>
        </w:rPr>
        <w:t>ies citā aptiekā. </w:t>
      </w:r>
    </w:p>
    <w:p w14:paraId="3F7DE547"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BD1B90C" w14:textId="77777777" w:rsidR="008A4588" w:rsidRPr="006C593E" w:rsidRDefault="008A4588" w:rsidP="005F0F76">
      <w:pPr>
        <w:pStyle w:val="NormalWeb"/>
        <w:shd w:val="clear" w:color="auto" w:fill="FFFFFF"/>
        <w:spacing w:before="0" w:beforeAutospacing="0" w:after="0" w:afterAutospacing="0"/>
        <w:jc w:val="both"/>
      </w:pPr>
    </w:p>
    <w:p w14:paraId="17B4DC8D" w14:textId="77777777"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14:paraId="107DC2E0" w14:textId="77777777" w:rsidR="005F0F76" w:rsidRPr="006C593E" w:rsidRDefault="005F0F76" w:rsidP="005F0F76">
      <w:pPr>
        <w:pStyle w:val="NormalWeb"/>
        <w:shd w:val="clear" w:color="auto" w:fill="FFFFFF"/>
        <w:spacing w:before="0" w:beforeAutospacing="0" w:after="0" w:afterAutospacing="0"/>
        <w:jc w:val="both"/>
      </w:pPr>
    </w:p>
    <w:p w14:paraId="43A9C0F3" w14:textId="77777777"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Farmaceitam</w:t>
      </w:r>
      <w:r w:rsidR="009345BA">
        <w:rPr>
          <w:color w:val="000000"/>
        </w:rPr>
        <w:t>, farmaceita asistentam</w:t>
      </w:r>
      <w:r w:rsidRPr="006C593E">
        <w:rPr>
          <w:color w:val="000000"/>
        </w:rPr>
        <w:t xml:space="preserve"> ir tiesības izsniegt nākamās lētākās KZS iekļautās zāles, ja pie references zālēm </w:t>
      </w:r>
      <w:hyperlink r:id="rId28"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14:paraId="625BFF3F" w14:textId="77777777"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14:paraId="7E5BECF9" w14:textId="77777777" w:rsidR="008A4588" w:rsidRPr="007D4B69" w:rsidRDefault="00A40B2B"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29"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279F0B8A"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14:paraId="1B8A6302"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27050E35"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07FECFDD"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14:paraId="55790522" w14:textId="77777777"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14:paraId="1EC6DDDE"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4E3A526F" w14:textId="77777777" w:rsidR="00C87538" w:rsidRPr="004610DD" w:rsidRDefault="00C87538" w:rsidP="00C87538">
      <w:pPr>
        <w:pStyle w:val="NormalWeb"/>
        <w:shd w:val="clear" w:color="auto" w:fill="FFFFFF"/>
        <w:spacing w:before="0" w:beforeAutospacing="0" w:after="0" w:afterAutospacing="0"/>
        <w:jc w:val="both"/>
        <w:rPr>
          <w:i/>
          <w:lang w:eastAsia="en-US"/>
        </w:rPr>
      </w:pPr>
    </w:p>
    <w:p w14:paraId="2E793C6D" w14:textId="5EC69AF1" w:rsidR="00C87538" w:rsidRDefault="00C87538" w:rsidP="00C87538">
      <w:pPr>
        <w:pStyle w:val="NormalWeb"/>
        <w:shd w:val="clear" w:color="auto" w:fill="FFFFFF"/>
        <w:spacing w:before="0" w:beforeAutospacing="0" w:after="0" w:afterAutospacing="0"/>
        <w:jc w:val="both"/>
        <w:rPr>
          <w:i/>
          <w:lang w:eastAsia="en-US"/>
        </w:rPr>
      </w:pPr>
      <w:r w:rsidRPr="00BD3259">
        <w:rPr>
          <w:i/>
          <w:highlight w:val="lightGray"/>
          <w:lang w:eastAsia="en-US"/>
        </w:rPr>
        <w:t>Informācija papildināta: 1</w:t>
      </w:r>
      <w:r w:rsidR="000C58BC" w:rsidRPr="00BD3259">
        <w:rPr>
          <w:i/>
          <w:highlight w:val="lightGray"/>
          <w:lang w:eastAsia="en-US"/>
        </w:rPr>
        <w:t>3</w:t>
      </w:r>
      <w:r w:rsidRPr="00BD3259">
        <w:rPr>
          <w:i/>
          <w:highlight w:val="lightGray"/>
          <w:lang w:eastAsia="en-US"/>
        </w:rPr>
        <w:t>.02.2020</w:t>
      </w:r>
      <w:r w:rsidR="006D04A9" w:rsidRPr="00BD3259">
        <w:rPr>
          <w:i/>
          <w:highlight w:val="lightGray"/>
          <w:lang w:eastAsia="en-US"/>
        </w:rPr>
        <w:t xml:space="preserve">. un </w:t>
      </w:r>
      <w:r w:rsidR="00952855" w:rsidRPr="00BD3259">
        <w:rPr>
          <w:i/>
          <w:highlight w:val="lightGray"/>
          <w:lang w:eastAsia="en-US"/>
        </w:rPr>
        <w:t>24</w:t>
      </w:r>
      <w:r w:rsidR="006D04A9" w:rsidRPr="00BD3259">
        <w:rPr>
          <w:i/>
          <w:highlight w:val="lightGray"/>
          <w:lang w:eastAsia="en-US"/>
        </w:rPr>
        <w:t>.03.2020.</w:t>
      </w:r>
      <w:r w:rsidR="006D04A9">
        <w:rPr>
          <w:i/>
          <w:lang w:eastAsia="en-US"/>
        </w:rPr>
        <w:t xml:space="preserve"> </w:t>
      </w:r>
    </w:p>
    <w:p w14:paraId="0433021F" w14:textId="77777777" w:rsidR="0085752C" w:rsidRPr="004610DD" w:rsidRDefault="0085752C" w:rsidP="00C87538">
      <w:pPr>
        <w:pStyle w:val="NormalWeb"/>
        <w:shd w:val="clear" w:color="auto" w:fill="FFFFFF"/>
        <w:spacing w:before="0" w:beforeAutospacing="0" w:after="0" w:afterAutospacing="0"/>
        <w:jc w:val="both"/>
        <w:rPr>
          <w:i/>
          <w:lang w:eastAsia="en-US"/>
        </w:rPr>
      </w:pPr>
    </w:p>
    <w:p w14:paraId="7C0FDBBD" w14:textId="77777777"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14:paraId="076DE011" w14:textId="77777777"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1D39B023" w14:textId="0C70A220"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w:t>
      </w:r>
      <w:r w:rsidR="006D1E00" w:rsidRPr="00BD3259">
        <w:rPr>
          <w:rFonts w:ascii="Times New Roman" w:hAnsi="Times New Roman" w:cs="Times New Roman"/>
          <w:color w:val="000000"/>
          <w:sz w:val="24"/>
          <w:szCs w:val="24"/>
          <w:highlight w:val="lightGray"/>
          <w:lang w:val="lv-LV"/>
        </w:rPr>
        <w:t xml:space="preserve">pacients </w:t>
      </w:r>
      <w:r w:rsidRPr="00BD3259">
        <w:rPr>
          <w:rFonts w:ascii="Times New Roman" w:hAnsi="Times New Roman" w:cs="Times New Roman"/>
          <w:color w:val="000000"/>
          <w:sz w:val="24"/>
          <w:szCs w:val="24"/>
          <w:highlight w:val="lightGray"/>
          <w:lang w:val="lv-LV"/>
        </w:rPr>
        <w:t xml:space="preserve">aptiekā </w:t>
      </w:r>
      <w:r w:rsidR="006D1E00" w:rsidRPr="00BD3259">
        <w:rPr>
          <w:rFonts w:ascii="Times New Roman" w:hAnsi="Times New Roman" w:cs="Times New Roman"/>
          <w:color w:val="000000"/>
          <w:sz w:val="24"/>
          <w:szCs w:val="24"/>
          <w:highlight w:val="lightGray"/>
          <w:lang w:val="lv-LV"/>
        </w:rPr>
        <w:t xml:space="preserve">informē, ka </w:t>
      </w:r>
      <w:r w:rsidRPr="00BD3259">
        <w:rPr>
          <w:rFonts w:ascii="Times New Roman" w:hAnsi="Times New Roman" w:cs="Times New Roman"/>
          <w:color w:val="000000"/>
          <w:sz w:val="24"/>
          <w:szCs w:val="24"/>
          <w:highlight w:val="lightGray"/>
          <w:lang w:val="lv-LV"/>
        </w:rPr>
        <w:t xml:space="preserve">lētākās izsniegtās zāles </w:t>
      </w:r>
      <w:r w:rsidR="000A477F" w:rsidRPr="00BD3259">
        <w:rPr>
          <w:rFonts w:ascii="Times New Roman" w:hAnsi="Times New Roman" w:cs="Times New Roman"/>
          <w:color w:val="000000"/>
          <w:sz w:val="24"/>
          <w:szCs w:val="24"/>
          <w:highlight w:val="lightGray"/>
          <w:lang w:val="lv-LV"/>
        </w:rPr>
        <w:t>viņam</w:t>
      </w:r>
      <w:r w:rsidR="00FE2A02" w:rsidRPr="00BD3259">
        <w:rPr>
          <w:rFonts w:ascii="Times New Roman" w:hAnsi="Times New Roman" w:cs="Times New Roman"/>
          <w:color w:val="000000"/>
          <w:sz w:val="24"/>
          <w:szCs w:val="24"/>
          <w:highlight w:val="lightGray"/>
          <w:lang w:val="lv-LV"/>
        </w:rPr>
        <w:t xml:space="preserve"> </w:t>
      </w:r>
      <w:r w:rsidRPr="00BD3259">
        <w:rPr>
          <w:rFonts w:ascii="Times New Roman" w:hAnsi="Times New Roman" w:cs="Times New Roman"/>
          <w:color w:val="000000"/>
          <w:sz w:val="24"/>
          <w:szCs w:val="24"/>
          <w:highlight w:val="lightGray"/>
          <w:lang w:val="lv-LV"/>
        </w:rPr>
        <w:t xml:space="preserve">nedod vēlamo terapeitisko efektu </w:t>
      </w:r>
      <w:r w:rsidRPr="00BD3259">
        <w:rPr>
          <w:rFonts w:ascii="Times New Roman" w:hAnsi="Times New Roman" w:cs="Times New Roman"/>
          <w:sz w:val="24"/>
          <w:szCs w:val="24"/>
          <w:highlight w:val="lightGray"/>
          <w:lang w:val="lv-LV"/>
        </w:rPr>
        <w:t xml:space="preserve">vai rada blakusparādības, lūdzam </w:t>
      </w:r>
      <w:r w:rsidR="006D1E00" w:rsidRPr="00BD3259">
        <w:rPr>
          <w:rFonts w:ascii="Times New Roman" w:hAnsi="Times New Roman" w:cs="Times New Roman"/>
          <w:sz w:val="24"/>
          <w:szCs w:val="24"/>
          <w:highlight w:val="lightGray"/>
          <w:lang w:val="lv-LV"/>
        </w:rPr>
        <w:t xml:space="preserve">farmaceitu </w:t>
      </w:r>
      <w:r w:rsidRPr="00BD3259">
        <w:rPr>
          <w:rFonts w:ascii="Times New Roman" w:hAnsi="Times New Roman" w:cs="Times New Roman"/>
          <w:sz w:val="24"/>
          <w:szCs w:val="24"/>
          <w:highlight w:val="lightGray"/>
          <w:lang w:val="lv-LV"/>
        </w:rPr>
        <w:t>iesniegt Zāļu valsts aģentūrā ziņojumu par zāļu blak</w:t>
      </w:r>
      <w:r w:rsidR="00C65F3D" w:rsidRPr="00BD3259">
        <w:rPr>
          <w:rFonts w:ascii="Times New Roman" w:hAnsi="Times New Roman" w:cs="Times New Roman"/>
          <w:sz w:val="24"/>
          <w:szCs w:val="24"/>
          <w:highlight w:val="lightGray"/>
          <w:lang w:val="lv-LV"/>
        </w:rPr>
        <w:t>usparādībām</w:t>
      </w:r>
      <w:r w:rsidRPr="00BD3259">
        <w:rPr>
          <w:rFonts w:ascii="Times New Roman" w:hAnsi="Times New Roman" w:cs="Times New Roman"/>
          <w:sz w:val="24"/>
          <w:szCs w:val="24"/>
          <w:highlight w:val="lightGray"/>
          <w:lang w:val="lv-LV"/>
        </w:rPr>
        <w:t>, tai skaitā arī par zāļu terapeitiskā efekta trūkumu</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un pacientam sazināties ar savu ārstējošo ārstu</w:t>
      </w:r>
      <w:r w:rsidRPr="00BD3259">
        <w:rPr>
          <w:rFonts w:ascii="Times New Roman" w:hAnsi="Times New Roman" w:cs="Times New Roman"/>
          <w:sz w:val="24"/>
          <w:szCs w:val="24"/>
          <w:highlight w:val="lightGray"/>
          <w:lang w:val="lv-LV"/>
        </w:rPr>
        <w:t xml:space="preserve">. </w:t>
      </w:r>
      <w:r w:rsidR="003F148A" w:rsidRPr="00BD3259">
        <w:rPr>
          <w:rFonts w:ascii="Times New Roman" w:hAnsi="Times New Roman" w:cs="Times New Roman"/>
          <w:sz w:val="24"/>
          <w:szCs w:val="24"/>
          <w:highlight w:val="lightGray"/>
          <w:lang w:val="lv-LV"/>
        </w:rPr>
        <w:t xml:space="preserve">Ja ziņojumu nav iespējams </w:t>
      </w:r>
      <w:r w:rsidR="002320DB" w:rsidRPr="00BD3259">
        <w:rPr>
          <w:rFonts w:ascii="Times New Roman" w:hAnsi="Times New Roman" w:cs="Times New Roman"/>
          <w:sz w:val="24"/>
          <w:szCs w:val="24"/>
          <w:highlight w:val="lightGray"/>
          <w:lang w:val="lv-LV"/>
        </w:rPr>
        <w:t xml:space="preserve">aizpildīt </w:t>
      </w:r>
      <w:r w:rsidR="003F148A" w:rsidRPr="00BD3259">
        <w:rPr>
          <w:rFonts w:ascii="Times New Roman" w:hAnsi="Times New Roman" w:cs="Times New Roman"/>
          <w:sz w:val="24"/>
          <w:szCs w:val="24"/>
          <w:highlight w:val="lightGray"/>
          <w:lang w:val="lv-LV"/>
        </w:rPr>
        <w:t>aptiekā</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lūdzam pacientu sadarbībā ar ārstējošo ārstu iesniegt minēto ziņojumu.</w:t>
      </w:r>
      <w:r w:rsidR="00BD7005" w:rsidRPr="00BD3259" w:rsidDel="006D1E00">
        <w:rPr>
          <w:i/>
          <w:iCs/>
          <w:highlight w:val="lightGray"/>
        </w:rPr>
        <w:t xml:space="preserve"> </w:t>
      </w:r>
    </w:p>
    <w:p w14:paraId="4926FEE3" w14:textId="500818DE" w:rsidR="00B622EF" w:rsidRPr="0080450C" w:rsidRDefault="00C87538" w:rsidP="0080450C">
      <w:pPr>
        <w:pStyle w:val="NormalWeb"/>
        <w:jc w:val="both"/>
        <w:rPr>
          <w:b/>
          <w:bCs/>
          <w:highlight w:val="green"/>
        </w:rPr>
      </w:pPr>
      <w:r w:rsidRPr="004610DD">
        <w:rPr>
          <w:color w:val="000000"/>
        </w:rPr>
        <w:t xml:space="preserve">Par novērotajām </w:t>
      </w:r>
      <w:r w:rsidRPr="00952D06">
        <w:t xml:space="preserve">blakusparādībām ārstniecības personas ziņo Zāļu valsts aģentūrai, tīmekļa vietnē </w:t>
      </w:r>
      <w:hyperlink r:id="rId30" w:history="1">
        <w:r w:rsidRPr="00952D06">
          <w:t>www.zva.gov.lv</w:t>
        </w:r>
      </w:hyperlink>
      <w:r w:rsidRPr="00952D06">
        <w:t xml:space="preserve"> klikšķinot </w:t>
      </w:r>
      <w:r w:rsidRPr="0081607C">
        <w:t xml:space="preserve">uz </w:t>
      </w:r>
      <w:proofErr w:type="spellStart"/>
      <w:r w:rsidRPr="0081607C">
        <w:t>banera</w:t>
      </w:r>
      <w:proofErr w:type="spellEnd"/>
      <w:r w:rsidRPr="0081607C">
        <w:t xml:space="preserve"> </w:t>
      </w:r>
      <w:r w:rsidRPr="0081607C">
        <w:rPr>
          <w:u w:val="single"/>
        </w:rPr>
        <w:t xml:space="preserve">“Ziņot </w:t>
      </w:r>
      <w:hyperlink r:id="rId31" w:history="1">
        <w:r w:rsidRPr="0081607C">
          <w:rPr>
            <w:rStyle w:val="Hyperlink"/>
            <w:color w:val="auto"/>
          </w:rPr>
          <w:t>par</w:t>
        </w:r>
      </w:hyperlink>
      <w:r w:rsidRPr="0081607C">
        <w:rPr>
          <w:u w:val="single"/>
        </w:rPr>
        <w:t xml:space="preserve"> zāļu blaknēm, negadījumiem ar ierīcēm, </w:t>
      </w:r>
      <w:proofErr w:type="spellStart"/>
      <w:r w:rsidRPr="0081607C">
        <w:rPr>
          <w:u w:val="single"/>
        </w:rPr>
        <w:t>biovigilanci</w:t>
      </w:r>
      <w:proofErr w:type="spellEnd"/>
      <w:r w:rsidRPr="0081607C">
        <w:rPr>
          <w:u w:val="single"/>
        </w:rPr>
        <w:t>”</w:t>
      </w:r>
      <w:r w:rsidRPr="0081607C">
        <w:t xml:space="preserve">. </w:t>
      </w:r>
      <w:r w:rsidR="0080450C" w:rsidRPr="00BD3259">
        <w:rPr>
          <w:rStyle w:val="Strong"/>
          <w:b w:val="0"/>
          <w:bCs w:val="0"/>
          <w:highlight w:val="lightGray"/>
        </w:rPr>
        <w:t>Zāļu valsts aģentūra aicina ziņot par visām novērotām iespējamām zāļu blak</w:t>
      </w:r>
      <w:r w:rsidR="00F60B07" w:rsidRPr="00BD3259">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1607C" w:rsidRPr="0081607C">
        <w:t xml:space="preserve">Plašāka informācija par zāļu blaknēm, par ko ir jāziņo Zāļu valsts aģentūrai, ir pieejama šeit: </w:t>
      </w:r>
      <w:hyperlink r:id="rId32" w:history="1">
        <w:r w:rsidR="0081607C" w:rsidRPr="0081607C">
          <w:rPr>
            <w:rStyle w:val="Hyperlink"/>
            <w:color w:val="auto"/>
          </w:rPr>
          <w:t>https://www.zva.gov.lv/lv/veselibas-aprupes-specialistiem-un-iestadem/zales/farmakovigilance/zinot-par-blaknem</w:t>
        </w:r>
      </w:hyperlink>
      <w:r w:rsidR="0081607C" w:rsidRPr="0081607C">
        <w:t xml:space="preserve"> </w:t>
      </w:r>
    </w:p>
    <w:p w14:paraId="780D31F0" w14:textId="77777777" w:rsidR="00B622EF" w:rsidRPr="00A26618"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14:paraId="2D41BE79" w14:textId="5C7AB0ED" w:rsidR="006D04A9" w:rsidRDefault="006D04A9" w:rsidP="006D04A9">
      <w:pPr>
        <w:pStyle w:val="NormalWeb"/>
        <w:shd w:val="clear" w:color="auto" w:fill="FFFFFF"/>
        <w:spacing w:before="0" w:beforeAutospacing="0" w:after="0" w:afterAutospacing="0"/>
        <w:jc w:val="both"/>
        <w:rPr>
          <w:i/>
          <w:lang w:eastAsia="en-US"/>
        </w:rPr>
      </w:pPr>
    </w:p>
    <w:p w14:paraId="69E259EC" w14:textId="77777777" w:rsidR="0085752C" w:rsidRPr="004610DD" w:rsidRDefault="0085752C" w:rsidP="006D04A9">
      <w:pPr>
        <w:pStyle w:val="NormalWeb"/>
        <w:shd w:val="clear" w:color="auto" w:fill="FFFFFF"/>
        <w:spacing w:before="0" w:beforeAutospacing="0" w:after="0" w:afterAutospacing="0"/>
        <w:jc w:val="both"/>
        <w:rPr>
          <w:i/>
          <w:lang w:eastAsia="en-US"/>
        </w:rPr>
      </w:pPr>
    </w:p>
    <w:p w14:paraId="4E34EC37" w14:textId="30C4A0E9" w:rsidR="006D04A9" w:rsidRPr="00BD3259" w:rsidRDefault="006D04A9" w:rsidP="006D04A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025DCA1D" w14:textId="77777777" w:rsidR="0085752C" w:rsidRPr="00BD3259" w:rsidRDefault="0085752C" w:rsidP="006D04A9">
      <w:pPr>
        <w:pStyle w:val="NormalWeb"/>
        <w:shd w:val="clear" w:color="auto" w:fill="FFFFFF"/>
        <w:spacing w:before="0" w:beforeAutospacing="0" w:after="0" w:afterAutospacing="0"/>
        <w:jc w:val="both"/>
        <w:rPr>
          <w:i/>
          <w:highlight w:val="lightGray"/>
          <w:lang w:eastAsia="en-US"/>
        </w:rPr>
      </w:pPr>
    </w:p>
    <w:p w14:paraId="5F56E607" w14:textId="77777777" w:rsidR="006D04A9" w:rsidRPr="00BD3259" w:rsidRDefault="006D04A9" w:rsidP="006D04A9">
      <w:pPr>
        <w:pStyle w:val="NormalWeb"/>
        <w:numPr>
          <w:ilvl w:val="0"/>
          <w:numId w:val="20"/>
        </w:numPr>
        <w:shd w:val="clear" w:color="auto" w:fill="FFFFFF"/>
        <w:spacing w:before="0" w:beforeAutospacing="0" w:after="0" w:afterAutospacing="0"/>
        <w:jc w:val="both"/>
        <w:rPr>
          <w:highlight w:val="lightGray"/>
        </w:rPr>
      </w:pPr>
      <w:r w:rsidRPr="00BD3259">
        <w:rPr>
          <w:b/>
          <w:bCs/>
          <w:color w:val="000000"/>
          <w:highlight w:val="lightGray"/>
        </w:rPr>
        <w:t xml:space="preserve">Kā rīkoties, ja KZS sarakstā ir pieejamas PI zāles, kas ir lētākas par references zālēm? </w:t>
      </w:r>
    </w:p>
    <w:p w14:paraId="23C37189" w14:textId="41564282" w:rsidR="006D04A9" w:rsidRDefault="006D04A9" w:rsidP="006D04A9">
      <w:pPr>
        <w:pStyle w:val="NormalWeb"/>
        <w:shd w:val="clear" w:color="auto" w:fill="FFFFFF"/>
        <w:spacing w:before="0" w:beforeAutospacing="0" w:after="0" w:afterAutospacing="0"/>
        <w:jc w:val="both"/>
      </w:pPr>
      <w:r w:rsidRPr="00BD3259">
        <w:rPr>
          <w:highlight w:val="lightGray"/>
        </w:rPr>
        <w:t xml:space="preserve">KZS iekļautās paralēli importētās zāles (PI) var būt lētākas par references zālēm. Tā kā, aprēķinot </w:t>
      </w:r>
      <w:r w:rsidR="00DA55ED" w:rsidRPr="00BD3259">
        <w:rPr>
          <w:highlight w:val="lightGray"/>
        </w:rPr>
        <w:t xml:space="preserve">zāļu </w:t>
      </w:r>
      <w:r w:rsidRPr="00BD3259">
        <w:rPr>
          <w:highlight w:val="lightGray"/>
        </w:rPr>
        <w:t xml:space="preserve">references cenu, netiek ņemta vērā PI zāļu cena, tad gadījumā, ja ārstniecības persona ir </w:t>
      </w:r>
      <w:r w:rsidRPr="00BD3259">
        <w:rPr>
          <w:highlight w:val="lightGray"/>
        </w:rPr>
        <w:lastRenderedPageBreak/>
        <w:t xml:space="preserve">izrakstījusi SNN, pacientam aptiekā drīkst izsniegt 1) references zāles, 2) lētākās līdzvērtīgas iedarbības zāles (KZS sarakstā pie šīm zālēm ir norādīts burts </w:t>
      </w:r>
      <w:r w:rsidR="008E14FA" w:rsidRPr="00BD3259">
        <w:rPr>
          <w:highlight w:val="lightGray"/>
        </w:rPr>
        <w:t>“</w:t>
      </w:r>
      <w:r w:rsidRPr="00BD3259">
        <w:rPr>
          <w:highlight w:val="lightGray"/>
        </w:rPr>
        <w:t>L</w:t>
      </w:r>
      <w:r w:rsidR="008E14FA" w:rsidRPr="00BD3259">
        <w:rPr>
          <w:highlight w:val="lightGray"/>
        </w:rPr>
        <w:t>”</w:t>
      </w:r>
      <w:r w:rsidRPr="00BD3259">
        <w:rPr>
          <w:highlight w:val="lightGray"/>
        </w:rPr>
        <w:t xml:space="preserve">) </w:t>
      </w:r>
      <w:r w:rsidRPr="00BD3259">
        <w:rPr>
          <w:b/>
          <w:bCs/>
          <w:highlight w:val="lightGray"/>
        </w:rPr>
        <w:t>vai 3) arī paralēli importētas tādas pašas zāles, arī tādā gadījumā, ja PI zāles ir lētākas par references zālēm vai zālēm, pie kurām KZS sarakstā ir norādīts burts “L”</w:t>
      </w:r>
      <w:r w:rsidRPr="00BD3259">
        <w:rPr>
          <w:highlight w:val="lightGray"/>
        </w:rPr>
        <w:t>.</w:t>
      </w:r>
    </w:p>
    <w:p w14:paraId="1BE76A31" w14:textId="77777777" w:rsidR="006D04A9" w:rsidRPr="00B622EF" w:rsidRDefault="006D04A9"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14:paraId="2A796F01" w14:textId="77777777" w:rsidR="00BD7005" w:rsidRDefault="00BD7005" w:rsidP="000619DD">
      <w:pPr>
        <w:pStyle w:val="Heading1"/>
        <w:jc w:val="center"/>
        <w:rPr>
          <w:rFonts w:ascii="Times New Roman" w:hAnsi="Times New Roman" w:cs="Times New Roman"/>
          <w:color w:val="171717" w:themeColor="background2" w:themeShade="1A"/>
          <w:lang w:val="lv-LV"/>
        </w:rPr>
      </w:pPr>
    </w:p>
    <w:p w14:paraId="17E18FFA" w14:textId="7F31899E"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5954183"/>
      <w:r w:rsidRPr="00743A2A">
        <w:rPr>
          <w:rFonts w:ascii="Times New Roman" w:hAnsi="Times New Roman" w:cs="Times New Roman"/>
          <w:color w:val="171717" w:themeColor="background2" w:themeShade="1A"/>
          <w:lang w:val="lv-LV"/>
        </w:rPr>
        <w:t xml:space="preserve">Farmaceitu </w:t>
      </w:r>
      <w:r w:rsidR="008744CF">
        <w:rPr>
          <w:rFonts w:ascii="Times New Roman" w:hAnsi="Times New Roman" w:cs="Times New Roman"/>
          <w:color w:val="171717" w:themeColor="background2" w:themeShade="1A"/>
          <w:lang w:val="lv-LV"/>
        </w:rPr>
        <w:t xml:space="preserve">un farmaceita asistentu </w:t>
      </w:r>
      <w:r w:rsidRPr="00743A2A">
        <w:rPr>
          <w:rFonts w:ascii="Times New Roman" w:hAnsi="Times New Roman" w:cs="Times New Roman"/>
          <w:color w:val="171717" w:themeColor="background2" w:themeShade="1A"/>
          <w:lang w:val="lv-LV"/>
        </w:rPr>
        <w:t>biežāk uzdotie jautājumi</w:t>
      </w:r>
      <w:bookmarkEnd w:id="6"/>
    </w:p>
    <w:p w14:paraId="435D29C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819C8A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1.  Vai farmaceiti</w:t>
      </w:r>
      <w:r w:rsidR="00373A90">
        <w:rPr>
          <w:b/>
          <w:bCs/>
          <w:color w:val="171717" w:themeColor="background2" w:themeShade="1A"/>
        </w:rPr>
        <w:t xml:space="preserve">, farmaceita asistenti </w:t>
      </w:r>
      <w:r w:rsidRPr="007D4B69">
        <w:rPr>
          <w:b/>
          <w:bCs/>
          <w:color w:val="171717" w:themeColor="background2" w:themeShade="1A"/>
        </w:rPr>
        <w:t xml:space="preserve">var dalīt iepakojumus, izsniedzot ārsta norādīto medikamentu apjomu? </w:t>
      </w:r>
    </w:p>
    <w:p w14:paraId="4034BD49" w14:textId="77777777"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w:t>
      </w:r>
      <w:proofErr w:type="spellStart"/>
      <w:r w:rsidRPr="007D4B69">
        <w:rPr>
          <w:color w:val="171717" w:themeColor="background2" w:themeShade="1A"/>
        </w:rPr>
        <w:t>blisteri</w:t>
      </w:r>
      <w:r w:rsidR="00CD5B77" w:rsidRPr="007D4B69">
        <w:rPr>
          <w:color w:val="171717" w:themeColor="background2" w:themeShade="1A"/>
        </w:rPr>
        <w:t>s</w:t>
      </w:r>
      <w:proofErr w:type="spellEnd"/>
      <w:r w:rsidR="00CD5B77" w:rsidRPr="007D4B69">
        <w:rPr>
          <w:color w:val="171717" w:themeColor="background2" w:themeShade="1A"/>
        </w:rPr>
        <w:t>)</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33"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14:paraId="424E7FF2" w14:textId="77777777"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14:paraId="588F4C5E" w14:textId="77777777" w:rsidR="00936A0C" w:rsidRPr="006C593E" w:rsidRDefault="00936A0C" w:rsidP="005F0F76">
      <w:pPr>
        <w:pStyle w:val="NormalWeb"/>
        <w:shd w:val="clear" w:color="auto" w:fill="FFFFFF"/>
        <w:spacing w:before="240" w:beforeAutospacing="0" w:after="240" w:afterAutospacing="0"/>
        <w:jc w:val="both"/>
        <w:rPr>
          <w:b/>
          <w:bCs/>
        </w:rPr>
      </w:pPr>
    </w:p>
    <w:p w14:paraId="0C7189BE" w14:textId="77777777"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14:paraId="7ABDFE75" w14:textId="77777777" w:rsidR="00A842F4" w:rsidRPr="006C593E" w:rsidRDefault="005F0F76" w:rsidP="00A842F4">
      <w:pPr>
        <w:pStyle w:val="NormalWeb"/>
        <w:shd w:val="clear" w:color="auto" w:fill="FFFFFF"/>
        <w:spacing w:before="240" w:after="240"/>
        <w:jc w:val="both"/>
        <w:rPr>
          <w:rStyle w:val="1936"/>
        </w:rPr>
      </w:pPr>
      <w:r w:rsidRPr="006C593E">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14:paraId="65D7D6CC" w14:textId="77777777"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14:paraId="24583989" w14:textId="77777777" w:rsidR="00A31AD4" w:rsidRPr="006C593E" w:rsidRDefault="00A31AD4" w:rsidP="00936A0C">
      <w:pPr>
        <w:pStyle w:val="docdata"/>
        <w:shd w:val="clear" w:color="auto" w:fill="FFFFFF"/>
        <w:spacing w:before="240" w:beforeAutospacing="0" w:after="240" w:afterAutospacing="0"/>
        <w:jc w:val="both"/>
      </w:pPr>
      <w:r w:rsidRPr="006C593E">
        <w:t>Ņemot vērā, ka zāļu iepakojums ir dalāms, aptiekai obligāti jāseko līdzi, lai pacientam tiktu izsniegtas viņam izrakstītās SNN zāles par iespējami zemāko cenu, piemēram, dalot lielāko zāļu iepakojumu.</w:t>
      </w:r>
    </w:p>
    <w:p w14:paraId="67A4060C" w14:textId="77777777" w:rsidR="00936A0C" w:rsidRPr="006C593E" w:rsidRDefault="00936A0C" w:rsidP="00936A0C">
      <w:pPr>
        <w:pStyle w:val="docdata"/>
        <w:shd w:val="clear" w:color="auto" w:fill="FFFFFF"/>
        <w:spacing w:before="240" w:beforeAutospacing="0" w:after="240" w:afterAutospacing="0"/>
        <w:jc w:val="both"/>
      </w:pPr>
    </w:p>
    <w:p w14:paraId="1A88ECED" w14:textId="77777777"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14:paraId="11F60F86" w14:textId="77777777" w:rsidR="005F0F76" w:rsidRPr="006C593E" w:rsidRDefault="005F0F76" w:rsidP="00936A0C">
      <w:pPr>
        <w:pStyle w:val="NormalWeb"/>
        <w:shd w:val="clear" w:color="auto" w:fill="FFFFFF"/>
        <w:spacing w:before="0" w:beforeAutospacing="0" w:after="160" w:afterAutospacing="0"/>
        <w:jc w:val="both"/>
      </w:pPr>
      <w:r w:rsidRPr="006C593E">
        <w:rPr>
          <w:color w:val="000000"/>
        </w:rPr>
        <w:lastRenderedPageBreak/>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14:paraId="27BE4FD6" w14:textId="77777777" w:rsidR="00936A0C" w:rsidRPr="006C593E" w:rsidRDefault="00936A0C" w:rsidP="00936A0C">
      <w:pPr>
        <w:pStyle w:val="NormalWeb"/>
        <w:shd w:val="clear" w:color="auto" w:fill="FFFFFF"/>
        <w:spacing w:before="0" w:beforeAutospacing="0" w:after="160" w:afterAutospacing="0"/>
        <w:jc w:val="both"/>
      </w:pPr>
    </w:p>
    <w:p w14:paraId="4B099B82" w14:textId="77777777"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14:paraId="4A9FB11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B5A1B58" w14:textId="77777777" w:rsidR="003B665D" w:rsidRPr="007D4B69" w:rsidRDefault="00A40B2B"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4"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7AD7E432"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14:paraId="475A3B4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6BA159B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27FC183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14:paraId="0D3A3307" w14:textId="77777777"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14:paraId="0CC451BD"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28069F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14:paraId="736F272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14:paraId="0A3E53B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14:paraId="141D9AA0" w14:textId="77777777"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14:paraId="4EC1A020"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35"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528C7B5"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14:paraId="38827406" w14:textId="77777777" w:rsidR="009D1CB9"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FA9DB0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14:paraId="3244750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749A313"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14:paraId="2F01BF1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10D5947"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Atšķirīgu zāļu formu piemēri: </w:t>
      </w:r>
    </w:p>
    <w:p w14:paraId="2826FD45"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ACEF8E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ātras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r w:rsidR="00BA69E5" w:rsidRPr="007D4B69">
        <w:rPr>
          <w:color w:val="171717" w:themeColor="background2" w:themeShade="1A"/>
        </w:rPr>
        <w:t>;</w:t>
      </w:r>
    </w:p>
    <w:p w14:paraId="7130E3DB"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BA22C4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p>
    <w:p w14:paraId="1789E3B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1FF2567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 </w:t>
      </w:r>
      <w:r w:rsidRPr="007D4B69">
        <w:rPr>
          <w:color w:val="171717" w:themeColor="background2" w:themeShade="1A"/>
          <w:shd w:val="clear" w:color="auto" w:fill="FFFFFF"/>
        </w:rPr>
        <w:t>zarnās šķīstošas mīkstas kapsulas;</w:t>
      </w:r>
    </w:p>
    <w:p w14:paraId="2EEC3C1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37CB34C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mutē </w:t>
      </w:r>
      <w:proofErr w:type="spellStart"/>
      <w:r w:rsidRPr="007D4B69">
        <w:rPr>
          <w:color w:val="171717" w:themeColor="background2" w:themeShade="1A"/>
        </w:rPr>
        <w:t>disperģējamas</w:t>
      </w:r>
      <w:proofErr w:type="spellEnd"/>
      <w:r w:rsidRPr="007D4B69">
        <w:rPr>
          <w:color w:val="171717" w:themeColor="background2" w:themeShade="1A"/>
        </w:rPr>
        <w:t xml:space="preserve"> tabletes;</w:t>
      </w:r>
    </w:p>
    <w:p w14:paraId="09B45CA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75372D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14:paraId="076AA6B0" w14:textId="77777777"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218960F7" w14:textId="77777777" w:rsidR="000374AB" w:rsidRPr="007D4B69"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 xml:space="preserve">Izsniedzot medikamentu ar aktīvo vielu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farmaceitam</w:t>
      </w:r>
      <w:r w:rsidR="009345B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īpaša uzmanība jāpievērš ārsta izrakstītajai medikamenta zāļu formai. Piemēram, zāļu aktīvai vielai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atbilst zāles ar divām zāļu formām: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un ilgstošas darbības tablete. Ja ārsts pacientam receptē ir norādījis zāļu formu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tad farmaceitam</w:t>
      </w:r>
      <w:r w:rsidR="007A375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pacientam ir jāizsniedz zāles ar ārsta norādīto zāļu formu. Ja ārsts receptē norādījis “ilgstošas darbības tablete”, tad izsniedz šo pacientam norādīto zāļu formu. </w:t>
      </w:r>
    </w:p>
    <w:p w14:paraId="2E59B1F5" w14:textId="77777777" w:rsidR="002D6B32" w:rsidRDefault="002D6B32" w:rsidP="005F0F76">
      <w:pPr>
        <w:pStyle w:val="NormalWeb"/>
        <w:shd w:val="clear" w:color="auto" w:fill="FFFFFF"/>
        <w:spacing w:before="0" w:beforeAutospacing="0" w:after="0" w:afterAutospacing="0"/>
        <w:jc w:val="both"/>
        <w:rPr>
          <w:i/>
          <w:highlight w:val="darkGray"/>
          <w:lang w:eastAsia="en-US"/>
        </w:rPr>
      </w:pPr>
    </w:p>
    <w:p w14:paraId="420CCFC2" w14:textId="77777777"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14:paraId="008B1175" w14:textId="77777777"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14:paraId="72297005" w14:textId="77777777" w:rsidR="00701A3F" w:rsidRPr="004610DD" w:rsidRDefault="00701A3F" w:rsidP="00701A3F">
      <w:pPr>
        <w:pStyle w:val="NormalWeb"/>
        <w:shd w:val="clear" w:color="auto" w:fill="FFFFFF"/>
        <w:spacing w:before="0" w:beforeAutospacing="0" w:after="0" w:afterAutospacing="0"/>
        <w:jc w:val="both"/>
        <w:rPr>
          <w:rStyle w:val="Strong"/>
        </w:rPr>
      </w:pPr>
    </w:p>
    <w:p w14:paraId="3ABB6AB3" w14:textId="77777777" w:rsidR="00701A3F" w:rsidRPr="00952D06" w:rsidRDefault="00701A3F" w:rsidP="00701A3F">
      <w:pPr>
        <w:pStyle w:val="NormalWeb"/>
        <w:shd w:val="clear" w:color="auto" w:fill="FFFFFF"/>
        <w:spacing w:before="0" w:beforeAutospacing="0" w:after="0" w:afterAutospacing="0"/>
        <w:jc w:val="both"/>
        <w:rPr>
          <w:b/>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xml:space="preserve">, kas ir </w:t>
      </w:r>
      <w:r w:rsidR="002E584B" w:rsidRPr="00952D06">
        <w:rPr>
          <w:rStyle w:val="Strong"/>
          <w:b w:val="0"/>
        </w:rPr>
        <w:t>pieejam</w:t>
      </w:r>
      <w:r w:rsidR="00761CD6" w:rsidRPr="00952D06">
        <w:rPr>
          <w:rStyle w:val="Strong"/>
          <w:b w:val="0"/>
        </w:rPr>
        <w:t>s</w:t>
      </w:r>
      <w:r w:rsidR="002E584B" w:rsidRPr="00952D06">
        <w:rPr>
          <w:rStyle w:val="Strong"/>
          <w:b w:val="0"/>
        </w:rPr>
        <w:t xml:space="preserve"> </w:t>
      </w:r>
      <w:hyperlink r:id="rId36" w:history="1">
        <w:r w:rsidR="002E584B" w:rsidRPr="00952D06">
          <w:rPr>
            <w:rStyle w:val="Hyperlink"/>
            <w:color w:val="auto"/>
          </w:rPr>
          <w:t>šeit – Zāļu valsts tīmekļa vietnes sadaļā “Zāļu piegādes pārtraukumi &gt; Ziņot par zāļu piegādes pārtraukumiem”</w:t>
        </w:r>
      </w:hyperlink>
      <w:r w:rsidR="002E584B" w:rsidRPr="00952D06">
        <w:rPr>
          <w:rStyle w:val="Strong"/>
          <w:b w:val="0"/>
        </w:rPr>
        <w:t xml:space="preserve">. </w:t>
      </w:r>
    </w:p>
    <w:p w14:paraId="42F93636" w14:textId="77777777" w:rsidR="00701A3F" w:rsidRPr="00952D06" w:rsidRDefault="00701A3F" w:rsidP="00936A0C">
      <w:pPr>
        <w:pStyle w:val="NormalWeb"/>
        <w:shd w:val="clear" w:color="auto" w:fill="FFFFFF"/>
        <w:spacing w:before="0" w:beforeAutospacing="0" w:after="0" w:afterAutospacing="0"/>
        <w:jc w:val="both"/>
      </w:pPr>
    </w:p>
    <w:p w14:paraId="6DA17FA5" w14:textId="77777777"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14:paraId="67AAC876" w14:textId="77777777"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14:paraId="1DD949E2" w14:textId="77777777"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33F435F9" w14:textId="77777777"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37"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14:paraId="3AC76740" w14:textId="77777777"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14:paraId="0ED0DB45" w14:textId="77777777" w:rsidR="005F0F76" w:rsidRDefault="00403F81" w:rsidP="00F908A9">
      <w:pPr>
        <w:pStyle w:val="NormalWeb"/>
        <w:shd w:val="clear" w:color="auto" w:fill="FFFFFF"/>
        <w:spacing w:before="0" w:beforeAutospacing="0" w:after="0" w:afterAutospacing="0"/>
        <w:jc w:val="both"/>
        <w:rPr>
          <w:color w:val="000000"/>
        </w:rPr>
      </w:pPr>
      <w:r>
        <w:rPr>
          <w:color w:val="000000"/>
        </w:rPr>
        <w:t xml:space="preserve">Jautājumu gadījumā par kompensējamām zālēm aicinām sazināties </w:t>
      </w:r>
      <w:r w:rsidR="00100F0C">
        <w:rPr>
          <w:color w:val="000000"/>
        </w:rPr>
        <w:t xml:space="preserve">ar Nacionālo veselības dienestu </w:t>
      </w:r>
      <w:r>
        <w:rPr>
          <w:color w:val="000000"/>
        </w:rPr>
        <w:t>pa e-pastu</w:t>
      </w:r>
      <w:r w:rsidRPr="00100F0C">
        <w:t xml:space="preserve">: </w:t>
      </w:r>
      <w:hyperlink r:id="rId38" w:history="1">
        <w:r w:rsidR="00100F0C" w:rsidRPr="00100F0C">
          <w:rPr>
            <w:rStyle w:val="Hyperlink"/>
            <w:color w:val="auto"/>
          </w:rPr>
          <w:t>info@vmnvd.gov.lv</w:t>
        </w:r>
      </w:hyperlink>
      <w:r w:rsidR="00100F0C" w:rsidRPr="00100F0C">
        <w:t xml:space="preserve">, </w:t>
      </w:r>
      <w:r w:rsidR="00100F0C">
        <w:rPr>
          <w:color w:val="000000"/>
        </w:rPr>
        <w:t>un jautājumu gadījumā par zāļu pieejamību – ar Zāļu valsts aģentūru pa e-pastu</w:t>
      </w:r>
      <w:r w:rsidR="005F0F76" w:rsidRPr="006C593E">
        <w:rPr>
          <w:color w:val="000000"/>
        </w:rPr>
        <w:t xml:space="preserve">: </w:t>
      </w:r>
      <w:hyperlink r:id="rId39" w:history="1">
        <w:r w:rsidR="005F0F76" w:rsidRPr="006C593E">
          <w:rPr>
            <w:rStyle w:val="Hyperlink"/>
            <w:color w:val="000000"/>
          </w:rPr>
          <w:t>info@zva.gov.lv</w:t>
        </w:r>
      </w:hyperlink>
      <w:r w:rsidR="005F0F76" w:rsidRPr="006C593E">
        <w:rPr>
          <w:color w:val="000000"/>
        </w:rPr>
        <w:t xml:space="preserve">. </w:t>
      </w:r>
    </w:p>
    <w:p w14:paraId="7D789172" w14:textId="77777777" w:rsidR="00FB7B7A" w:rsidRDefault="00FB7B7A" w:rsidP="00F908A9">
      <w:pPr>
        <w:pStyle w:val="NormalWeb"/>
        <w:shd w:val="clear" w:color="auto" w:fill="FFFFFF"/>
        <w:spacing w:before="0" w:beforeAutospacing="0" w:after="0" w:afterAutospacing="0"/>
        <w:jc w:val="both"/>
        <w:rPr>
          <w:color w:val="000000"/>
        </w:rPr>
      </w:pPr>
    </w:p>
    <w:p w14:paraId="14451CA0" w14:textId="77777777" w:rsidR="0085752C" w:rsidRDefault="0085752C" w:rsidP="009A3AFB">
      <w:pPr>
        <w:pStyle w:val="NormalWeb"/>
        <w:shd w:val="clear" w:color="auto" w:fill="FFFFFF"/>
        <w:spacing w:before="0" w:beforeAutospacing="0" w:after="0" w:afterAutospacing="0"/>
        <w:jc w:val="both"/>
        <w:rPr>
          <w:i/>
          <w:highlight w:val="green"/>
          <w:lang w:eastAsia="en-US"/>
        </w:rPr>
      </w:pPr>
    </w:p>
    <w:p w14:paraId="1570C923" w14:textId="643D0712" w:rsidR="009A3AFB" w:rsidRPr="00BD3259" w:rsidRDefault="009A3AFB" w:rsidP="009A3AFB">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72AFE24A" w14:textId="77777777" w:rsidR="0085752C" w:rsidRPr="00BD3259" w:rsidRDefault="0085752C" w:rsidP="009A3AFB">
      <w:pPr>
        <w:pStyle w:val="NormalWeb"/>
        <w:shd w:val="clear" w:color="auto" w:fill="FFFFFF"/>
        <w:spacing w:before="0" w:beforeAutospacing="0" w:after="0" w:afterAutospacing="0"/>
        <w:jc w:val="both"/>
        <w:rPr>
          <w:i/>
          <w:highlight w:val="lightGray"/>
          <w:lang w:eastAsia="en-US"/>
        </w:rPr>
      </w:pPr>
    </w:p>
    <w:p w14:paraId="755094D9" w14:textId="787866EE" w:rsidR="00BD7005" w:rsidRPr="00BD3259" w:rsidRDefault="00FB7B7A" w:rsidP="00F908A9">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 xml:space="preserve">8. Kā rīkoties, ja izrakstīts </w:t>
      </w:r>
      <w:r w:rsidR="00A66ED5" w:rsidRPr="00BD3259">
        <w:rPr>
          <w:b/>
          <w:bCs/>
          <w:color w:val="000000"/>
          <w:highlight w:val="lightGray"/>
        </w:rPr>
        <w:t xml:space="preserve">zāļu </w:t>
      </w:r>
      <w:r w:rsidRPr="00BD3259">
        <w:rPr>
          <w:b/>
          <w:bCs/>
          <w:color w:val="000000"/>
          <w:highlight w:val="lightGray"/>
        </w:rPr>
        <w:t>komerciālais nosaukums, bet e-receptē</w:t>
      </w:r>
      <w:r w:rsidR="007E7BEE" w:rsidRPr="00BD3259">
        <w:rPr>
          <w:b/>
          <w:bCs/>
          <w:color w:val="000000"/>
          <w:highlight w:val="lightGray"/>
        </w:rPr>
        <w:t xml:space="preserve"> ārsts nav norādījis, ka</w:t>
      </w:r>
      <w:r w:rsidRPr="00BD3259">
        <w:rPr>
          <w:b/>
          <w:bCs/>
          <w:color w:val="000000"/>
          <w:highlight w:val="lightGray"/>
        </w:rPr>
        <w:t xml:space="preserve"> zāles “</w:t>
      </w:r>
      <w:r w:rsidR="007E7BEE" w:rsidRPr="00BD3259">
        <w:rPr>
          <w:b/>
          <w:bCs/>
          <w:color w:val="000000"/>
          <w:highlight w:val="lightGray"/>
        </w:rPr>
        <w:t>ne</w:t>
      </w:r>
      <w:r w:rsidRPr="00BD3259">
        <w:rPr>
          <w:b/>
          <w:bCs/>
          <w:color w:val="000000"/>
          <w:highlight w:val="lightGray"/>
        </w:rPr>
        <w:t xml:space="preserve">drīkst aizvietot”? </w:t>
      </w:r>
    </w:p>
    <w:p w14:paraId="41A7F0FB" w14:textId="5B123C56" w:rsidR="00BD7005" w:rsidRPr="00BD3259" w:rsidRDefault="00BD7005" w:rsidP="00BD7005">
      <w:pPr>
        <w:pStyle w:val="NormalWeb"/>
        <w:shd w:val="clear" w:color="auto" w:fill="FFFFFF"/>
        <w:spacing w:after="0"/>
        <w:jc w:val="both"/>
        <w:rPr>
          <w:b/>
          <w:bCs/>
          <w:color w:val="000000"/>
          <w:highlight w:val="lightGray"/>
        </w:rPr>
      </w:pPr>
      <w:r w:rsidRPr="00BD3259">
        <w:rPr>
          <w:b/>
          <w:bCs/>
          <w:color w:val="000000"/>
          <w:highlight w:val="lightGray"/>
        </w:rPr>
        <w:t>Ja</w:t>
      </w:r>
      <w:r w:rsidR="00A66ED5" w:rsidRPr="00BD3259">
        <w:rPr>
          <w:b/>
          <w:bCs/>
          <w:color w:val="000000"/>
          <w:highlight w:val="lightGray"/>
        </w:rPr>
        <w:t xml:space="preserve"> receptē ir</w:t>
      </w:r>
      <w:r w:rsidRPr="00BD3259">
        <w:rPr>
          <w:b/>
          <w:bCs/>
          <w:color w:val="000000"/>
          <w:highlight w:val="lightGray"/>
        </w:rPr>
        <w:t xml:space="preserve"> izrakstīts </w:t>
      </w:r>
      <w:r w:rsidR="00385474" w:rsidRPr="00BD3259">
        <w:rPr>
          <w:b/>
          <w:bCs/>
          <w:color w:val="000000"/>
          <w:highlight w:val="lightGray"/>
        </w:rPr>
        <w:t xml:space="preserve">zāļu </w:t>
      </w:r>
      <w:r w:rsidRPr="00BD3259">
        <w:rPr>
          <w:b/>
          <w:bCs/>
          <w:color w:val="000000"/>
          <w:highlight w:val="lightGray"/>
        </w:rPr>
        <w:t xml:space="preserve">komerciālais nosaukums </w:t>
      </w:r>
      <w:r w:rsidR="00A66ED5" w:rsidRPr="00BD3259">
        <w:rPr>
          <w:b/>
          <w:bCs/>
          <w:color w:val="000000"/>
          <w:highlight w:val="lightGray"/>
        </w:rPr>
        <w:t xml:space="preserve">un </w:t>
      </w:r>
      <w:r w:rsidR="00A66ED5" w:rsidRPr="00BD3259">
        <w:rPr>
          <w:b/>
          <w:bCs/>
          <w:color w:val="000000"/>
          <w:highlight w:val="lightGray"/>
          <w:u w:val="single"/>
        </w:rPr>
        <w:t xml:space="preserve">ir </w:t>
      </w:r>
      <w:r w:rsidRPr="00BD3259">
        <w:rPr>
          <w:b/>
          <w:bCs/>
          <w:color w:val="000000"/>
          <w:highlight w:val="lightGray"/>
          <w:u w:val="single"/>
        </w:rPr>
        <w:t>norāde,</w:t>
      </w:r>
      <w:r w:rsidRPr="00BD3259">
        <w:rPr>
          <w:b/>
          <w:bCs/>
          <w:color w:val="000000"/>
          <w:highlight w:val="lightGray"/>
        </w:rPr>
        <w:t xml:space="preserve"> ka zāles nedrīkst aizvietot, tad aptiekā izsniedz receptē norādītās konk</w:t>
      </w:r>
      <w:r w:rsidR="000951E3">
        <w:rPr>
          <w:b/>
          <w:bCs/>
          <w:color w:val="000000"/>
          <w:highlight w:val="lightGray"/>
        </w:rPr>
        <w:t>rētā komerciālā nosaukuma zāles.</w:t>
      </w:r>
    </w:p>
    <w:p w14:paraId="4292C7F2" w14:textId="5F9A7A50" w:rsidR="00BD7005" w:rsidRPr="00BD3259" w:rsidRDefault="00A66ED5" w:rsidP="00BD7005">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Savukārt, ja</w:t>
      </w:r>
      <w:r w:rsidR="00BD7005" w:rsidRPr="00BD3259">
        <w:rPr>
          <w:b/>
          <w:bCs/>
          <w:color w:val="000000"/>
          <w:highlight w:val="lightGray"/>
        </w:rPr>
        <w:t xml:space="preserve"> izrakstīts komerciālais nosaukums un </w:t>
      </w:r>
      <w:r w:rsidR="00BD7005" w:rsidRPr="00BD3259">
        <w:rPr>
          <w:b/>
          <w:bCs/>
          <w:color w:val="000000"/>
          <w:highlight w:val="lightGray"/>
          <w:u w:val="single"/>
        </w:rPr>
        <w:t>nav norādes,</w:t>
      </w:r>
      <w:r w:rsidR="00BD7005" w:rsidRPr="00BD3259">
        <w:rPr>
          <w:b/>
          <w:bCs/>
          <w:color w:val="000000"/>
          <w:highlight w:val="lightGray"/>
        </w:rPr>
        <w:t xml:space="preserve"> ka </w:t>
      </w:r>
      <w:r w:rsidR="00BA1150" w:rsidRPr="00BD3259">
        <w:rPr>
          <w:b/>
          <w:bCs/>
          <w:color w:val="000000"/>
          <w:highlight w:val="lightGray"/>
        </w:rPr>
        <w:t xml:space="preserve">zāles </w:t>
      </w:r>
      <w:r w:rsidR="00BD7005" w:rsidRPr="00BD3259">
        <w:rPr>
          <w:b/>
          <w:bCs/>
          <w:color w:val="000000"/>
          <w:highlight w:val="lightGray"/>
        </w:rPr>
        <w:t>nedrīkst aizvietot, aptiekā piedāvā references zālēs vai lētākās līdzvērtīgas terapeitiskās efektivitātes zāles. Aptieka var izsniegt konkrēta komerciāla nosaukuma zāles.</w:t>
      </w:r>
    </w:p>
    <w:p w14:paraId="39B29533" w14:textId="77777777" w:rsidR="007E7BEE" w:rsidRPr="00BD3259" w:rsidRDefault="007E7BEE" w:rsidP="00F908A9">
      <w:pPr>
        <w:pStyle w:val="NormalWeb"/>
        <w:shd w:val="clear" w:color="auto" w:fill="FFFFFF"/>
        <w:spacing w:before="0" w:beforeAutospacing="0" w:after="0" w:afterAutospacing="0"/>
        <w:jc w:val="both"/>
        <w:rPr>
          <w:color w:val="000000"/>
          <w:highlight w:val="lightGray"/>
        </w:rPr>
      </w:pPr>
    </w:p>
    <w:p w14:paraId="4AE63CED" w14:textId="4BF77F6F" w:rsidR="00DE06AB" w:rsidRPr="0085752C" w:rsidRDefault="00FB7B7A" w:rsidP="00FC6DC6">
      <w:pPr>
        <w:pStyle w:val="NormalWeb"/>
        <w:shd w:val="clear" w:color="auto" w:fill="FFFFFF"/>
        <w:spacing w:before="0" w:beforeAutospacing="0" w:after="0" w:afterAutospacing="0"/>
        <w:jc w:val="both"/>
        <w:rPr>
          <w:color w:val="000000"/>
        </w:rPr>
      </w:pPr>
      <w:r w:rsidRPr="00BD3259">
        <w:rPr>
          <w:color w:val="000000"/>
          <w:highlight w:val="lightGray"/>
        </w:rPr>
        <w:lastRenderedPageBreak/>
        <w:t xml:space="preserve">Ja receptē ir izrakstīts SNN, tad </w:t>
      </w:r>
      <w:r w:rsidR="009A3AFB" w:rsidRPr="00BD3259">
        <w:rPr>
          <w:color w:val="000000"/>
          <w:highlight w:val="lightGray"/>
        </w:rPr>
        <w:t xml:space="preserve">aptiekā </w:t>
      </w:r>
      <w:r w:rsidRPr="00BD3259">
        <w:rPr>
          <w:color w:val="000000"/>
          <w:highlight w:val="lightGray"/>
        </w:rPr>
        <w:t>ir jāizsniedz references zālēs vai lētākās līdzvērtīgas iedarbības zāles, sniedzot pacientam iespēju izvēlēties iegādāties arī paralēli importētas zāles, ja tās ir lētākas par references zālēm.</w:t>
      </w:r>
    </w:p>
    <w:p w14:paraId="7DBC2AFB" w14:textId="77777777" w:rsidR="008C28E8" w:rsidRPr="006C593E" w:rsidRDefault="008C28E8" w:rsidP="00FC6DC6">
      <w:pPr>
        <w:pStyle w:val="NormalWeb"/>
        <w:shd w:val="clear" w:color="auto" w:fill="FFFFFF"/>
        <w:spacing w:before="0" w:beforeAutospacing="0" w:after="0" w:afterAutospacing="0"/>
        <w:jc w:val="both"/>
      </w:pPr>
    </w:p>
    <w:p w14:paraId="36C9EC0D" w14:textId="77777777" w:rsidR="00100817"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6C593E">
        <w:rPr>
          <w:rFonts w:ascii="Times New Roman" w:eastAsia="Times New Roman" w:hAnsi="Times New Roman" w:cs="Times New Roman"/>
          <w:i/>
          <w:color w:val="000000"/>
          <w:sz w:val="24"/>
          <w:szCs w:val="24"/>
          <w:lang w:val="lv-LV" w:eastAsia="lv-LV"/>
        </w:rPr>
        <w:t xml:space="preserve">Informācija tiks papildināta ar jautājumiem un atbildēm. </w:t>
      </w:r>
    </w:p>
    <w:p w14:paraId="7B7174C7" w14:textId="77777777" w:rsidR="00C703DF" w:rsidRDefault="00C703DF"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p>
    <w:p w14:paraId="4A99F020" w14:textId="77777777" w:rsidR="00C703DF" w:rsidRPr="00C703DF" w:rsidRDefault="00C703DF" w:rsidP="00100817">
      <w:pPr>
        <w:shd w:val="clear" w:color="auto" w:fill="FFFFFF"/>
        <w:spacing w:after="0" w:line="240" w:lineRule="auto"/>
        <w:jc w:val="both"/>
        <w:rPr>
          <w:rFonts w:ascii="Times New Roman" w:eastAsia="Times New Roman" w:hAnsi="Times New Roman" w:cs="Times New Roman"/>
          <w:i/>
          <w:color w:val="FF0000"/>
          <w:sz w:val="24"/>
          <w:szCs w:val="24"/>
          <w:lang w:val="lv-LV" w:eastAsia="lv-LV"/>
        </w:rPr>
      </w:pPr>
    </w:p>
    <w:sectPr w:rsidR="00C703DF" w:rsidRPr="00C703DF" w:rsidSect="0030226F">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C274" w14:textId="77777777" w:rsidR="00A40B2B" w:rsidRDefault="00A40B2B" w:rsidP="006E2008">
      <w:pPr>
        <w:spacing w:after="0" w:line="240" w:lineRule="auto"/>
      </w:pPr>
      <w:r>
        <w:separator/>
      </w:r>
    </w:p>
  </w:endnote>
  <w:endnote w:type="continuationSeparator" w:id="0">
    <w:p w14:paraId="486BDCF9" w14:textId="77777777" w:rsidR="00A40B2B" w:rsidRDefault="00A40B2B"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3E5E" w14:textId="77777777" w:rsidR="007A375A" w:rsidRDefault="007A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167511"/>
      <w:docPartObj>
        <w:docPartGallery w:val="Page Numbers (Bottom of Page)"/>
        <w:docPartUnique/>
      </w:docPartObj>
    </w:sdtPr>
    <w:sdtEndPr>
      <w:rPr>
        <w:noProof/>
      </w:rPr>
    </w:sdtEndPr>
    <w:sdtContent>
      <w:p w14:paraId="7D9CC14A" w14:textId="0DECDF75" w:rsidR="00F738B6" w:rsidRDefault="00F738B6">
        <w:pPr>
          <w:pStyle w:val="Footer"/>
          <w:jc w:val="center"/>
        </w:pPr>
        <w:r>
          <w:fldChar w:fldCharType="begin"/>
        </w:r>
        <w:r>
          <w:instrText xml:space="preserve"> PAGE   \* MERGEFORMAT </w:instrText>
        </w:r>
        <w:r>
          <w:fldChar w:fldCharType="separate"/>
        </w:r>
        <w:r w:rsidR="00746B11">
          <w:rPr>
            <w:noProof/>
          </w:rPr>
          <w:t>17</w:t>
        </w:r>
        <w:r>
          <w:rPr>
            <w:noProof/>
          </w:rPr>
          <w:fldChar w:fldCharType="end"/>
        </w:r>
      </w:p>
    </w:sdtContent>
  </w:sdt>
  <w:p w14:paraId="01B04074" w14:textId="77777777" w:rsidR="006E2008" w:rsidRDefault="006E2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3480"/>
      <w:docPartObj>
        <w:docPartGallery w:val="Page Numbers (Bottom of Page)"/>
        <w:docPartUnique/>
      </w:docPartObj>
    </w:sdtPr>
    <w:sdtEndPr>
      <w:rPr>
        <w:noProof/>
      </w:rPr>
    </w:sdtEndPr>
    <w:sdtContent>
      <w:p w14:paraId="3A166EB2" w14:textId="490BC902" w:rsidR="0030226F" w:rsidRDefault="00A40B2B">
        <w:pPr>
          <w:pStyle w:val="Footer"/>
          <w:jc w:val="center"/>
        </w:pPr>
      </w:p>
    </w:sdtContent>
  </w:sdt>
  <w:p w14:paraId="4D00F6D7" w14:textId="77777777" w:rsidR="007A375A" w:rsidRDefault="007A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5078" w14:textId="77777777" w:rsidR="00A40B2B" w:rsidRDefault="00A40B2B" w:rsidP="006E2008">
      <w:pPr>
        <w:spacing w:after="0" w:line="240" w:lineRule="auto"/>
      </w:pPr>
      <w:r>
        <w:separator/>
      </w:r>
    </w:p>
  </w:footnote>
  <w:footnote w:type="continuationSeparator" w:id="0">
    <w:p w14:paraId="188516FA" w14:textId="77777777" w:rsidR="00A40B2B" w:rsidRDefault="00A40B2B" w:rsidP="006E2008">
      <w:pPr>
        <w:spacing w:after="0" w:line="240" w:lineRule="auto"/>
      </w:pPr>
      <w:r>
        <w:continuationSeparator/>
      </w:r>
    </w:p>
  </w:footnote>
  <w:footnote w:id="1">
    <w:p w14:paraId="4273F7CE" w14:textId="77777777" w:rsidR="004E2774" w:rsidRPr="009B5E04" w:rsidRDefault="004E277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sidR="0060530A">
        <w:rPr>
          <w:rFonts w:ascii="Times New Roman" w:eastAsia="Times New Roman" w:hAnsi="Times New Roman" w:cs="Times New Roman"/>
          <w:i/>
          <w:color w:val="000000"/>
          <w:lang w:val="lv-LV" w:eastAsia="lv-LV"/>
        </w:rPr>
        <w:t xml:space="preserve">i. </w:t>
      </w:r>
      <w:r w:rsidR="0060530A" w:rsidRPr="009B5E04">
        <w:rPr>
          <w:rFonts w:ascii="Times New Roman" w:eastAsia="Times New Roman" w:hAnsi="Times New Roman" w:cs="Times New Roman"/>
          <w:i/>
          <w:lang w:val="lv-LV" w:eastAsia="lv-LV"/>
        </w:rPr>
        <w:t>Izrakstot KZS B un C sarakstā</w:t>
      </w:r>
      <w:r w:rsidRPr="009B5E04">
        <w:rPr>
          <w:rFonts w:ascii="Times New Roman" w:eastAsia="Times New Roman" w:hAnsi="Times New Roman" w:cs="Times New Roman"/>
          <w:i/>
          <w:lang w:val="lv-LV" w:eastAsia="lv-LV"/>
        </w:rPr>
        <w:t xml:space="preserve"> iekļautās zāles, šī prasība nav piemērojama, jo šajos sarakstos ir pieejamas tikai viena ražotāja zāles.</w:t>
      </w:r>
    </w:p>
  </w:footnote>
  <w:footnote w:id="2">
    <w:p w14:paraId="75F66F2D" w14:textId="77777777" w:rsidR="004E2774" w:rsidRPr="00FC716A" w:rsidRDefault="004E2774" w:rsidP="00D96F12">
      <w:pPr>
        <w:pStyle w:val="FootnoteText"/>
        <w:jc w:val="both"/>
        <w:rPr>
          <w:lang w:val="lv-LV"/>
        </w:rPr>
      </w:pPr>
      <w:r w:rsidRPr="009B5E04">
        <w:rPr>
          <w:rStyle w:val="FootnoteReference"/>
          <w:rFonts w:ascii="Times New Roman" w:hAnsi="Times New Roman" w:cs="Times New Roman"/>
          <w:i/>
        </w:rPr>
        <w:footnoteRef/>
      </w:r>
      <w:r w:rsidRPr="00FC716A">
        <w:rPr>
          <w:rFonts w:ascii="Times New Roman" w:hAnsi="Times New Roman" w:cs="Times New Roman"/>
          <w:i/>
          <w:lang w:val="lv-LV"/>
        </w:rPr>
        <w:t xml:space="preserve"> 2020. gada 1. aprīlī stāsies spēkā grozījumi </w:t>
      </w:r>
      <w:hyperlink r:id="rId1" w:history="1">
        <w:r w:rsidRPr="00FC716A">
          <w:rPr>
            <w:rStyle w:val="Hyperlink"/>
            <w:rFonts w:ascii="Times New Roman" w:hAnsi="Times New Roman" w:cs="Times New Roman"/>
            <w:i/>
            <w:color w:val="auto"/>
            <w:lang w:val="lv-LV"/>
          </w:rPr>
          <w:t>Ministru kabineta</w:t>
        </w:r>
        <w:r w:rsidR="00725667" w:rsidRPr="00FC716A">
          <w:rPr>
            <w:rStyle w:val="Hyperlink"/>
            <w:rFonts w:ascii="Times New Roman" w:hAnsi="Times New Roman" w:cs="Times New Roman"/>
            <w:i/>
            <w:color w:val="auto"/>
            <w:lang w:val="lv-LV"/>
          </w:rPr>
          <w:t xml:space="preserve"> 2006. gada 31. oktobra</w:t>
        </w:r>
        <w:r w:rsidRPr="00FC716A">
          <w:rPr>
            <w:rStyle w:val="Hyperlink"/>
            <w:rFonts w:ascii="Times New Roman" w:hAnsi="Times New Roman" w:cs="Times New Roman"/>
            <w:i/>
            <w:color w:val="auto"/>
            <w:lang w:val="lv-LV"/>
          </w:rPr>
          <w:t xml:space="preserve"> noteikumiem Nr. 899 “Ambulatorajai ārstēšanai paredzēto zāļu un medicīnisko ierīču iegādes izdevumu kompensācijas kārtība”</w:t>
        </w:r>
        <w:r w:rsidR="00725667" w:rsidRPr="00FC716A">
          <w:rPr>
            <w:rStyle w:val="Hyperlink"/>
            <w:rFonts w:ascii="Times New Roman" w:hAnsi="Times New Roman" w:cs="Times New Roman"/>
            <w:i/>
            <w:color w:val="auto"/>
            <w:lang w:val="lv-LV"/>
          </w:rPr>
          <w:t>.</w:t>
        </w:r>
      </w:hyperlink>
    </w:p>
  </w:footnote>
  <w:footnote w:id="3">
    <w:p w14:paraId="0A140D48" w14:textId="77777777" w:rsidR="004E2774" w:rsidRPr="00FC716A" w:rsidRDefault="004E2774" w:rsidP="006C0CDE">
      <w:pPr>
        <w:pStyle w:val="FootnoteText"/>
        <w:jc w:val="both"/>
        <w:rPr>
          <w:rFonts w:ascii="Times New Roman" w:hAnsi="Times New Roman" w:cs="Times New Roman"/>
          <w:i/>
        </w:rPr>
      </w:pPr>
      <w:r w:rsidRPr="006C0CDE">
        <w:rPr>
          <w:rStyle w:val="FootnoteReference"/>
          <w:rFonts w:ascii="Times New Roman" w:hAnsi="Times New Roman" w:cs="Times New Roman"/>
          <w:i/>
        </w:rPr>
        <w:footnoteRef/>
      </w:r>
      <w:r w:rsidRPr="00FC716A">
        <w:rPr>
          <w:rFonts w:ascii="Times New Roman" w:hAnsi="Times New Roman" w:cs="Times New Roman"/>
          <w:i/>
          <w:lang w:val="lv-LV"/>
        </w:rPr>
        <w:t xml:space="preserve"> </w:t>
      </w:r>
      <w:r w:rsidRPr="006C0CDE">
        <w:rPr>
          <w:rFonts w:ascii="Times New Roman" w:eastAsia="Times New Roman" w:hAnsi="Times New Roman" w:cs="Times New Roman"/>
          <w:i/>
          <w:color w:val="000000"/>
          <w:lang w:val="lv-LV" w:eastAsia="lv-LV"/>
        </w:rPr>
        <w:t xml:space="preserve">Nacionālā veselības dienesta dati. Ministru kabineta noteikumu “Grozījumi Ministru kabineta 2006. gada 31. oktobra noteikumos Nr. 899 “Ambulatorajai ārstēšanai paredzēto zāļu un medicīnisko ierīču iegādes izdevumu kompensācijas kārtība” </w:t>
      </w:r>
      <w:r w:rsidRPr="00952D06">
        <w:rPr>
          <w:rFonts w:ascii="Times New Roman" w:eastAsia="Times New Roman" w:hAnsi="Times New Roman" w:cs="Times New Roman"/>
          <w:i/>
          <w:lang w:val="lv-LV" w:eastAsia="lv-LV"/>
        </w:rPr>
        <w:t>sākotnējās ietekmes novērtējuma ziņojums (anotācija). Pieejam</w:t>
      </w:r>
      <w:r w:rsidR="00487A44" w:rsidRPr="00952D06">
        <w:rPr>
          <w:rFonts w:ascii="Times New Roman" w:eastAsia="Times New Roman" w:hAnsi="Times New Roman" w:cs="Times New Roman"/>
          <w:i/>
          <w:lang w:val="lv-LV" w:eastAsia="lv-LV"/>
        </w:rPr>
        <w:t>s</w:t>
      </w:r>
      <w:r w:rsidRPr="00952D06">
        <w:rPr>
          <w:rFonts w:ascii="Times New Roman" w:eastAsia="Times New Roman" w:hAnsi="Times New Roman" w:cs="Times New Roman"/>
          <w:i/>
          <w:lang w:val="lv-LV" w:eastAsia="lv-LV"/>
        </w:rPr>
        <w:t xml:space="preserve">: </w:t>
      </w:r>
      <w:hyperlink r:id="rId2" w:history="1">
        <w:r w:rsidR="00570433" w:rsidRPr="00952D06">
          <w:rPr>
            <w:rStyle w:val="Hyperlink"/>
            <w:rFonts w:ascii="Times New Roman" w:eastAsia="Times New Roman" w:hAnsi="Times New Roman" w:cs="Times New Roman"/>
            <w:i/>
            <w:color w:val="auto"/>
            <w:lang w:val="lv-LV" w:eastAsia="lv-LV"/>
          </w:rPr>
          <w:t>https://likumi.lv/ta/id/147522-ambulatorajai-arstesanai-paredzeto-zalu-un-medicinisko-iericu-iegades-izdevumu-kompensacijas-kartiba</w:t>
        </w:r>
      </w:hyperlink>
      <w:r w:rsidR="00570433" w:rsidRPr="00952D06">
        <w:rPr>
          <w:rFonts w:ascii="Times New Roman" w:eastAsia="Times New Roman" w:hAnsi="Times New Roman" w:cs="Times New Roman"/>
          <w:i/>
          <w:lang w:val="lv-LV" w:eastAsia="lv-LV"/>
        </w:rPr>
        <w:t xml:space="preserve"> </w:t>
      </w:r>
      <w:r w:rsidRPr="00952D06">
        <w:rPr>
          <w:rFonts w:ascii="Times New Roman" w:eastAsia="Times New Roman" w:hAnsi="Times New Roman" w:cs="Times New Roman"/>
          <w:i/>
          <w:lang w:val="lv-LV" w:eastAsia="lv-LV"/>
        </w:rPr>
        <w:t>Skatīts: 03.02.2020.</w:t>
      </w:r>
    </w:p>
  </w:footnote>
  <w:footnote w:id="4">
    <w:p w14:paraId="3E4E476B" w14:textId="77777777" w:rsidR="006C0CDE" w:rsidRDefault="006C0CDE"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6AA5" w14:textId="77777777" w:rsidR="007A375A" w:rsidRDefault="007A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5AA9" w14:textId="77777777" w:rsidR="007A375A" w:rsidRDefault="007A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F01D" w14:textId="77777777" w:rsidR="007A375A" w:rsidRDefault="007A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E6C17"/>
    <w:multiLevelType w:val="hybridMultilevel"/>
    <w:tmpl w:val="5D0E7DBA"/>
    <w:lvl w:ilvl="0" w:tplc="E5EE6A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45D6"/>
    <w:multiLevelType w:val="hybridMultilevel"/>
    <w:tmpl w:val="8892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7"/>
  </w:num>
  <w:num w:numId="5">
    <w:abstractNumId w:val="7"/>
  </w:num>
  <w:num w:numId="6">
    <w:abstractNumId w:val="18"/>
  </w:num>
  <w:num w:numId="7">
    <w:abstractNumId w:val="11"/>
  </w:num>
  <w:num w:numId="8">
    <w:abstractNumId w:val="12"/>
  </w:num>
  <w:num w:numId="9">
    <w:abstractNumId w:val="15"/>
  </w:num>
  <w:num w:numId="10">
    <w:abstractNumId w:val="23"/>
  </w:num>
  <w:num w:numId="11">
    <w:abstractNumId w:val="2"/>
  </w:num>
  <w:num w:numId="12">
    <w:abstractNumId w:val="5"/>
  </w:num>
  <w:num w:numId="13">
    <w:abstractNumId w:val="13"/>
  </w:num>
  <w:num w:numId="14">
    <w:abstractNumId w:val="4"/>
  </w:num>
  <w:num w:numId="15">
    <w:abstractNumId w:val="9"/>
  </w:num>
  <w:num w:numId="16">
    <w:abstractNumId w:val="1"/>
  </w:num>
  <w:num w:numId="17">
    <w:abstractNumId w:val="26"/>
  </w:num>
  <w:num w:numId="18">
    <w:abstractNumId w:val="8"/>
  </w:num>
  <w:num w:numId="19">
    <w:abstractNumId w:val="27"/>
  </w:num>
  <w:num w:numId="20">
    <w:abstractNumId w:val="3"/>
  </w:num>
  <w:num w:numId="21">
    <w:abstractNumId w:val="25"/>
  </w:num>
  <w:num w:numId="22">
    <w:abstractNumId w:val="21"/>
  </w:num>
  <w:num w:numId="23">
    <w:abstractNumId w:val="24"/>
  </w:num>
  <w:num w:numId="24">
    <w:abstractNumId w:val="19"/>
  </w:num>
  <w:num w:numId="25">
    <w:abstractNumId w:val="2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6"/>
    <w:rsid w:val="0000571D"/>
    <w:rsid w:val="0002118F"/>
    <w:rsid w:val="000242FE"/>
    <w:rsid w:val="00024404"/>
    <w:rsid w:val="00024F21"/>
    <w:rsid w:val="000251F7"/>
    <w:rsid w:val="0003232E"/>
    <w:rsid w:val="00032F8F"/>
    <w:rsid w:val="000374AB"/>
    <w:rsid w:val="00042734"/>
    <w:rsid w:val="000443C9"/>
    <w:rsid w:val="0004559E"/>
    <w:rsid w:val="00050A1F"/>
    <w:rsid w:val="00050EB7"/>
    <w:rsid w:val="000541AE"/>
    <w:rsid w:val="000619DD"/>
    <w:rsid w:val="000652CF"/>
    <w:rsid w:val="00072B4D"/>
    <w:rsid w:val="0007342C"/>
    <w:rsid w:val="000768C4"/>
    <w:rsid w:val="00081740"/>
    <w:rsid w:val="00081DE0"/>
    <w:rsid w:val="00082518"/>
    <w:rsid w:val="00082D2F"/>
    <w:rsid w:val="0008377F"/>
    <w:rsid w:val="00091CCF"/>
    <w:rsid w:val="000951E3"/>
    <w:rsid w:val="00096680"/>
    <w:rsid w:val="00096B22"/>
    <w:rsid w:val="000A16A7"/>
    <w:rsid w:val="000A477F"/>
    <w:rsid w:val="000A78D6"/>
    <w:rsid w:val="000B2CF6"/>
    <w:rsid w:val="000B582E"/>
    <w:rsid w:val="000C0152"/>
    <w:rsid w:val="000C057B"/>
    <w:rsid w:val="000C1AA1"/>
    <w:rsid w:val="000C260D"/>
    <w:rsid w:val="000C58BC"/>
    <w:rsid w:val="000C5A9D"/>
    <w:rsid w:val="000C6FFD"/>
    <w:rsid w:val="000C7E94"/>
    <w:rsid w:val="000D1B5A"/>
    <w:rsid w:val="000E7C59"/>
    <w:rsid w:val="000E7FDC"/>
    <w:rsid w:val="000F510B"/>
    <w:rsid w:val="000F6AEF"/>
    <w:rsid w:val="00100817"/>
    <w:rsid w:val="00100F0C"/>
    <w:rsid w:val="0010281A"/>
    <w:rsid w:val="00105B91"/>
    <w:rsid w:val="00113AC1"/>
    <w:rsid w:val="001147A2"/>
    <w:rsid w:val="001169C1"/>
    <w:rsid w:val="00117BFD"/>
    <w:rsid w:val="00125C35"/>
    <w:rsid w:val="00125CEF"/>
    <w:rsid w:val="00126EE2"/>
    <w:rsid w:val="001522AB"/>
    <w:rsid w:val="00152D7B"/>
    <w:rsid w:val="00157176"/>
    <w:rsid w:val="00162036"/>
    <w:rsid w:val="00184101"/>
    <w:rsid w:val="0018538B"/>
    <w:rsid w:val="001954A3"/>
    <w:rsid w:val="001A72DF"/>
    <w:rsid w:val="001B1518"/>
    <w:rsid w:val="001C14A6"/>
    <w:rsid w:val="001C4B3D"/>
    <w:rsid w:val="001C633D"/>
    <w:rsid w:val="001D100D"/>
    <w:rsid w:val="001E0436"/>
    <w:rsid w:val="001E0DBC"/>
    <w:rsid w:val="001F0D5D"/>
    <w:rsid w:val="001F7BEA"/>
    <w:rsid w:val="002045A6"/>
    <w:rsid w:val="0020475B"/>
    <w:rsid w:val="00205A65"/>
    <w:rsid w:val="00214235"/>
    <w:rsid w:val="0022097C"/>
    <w:rsid w:val="00222DFA"/>
    <w:rsid w:val="00224963"/>
    <w:rsid w:val="002320DB"/>
    <w:rsid w:val="00235FE9"/>
    <w:rsid w:val="00240962"/>
    <w:rsid w:val="0024553D"/>
    <w:rsid w:val="00250CC1"/>
    <w:rsid w:val="002511C9"/>
    <w:rsid w:val="00260A1B"/>
    <w:rsid w:val="00262224"/>
    <w:rsid w:val="00266D9D"/>
    <w:rsid w:val="00267D46"/>
    <w:rsid w:val="00277737"/>
    <w:rsid w:val="0028253F"/>
    <w:rsid w:val="0028345D"/>
    <w:rsid w:val="00286F85"/>
    <w:rsid w:val="00287CB8"/>
    <w:rsid w:val="00290878"/>
    <w:rsid w:val="00290F74"/>
    <w:rsid w:val="0029101D"/>
    <w:rsid w:val="002921F6"/>
    <w:rsid w:val="00292831"/>
    <w:rsid w:val="002B5B7D"/>
    <w:rsid w:val="002B7BBC"/>
    <w:rsid w:val="002C5C8E"/>
    <w:rsid w:val="002D3B39"/>
    <w:rsid w:val="002D418C"/>
    <w:rsid w:val="002D4238"/>
    <w:rsid w:val="002D559B"/>
    <w:rsid w:val="002D6B32"/>
    <w:rsid w:val="002D79A4"/>
    <w:rsid w:val="002E4389"/>
    <w:rsid w:val="002E584B"/>
    <w:rsid w:val="002F1CD7"/>
    <w:rsid w:val="0030226F"/>
    <w:rsid w:val="00310ABA"/>
    <w:rsid w:val="0031165A"/>
    <w:rsid w:val="00316B91"/>
    <w:rsid w:val="00321447"/>
    <w:rsid w:val="00321DAF"/>
    <w:rsid w:val="00322639"/>
    <w:rsid w:val="0032285C"/>
    <w:rsid w:val="00324D59"/>
    <w:rsid w:val="00326786"/>
    <w:rsid w:val="0033449A"/>
    <w:rsid w:val="003529C4"/>
    <w:rsid w:val="00360DBB"/>
    <w:rsid w:val="00363EA0"/>
    <w:rsid w:val="00365306"/>
    <w:rsid w:val="00371161"/>
    <w:rsid w:val="00373A90"/>
    <w:rsid w:val="00380548"/>
    <w:rsid w:val="00383B58"/>
    <w:rsid w:val="00384626"/>
    <w:rsid w:val="00385474"/>
    <w:rsid w:val="0039262C"/>
    <w:rsid w:val="003952FB"/>
    <w:rsid w:val="003970FF"/>
    <w:rsid w:val="003A7D6E"/>
    <w:rsid w:val="003B04BD"/>
    <w:rsid w:val="003B0BB4"/>
    <w:rsid w:val="003B665D"/>
    <w:rsid w:val="003D1083"/>
    <w:rsid w:val="003E1642"/>
    <w:rsid w:val="003E3235"/>
    <w:rsid w:val="003E6A88"/>
    <w:rsid w:val="003E7AC5"/>
    <w:rsid w:val="003F0806"/>
    <w:rsid w:val="003F148A"/>
    <w:rsid w:val="003F1C66"/>
    <w:rsid w:val="003F37EB"/>
    <w:rsid w:val="003F6021"/>
    <w:rsid w:val="00401A0D"/>
    <w:rsid w:val="00403203"/>
    <w:rsid w:val="00403F81"/>
    <w:rsid w:val="004119BF"/>
    <w:rsid w:val="00416166"/>
    <w:rsid w:val="004217E6"/>
    <w:rsid w:val="004330DC"/>
    <w:rsid w:val="00433717"/>
    <w:rsid w:val="00434217"/>
    <w:rsid w:val="00441DCD"/>
    <w:rsid w:val="0044556A"/>
    <w:rsid w:val="00451728"/>
    <w:rsid w:val="004522D1"/>
    <w:rsid w:val="004610DD"/>
    <w:rsid w:val="00467B2C"/>
    <w:rsid w:val="004836CD"/>
    <w:rsid w:val="00484691"/>
    <w:rsid w:val="0048648E"/>
    <w:rsid w:val="0048740D"/>
    <w:rsid w:val="00487A44"/>
    <w:rsid w:val="00491615"/>
    <w:rsid w:val="00493CF9"/>
    <w:rsid w:val="004A0EA0"/>
    <w:rsid w:val="004A4BE8"/>
    <w:rsid w:val="004A59BB"/>
    <w:rsid w:val="004A6D49"/>
    <w:rsid w:val="004A7D20"/>
    <w:rsid w:val="004B4D5D"/>
    <w:rsid w:val="004B54A2"/>
    <w:rsid w:val="004D5618"/>
    <w:rsid w:val="004E113C"/>
    <w:rsid w:val="004E2774"/>
    <w:rsid w:val="004E2B54"/>
    <w:rsid w:val="004E3F85"/>
    <w:rsid w:val="004E6CF2"/>
    <w:rsid w:val="00503316"/>
    <w:rsid w:val="00503517"/>
    <w:rsid w:val="00514C1C"/>
    <w:rsid w:val="005173CD"/>
    <w:rsid w:val="00520126"/>
    <w:rsid w:val="005215AD"/>
    <w:rsid w:val="00525BBA"/>
    <w:rsid w:val="00531AA0"/>
    <w:rsid w:val="00532851"/>
    <w:rsid w:val="00542C53"/>
    <w:rsid w:val="00543669"/>
    <w:rsid w:val="00550BFC"/>
    <w:rsid w:val="00552E77"/>
    <w:rsid w:val="00555CBB"/>
    <w:rsid w:val="005572A0"/>
    <w:rsid w:val="005618F3"/>
    <w:rsid w:val="00564453"/>
    <w:rsid w:val="00566B1E"/>
    <w:rsid w:val="00570433"/>
    <w:rsid w:val="00571117"/>
    <w:rsid w:val="00573321"/>
    <w:rsid w:val="005742C9"/>
    <w:rsid w:val="005938A4"/>
    <w:rsid w:val="005A0A17"/>
    <w:rsid w:val="005A5016"/>
    <w:rsid w:val="005A7177"/>
    <w:rsid w:val="005A7284"/>
    <w:rsid w:val="005B65CC"/>
    <w:rsid w:val="005B7968"/>
    <w:rsid w:val="005C07C4"/>
    <w:rsid w:val="005C78BD"/>
    <w:rsid w:val="005F0F76"/>
    <w:rsid w:val="005F3CE9"/>
    <w:rsid w:val="005F4D8A"/>
    <w:rsid w:val="005F63B1"/>
    <w:rsid w:val="0060530A"/>
    <w:rsid w:val="00606857"/>
    <w:rsid w:val="00610C8E"/>
    <w:rsid w:val="00612289"/>
    <w:rsid w:val="00614814"/>
    <w:rsid w:val="00615ABE"/>
    <w:rsid w:val="00617F49"/>
    <w:rsid w:val="00623694"/>
    <w:rsid w:val="00627B12"/>
    <w:rsid w:val="006306F6"/>
    <w:rsid w:val="00634140"/>
    <w:rsid w:val="00636B4B"/>
    <w:rsid w:val="00643BFE"/>
    <w:rsid w:val="006477E7"/>
    <w:rsid w:val="00650D73"/>
    <w:rsid w:val="00652BC0"/>
    <w:rsid w:val="00655731"/>
    <w:rsid w:val="00660122"/>
    <w:rsid w:val="00663775"/>
    <w:rsid w:val="00663C48"/>
    <w:rsid w:val="00665578"/>
    <w:rsid w:val="006656F2"/>
    <w:rsid w:val="00667575"/>
    <w:rsid w:val="006751F9"/>
    <w:rsid w:val="00676DAE"/>
    <w:rsid w:val="00682C7C"/>
    <w:rsid w:val="0068322E"/>
    <w:rsid w:val="00683724"/>
    <w:rsid w:val="0069272D"/>
    <w:rsid w:val="006B0DBC"/>
    <w:rsid w:val="006B18E0"/>
    <w:rsid w:val="006B3BD4"/>
    <w:rsid w:val="006B6931"/>
    <w:rsid w:val="006C0CDE"/>
    <w:rsid w:val="006C593E"/>
    <w:rsid w:val="006D04A9"/>
    <w:rsid w:val="006D12BA"/>
    <w:rsid w:val="006D1E00"/>
    <w:rsid w:val="006E2008"/>
    <w:rsid w:val="006E24F9"/>
    <w:rsid w:val="006E640E"/>
    <w:rsid w:val="006F193F"/>
    <w:rsid w:val="006F2489"/>
    <w:rsid w:val="006F3F2D"/>
    <w:rsid w:val="006F43E5"/>
    <w:rsid w:val="006F73B6"/>
    <w:rsid w:val="00701A3F"/>
    <w:rsid w:val="00705015"/>
    <w:rsid w:val="007073B0"/>
    <w:rsid w:val="007115FC"/>
    <w:rsid w:val="007236C4"/>
    <w:rsid w:val="00725667"/>
    <w:rsid w:val="00726BAC"/>
    <w:rsid w:val="00743A2A"/>
    <w:rsid w:val="007457D5"/>
    <w:rsid w:val="00746B11"/>
    <w:rsid w:val="00746B60"/>
    <w:rsid w:val="00753840"/>
    <w:rsid w:val="007576B2"/>
    <w:rsid w:val="00761AB4"/>
    <w:rsid w:val="00761CD6"/>
    <w:rsid w:val="00762D55"/>
    <w:rsid w:val="00762F75"/>
    <w:rsid w:val="00764EB5"/>
    <w:rsid w:val="00772574"/>
    <w:rsid w:val="00773B61"/>
    <w:rsid w:val="007752F6"/>
    <w:rsid w:val="0077582D"/>
    <w:rsid w:val="007A375A"/>
    <w:rsid w:val="007B1F17"/>
    <w:rsid w:val="007B28CF"/>
    <w:rsid w:val="007B3E20"/>
    <w:rsid w:val="007C29DE"/>
    <w:rsid w:val="007C7ED3"/>
    <w:rsid w:val="007D493C"/>
    <w:rsid w:val="007D4B69"/>
    <w:rsid w:val="007D4DBA"/>
    <w:rsid w:val="007E1858"/>
    <w:rsid w:val="007E53C4"/>
    <w:rsid w:val="007E54D4"/>
    <w:rsid w:val="007E7BEE"/>
    <w:rsid w:val="007F48DB"/>
    <w:rsid w:val="007F6C0C"/>
    <w:rsid w:val="008038F2"/>
    <w:rsid w:val="0080450C"/>
    <w:rsid w:val="0080484F"/>
    <w:rsid w:val="00807619"/>
    <w:rsid w:val="008122DB"/>
    <w:rsid w:val="0081607C"/>
    <w:rsid w:val="008209E8"/>
    <w:rsid w:val="00824EEF"/>
    <w:rsid w:val="008253E9"/>
    <w:rsid w:val="0082757C"/>
    <w:rsid w:val="00834B34"/>
    <w:rsid w:val="008372C0"/>
    <w:rsid w:val="008418BC"/>
    <w:rsid w:val="00844A06"/>
    <w:rsid w:val="00845528"/>
    <w:rsid w:val="00851C78"/>
    <w:rsid w:val="0085471C"/>
    <w:rsid w:val="0085752C"/>
    <w:rsid w:val="00860B06"/>
    <w:rsid w:val="008621B0"/>
    <w:rsid w:val="00863C6D"/>
    <w:rsid w:val="00867B83"/>
    <w:rsid w:val="0087064A"/>
    <w:rsid w:val="008744CF"/>
    <w:rsid w:val="00874B2C"/>
    <w:rsid w:val="00880AC6"/>
    <w:rsid w:val="008812B8"/>
    <w:rsid w:val="00882248"/>
    <w:rsid w:val="008826FF"/>
    <w:rsid w:val="008936EE"/>
    <w:rsid w:val="008958E6"/>
    <w:rsid w:val="008A0660"/>
    <w:rsid w:val="008A4588"/>
    <w:rsid w:val="008A535E"/>
    <w:rsid w:val="008A5F4D"/>
    <w:rsid w:val="008A6F32"/>
    <w:rsid w:val="008A7C8F"/>
    <w:rsid w:val="008B287E"/>
    <w:rsid w:val="008C28E8"/>
    <w:rsid w:val="008C46DF"/>
    <w:rsid w:val="008D3EEB"/>
    <w:rsid w:val="008D4D39"/>
    <w:rsid w:val="008D6AB8"/>
    <w:rsid w:val="008D7117"/>
    <w:rsid w:val="008E14FA"/>
    <w:rsid w:val="008E3D88"/>
    <w:rsid w:val="008F5991"/>
    <w:rsid w:val="008F6E47"/>
    <w:rsid w:val="00905455"/>
    <w:rsid w:val="009064D6"/>
    <w:rsid w:val="00907FD6"/>
    <w:rsid w:val="009123E1"/>
    <w:rsid w:val="00913B1A"/>
    <w:rsid w:val="00927B4B"/>
    <w:rsid w:val="00933A71"/>
    <w:rsid w:val="009345BA"/>
    <w:rsid w:val="00934F50"/>
    <w:rsid w:val="00935F42"/>
    <w:rsid w:val="00936A0C"/>
    <w:rsid w:val="00943B88"/>
    <w:rsid w:val="00944E18"/>
    <w:rsid w:val="00946866"/>
    <w:rsid w:val="00951898"/>
    <w:rsid w:val="00952855"/>
    <w:rsid w:val="00952D06"/>
    <w:rsid w:val="0095544F"/>
    <w:rsid w:val="00955EFF"/>
    <w:rsid w:val="00963433"/>
    <w:rsid w:val="0097059A"/>
    <w:rsid w:val="00974394"/>
    <w:rsid w:val="00974F00"/>
    <w:rsid w:val="00982FCE"/>
    <w:rsid w:val="009837D7"/>
    <w:rsid w:val="00984BEC"/>
    <w:rsid w:val="00985D1E"/>
    <w:rsid w:val="0099161A"/>
    <w:rsid w:val="0099399C"/>
    <w:rsid w:val="00995EA9"/>
    <w:rsid w:val="00997F3F"/>
    <w:rsid w:val="009A3AFB"/>
    <w:rsid w:val="009A50E7"/>
    <w:rsid w:val="009A5C1A"/>
    <w:rsid w:val="009A5F6B"/>
    <w:rsid w:val="009B54FC"/>
    <w:rsid w:val="009B5E04"/>
    <w:rsid w:val="009D1CB9"/>
    <w:rsid w:val="009E232C"/>
    <w:rsid w:val="009F0D98"/>
    <w:rsid w:val="009F159D"/>
    <w:rsid w:val="00A13917"/>
    <w:rsid w:val="00A153B6"/>
    <w:rsid w:val="00A16C3B"/>
    <w:rsid w:val="00A260D7"/>
    <w:rsid w:val="00A26618"/>
    <w:rsid w:val="00A26BAD"/>
    <w:rsid w:val="00A30995"/>
    <w:rsid w:val="00A30CDB"/>
    <w:rsid w:val="00A31AD4"/>
    <w:rsid w:val="00A35E87"/>
    <w:rsid w:val="00A3691F"/>
    <w:rsid w:val="00A37278"/>
    <w:rsid w:val="00A40B2B"/>
    <w:rsid w:val="00A440F9"/>
    <w:rsid w:val="00A52273"/>
    <w:rsid w:val="00A607B6"/>
    <w:rsid w:val="00A6433B"/>
    <w:rsid w:val="00A65328"/>
    <w:rsid w:val="00A66ED5"/>
    <w:rsid w:val="00A72B0F"/>
    <w:rsid w:val="00A752C5"/>
    <w:rsid w:val="00A80E24"/>
    <w:rsid w:val="00A842F4"/>
    <w:rsid w:val="00A866E7"/>
    <w:rsid w:val="00AA0CFE"/>
    <w:rsid w:val="00AB47B7"/>
    <w:rsid w:val="00AC4CEA"/>
    <w:rsid w:val="00AC5262"/>
    <w:rsid w:val="00AC708D"/>
    <w:rsid w:val="00AD5960"/>
    <w:rsid w:val="00AE3E28"/>
    <w:rsid w:val="00AE40D0"/>
    <w:rsid w:val="00AE4246"/>
    <w:rsid w:val="00AE4FCA"/>
    <w:rsid w:val="00AE55F3"/>
    <w:rsid w:val="00AE5F14"/>
    <w:rsid w:val="00AF16E9"/>
    <w:rsid w:val="00AF2709"/>
    <w:rsid w:val="00B009D3"/>
    <w:rsid w:val="00B02221"/>
    <w:rsid w:val="00B04E09"/>
    <w:rsid w:val="00B1266A"/>
    <w:rsid w:val="00B17806"/>
    <w:rsid w:val="00B1794D"/>
    <w:rsid w:val="00B17C95"/>
    <w:rsid w:val="00B23F70"/>
    <w:rsid w:val="00B272A2"/>
    <w:rsid w:val="00B40EA0"/>
    <w:rsid w:val="00B53CDF"/>
    <w:rsid w:val="00B54099"/>
    <w:rsid w:val="00B5438A"/>
    <w:rsid w:val="00B56CD2"/>
    <w:rsid w:val="00B56F39"/>
    <w:rsid w:val="00B57B9E"/>
    <w:rsid w:val="00B622EF"/>
    <w:rsid w:val="00B66ED6"/>
    <w:rsid w:val="00B67A72"/>
    <w:rsid w:val="00B721B2"/>
    <w:rsid w:val="00B7354A"/>
    <w:rsid w:val="00B77D02"/>
    <w:rsid w:val="00B81D28"/>
    <w:rsid w:val="00B83DF9"/>
    <w:rsid w:val="00B84AEF"/>
    <w:rsid w:val="00B8707F"/>
    <w:rsid w:val="00B90C36"/>
    <w:rsid w:val="00B96063"/>
    <w:rsid w:val="00B964F5"/>
    <w:rsid w:val="00BA026B"/>
    <w:rsid w:val="00BA1150"/>
    <w:rsid w:val="00BA263F"/>
    <w:rsid w:val="00BA69E5"/>
    <w:rsid w:val="00BD02DD"/>
    <w:rsid w:val="00BD3259"/>
    <w:rsid w:val="00BD433E"/>
    <w:rsid w:val="00BD47FB"/>
    <w:rsid w:val="00BD591A"/>
    <w:rsid w:val="00BD7005"/>
    <w:rsid w:val="00C000C3"/>
    <w:rsid w:val="00C02C12"/>
    <w:rsid w:val="00C047A4"/>
    <w:rsid w:val="00C06B3C"/>
    <w:rsid w:val="00C10DEC"/>
    <w:rsid w:val="00C247F3"/>
    <w:rsid w:val="00C32B02"/>
    <w:rsid w:val="00C474F9"/>
    <w:rsid w:val="00C51C6B"/>
    <w:rsid w:val="00C57F90"/>
    <w:rsid w:val="00C60097"/>
    <w:rsid w:val="00C61A06"/>
    <w:rsid w:val="00C62D06"/>
    <w:rsid w:val="00C6364F"/>
    <w:rsid w:val="00C65F3D"/>
    <w:rsid w:val="00C703DF"/>
    <w:rsid w:val="00C73BF4"/>
    <w:rsid w:val="00C76DF4"/>
    <w:rsid w:val="00C80398"/>
    <w:rsid w:val="00C87538"/>
    <w:rsid w:val="00C94F6C"/>
    <w:rsid w:val="00CB06D3"/>
    <w:rsid w:val="00CB7BDD"/>
    <w:rsid w:val="00CC065F"/>
    <w:rsid w:val="00CD36F3"/>
    <w:rsid w:val="00CD5B77"/>
    <w:rsid w:val="00CD749E"/>
    <w:rsid w:val="00CE277F"/>
    <w:rsid w:val="00CF1081"/>
    <w:rsid w:val="00CF4B75"/>
    <w:rsid w:val="00D02EC0"/>
    <w:rsid w:val="00D06B65"/>
    <w:rsid w:val="00D07649"/>
    <w:rsid w:val="00D13033"/>
    <w:rsid w:val="00D1391D"/>
    <w:rsid w:val="00D13A39"/>
    <w:rsid w:val="00D16193"/>
    <w:rsid w:val="00D21609"/>
    <w:rsid w:val="00D24D85"/>
    <w:rsid w:val="00D27510"/>
    <w:rsid w:val="00D27614"/>
    <w:rsid w:val="00D30007"/>
    <w:rsid w:val="00D300FA"/>
    <w:rsid w:val="00D33CED"/>
    <w:rsid w:val="00D35F52"/>
    <w:rsid w:val="00D36BE2"/>
    <w:rsid w:val="00D37CD1"/>
    <w:rsid w:val="00D505B8"/>
    <w:rsid w:val="00D55577"/>
    <w:rsid w:val="00D558F9"/>
    <w:rsid w:val="00D55BFC"/>
    <w:rsid w:val="00D577E1"/>
    <w:rsid w:val="00D60C05"/>
    <w:rsid w:val="00D66D6E"/>
    <w:rsid w:val="00D70C97"/>
    <w:rsid w:val="00D72A77"/>
    <w:rsid w:val="00D75594"/>
    <w:rsid w:val="00D80E64"/>
    <w:rsid w:val="00D83ABD"/>
    <w:rsid w:val="00D83FD7"/>
    <w:rsid w:val="00D90487"/>
    <w:rsid w:val="00D91815"/>
    <w:rsid w:val="00D925AB"/>
    <w:rsid w:val="00D95F44"/>
    <w:rsid w:val="00D96F12"/>
    <w:rsid w:val="00DA55ED"/>
    <w:rsid w:val="00DA77B1"/>
    <w:rsid w:val="00DB0F05"/>
    <w:rsid w:val="00DB12B2"/>
    <w:rsid w:val="00DB3A1C"/>
    <w:rsid w:val="00DB4556"/>
    <w:rsid w:val="00DC2456"/>
    <w:rsid w:val="00DC4570"/>
    <w:rsid w:val="00DC4A87"/>
    <w:rsid w:val="00DC78EA"/>
    <w:rsid w:val="00DD40A3"/>
    <w:rsid w:val="00DD452F"/>
    <w:rsid w:val="00DD4ED2"/>
    <w:rsid w:val="00DD600E"/>
    <w:rsid w:val="00DD7E2C"/>
    <w:rsid w:val="00DE2390"/>
    <w:rsid w:val="00E14671"/>
    <w:rsid w:val="00E15422"/>
    <w:rsid w:val="00E16882"/>
    <w:rsid w:val="00E310FA"/>
    <w:rsid w:val="00E35F5A"/>
    <w:rsid w:val="00E364E6"/>
    <w:rsid w:val="00E36957"/>
    <w:rsid w:val="00E43602"/>
    <w:rsid w:val="00E43C99"/>
    <w:rsid w:val="00E45791"/>
    <w:rsid w:val="00E46D6C"/>
    <w:rsid w:val="00E50FAD"/>
    <w:rsid w:val="00E61643"/>
    <w:rsid w:val="00E6185F"/>
    <w:rsid w:val="00E63E3A"/>
    <w:rsid w:val="00E65353"/>
    <w:rsid w:val="00E74953"/>
    <w:rsid w:val="00E75DA9"/>
    <w:rsid w:val="00E75DB0"/>
    <w:rsid w:val="00E76E00"/>
    <w:rsid w:val="00E81C59"/>
    <w:rsid w:val="00E87114"/>
    <w:rsid w:val="00E9262A"/>
    <w:rsid w:val="00E9430C"/>
    <w:rsid w:val="00E944A1"/>
    <w:rsid w:val="00E960C2"/>
    <w:rsid w:val="00E977F3"/>
    <w:rsid w:val="00EA3A5B"/>
    <w:rsid w:val="00EB0998"/>
    <w:rsid w:val="00EB334B"/>
    <w:rsid w:val="00EB3E33"/>
    <w:rsid w:val="00EB5C34"/>
    <w:rsid w:val="00EC03BF"/>
    <w:rsid w:val="00EC08DF"/>
    <w:rsid w:val="00EC21E7"/>
    <w:rsid w:val="00EC2BA8"/>
    <w:rsid w:val="00EC5394"/>
    <w:rsid w:val="00EC5E4E"/>
    <w:rsid w:val="00EE3108"/>
    <w:rsid w:val="00EE3341"/>
    <w:rsid w:val="00EE4143"/>
    <w:rsid w:val="00EE4F87"/>
    <w:rsid w:val="00EE588F"/>
    <w:rsid w:val="00EF1238"/>
    <w:rsid w:val="00EF1C21"/>
    <w:rsid w:val="00EF24EA"/>
    <w:rsid w:val="00F002C8"/>
    <w:rsid w:val="00F01640"/>
    <w:rsid w:val="00F02EFF"/>
    <w:rsid w:val="00F044E6"/>
    <w:rsid w:val="00F06946"/>
    <w:rsid w:val="00F07961"/>
    <w:rsid w:val="00F10423"/>
    <w:rsid w:val="00F14941"/>
    <w:rsid w:val="00F162E6"/>
    <w:rsid w:val="00F23D91"/>
    <w:rsid w:val="00F24648"/>
    <w:rsid w:val="00F24C3D"/>
    <w:rsid w:val="00F25D14"/>
    <w:rsid w:val="00F30E49"/>
    <w:rsid w:val="00F31CCB"/>
    <w:rsid w:val="00F32EE2"/>
    <w:rsid w:val="00F4407D"/>
    <w:rsid w:val="00F57986"/>
    <w:rsid w:val="00F60B07"/>
    <w:rsid w:val="00F7095C"/>
    <w:rsid w:val="00F72CE7"/>
    <w:rsid w:val="00F7331D"/>
    <w:rsid w:val="00F735A8"/>
    <w:rsid w:val="00F735FF"/>
    <w:rsid w:val="00F738B6"/>
    <w:rsid w:val="00F8030E"/>
    <w:rsid w:val="00F82832"/>
    <w:rsid w:val="00F840B1"/>
    <w:rsid w:val="00F87088"/>
    <w:rsid w:val="00F908A9"/>
    <w:rsid w:val="00F9425F"/>
    <w:rsid w:val="00FA62A0"/>
    <w:rsid w:val="00FB3B1C"/>
    <w:rsid w:val="00FB5C71"/>
    <w:rsid w:val="00FB7B7A"/>
    <w:rsid w:val="00FB7FA3"/>
    <w:rsid w:val="00FC4A9D"/>
    <w:rsid w:val="00FC6DC6"/>
    <w:rsid w:val="00FC716A"/>
    <w:rsid w:val="00FC753C"/>
    <w:rsid w:val="00FD1B80"/>
    <w:rsid w:val="00FD3859"/>
    <w:rsid w:val="00FD514D"/>
    <w:rsid w:val="00FD5252"/>
    <w:rsid w:val="00FE173F"/>
    <w:rsid w:val="00FE2A02"/>
    <w:rsid w:val="00FE3F83"/>
    <w:rsid w:val="00FE7120"/>
    <w:rsid w:val="00FE783F"/>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A2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 w:type="paragraph" w:customStyle="1" w:styleId="text-align-justify">
    <w:name w:val="text-align-justify"/>
    <w:basedOn w:val="Normal"/>
    <w:rsid w:val="001F7B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
    <w:name w:val="Unresolved Mention"/>
    <w:basedOn w:val="DefaultParagraphFont"/>
    <w:uiPriority w:val="99"/>
    <w:semiHidden/>
    <w:unhideWhenUsed/>
    <w:rsid w:val="001F7B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55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5ED"/>
    <w:rPr>
      <w:rFonts w:ascii="Calibri" w:eastAsia="Calibri" w:hAnsi="Calibri" w:cs="Times New Roman"/>
      <w:b/>
      <w:bCs/>
      <w:sz w:val="20"/>
      <w:szCs w:val="20"/>
    </w:rPr>
  </w:style>
  <w:style w:type="paragraph" w:customStyle="1" w:styleId="tv213">
    <w:name w:val="tv213"/>
    <w:basedOn w:val="Normal"/>
    <w:rsid w:val="003F148A"/>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164175873">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42546441">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702827900">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771512268">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28073463">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s://www.zva.gov.lv/sites/default/files/inline-files/SNN_E-vesel%C4%ABb%C4%81_izrakstisana_10.02.2020._4.pptx" TargetMode="External"/><Relationship Id="rId26" Type="http://schemas.openxmlformats.org/officeDocument/2006/relationships/hyperlink" Target="mailto:info@vmnvd.gov.lv" TargetMode="External"/><Relationship Id="rId39" Type="http://schemas.openxmlformats.org/officeDocument/2006/relationships/hyperlink" Target="mailto:info@zva.gov.lv" TargetMode="External"/><Relationship Id="rId21" Type="http://schemas.openxmlformats.org/officeDocument/2006/relationships/hyperlink" Target="https://www.pharmaceutical-journal.com/news-and-analysis/research-briefing/switching-inhalers-can-boost-adherence/20207005.article?firstPass=false" TargetMode="External"/><Relationship Id="rId34" Type="http://schemas.openxmlformats.org/officeDocument/2006/relationships/hyperlink" Target="https://www.zva.gov.lv/zvais/zalu-registrs/?lang=lv"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va.gov.lv/lv/veselibas-aprupes-specialistiem-un-iestadem/zales/farmakovigilance/zinot-par-blaknem" TargetMode="External"/><Relationship Id="rId29" Type="http://schemas.openxmlformats.org/officeDocument/2006/relationships/hyperlink" Target="https://www.zva.gov.lv/zvais/zalu-registrs/?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http://www.vmnvd.gov.lv/uploads/files/5e219f2250737.xlsx" TargetMode="External"/><Relationship Id="rId32" Type="http://schemas.openxmlformats.org/officeDocument/2006/relationships/hyperlink" Target="https://www.zva.gov.lv/lv/veselibas-aprupes-specialistiem-un-iestadem/zales/farmakovigilance/zinot-par-blaknem" TargetMode="External"/><Relationship Id="rId37" Type="http://schemas.openxmlformats.org/officeDocument/2006/relationships/hyperlink" Target="https://www.zva.gov.lv/lv/veselibas-aprupes-specialistiem-un-iestadem/zal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va.gov.lv" TargetMode="External"/><Relationship Id="rId23" Type="http://schemas.openxmlformats.org/officeDocument/2006/relationships/hyperlink" Target="http://www.vmnvd.gov.lv/lv/kompensejamie-medikamenti/kompensejamo-zalu-saraksti" TargetMode="External"/><Relationship Id="rId28" Type="http://schemas.openxmlformats.org/officeDocument/2006/relationships/hyperlink" Target="https://www.zva.gov.lv/zvais/zalu-registrs/?lang=lv" TargetMode="External"/><Relationship Id="rId36" Type="http://schemas.openxmlformats.org/officeDocument/2006/relationships/hyperlink" Target="https://www.zva.gov.lv/zvais/zr-med-availability/notify/?lang=lv" TargetMode="External"/><Relationship Id="rId10" Type="http://schemas.openxmlformats.org/officeDocument/2006/relationships/hyperlink" Target="https://www.zva.gov.lv/zvais/zalu-registrs/?lang=lv" TargetMode="External"/><Relationship Id="rId19" Type="http://schemas.openxmlformats.org/officeDocument/2006/relationships/hyperlink" Target="https://www.zva.gov.lv/zvais/zalu-registrs/?lang=lv" TargetMode="External"/><Relationship Id="rId31" Type="http://schemas.openxmlformats.org/officeDocument/2006/relationships/hyperlink" Target="https://www.zva.gov.lv/lv/veselibas-aprupes-specialistiem-un-iestadem/zales/farmakovigilance/zinot-par-blaknem"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s://www.zva.gov.lv/zvais/zalu-registrs/?lang=lv" TargetMode="External"/><Relationship Id="rId27" Type="http://schemas.openxmlformats.org/officeDocument/2006/relationships/hyperlink" Target="mailto:info@zva.gov.lv" TargetMode="External"/><Relationship Id="rId30" Type="http://schemas.openxmlformats.org/officeDocument/2006/relationships/hyperlink" Target="http://www.zva.gov.lv" TargetMode="External"/><Relationship Id="rId35" Type="http://schemas.openxmlformats.org/officeDocument/2006/relationships/hyperlink" Target="http://www.vmnvd.gov.lv/uploads/files/5e219f2250737.xlsx"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lv/veselibas-aprupes-specialistiem-un-iestadem/zales/farmakovigilance/zinot-par-blaknem" TargetMode="External"/><Relationship Id="rId25" Type="http://schemas.openxmlformats.org/officeDocument/2006/relationships/hyperlink" Target="https://www.zva.gov.lv/lv/veselibas-aprupes-specialistiem-un-iestadem/zales" TargetMode="External"/><Relationship Id="rId33" Type="http://schemas.openxmlformats.org/officeDocument/2006/relationships/hyperlink" Target="https://likumi.lv/ta/id/207397-aptieku-darbibas-noteikumi" TargetMode="External"/><Relationship Id="rId38" Type="http://schemas.openxmlformats.org/officeDocument/2006/relationships/hyperlink" Target="mailto:info@vmnvd.gov.lv" TargetMode="External"/><Relationship Id="rId46" Type="http://schemas.openxmlformats.org/officeDocument/2006/relationships/fontTable" Target="fontTable.xml"/><Relationship Id="rId20" Type="http://schemas.openxmlformats.org/officeDocument/2006/relationships/hyperlink" Target="https://www.zva.gov.lv/lv/veselibas-aprupes-specialistiem-un-iestadem/zales/farmakovigilance/zinot-par-blaknem"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56FB-BB5A-47BF-9481-B4A4D534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23</cp:revision>
  <cp:lastPrinted>2020-02-11T07:48:00Z</cp:lastPrinted>
  <dcterms:created xsi:type="dcterms:W3CDTF">2020-03-24T12:40:00Z</dcterms:created>
  <dcterms:modified xsi:type="dcterms:W3CDTF">2020-03-24T15:15:00Z</dcterms:modified>
</cp:coreProperties>
</file>