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7FD13" w14:textId="688DB716" w:rsidR="00E62C47" w:rsidRDefault="007E4FFF" w:rsidP="00A83A81">
      <w:pPr>
        <w:spacing w:line="280" w:lineRule="atLeast"/>
        <w:rPr>
          <w:rFonts w:ascii="Verdana" w:hAnsi="Verdana"/>
          <w:sz w:val="18"/>
          <w:szCs w:val="18"/>
          <w:lang w:val="en-GB"/>
        </w:rPr>
      </w:pPr>
      <w:bookmarkStart w:id="0" w:name="_GoBack"/>
      <w:bookmarkEnd w:id="0"/>
      <w:r>
        <w:rPr>
          <w:rFonts w:ascii="Verdana" w:hAnsi="Verdana"/>
          <w:sz w:val="18"/>
          <w:szCs w:val="18"/>
          <w:lang w:val="en-GB"/>
        </w:rPr>
        <w:t>15</w:t>
      </w:r>
      <w:r w:rsidRPr="007E4FFF">
        <w:rPr>
          <w:rFonts w:ascii="Verdana" w:hAnsi="Verdana"/>
          <w:sz w:val="18"/>
          <w:szCs w:val="18"/>
          <w:vertAlign w:val="superscript"/>
          <w:lang w:val="en-GB"/>
        </w:rPr>
        <w:t>th</w:t>
      </w:r>
      <w:r w:rsidR="00FF51CB">
        <w:rPr>
          <w:rFonts w:ascii="Verdana" w:hAnsi="Verdana"/>
          <w:sz w:val="18"/>
          <w:szCs w:val="18"/>
          <w:lang w:val="en-GB"/>
        </w:rPr>
        <w:t xml:space="preserve"> </w:t>
      </w:r>
      <w:r>
        <w:rPr>
          <w:rFonts w:ascii="Verdana" w:hAnsi="Verdana"/>
          <w:sz w:val="18"/>
          <w:szCs w:val="18"/>
          <w:lang w:val="en-GB"/>
        </w:rPr>
        <w:t>January</w:t>
      </w:r>
      <w:r w:rsidR="00FF51CB">
        <w:rPr>
          <w:rFonts w:ascii="Verdana" w:hAnsi="Verdana"/>
          <w:sz w:val="18"/>
          <w:szCs w:val="18"/>
          <w:lang w:val="en-GB"/>
        </w:rPr>
        <w:t xml:space="preserve"> 2019</w:t>
      </w:r>
      <w:r w:rsidR="00E8708E">
        <w:rPr>
          <w:rFonts w:ascii="Verdana" w:hAnsi="Verdana"/>
          <w:sz w:val="18"/>
          <w:szCs w:val="18"/>
          <w:lang w:val="en-GB"/>
        </w:rPr>
        <w:t xml:space="preserve"> </w:t>
      </w:r>
    </w:p>
    <w:p w14:paraId="2894BC0A" w14:textId="6440464A" w:rsidR="00E62C47" w:rsidRPr="00902F27" w:rsidRDefault="001C1F6B" w:rsidP="00E62C47">
      <w:pPr>
        <w:rPr>
          <w:rFonts w:ascii="Arial" w:hAnsi="Arial" w:cs="Arial"/>
          <w:bCs/>
          <w:color w:val="000000"/>
          <w:sz w:val="21"/>
          <w:szCs w:val="21"/>
          <w:lang w:val="en-GB" w:bidi="en-US"/>
        </w:rPr>
      </w:pPr>
      <w:r>
        <w:rPr>
          <w:rFonts w:ascii="Verdana" w:hAnsi="Verdana"/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D4EE44" wp14:editId="47D8D3C0">
                <wp:simplePos x="0" y="0"/>
                <wp:positionH relativeFrom="column">
                  <wp:posOffset>330835</wp:posOffset>
                </wp:positionH>
                <wp:positionV relativeFrom="paragraph">
                  <wp:posOffset>107315</wp:posOffset>
                </wp:positionV>
                <wp:extent cx="5734050" cy="12084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71C55" w14:textId="77777777" w:rsidR="00DE1636" w:rsidRDefault="00DE1636" w:rsidP="00D7018C">
                            <w:pPr>
                              <w:pStyle w:val="Header"/>
                              <w:tabs>
                                <w:tab w:val="center" w:pos="4253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9E3CC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 xml:space="preserve">URGENT: FIELD SAFETY NOTICE – </w:t>
                            </w:r>
                            <w:r w:rsidR="0015749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MMS-19-1572</w:t>
                            </w:r>
                          </w:p>
                          <w:p w14:paraId="2006BB61" w14:textId="77777777" w:rsidR="00DE1636" w:rsidRPr="009E3CC9" w:rsidRDefault="00DE1636" w:rsidP="00D7018C">
                            <w:pPr>
                              <w:pStyle w:val="Header"/>
                              <w:tabs>
                                <w:tab w:val="center" w:pos="4111"/>
                                <w:tab w:val="right" w:pos="439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D4F2B31" w14:textId="77777777" w:rsidR="00DE1636" w:rsidRPr="00883710" w:rsidRDefault="00DE1636" w:rsidP="00D7018C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883710">
                              <w:rPr>
                                <w:rFonts w:ascii="Arial" w:eastAsia="Calibri" w:hAnsi="Arial" w:cs="Arial"/>
                                <w:sz w:val="30"/>
                                <w:szCs w:val="30"/>
                                <w:lang w:val="en-GB"/>
                              </w:rPr>
                              <w:t>T34</w:t>
                            </w:r>
                            <w:r w:rsidRPr="00883710">
                              <w:rPr>
                                <w:rFonts w:ascii="Arial" w:eastAsia="Calibri" w:hAnsi="Arial" w:cs="Arial"/>
                                <w:sz w:val="30"/>
                                <w:szCs w:val="30"/>
                                <w:vertAlign w:val="superscript"/>
                                <w:lang w:val="en-GB"/>
                              </w:rPr>
                              <w:t xml:space="preserve"> TM</w:t>
                            </w:r>
                            <w:r w:rsidR="000E2609">
                              <w:rPr>
                                <w:rFonts w:ascii="Arial" w:eastAsia="Calibri" w:hAnsi="Arial" w:cs="Arial"/>
                                <w:sz w:val="30"/>
                                <w:szCs w:val="30"/>
                                <w:vertAlign w:val="superscript"/>
                                <w:lang w:val="en-GB"/>
                              </w:rPr>
                              <w:t xml:space="preserve"> </w:t>
                            </w:r>
                            <w:r w:rsidR="000E2609" w:rsidRPr="000E2609">
                              <w:rPr>
                                <w:rFonts w:ascii="Arial" w:eastAsia="Calibri" w:hAnsi="Arial" w:cs="Arial"/>
                                <w:sz w:val="30"/>
                                <w:szCs w:val="30"/>
                                <w:lang w:val="en-GB"/>
                              </w:rPr>
                              <w:t>and T34L</w:t>
                            </w:r>
                            <w:r w:rsidR="000E2609" w:rsidRPr="000E2609">
                              <w:rPr>
                                <w:rFonts w:ascii="Arial" w:eastAsia="Calibri" w:hAnsi="Arial" w:cs="Arial"/>
                                <w:sz w:val="30"/>
                                <w:szCs w:val="30"/>
                                <w:vertAlign w:val="superscript"/>
                                <w:lang w:val="en-GB"/>
                              </w:rPr>
                              <w:t>TM</w:t>
                            </w:r>
                            <w:r w:rsidR="00F77F63">
                              <w:rPr>
                                <w:rFonts w:ascii="Arial" w:eastAsia="Calibri" w:hAnsi="Arial" w:cs="Arial"/>
                                <w:sz w:val="30"/>
                                <w:szCs w:val="30"/>
                                <w:lang w:val="en-GB"/>
                              </w:rPr>
                              <w:t xml:space="preserve"> (T60</w:t>
                            </w:r>
                            <w:r w:rsidR="00F77F63" w:rsidRPr="000E2609">
                              <w:rPr>
                                <w:rFonts w:ascii="Arial" w:eastAsia="Calibri" w:hAnsi="Arial" w:cs="Arial"/>
                                <w:sz w:val="30"/>
                                <w:szCs w:val="30"/>
                                <w:vertAlign w:val="superscript"/>
                                <w:lang w:val="en-GB"/>
                              </w:rPr>
                              <w:t>TM</w:t>
                            </w:r>
                            <w:r w:rsidR="00F77F63">
                              <w:rPr>
                                <w:rFonts w:ascii="Arial" w:eastAsia="Calibri" w:hAnsi="Arial" w:cs="Arial"/>
                                <w:sz w:val="30"/>
                                <w:szCs w:val="30"/>
                                <w:lang w:val="en-GB"/>
                              </w:rPr>
                              <w:t xml:space="preserve">) </w:t>
                            </w:r>
                            <w:r w:rsidRPr="00883710">
                              <w:rPr>
                                <w:rFonts w:ascii="Arial" w:eastAsia="Calibri" w:hAnsi="Arial" w:cs="Arial"/>
                                <w:sz w:val="30"/>
                                <w:szCs w:val="30"/>
                                <w:lang w:val="en-GB"/>
                              </w:rPr>
                              <w:t>Ambulatory Syringe Pump</w:t>
                            </w:r>
                            <w:r w:rsidR="000E2609">
                              <w:rPr>
                                <w:rFonts w:ascii="Arial" w:eastAsia="Calibri" w:hAnsi="Arial" w:cs="Arial"/>
                                <w:sz w:val="30"/>
                                <w:szCs w:val="30"/>
                                <w:lang w:val="en-GB"/>
                              </w:rPr>
                              <w:t>s</w:t>
                            </w:r>
                          </w:p>
                          <w:p w14:paraId="2138BE0F" w14:textId="77777777" w:rsidR="00DE1636" w:rsidRDefault="00DE1636" w:rsidP="0005002D">
                            <w:pPr>
                              <w:jc w:val="center"/>
                              <w:rPr>
                                <w:rFonts w:ascii="Arial" w:hAnsi="Arial" w:cs="Arial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30"/>
                              </w:rPr>
                              <w:t>Serial numbers: All Serial Numbers</w:t>
                            </w:r>
                          </w:p>
                          <w:p w14:paraId="18E01553" w14:textId="77777777" w:rsidR="00DE1636" w:rsidRPr="00FB7297" w:rsidRDefault="00DE1636" w:rsidP="00D7018C">
                            <w:pPr>
                              <w:jc w:val="center"/>
                              <w:rPr>
                                <w:rFonts w:ascii="Arial" w:hAnsi="Arial" w:cs="Arial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30"/>
                              </w:rPr>
                              <w:t xml:space="preserve">Type of Action: </w:t>
                            </w:r>
                            <w:r w:rsidRPr="00265982">
                              <w:rPr>
                                <w:rFonts w:ascii="Arial" w:hAnsi="Arial" w:cs="Arial"/>
                                <w:szCs w:val="30"/>
                              </w:rPr>
                              <w:t>Advisory Notice</w:t>
                            </w:r>
                          </w:p>
                          <w:p w14:paraId="679EDCC1" w14:textId="77777777" w:rsidR="00DE1636" w:rsidRDefault="00DE1636" w:rsidP="00D70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BD4EE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05pt;margin-top:8.45pt;width:451.5pt;height:9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">
                <v:textbox>
                  <w:txbxContent>
                    <w:p w14:paraId="21F71C55" w14:textId="77777777" w:rsidR="00DE1636" w:rsidRDefault="00DE1636" w:rsidP="00D7018C">
                      <w:pPr>
                        <w:pStyle w:val="Header"/>
                        <w:tabs>
                          <w:tab w:val="center" w:pos="4253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0"/>
                          <w:szCs w:val="30"/>
                          <w:u w:val="single"/>
                        </w:rPr>
                      </w:pPr>
                      <w:r w:rsidRPr="009E3CC9">
                        <w:rPr>
                          <w:rFonts w:ascii="Arial" w:hAnsi="Arial" w:cs="Arial"/>
                          <w:b/>
                          <w:bCs/>
                          <w:color w:val="FF0000"/>
                          <w:sz w:val="30"/>
                          <w:szCs w:val="30"/>
                          <w:u w:val="single"/>
                        </w:rPr>
                        <w:t xml:space="preserve">URGENT: FIELD SAFETY NOTICE – </w:t>
                      </w:r>
                      <w:r w:rsidR="0015749F">
                        <w:rPr>
                          <w:rFonts w:ascii="Arial" w:hAnsi="Arial" w:cs="Arial"/>
                          <w:b/>
                          <w:bCs/>
                          <w:color w:val="FF0000"/>
                          <w:sz w:val="30"/>
                          <w:szCs w:val="30"/>
                          <w:u w:val="single"/>
                        </w:rPr>
                        <w:t>MMS-19-1572</w:t>
                      </w:r>
                    </w:p>
                    <w:p w14:paraId="2006BB61" w14:textId="77777777" w:rsidR="00DE1636" w:rsidRPr="009E3CC9" w:rsidRDefault="00DE1636" w:rsidP="00D7018C">
                      <w:pPr>
                        <w:pStyle w:val="Header"/>
                        <w:tabs>
                          <w:tab w:val="center" w:pos="4111"/>
                          <w:tab w:val="right" w:pos="4395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D4F2B31" w14:textId="77777777" w:rsidR="00DE1636" w:rsidRPr="00883710" w:rsidRDefault="00DE1636" w:rsidP="00D7018C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883710">
                        <w:rPr>
                          <w:rFonts w:ascii="Arial" w:eastAsia="Calibri" w:hAnsi="Arial" w:cs="Arial"/>
                          <w:sz w:val="30"/>
                          <w:szCs w:val="30"/>
                          <w:lang w:val="en-GB"/>
                        </w:rPr>
                        <w:t>T34</w:t>
                      </w:r>
                      <w:r w:rsidRPr="00883710">
                        <w:rPr>
                          <w:rFonts w:ascii="Arial" w:eastAsia="Calibri" w:hAnsi="Arial" w:cs="Arial"/>
                          <w:sz w:val="30"/>
                          <w:szCs w:val="30"/>
                          <w:vertAlign w:val="superscript"/>
                          <w:lang w:val="en-GB"/>
                        </w:rPr>
                        <w:t xml:space="preserve"> TM</w:t>
                      </w:r>
                      <w:r w:rsidR="000E2609">
                        <w:rPr>
                          <w:rFonts w:ascii="Arial" w:eastAsia="Calibri" w:hAnsi="Arial" w:cs="Arial"/>
                          <w:sz w:val="30"/>
                          <w:szCs w:val="30"/>
                          <w:vertAlign w:val="superscript"/>
                          <w:lang w:val="en-GB"/>
                        </w:rPr>
                        <w:t xml:space="preserve"> </w:t>
                      </w:r>
                      <w:r w:rsidR="000E2609" w:rsidRPr="000E2609">
                        <w:rPr>
                          <w:rFonts w:ascii="Arial" w:eastAsia="Calibri" w:hAnsi="Arial" w:cs="Arial"/>
                          <w:sz w:val="30"/>
                          <w:szCs w:val="30"/>
                          <w:lang w:val="en-GB"/>
                        </w:rPr>
                        <w:t>and T34L</w:t>
                      </w:r>
                      <w:r w:rsidR="000E2609" w:rsidRPr="000E2609">
                        <w:rPr>
                          <w:rFonts w:ascii="Arial" w:eastAsia="Calibri" w:hAnsi="Arial" w:cs="Arial"/>
                          <w:sz w:val="30"/>
                          <w:szCs w:val="30"/>
                          <w:vertAlign w:val="superscript"/>
                          <w:lang w:val="en-GB"/>
                        </w:rPr>
                        <w:t>TM</w:t>
                      </w:r>
                      <w:r w:rsidR="00F77F63">
                        <w:rPr>
                          <w:rFonts w:ascii="Arial" w:eastAsia="Calibri" w:hAnsi="Arial" w:cs="Arial"/>
                          <w:sz w:val="30"/>
                          <w:szCs w:val="30"/>
                          <w:lang w:val="en-GB"/>
                        </w:rPr>
                        <w:t xml:space="preserve"> (T60</w:t>
                      </w:r>
                      <w:r w:rsidR="00F77F63" w:rsidRPr="000E2609">
                        <w:rPr>
                          <w:rFonts w:ascii="Arial" w:eastAsia="Calibri" w:hAnsi="Arial" w:cs="Arial"/>
                          <w:sz w:val="30"/>
                          <w:szCs w:val="30"/>
                          <w:vertAlign w:val="superscript"/>
                          <w:lang w:val="en-GB"/>
                        </w:rPr>
                        <w:t>TM</w:t>
                      </w:r>
                      <w:r w:rsidR="00F77F63">
                        <w:rPr>
                          <w:rFonts w:ascii="Arial" w:eastAsia="Calibri" w:hAnsi="Arial" w:cs="Arial"/>
                          <w:sz w:val="30"/>
                          <w:szCs w:val="30"/>
                          <w:lang w:val="en-GB"/>
                        </w:rPr>
                        <w:t xml:space="preserve">) </w:t>
                      </w:r>
                      <w:r w:rsidRPr="00883710">
                        <w:rPr>
                          <w:rFonts w:ascii="Arial" w:eastAsia="Calibri" w:hAnsi="Arial" w:cs="Arial"/>
                          <w:sz w:val="30"/>
                          <w:szCs w:val="30"/>
                          <w:lang w:val="en-GB"/>
                        </w:rPr>
                        <w:t>Ambulatory Syringe Pump</w:t>
                      </w:r>
                      <w:r w:rsidR="000E2609">
                        <w:rPr>
                          <w:rFonts w:ascii="Arial" w:eastAsia="Calibri" w:hAnsi="Arial" w:cs="Arial"/>
                          <w:sz w:val="30"/>
                          <w:szCs w:val="30"/>
                          <w:lang w:val="en-GB"/>
                        </w:rPr>
                        <w:t>s</w:t>
                      </w:r>
                    </w:p>
                    <w:p w14:paraId="2138BE0F" w14:textId="77777777" w:rsidR="00DE1636" w:rsidRDefault="00DE1636" w:rsidP="0005002D">
                      <w:pPr>
                        <w:jc w:val="center"/>
                        <w:rPr>
                          <w:rFonts w:ascii="Arial" w:hAnsi="Arial" w:cs="Arial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Cs w:val="30"/>
                        </w:rPr>
                        <w:t>Serial numbers: All Serial Numbers</w:t>
                      </w:r>
                    </w:p>
                    <w:p w14:paraId="18E01553" w14:textId="77777777" w:rsidR="00DE1636" w:rsidRPr="00FB7297" w:rsidRDefault="00DE1636" w:rsidP="00D7018C">
                      <w:pPr>
                        <w:jc w:val="center"/>
                        <w:rPr>
                          <w:rFonts w:ascii="Arial" w:hAnsi="Arial" w:cs="Arial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Cs w:val="30"/>
                        </w:rPr>
                        <w:t xml:space="preserve">Type of Action: </w:t>
                      </w:r>
                      <w:r w:rsidRPr="00265982">
                        <w:rPr>
                          <w:rFonts w:ascii="Arial" w:hAnsi="Arial" w:cs="Arial"/>
                          <w:szCs w:val="30"/>
                        </w:rPr>
                        <w:t>Advisory Notice</w:t>
                      </w:r>
                    </w:p>
                    <w:p w14:paraId="679EDCC1" w14:textId="77777777" w:rsidR="00DE1636" w:rsidRDefault="00DE1636" w:rsidP="00D7018C"/>
                  </w:txbxContent>
                </v:textbox>
              </v:shape>
            </w:pict>
          </mc:Fallback>
        </mc:AlternateContent>
      </w:r>
    </w:p>
    <w:p w14:paraId="6CFE821A" w14:textId="77777777" w:rsidR="00E62C47" w:rsidRDefault="00E62C47" w:rsidP="00A83A81">
      <w:pPr>
        <w:spacing w:line="280" w:lineRule="atLeast"/>
        <w:rPr>
          <w:rFonts w:ascii="Verdana" w:hAnsi="Verdana"/>
          <w:sz w:val="18"/>
          <w:szCs w:val="18"/>
          <w:lang w:val="en-GB"/>
        </w:rPr>
      </w:pPr>
    </w:p>
    <w:p w14:paraId="7AD221AB" w14:textId="77777777" w:rsidR="00902F27" w:rsidRDefault="00902F27" w:rsidP="00A83A81">
      <w:pPr>
        <w:spacing w:line="280" w:lineRule="atLeast"/>
        <w:rPr>
          <w:rFonts w:ascii="Verdana" w:hAnsi="Verdana"/>
          <w:sz w:val="18"/>
          <w:szCs w:val="18"/>
          <w:lang w:val="en-GB"/>
        </w:rPr>
      </w:pPr>
    </w:p>
    <w:p w14:paraId="6A6291A2" w14:textId="77777777" w:rsidR="00902F27" w:rsidRDefault="00902F27" w:rsidP="00A83A81">
      <w:pPr>
        <w:spacing w:line="280" w:lineRule="atLeast"/>
        <w:rPr>
          <w:rFonts w:ascii="Verdana" w:hAnsi="Verdana"/>
          <w:sz w:val="18"/>
          <w:szCs w:val="18"/>
          <w:lang w:val="en-GB"/>
        </w:rPr>
      </w:pPr>
    </w:p>
    <w:p w14:paraId="6279DF12" w14:textId="77777777" w:rsidR="00902F27" w:rsidRDefault="00902F27" w:rsidP="00A83A81">
      <w:pPr>
        <w:spacing w:line="280" w:lineRule="atLeast"/>
        <w:rPr>
          <w:rFonts w:ascii="Verdana" w:hAnsi="Verdana"/>
          <w:sz w:val="18"/>
          <w:szCs w:val="18"/>
          <w:lang w:val="en-GB"/>
        </w:rPr>
      </w:pPr>
    </w:p>
    <w:p w14:paraId="786FB2F7" w14:textId="77777777" w:rsidR="00902F27" w:rsidRDefault="00902F27" w:rsidP="00A83A81">
      <w:pPr>
        <w:spacing w:line="280" w:lineRule="atLeast"/>
        <w:rPr>
          <w:rFonts w:ascii="Verdana" w:hAnsi="Verdana"/>
          <w:sz w:val="18"/>
          <w:szCs w:val="18"/>
          <w:lang w:val="en-GB"/>
        </w:rPr>
      </w:pPr>
    </w:p>
    <w:p w14:paraId="7031B07A" w14:textId="77777777" w:rsidR="00902F27" w:rsidRDefault="00902F27" w:rsidP="00A83A81">
      <w:pPr>
        <w:spacing w:line="280" w:lineRule="atLeast"/>
        <w:rPr>
          <w:rFonts w:ascii="Verdana" w:hAnsi="Verdana"/>
          <w:sz w:val="18"/>
          <w:szCs w:val="18"/>
          <w:lang w:val="en-GB"/>
        </w:rPr>
      </w:pPr>
    </w:p>
    <w:p w14:paraId="3D4C372D" w14:textId="77777777" w:rsidR="00902F27" w:rsidRDefault="00902F27" w:rsidP="00A83A81">
      <w:pPr>
        <w:spacing w:line="280" w:lineRule="atLeast"/>
        <w:rPr>
          <w:rFonts w:ascii="Verdana" w:hAnsi="Verdana"/>
          <w:sz w:val="18"/>
          <w:szCs w:val="18"/>
          <w:lang w:val="en-GB"/>
        </w:rPr>
      </w:pPr>
    </w:p>
    <w:p w14:paraId="2FED80C1" w14:textId="77777777" w:rsidR="00883710" w:rsidRDefault="00883710" w:rsidP="00D7018C">
      <w:pPr>
        <w:jc w:val="both"/>
        <w:rPr>
          <w:rFonts w:ascii="Verdana" w:hAnsi="Verdana"/>
          <w:b/>
          <w:color w:val="000000"/>
          <w:sz w:val="22"/>
          <w:szCs w:val="22"/>
          <w:lang w:val="en-GB"/>
        </w:rPr>
      </w:pPr>
    </w:p>
    <w:p w14:paraId="457149EC" w14:textId="77777777" w:rsidR="00AA1483" w:rsidRDefault="00AA1483" w:rsidP="00D7018C">
      <w:pPr>
        <w:jc w:val="both"/>
        <w:rPr>
          <w:rFonts w:ascii="Verdana" w:hAnsi="Verdana"/>
          <w:b/>
          <w:color w:val="000000"/>
          <w:sz w:val="22"/>
          <w:szCs w:val="22"/>
          <w:lang w:val="en-GB"/>
        </w:rPr>
      </w:pPr>
    </w:p>
    <w:p w14:paraId="262DCC76" w14:textId="2B925014" w:rsidR="00D7018C" w:rsidRPr="00B06C40" w:rsidRDefault="00D7018C" w:rsidP="001D64E9">
      <w:pPr>
        <w:jc w:val="both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7C058C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Attention: </w:t>
      </w:r>
      <w:r w:rsidR="00265982" w:rsidRPr="007C058C">
        <w:rPr>
          <w:rFonts w:ascii="Arial" w:hAnsi="Arial" w:cs="Arial"/>
          <w:bCs/>
          <w:color w:val="000000"/>
          <w:sz w:val="22"/>
          <w:szCs w:val="22"/>
          <w:lang w:val="en-GB"/>
        </w:rPr>
        <w:t>E</w:t>
      </w:r>
      <w:r w:rsidR="00C93CDD">
        <w:rPr>
          <w:rFonts w:ascii="Arial" w:hAnsi="Arial" w:cs="Arial"/>
          <w:bCs/>
          <w:color w:val="000000"/>
          <w:sz w:val="22"/>
          <w:szCs w:val="22"/>
          <w:lang w:val="en-GB"/>
        </w:rPr>
        <w:t>BM</w:t>
      </w:r>
      <w:r w:rsidR="00265982" w:rsidRPr="007C058C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E Managers, </w:t>
      </w:r>
      <w:r w:rsidR="00A15575" w:rsidRPr="007C058C">
        <w:rPr>
          <w:rFonts w:ascii="Arial" w:hAnsi="Arial" w:cs="Arial"/>
          <w:bCs/>
          <w:color w:val="000000"/>
          <w:sz w:val="22"/>
          <w:szCs w:val="22"/>
          <w:lang w:val="en-GB"/>
        </w:rPr>
        <w:t>Cli</w:t>
      </w:r>
      <w:r w:rsidR="00A15575">
        <w:rPr>
          <w:rFonts w:ascii="Arial" w:hAnsi="Arial" w:cs="Arial"/>
          <w:bCs/>
          <w:color w:val="000000"/>
          <w:sz w:val="22"/>
          <w:szCs w:val="22"/>
          <w:lang w:val="en-GB"/>
        </w:rPr>
        <w:t>nical Personnel</w:t>
      </w:r>
      <w:r w:rsidR="007C0C36">
        <w:rPr>
          <w:rFonts w:ascii="Arial" w:hAnsi="Arial" w:cs="Arial"/>
          <w:bCs/>
          <w:color w:val="000000"/>
          <w:sz w:val="22"/>
          <w:szCs w:val="22"/>
          <w:lang w:val="en-GB"/>
        </w:rPr>
        <w:t>, Risk Managers</w:t>
      </w:r>
      <w:r w:rsidR="001D64E9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, </w:t>
      </w:r>
      <w:r w:rsidR="001D64E9" w:rsidRPr="001D64E9">
        <w:rPr>
          <w:rFonts w:ascii="Arial" w:hAnsi="Arial" w:cs="Arial"/>
          <w:bCs/>
          <w:color w:val="000000"/>
          <w:sz w:val="22"/>
          <w:szCs w:val="22"/>
          <w:lang w:val="en-GB"/>
        </w:rPr>
        <w:t>End of Life</w:t>
      </w:r>
      <w:r w:rsidR="001D64E9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</w:t>
      </w:r>
      <w:r w:rsidR="001D64E9" w:rsidRPr="001D64E9">
        <w:rPr>
          <w:rFonts w:ascii="Arial" w:hAnsi="Arial" w:cs="Arial"/>
          <w:bCs/>
          <w:color w:val="000000"/>
          <w:sz w:val="22"/>
          <w:szCs w:val="22"/>
          <w:lang w:val="en-GB"/>
        </w:rPr>
        <w:t>care providers (e.g. hospices)</w:t>
      </w:r>
    </w:p>
    <w:p w14:paraId="460989A8" w14:textId="77777777" w:rsidR="00D7018C" w:rsidRDefault="00D7018C" w:rsidP="00D7018C">
      <w:pPr>
        <w:jc w:val="both"/>
        <w:rPr>
          <w:rFonts w:ascii="Verdana" w:hAnsi="Verdana"/>
          <w:b/>
          <w:color w:val="000000"/>
          <w:sz w:val="22"/>
          <w:szCs w:val="22"/>
          <w:lang w:val="en-GB"/>
        </w:rPr>
      </w:pPr>
    </w:p>
    <w:p w14:paraId="76F2D41C" w14:textId="77777777" w:rsidR="00D7018C" w:rsidRPr="009E3CC9" w:rsidRDefault="00D7018C" w:rsidP="00D7018C">
      <w:pPr>
        <w:jc w:val="center"/>
        <w:rPr>
          <w:rFonts w:ascii="Arial" w:hAnsi="Arial" w:cs="Arial"/>
          <w:sz w:val="21"/>
          <w:szCs w:val="21"/>
        </w:rPr>
      </w:pPr>
      <w:r w:rsidRPr="009E3CC9">
        <w:rPr>
          <w:rFonts w:ascii="Arial" w:hAnsi="Arial" w:cs="Arial"/>
          <w:sz w:val="21"/>
          <w:szCs w:val="21"/>
        </w:rPr>
        <w:t>This letter contains important information which requires your attention.</w:t>
      </w:r>
    </w:p>
    <w:p w14:paraId="5CC02D75" w14:textId="77777777" w:rsidR="00D7018C" w:rsidRPr="001B0A9E" w:rsidRDefault="00D7018C" w:rsidP="00D7018C">
      <w:pPr>
        <w:jc w:val="both"/>
        <w:rPr>
          <w:rFonts w:ascii="Verdana" w:hAnsi="Verdana"/>
          <w:b/>
          <w:color w:val="000000"/>
          <w:sz w:val="22"/>
          <w:szCs w:val="22"/>
          <w:lang w:val="en-GB"/>
        </w:rPr>
      </w:pPr>
    </w:p>
    <w:p w14:paraId="539CC1F0" w14:textId="77777777" w:rsidR="008844D1" w:rsidRPr="004B31C8" w:rsidRDefault="008844D1" w:rsidP="008844D1">
      <w:pPr>
        <w:rPr>
          <w:rFonts w:ascii="Arial" w:hAnsi="Arial" w:cs="Arial"/>
          <w:bCs/>
          <w:color w:val="000000"/>
          <w:sz w:val="21"/>
          <w:szCs w:val="21"/>
          <w:lang w:val="en-GB" w:bidi="en-US"/>
        </w:rPr>
      </w:pPr>
      <w:r w:rsidRPr="004B31C8">
        <w:rPr>
          <w:rFonts w:ascii="Arial" w:hAnsi="Arial" w:cs="Arial"/>
          <w:bCs/>
          <w:color w:val="000000"/>
          <w:sz w:val="21"/>
          <w:szCs w:val="21"/>
          <w:lang w:val="en-GB" w:bidi="en-US"/>
        </w:rPr>
        <w:t xml:space="preserve">Dear </w:t>
      </w:r>
      <w:r w:rsidR="0070794C">
        <w:rPr>
          <w:rFonts w:ascii="Arial" w:hAnsi="Arial" w:cs="Arial"/>
          <w:bCs/>
          <w:color w:val="000000"/>
          <w:sz w:val="21"/>
          <w:szCs w:val="21"/>
          <w:lang w:val="en-GB" w:bidi="en-US"/>
        </w:rPr>
        <w:t>Customer,</w:t>
      </w:r>
    </w:p>
    <w:p w14:paraId="3FC8E543" w14:textId="77777777" w:rsidR="008844D1" w:rsidRPr="004B31C8" w:rsidRDefault="008844D1" w:rsidP="008844D1">
      <w:pPr>
        <w:rPr>
          <w:rFonts w:ascii="Arial" w:hAnsi="Arial" w:cs="Arial"/>
          <w:bCs/>
          <w:color w:val="000000"/>
          <w:sz w:val="21"/>
          <w:szCs w:val="21"/>
          <w:lang w:val="en-GB" w:bidi="en-US"/>
        </w:rPr>
      </w:pPr>
    </w:p>
    <w:p w14:paraId="19100359" w14:textId="44D03074" w:rsidR="00397457" w:rsidRDefault="00784B6A" w:rsidP="00397457">
      <w:pPr>
        <w:spacing w:after="160" w:line="256" w:lineRule="auto"/>
        <w:jc w:val="both"/>
        <w:rPr>
          <w:rFonts w:ascii="Arial" w:eastAsia="Calibri" w:hAnsi="Arial" w:cs="Arial"/>
          <w:sz w:val="21"/>
          <w:szCs w:val="21"/>
          <w:lang w:val="en-GB"/>
        </w:rPr>
      </w:pPr>
      <w:r>
        <w:rPr>
          <w:rFonts w:ascii="Arial" w:eastAsia="Calibri" w:hAnsi="Arial" w:cs="Arial"/>
          <w:sz w:val="21"/>
          <w:szCs w:val="21"/>
          <w:lang w:val="en-GB"/>
        </w:rPr>
        <w:t>BD/</w:t>
      </w:r>
      <w:r w:rsidR="008844D1" w:rsidRPr="004B31C8">
        <w:rPr>
          <w:rFonts w:ascii="Arial" w:eastAsia="Calibri" w:hAnsi="Arial" w:cs="Arial"/>
          <w:sz w:val="21"/>
          <w:szCs w:val="21"/>
          <w:lang w:val="en-GB"/>
        </w:rPr>
        <w:t xml:space="preserve">CME is </w:t>
      </w:r>
      <w:r w:rsidR="00F80BB7">
        <w:rPr>
          <w:rFonts w:ascii="Arial" w:eastAsia="Calibri" w:hAnsi="Arial" w:cs="Arial"/>
          <w:sz w:val="21"/>
          <w:szCs w:val="21"/>
          <w:lang w:val="en-GB"/>
        </w:rPr>
        <w:t xml:space="preserve">issuing this Field Safety Notice to inform users of the T34™ </w:t>
      </w:r>
      <w:r w:rsidR="000E2609">
        <w:rPr>
          <w:rFonts w:ascii="Arial" w:eastAsia="Calibri" w:hAnsi="Arial" w:cs="Arial"/>
          <w:sz w:val="21"/>
          <w:szCs w:val="21"/>
          <w:lang w:val="en-GB"/>
        </w:rPr>
        <w:t>and T34L</w:t>
      </w:r>
      <w:r w:rsidR="000E2609" w:rsidRPr="000E2609">
        <w:rPr>
          <w:rFonts w:ascii="Arial" w:eastAsia="Calibri" w:hAnsi="Arial" w:cs="Arial"/>
          <w:sz w:val="21"/>
          <w:szCs w:val="21"/>
          <w:vertAlign w:val="superscript"/>
          <w:lang w:val="en-GB"/>
        </w:rPr>
        <w:t>TM</w:t>
      </w:r>
      <w:r w:rsidR="00F77F63">
        <w:rPr>
          <w:rFonts w:ascii="Arial" w:eastAsia="Calibri" w:hAnsi="Arial" w:cs="Arial"/>
          <w:sz w:val="21"/>
          <w:szCs w:val="21"/>
          <w:vertAlign w:val="superscript"/>
          <w:lang w:val="en-GB"/>
        </w:rPr>
        <w:t xml:space="preserve"> </w:t>
      </w:r>
      <w:r w:rsidR="00F77F63" w:rsidRPr="00F77F63">
        <w:rPr>
          <w:rFonts w:ascii="Arial" w:eastAsia="Calibri" w:hAnsi="Arial" w:cs="Arial"/>
          <w:sz w:val="21"/>
          <w:szCs w:val="21"/>
          <w:lang w:val="en-GB"/>
        </w:rPr>
        <w:t>(T60</w:t>
      </w:r>
      <w:r w:rsidR="00F77F63" w:rsidRPr="00F77F63">
        <w:rPr>
          <w:rFonts w:ascii="Arial" w:eastAsia="Calibri" w:hAnsi="Arial" w:cs="Arial"/>
          <w:sz w:val="21"/>
          <w:szCs w:val="21"/>
          <w:vertAlign w:val="superscript"/>
          <w:lang w:val="en-GB"/>
        </w:rPr>
        <w:t>TM</w:t>
      </w:r>
      <w:r w:rsidR="00F77F63" w:rsidRPr="00F77F63">
        <w:rPr>
          <w:rFonts w:ascii="Arial" w:eastAsia="Calibri" w:hAnsi="Arial" w:cs="Arial"/>
          <w:sz w:val="21"/>
          <w:szCs w:val="21"/>
          <w:lang w:val="en-GB"/>
        </w:rPr>
        <w:t>)</w:t>
      </w:r>
      <w:r w:rsidR="000E2609">
        <w:rPr>
          <w:rFonts w:ascii="Arial" w:eastAsia="Calibri" w:hAnsi="Arial" w:cs="Arial"/>
          <w:sz w:val="21"/>
          <w:szCs w:val="21"/>
          <w:lang w:val="en-GB"/>
        </w:rPr>
        <w:t xml:space="preserve"> </w:t>
      </w:r>
      <w:r w:rsidR="00DA5E4B">
        <w:rPr>
          <w:rFonts w:ascii="Arial" w:eastAsia="Calibri" w:hAnsi="Arial" w:cs="Arial"/>
          <w:sz w:val="21"/>
          <w:szCs w:val="21"/>
          <w:lang w:val="en-GB"/>
        </w:rPr>
        <w:t xml:space="preserve">Ambulatory Syringe </w:t>
      </w:r>
      <w:r w:rsidR="006135F7">
        <w:rPr>
          <w:rFonts w:ascii="Arial" w:eastAsia="Calibri" w:hAnsi="Arial" w:cs="Arial"/>
          <w:sz w:val="21"/>
          <w:szCs w:val="21"/>
          <w:lang w:val="en-GB"/>
        </w:rPr>
        <w:t>P</w:t>
      </w:r>
      <w:r w:rsidR="00F80BB7">
        <w:rPr>
          <w:rFonts w:ascii="Arial" w:eastAsia="Calibri" w:hAnsi="Arial" w:cs="Arial"/>
          <w:sz w:val="21"/>
          <w:szCs w:val="21"/>
          <w:lang w:val="en-GB"/>
        </w:rPr>
        <w:t>ump</w:t>
      </w:r>
      <w:r w:rsidR="000E2609">
        <w:rPr>
          <w:rFonts w:ascii="Arial" w:eastAsia="Calibri" w:hAnsi="Arial" w:cs="Arial"/>
          <w:sz w:val="21"/>
          <w:szCs w:val="21"/>
          <w:lang w:val="en-GB"/>
        </w:rPr>
        <w:t>s</w:t>
      </w:r>
      <w:r w:rsidR="00F80BB7">
        <w:rPr>
          <w:rFonts w:ascii="Arial" w:eastAsia="Calibri" w:hAnsi="Arial" w:cs="Arial"/>
          <w:sz w:val="21"/>
          <w:szCs w:val="21"/>
          <w:lang w:val="en-GB"/>
        </w:rPr>
        <w:t xml:space="preserve"> of</w:t>
      </w:r>
      <w:r w:rsidR="00076BD3">
        <w:rPr>
          <w:rFonts w:ascii="Arial" w:eastAsia="Calibri" w:hAnsi="Arial" w:cs="Arial"/>
          <w:sz w:val="21"/>
          <w:szCs w:val="21"/>
          <w:lang w:val="en-GB"/>
        </w:rPr>
        <w:t xml:space="preserve"> </w:t>
      </w:r>
      <w:r w:rsidR="00F80BB7">
        <w:rPr>
          <w:rFonts w:ascii="Arial" w:eastAsia="Calibri" w:hAnsi="Arial" w:cs="Arial"/>
          <w:sz w:val="21"/>
          <w:szCs w:val="21"/>
          <w:lang w:val="en-GB"/>
        </w:rPr>
        <w:t>update</w:t>
      </w:r>
      <w:r w:rsidR="00B000A9">
        <w:rPr>
          <w:rFonts w:ascii="Arial" w:eastAsia="Calibri" w:hAnsi="Arial" w:cs="Arial"/>
          <w:sz w:val="21"/>
          <w:szCs w:val="21"/>
          <w:lang w:val="en-GB"/>
        </w:rPr>
        <w:t>s</w:t>
      </w:r>
      <w:r w:rsidR="00F80BB7">
        <w:rPr>
          <w:rFonts w:ascii="Arial" w:eastAsia="Calibri" w:hAnsi="Arial" w:cs="Arial"/>
          <w:sz w:val="21"/>
          <w:szCs w:val="21"/>
          <w:lang w:val="en-GB"/>
        </w:rPr>
        <w:t xml:space="preserve"> to the </w:t>
      </w:r>
      <w:r w:rsidR="00063CD9">
        <w:rPr>
          <w:rFonts w:ascii="Arial" w:eastAsia="Calibri" w:hAnsi="Arial" w:cs="Arial"/>
          <w:sz w:val="21"/>
          <w:szCs w:val="21"/>
          <w:lang w:val="en-GB"/>
        </w:rPr>
        <w:t xml:space="preserve">Directions </w:t>
      </w:r>
      <w:r w:rsidR="00265982">
        <w:rPr>
          <w:rFonts w:ascii="Arial" w:eastAsia="Calibri" w:hAnsi="Arial" w:cs="Arial"/>
          <w:sz w:val="21"/>
          <w:szCs w:val="21"/>
          <w:lang w:val="en-GB"/>
        </w:rPr>
        <w:t>for Use</w:t>
      </w:r>
      <w:r w:rsidR="003E0DD6">
        <w:rPr>
          <w:rFonts w:ascii="Arial" w:eastAsia="Calibri" w:hAnsi="Arial" w:cs="Arial"/>
          <w:sz w:val="21"/>
          <w:szCs w:val="21"/>
          <w:lang w:val="en-GB"/>
        </w:rPr>
        <w:t xml:space="preserve"> (</w:t>
      </w:r>
      <w:r w:rsidR="00063CD9">
        <w:rPr>
          <w:rFonts w:ascii="Arial" w:eastAsia="Calibri" w:hAnsi="Arial" w:cs="Arial"/>
          <w:sz w:val="21"/>
          <w:szCs w:val="21"/>
          <w:lang w:val="en-GB"/>
        </w:rPr>
        <w:t>D</w:t>
      </w:r>
      <w:r w:rsidR="003E0DD6">
        <w:rPr>
          <w:rFonts w:ascii="Arial" w:eastAsia="Calibri" w:hAnsi="Arial" w:cs="Arial"/>
          <w:sz w:val="21"/>
          <w:szCs w:val="21"/>
          <w:lang w:val="en-GB"/>
        </w:rPr>
        <w:t>FU)</w:t>
      </w:r>
      <w:r w:rsidR="00265982">
        <w:rPr>
          <w:rFonts w:ascii="Arial" w:eastAsia="Calibri" w:hAnsi="Arial" w:cs="Arial"/>
          <w:sz w:val="21"/>
          <w:szCs w:val="21"/>
          <w:lang w:val="en-GB"/>
        </w:rPr>
        <w:t xml:space="preserve"> and the Technical Service Manual</w:t>
      </w:r>
      <w:r w:rsidR="007D4B28">
        <w:rPr>
          <w:rFonts w:ascii="Arial" w:eastAsia="Calibri" w:hAnsi="Arial" w:cs="Arial"/>
          <w:sz w:val="21"/>
          <w:szCs w:val="21"/>
          <w:lang w:val="en-GB"/>
        </w:rPr>
        <w:t xml:space="preserve"> (TSM)</w:t>
      </w:r>
      <w:r w:rsidR="00265982">
        <w:rPr>
          <w:rFonts w:ascii="Arial" w:eastAsia="Calibri" w:hAnsi="Arial" w:cs="Arial"/>
          <w:sz w:val="21"/>
          <w:szCs w:val="21"/>
          <w:lang w:val="en-GB"/>
        </w:rPr>
        <w:t xml:space="preserve"> to include </w:t>
      </w:r>
      <w:r w:rsidR="00397457">
        <w:rPr>
          <w:rFonts w:ascii="Arial" w:eastAsia="Calibri" w:hAnsi="Arial" w:cs="Arial"/>
          <w:sz w:val="21"/>
          <w:szCs w:val="21"/>
          <w:lang w:val="en-GB"/>
        </w:rPr>
        <w:t>additional instructions for pump set up</w:t>
      </w:r>
      <w:r w:rsidR="00FF4D11">
        <w:rPr>
          <w:rFonts w:ascii="Arial" w:eastAsia="Calibri" w:hAnsi="Arial" w:cs="Arial"/>
          <w:sz w:val="21"/>
          <w:szCs w:val="21"/>
          <w:lang w:val="en-GB"/>
        </w:rPr>
        <w:t xml:space="preserve"> and maintenance</w:t>
      </w:r>
      <w:r w:rsidR="00397457">
        <w:rPr>
          <w:rFonts w:ascii="Arial" w:eastAsia="Calibri" w:hAnsi="Arial" w:cs="Arial"/>
          <w:sz w:val="21"/>
          <w:szCs w:val="21"/>
          <w:lang w:val="en-GB"/>
        </w:rPr>
        <w:t>.</w:t>
      </w:r>
    </w:p>
    <w:p w14:paraId="165D362A" w14:textId="77777777" w:rsidR="008844D1" w:rsidRPr="004B31C8" w:rsidRDefault="008844D1" w:rsidP="008844D1">
      <w:pPr>
        <w:spacing w:after="160" w:line="256" w:lineRule="auto"/>
        <w:rPr>
          <w:rFonts w:ascii="Arial" w:eastAsia="Calibri" w:hAnsi="Arial" w:cs="Arial"/>
          <w:b/>
          <w:sz w:val="21"/>
          <w:szCs w:val="21"/>
          <w:u w:val="single"/>
          <w:lang w:val="en-GB"/>
        </w:rPr>
      </w:pPr>
      <w:r w:rsidRPr="004B31C8">
        <w:rPr>
          <w:rFonts w:ascii="Arial" w:eastAsia="Calibri" w:hAnsi="Arial" w:cs="Arial"/>
          <w:b/>
          <w:sz w:val="21"/>
          <w:szCs w:val="21"/>
          <w:u w:val="single"/>
          <w:lang w:val="en-GB"/>
        </w:rPr>
        <w:t xml:space="preserve">Description: </w:t>
      </w:r>
    </w:p>
    <w:p w14:paraId="10F3B204" w14:textId="0A4630AC" w:rsidR="00611A3B" w:rsidRDefault="008C78FA" w:rsidP="00650945">
      <w:pPr>
        <w:spacing w:after="160" w:line="254" w:lineRule="auto"/>
        <w:jc w:val="both"/>
        <w:rPr>
          <w:rFonts w:ascii="Arial" w:eastAsia="Calibri" w:hAnsi="Arial" w:cs="Arial"/>
          <w:sz w:val="21"/>
          <w:szCs w:val="21"/>
          <w:lang w:val="en-GB"/>
        </w:rPr>
      </w:pPr>
      <w:r>
        <w:rPr>
          <w:rFonts w:ascii="Arial" w:eastAsia="Calibri" w:hAnsi="Arial" w:cs="Arial"/>
          <w:sz w:val="21"/>
          <w:szCs w:val="21"/>
          <w:lang w:val="en-GB"/>
        </w:rPr>
        <w:t xml:space="preserve">Through </w:t>
      </w:r>
      <w:r w:rsidR="00611A3B">
        <w:rPr>
          <w:rFonts w:ascii="Arial" w:eastAsia="Calibri" w:hAnsi="Arial" w:cs="Arial"/>
          <w:sz w:val="21"/>
          <w:szCs w:val="21"/>
          <w:lang w:val="en-GB"/>
        </w:rPr>
        <w:t>Post Market Surveillance feedback</w:t>
      </w:r>
      <w:r w:rsidR="00397457">
        <w:rPr>
          <w:rFonts w:ascii="Arial" w:eastAsia="Calibri" w:hAnsi="Arial" w:cs="Arial"/>
          <w:sz w:val="21"/>
          <w:szCs w:val="21"/>
          <w:lang w:val="en-GB"/>
        </w:rPr>
        <w:t>,</w:t>
      </w:r>
      <w:r>
        <w:rPr>
          <w:rFonts w:ascii="Arial" w:eastAsia="Calibri" w:hAnsi="Arial" w:cs="Arial"/>
          <w:sz w:val="21"/>
          <w:szCs w:val="21"/>
          <w:lang w:val="en-GB"/>
        </w:rPr>
        <w:t xml:space="preserve"> </w:t>
      </w:r>
      <w:r w:rsidR="00784B6A">
        <w:rPr>
          <w:rFonts w:ascii="Arial" w:eastAsia="Calibri" w:hAnsi="Arial" w:cs="Arial"/>
          <w:sz w:val="21"/>
          <w:szCs w:val="21"/>
          <w:lang w:val="en-GB"/>
        </w:rPr>
        <w:t>BD/</w:t>
      </w:r>
      <w:r w:rsidR="008844D1" w:rsidRPr="004B31C8">
        <w:rPr>
          <w:rFonts w:ascii="Arial" w:eastAsia="Calibri" w:hAnsi="Arial" w:cs="Arial"/>
          <w:sz w:val="21"/>
          <w:szCs w:val="21"/>
          <w:lang w:val="en-GB"/>
        </w:rPr>
        <w:t>CME has identified</w:t>
      </w:r>
      <w:r w:rsidR="00EF7D11">
        <w:rPr>
          <w:rFonts w:ascii="Arial" w:eastAsia="Calibri" w:hAnsi="Arial" w:cs="Arial"/>
          <w:sz w:val="21"/>
          <w:szCs w:val="21"/>
          <w:lang w:val="en-GB"/>
        </w:rPr>
        <w:t xml:space="preserve"> </w:t>
      </w:r>
      <w:r w:rsidR="00F80BB7">
        <w:rPr>
          <w:rFonts w:ascii="Arial" w:eastAsia="Calibri" w:hAnsi="Arial" w:cs="Arial"/>
          <w:sz w:val="21"/>
          <w:szCs w:val="21"/>
          <w:lang w:val="en-GB"/>
        </w:rPr>
        <w:t xml:space="preserve">that </w:t>
      </w:r>
      <w:r w:rsidR="008844D1" w:rsidRPr="004B31C8">
        <w:rPr>
          <w:rFonts w:ascii="Arial" w:eastAsia="Calibri" w:hAnsi="Arial" w:cs="Arial"/>
          <w:sz w:val="21"/>
          <w:szCs w:val="21"/>
          <w:lang w:val="en-GB"/>
        </w:rPr>
        <w:t>the</w:t>
      </w:r>
      <w:r w:rsidR="006B1CD1">
        <w:rPr>
          <w:rFonts w:ascii="Arial" w:eastAsia="Calibri" w:hAnsi="Arial" w:cs="Arial"/>
          <w:sz w:val="21"/>
          <w:szCs w:val="21"/>
          <w:lang w:val="en-GB"/>
        </w:rPr>
        <w:t xml:space="preserve"> </w:t>
      </w:r>
      <w:r w:rsidR="00611A3B">
        <w:rPr>
          <w:rFonts w:ascii="Arial" w:eastAsia="Calibri" w:hAnsi="Arial" w:cs="Arial"/>
          <w:sz w:val="21"/>
          <w:szCs w:val="21"/>
          <w:lang w:val="en-GB"/>
        </w:rPr>
        <w:t xml:space="preserve">syringe </w:t>
      </w:r>
      <w:r w:rsidR="006B1CD1">
        <w:rPr>
          <w:rFonts w:ascii="Arial" w:eastAsia="Calibri" w:hAnsi="Arial" w:cs="Arial"/>
          <w:sz w:val="21"/>
          <w:szCs w:val="21"/>
          <w:lang w:val="en-GB"/>
        </w:rPr>
        <w:t>pump</w:t>
      </w:r>
      <w:r w:rsidR="00611A3B">
        <w:rPr>
          <w:rFonts w:ascii="Arial" w:eastAsia="Calibri" w:hAnsi="Arial" w:cs="Arial"/>
          <w:sz w:val="21"/>
          <w:szCs w:val="21"/>
          <w:lang w:val="en-GB"/>
        </w:rPr>
        <w:t xml:space="preserve"> </w:t>
      </w:r>
      <w:r w:rsidR="007522E8">
        <w:rPr>
          <w:rFonts w:ascii="Arial" w:eastAsia="Calibri" w:hAnsi="Arial" w:cs="Arial"/>
          <w:sz w:val="21"/>
          <w:szCs w:val="21"/>
          <w:lang w:val="en-GB"/>
        </w:rPr>
        <w:t xml:space="preserve">motor block </w:t>
      </w:r>
      <w:r w:rsidR="00611A3B">
        <w:rPr>
          <w:rFonts w:ascii="Arial" w:eastAsia="Calibri" w:hAnsi="Arial" w:cs="Arial"/>
          <w:sz w:val="21"/>
          <w:szCs w:val="21"/>
          <w:lang w:val="en-GB"/>
        </w:rPr>
        <w:t xml:space="preserve">mechanism </w:t>
      </w:r>
      <w:r w:rsidR="007522E8">
        <w:rPr>
          <w:rFonts w:ascii="Arial" w:eastAsia="Calibri" w:hAnsi="Arial" w:cs="Arial"/>
          <w:sz w:val="21"/>
          <w:szCs w:val="21"/>
          <w:lang w:val="en-GB"/>
        </w:rPr>
        <w:t>may</w:t>
      </w:r>
      <w:r w:rsidR="00611A3B">
        <w:rPr>
          <w:rFonts w:ascii="Arial" w:eastAsia="Calibri" w:hAnsi="Arial" w:cs="Arial"/>
          <w:sz w:val="21"/>
          <w:szCs w:val="21"/>
          <w:lang w:val="en-GB"/>
        </w:rPr>
        <w:t xml:space="preserve"> be </w:t>
      </w:r>
      <w:r w:rsidR="007522E8">
        <w:rPr>
          <w:rFonts w:ascii="Arial" w:eastAsia="Calibri" w:hAnsi="Arial" w:cs="Arial"/>
          <w:sz w:val="21"/>
          <w:szCs w:val="21"/>
          <w:lang w:val="en-GB"/>
        </w:rPr>
        <w:t>affected</w:t>
      </w:r>
      <w:r w:rsidR="00611A3B">
        <w:rPr>
          <w:rFonts w:ascii="Arial" w:eastAsia="Calibri" w:hAnsi="Arial" w:cs="Arial"/>
          <w:sz w:val="21"/>
          <w:szCs w:val="21"/>
          <w:lang w:val="en-GB"/>
        </w:rPr>
        <w:t xml:space="preserve"> overtime by “wear / tear”. This scenario</w:t>
      </w:r>
      <w:r w:rsidR="006B1CD1">
        <w:rPr>
          <w:rFonts w:ascii="Arial" w:eastAsia="Calibri" w:hAnsi="Arial" w:cs="Arial"/>
          <w:sz w:val="21"/>
          <w:szCs w:val="21"/>
          <w:lang w:val="en-GB"/>
        </w:rPr>
        <w:t xml:space="preserve"> </w:t>
      </w:r>
      <w:r w:rsidR="00C92FD4">
        <w:rPr>
          <w:rFonts w:ascii="Arial" w:eastAsia="Calibri" w:hAnsi="Arial" w:cs="Arial"/>
          <w:sz w:val="21"/>
          <w:szCs w:val="21"/>
          <w:lang w:val="en-GB"/>
        </w:rPr>
        <w:t>cause</w:t>
      </w:r>
      <w:r w:rsidR="001D64E9">
        <w:rPr>
          <w:rFonts w:ascii="Arial" w:eastAsia="Calibri" w:hAnsi="Arial" w:cs="Arial"/>
          <w:sz w:val="21"/>
          <w:szCs w:val="21"/>
          <w:lang w:val="en-GB"/>
        </w:rPr>
        <w:t>s</w:t>
      </w:r>
      <w:r w:rsidR="00611A3B">
        <w:rPr>
          <w:rFonts w:ascii="Arial" w:eastAsia="Calibri" w:hAnsi="Arial" w:cs="Arial"/>
          <w:sz w:val="21"/>
          <w:szCs w:val="21"/>
          <w:lang w:val="en-GB"/>
        </w:rPr>
        <w:t xml:space="preserve"> </w:t>
      </w:r>
      <w:r w:rsidR="006B1CD1" w:rsidRPr="003149F3">
        <w:rPr>
          <w:rFonts w:ascii="Arial" w:eastAsia="Calibri" w:hAnsi="Arial"/>
          <w:b/>
          <w:sz w:val="21"/>
          <w:lang w:val="en-GB"/>
        </w:rPr>
        <w:t>under infus</w:t>
      </w:r>
      <w:r w:rsidR="00611A3B" w:rsidRPr="003149F3">
        <w:rPr>
          <w:rFonts w:ascii="Arial" w:eastAsia="Calibri" w:hAnsi="Arial"/>
          <w:b/>
          <w:sz w:val="21"/>
          <w:lang w:val="en-GB"/>
        </w:rPr>
        <w:t>ion situations</w:t>
      </w:r>
      <w:r w:rsidR="006B1CD1" w:rsidRPr="003149F3">
        <w:rPr>
          <w:rFonts w:ascii="Arial" w:eastAsia="Calibri" w:hAnsi="Arial"/>
          <w:b/>
          <w:sz w:val="21"/>
          <w:lang w:val="en-GB"/>
        </w:rPr>
        <w:t xml:space="preserve"> with</w:t>
      </w:r>
      <w:r w:rsidR="00611A3B" w:rsidRPr="003149F3">
        <w:rPr>
          <w:rFonts w:ascii="Arial" w:eastAsia="Calibri" w:hAnsi="Arial"/>
          <w:b/>
          <w:sz w:val="21"/>
          <w:lang w:val="en-GB"/>
        </w:rPr>
        <w:t xml:space="preserve">out </w:t>
      </w:r>
      <w:r w:rsidR="00FE6DBD" w:rsidRPr="003149F3">
        <w:rPr>
          <w:rFonts w:ascii="Arial" w:eastAsia="Calibri" w:hAnsi="Arial"/>
          <w:b/>
          <w:sz w:val="21"/>
          <w:lang w:val="en-GB"/>
        </w:rPr>
        <w:t xml:space="preserve">the </w:t>
      </w:r>
      <w:r w:rsidR="00611A3B" w:rsidRPr="003149F3">
        <w:rPr>
          <w:rFonts w:ascii="Arial" w:eastAsia="Calibri" w:hAnsi="Arial"/>
          <w:b/>
          <w:sz w:val="21"/>
          <w:lang w:val="en-GB"/>
        </w:rPr>
        <w:t xml:space="preserve">pump alarm </w:t>
      </w:r>
      <w:r w:rsidR="00FE6DBD" w:rsidRPr="003149F3">
        <w:rPr>
          <w:rFonts w:ascii="Arial" w:eastAsia="Calibri" w:hAnsi="Arial"/>
          <w:b/>
          <w:sz w:val="21"/>
          <w:lang w:val="en-GB"/>
        </w:rPr>
        <w:t xml:space="preserve">being </w:t>
      </w:r>
      <w:r w:rsidR="00611A3B" w:rsidRPr="003149F3">
        <w:rPr>
          <w:rFonts w:ascii="Arial" w:eastAsia="Calibri" w:hAnsi="Arial"/>
          <w:b/>
          <w:sz w:val="21"/>
          <w:lang w:val="en-GB"/>
        </w:rPr>
        <w:t>generated</w:t>
      </w:r>
      <w:r w:rsidR="00611A3B">
        <w:rPr>
          <w:rFonts w:ascii="Arial" w:eastAsia="Calibri" w:hAnsi="Arial" w:cs="Arial"/>
          <w:sz w:val="21"/>
          <w:szCs w:val="21"/>
          <w:lang w:val="en-GB"/>
        </w:rPr>
        <w:t>.</w:t>
      </w:r>
    </w:p>
    <w:p w14:paraId="7001053D" w14:textId="41C5F367" w:rsidR="006B2CC7" w:rsidRDefault="007C058C" w:rsidP="008844D1">
      <w:pPr>
        <w:spacing w:after="160" w:line="254" w:lineRule="auto"/>
        <w:jc w:val="both"/>
        <w:rPr>
          <w:rFonts w:ascii="Arial" w:eastAsia="Calibri" w:hAnsi="Arial" w:cs="Arial"/>
          <w:sz w:val="21"/>
          <w:szCs w:val="21"/>
          <w:lang w:val="en-GB"/>
        </w:rPr>
      </w:pPr>
      <w:r>
        <w:rPr>
          <w:rFonts w:ascii="Arial" w:eastAsia="Calibri" w:hAnsi="Arial" w:cs="Arial"/>
          <w:sz w:val="21"/>
          <w:szCs w:val="21"/>
          <w:lang w:val="en-GB"/>
        </w:rPr>
        <w:t>The issue can be observed when the</w:t>
      </w:r>
      <w:r w:rsidRPr="00C02E1E">
        <w:rPr>
          <w:rFonts w:ascii="Arial" w:eastAsia="Calibri" w:hAnsi="Arial" w:cs="Arial"/>
          <w:sz w:val="21"/>
          <w:szCs w:val="21"/>
          <w:lang w:val="en-GB"/>
        </w:rPr>
        <w:t xml:space="preserve"> </w:t>
      </w:r>
      <w:r>
        <w:rPr>
          <w:rFonts w:ascii="Arial" w:eastAsia="Calibri" w:hAnsi="Arial" w:cs="Arial"/>
          <w:sz w:val="21"/>
          <w:szCs w:val="21"/>
          <w:lang w:val="en-GB"/>
        </w:rPr>
        <w:t>actuator does not move when the lead screw is rotating, resulting in potentially no pressure on syringe plunger t</w:t>
      </w:r>
      <w:r w:rsidRPr="006B1CD1">
        <w:rPr>
          <w:rFonts w:ascii="Arial" w:eastAsia="Calibri" w:hAnsi="Arial" w:cs="Arial"/>
          <w:sz w:val="21"/>
          <w:szCs w:val="21"/>
          <w:lang w:val="en-GB"/>
        </w:rPr>
        <w:t>o deliver the syringe contents</w:t>
      </w:r>
      <w:r>
        <w:rPr>
          <w:rFonts w:ascii="Arial" w:eastAsia="Calibri" w:hAnsi="Arial" w:cs="Arial"/>
          <w:sz w:val="21"/>
          <w:szCs w:val="21"/>
          <w:lang w:val="en-GB"/>
        </w:rPr>
        <w:t>. The cause of this issue is the actuator nut being worn enough to stop or lose traction on the lead screw</w:t>
      </w:r>
      <w:r w:rsidR="001D64E9">
        <w:rPr>
          <w:rFonts w:ascii="Arial" w:eastAsia="Calibri" w:hAnsi="Arial" w:cs="Arial"/>
          <w:sz w:val="21"/>
          <w:szCs w:val="21"/>
          <w:lang w:val="en-GB"/>
        </w:rPr>
        <w:t xml:space="preserve"> due to irregular coating of the actuator</w:t>
      </w:r>
      <w:r>
        <w:rPr>
          <w:rFonts w:ascii="Arial" w:eastAsia="Calibri" w:hAnsi="Arial" w:cs="Arial"/>
          <w:sz w:val="21"/>
          <w:szCs w:val="21"/>
          <w:lang w:val="en-GB"/>
        </w:rPr>
        <w:t>.</w:t>
      </w:r>
      <w:r w:rsidR="00766EAB">
        <w:rPr>
          <w:rFonts w:ascii="Arial" w:eastAsia="Calibri" w:hAnsi="Arial" w:cs="Arial"/>
          <w:sz w:val="21"/>
          <w:szCs w:val="21"/>
          <w:lang w:val="en-GB"/>
        </w:rPr>
        <w:t xml:space="preserve"> </w:t>
      </w:r>
      <w:r w:rsidR="006B2CC7">
        <w:rPr>
          <w:rFonts w:ascii="Arial" w:eastAsia="Calibri" w:hAnsi="Arial" w:cs="Arial"/>
          <w:sz w:val="21"/>
          <w:szCs w:val="21"/>
          <w:lang w:val="en-GB"/>
        </w:rPr>
        <w:t xml:space="preserve">The </w:t>
      </w:r>
      <w:r w:rsidR="00E151D0">
        <w:rPr>
          <w:rFonts w:ascii="Arial" w:eastAsia="Calibri" w:hAnsi="Arial" w:cs="Arial"/>
          <w:sz w:val="21"/>
          <w:szCs w:val="21"/>
          <w:lang w:val="en-GB"/>
        </w:rPr>
        <w:t>“</w:t>
      </w:r>
      <w:r w:rsidR="006B2CC7">
        <w:rPr>
          <w:rFonts w:ascii="Arial" w:eastAsia="Calibri" w:hAnsi="Arial" w:cs="Arial"/>
          <w:sz w:val="21"/>
          <w:szCs w:val="21"/>
          <w:lang w:val="en-GB"/>
        </w:rPr>
        <w:t xml:space="preserve">wear </w:t>
      </w:r>
      <w:r w:rsidR="00E151D0">
        <w:rPr>
          <w:rFonts w:ascii="Arial" w:eastAsia="Calibri" w:hAnsi="Arial" w:cs="Arial"/>
          <w:sz w:val="21"/>
          <w:szCs w:val="21"/>
          <w:lang w:val="en-GB"/>
        </w:rPr>
        <w:t xml:space="preserve">/ tear” </w:t>
      </w:r>
      <w:r w:rsidR="006B2CC7">
        <w:rPr>
          <w:rFonts w:ascii="Arial" w:eastAsia="Calibri" w:hAnsi="Arial" w:cs="Arial"/>
          <w:sz w:val="21"/>
          <w:szCs w:val="21"/>
          <w:lang w:val="en-GB"/>
        </w:rPr>
        <w:t xml:space="preserve">effect can be visually observed as </w:t>
      </w:r>
      <w:r w:rsidR="006E3842">
        <w:rPr>
          <w:rFonts w:ascii="Arial" w:eastAsia="Calibri" w:hAnsi="Arial" w:cs="Arial"/>
          <w:sz w:val="21"/>
          <w:szCs w:val="21"/>
          <w:lang w:val="en-GB"/>
        </w:rPr>
        <w:t xml:space="preserve">the </w:t>
      </w:r>
      <w:r w:rsidR="006B2CC7">
        <w:rPr>
          <w:rFonts w:ascii="Arial" w:eastAsia="Calibri" w:hAnsi="Arial" w:cs="Arial"/>
          <w:sz w:val="21"/>
          <w:szCs w:val="21"/>
          <w:lang w:val="en-GB"/>
        </w:rPr>
        <w:t>lead screw is progressively wearing</w:t>
      </w:r>
      <w:r w:rsidR="007D4B28">
        <w:rPr>
          <w:rFonts w:ascii="Arial" w:eastAsia="Calibri" w:hAnsi="Arial" w:cs="Arial"/>
          <w:sz w:val="21"/>
          <w:szCs w:val="21"/>
          <w:lang w:val="en-GB"/>
        </w:rPr>
        <w:t xml:space="preserve"> </w:t>
      </w:r>
      <w:r w:rsidR="006B2CC7">
        <w:rPr>
          <w:rFonts w:ascii="Arial" w:eastAsia="Calibri" w:hAnsi="Arial" w:cs="Arial"/>
          <w:sz w:val="21"/>
          <w:szCs w:val="21"/>
          <w:lang w:val="en-GB"/>
        </w:rPr>
        <w:t xml:space="preserve">the plastic actuator </w:t>
      </w:r>
      <w:r w:rsidR="005640C6">
        <w:rPr>
          <w:rFonts w:ascii="Arial" w:eastAsia="Calibri" w:hAnsi="Arial" w:cs="Arial"/>
          <w:sz w:val="21"/>
          <w:szCs w:val="21"/>
          <w:lang w:val="en-GB"/>
        </w:rPr>
        <w:t xml:space="preserve">nut </w:t>
      </w:r>
      <w:r w:rsidR="005640C6" w:rsidRPr="007522E8">
        <w:rPr>
          <w:rFonts w:ascii="Arial" w:eastAsia="Calibri" w:hAnsi="Arial" w:cs="Arial"/>
          <w:sz w:val="21"/>
          <w:szCs w:val="21"/>
          <w:lang w:val="en-GB"/>
        </w:rPr>
        <w:t>overtime</w:t>
      </w:r>
      <w:r w:rsidR="006B2CC7">
        <w:rPr>
          <w:rFonts w:ascii="Arial" w:eastAsia="Calibri" w:hAnsi="Arial" w:cs="Arial"/>
          <w:sz w:val="21"/>
          <w:szCs w:val="21"/>
          <w:lang w:val="en-GB"/>
        </w:rPr>
        <w:t xml:space="preserve">, </w:t>
      </w:r>
      <w:r w:rsidR="007D4B28">
        <w:rPr>
          <w:rFonts w:ascii="Arial" w:eastAsia="Calibri" w:hAnsi="Arial" w:cs="Arial"/>
          <w:sz w:val="21"/>
          <w:szCs w:val="21"/>
          <w:lang w:val="en-GB"/>
        </w:rPr>
        <w:t>leaving</w:t>
      </w:r>
      <w:r w:rsidR="006B2CC7">
        <w:rPr>
          <w:rFonts w:ascii="Arial" w:eastAsia="Calibri" w:hAnsi="Arial" w:cs="Arial"/>
          <w:sz w:val="21"/>
          <w:szCs w:val="21"/>
          <w:lang w:val="en-GB"/>
        </w:rPr>
        <w:t xml:space="preserve"> white plastic debris along the lead screw</w:t>
      </w:r>
      <w:r w:rsidR="004338D2">
        <w:rPr>
          <w:rFonts w:ascii="Arial" w:eastAsia="Calibri" w:hAnsi="Arial" w:cs="Arial"/>
          <w:sz w:val="21"/>
          <w:szCs w:val="21"/>
          <w:lang w:val="en-GB"/>
        </w:rPr>
        <w:t xml:space="preserve"> (see Figure 1 below).</w:t>
      </w:r>
    </w:p>
    <w:p w14:paraId="7232E16E" w14:textId="77777777" w:rsidR="0026205E" w:rsidRDefault="0026205E" w:rsidP="008844D1">
      <w:pPr>
        <w:spacing w:after="160" w:line="254" w:lineRule="auto"/>
        <w:jc w:val="both"/>
        <w:rPr>
          <w:rFonts w:ascii="Arial" w:eastAsia="Calibri" w:hAnsi="Arial" w:cs="Arial"/>
          <w:sz w:val="21"/>
          <w:szCs w:val="21"/>
          <w:lang w:val="en-GB"/>
        </w:rPr>
      </w:pPr>
    </w:p>
    <w:p w14:paraId="24FF24EF" w14:textId="517940B0" w:rsidR="00076BD3" w:rsidRDefault="001C1F6B" w:rsidP="005640C6">
      <w:pPr>
        <w:spacing w:after="160" w:line="254" w:lineRule="auto"/>
        <w:jc w:val="center"/>
        <w:rPr>
          <w:rFonts w:ascii="Arial" w:eastAsia="Calibri" w:hAnsi="Arial" w:cs="Arial"/>
          <w:sz w:val="21"/>
          <w:szCs w:val="21"/>
          <w:lang w:val="en-GB"/>
        </w:rPr>
      </w:pPr>
      <w:r w:rsidRPr="00C43F15">
        <w:rPr>
          <w:noProof/>
          <w:lang w:val="lv-LV" w:eastAsia="lv-LV"/>
        </w:rPr>
        <w:drawing>
          <wp:inline distT="0" distB="0" distL="0" distR="0" wp14:anchorId="7DCB3F13" wp14:editId="3E39FBAF">
            <wp:extent cx="5631180" cy="219456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8B4EC" w14:textId="77777777" w:rsidR="00076BD3" w:rsidRDefault="00076BD3" w:rsidP="005640C6">
      <w:pPr>
        <w:spacing w:after="160" w:line="254" w:lineRule="auto"/>
        <w:ind w:left="1440" w:firstLine="720"/>
        <w:rPr>
          <w:rFonts w:ascii="Arial" w:eastAsia="Calibri" w:hAnsi="Arial" w:cs="Arial"/>
          <w:b/>
          <w:bCs/>
          <w:sz w:val="18"/>
          <w:szCs w:val="18"/>
          <w:lang w:val="en-GB"/>
        </w:rPr>
      </w:pPr>
      <w:r w:rsidRPr="00076BD3">
        <w:rPr>
          <w:rFonts w:ascii="Arial" w:eastAsia="Calibri" w:hAnsi="Arial" w:cs="Arial"/>
          <w:b/>
          <w:bCs/>
          <w:sz w:val="18"/>
          <w:szCs w:val="18"/>
          <w:lang w:val="en-GB"/>
        </w:rPr>
        <w:t>Figure 1: Lead Screw</w:t>
      </w:r>
      <w:r w:rsidR="007D4B28">
        <w:rPr>
          <w:rFonts w:ascii="Arial" w:eastAsia="Calibri" w:hAnsi="Arial" w:cs="Arial"/>
          <w:b/>
          <w:bCs/>
          <w:sz w:val="18"/>
          <w:szCs w:val="18"/>
          <w:lang w:val="en-GB"/>
        </w:rPr>
        <w:t xml:space="preserve"> &amp; white plastic debris</w:t>
      </w:r>
    </w:p>
    <w:p w14:paraId="7981A23D" w14:textId="77777777" w:rsidR="00076BD3" w:rsidRPr="003C5116" w:rsidRDefault="00273BAF" w:rsidP="00076BD3">
      <w:pPr>
        <w:spacing w:after="160" w:line="254" w:lineRule="auto"/>
        <w:jc w:val="center"/>
        <w:rPr>
          <w:rFonts w:ascii="Arial" w:eastAsia="Calibri" w:hAnsi="Arial" w:cs="Arial"/>
          <w:b/>
          <w:bCs/>
          <w:sz w:val="12"/>
          <w:szCs w:val="12"/>
          <w:lang w:val="en-GB"/>
        </w:rPr>
      </w:pPr>
      <w:r>
        <w:rPr>
          <w:rFonts w:ascii="Arial" w:eastAsia="Calibri" w:hAnsi="Arial" w:cs="Arial"/>
          <w:b/>
          <w:bCs/>
          <w:sz w:val="18"/>
          <w:szCs w:val="18"/>
          <w:lang w:val="en-GB"/>
        </w:rPr>
        <w:br w:type="page"/>
      </w:r>
    </w:p>
    <w:p w14:paraId="7D39FC90" w14:textId="77777777" w:rsidR="00876616" w:rsidRPr="00876616" w:rsidRDefault="000839E0" w:rsidP="00876616">
      <w:pPr>
        <w:numPr>
          <w:ilvl w:val="0"/>
          <w:numId w:val="29"/>
        </w:numPr>
        <w:spacing w:after="160" w:line="254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val="en-GB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val="en-GB"/>
        </w:rPr>
        <w:lastRenderedPageBreak/>
        <w:t xml:space="preserve">Corrective </w:t>
      </w:r>
      <w:r w:rsidR="00876616" w:rsidRPr="00876616">
        <w:rPr>
          <w:rFonts w:ascii="Arial" w:eastAsia="Calibri" w:hAnsi="Arial" w:cs="Arial"/>
          <w:b/>
          <w:sz w:val="21"/>
          <w:szCs w:val="21"/>
          <w:u w:val="single"/>
          <w:lang w:val="en-GB"/>
        </w:rPr>
        <w:t>Action</w:t>
      </w:r>
      <w:r>
        <w:rPr>
          <w:rFonts w:ascii="Arial" w:eastAsia="Calibri" w:hAnsi="Arial" w:cs="Arial"/>
          <w:b/>
          <w:sz w:val="21"/>
          <w:szCs w:val="21"/>
          <w:u w:val="single"/>
          <w:lang w:val="en-GB"/>
        </w:rPr>
        <w:t>s</w:t>
      </w:r>
      <w:r w:rsidR="00FF4D11">
        <w:rPr>
          <w:rFonts w:ascii="Arial" w:eastAsia="Calibri" w:hAnsi="Arial" w:cs="Arial"/>
          <w:b/>
          <w:sz w:val="21"/>
          <w:szCs w:val="21"/>
          <w:u w:val="single"/>
          <w:lang w:val="en-GB"/>
        </w:rPr>
        <w:t xml:space="preserve"> by BD/CME</w:t>
      </w:r>
    </w:p>
    <w:p w14:paraId="349B0AA3" w14:textId="0C869A1C" w:rsidR="00A208D0" w:rsidRDefault="008C78FA" w:rsidP="001D64E9">
      <w:pPr>
        <w:spacing w:after="160" w:line="254" w:lineRule="auto"/>
        <w:jc w:val="both"/>
        <w:rPr>
          <w:rFonts w:ascii="Arial" w:eastAsia="Calibri" w:hAnsi="Arial" w:cs="Arial"/>
          <w:sz w:val="21"/>
          <w:szCs w:val="21"/>
          <w:lang w:val="en-GB"/>
        </w:rPr>
      </w:pPr>
      <w:r w:rsidRPr="003C5116">
        <w:rPr>
          <w:rFonts w:ascii="Arial" w:eastAsia="Calibri" w:hAnsi="Arial" w:cs="Arial"/>
          <w:sz w:val="21"/>
          <w:szCs w:val="21"/>
          <w:lang w:val="en-GB"/>
        </w:rPr>
        <w:t xml:space="preserve">BD/CME </w:t>
      </w:r>
      <w:r w:rsidR="004A53D0">
        <w:rPr>
          <w:rFonts w:ascii="Arial" w:eastAsia="Calibri" w:hAnsi="Arial" w:cs="Arial"/>
          <w:sz w:val="21"/>
          <w:szCs w:val="21"/>
          <w:lang w:val="en-GB"/>
        </w:rPr>
        <w:t>has</w:t>
      </w:r>
      <w:r w:rsidR="000839E0">
        <w:rPr>
          <w:rFonts w:ascii="Arial" w:eastAsia="Calibri" w:hAnsi="Arial" w:cs="Arial"/>
          <w:sz w:val="21"/>
          <w:szCs w:val="21"/>
          <w:lang w:val="en-GB"/>
        </w:rPr>
        <w:t xml:space="preserve"> </w:t>
      </w:r>
      <w:r w:rsidR="0024463B" w:rsidRPr="003C5116">
        <w:rPr>
          <w:rFonts w:ascii="Arial" w:eastAsia="Calibri" w:hAnsi="Arial" w:cs="Arial"/>
          <w:sz w:val="21"/>
          <w:szCs w:val="21"/>
          <w:lang w:val="en-GB"/>
        </w:rPr>
        <w:t>revis</w:t>
      </w:r>
      <w:r w:rsidR="004A53D0">
        <w:rPr>
          <w:rFonts w:ascii="Arial" w:eastAsia="Calibri" w:hAnsi="Arial" w:cs="Arial"/>
          <w:sz w:val="21"/>
          <w:szCs w:val="21"/>
          <w:lang w:val="en-GB"/>
        </w:rPr>
        <w:t>ed</w:t>
      </w:r>
      <w:r w:rsidR="0024463B" w:rsidRPr="003C5116">
        <w:rPr>
          <w:rFonts w:ascii="Arial" w:eastAsia="Calibri" w:hAnsi="Arial" w:cs="Arial"/>
          <w:sz w:val="21"/>
          <w:szCs w:val="21"/>
          <w:lang w:val="en-GB"/>
        </w:rPr>
        <w:t xml:space="preserve"> </w:t>
      </w:r>
      <w:r w:rsidRPr="003C5116">
        <w:rPr>
          <w:rFonts w:ascii="Arial" w:eastAsia="Calibri" w:hAnsi="Arial" w:cs="Arial"/>
          <w:sz w:val="21"/>
          <w:szCs w:val="21"/>
          <w:lang w:val="en-GB"/>
        </w:rPr>
        <w:t xml:space="preserve">the </w:t>
      </w:r>
      <w:r w:rsidR="00063CD9">
        <w:rPr>
          <w:rFonts w:ascii="Arial" w:eastAsia="Calibri" w:hAnsi="Arial" w:cs="Arial"/>
          <w:sz w:val="21"/>
          <w:szCs w:val="21"/>
          <w:lang w:val="en-GB"/>
        </w:rPr>
        <w:t>Directions</w:t>
      </w:r>
      <w:r w:rsidR="00063CD9" w:rsidRPr="003C5116">
        <w:rPr>
          <w:rFonts w:ascii="Arial" w:eastAsia="Calibri" w:hAnsi="Arial" w:cs="Arial"/>
          <w:sz w:val="21"/>
          <w:szCs w:val="21"/>
          <w:lang w:val="en-GB"/>
        </w:rPr>
        <w:t xml:space="preserve"> </w:t>
      </w:r>
      <w:r w:rsidR="00273BAF" w:rsidRPr="003C5116">
        <w:rPr>
          <w:rFonts w:ascii="Arial" w:eastAsia="Calibri" w:hAnsi="Arial" w:cs="Arial"/>
          <w:sz w:val="21"/>
          <w:szCs w:val="21"/>
          <w:lang w:val="en-GB"/>
        </w:rPr>
        <w:t>for Use</w:t>
      </w:r>
      <w:r w:rsidR="003E0DD6">
        <w:rPr>
          <w:rFonts w:ascii="Arial" w:eastAsia="Calibri" w:hAnsi="Arial" w:cs="Arial"/>
          <w:sz w:val="21"/>
          <w:szCs w:val="21"/>
          <w:lang w:val="en-GB"/>
        </w:rPr>
        <w:t xml:space="preserve"> (</w:t>
      </w:r>
      <w:r w:rsidR="00063CD9">
        <w:rPr>
          <w:rFonts w:ascii="Arial" w:eastAsia="Calibri" w:hAnsi="Arial" w:cs="Arial"/>
          <w:sz w:val="21"/>
          <w:szCs w:val="21"/>
          <w:lang w:val="en-GB"/>
        </w:rPr>
        <w:t>D</w:t>
      </w:r>
      <w:r w:rsidR="003E0DD6">
        <w:rPr>
          <w:rFonts w:ascii="Arial" w:eastAsia="Calibri" w:hAnsi="Arial" w:cs="Arial"/>
          <w:sz w:val="21"/>
          <w:szCs w:val="21"/>
          <w:lang w:val="en-GB"/>
        </w:rPr>
        <w:t>FU)</w:t>
      </w:r>
      <w:r w:rsidR="00273BAF" w:rsidRPr="003C5116">
        <w:rPr>
          <w:rFonts w:ascii="Arial" w:eastAsia="Calibri" w:hAnsi="Arial" w:cs="Arial"/>
          <w:sz w:val="21"/>
          <w:szCs w:val="21"/>
          <w:lang w:val="en-GB"/>
        </w:rPr>
        <w:t xml:space="preserve"> to include specific instructions</w:t>
      </w:r>
      <w:r w:rsidR="00835B20">
        <w:rPr>
          <w:rFonts w:ascii="Arial" w:eastAsia="Calibri" w:hAnsi="Arial" w:cs="Arial"/>
          <w:sz w:val="21"/>
          <w:szCs w:val="21"/>
          <w:lang w:val="en-GB"/>
        </w:rPr>
        <w:t xml:space="preserve"> for Users</w:t>
      </w:r>
      <w:r w:rsidR="00273BAF" w:rsidRPr="003C5116">
        <w:rPr>
          <w:rFonts w:ascii="Arial" w:eastAsia="Calibri" w:hAnsi="Arial" w:cs="Arial"/>
          <w:sz w:val="21"/>
          <w:szCs w:val="21"/>
          <w:lang w:val="en-GB"/>
        </w:rPr>
        <w:t xml:space="preserve"> to check for </w:t>
      </w:r>
      <w:r w:rsidR="000839E0">
        <w:rPr>
          <w:rFonts w:ascii="Arial" w:eastAsia="Calibri" w:hAnsi="Arial" w:cs="Arial"/>
          <w:sz w:val="21"/>
          <w:szCs w:val="21"/>
          <w:lang w:val="en-GB"/>
        </w:rPr>
        <w:t xml:space="preserve">plastic white </w:t>
      </w:r>
      <w:r w:rsidR="00273BAF" w:rsidRPr="003C5116">
        <w:rPr>
          <w:rFonts w:ascii="Arial" w:eastAsia="Calibri" w:hAnsi="Arial" w:cs="Arial"/>
          <w:sz w:val="21"/>
          <w:szCs w:val="21"/>
          <w:lang w:val="en-GB"/>
        </w:rPr>
        <w:t xml:space="preserve">debris on the lead screw during pump set up </w:t>
      </w:r>
      <w:r w:rsidR="0024463B" w:rsidRPr="003C5116">
        <w:rPr>
          <w:rFonts w:ascii="Arial" w:eastAsia="Calibri" w:hAnsi="Arial" w:cs="Arial"/>
          <w:sz w:val="21"/>
          <w:szCs w:val="21"/>
          <w:lang w:val="en-GB"/>
        </w:rPr>
        <w:t>(Appendix 1)</w:t>
      </w:r>
      <w:r w:rsidR="00043DC3">
        <w:rPr>
          <w:rFonts w:ascii="Arial" w:eastAsia="Calibri" w:hAnsi="Arial" w:cs="Arial"/>
          <w:sz w:val="21"/>
          <w:szCs w:val="21"/>
          <w:lang w:val="en-GB"/>
        </w:rPr>
        <w:t>.</w:t>
      </w:r>
      <w:r w:rsidRPr="003C5116">
        <w:rPr>
          <w:rFonts w:ascii="Arial" w:eastAsia="Calibri" w:hAnsi="Arial" w:cs="Arial"/>
          <w:sz w:val="21"/>
          <w:szCs w:val="21"/>
          <w:lang w:val="en-GB"/>
        </w:rPr>
        <w:t xml:space="preserve"> </w:t>
      </w:r>
      <w:r w:rsidR="00805ED5">
        <w:rPr>
          <w:rFonts w:ascii="Arial" w:eastAsia="Calibri" w:hAnsi="Arial" w:cs="Arial"/>
          <w:sz w:val="21"/>
          <w:szCs w:val="21"/>
          <w:lang w:val="en-GB"/>
        </w:rPr>
        <w:t>Also,</w:t>
      </w:r>
      <w:r w:rsidR="00835B20">
        <w:rPr>
          <w:rFonts w:ascii="Arial" w:eastAsia="Calibri" w:hAnsi="Arial" w:cs="Arial"/>
          <w:sz w:val="21"/>
          <w:szCs w:val="21"/>
          <w:lang w:val="en-GB"/>
        </w:rPr>
        <w:t xml:space="preserve"> BD/CME</w:t>
      </w:r>
      <w:r w:rsidR="00043DC3">
        <w:rPr>
          <w:rFonts w:ascii="Arial" w:eastAsia="Calibri" w:hAnsi="Arial" w:cs="Arial"/>
          <w:sz w:val="21"/>
          <w:szCs w:val="21"/>
          <w:lang w:val="en-GB"/>
        </w:rPr>
        <w:t xml:space="preserve"> has</w:t>
      </w:r>
      <w:r w:rsidR="00641F8D" w:rsidRPr="003C5116">
        <w:rPr>
          <w:rFonts w:ascii="Arial" w:eastAsia="Calibri" w:hAnsi="Arial" w:cs="Arial"/>
          <w:sz w:val="21"/>
          <w:szCs w:val="21"/>
          <w:lang w:val="en-GB"/>
        </w:rPr>
        <w:t xml:space="preserve"> </w:t>
      </w:r>
      <w:r w:rsidR="00273BAF" w:rsidRPr="003C5116">
        <w:rPr>
          <w:rFonts w:ascii="Arial" w:eastAsia="Calibri" w:hAnsi="Arial" w:cs="Arial"/>
          <w:sz w:val="21"/>
          <w:szCs w:val="21"/>
          <w:lang w:val="en-GB"/>
        </w:rPr>
        <w:t>updat</w:t>
      </w:r>
      <w:r w:rsidR="004A53D0">
        <w:rPr>
          <w:rFonts w:ascii="Arial" w:eastAsia="Calibri" w:hAnsi="Arial" w:cs="Arial"/>
          <w:sz w:val="21"/>
          <w:szCs w:val="21"/>
          <w:lang w:val="en-GB"/>
        </w:rPr>
        <w:t>ed</w:t>
      </w:r>
      <w:r w:rsidR="00273BAF" w:rsidRPr="003C5116">
        <w:rPr>
          <w:rFonts w:ascii="Arial" w:eastAsia="Calibri" w:hAnsi="Arial" w:cs="Arial"/>
          <w:sz w:val="21"/>
          <w:szCs w:val="21"/>
          <w:lang w:val="en-GB"/>
        </w:rPr>
        <w:t xml:space="preserve"> the Technical Service Man</w:t>
      </w:r>
      <w:r w:rsidR="00666BF1">
        <w:rPr>
          <w:rFonts w:ascii="Arial" w:eastAsia="Calibri" w:hAnsi="Arial" w:cs="Arial"/>
          <w:sz w:val="21"/>
          <w:szCs w:val="21"/>
          <w:lang w:val="en-GB"/>
        </w:rPr>
        <w:t>u</w:t>
      </w:r>
      <w:r w:rsidR="00273BAF" w:rsidRPr="003C5116">
        <w:rPr>
          <w:rFonts w:ascii="Arial" w:eastAsia="Calibri" w:hAnsi="Arial" w:cs="Arial"/>
          <w:sz w:val="21"/>
          <w:szCs w:val="21"/>
          <w:lang w:val="en-GB"/>
        </w:rPr>
        <w:t>al</w:t>
      </w:r>
      <w:r w:rsidR="000839E0">
        <w:rPr>
          <w:rFonts w:ascii="Arial" w:eastAsia="Calibri" w:hAnsi="Arial" w:cs="Arial"/>
          <w:sz w:val="21"/>
          <w:szCs w:val="21"/>
          <w:lang w:val="en-GB"/>
        </w:rPr>
        <w:t xml:space="preserve"> (TSM)</w:t>
      </w:r>
      <w:r w:rsidR="00273BAF" w:rsidRPr="003C5116">
        <w:rPr>
          <w:rFonts w:ascii="Arial" w:eastAsia="Calibri" w:hAnsi="Arial" w:cs="Arial"/>
          <w:sz w:val="21"/>
          <w:szCs w:val="21"/>
          <w:lang w:val="en-GB"/>
        </w:rPr>
        <w:t xml:space="preserve"> </w:t>
      </w:r>
      <w:r w:rsidR="00515391" w:rsidRPr="003C5116">
        <w:rPr>
          <w:rFonts w:ascii="Arial" w:eastAsia="Calibri" w:hAnsi="Arial" w:cs="Arial"/>
          <w:sz w:val="21"/>
          <w:szCs w:val="21"/>
          <w:lang w:val="en-GB"/>
        </w:rPr>
        <w:t>instructions outlining</w:t>
      </w:r>
      <w:r w:rsidR="00D11012">
        <w:rPr>
          <w:rFonts w:ascii="Arial" w:eastAsia="Calibri" w:hAnsi="Arial" w:cs="Arial"/>
          <w:sz w:val="21"/>
          <w:szCs w:val="21"/>
          <w:lang w:val="en-GB"/>
        </w:rPr>
        <w:t xml:space="preserve"> changes to the maintenance and repair </w:t>
      </w:r>
      <w:r w:rsidR="00835B20">
        <w:rPr>
          <w:rFonts w:ascii="Arial" w:eastAsia="Calibri" w:hAnsi="Arial" w:cs="Arial"/>
          <w:sz w:val="21"/>
          <w:szCs w:val="21"/>
          <w:lang w:val="en-GB"/>
        </w:rPr>
        <w:t xml:space="preserve">processes to </w:t>
      </w:r>
      <w:r w:rsidR="00835B20" w:rsidRPr="003C5116">
        <w:rPr>
          <w:rFonts w:ascii="Arial" w:eastAsia="Calibri" w:hAnsi="Arial" w:cs="Arial"/>
          <w:sz w:val="21"/>
          <w:szCs w:val="21"/>
          <w:lang w:val="en-GB"/>
        </w:rPr>
        <w:t xml:space="preserve">check for </w:t>
      </w:r>
      <w:r w:rsidR="00835B20">
        <w:rPr>
          <w:rFonts w:ascii="Arial" w:eastAsia="Calibri" w:hAnsi="Arial" w:cs="Arial"/>
          <w:sz w:val="21"/>
          <w:szCs w:val="21"/>
          <w:lang w:val="en-GB"/>
        </w:rPr>
        <w:t xml:space="preserve">plastic white </w:t>
      </w:r>
      <w:r w:rsidR="00835B20" w:rsidRPr="003C5116">
        <w:rPr>
          <w:rFonts w:ascii="Arial" w:eastAsia="Calibri" w:hAnsi="Arial" w:cs="Arial"/>
          <w:sz w:val="21"/>
          <w:szCs w:val="21"/>
          <w:lang w:val="en-GB"/>
        </w:rPr>
        <w:t>debris on the lead screw</w:t>
      </w:r>
      <w:r w:rsidR="00835B20">
        <w:rPr>
          <w:rFonts w:ascii="Arial" w:eastAsia="Calibri" w:hAnsi="Arial" w:cs="Arial"/>
          <w:sz w:val="21"/>
          <w:szCs w:val="21"/>
          <w:lang w:val="en-GB"/>
        </w:rPr>
        <w:t xml:space="preserve"> and to preventively change the leadscrew and/or motor block assembly where necessary.</w:t>
      </w:r>
      <w:r w:rsidR="001D64E9">
        <w:rPr>
          <w:rFonts w:ascii="Arial" w:eastAsia="Calibri" w:hAnsi="Arial" w:cs="Arial"/>
          <w:sz w:val="21"/>
          <w:szCs w:val="21"/>
          <w:lang w:val="en-GB"/>
        </w:rPr>
        <w:t xml:space="preserve"> </w:t>
      </w:r>
      <w:r w:rsidR="001D64E9" w:rsidRPr="001D64E9">
        <w:rPr>
          <w:rFonts w:ascii="Arial" w:eastAsia="Calibri" w:hAnsi="Arial" w:cs="Arial"/>
          <w:sz w:val="21"/>
          <w:szCs w:val="21"/>
          <w:lang w:val="en-GB"/>
        </w:rPr>
        <w:t xml:space="preserve">The pump has to be checked </w:t>
      </w:r>
      <w:r w:rsidR="001D64E9" w:rsidRPr="001D64E9">
        <w:rPr>
          <w:rFonts w:ascii="Arial" w:eastAsia="Calibri" w:hAnsi="Arial" w:cs="Arial"/>
          <w:b/>
          <w:bCs/>
          <w:sz w:val="21"/>
          <w:szCs w:val="21"/>
          <w:lang w:val="en-GB"/>
        </w:rPr>
        <w:t>prior each use for plastic white debris</w:t>
      </w:r>
      <w:r w:rsidR="001D64E9" w:rsidRPr="001D64E9">
        <w:rPr>
          <w:rFonts w:ascii="Arial" w:eastAsia="Calibri" w:hAnsi="Arial" w:cs="Arial"/>
          <w:sz w:val="21"/>
          <w:szCs w:val="21"/>
          <w:lang w:val="en-GB"/>
        </w:rPr>
        <w:t xml:space="preserve">. </w:t>
      </w:r>
      <w:r w:rsidR="001D64E9" w:rsidRPr="003950E6">
        <w:rPr>
          <w:rFonts w:ascii="Arial" w:eastAsia="Calibri" w:hAnsi="Arial" w:cs="Arial"/>
          <w:sz w:val="21"/>
          <w:szCs w:val="21"/>
          <w:lang w:val="en-GB"/>
        </w:rPr>
        <w:t xml:space="preserve">Users responsible for pump set-up need to doublecheck that the infusion rate and amount was as prescribed, due to the fact that the pumps will </w:t>
      </w:r>
      <w:r w:rsidR="001D64E9" w:rsidRPr="003950E6">
        <w:rPr>
          <w:rFonts w:ascii="Arial" w:eastAsia="Calibri" w:hAnsi="Arial" w:cs="Arial"/>
          <w:b/>
          <w:bCs/>
          <w:sz w:val="21"/>
          <w:szCs w:val="21"/>
          <w:lang w:val="en-GB"/>
        </w:rPr>
        <w:t xml:space="preserve">not alarm </w:t>
      </w:r>
      <w:r w:rsidR="001D64E9" w:rsidRPr="003950E6">
        <w:rPr>
          <w:rFonts w:ascii="Arial" w:eastAsia="Calibri" w:hAnsi="Arial" w:cs="Arial"/>
          <w:sz w:val="21"/>
          <w:szCs w:val="21"/>
          <w:lang w:val="en-GB"/>
        </w:rPr>
        <w:t>the user in case of underinfusion.</w:t>
      </w:r>
    </w:p>
    <w:p w14:paraId="3AF3DF77" w14:textId="77777777" w:rsidR="007C058C" w:rsidRPr="007C058C" w:rsidRDefault="00641F8D" w:rsidP="007C058C">
      <w:pPr>
        <w:spacing w:after="160" w:line="254" w:lineRule="auto"/>
        <w:jc w:val="both"/>
        <w:rPr>
          <w:rFonts w:ascii="Arial" w:hAnsi="Arial" w:cs="Arial"/>
          <w:b/>
          <w:bCs/>
          <w:color w:val="000000"/>
          <w:sz w:val="21"/>
          <w:szCs w:val="21"/>
          <w:u w:val="single"/>
          <w:lang w:val="en-GB"/>
        </w:rPr>
      </w:pPr>
      <w:r w:rsidRPr="003C5116">
        <w:rPr>
          <w:rFonts w:ascii="Arial" w:eastAsia="Calibri" w:hAnsi="Arial" w:cs="Arial"/>
          <w:sz w:val="21"/>
          <w:szCs w:val="21"/>
          <w:lang w:val="en-GB"/>
        </w:rPr>
        <w:t xml:space="preserve">This Field Safety Notice is to make you aware of these changes and to provide </w:t>
      </w:r>
      <w:r w:rsidR="00A15575">
        <w:rPr>
          <w:rFonts w:ascii="Arial" w:eastAsia="Calibri" w:hAnsi="Arial" w:cs="Arial"/>
          <w:sz w:val="21"/>
          <w:szCs w:val="21"/>
          <w:lang w:val="en-GB"/>
        </w:rPr>
        <w:t>a copy</w:t>
      </w:r>
      <w:r w:rsidR="00A15575" w:rsidRPr="003C5116">
        <w:rPr>
          <w:rFonts w:ascii="Arial" w:eastAsia="Calibri" w:hAnsi="Arial" w:cs="Arial"/>
          <w:sz w:val="21"/>
          <w:szCs w:val="21"/>
          <w:lang w:val="en-GB"/>
        </w:rPr>
        <w:t xml:space="preserve"> </w:t>
      </w:r>
      <w:r w:rsidRPr="003C5116">
        <w:rPr>
          <w:rFonts w:ascii="Arial" w:eastAsia="Calibri" w:hAnsi="Arial" w:cs="Arial"/>
          <w:sz w:val="21"/>
          <w:szCs w:val="21"/>
          <w:lang w:val="en-GB"/>
        </w:rPr>
        <w:t xml:space="preserve">of these revised instructions to be used with your </w:t>
      </w:r>
      <w:r w:rsidR="0024463B" w:rsidRPr="003C5116">
        <w:rPr>
          <w:rFonts w:ascii="Arial" w:eastAsia="Calibri" w:hAnsi="Arial" w:cs="Arial"/>
          <w:sz w:val="21"/>
          <w:szCs w:val="21"/>
          <w:lang w:val="en-GB"/>
        </w:rPr>
        <w:t>pumps</w:t>
      </w:r>
      <w:r w:rsidRPr="003C5116">
        <w:rPr>
          <w:rFonts w:ascii="Arial" w:eastAsia="Calibri" w:hAnsi="Arial" w:cs="Arial"/>
          <w:sz w:val="21"/>
          <w:szCs w:val="21"/>
          <w:lang w:val="en-GB"/>
        </w:rPr>
        <w:t xml:space="preserve">.  </w:t>
      </w:r>
      <w:r w:rsidR="00A15575">
        <w:rPr>
          <w:rFonts w:ascii="Arial" w:eastAsia="Calibri" w:hAnsi="Arial" w:cs="Arial"/>
          <w:sz w:val="21"/>
          <w:szCs w:val="21"/>
          <w:lang w:val="en-GB"/>
        </w:rPr>
        <w:t>The updated service instructions will be</w:t>
      </w:r>
      <w:r w:rsidR="006E3842">
        <w:rPr>
          <w:rFonts w:ascii="Arial" w:eastAsia="Calibri" w:hAnsi="Arial" w:cs="Arial"/>
          <w:sz w:val="21"/>
          <w:szCs w:val="21"/>
          <w:lang w:val="en-GB"/>
        </w:rPr>
        <w:t xml:space="preserve"> made</w:t>
      </w:r>
      <w:r w:rsidR="00A15575">
        <w:rPr>
          <w:rFonts w:ascii="Arial" w:eastAsia="Calibri" w:hAnsi="Arial" w:cs="Arial"/>
          <w:sz w:val="21"/>
          <w:szCs w:val="21"/>
          <w:lang w:val="en-GB"/>
        </w:rPr>
        <w:t xml:space="preserve"> available to the trained service organisations</w:t>
      </w:r>
      <w:r w:rsidR="006E3842">
        <w:rPr>
          <w:rFonts w:ascii="Arial" w:eastAsia="Calibri" w:hAnsi="Arial" w:cs="Arial"/>
          <w:sz w:val="21"/>
          <w:szCs w:val="21"/>
          <w:lang w:val="en-GB"/>
        </w:rPr>
        <w:t>.</w:t>
      </w:r>
    </w:p>
    <w:p w14:paraId="38D0A050" w14:textId="77777777" w:rsidR="00883710" w:rsidRPr="005B0A58" w:rsidRDefault="00E62C47" w:rsidP="005640C6">
      <w:pPr>
        <w:numPr>
          <w:ilvl w:val="0"/>
          <w:numId w:val="29"/>
        </w:numPr>
        <w:spacing w:after="160" w:line="254" w:lineRule="auto"/>
        <w:jc w:val="both"/>
        <w:rPr>
          <w:rFonts w:ascii="Arial" w:hAnsi="Arial" w:cs="Arial"/>
          <w:b/>
          <w:bCs/>
          <w:color w:val="000000"/>
          <w:sz w:val="21"/>
          <w:szCs w:val="21"/>
          <w:u w:val="single"/>
          <w:lang w:val="en-GB"/>
        </w:rPr>
      </w:pPr>
      <w:r w:rsidRPr="005640C6">
        <w:rPr>
          <w:rFonts w:ascii="Arial" w:eastAsia="Calibri" w:hAnsi="Arial" w:cs="Arial"/>
          <w:b/>
          <w:sz w:val="21"/>
          <w:szCs w:val="21"/>
          <w:u w:val="single"/>
          <w:lang w:val="en-GB"/>
        </w:rPr>
        <w:t>Actions</w:t>
      </w:r>
      <w:r w:rsidRPr="005B0A58">
        <w:rPr>
          <w:rFonts w:ascii="Arial" w:hAnsi="Arial" w:cs="Arial"/>
          <w:b/>
          <w:bCs/>
          <w:color w:val="000000"/>
          <w:sz w:val="21"/>
          <w:szCs w:val="21"/>
          <w:u w:val="single"/>
          <w:lang w:val="en-GB"/>
        </w:rPr>
        <w:t xml:space="preserve"> Required of You</w:t>
      </w:r>
      <w:r w:rsidR="00661058">
        <w:rPr>
          <w:rFonts w:ascii="Arial" w:hAnsi="Arial" w:cs="Arial"/>
          <w:b/>
          <w:bCs/>
          <w:color w:val="000000"/>
          <w:sz w:val="21"/>
          <w:szCs w:val="21"/>
          <w:u w:val="single"/>
          <w:lang w:val="en-GB"/>
        </w:rPr>
        <w:t xml:space="preserve"> (T34</w:t>
      </w:r>
      <w:r w:rsidR="00515391" w:rsidRPr="00515391">
        <w:rPr>
          <w:rFonts w:ascii="Arial" w:hAnsi="Arial" w:cs="Arial"/>
          <w:b/>
          <w:bCs/>
          <w:color w:val="000000"/>
          <w:sz w:val="21"/>
          <w:szCs w:val="21"/>
          <w:u w:val="single"/>
          <w:vertAlign w:val="superscript"/>
          <w:lang w:val="en-GB"/>
        </w:rPr>
        <w:t xml:space="preserve"> </w:t>
      </w:r>
      <w:r w:rsidR="00515391" w:rsidRPr="00F77F63">
        <w:rPr>
          <w:rFonts w:ascii="Arial" w:hAnsi="Arial" w:cs="Arial"/>
          <w:b/>
          <w:bCs/>
          <w:color w:val="000000"/>
          <w:sz w:val="21"/>
          <w:szCs w:val="21"/>
          <w:u w:val="single"/>
          <w:vertAlign w:val="superscript"/>
          <w:lang w:val="en-GB"/>
        </w:rPr>
        <w:t>TM</w:t>
      </w:r>
      <w:r w:rsidR="00661058">
        <w:rPr>
          <w:rFonts w:ascii="Arial" w:hAnsi="Arial" w:cs="Arial"/>
          <w:b/>
          <w:bCs/>
          <w:color w:val="000000"/>
          <w:sz w:val="21"/>
          <w:szCs w:val="21"/>
          <w:u w:val="single"/>
          <w:lang w:val="en-GB"/>
        </w:rPr>
        <w:t xml:space="preserve"> </w:t>
      </w:r>
      <w:r w:rsidR="0040742F">
        <w:rPr>
          <w:rFonts w:ascii="Arial" w:hAnsi="Arial" w:cs="Arial"/>
          <w:b/>
          <w:bCs/>
          <w:color w:val="000000"/>
          <w:sz w:val="21"/>
          <w:szCs w:val="21"/>
          <w:u w:val="single"/>
          <w:lang w:val="en-GB"/>
        </w:rPr>
        <w:t>&amp; T34L</w:t>
      </w:r>
      <w:r w:rsidR="00515391" w:rsidRPr="00515391">
        <w:rPr>
          <w:rFonts w:ascii="Arial" w:hAnsi="Arial" w:cs="Arial"/>
          <w:b/>
          <w:bCs/>
          <w:color w:val="000000"/>
          <w:sz w:val="21"/>
          <w:szCs w:val="21"/>
          <w:u w:val="single"/>
          <w:vertAlign w:val="superscript"/>
          <w:lang w:val="en-GB"/>
        </w:rPr>
        <w:t xml:space="preserve"> </w:t>
      </w:r>
      <w:r w:rsidR="00515391" w:rsidRPr="00F77F63">
        <w:rPr>
          <w:rFonts w:ascii="Arial" w:hAnsi="Arial" w:cs="Arial"/>
          <w:b/>
          <w:bCs/>
          <w:color w:val="000000"/>
          <w:sz w:val="21"/>
          <w:szCs w:val="21"/>
          <w:u w:val="single"/>
          <w:vertAlign w:val="superscript"/>
          <w:lang w:val="en-GB"/>
        </w:rPr>
        <w:t>TM</w:t>
      </w:r>
      <w:r w:rsidR="00F77F63">
        <w:rPr>
          <w:rFonts w:ascii="Arial" w:hAnsi="Arial" w:cs="Arial"/>
          <w:b/>
          <w:bCs/>
          <w:color w:val="000000"/>
          <w:sz w:val="21"/>
          <w:szCs w:val="21"/>
          <w:u w:val="single"/>
          <w:lang w:val="en-GB"/>
        </w:rPr>
        <w:t xml:space="preserve"> </w:t>
      </w:r>
      <w:r w:rsidR="00F77F63" w:rsidRPr="00F77F63">
        <w:rPr>
          <w:rFonts w:ascii="Arial" w:hAnsi="Arial" w:cs="Arial"/>
          <w:b/>
          <w:bCs/>
          <w:color w:val="000000"/>
          <w:sz w:val="21"/>
          <w:szCs w:val="21"/>
          <w:u w:val="single"/>
          <w:lang w:val="en-GB"/>
        </w:rPr>
        <w:t>(T60</w:t>
      </w:r>
      <w:r w:rsidR="00F77F63" w:rsidRPr="00F77F63">
        <w:rPr>
          <w:rFonts w:ascii="Arial" w:hAnsi="Arial" w:cs="Arial"/>
          <w:b/>
          <w:bCs/>
          <w:color w:val="000000"/>
          <w:sz w:val="21"/>
          <w:szCs w:val="21"/>
          <w:u w:val="single"/>
          <w:vertAlign w:val="superscript"/>
          <w:lang w:val="en-GB"/>
        </w:rPr>
        <w:t>TM</w:t>
      </w:r>
      <w:r w:rsidR="00F77F63" w:rsidRPr="00F77F63">
        <w:rPr>
          <w:rFonts w:ascii="Arial" w:hAnsi="Arial" w:cs="Arial"/>
          <w:b/>
          <w:bCs/>
          <w:color w:val="000000"/>
          <w:sz w:val="21"/>
          <w:szCs w:val="21"/>
          <w:u w:val="single"/>
          <w:lang w:val="en-GB"/>
        </w:rPr>
        <w:t>)</w:t>
      </w:r>
      <w:r w:rsidR="0040742F">
        <w:rPr>
          <w:rFonts w:ascii="Arial" w:hAnsi="Arial" w:cs="Arial"/>
          <w:b/>
          <w:bCs/>
          <w:color w:val="000000"/>
          <w:sz w:val="21"/>
          <w:szCs w:val="21"/>
          <w:u w:val="single"/>
          <w:lang w:val="en-GB"/>
        </w:rPr>
        <w:t xml:space="preserve"> </w:t>
      </w:r>
      <w:r w:rsidR="00661058">
        <w:rPr>
          <w:rFonts w:ascii="Arial" w:hAnsi="Arial" w:cs="Arial"/>
          <w:b/>
          <w:bCs/>
          <w:color w:val="000000"/>
          <w:sz w:val="21"/>
          <w:szCs w:val="21"/>
          <w:u w:val="single"/>
          <w:lang w:val="en-GB"/>
        </w:rPr>
        <w:t>Pump Users)</w:t>
      </w:r>
      <w:r w:rsidRPr="005B0A58">
        <w:rPr>
          <w:rFonts w:ascii="Arial" w:hAnsi="Arial" w:cs="Arial"/>
          <w:bCs/>
          <w:color w:val="000000"/>
          <w:sz w:val="21"/>
          <w:szCs w:val="21"/>
          <w:u w:val="single"/>
          <w:lang w:val="en-GB"/>
        </w:rPr>
        <w:t>:</w:t>
      </w:r>
    </w:p>
    <w:p w14:paraId="58047421" w14:textId="77777777" w:rsidR="003950E6" w:rsidRDefault="008002CD" w:rsidP="003950E6">
      <w:pPr>
        <w:numPr>
          <w:ilvl w:val="0"/>
          <w:numId w:val="31"/>
        </w:numPr>
        <w:rPr>
          <w:rFonts w:ascii="Arial" w:hAnsi="Arial" w:cs="Arial"/>
          <w:bCs/>
          <w:color w:val="000000"/>
          <w:sz w:val="21"/>
          <w:szCs w:val="21"/>
          <w:lang w:bidi="en-US"/>
        </w:rPr>
      </w:pPr>
      <w:r>
        <w:rPr>
          <w:rFonts w:ascii="Arial" w:hAnsi="Arial" w:cs="Arial"/>
          <w:bCs/>
          <w:color w:val="000000"/>
          <w:sz w:val="21"/>
          <w:szCs w:val="21"/>
          <w:lang w:bidi="en-US"/>
        </w:rPr>
        <w:t>D</w:t>
      </w:r>
      <w:r w:rsidR="00AF315E" w:rsidRPr="00AF315E">
        <w:rPr>
          <w:rFonts w:ascii="Arial" w:hAnsi="Arial" w:cs="Arial"/>
          <w:bCs/>
          <w:color w:val="000000"/>
          <w:sz w:val="21"/>
          <w:szCs w:val="21"/>
          <w:lang w:bidi="en-US"/>
        </w:rPr>
        <w:t>o</w:t>
      </w:r>
      <w:r w:rsidR="001D64E9" w:rsidRPr="001D64E9">
        <w:rPr>
          <w:rFonts w:ascii="Arial" w:hAnsi="Arial" w:cs="Arial"/>
          <w:bCs/>
          <w:color w:val="000000"/>
          <w:sz w:val="21"/>
          <w:szCs w:val="21"/>
          <w:lang w:bidi="en-US"/>
        </w:rPr>
        <w:t xml:space="preserve"> not use the pump </w:t>
      </w:r>
      <w:r w:rsidR="001D64E9" w:rsidRPr="00B12D20">
        <w:rPr>
          <w:rFonts w:ascii="Arial" w:hAnsi="Arial" w:cs="Arial"/>
          <w:b/>
          <w:color w:val="000000"/>
          <w:sz w:val="21"/>
          <w:szCs w:val="21"/>
          <w:lang w:bidi="en-US"/>
        </w:rPr>
        <w:t>in case</w:t>
      </w:r>
      <w:r w:rsidR="001D64E9" w:rsidRPr="001D64E9">
        <w:rPr>
          <w:rFonts w:ascii="Arial" w:hAnsi="Arial" w:cs="Arial"/>
          <w:bCs/>
          <w:color w:val="000000"/>
          <w:sz w:val="21"/>
          <w:szCs w:val="21"/>
          <w:lang w:bidi="en-US"/>
        </w:rPr>
        <w:t xml:space="preserve"> an alternative infusion pump is</w:t>
      </w:r>
      <w:r w:rsidR="001D64E9">
        <w:rPr>
          <w:rFonts w:ascii="Arial" w:hAnsi="Arial" w:cs="Arial"/>
          <w:bCs/>
          <w:color w:val="000000"/>
          <w:sz w:val="21"/>
          <w:szCs w:val="21"/>
          <w:lang w:bidi="en-US"/>
        </w:rPr>
        <w:t xml:space="preserve"> </w:t>
      </w:r>
      <w:r w:rsidR="001D64E9" w:rsidRPr="001D64E9">
        <w:rPr>
          <w:rFonts w:ascii="Arial" w:hAnsi="Arial" w:cs="Arial"/>
          <w:bCs/>
          <w:color w:val="000000"/>
          <w:sz w:val="21"/>
          <w:szCs w:val="21"/>
          <w:lang w:bidi="en-US"/>
        </w:rPr>
        <w:t>available</w:t>
      </w:r>
    </w:p>
    <w:p w14:paraId="23659EEC" w14:textId="68E29895" w:rsidR="00B12D20" w:rsidRDefault="003950E6" w:rsidP="003950E6">
      <w:pPr>
        <w:ind w:left="1530"/>
        <w:rPr>
          <w:rFonts w:ascii="Arial" w:hAnsi="Arial" w:cs="Arial"/>
          <w:bCs/>
          <w:color w:val="000000"/>
          <w:sz w:val="21"/>
          <w:szCs w:val="21"/>
          <w:lang w:bidi="en-US"/>
        </w:rPr>
      </w:pPr>
      <w:r>
        <w:rPr>
          <w:rFonts w:ascii="Arial" w:hAnsi="Arial" w:cs="Arial"/>
          <w:bCs/>
          <w:color w:val="000000"/>
          <w:sz w:val="21"/>
          <w:szCs w:val="21"/>
          <w:lang w:bidi="en-US"/>
        </w:rPr>
        <w:t xml:space="preserve"> </w:t>
      </w:r>
    </w:p>
    <w:p w14:paraId="0C8E85E6" w14:textId="3DE7F453" w:rsidR="00B12D20" w:rsidRPr="003950E6" w:rsidRDefault="00B12D20" w:rsidP="002E5E12">
      <w:pPr>
        <w:numPr>
          <w:ilvl w:val="0"/>
          <w:numId w:val="31"/>
        </w:numPr>
        <w:rPr>
          <w:rFonts w:ascii="Arial" w:hAnsi="Arial" w:cs="Arial"/>
          <w:bCs/>
          <w:color w:val="000000"/>
          <w:sz w:val="21"/>
          <w:szCs w:val="21"/>
          <w:lang w:bidi="en-US"/>
        </w:rPr>
      </w:pPr>
      <w:r w:rsidRPr="003950E6">
        <w:rPr>
          <w:rFonts w:ascii="Arial" w:hAnsi="Arial" w:cs="Arial"/>
          <w:bCs/>
          <w:color w:val="000000"/>
          <w:sz w:val="21"/>
          <w:szCs w:val="21"/>
          <w:lang w:bidi="en-US"/>
        </w:rPr>
        <w:t>Double check infusion rate and amount.</w:t>
      </w:r>
    </w:p>
    <w:p w14:paraId="52B38AF1" w14:textId="77777777" w:rsidR="001D64E9" w:rsidRDefault="001D64E9" w:rsidP="001D64E9">
      <w:pPr>
        <w:ind w:left="1530"/>
        <w:rPr>
          <w:rFonts w:ascii="Arial" w:hAnsi="Arial" w:cs="Arial"/>
          <w:bCs/>
          <w:color w:val="000000"/>
          <w:sz w:val="21"/>
          <w:szCs w:val="21"/>
          <w:lang w:bidi="en-US"/>
        </w:rPr>
      </w:pPr>
    </w:p>
    <w:p w14:paraId="4CE616D7" w14:textId="77777777" w:rsidR="00D93B60" w:rsidRDefault="007222A7" w:rsidP="00FE6DBD">
      <w:pPr>
        <w:numPr>
          <w:ilvl w:val="0"/>
          <w:numId w:val="31"/>
        </w:numPr>
        <w:rPr>
          <w:rFonts w:ascii="Arial" w:hAnsi="Arial" w:cs="Arial"/>
          <w:bCs/>
          <w:color w:val="000000"/>
          <w:sz w:val="21"/>
          <w:szCs w:val="21"/>
          <w:lang w:bidi="en-US"/>
        </w:rPr>
      </w:pPr>
      <w:r>
        <w:rPr>
          <w:rFonts w:ascii="Arial" w:hAnsi="Arial" w:cs="Arial"/>
          <w:bCs/>
          <w:color w:val="000000"/>
          <w:sz w:val="21"/>
          <w:szCs w:val="21"/>
          <w:lang w:bidi="en-US"/>
        </w:rPr>
        <w:t xml:space="preserve">Read and distribute </w:t>
      </w:r>
      <w:r w:rsidR="00B82E77" w:rsidRPr="00D10959">
        <w:rPr>
          <w:rFonts w:ascii="Arial" w:hAnsi="Arial" w:cs="Arial"/>
          <w:bCs/>
          <w:color w:val="000000"/>
          <w:sz w:val="21"/>
          <w:szCs w:val="21"/>
          <w:lang w:bidi="en-US"/>
        </w:rPr>
        <w:t xml:space="preserve">this </w:t>
      </w:r>
      <w:r w:rsidR="00D06098">
        <w:rPr>
          <w:rFonts w:ascii="Arial" w:hAnsi="Arial" w:cs="Arial"/>
          <w:bCs/>
          <w:color w:val="000000"/>
          <w:sz w:val="21"/>
          <w:szCs w:val="21"/>
          <w:lang w:bidi="en-US"/>
        </w:rPr>
        <w:t>FSN</w:t>
      </w:r>
      <w:r>
        <w:rPr>
          <w:rFonts w:ascii="Arial" w:hAnsi="Arial" w:cs="Arial"/>
          <w:bCs/>
          <w:color w:val="000000"/>
          <w:sz w:val="21"/>
          <w:szCs w:val="21"/>
          <w:lang w:bidi="en-US"/>
        </w:rPr>
        <w:t xml:space="preserve"> and ensure that all the contents are understood by those within your </w:t>
      </w:r>
      <w:r w:rsidR="00C9260B">
        <w:rPr>
          <w:rFonts w:ascii="Arial" w:hAnsi="Arial" w:cs="Arial"/>
          <w:bCs/>
          <w:color w:val="000000"/>
          <w:sz w:val="21"/>
          <w:szCs w:val="21"/>
          <w:lang w:bidi="en-US"/>
        </w:rPr>
        <w:t>organi</w:t>
      </w:r>
      <w:r w:rsidR="005D0C10">
        <w:rPr>
          <w:rFonts w:ascii="Arial" w:hAnsi="Arial" w:cs="Arial"/>
          <w:bCs/>
          <w:color w:val="000000"/>
          <w:sz w:val="21"/>
          <w:szCs w:val="21"/>
          <w:lang w:bidi="en-US"/>
        </w:rPr>
        <w:t>s</w:t>
      </w:r>
      <w:r w:rsidR="00C9260B">
        <w:rPr>
          <w:rFonts w:ascii="Arial" w:hAnsi="Arial" w:cs="Arial"/>
          <w:bCs/>
          <w:color w:val="000000"/>
          <w:sz w:val="21"/>
          <w:szCs w:val="21"/>
          <w:lang w:bidi="en-US"/>
        </w:rPr>
        <w:t>ation</w:t>
      </w:r>
      <w:r w:rsidR="009652D1">
        <w:rPr>
          <w:rFonts w:ascii="Arial" w:hAnsi="Arial" w:cs="Arial"/>
          <w:bCs/>
          <w:color w:val="000000"/>
          <w:sz w:val="21"/>
          <w:szCs w:val="21"/>
          <w:lang w:bidi="en-US"/>
        </w:rPr>
        <w:t xml:space="preserve"> </w:t>
      </w:r>
      <w:r w:rsidR="00B82E77" w:rsidRPr="00D10959">
        <w:rPr>
          <w:rFonts w:ascii="Arial" w:hAnsi="Arial" w:cs="Arial"/>
          <w:bCs/>
          <w:color w:val="000000"/>
          <w:sz w:val="21"/>
          <w:szCs w:val="21"/>
          <w:lang w:bidi="en-US"/>
        </w:rPr>
        <w:t>who need to be aware</w:t>
      </w:r>
    </w:p>
    <w:p w14:paraId="32072766" w14:textId="77777777" w:rsidR="00D93B60" w:rsidRPr="007A3B7D" w:rsidRDefault="00D93B60" w:rsidP="005640C6">
      <w:pPr>
        <w:ind w:left="814"/>
        <w:rPr>
          <w:rFonts w:ascii="Arial" w:hAnsi="Arial" w:cs="Arial"/>
          <w:bCs/>
          <w:color w:val="000000"/>
          <w:sz w:val="21"/>
          <w:szCs w:val="21"/>
          <w:lang w:bidi="en-US"/>
        </w:rPr>
      </w:pPr>
    </w:p>
    <w:p w14:paraId="577F401B" w14:textId="77777777" w:rsidR="00D93B60" w:rsidRPr="005640C6" w:rsidRDefault="00661058" w:rsidP="00FE6DBD">
      <w:pPr>
        <w:numPr>
          <w:ilvl w:val="0"/>
          <w:numId w:val="31"/>
        </w:numPr>
        <w:rPr>
          <w:rFonts w:ascii="Arial" w:hAnsi="Arial" w:cs="Arial"/>
          <w:bCs/>
          <w:color w:val="000000"/>
          <w:sz w:val="21"/>
          <w:szCs w:val="21"/>
          <w:lang w:bidi="en-US"/>
        </w:rPr>
      </w:pPr>
      <w:r>
        <w:rPr>
          <w:rFonts w:ascii="Arial" w:hAnsi="Arial" w:cs="Arial"/>
          <w:bCs/>
          <w:color w:val="000000"/>
          <w:sz w:val="21"/>
          <w:szCs w:val="21"/>
          <w:lang w:bidi="en-US"/>
        </w:rPr>
        <w:t xml:space="preserve">Ensure </w:t>
      </w:r>
      <w:r w:rsidRPr="005640C6">
        <w:rPr>
          <w:rFonts w:ascii="Arial" w:hAnsi="Arial" w:cs="Arial"/>
          <w:bCs/>
          <w:color w:val="000000"/>
          <w:sz w:val="21"/>
          <w:szCs w:val="21"/>
          <w:lang w:bidi="en-US"/>
        </w:rPr>
        <w:t>users responsible for pump set-up</w:t>
      </w:r>
      <w:r>
        <w:rPr>
          <w:rFonts w:ascii="Arial" w:hAnsi="Arial" w:cs="Arial"/>
          <w:bCs/>
          <w:color w:val="000000"/>
          <w:sz w:val="21"/>
          <w:szCs w:val="21"/>
          <w:lang w:bidi="en-US"/>
        </w:rPr>
        <w:t xml:space="preserve"> are aware of </w:t>
      </w:r>
      <w:r w:rsidR="00D06098">
        <w:rPr>
          <w:rFonts w:ascii="Arial" w:hAnsi="Arial" w:cs="Arial"/>
          <w:bCs/>
          <w:color w:val="000000"/>
          <w:sz w:val="21"/>
          <w:szCs w:val="21"/>
          <w:lang w:bidi="en-US"/>
        </w:rPr>
        <w:t>Appendix 1 (</w:t>
      </w:r>
      <w:r>
        <w:rPr>
          <w:rFonts w:ascii="Arial" w:hAnsi="Arial" w:cs="Arial"/>
          <w:bCs/>
          <w:color w:val="000000"/>
          <w:sz w:val="21"/>
          <w:szCs w:val="21"/>
          <w:lang w:bidi="en-US"/>
        </w:rPr>
        <w:t>revised</w:t>
      </w:r>
      <w:r w:rsidR="00D06098">
        <w:rPr>
          <w:rFonts w:ascii="Arial" w:hAnsi="Arial" w:cs="Arial"/>
          <w:bCs/>
          <w:color w:val="000000"/>
          <w:sz w:val="21"/>
          <w:szCs w:val="21"/>
          <w:lang w:bidi="en-US"/>
        </w:rPr>
        <w:t xml:space="preserve"> set-up </w:t>
      </w:r>
      <w:r>
        <w:rPr>
          <w:rFonts w:ascii="Arial" w:hAnsi="Arial" w:cs="Arial"/>
          <w:bCs/>
          <w:color w:val="000000"/>
          <w:sz w:val="21"/>
          <w:szCs w:val="21"/>
          <w:lang w:bidi="en-US"/>
        </w:rPr>
        <w:t>instructions</w:t>
      </w:r>
      <w:r w:rsidR="00D06098">
        <w:rPr>
          <w:rFonts w:ascii="Arial" w:hAnsi="Arial" w:cs="Arial"/>
          <w:bCs/>
          <w:color w:val="000000"/>
          <w:sz w:val="21"/>
          <w:szCs w:val="21"/>
          <w:lang w:bidi="en-US"/>
        </w:rPr>
        <w:t>)</w:t>
      </w:r>
    </w:p>
    <w:p w14:paraId="47CB33A9" w14:textId="0008E712" w:rsidR="00D93B60" w:rsidRPr="00E533F2" w:rsidRDefault="007222A7" w:rsidP="00FE6DBD">
      <w:pPr>
        <w:numPr>
          <w:ilvl w:val="1"/>
          <w:numId w:val="31"/>
        </w:numPr>
        <w:rPr>
          <w:rFonts w:ascii="Arial" w:hAnsi="Arial" w:cs="Arial"/>
          <w:bCs/>
          <w:color w:val="000000"/>
          <w:sz w:val="21"/>
          <w:szCs w:val="21"/>
          <w:lang w:bidi="en-US"/>
        </w:rPr>
      </w:pPr>
      <w:r>
        <w:rPr>
          <w:rFonts w:ascii="Arial" w:hAnsi="Arial" w:cs="Arial"/>
          <w:bCs/>
          <w:color w:val="000000"/>
          <w:sz w:val="21"/>
          <w:szCs w:val="21"/>
          <w:lang w:bidi="en-US"/>
        </w:rPr>
        <w:t xml:space="preserve">Attach </w:t>
      </w:r>
      <w:r w:rsidR="00876616">
        <w:rPr>
          <w:rFonts w:ascii="Arial" w:hAnsi="Arial" w:cs="Arial"/>
          <w:bCs/>
          <w:color w:val="000000"/>
          <w:sz w:val="21"/>
          <w:szCs w:val="21"/>
          <w:lang w:bidi="en-US"/>
        </w:rPr>
        <w:t xml:space="preserve">Appendix 1 to the current </w:t>
      </w:r>
      <w:r w:rsidR="00063CD9">
        <w:rPr>
          <w:rFonts w:ascii="Arial" w:hAnsi="Arial" w:cs="Arial"/>
          <w:bCs/>
          <w:color w:val="000000"/>
          <w:sz w:val="21"/>
          <w:szCs w:val="21"/>
          <w:lang w:bidi="en-US"/>
        </w:rPr>
        <w:t xml:space="preserve">Directions </w:t>
      </w:r>
      <w:r w:rsidR="003E0DD6">
        <w:rPr>
          <w:rFonts w:ascii="Arial" w:hAnsi="Arial" w:cs="Arial"/>
          <w:bCs/>
          <w:color w:val="000000"/>
          <w:sz w:val="21"/>
          <w:szCs w:val="21"/>
          <w:lang w:bidi="en-US"/>
        </w:rPr>
        <w:t>for use (</w:t>
      </w:r>
      <w:r w:rsidR="00063CD9">
        <w:rPr>
          <w:rFonts w:ascii="Arial" w:hAnsi="Arial" w:cs="Arial"/>
          <w:bCs/>
          <w:color w:val="000000"/>
          <w:sz w:val="21"/>
          <w:szCs w:val="21"/>
          <w:lang w:bidi="en-US"/>
        </w:rPr>
        <w:t>D</w:t>
      </w:r>
      <w:r w:rsidR="00876616">
        <w:rPr>
          <w:rFonts w:ascii="Arial" w:hAnsi="Arial" w:cs="Arial"/>
          <w:bCs/>
          <w:color w:val="000000"/>
          <w:sz w:val="21"/>
          <w:szCs w:val="21"/>
          <w:lang w:bidi="en-US"/>
        </w:rPr>
        <w:t>FU</w:t>
      </w:r>
      <w:r w:rsidR="003E0DD6">
        <w:rPr>
          <w:rFonts w:ascii="Arial" w:hAnsi="Arial" w:cs="Arial"/>
          <w:bCs/>
          <w:color w:val="000000"/>
          <w:sz w:val="21"/>
          <w:szCs w:val="21"/>
          <w:lang w:bidi="en-US"/>
        </w:rPr>
        <w:t>)</w:t>
      </w:r>
      <w:r w:rsidR="00876616">
        <w:rPr>
          <w:rFonts w:ascii="Arial" w:hAnsi="Arial" w:cs="Arial"/>
          <w:bCs/>
          <w:color w:val="000000"/>
          <w:sz w:val="21"/>
          <w:szCs w:val="21"/>
          <w:lang w:bidi="en-US"/>
        </w:rPr>
        <w:t xml:space="preserve"> for your </w:t>
      </w:r>
      <w:r>
        <w:rPr>
          <w:rFonts w:ascii="Arial" w:hAnsi="Arial" w:cs="Arial"/>
          <w:bCs/>
          <w:color w:val="000000"/>
          <w:sz w:val="21"/>
          <w:szCs w:val="21"/>
          <w:lang w:bidi="en-US"/>
        </w:rPr>
        <w:t>pump</w:t>
      </w:r>
      <w:r w:rsidR="005F464B">
        <w:rPr>
          <w:rFonts w:ascii="Arial" w:hAnsi="Arial" w:cs="Arial"/>
          <w:bCs/>
          <w:color w:val="000000"/>
          <w:sz w:val="21"/>
          <w:szCs w:val="21"/>
          <w:lang w:bidi="en-US"/>
        </w:rPr>
        <w:t>s</w:t>
      </w:r>
      <w:r w:rsidR="00876616">
        <w:rPr>
          <w:rFonts w:ascii="Arial" w:hAnsi="Arial" w:cs="Arial"/>
          <w:bCs/>
          <w:color w:val="000000"/>
          <w:sz w:val="21"/>
          <w:szCs w:val="21"/>
          <w:lang w:bidi="en-US"/>
        </w:rPr>
        <w:t xml:space="preserve"> and ensure its contents are made available</w:t>
      </w:r>
      <w:r w:rsidR="00D93B60">
        <w:rPr>
          <w:rFonts w:ascii="Arial" w:hAnsi="Arial" w:cs="Arial"/>
          <w:bCs/>
          <w:color w:val="000000"/>
          <w:sz w:val="21"/>
          <w:szCs w:val="21"/>
          <w:lang w:bidi="en-US"/>
        </w:rPr>
        <w:t xml:space="preserve"> </w:t>
      </w:r>
      <w:r w:rsidR="00876616">
        <w:rPr>
          <w:rFonts w:ascii="Arial" w:hAnsi="Arial" w:cs="Arial"/>
          <w:bCs/>
          <w:color w:val="000000"/>
          <w:sz w:val="21"/>
          <w:szCs w:val="21"/>
          <w:lang w:bidi="en-US"/>
        </w:rPr>
        <w:t>to users</w:t>
      </w:r>
      <w:r w:rsidR="00D06098">
        <w:rPr>
          <w:rFonts w:ascii="Arial" w:hAnsi="Arial" w:cs="Arial"/>
          <w:bCs/>
          <w:color w:val="000000"/>
          <w:sz w:val="21"/>
          <w:szCs w:val="21"/>
          <w:lang w:bidi="en-US"/>
        </w:rPr>
        <w:t>.</w:t>
      </w:r>
    </w:p>
    <w:p w14:paraId="5989AACB" w14:textId="77777777" w:rsidR="00D93B60" w:rsidRPr="005640C6" w:rsidRDefault="00D93B60" w:rsidP="005640C6">
      <w:pPr>
        <w:ind w:left="814"/>
        <w:rPr>
          <w:rFonts w:ascii="Arial" w:hAnsi="Arial" w:cs="Arial"/>
          <w:bCs/>
          <w:color w:val="000000"/>
          <w:sz w:val="21"/>
          <w:szCs w:val="21"/>
          <w:lang w:bidi="en-US"/>
        </w:rPr>
      </w:pPr>
    </w:p>
    <w:p w14:paraId="116A03C4" w14:textId="3E64446C" w:rsidR="00C717D7" w:rsidRDefault="0084144F" w:rsidP="00FE6DBD">
      <w:pPr>
        <w:numPr>
          <w:ilvl w:val="0"/>
          <w:numId w:val="31"/>
        </w:numPr>
        <w:rPr>
          <w:rFonts w:ascii="Arial" w:hAnsi="Arial" w:cs="Arial"/>
          <w:bCs/>
          <w:color w:val="000000"/>
          <w:sz w:val="21"/>
          <w:szCs w:val="21"/>
          <w:lang w:bidi="en-US"/>
        </w:rPr>
      </w:pPr>
      <w:r w:rsidRPr="005640C6">
        <w:rPr>
          <w:rFonts w:ascii="Arial" w:hAnsi="Arial" w:cs="Arial"/>
          <w:bCs/>
          <w:color w:val="000000"/>
          <w:sz w:val="21"/>
          <w:szCs w:val="21"/>
          <w:lang w:bidi="en-US"/>
        </w:rPr>
        <w:t>R</w:t>
      </w:r>
      <w:r w:rsidR="00C9260B">
        <w:rPr>
          <w:rFonts w:ascii="Arial" w:hAnsi="Arial" w:cs="Arial"/>
          <w:bCs/>
          <w:color w:val="000000"/>
          <w:sz w:val="21"/>
          <w:szCs w:val="21"/>
          <w:lang w:bidi="en-US"/>
        </w:rPr>
        <w:t xml:space="preserve">eturn </w:t>
      </w:r>
      <w:r w:rsidR="005F464B">
        <w:rPr>
          <w:rFonts w:ascii="Arial" w:hAnsi="Arial" w:cs="Arial"/>
          <w:bCs/>
          <w:color w:val="000000"/>
          <w:sz w:val="21"/>
          <w:szCs w:val="21"/>
          <w:lang w:bidi="en-US"/>
        </w:rPr>
        <w:t>the signed and completed Customer Acknowledgement F</w:t>
      </w:r>
      <w:r w:rsidR="00C9260B">
        <w:rPr>
          <w:rFonts w:ascii="Arial" w:hAnsi="Arial" w:cs="Arial"/>
          <w:bCs/>
          <w:color w:val="000000"/>
          <w:sz w:val="21"/>
          <w:szCs w:val="21"/>
          <w:lang w:bidi="en-US"/>
        </w:rPr>
        <w:t xml:space="preserve">orm to </w:t>
      </w:r>
      <w:r w:rsidR="00C9260B" w:rsidRPr="00A06DE0">
        <w:rPr>
          <w:rFonts w:ascii="Arial" w:hAnsi="Arial" w:cs="Arial"/>
          <w:bCs/>
          <w:color w:val="000000"/>
          <w:sz w:val="21"/>
          <w:szCs w:val="21"/>
          <w:highlight w:val="yellow"/>
          <w:lang w:bidi="en-US"/>
        </w:rPr>
        <w:t>&lt;&lt;insert contact details here&gt;&gt;</w:t>
      </w:r>
      <w:r w:rsidR="00C9260B">
        <w:rPr>
          <w:rFonts w:ascii="Arial" w:hAnsi="Arial" w:cs="Arial"/>
          <w:bCs/>
          <w:color w:val="000000"/>
          <w:sz w:val="21"/>
          <w:szCs w:val="21"/>
          <w:lang w:bidi="en-US"/>
        </w:rPr>
        <w:t xml:space="preserve"> no later than the </w:t>
      </w:r>
      <w:r w:rsidR="00C9260B" w:rsidRPr="00A06DE0">
        <w:rPr>
          <w:rFonts w:ascii="Arial" w:hAnsi="Arial" w:cs="Arial"/>
          <w:bCs/>
          <w:color w:val="000000"/>
          <w:sz w:val="21"/>
          <w:szCs w:val="21"/>
          <w:highlight w:val="yellow"/>
          <w:lang w:bidi="en-US"/>
        </w:rPr>
        <w:t>&lt;&lt;insert date&gt;&gt;.</w:t>
      </w:r>
      <w:r w:rsidR="00C9260B">
        <w:rPr>
          <w:rFonts w:ascii="Arial" w:hAnsi="Arial" w:cs="Arial"/>
          <w:bCs/>
          <w:color w:val="000000"/>
          <w:sz w:val="21"/>
          <w:szCs w:val="21"/>
          <w:lang w:bidi="en-US"/>
        </w:rPr>
        <w:t xml:space="preserve"> </w:t>
      </w:r>
    </w:p>
    <w:p w14:paraId="27A1C5D8" w14:textId="66816290" w:rsidR="00C53B5F" w:rsidRPr="00E533F2" w:rsidRDefault="00C53B5F" w:rsidP="003950E6">
      <w:pPr>
        <w:numPr>
          <w:ilvl w:val="1"/>
          <w:numId w:val="31"/>
        </w:numPr>
        <w:rPr>
          <w:rFonts w:ascii="Arial" w:hAnsi="Arial" w:cs="Arial"/>
          <w:bCs/>
          <w:color w:val="000000"/>
          <w:sz w:val="21"/>
          <w:szCs w:val="21"/>
          <w:lang w:bidi="en-US"/>
        </w:rPr>
      </w:pPr>
      <w:r>
        <w:rPr>
          <w:rFonts w:ascii="Arial" w:hAnsi="Arial" w:cs="Arial"/>
          <w:bCs/>
          <w:color w:val="000000"/>
          <w:sz w:val="21"/>
          <w:szCs w:val="21"/>
          <w:lang w:bidi="en-US"/>
        </w:rPr>
        <w:t xml:space="preserve">Upon receipt </w:t>
      </w:r>
      <w:r w:rsidR="0095023A">
        <w:rPr>
          <w:rFonts w:ascii="Arial" w:hAnsi="Arial" w:cs="Arial"/>
          <w:bCs/>
          <w:color w:val="000000"/>
          <w:sz w:val="21"/>
          <w:szCs w:val="21"/>
          <w:lang w:bidi="en-US"/>
        </w:rPr>
        <w:t xml:space="preserve">of </w:t>
      </w:r>
      <w:r>
        <w:rPr>
          <w:rFonts w:ascii="Arial" w:hAnsi="Arial" w:cs="Arial"/>
          <w:bCs/>
          <w:color w:val="000000"/>
          <w:sz w:val="21"/>
          <w:szCs w:val="21"/>
          <w:lang w:bidi="en-US"/>
        </w:rPr>
        <w:t>the form, BD will contact your facility regarding the lead screw replacement.</w:t>
      </w:r>
    </w:p>
    <w:p w14:paraId="2B1F3DC3" w14:textId="77777777" w:rsidR="00D93B60" w:rsidRPr="005640C6" w:rsidRDefault="00D93B60" w:rsidP="005640C6">
      <w:pPr>
        <w:ind w:left="814"/>
        <w:rPr>
          <w:rFonts w:ascii="Arial" w:hAnsi="Arial" w:cs="Arial"/>
          <w:bCs/>
          <w:color w:val="000000"/>
          <w:sz w:val="21"/>
          <w:szCs w:val="21"/>
          <w:lang w:bidi="en-US"/>
        </w:rPr>
      </w:pPr>
    </w:p>
    <w:p w14:paraId="68912739" w14:textId="77777777" w:rsidR="00D10959" w:rsidRPr="005640C6" w:rsidRDefault="00D10959" w:rsidP="00FE6DBD">
      <w:pPr>
        <w:numPr>
          <w:ilvl w:val="0"/>
          <w:numId w:val="31"/>
        </w:numPr>
        <w:rPr>
          <w:rFonts w:ascii="Arial" w:hAnsi="Arial" w:cs="Arial"/>
          <w:bCs/>
          <w:color w:val="000000"/>
          <w:sz w:val="21"/>
          <w:szCs w:val="21"/>
          <w:lang w:bidi="en-US"/>
        </w:rPr>
      </w:pPr>
      <w:r w:rsidRPr="005640C6">
        <w:rPr>
          <w:rFonts w:ascii="Arial" w:hAnsi="Arial" w:cs="Arial"/>
          <w:bCs/>
          <w:color w:val="000000"/>
          <w:sz w:val="21"/>
          <w:szCs w:val="21"/>
          <w:lang w:bidi="en-US"/>
        </w:rPr>
        <w:t xml:space="preserve">If you are no longer in possession of the </w:t>
      </w:r>
      <w:r w:rsidR="00B82E77" w:rsidRPr="005640C6">
        <w:rPr>
          <w:rFonts w:ascii="Arial" w:hAnsi="Arial" w:cs="Arial"/>
          <w:bCs/>
          <w:color w:val="000000"/>
          <w:sz w:val="21"/>
          <w:szCs w:val="21"/>
          <w:lang w:bidi="en-US"/>
        </w:rPr>
        <w:t xml:space="preserve">T34™ </w:t>
      </w:r>
      <w:r w:rsidR="000E2609" w:rsidRPr="005640C6">
        <w:rPr>
          <w:rFonts w:ascii="Arial" w:hAnsi="Arial" w:cs="Arial"/>
          <w:bCs/>
          <w:color w:val="000000"/>
          <w:sz w:val="21"/>
          <w:szCs w:val="21"/>
          <w:lang w:bidi="en-US"/>
        </w:rPr>
        <w:t>or T34L</w:t>
      </w:r>
      <w:r w:rsidR="000E2609" w:rsidRPr="00F77F63">
        <w:rPr>
          <w:rFonts w:ascii="Arial" w:hAnsi="Arial" w:cs="Arial"/>
          <w:bCs/>
          <w:color w:val="000000"/>
          <w:sz w:val="21"/>
          <w:szCs w:val="21"/>
          <w:vertAlign w:val="superscript"/>
          <w:lang w:bidi="en-US"/>
        </w:rPr>
        <w:t>TM</w:t>
      </w:r>
      <w:r w:rsidR="00F77F63">
        <w:rPr>
          <w:rFonts w:ascii="Arial" w:hAnsi="Arial" w:cs="Arial"/>
          <w:bCs/>
          <w:color w:val="000000"/>
          <w:sz w:val="21"/>
          <w:szCs w:val="21"/>
          <w:lang w:bidi="en-US"/>
        </w:rPr>
        <w:t xml:space="preserve"> </w:t>
      </w:r>
      <w:r w:rsidR="00F77F63" w:rsidRPr="00F77F63">
        <w:rPr>
          <w:rFonts w:ascii="Arial" w:eastAsia="Calibri" w:hAnsi="Arial" w:cs="Arial"/>
          <w:sz w:val="21"/>
          <w:szCs w:val="21"/>
          <w:lang w:val="en-GB"/>
        </w:rPr>
        <w:t>(T60</w:t>
      </w:r>
      <w:r w:rsidR="00F77F63" w:rsidRPr="00F77F63">
        <w:rPr>
          <w:rFonts w:ascii="Arial" w:eastAsia="Calibri" w:hAnsi="Arial" w:cs="Arial"/>
          <w:sz w:val="21"/>
          <w:szCs w:val="21"/>
          <w:vertAlign w:val="superscript"/>
          <w:lang w:val="en-GB"/>
        </w:rPr>
        <w:t>TM</w:t>
      </w:r>
      <w:r w:rsidR="00F77F63" w:rsidRPr="00F77F63">
        <w:rPr>
          <w:rFonts w:ascii="Arial" w:eastAsia="Calibri" w:hAnsi="Arial" w:cs="Arial"/>
          <w:sz w:val="21"/>
          <w:szCs w:val="21"/>
          <w:lang w:val="en-GB"/>
        </w:rPr>
        <w:t>)</w:t>
      </w:r>
      <w:r w:rsidR="000E2609" w:rsidRPr="005640C6">
        <w:rPr>
          <w:rFonts w:ascii="Arial" w:hAnsi="Arial" w:cs="Arial"/>
          <w:bCs/>
          <w:color w:val="000000"/>
          <w:sz w:val="21"/>
          <w:szCs w:val="21"/>
          <w:lang w:bidi="en-US"/>
        </w:rPr>
        <w:t xml:space="preserve"> </w:t>
      </w:r>
      <w:r w:rsidR="00B82E77" w:rsidRPr="005640C6">
        <w:rPr>
          <w:rFonts w:ascii="Arial" w:hAnsi="Arial" w:cs="Arial"/>
          <w:bCs/>
          <w:color w:val="000000"/>
          <w:sz w:val="21"/>
          <w:szCs w:val="21"/>
          <w:lang w:bidi="en-US"/>
        </w:rPr>
        <w:t>Ambulatory Syringe Pump</w:t>
      </w:r>
      <w:r w:rsidR="005F464B" w:rsidRPr="005640C6">
        <w:rPr>
          <w:rFonts w:ascii="Arial" w:hAnsi="Arial" w:cs="Arial"/>
          <w:bCs/>
          <w:color w:val="000000"/>
          <w:sz w:val="21"/>
          <w:szCs w:val="21"/>
          <w:lang w:bidi="en-US"/>
        </w:rPr>
        <w:t>s</w:t>
      </w:r>
      <w:r w:rsidRPr="005640C6">
        <w:rPr>
          <w:rFonts w:ascii="Arial" w:hAnsi="Arial" w:cs="Arial"/>
          <w:bCs/>
          <w:color w:val="000000"/>
          <w:sz w:val="21"/>
          <w:szCs w:val="21"/>
          <w:lang w:bidi="en-US"/>
        </w:rPr>
        <w:t xml:space="preserve">, please pass this </w:t>
      </w:r>
      <w:r w:rsidR="005F464B" w:rsidRPr="005640C6">
        <w:rPr>
          <w:rFonts w:ascii="Arial" w:hAnsi="Arial" w:cs="Arial"/>
          <w:bCs/>
          <w:color w:val="000000"/>
          <w:sz w:val="21"/>
          <w:szCs w:val="21"/>
          <w:lang w:bidi="en-US"/>
        </w:rPr>
        <w:t>Field Safety N</w:t>
      </w:r>
      <w:r w:rsidRPr="005640C6">
        <w:rPr>
          <w:rFonts w:ascii="Arial" w:hAnsi="Arial" w:cs="Arial"/>
          <w:bCs/>
          <w:color w:val="000000"/>
          <w:sz w:val="21"/>
          <w:szCs w:val="21"/>
          <w:lang w:bidi="en-US"/>
        </w:rPr>
        <w:t>otice and all the related documentation to the current user(s).</w:t>
      </w:r>
    </w:p>
    <w:p w14:paraId="239A9731" w14:textId="77777777" w:rsidR="001A2477" w:rsidRDefault="001A2477" w:rsidP="007C058C">
      <w:pPr>
        <w:jc w:val="both"/>
        <w:rPr>
          <w:rFonts w:ascii="Arial" w:hAnsi="Arial" w:cs="Arial"/>
          <w:sz w:val="21"/>
          <w:szCs w:val="21"/>
        </w:rPr>
      </w:pPr>
    </w:p>
    <w:p w14:paraId="3E8821B7" w14:textId="0694E1EF" w:rsidR="008002CD" w:rsidRDefault="001D64E9" w:rsidP="001D64E9">
      <w:pPr>
        <w:jc w:val="both"/>
        <w:rPr>
          <w:rFonts w:ascii="Arial" w:hAnsi="Arial" w:cs="Arial"/>
          <w:sz w:val="21"/>
          <w:szCs w:val="21"/>
        </w:rPr>
      </w:pPr>
      <w:r w:rsidRPr="003950E6">
        <w:rPr>
          <w:rFonts w:ascii="Arial" w:hAnsi="Arial" w:cs="Arial"/>
          <w:sz w:val="21"/>
          <w:szCs w:val="21"/>
        </w:rPr>
        <w:t>BD/CME will replace all affected units (actuator/screw) in the pump or the pump itself</w:t>
      </w:r>
      <w:r w:rsidR="001C1F6B" w:rsidRPr="003950E6">
        <w:rPr>
          <w:rFonts w:ascii="Arial" w:hAnsi="Arial" w:cs="Arial"/>
          <w:sz w:val="21"/>
          <w:szCs w:val="21"/>
        </w:rPr>
        <w:t>.</w:t>
      </w:r>
      <w:r w:rsidR="00AF315E">
        <w:rPr>
          <w:rFonts w:ascii="Arial" w:hAnsi="Arial" w:cs="Arial"/>
          <w:sz w:val="21"/>
          <w:szCs w:val="21"/>
        </w:rPr>
        <w:t xml:space="preserve"> </w:t>
      </w:r>
    </w:p>
    <w:p w14:paraId="2BABCEA5" w14:textId="77777777" w:rsidR="001D64E9" w:rsidRPr="00EF33F3" w:rsidRDefault="001D64E9" w:rsidP="001D64E9">
      <w:pPr>
        <w:jc w:val="both"/>
        <w:rPr>
          <w:rFonts w:ascii="Arial" w:hAnsi="Arial" w:cs="Arial"/>
          <w:sz w:val="21"/>
          <w:szCs w:val="21"/>
        </w:rPr>
      </w:pPr>
    </w:p>
    <w:p w14:paraId="79235E17" w14:textId="520D4FB6" w:rsidR="00D10959" w:rsidRPr="003149F3" w:rsidRDefault="004C277B" w:rsidP="003149F3">
      <w:pPr>
        <w:tabs>
          <w:tab w:val="left" w:pos="0"/>
        </w:tabs>
        <w:jc w:val="both"/>
        <w:rPr>
          <w:rFonts w:ascii="Arial" w:hAnsi="Arial" w:cs="Arial"/>
          <w:sz w:val="21"/>
          <w:szCs w:val="21"/>
          <w:lang w:val="en-GB"/>
        </w:rPr>
      </w:pPr>
      <w:r w:rsidRPr="005B0A58">
        <w:rPr>
          <w:rFonts w:ascii="Arial" w:hAnsi="Arial" w:cs="Arial"/>
          <w:sz w:val="21"/>
          <w:szCs w:val="21"/>
          <w:lang w:val="en-GB"/>
        </w:rPr>
        <w:t xml:space="preserve">Should you have any questions or require assistance relating to this Field Safety </w:t>
      </w:r>
      <w:r w:rsidR="006741FD">
        <w:rPr>
          <w:rFonts w:ascii="Arial" w:hAnsi="Arial" w:cs="Arial"/>
          <w:sz w:val="21"/>
          <w:szCs w:val="21"/>
          <w:lang w:val="en-GB"/>
        </w:rPr>
        <w:t>Notice</w:t>
      </w:r>
      <w:r w:rsidRPr="005B0A58">
        <w:rPr>
          <w:rFonts w:ascii="Arial" w:hAnsi="Arial" w:cs="Arial"/>
          <w:sz w:val="21"/>
          <w:szCs w:val="21"/>
          <w:lang w:val="en-GB"/>
        </w:rPr>
        <w:t xml:space="preserve">, please contact your </w:t>
      </w:r>
      <w:r w:rsidR="000B2307" w:rsidRPr="005B0A58">
        <w:rPr>
          <w:rFonts w:ascii="Arial" w:hAnsi="Arial" w:cs="Arial"/>
          <w:sz w:val="21"/>
          <w:szCs w:val="21"/>
          <w:lang w:val="en-GB"/>
        </w:rPr>
        <w:t>l</w:t>
      </w:r>
      <w:r w:rsidRPr="005B0A58">
        <w:rPr>
          <w:rFonts w:ascii="Arial" w:hAnsi="Arial" w:cs="Arial"/>
          <w:sz w:val="21"/>
          <w:szCs w:val="21"/>
          <w:lang w:val="en-GB"/>
        </w:rPr>
        <w:t xml:space="preserve">ocal </w:t>
      </w:r>
      <w:r w:rsidR="005F464B">
        <w:rPr>
          <w:rFonts w:ascii="Arial" w:hAnsi="Arial" w:cs="Arial"/>
          <w:sz w:val="21"/>
          <w:szCs w:val="21"/>
          <w:lang w:val="en-GB"/>
        </w:rPr>
        <w:t>BD/</w:t>
      </w:r>
      <w:r w:rsidR="003463AD" w:rsidRPr="005B0A58">
        <w:rPr>
          <w:rFonts w:ascii="Arial" w:hAnsi="Arial" w:cs="Arial"/>
          <w:sz w:val="21"/>
          <w:szCs w:val="21"/>
          <w:lang w:val="en-GB"/>
        </w:rPr>
        <w:t>CME</w:t>
      </w:r>
      <w:r w:rsidRPr="005B0A58">
        <w:rPr>
          <w:rFonts w:ascii="Arial" w:hAnsi="Arial" w:cs="Arial"/>
          <w:sz w:val="21"/>
          <w:szCs w:val="21"/>
          <w:lang w:val="en-GB"/>
        </w:rPr>
        <w:t xml:space="preserve"> representa</w:t>
      </w:r>
      <w:r w:rsidRPr="001D64E9">
        <w:rPr>
          <w:rFonts w:ascii="Arial" w:hAnsi="Arial" w:cs="Arial"/>
          <w:sz w:val="21"/>
          <w:szCs w:val="21"/>
          <w:lang w:val="en-GB"/>
        </w:rPr>
        <w:t>tive.</w:t>
      </w:r>
      <w:r w:rsidR="003463AD" w:rsidRPr="001D64E9">
        <w:rPr>
          <w:rFonts w:ascii="Arial" w:hAnsi="Arial" w:cs="Arial"/>
          <w:sz w:val="21"/>
          <w:szCs w:val="21"/>
          <w:lang w:val="en-GB"/>
        </w:rPr>
        <w:t xml:space="preserve"> </w:t>
      </w:r>
      <w:r w:rsidR="00D10959" w:rsidRPr="003149F3">
        <w:rPr>
          <w:rFonts w:ascii="Arial" w:hAnsi="Arial"/>
          <w:sz w:val="21"/>
        </w:rPr>
        <w:t>We confirm that the appropriate regulatory agencies have been informed of these actions.</w:t>
      </w:r>
    </w:p>
    <w:p w14:paraId="5CDD8380" w14:textId="77777777" w:rsidR="00BA31F5" w:rsidRPr="005B0A58" w:rsidRDefault="00BA31F5" w:rsidP="003463AD">
      <w:pPr>
        <w:tabs>
          <w:tab w:val="left" w:pos="0"/>
        </w:tabs>
        <w:jc w:val="both"/>
        <w:rPr>
          <w:rFonts w:ascii="Arial" w:hAnsi="Arial" w:cs="Arial"/>
          <w:sz w:val="21"/>
          <w:szCs w:val="21"/>
          <w:lang w:val="en-GB"/>
        </w:rPr>
      </w:pPr>
    </w:p>
    <w:p w14:paraId="390ABC1D" w14:textId="77777777" w:rsidR="003463AD" w:rsidRPr="005B0A58" w:rsidRDefault="005F464B" w:rsidP="003463AD">
      <w:pPr>
        <w:tabs>
          <w:tab w:val="left" w:pos="0"/>
        </w:tabs>
        <w:jc w:val="both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BD/</w:t>
      </w:r>
      <w:r w:rsidR="003463AD" w:rsidRPr="005B0A58">
        <w:rPr>
          <w:rFonts w:ascii="Arial" w:hAnsi="Arial" w:cs="Arial"/>
          <w:sz w:val="21"/>
          <w:szCs w:val="21"/>
          <w:lang w:val="en-GB"/>
        </w:rPr>
        <w:t xml:space="preserve">CME is committed to ensuring that safe and effective product is available to customers and this Field Safety Notice is taken with due consideration of this commitment. </w:t>
      </w:r>
    </w:p>
    <w:p w14:paraId="6BDF6C9D" w14:textId="77777777" w:rsidR="003463AD" w:rsidRPr="005B0A58" w:rsidRDefault="003463AD" w:rsidP="003463AD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en-GB"/>
        </w:rPr>
      </w:pPr>
    </w:p>
    <w:p w14:paraId="7556B932" w14:textId="77777777" w:rsidR="003463AD" w:rsidRPr="005B0A58" w:rsidRDefault="003463AD" w:rsidP="003463AD">
      <w:pPr>
        <w:jc w:val="both"/>
        <w:rPr>
          <w:rFonts w:ascii="Arial" w:hAnsi="Arial" w:cs="Arial"/>
          <w:sz w:val="21"/>
          <w:szCs w:val="21"/>
          <w:lang w:val="en-GB"/>
        </w:rPr>
      </w:pPr>
      <w:r w:rsidRPr="005B0A58">
        <w:rPr>
          <w:rFonts w:ascii="Arial" w:hAnsi="Arial" w:cs="Arial"/>
          <w:sz w:val="21"/>
          <w:szCs w:val="21"/>
          <w:lang w:val="en-GB"/>
        </w:rPr>
        <w:t>Thank you for your attention and cooperation.</w:t>
      </w:r>
    </w:p>
    <w:p w14:paraId="1B0B9E3D" w14:textId="77777777" w:rsidR="004C277B" w:rsidRPr="005B0A58" w:rsidRDefault="004C277B" w:rsidP="004C277B">
      <w:pPr>
        <w:jc w:val="both"/>
        <w:rPr>
          <w:rFonts w:ascii="Arial" w:hAnsi="Arial" w:cs="Arial"/>
          <w:sz w:val="21"/>
          <w:szCs w:val="21"/>
          <w:lang w:val="en-GB"/>
        </w:rPr>
      </w:pPr>
    </w:p>
    <w:p w14:paraId="27C2535E" w14:textId="77777777" w:rsidR="004C277B" w:rsidRDefault="004C277B" w:rsidP="004C277B">
      <w:pPr>
        <w:jc w:val="both"/>
        <w:rPr>
          <w:rFonts w:ascii="Arial" w:hAnsi="Arial" w:cs="Arial"/>
          <w:sz w:val="21"/>
          <w:szCs w:val="21"/>
          <w:lang w:val="en-GB"/>
        </w:rPr>
      </w:pPr>
      <w:r w:rsidRPr="00E51109">
        <w:rPr>
          <w:rFonts w:ascii="Arial" w:hAnsi="Arial" w:cs="Arial"/>
          <w:sz w:val="21"/>
          <w:szCs w:val="21"/>
          <w:lang w:val="en-GB"/>
        </w:rPr>
        <w:t>Yours sincerely,</w:t>
      </w:r>
    </w:p>
    <w:p w14:paraId="65050261" w14:textId="77777777" w:rsidR="00E51109" w:rsidRDefault="00E51109" w:rsidP="004C277B">
      <w:pPr>
        <w:jc w:val="both"/>
        <w:rPr>
          <w:rFonts w:ascii="Arial" w:hAnsi="Arial" w:cs="Arial"/>
          <w:sz w:val="21"/>
          <w:szCs w:val="21"/>
          <w:lang w:val="en-GB"/>
        </w:rPr>
      </w:pPr>
    </w:p>
    <w:p w14:paraId="0C393D26" w14:textId="77777777" w:rsidR="00E51109" w:rsidRDefault="005F464B" w:rsidP="004C277B">
      <w:pPr>
        <w:jc w:val="both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highlight w:val="yellow"/>
          <w:lang w:val="en-GB"/>
        </w:rPr>
        <w:t>BD/</w:t>
      </w:r>
      <w:r w:rsidR="00E51109" w:rsidRPr="00E51109">
        <w:rPr>
          <w:rFonts w:ascii="Arial" w:hAnsi="Arial" w:cs="Arial"/>
          <w:sz w:val="21"/>
          <w:szCs w:val="21"/>
          <w:highlight w:val="yellow"/>
          <w:lang w:val="en-GB"/>
        </w:rPr>
        <w:t>CME Signatory</w:t>
      </w:r>
    </w:p>
    <w:p w14:paraId="0AEBA297" w14:textId="77777777" w:rsidR="00FF51CB" w:rsidRDefault="00FF51CB" w:rsidP="004C277B">
      <w:pPr>
        <w:jc w:val="both"/>
        <w:rPr>
          <w:rFonts w:ascii="Arial" w:hAnsi="Arial" w:cs="Arial"/>
          <w:sz w:val="21"/>
          <w:szCs w:val="21"/>
          <w:lang w:val="en-GB"/>
        </w:rPr>
      </w:pPr>
    </w:p>
    <w:p w14:paraId="0CC92EC9" w14:textId="77777777" w:rsidR="00FF51CB" w:rsidRDefault="00FF51CB" w:rsidP="004C277B">
      <w:pPr>
        <w:jc w:val="both"/>
        <w:rPr>
          <w:rFonts w:ascii="Arial" w:hAnsi="Arial" w:cs="Arial"/>
          <w:sz w:val="21"/>
          <w:szCs w:val="21"/>
          <w:lang w:val="en-GB"/>
        </w:rPr>
      </w:pPr>
    </w:p>
    <w:p w14:paraId="1D1483C7" w14:textId="77777777" w:rsidR="00EA4B24" w:rsidRPr="00346E28" w:rsidRDefault="00EA4B24" w:rsidP="00FF51CB">
      <w:pPr>
        <w:jc w:val="both"/>
        <w:rPr>
          <w:rFonts w:ascii="Arial" w:hAnsi="Arial" w:cs="Arial"/>
          <w:sz w:val="21"/>
          <w:szCs w:val="21"/>
          <w:lang w:val="en-GB"/>
        </w:rPr>
      </w:pPr>
      <w:r w:rsidRPr="00346E28">
        <w:rPr>
          <w:rFonts w:ascii="Arial" w:hAnsi="Arial" w:cs="Arial"/>
          <w:sz w:val="21"/>
          <w:szCs w:val="21"/>
          <w:lang w:val="en-GB"/>
        </w:rPr>
        <w:t xml:space="preserve">Appendix 1 - </w:t>
      </w:r>
      <w:r w:rsidR="00FF51CB" w:rsidRPr="00FF51CB">
        <w:rPr>
          <w:rFonts w:ascii="Arial" w:hAnsi="Arial" w:cs="Arial"/>
          <w:sz w:val="21"/>
          <w:szCs w:val="21"/>
          <w:lang w:val="en-GB"/>
        </w:rPr>
        <w:t>Addendum to the Directions for Use for the T34</w:t>
      </w:r>
      <w:r w:rsidR="00FF51CB">
        <w:rPr>
          <w:rFonts w:ascii="Arial" w:hAnsi="Arial" w:cs="Arial"/>
          <w:sz w:val="21"/>
          <w:szCs w:val="21"/>
          <w:lang w:val="en-GB"/>
        </w:rPr>
        <w:t xml:space="preserve">™ </w:t>
      </w:r>
      <w:r w:rsidR="00FF51CB" w:rsidRPr="00FF51CB">
        <w:rPr>
          <w:rFonts w:ascii="Arial" w:hAnsi="Arial" w:cs="Arial"/>
          <w:sz w:val="21"/>
          <w:szCs w:val="21"/>
          <w:lang w:val="en-GB"/>
        </w:rPr>
        <w:t>and T34L</w:t>
      </w:r>
      <w:r w:rsidR="005A0C7B">
        <w:rPr>
          <w:rFonts w:ascii="Arial" w:hAnsi="Arial" w:cs="Arial"/>
          <w:sz w:val="21"/>
          <w:szCs w:val="21"/>
          <w:lang w:val="en-GB"/>
        </w:rPr>
        <w:t xml:space="preserve">™ </w:t>
      </w:r>
      <w:r w:rsidR="005A0C7B" w:rsidRPr="00FF51CB">
        <w:rPr>
          <w:rFonts w:ascii="Arial" w:hAnsi="Arial" w:cs="Arial"/>
          <w:sz w:val="21"/>
          <w:szCs w:val="21"/>
          <w:lang w:val="en-GB"/>
        </w:rPr>
        <w:t>(</w:t>
      </w:r>
      <w:r w:rsidR="00FF51CB" w:rsidRPr="00FF51CB">
        <w:rPr>
          <w:rFonts w:ascii="Arial" w:hAnsi="Arial" w:cs="Arial"/>
          <w:sz w:val="21"/>
          <w:szCs w:val="21"/>
          <w:lang w:val="en-GB"/>
        </w:rPr>
        <w:t>T60</w:t>
      </w:r>
      <w:r w:rsidR="00FF51CB">
        <w:rPr>
          <w:rFonts w:ascii="Arial" w:hAnsi="Arial" w:cs="Arial"/>
          <w:sz w:val="21"/>
          <w:szCs w:val="21"/>
          <w:lang w:val="en-GB"/>
        </w:rPr>
        <w:t>™</w:t>
      </w:r>
      <w:r w:rsidR="00FF51CB" w:rsidRPr="00FF51CB">
        <w:rPr>
          <w:rFonts w:ascii="Arial" w:hAnsi="Arial" w:cs="Arial"/>
          <w:sz w:val="21"/>
          <w:szCs w:val="21"/>
          <w:lang w:val="en-GB"/>
        </w:rPr>
        <w:t>) Ambulatory Syringe Pumps</w:t>
      </w:r>
    </w:p>
    <w:p w14:paraId="171C614F" w14:textId="4EC82D9B" w:rsidR="00EA4B24" w:rsidRDefault="004465B0" w:rsidP="003950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1"/>
          <w:szCs w:val="21"/>
          <w:lang w:val="en-GB"/>
        </w:rPr>
        <w:br w:type="page"/>
      </w:r>
      <w:r w:rsidRPr="0084144F">
        <w:rPr>
          <w:rFonts w:ascii="Arial" w:hAnsi="Arial" w:cs="Arial"/>
          <w:b/>
          <w:sz w:val="28"/>
          <w:szCs w:val="28"/>
        </w:rPr>
        <w:lastRenderedPageBreak/>
        <w:t>Appendix 1</w:t>
      </w:r>
      <w:r w:rsidR="004E0910">
        <w:rPr>
          <w:rFonts w:ascii="Arial" w:hAnsi="Arial" w:cs="Arial"/>
          <w:b/>
          <w:sz w:val="28"/>
          <w:szCs w:val="28"/>
        </w:rPr>
        <w:t xml:space="preserve"> – </w:t>
      </w:r>
      <w:r w:rsidR="00EA4B24">
        <w:rPr>
          <w:rFonts w:ascii="Arial" w:hAnsi="Arial" w:cs="Arial"/>
          <w:b/>
          <w:sz w:val="28"/>
          <w:szCs w:val="28"/>
        </w:rPr>
        <w:t xml:space="preserve">Addendum to the </w:t>
      </w:r>
      <w:r w:rsidR="00E533F2">
        <w:rPr>
          <w:rFonts w:ascii="Arial" w:hAnsi="Arial" w:cs="Arial"/>
          <w:b/>
          <w:sz w:val="28"/>
          <w:szCs w:val="28"/>
        </w:rPr>
        <w:t xml:space="preserve">Directions </w:t>
      </w:r>
      <w:r w:rsidR="00EA4B24">
        <w:rPr>
          <w:rFonts w:ascii="Arial" w:hAnsi="Arial" w:cs="Arial"/>
          <w:b/>
          <w:sz w:val="28"/>
          <w:szCs w:val="28"/>
        </w:rPr>
        <w:t>for Use for the</w:t>
      </w:r>
    </w:p>
    <w:p w14:paraId="36CDD723" w14:textId="77777777" w:rsidR="00D85A67" w:rsidRPr="008A79DA" w:rsidRDefault="00EA4B24" w:rsidP="00D85A67">
      <w:pPr>
        <w:jc w:val="center"/>
        <w:rPr>
          <w:rFonts w:ascii="Arial" w:hAnsi="Arial" w:cs="Arial"/>
          <w:b/>
          <w:sz w:val="28"/>
          <w:szCs w:val="28"/>
        </w:rPr>
      </w:pPr>
      <w:r w:rsidRPr="008A79DA">
        <w:rPr>
          <w:rFonts w:ascii="Arial" w:hAnsi="Arial" w:cs="Arial"/>
          <w:b/>
          <w:sz w:val="28"/>
          <w:szCs w:val="28"/>
        </w:rPr>
        <w:t>T34</w:t>
      </w:r>
      <w:r w:rsidRPr="008A79DA">
        <w:rPr>
          <w:rFonts w:ascii="Arial" w:hAnsi="Arial" w:cs="Arial"/>
          <w:b/>
          <w:sz w:val="28"/>
          <w:szCs w:val="28"/>
          <w:vertAlign w:val="superscript"/>
        </w:rPr>
        <w:t>TM</w:t>
      </w:r>
      <w:r w:rsidRPr="008A79DA">
        <w:rPr>
          <w:rFonts w:ascii="Arial" w:hAnsi="Arial" w:cs="Arial"/>
          <w:b/>
          <w:sz w:val="28"/>
          <w:szCs w:val="28"/>
        </w:rPr>
        <w:t xml:space="preserve"> </w:t>
      </w:r>
      <w:r w:rsidR="000E2609" w:rsidRPr="008A79DA">
        <w:rPr>
          <w:rFonts w:ascii="Arial" w:hAnsi="Arial" w:cs="Arial"/>
          <w:b/>
          <w:sz w:val="28"/>
          <w:szCs w:val="28"/>
        </w:rPr>
        <w:t>and T34L</w:t>
      </w:r>
      <w:r w:rsidR="000E2609" w:rsidRPr="008A79DA">
        <w:rPr>
          <w:rFonts w:ascii="Arial" w:hAnsi="Arial" w:cs="Arial"/>
          <w:b/>
          <w:sz w:val="28"/>
          <w:szCs w:val="28"/>
          <w:vertAlign w:val="superscript"/>
        </w:rPr>
        <w:t>TM</w:t>
      </w:r>
      <w:r w:rsidR="00284F8F">
        <w:rPr>
          <w:rFonts w:ascii="Arial" w:hAnsi="Arial" w:cs="Arial"/>
          <w:b/>
          <w:sz w:val="28"/>
          <w:szCs w:val="28"/>
        </w:rPr>
        <w:t xml:space="preserve"> (T60</w:t>
      </w:r>
      <w:r w:rsidR="00284F8F">
        <w:rPr>
          <w:rFonts w:ascii="Arial" w:hAnsi="Arial" w:cs="Arial"/>
          <w:b/>
          <w:sz w:val="28"/>
          <w:szCs w:val="28"/>
          <w:vertAlign w:val="superscript"/>
        </w:rPr>
        <w:t>TM</w:t>
      </w:r>
      <w:r w:rsidR="00284F8F">
        <w:rPr>
          <w:rFonts w:ascii="Arial" w:hAnsi="Arial" w:cs="Arial"/>
          <w:b/>
          <w:sz w:val="28"/>
          <w:szCs w:val="28"/>
        </w:rPr>
        <w:t>)</w:t>
      </w:r>
      <w:r w:rsidR="000E2609" w:rsidRPr="008A79DA">
        <w:rPr>
          <w:rFonts w:ascii="Arial" w:hAnsi="Arial" w:cs="Arial"/>
          <w:b/>
          <w:sz w:val="28"/>
          <w:szCs w:val="28"/>
        </w:rPr>
        <w:t xml:space="preserve"> </w:t>
      </w:r>
      <w:r w:rsidRPr="008A79DA">
        <w:rPr>
          <w:rFonts w:ascii="Arial" w:hAnsi="Arial" w:cs="Arial"/>
          <w:b/>
          <w:sz w:val="28"/>
          <w:szCs w:val="28"/>
        </w:rPr>
        <w:t>Ambulatory Syringe Pump</w:t>
      </w:r>
      <w:r w:rsidR="000E2609" w:rsidRPr="008A79DA">
        <w:rPr>
          <w:rFonts w:ascii="Arial" w:hAnsi="Arial" w:cs="Arial"/>
          <w:b/>
          <w:sz w:val="28"/>
          <w:szCs w:val="28"/>
        </w:rPr>
        <w:t>s</w:t>
      </w:r>
      <w:r w:rsidRPr="008A79DA">
        <w:rPr>
          <w:rFonts w:ascii="Arial" w:hAnsi="Arial" w:cs="Arial"/>
          <w:b/>
          <w:sz w:val="28"/>
          <w:szCs w:val="28"/>
        </w:rPr>
        <w:t xml:space="preserve"> </w:t>
      </w:r>
    </w:p>
    <w:p w14:paraId="11C3367B" w14:textId="0CF3F52A" w:rsidR="00EA4B24" w:rsidRDefault="00FF51CB" w:rsidP="000E2609">
      <w:pPr>
        <w:jc w:val="center"/>
        <w:rPr>
          <w:rFonts w:ascii="Arial" w:hAnsi="Arial" w:cs="Arial"/>
          <w:szCs w:val="24"/>
          <w:lang w:val="fr-BE"/>
        </w:rPr>
      </w:pPr>
      <w:r w:rsidRPr="00FF51CB">
        <w:rPr>
          <w:rFonts w:ascii="Arial" w:hAnsi="Arial" w:cs="Arial"/>
          <w:szCs w:val="24"/>
          <w:lang w:val="fr-BE"/>
        </w:rPr>
        <w:t>(</w:t>
      </w:r>
      <w:r w:rsidR="00863495">
        <w:rPr>
          <w:rFonts w:ascii="Arial" w:hAnsi="Arial" w:cs="Arial"/>
          <w:szCs w:val="24"/>
          <w:lang w:val="fr-BE"/>
        </w:rPr>
        <w:t xml:space="preserve">T34™ </w:t>
      </w:r>
      <w:r w:rsidR="00063CD9">
        <w:rPr>
          <w:rFonts w:ascii="Arial" w:hAnsi="Arial" w:cs="Arial"/>
          <w:szCs w:val="24"/>
          <w:lang w:val="fr-BE"/>
        </w:rPr>
        <w:t>Directions</w:t>
      </w:r>
      <w:r w:rsidR="00063CD9" w:rsidRPr="00FF51CB">
        <w:rPr>
          <w:rFonts w:ascii="Arial" w:hAnsi="Arial" w:cs="Arial"/>
          <w:szCs w:val="24"/>
          <w:lang w:val="fr-BE"/>
        </w:rPr>
        <w:t xml:space="preserve"> </w:t>
      </w:r>
      <w:r w:rsidRPr="00FF51CB">
        <w:rPr>
          <w:rFonts w:ascii="Arial" w:hAnsi="Arial" w:cs="Arial"/>
          <w:szCs w:val="24"/>
          <w:lang w:val="fr-BE"/>
        </w:rPr>
        <w:t>for Use document reference number: 100-090SM / 100-090SS</w:t>
      </w:r>
    </w:p>
    <w:p w14:paraId="090DBB38" w14:textId="571E0AB9" w:rsidR="00EA4B24" w:rsidRPr="00863495" w:rsidRDefault="00863495" w:rsidP="00EA4B24">
      <w:pPr>
        <w:jc w:val="center"/>
        <w:rPr>
          <w:rFonts w:ascii="Arial" w:hAnsi="Arial" w:cs="Arial"/>
          <w:szCs w:val="24"/>
          <w:lang w:val="fr-BE"/>
        </w:rPr>
      </w:pPr>
      <w:r w:rsidRPr="00863495">
        <w:rPr>
          <w:rFonts w:ascii="Arial" w:hAnsi="Arial" w:cs="Arial"/>
          <w:szCs w:val="24"/>
          <w:lang w:val="fr-BE"/>
        </w:rPr>
        <w:t>T34</w:t>
      </w:r>
      <w:r>
        <w:rPr>
          <w:rFonts w:ascii="Arial" w:hAnsi="Arial" w:cs="Arial"/>
          <w:szCs w:val="24"/>
          <w:lang w:val="fr-BE"/>
        </w:rPr>
        <w:t>L</w:t>
      </w:r>
      <w:r w:rsidRPr="00863495">
        <w:rPr>
          <w:rFonts w:ascii="Arial" w:hAnsi="Arial" w:cs="Arial"/>
          <w:szCs w:val="24"/>
          <w:lang w:val="fr-BE"/>
        </w:rPr>
        <w:t>™ (T60</w:t>
      </w:r>
      <w:r>
        <w:rPr>
          <w:rFonts w:ascii="Arial" w:hAnsi="Arial" w:cs="Arial"/>
          <w:szCs w:val="24"/>
          <w:lang w:val="fr-BE"/>
        </w:rPr>
        <w:t>™</w:t>
      </w:r>
      <w:r w:rsidRPr="00863495">
        <w:rPr>
          <w:rFonts w:ascii="Arial" w:hAnsi="Arial" w:cs="Arial"/>
          <w:szCs w:val="24"/>
          <w:lang w:val="fr-BE"/>
        </w:rPr>
        <w:t xml:space="preserve">) </w:t>
      </w:r>
      <w:r w:rsidR="00063CD9">
        <w:rPr>
          <w:rFonts w:ascii="Arial" w:hAnsi="Arial" w:cs="Arial"/>
          <w:szCs w:val="24"/>
          <w:lang w:val="fr-BE"/>
        </w:rPr>
        <w:t>Directions</w:t>
      </w:r>
      <w:r w:rsidR="00063CD9" w:rsidRPr="00863495">
        <w:rPr>
          <w:rFonts w:ascii="Arial" w:hAnsi="Arial" w:cs="Arial"/>
          <w:szCs w:val="24"/>
          <w:lang w:val="fr-BE"/>
        </w:rPr>
        <w:t xml:space="preserve"> </w:t>
      </w:r>
      <w:r w:rsidRPr="00863495">
        <w:rPr>
          <w:rFonts w:ascii="Arial" w:hAnsi="Arial" w:cs="Arial"/>
          <w:szCs w:val="24"/>
          <w:lang w:val="fr-BE"/>
        </w:rPr>
        <w:t>for Use document reference number: 100-090SL / 100-090SLM</w:t>
      </w:r>
      <w:r>
        <w:rPr>
          <w:rFonts w:ascii="Arial" w:hAnsi="Arial" w:cs="Arial"/>
          <w:szCs w:val="24"/>
          <w:lang w:val="fr-BE"/>
        </w:rPr>
        <w:t>)</w:t>
      </w:r>
    </w:p>
    <w:p w14:paraId="6ED3FF19" w14:textId="77777777" w:rsidR="00D85A67" w:rsidRPr="00870072" w:rsidRDefault="00D85A67" w:rsidP="00EA4B24">
      <w:pPr>
        <w:jc w:val="center"/>
        <w:rPr>
          <w:rFonts w:ascii="Arial" w:hAnsi="Arial" w:cs="Arial"/>
          <w:sz w:val="26"/>
          <w:szCs w:val="26"/>
          <w:lang w:val="fr-BE"/>
        </w:rPr>
      </w:pPr>
    </w:p>
    <w:p w14:paraId="55EE6548" w14:textId="77777777" w:rsidR="00D85A67" w:rsidRPr="00870072" w:rsidRDefault="00D85A67" w:rsidP="00EA4B24">
      <w:pPr>
        <w:jc w:val="center"/>
        <w:rPr>
          <w:rFonts w:ascii="Arial" w:hAnsi="Arial" w:cs="Arial"/>
          <w:sz w:val="26"/>
          <w:szCs w:val="26"/>
          <w:lang w:val="fr-BE"/>
        </w:rPr>
      </w:pPr>
    </w:p>
    <w:p w14:paraId="35B05718" w14:textId="77777777" w:rsidR="004465B0" w:rsidRPr="005640C6" w:rsidRDefault="00757C32" w:rsidP="00EA4B24">
      <w:pPr>
        <w:jc w:val="center"/>
        <w:rPr>
          <w:rFonts w:ascii="Arial" w:hAnsi="Arial" w:cs="Arial"/>
          <w:b/>
          <w:sz w:val="28"/>
          <w:szCs w:val="28"/>
          <w:u w:val="single"/>
          <w:lang w:val="fr-BE"/>
        </w:rPr>
      </w:pPr>
      <w:r w:rsidRPr="005640C6">
        <w:rPr>
          <w:rFonts w:ascii="Arial" w:hAnsi="Arial" w:cs="Arial"/>
          <w:b/>
          <w:sz w:val="28"/>
          <w:szCs w:val="28"/>
          <w:u w:val="single"/>
          <w:lang w:val="fr-BE"/>
        </w:rPr>
        <w:t>Monitoring and Managing Infusions</w:t>
      </w:r>
    </w:p>
    <w:p w14:paraId="490A08B0" w14:textId="77777777" w:rsidR="00EA4B24" w:rsidRPr="00870072" w:rsidRDefault="00EA4B24" w:rsidP="00EA4B24">
      <w:pPr>
        <w:jc w:val="center"/>
        <w:rPr>
          <w:rFonts w:ascii="Arial" w:hAnsi="Arial" w:cs="Arial"/>
          <w:b/>
          <w:sz w:val="28"/>
          <w:szCs w:val="28"/>
          <w:lang w:val="fr-BE"/>
        </w:rPr>
      </w:pPr>
    </w:p>
    <w:p w14:paraId="20FC2108" w14:textId="77777777" w:rsidR="004465B0" w:rsidRDefault="004465B0" w:rsidP="004465B0">
      <w:pPr>
        <w:spacing w:after="160" w:line="254" w:lineRule="auto"/>
        <w:jc w:val="both"/>
        <w:rPr>
          <w:rFonts w:ascii="Arial" w:eastAsia="Calibri" w:hAnsi="Arial" w:cs="Arial"/>
          <w:b/>
          <w:sz w:val="21"/>
          <w:szCs w:val="21"/>
          <w:lang w:val="fr-BE"/>
        </w:rPr>
      </w:pPr>
    </w:p>
    <w:p w14:paraId="038BE243" w14:textId="77777777" w:rsidR="009A6CA1" w:rsidRPr="005640C6" w:rsidRDefault="009A6CA1" w:rsidP="00D509F3">
      <w:pPr>
        <w:spacing w:after="160" w:line="254" w:lineRule="auto"/>
        <w:jc w:val="both"/>
        <w:rPr>
          <w:rFonts w:ascii="Arial" w:hAnsi="Arial" w:cs="Arial"/>
          <w:b/>
          <w:bCs/>
          <w:color w:val="221E1F"/>
          <w:sz w:val="21"/>
          <w:szCs w:val="21"/>
        </w:rPr>
      </w:pPr>
      <w:r w:rsidRPr="005640C6">
        <w:rPr>
          <w:rFonts w:ascii="Arial" w:hAnsi="Arial" w:cs="Arial"/>
          <w:b/>
          <w:bCs/>
          <w:color w:val="221E1F"/>
          <w:sz w:val="21"/>
          <w:szCs w:val="21"/>
        </w:rPr>
        <w:t>Pump and Infusion Safety Checks</w:t>
      </w:r>
    </w:p>
    <w:p w14:paraId="2873DA37" w14:textId="77777777" w:rsidR="00757C32" w:rsidRPr="005640C6" w:rsidRDefault="00757C32" w:rsidP="005640C6">
      <w:pPr>
        <w:pStyle w:val="Pa9"/>
        <w:spacing w:after="40"/>
        <w:jc w:val="both"/>
        <w:rPr>
          <w:rFonts w:ascii="Arial" w:hAnsi="Arial" w:cs="Arial"/>
          <w:color w:val="221E1F"/>
          <w:sz w:val="18"/>
          <w:szCs w:val="18"/>
        </w:rPr>
      </w:pPr>
      <w:r w:rsidRPr="005640C6">
        <w:rPr>
          <w:rFonts w:ascii="Arial" w:hAnsi="Arial" w:cs="Arial"/>
          <w:color w:val="221E1F"/>
          <w:sz w:val="21"/>
          <w:szCs w:val="21"/>
        </w:rPr>
        <w:t xml:space="preserve">Inspect the lead screw prior to use (See 3.2 Pump Description, item 4). If there is white plastic debris on the lead screw, this is an indication </w:t>
      </w:r>
      <w:r w:rsidR="009B38CA">
        <w:rPr>
          <w:rFonts w:ascii="Arial" w:hAnsi="Arial" w:cs="Arial"/>
          <w:color w:val="221E1F"/>
          <w:sz w:val="21"/>
          <w:szCs w:val="21"/>
        </w:rPr>
        <w:t xml:space="preserve">of wear on the syringe mechanism. </w:t>
      </w:r>
      <w:r w:rsidRPr="005640C6">
        <w:rPr>
          <w:rFonts w:ascii="Arial" w:hAnsi="Arial" w:cs="Arial"/>
          <w:color w:val="221E1F"/>
          <w:sz w:val="21"/>
          <w:szCs w:val="21"/>
        </w:rPr>
        <w:t>Therefore, discontinue use and send the pump for service.</w:t>
      </w:r>
      <w:r w:rsidRPr="005640C6">
        <w:rPr>
          <w:rFonts w:ascii="Arial" w:hAnsi="Arial" w:cs="Arial"/>
          <w:color w:val="221E1F"/>
          <w:sz w:val="18"/>
          <w:szCs w:val="18"/>
        </w:rPr>
        <w:t xml:space="preserve"> </w:t>
      </w:r>
    </w:p>
    <w:p w14:paraId="7F873A75" w14:textId="77777777" w:rsidR="004465B0" w:rsidRPr="00EF33F3" w:rsidRDefault="00BC7720" w:rsidP="005F464B">
      <w:pPr>
        <w:spacing w:after="160" w:line="254" w:lineRule="auto"/>
        <w:jc w:val="center"/>
        <w:rPr>
          <w:rFonts w:ascii="Arial" w:eastAsia="Calibri" w:hAnsi="Arial" w:cs="Arial"/>
          <w:i/>
          <w:sz w:val="21"/>
          <w:szCs w:val="21"/>
          <w:lang w:val="en-GB"/>
        </w:rPr>
      </w:pPr>
      <w:r>
        <w:rPr>
          <w:rFonts w:ascii="Arial" w:eastAsia="Calibri" w:hAnsi="Arial" w:cs="Arial"/>
          <w:i/>
          <w:sz w:val="21"/>
          <w:szCs w:val="21"/>
          <w:lang w:val="en-GB"/>
        </w:rPr>
        <w:t xml:space="preserve"> </w:t>
      </w:r>
      <w:r w:rsidR="004465B0">
        <w:rPr>
          <w:rFonts w:ascii="Arial" w:eastAsia="Calibri" w:hAnsi="Arial" w:cs="Arial"/>
          <w:i/>
          <w:sz w:val="21"/>
          <w:szCs w:val="21"/>
          <w:lang w:val="en-GB"/>
        </w:rPr>
        <w:br w:type="page"/>
      </w:r>
    </w:p>
    <w:p w14:paraId="01DA897A" w14:textId="77777777" w:rsidR="00A208D0" w:rsidRDefault="00A208D0" w:rsidP="00A208D0">
      <w:pPr>
        <w:pStyle w:val="Header"/>
        <w:tabs>
          <w:tab w:val="right" w:pos="8820"/>
        </w:tabs>
        <w:jc w:val="both"/>
        <w:rPr>
          <w:rFonts w:ascii="Arial" w:hAnsi="Arial" w:cs="Arial"/>
          <w:sz w:val="12"/>
          <w:szCs w:val="12"/>
        </w:rPr>
      </w:pPr>
    </w:p>
    <w:p w14:paraId="37D8C13F" w14:textId="77777777" w:rsidR="00EA4B24" w:rsidRDefault="00EA4B24" w:rsidP="00EA4B24">
      <w:pPr>
        <w:spacing w:line="276" w:lineRule="auto"/>
        <w:jc w:val="both"/>
        <w:rPr>
          <w:rFonts w:ascii="Tahoma" w:hAnsi="Tahoma" w:cs="Tahoma"/>
          <w:i/>
          <w:sz w:val="21"/>
          <w:szCs w:val="21"/>
        </w:rPr>
      </w:pPr>
      <w:r>
        <w:rPr>
          <w:rFonts w:ascii="Tahoma" w:hAnsi="Tahoma" w:cs="Tahoma"/>
          <w:i/>
          <w:sz w:val="21"/>
          <w:szCs w:val="21"/>
        </w:rPr>
        <w:t>_____________________________________________________________________________________</w:t>
      </w:r>
    </w:p>
    <w:p w14:paraId="117A6303" w14:textId="77777777" w:rsidR="00EA4B24" w:rsidRPr="00F173E1" w:rsidRDefault="00EA4B24" w:rsidP="00EA4B24">
      <w:pPr>
        <w:tabs>
          <w:tab w:val="left" w:pos="1134"/>
          <w:tab w:val="left" w:pos="1418"/>
          <w:tab w:val="left" w:pos="4253"/>
          <w:tab w:val="left" w:pos="5103"/>
          <w:tab w:val="left" w:pos="5954"/>
        </w:tabs>
        <w:jc w:val="center"/>
        <w:rPr>
          <w:rFonts w:ascii="Tahoma" w:hAnsi="Tahoma" w:cs="Tahoma"/>
          <w:b/>
          <w:sz w:val="32"/>
          <w:szCs w:val="26"/>
        </w:rPr>
      </w:pPr>
      <w:r w:rsidRPr="00F173E1">
        <w:rPr>
          <w:rFonts w:ascii="Tahoma" w:hAnsi="Tahoma" w:cs="Tahoma"/>
          <w:b/>
          <w:sz w:val="32"/>
          <w:szCs w:val="26"/>
        </w:rPr>
        <w:t xml:space="preserve">Customer </w:t>
      </w:r>
      <w:r>
        <w:rPr>
          <w:rFonts w:ascii="Tahoma" w:hAnsi="Tahoma" w:cs="Tahoma"/>
          <w:b/>
          <w:sz w:val="32"/>
          <w:szCs w:val="26"/>
        </w:rPr>
        <w:t>Acknowledgement</w:t>
      </w:r>
      <w:r w:rsidRPr="00F173E1">
        <w:rPr>
          <w:rFonts w:ascii="Tahoma" w:hAnsi="Tahoma" w:cs="Tahoma"/>
          <w:b/>
          <w:sz w:val="32"/>
          <w:szCs w:val="26"/>
        </w:rPr>
        <w:t xml:space="preserve"> Form –</w:t>
      </w:r>
      <w:r w:rsidR="00D85A67">
        <w:rPr>
          <w:rFonts w:ascii="Tahoma" w:hAnsi="Tahoma" w:cs="Tahoma"/>
          <w:b/>
          <w:sz w:val="32"/>
          <w:szCs w:val="26"/>
        </w:rPr>
        <w:t xml:space="preserve"> MMS-19-1572</w:t>
      </w:r>
    </w:p>
    <w:p w14:paraId="1F351B65" w14:textId="77777777" w:rsidR="00D85A67" w:rsidRPr="00D66438" w:rsidRDefault="00EA4B24" w:rsidP="00D66438">
      <w:pPr>
        <w:jc w:val="center"/>
        <w:rPr>
          <w:rFonts w:ascii="Arial" w:hAnsi="Arial" w:cs="Arial"/>
          <w:sz w:val="26"/>
          <w:szCs w:val="26"/>
        </w:rPr>
      </w:pPr>
      <w:r w:rsidRPr="00FF1994">
        <w:rPr>
          <w:rFonts w:ascii="Arial" w:eastAsia="Calibri" w:hAnsi="Arial" w:cs="Arial"/>
          <w:sz w:val="26"/>
          <w:szCs w:val="26"/>
          <w:lang w:val="en-GB"/>
        </w:rPr>
        <w:t>T34</w:t>
      </w:r>
      <w:r w:rsidRPr="00FF1994">
        <w:rPr>
          <w:rFonts w:ascii="Arial" w:eastAsia="Calibri" w:hAnsi="Arial" w:cs="Arial"/>
          <w:sz w:val="26"/>
          <w:szCs w:val="26"/>
          <w:vertAlign w:val="superscript"/>
          <w:lang w:val="en-GB"/>
        </w:rPr>
        <w:t xml:space="preserve"> TM</w:t>
      </w:r>
      <w:r w:rsidRPr="00FF1994">
        <w:rPr>
          <w:rFonts w:ascii="Arial" w:eastAsia="Calibri" w:hAnsi="Arial" w:cs="Arial"/>
          <w:sz w:val="26"/>
          <w:szCs w:val="26"/>
          <w:lang w:val="en-GB"/>
        </w:rPr>
        <w:t xml:space="preserve"> </w:t>
      </w:r>
      <w:r w:rsidR="000E2609">
        <w:rPr>
          <w:rFonts w:ascii="Arial" w:eastAsia="Calibri" w:hAnsi="Arial" w:cs="Arial"/>
          <w:sz w:val="26"/>
          <w:szCs w:val="26"/>
          <w:lang w:val="en-GB"/>
        </w:rPr>
        <w:t>and T34L</w:t>
      </w:r>
      <w:r w:rsidR="000E2609" w:rsidRPr="000E2609">
        <w:rPr>
          <w:rFonts w:ascii="Arial" w:eastAsia="Calibri" w:hAnsi="Arial" w:cs="Arial"/>
          <w:sz w:val="26"/>
          <w:szCs w:val="26"/>
          <w:vertAlign w:val="superscript"/>
          <w:lang w:val="en-GB"/>
        </w:rPr>
        <w:t>TM</w:t>
      </w:r>
      <w:r w:rsidR="00284F8F">
        <w:rPr>
          <w:rFonts w:ascii="Arial" w:eastAsia="Calibri" w:hAnsi="Arial" w:cs="Arial"/>
          <w:sz w:val="26"/>
          <w:szCs w:val="26"/>
          <w:lang w:val="en-GB"/>
        </w:rPr>
        <w:t xml:space="preserve"> (T60</w:t>
      </w:r>
      <w:r w:rsidR="00284F8F">
        <w:rPr>
          <w:rFonts w:ascii="Arial" w:eastAsia="Calibri" w:hAnsi="Arial" w:cs="Arial"/>
          <w:sz w:val="26"/>
          <w:szCs w:val="26"/>
          <w:vertAlign w:val="superscript"/>
          <w:lang w:val="en-GB"/>
        </w:rPr>
        <w:t>TM</w:t>
      </w:r>
      <w:r w:rsidR="00284F8F">
        <w:rPr>
          <w:rFonts w:ascii="Arial" w:eastAsia="Calibri" w:hAnsi="Arial" w:cs="Arial"/>
          <w:sz w:val="26"/>
          <w:szCs w:val="26"/>
          <w:lang w:val="en-GB"/>
        </w:rPr>
        <w:t>)</w:t>
      </w:r>
      <w:r w:rsidR="000E2609">
        <w:rPr>
          <w:rFonts w:ascii="Arial" w:eastAsia="Calibri" w:hAnsi="Arial" w:cs="Arial"/>
          <w:sz w:val="26"/>
          <w:szCs w:val="26"/>
          <w:lang w:val="en-GB"/>
        </w:rPr>
        <w:t xml:space="preserve"> </w:t>
      </w:r>
      <w:r w:rsidRPr="00FF1994">
        <w:rPr>
          <w:rFonts w:ascii="Arial" w:eastAsia="Calibri" w:hAnsi="Arial" w:cs="Arial"/>
          <w:sz w:val="26"/>
          <w:szCs w:val="26"/>
          <w:lang w:val="en-GB"/>
        </w:rPr>
        <w:t>Ambulatory Syringe Pump</w:t>
      </w:r>
    </w:p>
    <w:p w14:paraId="5368B919" w14:textId="77777777" w:rsidR="00EA4B24" w:rsidRDefault="00EA4B24" w:rsidP="00EA4B24">
      <w:pPr>
        <w:jc w:val="center"/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Serial numbers: All Serial Numbers</w:t>
      </w:r>
    </w:p>
    <w:p w14:paraId="7391D1E4" w14:textId="77777777" w:rsidR="00EA4B24" w:rsidRPr="00940CE8" w:rsidRDefault="00EA4B24" w:rsidP="00EA4B24">
      <w:pPr>
        <w:pBdr>
          <w:bottom w:val="single" w:sz="4" w:space="1" w:color="auto"/>
        </w:pBdr>
        <w:tabs>
          <w:tab w:val="left" w:pos="1134"/>
          <w:tab w:val="left" w:pos="1418"/>
          <w:tab w:val="left" w:pos="4253"/>
          <w:tab w:val="left" w:pos="5103"/>
          <w:tab w:val="left" w:pos="5954"/>
        </w:tabs>
        <w:rPr>
          <w:rFonts w:ascii="Tahoma" w:hAnsi="Tahoma" w:cs="Tahoma"/>
          <w:sz w:val="12"/>
          <w:szCs w:val="12"/>
        </w:rPr>
      </w:pPr>
    </w:p>
    <w:p w14:paraId="3C2E018D" w14:textId="77777777" w:rsidR="00EA4B24" w:rsidRPr="00E460D2" w:rsidRDefault="00EA4B24" w:rsidP="00EA4B24">
      <w:pPr>
        <w:tabs>
          <w:tab w:val="left" w:pos="1134"/>
          <w:tab w:val="left" w:pos="1418"/>
          <w:tab w:val="left" w:pos="4253"/>
          <w:tab w:val="left" w:pos="5103"/>
          <w:tab w:val="left" w:pos="5954"/>
        </w:tabs>
        <w:rPr>
          <w:rFonts w:ascii="Tahoma" w:hAnsi="Tahoma" w:cs="Tahoma"/>
          <w:sz w:val="12"/>
          <w:szCs w:val="12"/>
        </w:rPr>
      </w:pPr>
    </w:p>
    <w:p w14:paraId="4BFE6373" w14:textId="77777777" w:rsidR="00EA4B24" w:rsidRPr="00FF51CB" w:rsidRDefault="00EA4B24" w:rsidP="00EA4B24">
      <w:pPr>
        <w:jc w:val="both"/>
        <w:rPr>
          <w:rFonts w:ascii="Arial" w:hAnsi="Arial" w:cs="Arial"/>
          <w:sz w:val="21"/>
          <w:szCs w:val="21"/>
        </w:rPr>
      </w:pPr>
      <w:r w:rsidRPr="00FF51CB">
        <w:rPr>
          <w:rFonts w:ascii="Arial" w:hAnsi="Arial" w:cs="Arial"/>
          <w:sz w:val="21"/>
          <w:szCs w:val="21"/>
        </w:rPr>
        <w:t xml:space="preserve">Please read in conjunction with Field Safety Notice </w:t>
      </w:r>
      <w:r w:rsidR="00A15575" w:rsidRPr="00FF51CB">
        <w:rPr>
          <w:rFonts w:ascii="Arial" w:hAnsi="Arial" w:cs="Arial"/>
          <w:sz w:val="21"/>
          <w:szCs w:val="21"/>
        </w:rPr>
        <w:t xml:space="preserve">MMS-19-1572 </w:t>
      </w:r>
      <w:r w:rsidRPr="00FF51CB">
        <w:rPr>
          <w:rFonts w:ascii="Arial" w:hAnsi="Arial" w:cs="Arial"/>
          <w:bCs/>
          <w:sz w:val="21"/>
          <w:szCs w:val="21"/>
        </w:rPr>
        <w:t xml:space="preserve">and return completed and signed form to </w:t>
      </w:r>
      <w:r w:rsidRPr="00FF51CB">
        <w:rPr>
          <w:rFonts w:ascii="Arial" w:hAnsi="Arial" w:cs="Arial"/>
          <w:sz w:val="21"/>
          <w:szCs w:val="21"/>
        </w:rPr>
        <w:t xml:space="preserve">as soon as possible or </w:t>
      </w:r>
      <w:r w:rsidRPr="00FF51CB">
        <w:rPr>
          <w:rFonts w:ascii="Arial" w:hAnsi="Arial" w:cs="Arial"/>
          <w:b/>
          <w:sz w:val="21"/>
          <w:szCs w:val="21"/>
          <w:u w:val="single"/>
        </w:rPr>
        <w:t xml:space="preserve">no later than the </w:t>
      </w:r>
      <w:r w:rsidRPr="00FF51CB">
        <w:rPr>
          <w:rFonts w:ascii="Arial" w:hAnsi="Arial" w:cs="Arial"/>
          <w:b/>
          <w:sz w:val="21"/>
          <w:szCs w:val="21"/>
          <w:highlight w:val="yellow"/>
          <w:u w:val="single"/>
        </w:rPr>
        <w:t>xxxxxxxx</w:t>
      </w:r>
      <w:r w:rsidRPr="00FF51CB">
        <w:rPr>
          <w:rFonts w:ascii="Arial" w:hAnsi="Arial" w:cs="Arial"/>
          <w:b/>
          <w:sz w:val="21"/>
          <w:szCs w:val="21"/>
          <w:u w:val="single"/>
        </w:rPr>
        <w:t xml:space="preserve"> 2019</w:t>
      </w:r>
      <w:r w:rsidRPr="00FF51CB">
        <w:rPr>
          <w:rFonts w:ascii="Arial" w:hAnsi="Arial" w:cs="Arial"/>
          <w:sz w:val="21"/>
          <w:szCs w:val="21"/>
        </w:rPr>
        <w:t xml:space="preserve"> to </w:t>
      </w:r>
    </w:p>
    <w:p w14:paraId="793A1BD3" w14:textId="77777777" w:rsidR="00EA4B24" w:rsidRPr="00D45F23" w:rsidRDefault="00EA4B24" w:rsidP="00EA4B24">
      <w:pPr>
        <w:jc w:val="both"/>
        <w:rPr>
          <w:rFonts w:ascii="Arial" w:hAnsi="Arial" w:cs="Arial"/>
          <w:sz w:val="18"/>
          <w:szCs w:val="18"/>
        </w:rPr>
      </w:pPr>
    </w:p>
    <w:p w14:paraId="454A60D1" w14:textId="77777777" w:rsidR="00EA4B24" w:rsidRDefault="00EA4B24" w:rsidP="00EA4B24">
      <w:pPr>
        <w:rPr>
          <w:rFonts w:ascii="Arial" w:hAnsi="Arial" w:cs="Arial"/>
          <w:sz w:val="12"/>
          <w:szCs w:val="12"/>
          <w:lang w:val="en-GB"/>
        </w:rPr>
      </w:pPr>
    </w:p>
    <w:p w14:paraId="517112CF" w14:textId="77777777" w:rsidR="003C5116" w:rsidRDefault="003C5116" w:rsidP="00EA4B24">
      <w:pPr>
        <w:rPr>
          <w:rFonts w:ascii="Arial" w:hAnsi="Arial" w:cs="Arial"/>
          <w:sz w:val="12"/>
          <w:szCs w:val="12"/>
          <w:lang w:val="en-GB"/>
        </w:rPr>
      </w:pPr>
    </w:p>
    <w:p w14:paraId="79EB63B7" w14:textId="60BFD741" w:rsidR="003C5116" w:rsidRDefault="00FF51CB" w:rsidP="00FF51CB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By completing the information below you confirm you </w:t>
      </w:r>
      <w:r w:rsidR="003C5116" w:rsidRPr="00FF51CB">
        <w:rPr>
          <w:rFonts w:ascii="Arial" w:hAnsi="Arial" w:cs="Arial"/>
          <w:sz w:val="21"/>
          <w:szCs w:val="21"/>
        </w:rPr>
        <w:t>have read</w:t>
      </w:r>
      <w:r w:rsidRPr="00FF51CB">
        <w:rPr>
          <w:rFonts w:ascii="Arial" w:hAnsi="Arial" w:cs="Arial"/>
          <w:sz w:val="21"/>
          <w:szCs w:val="21"/>
        </w:rPr>
        <w:t xml:space="preserve">, </w:t>
      </w:r>
      <w:r w:rsidR="003C5116" w:rsidRPr="00FF51CB">
        <w:rPr>
          <w:rFonts w:ascii="Arial" w:hAnsi="Arial" w:cs="Arial"/>
          <w:sz w:val="21"/>
          <w:szCs w:val="21"/>
        </w:rPr>
        <w:t>understood</w:t>
      </w:r>
      <w:r w:rsidRPr="00FF51CB">
        <w:rPr>
          <w:rFonts w:ascii="Arial" w:hAnsi="Arial" w:cs="Arial"/>
          <w:sz w:val="21"/>
          <w:szCs w:val="21"/>
        </w:rPr>
        <w:t xml:space="preserve"> and distributed the</w:t>
      </w:r>
      <w:r w:rsidR="003C5116" w:rsidRPr="00FF51CB">
        <w:rPr>
          <w:rFonts w:ascii="Arial" w:hAnsi="Arial" w:cs="Arial"/>
          <w:sz w:val="21"/>
          <w:szCs w:val="21"/>
        </w:rPr>
        <w:t xml:space="preserve"> contents of this Field Safety Notice</w:t>
      </w:r>
      <w:r w:rsidRPr="00FF51CB">
        <w:rPr>
          <w:rFonts w:ascii="Arial" w:hAnsi="Arial" w:cs="Arial"/>
          <w:sz w:val="21"/>
          <w:szCs w:val="21"/>
        </w:rPr>
        <w:t xml:space="preserve"> accordingly</w:t>
      </w:r>
    </w:p>
    <w:p w14:paraId="00C85A9B" w14:textId="77777777" w:rsidR="003950E6" w:rsidRDefault="003950E6" w:rsidP="003950E6">
      <w:pPr>
        <w:rPr>
          <w:rFonts w:ascii="Arial" w:hAnsi="Arial" w:cs="Arial"/>
          <w:bCs/>
          <w:color w:val="000000"/>
          <w:sz w:val="21"/>
          <w:szCs w:val="21"/>
          <w:lang w:bidi="en-US"/>
        </w:rPr>
      </w:pPr>
    </w:p>
    <w:p w14:paraId="5340AF63" w14:textId="467B08F0" w:rsidR="00C53B5F" w:rsidRPr="00E533F2" w:rsidRDefault="00C53B5F" w:rsidP="003950E6">
      <w:pPr>
        <w:rPr>
          <w:rFonts w:ascii="Arial" w:hAnsi="Arial" w:cs="Arial"/>
          <w:bCs/>
          <w:color w:val="000000"/>
          <w:sz w:val="21"/>
          <w:szCs w:val="21"/>
          <w:lang w:bidi="en-US"/>
        </w:rPr>
      </w:pPr>
      <w:r>
        <w:rPr>
          <w:rFonts w:ascii="Arial" w:hAnsi="Arial" w:cs="Arial"/>
          <w:bCs/>
          <w:color w:val="000000"/>
          <w:sz w:val="21"/>
          <w:szCs w:val="21"/>
          <w:lang w:bidi="en-US"/>
        </w:rPr>
        <w:t>Upon receipt</w:t>
      </w:r>
      <w:r w:rsidR="0095023A">
        <w:rPr>
          <w:rFonts w:ascii="Arial" w:hAnsi="Arial" w:cs="Arial"/>
          <w:bCs/>
          <w:color w:val="000000"/>
          <w:sz w:val="21"/>
          <w:szCs w:val="21"/>
          <w:lang w:bidi="en-US"/>
        </w:rPr>
        <w:t xml:space="preserve"> of</w:t>
      </w:r>
      <w:r>
        <w:rPr>
          <w:rFonts w:ascii="Arial" w:hAnsi="Arial" w:cs="Arial"/>
          <w:bCs/>
          <w:color w:val="000000"/>
          <w:sz w:val="21"/>
          <w:szCs w:val="21"/>
          <w:lang w:bidi="en-US"/>
        </w:rPr>
        <w:t xml:space="preserve"> the form, BD will contact your facility regarding the lead screw replacement.</w:t>
      </w:r>
    </w:p>
    <w:p w14:paraId="7C8D4944" w14:textId="77777777" w:rsidR="00C53B5F" w:rsidRPr="00FF51CB" w:rsidRDefault="00C53B5F" w:rsidP="00FF51CB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0EB2C48F" w14:textId="77777777" w:rsidR="003C5116" w:rsidRDefault="003C5116" w:rsidP="00EA4B24">
      <w:pPr>
        <w:rPr>
          <w:rFonts w:ascii="Arial" w:hAnsi="Arial" w:cs="Arial"/>
          <w:sz w:val="12"/>
          <w:szCs w:val="12"/>
          <w:lang w:val="en-GB"/>
        </w:rPr>
      </w:pPr>
    </w:p>
    <w:p w14:paraId="7B2B4D1B" w14:textId="77777777" w:rsidR="003C5116" w:rsidRDefault="003C5116" w:rsidP="00EA4B24">
      <w:pPr>
        <w:rPr>
          <w:rFonts w:ascii="Arial" w:hAnsi="Arial" w:cs="Arial"/>
          <w:sz w:val="12"/>
          <w:szCs w:val="12"/>
          <w:lang w:val="en-GB"/>
        </w:rPr>
      </w:pPr>
    </w:p>
    <w:p w14:paraId="4739F6A0" w14:textId="77777777" w:rsidR="003C5116" w:rsidRPr="00E460D2" w:rsidRDefault="003C5116" w:rsidP="00EA4B24">
      <w:pPr>
        <w:rPr>
          <w:rFonts w:ascii="Arial" w:hAnsi="Arial" w:cs="Arial"/>
          <w:sz w:val="12"/>
          <w:szCs w:val="1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2058"/>
        <w:gridCol w:w="1107"/>
        <w:gridCol w:w="1003"/>
        <w:gridCol w:w="3256"/>
      </w:tblGrid>
      <w:tr w:rsidR="00EA4B24" w:rsidRPr="00CF0A9F" w14:paraId="13416481" w14:textId="77777777" w:rsidTr="00BB7276">
        <w:tc>
          <w:tcPr>
            <w:tcW w:w="2552" w:type="dxa"/>
            <w:shd w:val="clear" w:color="auto" w:fill="auto"/>
          </w:tcPr>
          <w:p w14:paraId="15B72EAC" w14:textId="77777777" w:rsidR="00EA4B24" w:rsidRPr="00CF0A9F" w:rsidRDefault="00EA4B24" w:rsidP="00BB7276">
            <w:pPr>
              <w:pStyle w:val="Header"/>
              <w:tabs>
                <w:tab w:val="right" w:pos="8820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CF0A9F">
              <w:rPr>
                <w:rFonts w:ascii="Arial" w:hAnsi="Arial" w:cs="Arial"/>
                <w:b/>
                <w:sz w:val="19"/>
                <w:szCs w:val="19"/>
              </w:rPr>
              <w:t>Name of Hospital/facility</w:t>
            </w:r>
          </w:p>
        </w:tc>
        <w:tc>
          <w:tcPr>
            <w:tcW w:w="9214" w:type="dxa"/>
            <w:gridSpan w:val="4"/>
            <w:shd w:val="clear" w:color="auto" w:fill="auto"/>
          </w:tcPr>
          <w:p w14:paraId="2F862818" w14:textId="77777777" w:rsidR="00EA4B24" w:rsidRDefault="00EA4B24" w:rsidP="00BB7276">
            <w:pPr>
              <w:pStyle w:val="Header"/>
              <w:tabs>
                <w:tab w:val="right" w:pos="8820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8BCEF9E" w14:textId="77777777" w:rsidR="00EA4B24" w:rsidRPr="00CF0A9F" w:rsidRDefault="00EA4B24" w:rsidP="00BB7276">
            <w:pPr>
              <w:pStyle w:val="Header"/>
              <w:tabs>
                <w:tab w:val="right" w:pos="8820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A4B24" w:rsidRPr="00CF0A9F" w14:paraId="45119292" w14:textId="77777777" w:rsidTr="00BB7276">
        <w:tc>
          <w:tcPr>
            <w:tcW w:w="2552" w:type="dxa"/>
            <w:shd w:val="clear" w:color="auto" w:fill="auto"/>
          </w:tcPr>
          <w:p w14:paraId="4EB9761D" w14:textId="77777777" w:rsidR="00EA4B24" w:rsidRPr="00CF0A9F" w:rsidRDefault="00EA4B24" w:rsidP="00BB7276">
            <w:pPr>
              <w:pStyle w:val="Header"/>
              <w:tabs>
                <w:tab w:val="right" w:pos="8820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CF0A9F">
              <w:rPr>
                <w:rFonts w:ascii="Arial" w:hAnsi="Arial" w:cs="Arial"/>
                <w:b/>
                <w:sz w:val="19"/>
                <w:szCs w:val="19"/>
              </w:rPr>
              <w:t>Hospital/Facility Address</w:t>
            </w:r>
          </w:p>
        </w:tc>
        <w:tc>
          <w:tcPr>
            <w:tcW w:w="9214" w:type="dxa"/>
            <w:gridSpan w:val="4"/>
            <w:shd w:val="clear" w:color="auto" w:fill="auto"/>
          </w:tcPr>
          <w:p w14:paraId="3BF51ACA" w14:textId="77777777" w:rsidR="00EA4B24" w:rsidRPr="00CF0A9F" w:rsidRDefault="00EA4B24" w:rsidP="00BB7276">
            <w:pPr>
              <w:pStyle w:val="Header"/>
              <w:tabs>
                <w:tab w:val="right" w:pos="8820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A4B24" w:rsidRPr="00CF0A9F" w14:paraId="2808F1E0" w14:textId="77777777" w:rsidTr="00BB7276">
        <w:tc>
          <w:tcPr>
            <w:tcW w:w="2552" w:type="dxa"/>
            <w:shd w:val="clear" w:color="auto" w:fill="auto"/>
          </w:tcPr>
          <w:p w14:paraId="4E30C70D" w14:textId="77777777" w:rsidR="00EA4B24" w:rsidRPr="00CF0A9F" w:rsidRDefault="00EA4B24" w:rsidP="00BB7276">
            <w:pPr>
              <w:pStyle w:val="Header"/>
              <w:tabs>
                <w:tab w:val="right" w:pos="8820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CF0A9F">
              <w:rPr>
                <w:rFonts w:ascii="Arial" w:hAnsi="Arial" w:cs="Arial"/>
                <w:b/>
                <w:sz w:val="19"/>
                <w:szCs w:val="19"/>
              </w:rPr>
              <w:t xml:space="preserve">Type of establishment </w:t>
            </w:r>
            <w:r w:rsidRPr="00CF0A9F">
              <w:rPr>
                <w:rFonts w:ascii="Arial" w:hAnsi="Arial" w:cs="Arial"/>
                <w:b/>
                <w:i/>
                <w:sz w:val="19"/>
                <w:szCs w:val="19"/>
              </w:rPr>
              <w:t>(please select)</w:t>
            </w:r>
          </w:p>
        </w:tc>
        <w:tc>
          <w:tcPr>
            <w:tcW w:w="9214" w:type="dxa"/>
            <w:gridSpan w:val="4"/>
            <w:shd w:val="clear" w:color="auto" w:fill="auto"/>
          </w:tcPr>
          <w:p w14:paraId="405119A9" w14:textId="77777777" w:rsidR="00EA4B24" w:rsidRDefault="00EA4B24" w:rsidP="00BB7276">
            <w:pPr>
              <w:pStyle w:val="Header"/>
              <w:tabs>
                <w:tab w:val="right" w:pos="8820"/>
              </w:tabs>
              <w:jc w:val="center"/>
              <w:rPr>
                <w:rFonts w:ascii="Segoe UI Symbol" w:hAnsi="Segoe UI Symbol" w:cs="Segoe UI Symbol"/>
                <w:color w:val="000000"/>
                <w:sz w:val="19"/>
                <w:szCs w:val="19"/>
                <w:lang w:val="en-GB" w:eastAsia="zh-CN"/>
              </w:rPr>
            </w:pPr>
          </w:p>
          <w:p w14:paraId="02523D5E" w14:textId="77777777" w:rsidR="00EA4B24" w:rsidRPr="00CF0A9F" w:rsidRDefault="00EA4B24" w:rsidP="00BB7276">
            <w:pPr>
              <w:pStyle w:val="Header"/>
              <w:tabs>
                <w:tab w:val="right" w:pos="882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F0A9F">
              <w:rPr>
                <w:rFonts w:ascii="Segoe UI Symbol" w:hAnsi="Segoe UI Symbol" w:cs="Segoe UI Symbol"/>
                <w:color w:val="000000"/>
                <w:sz w:val="19"/>
                <w:szCs w:val="19"/>
                <w:lang w:val="en-GB" w:eastAsia="zh-CN"/>
              </w:rPr>
              <w:t>☐</w:t>
            </w:r>
            <w:r w:rsidRPr="00CF0A9F">
              <w:rPr>
                <w:rFonts w:ascii="Arial" w:hAnsi="Arial" w:cs="Arial"/>
                <w:color w:val="000000"/>
                <w:sz w:val="19"/>
                <w:szCs w:val="19"/>
                <w:lang w:val="en-GB" w:eastAsia="zh-CN"/>
              </w:rPr>
              <w:t xml:space="preserve">  Hospital                       </w:t>
            </w:r>
            <w:r w:rsidRPr="00CF0A9F">
              <w:rPr>
                <w:rFonts w:ascii="Segoe UI Symbol" w:hAnsi="Segoe UI Symbol" w:cs="Segoe UI Symbol"/>
                <w:color w:val="000000"/>
                <w:sz w:val="19"/>
                <w:szCs w:val="19"/>
                <w:lang w:val="en-GB" w:eastAsia="zh-CN"/>
              </w:rPr>
              <w:t>☐</w:t>
            </w:r>
            <w:r w:rsidRPr="00CF0A9F">
              <w:rPr>
                <w:rFonts w:ascii="Arial" w:hAnsi="Arial" w:cs="Arial"/>
                <w:color w:val="000000"/>
                <w:sz w:val="19"/>
                <w:szCs w:val="19"/>
                <w:lang w:val="en-GB" w:eastAsia="zh-CN"/>
              </w:rPr>
              <w:t xml:space="preserve">  Homecare</w:t>
            </w:r>
          </w:p>
        </w:tc>
      </w:tr>
      <w:tr w:rsidR="00EA4B24" w:rsidRPr="00CF0A9F" w14:paraId="235F7219" w14:textId="77777777" w:rsidTr="00BB7276">
        <w:tc>
          <w:tcPr>
            <w:tcW w:w="2552" w:type="dxa"/>
            <w:shd w:val="clear" w:color="auto" w:fill="auto"/>
          </w:tcPr>
          <w:p w14:paraId="7A33F717" w14:textId="77777777" w:rsidR="00EA4B24" w:rsidRPr="00CF0A9F" w:rsidRDefault="00EA4B24" w:rsidP="00BB7276">
            <w:pPr>
              <w:pStyle w:val="Header"/>
              <w:tabs>
                <w:tab w:val="right" w:pos="8820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CF0A9F">
              <w:rPr>
                <w:rFonts w:ascii="Arial" w:hAnsi="Arial" w:cs="Arial"/>
                <w:b/>
                <w:sz w:val="19"/>
                <w:szCs w:val="19"/>
              </w:rPr>
              <w:t>Telephone Number</w:t>
            </w:r>
          </w:p>
        </w:tc>
        <w:tc>
          <w:tcPr>
            <w:tcW w:w="2666" w:type="dxa"/>
            <w:shd w:val="clear" w:color="auto" w:fill="auto"/>
          </w:tcPr>
          <w:p w14:paraId="369B2099" w14:textId="77777777" w:rsidR="00EA4B24" w:rsidRDefault="00EA4B24" w:rsidP="00BB7276">
            <w:pPr>
              <w:pStyle w:val="Header"/>
              <w:tabs>
                <w:tab w:val="right" w:pos="8820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783E4F24" w14:textId="77777777" w:rsidR="00EA4B24" w:rsidRDefault="00EA4B24" w:rsidP="00BB7276">
            <w:pPr>
              <w:pStyle w:val="Header"/>
              <w:tabs>
                <w:tab w:val="right" w:pos="8820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096F15D0" w14:textId="77777777" w:rsidR="00EA4B24" w:rsidRPr="00CF0A9F" w:rsidRDefault="00EA4B24" w:rsidP="00BB7276">
            <w:pPr>
              <w:pStyle w:val="Header"/>
              <w:tabs>
                <w:tab w:val="right" w:pos="8820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61" w:type="dxa"/>
            <w:shd w:val="clear" w:color="auto" w:fill="auto"/>
          </w:tcPr>
          <w:p w14:paraId="05A47840" w14:textId="77777777" w:rsidR="00EA4B24" w:rsidRPr="00FF1994" w:rsidRDefault="00EA4B24" w:rsidP="00BB7276">
            <w:pPr>
              <w:pStyle w:val="Header"/>
              <w:tabs>
                <w:tab w:val="right" w:pos="8820"/>
              </w:tabs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FF1994">
              <w:rPr>
                <w:rFonts w:ascii="Arial" w:hAnsi="Arial" w:cs="Arial"/>
                <w:b/>
                <w:sz w:val="19"/>
                <w:szCs w:val="19"/>
              </w:rPr>
              <w:t>Email address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1A5DEC2" w14:textId="77777777" w:rsidR="00EA4B24" w:rsidRPr="00CF0A9F" w:rsidRDefault="00EA4B24" w:rsidP="00BB7276">
            <w:pPr>
              <w:pStyle w:val="Header"/>
              <w:tabs>
                <w:tab w:val="right" w:pos="8820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A4B24" w:rsidRPr="00CF0A9F" w14:paraId="34938439" w14:textId="77777777" w:rsidTr="00BB7276">
        <w:tc>
          <w:tcPr>
            <w:tcW w:w="2552" w:type="dxa"/>
            <w:shd w:val="clear" w:color="auto" w:fill="auto"/>
          </w:tcPr>
          <w:p w14:paraId="1FA8F6B6" w14:textId="77777777" w:rsidR="00EA4B24" w:rsidRPr="00CF0A9F" w:rsidRDefault="00EA4B24" w:rsidP="00BB7276">
            <w:pPr>
              <w:pStyle w:val="Header"/>
              <w:tabs>
                <w:tab w:val="right" w:pos="8820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CF0A9F">
              <w:rPr>
                <w:rFonts w:ascii="Arial" w:hAnsi="Arial" w:cs="Arial"/>
                <w:b/>
                <w:sz w:val="19"/>
                <w:szCs w:val="19"/>
              </w:rPr>
              <w:t>Name</w:t>
            </w:r>
          </w:p>
        </w:tc>
        <w:tc>
          <w:tcPr>
            <w:tcW w:w="9214" w:type="dxa"/>
            <w:gridSpan w:val="4"/>
            <w:shd w:val="clear" w:color="auto" w:fill="auto"/>
          </w:tcPr>
          <w:p w14:paraId="300D5E7D" w14:textId="77777777" w:rsidR="00EA4B24" w:rsidRDefault="00EA4B24" w:rsidP="00BB7276">
            <w:pPr>
              <w:pStyle w:val="Header"/>
              <w:tabs>
                <w:tab w:val="right" w:pos="8820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0BEEA7FF" w14:textId="77777777" w:rsidR="00EA4B24" w:rsidRPr="00CF0A9F" w:rsidRDefault="00EA4B24" w:rsidP="00BB7276">
            <w:pPr>
              <w:pStyle w:val="Header"/>
              <w:tabs>
                <w:tab w:val="right" w:pos="8820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5DAF9928" w14:textId="77777777" w:rsidR="00EA4B24" w:rsidRPr="00CF0A9F" w:rsidRDefault="00EA4B24" w:rsidP="00BB7276">
            <w:pPr>
              <w:pStyle w:val="Header"/>
              <w:tabs>
                <w:tab w:val="right" w:pos="8820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A4B24" w:rsidRPr="00CF0A9F" w14:paraId="70BF7D81" w14:textId="77777777" w:rsidTr="00BB7276">
        <w:tc>
          <w:tcPr>
            <w:tcW w:w="2552" w:type="dxa"/>
            <w:shd w:val="clear" w:color="auto" w:fill="auto"/>
          </w:tcPr>
          <w:p w14:paraId="1A445FBE" w14:textId="77777777" w:rsidR="00EA4B24" w:rsidRPr="00CF0A9F" w:rsidRDefault="00EA4B24" w:rsidP="00BB7276">
            <w:pPr>
              <w:pStyle w:val="Header"/>
              <w:tabs>
                <w:tab w:val="right" w:pos="8820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CF0A9F">
              <w:rPr>
                <w:rFonts w:ascii="Arial" w:hAnsi="Arial" w:cs="Arial"/>
                <w:b/>
                <w:sz w:val="19"/>
                <w:szCs w:val="19"/>
              </w:rPr>
              <w:t>Signature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C19B81E" w14:textId="77777777" w:rsidR="00EA4B24" w:rsidRDefault="00EA4B24" w:rsidP="00BB7276">
            <w:pPr>
              <w:pStyle w:val="Header"/>
              <w:tabs>
                <w:tab w:val="right" w:pos="8820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11B9244D" w14:textId="77777777" w:rsidR="00EA4B24" w:rsidRDefault="00EA4B24" w:rsidP="00BB7276">
            <w:pPr>
              <w:pStyle w:val="Header"/>
              <w:tabs>
                <w:tab w:val="right" w:pos="8820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06B269CE" w14:textId="77777777" w:rsidR="00EA4B24" w:rsidRPr="00CF0A9F" w:rsidRDefault="00EA4B24" w:rsidP="00BB7276">
            <w:pPr>
              <w:pStyle w:val="Header"/>
              <w:tabs>
                <w:tab w:val="right" w:pos="8820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27" w:type="dxa"/>
            <w:shd w:val="clear" w:color="auto" w:fill="auto"/>
          </w:tcPr>
          <w:p w14:paraId="0591B06C" w14:textId="77777777" w:rsidR="00EA4B24" w:rsidRPr="00FF1994" w:rsidRDefault="00EA4B24" w:rsidP="00BB7276">
            <w:pPr>
              <w:pStyle w:val="Header"/>
              <w:tabs>
                <w:tab w:val="right" w:pos="8820"/>
              </w:tabs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FF1994">
              <w:rPr>
                <w:rFonts w:ascii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260" w:type="dxa"/>
            <w:shd w:val="clear" w:color="auto" w:fill="auto"/>
          </w:tcPr>
          <w:p w14:paraId="4129D5A2" w14:textId="77777777" w:rsidR="00EA4B24" w:rsidRPr="00CF0A9F" w:rsidRDefault="00EA4B24" w:rsidP="00BB7276">
            <w:pPr>
              <w:pStyle w:val="Header"/>
              <w:tabs>
                <w:tab w:val="right" w:pos="882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CF57CBE" w14:textId="77777777" w:rsidR="00EA4B24" w:rsidRPr="00CF0A9F" w:rsidRDefault="00EA4B24" w:rsidP="00BB7276">
            <w:pPr>
              <w:pStyle w:val="Header"/>
              <w:tabs>
                <w:tab w:val="right" w:pos="882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D3EC10F" w14:textId="77777777" w:rsidR="00EA4B24" w:rsidRPr="00E460D2" w:rsidRDefault="00EA4B24" w:rsidP="00EA4B24">
      <w:pPr>
        <w:pStyle w:val="Header"/>
        <w:tabs>
          <w:tab w:val="right" w:pos="8820"/>
        </w:tabs>
        <w:jc w:val="both"/>
        <w:rPr>
          <w:rFonts w:ascii="Arial" w:hAnsi="Arial" w:cs="Arial"/>
          <w:sz w:val="12"/>
          <w:szCs w:val="12"/>
        </w:rPr>
      </w:pPr>
    </w:p>
    <w:p w14:paraId="6B815EBF" w14:textId="77777777" w:rsidR="00EA4B24" w:rsidRPr="00D45F23" w:rsidRDefault="00EA4B24" w:rsidP="00EA4B24">
      <w:pPr>
        <w:autoSpaceDE w:val="0"/>
        <w:autoSpaceDN w:val="0"/>
        <w:adjustRightInd w:val="0"/>
        <w:jc w:val="both"/>
        <w:rPr>
          <w:rFonts w:ascii="Arial" w:hAnsi="Arial" w:cs="Arial"/>
          <w:sz w:val="2"/>
          <w:szCs w:val="21"/>
        </w:rPr>
      </w:pPr>
    </w:p>
    <w:p w14:paraId="5D1CC0CB" w14:textId="77777777" w:rsidR="003C5116" w:rsidRDefault="003C5116" w:rsidP="00EA4B2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331D0BE1" w14:textId="77777777" w:rsidR="003C5116" w:rsidRDefault="003C5116" w:rsidP="00EA4B2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7C5D924C" w14:textId="77777777" w:rsidR="00EA4B24" w:rsidRDefault="00EA4B24" w:rsidP="00EA4B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GB" w:eastAsia="zh-CN"/>
        </w:rPr>
      </w:pPr>
    </w:p>
    <w:p w14:paraId="2CC26C77" w14:textId="77777777" w:rsidR="00EA4B24" w:rsidRDefault="00EA4B24" w:rsidP="00EA4B2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lang w:val="en-GB" w:eastAsia="zh-CN"/>
        </w:rPr>
      </w:pPr>
      <w:r>
        <w:rPr>
          <w:rFonts w:ascii="Arial" w:hAnsi="Arial" w:cs="Arial"/>
          <w:b/>
          <w:color w:val="000000"/>
          <w:sz w:val="20"/>
          <w:lang w:val="en-GB" w:eastAsia="zh-CN"/>
        </w:rPr>
        <w:t xml:space="preserve"> </w:t>
      </w:r>
      <w:r w:rsidRPr="00930C69">
        <w:rPr>
          <w:rFonts w:ascii="Arial" w:hAnsi="Arial" w:cs="Arial"/>
          <w:b/>
          <w:color w:val="000000"/>
          <w:sz w:val="20"/>
          <w:lang w:val="en-GB" w:eastAsia="zh-CN"/>
        </w:rPr>
        <w:t xml:space="preserve"> </w:t>
      </w:r>
    </w:p>
    <w:p w14:paraId="39C7D8A3" w14:textId="77777777" w:rsidR="00EA4B24" w:rsidRDefault="00EA4B24" w:rsidP="00EA4B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GB" w:eastAsia="zh-CN"/>
        </w:rPr>
      </w:pPr>
    </w:p>
    <w:p w14:paraId="42CEC306" w14:textId="77777777" w:rsidR="00EA4B24" w:rsidRPr="00E51109" w:rsidRDefault="00EA4B24" w:rsidP="00EA4B24">
      <w:pPr>
        <w:pStyle w:val="Header"/>
        <w:tabs>
          <w:tab w:val="right" w:pos="8820"/>
        </w:tabs>
        <w:jc w:val="center"/>
        <w:rPr>
          <w:rFonts w:ascii="Arial" w:hAnsi="Arial" w:cs="Arial"/>
          <w:sz w:val="21"/>
          <w:szCs w:val="21"/>
        </w:rPr>
      </w:pPr>
      <w:r w:rsidRPr="00960F26">
        <w:rPr>
          <w:rFonts w:ascii="Arial" w:hAnsi="Arial" w:cs="Arial"/>
          <w:b/>
          <w:sz w:val="21"/>
          <w:szCs w:val="21"/>
        </w:rPr>
        <w:t xml:space="preserve">Please return your completed </w:t>
      </w:r>
      <w:r>
        <w:rPr>
          <w:rFonts w:ascii="Arial" w:hAnsi="Arial" w:cs="Arial"/>
          <w:b/>
          <w:sz w:val="21"/>
          <w:szCs w:val="21"/>
        </w:rPr>
        <w:t xml:space="preserve">and signed </w:t>
      </w:r>
      <w:r w:rsidRPr="00960F26">
        <w:rPr>
          <w:rFonts w:ascii="Arial" w:hAnsi="Arial" w:cs="Arial"/>
          <w:b/>
          <w:sz w:val="21"/>
          <w:szCs w:val="21"/>
        </w:rPr>
        <w:t xml:space="preserve">Acknowledgement Form to: </w:t>
      </w:r>
      <w:r w:rsidR="000E7735" w:rsidRPr="005640C6">
        <w:rPr>
          <w:rFonts w:ascii="Arial" w:hAnsi="Arial" w:cs="Arial"/>
          <w:b/>
          <w:sz w:val="21"/>
          <w:szCs w:val="21"/>
          <w:highlight w:val="yellow"/>
        </w:rPr>
        <w:t>Please insert email address</w:t>
      </w:r>
      <w:hyperlink r:id="rId11" w:history="1"/>
    </w:p>
    <w:p w14:paraId="111CA6E8" w14:textId="77777777" w:rsidR="00EA4B24" w:rsidRPr="00E460D2" w:rsidRDefault="00EA4B24" w:rsidP="00EA4B24">
      <w:pPr>
        <w:pStyle w:val="Header"/>
        <w:tabs>
          <w:tab w:val="right" w:pos="8820"/>
        </w:tabs>
        <w:jc w:val="both"/>
        <w:rPr>
          <w:rFonts w:ascii="Arial" w:hAnsi="Arial" w:cs="Arial"/>
          <w:sz w:val="12"/>
          <w:szCs w:val="12"/>
        </w:rPr>
      </w:pPr>
    </w:p>
    <w:sectPr w:rsidR="00EA4B24" w:rsidRPr="00E460D2" w:rsidSect="006C5AA1">
      <w:headerReference w:type="default" r:id="rId12"/>
      <w:footerReference w:type="default" r:id="rId13"/>
      <w:pgSz w:w="12240" w:h="15840" w:code="1"/>
      <w:pgMar w:top="851" w:right="992" w:bottom="851" w:left="794" w:header="624" w:footer="437" w:gutter="578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CD11E" w14:textId="77777777" w:rsidR="00E762B2" w:rsidRDefault="00E762B2">
      <w:r>
        <w:separator/>
      </w:r>
    </w:p>
  </w:endnote>
  <w:endnote w:type="continuationSeparator" w:id="0">
    <w:p w14:paraId="5F04C593" w14:textId="77777777" w:rsidR="00E762B2" w:rsidRDefault="00E762B2">
      <w:r>
        <w:continuationSeparator/>
      </w:r>
    </w:p>
  </w:endnote>
  <w:endnote w:type="continuationNotice" w:id="1">
    <w:p w14:paraId="40267CE2" w14:textId="77777777" w:rsidR="00E762B2" w:rsidRDefault="00E762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0D8E1" w14:textId="4C6EBFFC" w:rsidR="00DE1636" w:rsidRPr="00E460D2" w:rsidRDefault="00DE1636">
    <w:pPr>
      <w:pStyle w:val="Footer"/>
      <w:rPr>
        <w:rFonts w:ascii="Verdana" w:hAnsi="Verdana" w:cs="Arial"/>
        <w:sz w:val="16"/>
        <w:szCs w:val="16"/>
        <w:lang w:val="en-GB"/>
      </w:rPr>
    </w:pPr>
    <w:r w:rsidRPr="00E460D2">
      <w:rPr>
        <w:rFonts w:ascii="Verdana" w:hAnsi="Verdana" w:cs="Arial"/>
        <w:sz w:val="16"/>
        <w:szCs w:val="16"/>
        <w:lang w:val="en-GB"/>
      </w:rPr>
      <w:t>EMEAFA0</w:t>
    </w:r>
    <w:r w:rsidR="00481FDB">
      <w:rPr>
        <w:rFonts w:ascii="Verdana" w:hAnsi="Verdana" w:cs="Arial"/>
        <w:sz w:val="16"/>
        <w:szCs w:val="16"/>
        <w:lang w:val="en-GB"/>
      </w:rPr>
      <w:t>34</w:t>
    </w:r>
    <w:r w:rsidRPr="00E460D2">
      <w:rPr>
        <w:rFonts w:ascii="Verdana" w:hAnsi="Verdana" w:cs="Arial"/>
        <w:sz w:val="16"/>
        <w:szCs w:val="16"/>
        <w:lang w:val="en-GB"/>
      </w:rPr>
      <w:t xml:space="preserve"> Revision 1</w:t>
    </w:r>
    <w:r w:rsidR="005A0C7B">
      <w:rPr>
        <w:rFonts w:ascii="Verdana" w:hAnsi="Verdana" w:cs="Arial"/>
        <w:sz w:val="16"/>
        <w:szCs w:val="16"/>
        <w:lang w:val="en-GB"/>
      </w:rPr>
      <w:tab/>
    </w:r>
    <w:r w:rsidRPr="00E460D2">
      <w:rPr>
        <w:rFonts w:ascii="Verdana" w:hAnsi="Verdana" w:cs="Arial"/>
        <w:sz w:val="16"/>
        <w:szCs w:val="16"/>
        <w:lang w:val="en-GB"/>
      </w:rPr>
      <w:tab/>
    </w:r>
    <w:r w:rsidRPr="00E460D2">
      <w:rPr>
        <w:rFonts w:ascii="Verdana" w:hAnsi="Verdana"/>
        <w:sz w:val="16"/>
        <w:szCs w:val="16"/>
      </w:rPr>
      <w:t xml:space="preserve">Page </w:t>
    </w:r>
    <w:r w:rsidRPr="00E460D2">
      <w:rPr>
        <w:rFonts w:ascii="Verdana" w:hAnsi="Verdana"/>
        <w:sz w:val="16"/>
        <w:szCs w:val="16"/>
      </w:rPr>
      <w:fldChar w:fldCharType="begin"/>
    </w:r>
    <w:r w:rsidRPr="00E460D2">
      <w:rPr>
        <w:rFonts w:ascii="Verdana" w:hAnsi="Verdana"/>
        <w:sz w:val="16"/>
        <w:szCs w:val="16"/>
      </w:rPr>
      <w:instrText xml:space="preserve"> PAGE </w:instrText>
    </w:r>
    <w:r w:rsidRPr="00E460D2">
      <w:rPr>
        <w:rFonts w:ascii="Verdana" w:hAnsi="Verdana"/>
        <w:sz w:val="16"/>
        <w:szCs w:val="16"/>
      </w:rPr>
      <w:fldChar w:fldCharType="separate"/>
    </w:r>
    <w:r w:rsidR="00683D08">
      <w:rPr>
        <w:rFonts w:ascii="Verdana" w:hAnsi="Verdana"/>
        <w:noProof/>
        <w:sz w:val="16"/>
        <w:szCs w:val="16"/>
      </w:rPr>
      <w:t>2</w:t>
    </w:r>
    <w:r w:rsidRPr="00E460D2">
      <w:rPr>
        <w:rFonts w:ascii="Verdana" w:hAnsi="Verdana"/>
        <w:sz w:val="16"/>
        <w:szCs w:val="16"/>
      </w:rPr>
      <w:fldChar w:fldCharType="end"/>
    </w:r>
    <w:r w:rsidRPr="00E460D2">
      <w:rPr>
        <w:rFonts w:ascii="Verdana" w:hAnsi="Verdana"/>
        <w:sz w:val="16"/>
        <w:szCs w:val="16"/>
      </w:rPr>
      <w:t xml:space="preserve"> of </w:t>
    </w:r>
    <w:r w:rsidRPr="00E460D2">
      <w:rPr>
        <w:rFonts w:ascii="Verdana" w:hAnsi="Verdana"/>
        <w:sz w:val="16"/>
        <w:szCs w:val="16"/>
      </w:rPr>
      <w:fldChar w:fldCharType="begin"/>
    </w:r>
    <w:r w:rsidRPr="00E460D2">
      <w:rPr>
        <w:rFonts w:ascii="Verdana" w:hAnsi="Verdana"/>
        <w:sz w:val="16"/>
        <w:szCs w:val="16"/>
      </w:rPr>
      <w:instrText xml:space="preserve"> NUMPAGES </w:instrText>
    </w:r>
    <w:r w:rsidRPr="00E460D2">
      <w:rPr>
        <w:rFonts w:ascii="Verdana" w:hAnsi="Verdana"/>
        <w:sz w:val="16"/>
        <w:szCs w:val="16"/>
      </w:rPr>
      <w:fldChar w:fldCharType="separate"/>
    </w:r>
    <w:r w:rsidR="00683D08">
      <w:rPr>
        <w:rFonts w:ascii="Verdana" w:hAnsi="Verdana"/>
        <w:noProof/>
        <w:sz w:val="16"/>
        <w:szCs w:val="16"/>
      </w:rPr>
      <w:t>4</w:t>
    </w:r>
    <w:r w:rsidRPr="00E460D2">
      <w:rPr>
        <w:rFonts w:ascii="Verdana" w:hAnsi="Verdana"/>
        <w:sz w:val="16"/>
        <w:szCs w:val="16"/>
      </w:rPr>
      <w:fldChar w:fldCharType="end"/>
    </w:r>
    <w:r w:rsidRPr="00E460D2">
      <w:rPr>
        <w:rStyle w:val="PageNumber"/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C38D3" w14:textId="77777777" w:rsidR="00E762B2" w:rsidRDefault="00E762B2">
      <w:r>
        <w:separator/>
      </w:r>
    </w:p>
  </w:footnote>
  <w:footnote w:type="continuationSeparator" w:id="0">
    <w:p w14:paraId="4931D052" w14:textId="77777777" w:rsidR="00E762B2" w:rsidRDefault="00E762B2">
      <w:r>
        <w:continuationSeparator/>
      </w:r>
    </w:p>
  </w:footnote>
  <w:footnote w:type="continuationNotice" w:id="1">
    <w:p w14:paraId="1EA907B4" w14:textId="77777777" w:rsidR="00E762B2" w:rsidRDefault="00E762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981AE" w14:textId="6DCDF3FD" w:rsidR="00DE1636" w:rsidRDefault="001C1F6B">
    <w:pPr>
      <w:pStyle w:val="Header"/>
    </w:pPr>
    <w:r>
      <w:rPr>
        <w:noProof/>
        <w:lang w:val="lv-LV" w:eastAsia="lv-LV"/>
      </w:rPr>
      <w:drawing>
        <wp:anchor distT="0" distB="0" distL="114300" distR="114300" simplePos="0" relativeHeight="251657728" behindDoc="0" locked="0" layoutInCell="1" allowOverlap="1" wp14:anchorId="42C58244" wp14:editId="26D8FF7C">
          <wp:simplePos x="0" y="0"/>
          <wp:positionH relativeFrom="margin">
            <wp:posOffset>5026660</wp:posOffset>
          </wp:positionH>
          <wp:positionV relativeFrom="margin">
            <wp:posOffset>-791210</wp:posOffset>
          </wp:positionV>
          <wp:extent cx="1301750" cy="788035"/>
          <wp:effectExtent l="0" t="0" r="0" b="0"/>
          <wp:wrapSquare wrapText="bothSides"/>
          <wp:docPr id="1" name="Picture 17" descr="Description: bd_3cp_cmyk_lbg_1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escription: bd_3cp_cmyk_lbg_1_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757E">
      <w:rPr>
        <w:rFonts w:ascii="Calibri" w:hAnsi="Calibri" w:cs="Calibri"/>
        <w:b/>
        <w:noProof/>
        <w:sz w:val="16"/>
        <w:lang w:val="lv-LV" w:eastAsia="lv-LV"/>
      </w:rPr>
      <w:drawing>
        <wp:inline distT="0" distB="0" distL="0" distR="0" wp14:anchorId="1CA701BF" wp14:editId="119D86AB">
          <wp:extent cx="1188720" cy="70866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1AEB"/>
    <w:multiLevelType w:val="hybridMultilevel"/>
    <w:tmpl w:val="5C545A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1C87"/>
    <w:multiLevelType w:val="hybridMultilevel"/>
    <w:tmpl w:val="377A9D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6966"/>
    <w:multiLevelType w:val="hybridMultilevel"/>
    <w:tmpl w:val="5798E6D8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1B246E2F"/>
    <w:multiLevelType w:val="hybridMultilevel"/>
    <w:tmpl w:val="B0E60610"/>
    <w:lvl w:ilvl="0" w:tplc="08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BA3778F"/>
    <w:multiLevelType w:val="hybridMultilevel"/>
    <w:tmpl w:val="A5F8C2A8"/>
    <w:lvl w:ilvl="0" w:tplc="1A7A1EAC">
      <w:start w:val="1"/>
      <w:numFmt w:val="decimal"/>
      <w:lvlText w:val="%1."/>
      <w:lvlJc w:val="left"/>
      <w:pPr>
        <w:ind w:left="810" w:hanging="360"/>
      </w:pPr>
      <w:rPr>
        <w:rFonts w:ascii="Arial" w:eastAsia="Times New Roman" w:hAnsi="Arial" w:cs="Arial" w:hint="default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72875"/>
    <w:multiLevelType w:val="hybridMultilevel"/>
    <w:tmpl w:val="8BBE9DDE"/>
    <w:lvl w:ilvl="0" w:tplc="0EE6F92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0F65F6"/>
    <w:multiLevelType w:val="hybridMultilevel"/>
    <w:tmpl w:val="377A9D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3288E"/>
    <w:multiLevelType w:val="hybridMultilevel"/>
    <w:tmpl w:val="923EBBAC"/>
    <w:lvl w:ilvl="0" w:tplc="5BBE05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B727B"/>
    <w:multiLevelType w:val="hybridMultilevel"/>
    <w:tmpl w:val="31701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7200C"/>
    <w:multiLevelType w:val="hybridMultilevel"/>
    <w:tmpl w:val="33F49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21CE1"/>
    <w:multiLevelType w:val="hybridMultilevel"/>
    <w:tmpl w:val="DA825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44B0B"/>
    <w:multiLevelType w:val="hybridMultilevel"/>
    <w:tmpl w:val="4A481192"/>
    <w:lvl w:ilvl="0" w:tplc="E9FAAA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00D3B"/>
    <w:multiLevelType w:val="hybridMultilevel"/>
    <w:tmpl w:val="87646C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F5AE6"/>
    <w:multiLevelType w:val="hybridMultilevel"/>
    <w:tmpl w:val="C35E821E"/>
    <w:lvl w:ilvl="0" w:tplc="1CE845B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22C06"/>
    <w:multiLevelType w:val="hybridMultilevel"/>
    <w:tmpl w:val="B1C8F972"/>
    <w:lvl w:ilvl="0" w:tplc="3104BD8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473C0B01"/>
    <w:multiLevelType w:val="hybridMultilevel"/>
    <w:tmpl w:val="C2C0B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B02524"/>
    <w:multiLevelType w:val="hybridMultilevel"/>
    <w:tmpl w:val="87C86C46"/>
    <w:lvl w:ilvl="0" w:tplc="18DAD6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B4183"/>
    <w:multiLevelType w:val="hybridMultilevel"/>
    <w:tmpl w:val="E0AE3540"/>
    <w:lvl w:ilvl="0" w:tplc="4B186B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C0AE8"/>
    <w:multiLevelType w:val="hybridMultilevel"/>
    <w:tmpl w:val="F1806F58"/>
    <w:lvl w:ilvl="0" w:tplc="74FC6B54">
      <w:start w:val="1"/>
      <w:numFmt w:val="bullet"/>
      <w:lvlText w:val=""/>
      <w:lvlJc w:val="left"/>
      <w:pPr>
        <w:ind w:left="1800" w:hanging="360"/>
      </w:pPr>
      <w:rPr>
        <w:rFonts w:ascii="Wingdings 2" w:eastAsia="Times New Roman" w:hAnsi="Wingdings 2" w:cs="Arial" w:hint="default"/>
        <w:sz w:val="42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1F43D45"/>
    <w:multiLevelType w:val="hybridMultilevel"/>
    <w:tmpl w:val="6EC62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90018"/>
    <w:multiLevelType w:val="hybridMultilevel"/>
    <w:tmpl w:val="EB7A5708"/>
    <w:lvl w:ilvl="0" w:tplc="4B4280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328F4"/>
    <w:multiLevelType w:val="hybridMultilevel"/>
    <w:tmpl w:val="ABB0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440D4"/>
    <w:multiLevelType w:val="hybridMultilevel"/>
    <w:tmpl w:val="4C9098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065645"/>
    <w:multiLevelType w:val="hybridMultilevel"/>
    <w:tmpl w:val="F234748E"/>
    <w:lvl w:ilvl="0" w:tplc="850A6834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9343F2"/>
    <w:multiLevelType w:val="hybridMultilevel"/>
    <w:tmpl w:val="D312E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A6A8C"/>
    <w:multiLevelType w:val="hybridMultilevel"/>
    <w:tmpl w:val="E0AE3540"/>
    <w:lvl w:ilvl="0" w:tplc="4B186B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F3AE2"/>
    <w:multiLevelType w:val="hybridMultilevel"/>
    <w:tmpl w:val="0C5A2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33E96"/>
    <w:multiLevelType w:val="hybridMultilevel"/>
    <w:tmpl w:val="6BC6F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031857"/>
    <w:multiLevelType w:val="hybridMultilevel"/>
    <w:tmpl w:val="3AAC3F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5332F"/>
    <w:multiLevelType w:val="hybridMultilevel"/>
    <w:tmpl w:val="377A9D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8"/>
  </w:num>
  <w:num w:numId="5">
    <w:abstractNumId w:val="29"/>
  </w:num>
  <w:num w:numId="6">
    <w:abstractNumId w:val="6"/>
  </w:num>
  <w:num w:numId="7">
    <w:abstractNumId w:val="0"/>
  </w:num>
  <w:num w:numId="8">
    <w:abstractNumId w:val="23"/>
  </w:num>
  <w:num w:numId="9">
    <w:abstractNumId w:val="22"/>
  </w:num>
  <w:num w:numId="10">
    <w:abstractNumId w:val="8"/>
  </w:num>
  <w:num w:numId="11">
    <w:abstractNumId w:val="19"/>
  </w:num>
  <w:num w:numId="12">
    <w:abstractNumId w:val="17"/>
  </w:num>
  <w:num w:numId="13">
    <w:abstractNumId w:val="26"/>
  </w:num>
  <w:num w:numId="14">
    <w:abstractNumId w:val="11"/>
  </w:num>
  <w:num w:numId="15">
    <w:abstractNumId w:val="2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4"/>
  </w:num>
  <w:num w:numId="19">
    <w:abstractNumId w:val="25"/>
  </w:num>
  <w:num w:numId="20">
    <w:abstractNumId w:val="15"/>
  </w:num>
  <w:num w:numId="21">
    <w:abstractNumId w:val="14"/>
  </w:num>
  <w:num w:numId="22">
    <w:abstractNumId w:val="28"/>
  </w:num>
  <w:num w:numId="23">
    <w:abstractNumId w:val="20"/>
  </w:num>
  <w:num w:numId="24">
    <w:abstractNumId w:val="21"/>
  </w:num>
  <w:num w:numId="25">
    <w:abstractNumId w:val="5"/>
  </w:num>
  <w:num w:numId="26">
    <w:abstractNumId w:val="9"/>
  </w:num>
  <w:num w:numId="27">
    <w:abstractNumId w:val="7"/>
  </w:num>
  <w:num w:numId="28">
    <w:abstractNumId w:val="16"/>
  </w:num>
  <w:num w:numId="29">
    <w:abstractNumId w:val="10"/>
  </w:num>
  <w:num w:numId="30">
    <w:abstractNumId w:val="2"/>
  </w:num>
  <w:num w:numId="3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BC"/>
    <w:rsid w:val="000026B7"/>
    <w:rsid w:val="00002EBD"/>
    <w:rsid w:val="00004D4F"/>
    <w:rsid w:val="00005438"/>
    <w:rsid w:val="0000698F"/>
    <w:rsid w:val="00006AD3"/>
    <w:rsid w:val="0001079A"/>
    <w:rsid w:val="00010E4A"/>
    <w:rsid w:val="000110A8"/>
    <w:rsid w:val="000111C2"/>
    <w:rsid w:val="000119DC"/>
    <w:rsid w:val="0001209B"/>
    <w:rsid w:val="000159D5"/>
    <w:rsid w:val="00015B23"/>
    <w:rsid w:val="00017435"/>
    <w:rsid w:val="00024439"/>
    <w:rsid w:val="0002566C"/>
    <w:rsid w:val="00026434"/>
    <w:rsid w:val="00026D9A"/>
    <w:rsid w:val="00030B78"/>
    <w:rsid w:val="00032E2C"/>
    <w:rsid w:val="00035BD7"/>
    <w:rsid w:val="00037887"/>
    <w:rsid w:val="00037CC7"/>
    <w:rsid w:val="00037FFC"/>
    <w:rsid w:val="000406CD"/>
    <w:rsid w:val="00043983"/>
    <w:rsid w:val="00043DC3"/>
    <w:rsid w:val="00044800"/>
    <w:rsid w:val="00045167"/>
    <w:rsid w:val="0005002D"/>
    <w:rsid w:val="0005133F"/>
    <w:rsid w:val="00057A45"/>
    <w:rsid w:val="00063CD9"/>
    <w:rsid w:val="00065974"/>
    <w:rsid w:val="00065DE9"/>
    <w:rsid w:val="000704A4"/>
    <w:rsid w:val="000713AC"/>
    <w:rsid w:val="000747A3"/>
    <w:rsid w:val="00076B2E"/>
    <w:rsid w:val="00076BD3"/>
    <w:rsid w:val="000839E0"/>
    <w:rsid w:val="00086343"/>
    <w:rsid w:val="00091090"/>
    <w:rsid w:val="00091C07"/>
    <w:rsid w:val="00093179"/>
    <w:rsid w:val="000941F5"/>
    <w:rsid w:val="00095C66"/>
    <w:rsid w:val="000A2629"/>
    <w:rsid w:val="000A4DA6"/>
    <w:rsid w:val="000B0146"/>
    <w:rsid w:val="000B06F0"/>
    <w:rsid w:val="000B223E"/>
    <w:rsid w:val="000B2307"/>
    <w:rsid w:val="000B4CF0"/>
    <w:rsid w:val="000B667B"/>
    <w:rsid w:val="000B683C"/>
    <w:rsid w:val="000B7AA0"/>
    <w:rsid w:val="000C1BF3"/>
    <w:rsid w:val="000C2409"/>
    <w:rsid w:val="000C2CDD"/>
    <w:rsid w:val="000C3410"/>
    <w:rsid w:val="000C420A"/>
    <w:rsid w:val="000D368F"/>
    <w:rsid w:val="000D45C7"/>
    <w:rsid w:val="000D5B98"/>
    <w:rsid w:val="000E0702"/>
    <w:rsid w:val="000E0C05"/>
    <w:rsid w:val="000E1AC0"/>
    <w:rsid w:val="000E2172"/>
    <w:rsid w:val="000E2178"/>
    <w:rsid w:val="000E2609"/>
    <w:rsid w:val="000E2B99"/>
    <w:rsid w:val="000E63A2"/>
    <w:rsid w:val="000E7735"/>
    <w:rsid w:val="000E7C5B"/>
    <w:rsid w:val="000F1D0E"/>
    <w:rsid w:val="000F1E04"/>
    <w:rsid w:val="000F68E7"/>
    <w:rsid w:val="000F745A"/>
    <w:rsid w:val="000F784F"/>
    <w:rsid w:val="00100B4F"/>
    <w:rsid w:val="0010352D"/>
    <w:rsid w:val="001054B9"/>
    <w:rsid w:val="0010701B"/>
    <w:rsid w:val="0011027B"/>
    <w:rsid w:val="001112B5"/>
    <w:rsid w:val="0012057F"/>
    <w:rsid w:val="0012598F"/>
    <w:rsid w:val="00125C7A"/>
    <w:rsid w:val="00125DF6"/>
    <w:rsid w:val="001260BD"/>
    <w:rsid w:val="00127B19"/>
    <w:rsid w:val="00134A54"/>
    <w:rsid w:val="001364A3"/>
    <w:rsid w:val="00141805"/>
    <w:rsid w:val="00142C01"/>
    <w:rsid w:val="001447BF"/>
    <w:rsid w:val="00144E3E"/>
    <w:rsid w:val="00147B10"/>
    <w:rsid w:val="00151079"/>
    <w:rsid w:val="00157194"/>
    <w:rsid w:val="0015749F"/>
    <w:rsid w:val="00157924"/>
    <w:rsid w:val="00162A64"/>
    <w:rsid w:val="00163318"/>
    <w:rsid w:val="0016501C"/>
    <w:rsid w:val="001658FC"/>
    <w:rsid w:val="00171C78"/>
    <w:rsid w:val="0017417D"/>
    <w:rsid w:val="001779FC"/>
    <w:rsid w:val="00180412"/>
    <w:rsid w:val="00182A77"/>
    <w:rsid w:val="00182CA1"/>
    <w:rsid w:val="0019104C"/>
    <w:rsid w:val="00193750"/>
    <w:rsid w:val="0019521A"/>
    <w:rsid w:val="00196492"/>
    <w:rsid w:val="00196603"/>
    <w:rsid w:val="00196E64"/>
    <w:rsid w:val="00197EDB"/>
    <w:rsid w:val="001A2477"/>
    <w:rsid w:val="001A290A"/>
    <w:rsid w:val="001A2F3D"/>
    <w:rsid w:val="001A30BF"/>
    <w:rsid w:val="001A349E"/>
    <w:rsid w:val="001A3604"/>
    <w:rsid w:val="001A6B9D"/>
    <w:rsid w:val="001A7B82"/>
    <w:rsid w:val="001B07B6"/>
    <w:rsid w:val="001B0A9E"/>
    <w:rsid w:val="001B4594"/>
    <w:rsid w:val="001B4986"/>
    <w:rsid w:val="001B5232"/>
    <w:rsid w:val="001B5C33"/>
    <w:rsid w:val="001B65B2"/>
    <w:rsid w:val="001B761B"/>
    <w:rsid w:val="001C1F6B"/>
    <w:rsid w:val="001C62DF"/>
    <w:rsid w:val="001C6395"/>
    <w:rsid w:val="001C6680"/>
    <w:rsid w:val="001D0055"/>
    <w:rsid w:val="001D29EF"/>
    <w:rsid w:val="001D64E9"/>
    <w:rsid w:val="001E3FB9"/>
    <w:rsid w:val="001E5D35"/>
    <w:rsid w:val="001E693C"/>
    <w:rsid w:val="001F1805"/>
    <w:rsid w:val="001F48FA"/>
    <w:rsid w:val="001F4DF7"/>
    <w:rsid w:val="00200335"/>
    <w:rsid w:val="00210272"/>
    <w:rsid w:val="00210741"/>
    <w:rsid w:val="00215821"/>
    <w:rsid w:val="0021587E"/>
    <w:rsid w:val="002159FD"/>
    <w:rsid w:val="0022178B"/>
    <w:rsid w:val="002227CA"/>
    <w:rsid w:val="002233B7"/>
    <w:rsid w:val="002278A9"/>
    <w:rsid w:val="002279E0"/>
    <w:rsid w:val="00230139"/>
    <w:rsid w:val="00230184"/>
    <w:rsid w:val="00232FC7"/>
    <w:rsid w:val="00236783"/>
    <w:rsid w:val="002423F7"/>
    <w:rsid w:val="0024369B"/>
    <w:rsid w:val="0024463B"/>
    <w:rsid w:val="002464CE"/>
    <w:rsid w:val="00250796"/>
    <w:rsid w:val="0026205E"/>
    <w:rsid w:val="0026230C"/>
    <w:rsid w:val="00265982"/>
    <w:rsid w:val="00265E90"/>
    <w:rsid w:val="00271854"/>
    <w:rsid w:val="00272727"/>
    <w:rsid w:val="00272751"/>
    <w:rsid w:val="00273027"/>
    <w:rsid w:val="00273BAF"/>
    <w:rsid w:val="00273EF0"/>
    <w:rsid w:val="0027716C"/>
    <w:rsid w:val="00277DA4"/>
    <w:rsid w:val="00282096"/>
    <w:rsid w:val="0028424B"/>
    <w:rsid w:val="00284F8F"/>
    <w:rsid w:val="00285D08"/>
    <w:rsid w:val="002900B2"/>
    <w:rsid w:val="00295475"/>
    <w:rsid w:val="002958EA"/>
    <w:rsid w:val="002958FA"/>
    <w:rsid w:val="002A1F3A"/>
    <w:rsid w:val="002A2D20"/>
    <w:rsid w:val="002A4461"/>
    <w:rsid w:val="002A5AC3"/>
    <w:rsid w:val="002B0F79"/>
    <w:rsid w:val="002B2A99"/>
    <w:rsid w:val="002B3071"/>
    <w:rsid w:val="002B7830"/>
    <w:rsid w:val="002C4B9C"/>
    <w:rsid w:val="002E3F75"/>
    <w:rsid w:val="002E4174"/>
    <w:rsid w:val="002E5E12"/>
    <w:rsid w:val="002E6138"/>
    <w:rsid w:val="002E778C"/>
    <w:rsid w:val="002E7F8A"/>
    <w:rsid w:val="002F1FFA"/>
    <w:rsid w:val="002F2473"/>
    <w:rsid w:val="002F7F0D"/>
    <w:rsid w:val="0030020E"/>
    <w:rsid w:val="0030177F"/>
    <w:rsid w:val="00306286"/>
    <w:rsid w:val="00307867"/>
    <w:rsid w:val="0031007F"/>
    <w:rsid w:val="003149F3"/>
    <w:rsid w:val="003152ED"/>
    <w:rsid w:val="00315AA9"/>
    <w:rsid w:val="00316FF7"/>
    <w:rsid w:val="0031738A"/>
    <w:rsid w:val="00321397"/>
    <w:rsid w:val="0032236D"/>
    <w:rsid w:val="00322CD9"/>
    <w:rsid w:val="003242D4"/>
    <w:rsid w:val="003259E2"/>
    <w:rsid w:val="00327C0D"/>
    <w:rsid w:val="00327E7B"/>
    <w:rsid w:val="00334344"/>
    <w:rsid w:val="003367B0"/>
    <w:rsid w:val="00341DFA"/>
    <w:rsid w:val="00342E4A"/>
    <w:rsid w:val="00343683"/>
    <w:rsid w:val="00343D30"/>
    <w:rsid w:val="003443C3"/>
    <w:rsid w:val="00345CE7"/>
    <w:rsid w:val="003463AD"/>
    <w:rsid w:val="00346E28"/>
    <w:rsid w:val="003502E3"/>
    <w:rsid w:val="00351424"/>
    <w:rsid w:val="00351CCB"/>
    <w:rsid w:val="00353C3D"/>
    <w:rsid w:val="00356EDD"/>
    <w:rsid w:val="00360ED8"/>
    <w:rsid w:val="00361693"/>
    <w:rsid w:val="003616EC"/>
    <w:rsid w:val="003628B0"/>
    <w:rsid w:val="003646BD"/>
    <w:rsid w:val="00365B45"/>
    <w:rsid w:val="00366941"/>
    <w:rsid w:val="00366BF4"/>
    <w:rsid w:val="00370BDB"/>
    <w:rsid w:val="00375D35"/>
    <w:rsid w:val="00377288"/>
    <w:rsid w:val="003801BD"/>
    <w:rsid w:val="0038581F"/>
    <w:rsid w:val="00390340"/>
    <w:rsid w:val="00391ADA"/>
    <w:rsid w:val="003923C3"/>
    <w:rsid w:val="003938D2"/>
    <w:rsid w:val="00394D29"/>
    <w:rsid w:val="003950E6"/>
    <w:rsid w:val="0039670F"/>
    <w:rsid w:val="00397457"/>
    <w:rsid w:val="003A3B1F"/>
    <w:rsid w:val="003A5911"/>
    <w:rsid w:val="003A5B2D"/>
    <w:rsid w:val="003A6394"/>
    <w:rsid w:val="003A6A8A"/>
    <w:rsid w:val="003B0640"/>
    <w:rsid w:val="003B29E8"/>
    <w:rsid w:val="003B438B"/>
    <w:rsid w:val="003B6C1E"/>
    <w:rsid w:val="003C38D7"/>
    <w:rsid w:val="003C4B59"/>
    <w:rsid w:val="003C5116"/>
    <w:rsid w:val="003D6C8E"/>
    <w:rsid w:val="003E0DD6"/>
    <w:rsid w:val="003E1268"/>
    <w:rsid w:val="003E46FA"/>
    <w:rsid w:val="003E5422"/>
    <w:rsid w:val="003E7055"/>
    <w:rsid w:val="003F1D92"/>
    <w:rsid w:val="003F29CA"/>
    <w:rsid w:val="003F793C"/>
    <w:rsid w:val="004020CB"/>
    <w:rsid w:val="004035BE"/>
    <w:rsid w:val="00403E1B"/>
    <w:rsid w:val="00407321"/>
    <w:rsid w:val="0040742F"/>
    <w:rsid w:val="00411E45"/>
    <w:rsid w:val="004142BB"/>
    <w:rsid w:val="00414B04"/>
    <w:rsid w:val="0041626A"/>
    <w:rsid w:val="00422E2A"/>
    <w:rsid w:val="00424664"/>
    <w:rsid w:val="00425B54"/>
    <w:rsid w:val="004338D2"/>
    <w:rsid w:val="00433BF5"/>
    <w:rsid w:val="00440C86"/>
    <w:rsid w:val="00441446"/>
    <w:rsid w:val="00444DB9"/>
    <w:rsid w:val="0044620E"/>
    <w:rsid w:val="004465B0"/>
    <w:rsid w:val="00452011"/>
    <w:rsid w:val="00452C95"/>
    <w:rsid w:val="00452CD7"/>
    <w:rsid w:val="004539A7"/>
    <w:rsid w:val="004572A3"/>
    <w:rsid w:val="004578A5"/>
    <w:rsid w:val="0046392D"/>
    <w:rsid w:val="00465DDB"/>
    <w:rsid w:val="00470F5F"/>
    <w:rsid w:val="0047157F"/>
    <w:rsid w:val="00472A8E"/>
    <w:rsid w:val="00472BD1"/>
    <w:rsid w:val="00475354"/>
    <w:rsid w:val="00476FCA"/>
    <w:rsid w:val="00481FDB"/>
    <w:rsid w:val="00484108"/>
    <w:rsid w:val="004865F8"/>
    <w:rsid w:val="0049099A"/>
    <w:rsid w:val="00491AF0"/>
    <w:rsid w:val="00492962"/>
    <w:rsid w:val="004A1199"/>
    <w:rsid w:val="004A27E3"/>
    <w:rsid w:val="004A3EEF"/>
    <w:rsid w:val="004A4C50"/>
    <w:rsid w:val="004A53D0"/>
    <w:rsid w:val="004A5958"/>
    <w:rsid w:val="004B0CAB"/>
    <w:rsid w:val="004B2DBC"/>
    <w:rsid w:val="004B31C8"/>
    <w:rsid w:val="004B336C"/>
    <w:rsid w:val="004B418E"/>
    <w:rsid w:val="004B4FAB"/>
    <w:rsid w:val="004C03B1"/>
    <w:rsid w:val="004C06F9"/>
    <w:rsid w:val="004C089B"/>
    <w:rsid w:val="004C1455"/>
    <w:rsid w:val="004C277B"/>
    <w:rsid w:val="004C296B"/>
    <w:rsid w:val="004C5CF8"/>
    <w:rsid w:val="004C60F7"/>
    <w:rsid w:val="004D01EA"/>
    <w:rsid w:val="004D1576"/>
    <w:rsid w:val="004D2188"/>
    <w:rsid w:val="004D5D74"/>
    <w:rsid w:val="004D60FE"/>
    <w:rsid w:val="004D6211"/>
    <w:rsid w:val="004D6DA8"/>
    <w:rsid w:val="004E0910"/>
    <w:rsid w:val="004E0ED4"/>
    <w:rsid w:val="004E11B7"/>
    <w:rsid w:val="004E177C"/>
    <w:rsid w:val="004E258C"/>
    <w:rsid w:val="004E5773"/>
    <w:rsid w:val="004E5FFA"/>
    <w:rsid w:val="004E6745"/>
    <w:rsid w:val="004E7CBE"/>
    <w:rsid w:val="004F1D22"/>
    <w:rsid w:val="004F3E3B"/>
    <w:rsid w:val="004F4E3F"/>
    <w:rsid w:val="004F5BDF"/>
    <w:rsid w:val="004F6545"/>
    <w:rsid w:val="004F6E45"/>
    <w:rsid w:val="0050137D"/>
    <w:rsid w:val="00503568"/>
    <w:rsid w:val="00504312"/>
    <w:rsid w:val="00504F0B"/>
    <w:rsid w:val="005079FB"/>
    <w:rsid w:val="00510651"/>
    <w:rsid w:val="00512394"/>
    <w:rsid w:val="00514473"/>
    <w:rsid w:val="00514F06"/>
    <w:rsid w:val="00515391"/>
    <w:rsid w:val="0051603D"/>
    <w:rsid w:val="005177A0"/>
    <w:rsid w:val="0052067A"/>
    <w:rsid w:val="00522972"/>
    <w:rsid w:val="005257A4"/>
    <w:rsid w:val="00526385"/>
    <w:rsid w:val="005300AE"/>
    <w:rsid w:val="00530B05"/>
    <w:rsid w:val="005318AF"/>
    <w:rsid w:val="00535A6B"/>
    <w:rsid w:val="00537C93"/>
    <w:rsid w:val="005406AF"/>
    <w:rsid w:val="00543BDD"/>
    <w:rsid w:val="00545A46"/>
    <w:rsid w:val="0055158F"/>
    <w:rsid w:val="00551CF6"/>
    <w:rsid w:val="00553204"/>
    <w:rsid w:val="00554821"/>
    <w:rsid w:val="00554E54"/>
    <w:rsid w:val="005627E0"/>
    <w:rsid w:val="00563575"/>
    <w:rsid w:val="005640C6"/>
    <w:rsid w:val="0056445F"/>
    <w:rsid w:val="00565D8D"/>
    <w:rsid w:val="005675A1"/>
    <w:rsid w:val="00567636"/>
    <w:rsid w:val="00570D41"/>
    <w:rsid w:val="005727E0"/>
    <w:rsid w:val="00572DEF"/>
    <w:rsid w:val="00574A10"/>
    <w:rsid w:val="00575E89"/>
    <w:rsid w:val="00577E65"/>
    <w:rsid w:val="00580007"/>
    <w:rsid w:val="00584A0D"/>
    <w:rsid w:val="005854DA"/>
    <w:rsid w:val="00585BC9"/>
    <w:rsid w:val="00591B26"/>
    <w:rsid w:val="00591DD9"/>
    <w:rsid w:val="005930D9"/>
    <w:rsid w:val="00593892"/>
    <w:rsid w:val="00593F5B"/>
    <w:rsid w:val="005947B3"/>
    <w:rsid w:val="0059638B"/>
    <w:rsid w:val="00597822"/>
    <w:rsid w:val="005A0C7B"/>
    <w:rsid w:val="005A1352"/>
    <w:rsid w:val="005A296B"/>
    <w:rsid w:val="005A421B"/>
    <w:rsid w:val="005A5733"/>
    <w:rsid w:val="005A5BC4"/>
    <w:rsid w:val="005A6AE2"/>
    <w:rsid w:val="005A7C2F"/>
    <w:rsid w:val="005B0A58"/>
    <w:rsid w:val="005B1C6A"/>
    <w:rsid w:val="005C1BD8"/>
    <w:rsid w:val="005C71E4"/>
    <w:rsid w:val="005D0503"/>
    <w:rsid w:val="005D0C10"/>
    <w:rsid w:val="005D0DA0"/>
    <w:rsid w:val="005D3626"/>
    <w:rsid w:val="005E0863"/>
    <w:rsid w:val="005E08B9"/>
    <w:rsid w:val="005E2FDE"/>
    <w:rsid w:val="005E435A"/>
    <w:rsid w:val="005E50C4"/>
    <w:rsid w:val="005E542F"/>
    <w:rsid w:val="005E57B3"/>
    <w:rsid w:val="005E6F85"/>
    <w:rsid w:val="005F3AA4"/>
    <w:rsid w:val="005F3B36"/>
    <w:rsid w:val="005F464B"/>
    <w:rsid w:val="005F5830"/>
    <w:rsid w:val="005F6058"/>
    <w:rsid w:val="00600CA6"/>
    <w:rsid w:val="00604C70"/>
    <w:rsid w:val="006061EE"/>
    <w:rsid w:val="00607CFD"/>
    <w:rsid w:val="00611A3B"/>
    <w:rsid w:val="00611DCF"/>
    <w:rsid w:val="006135F7"/>
    <w:rsid w:val="00613D28"/>
    <w:rsid w:val="006211AD"/>
    <w:rsid w:val="006218F4"/>
    <w:rsid w:val="00621B34"/>
    <w:rsid w:val="006220B1"/>
    <w:rsid w:val="00622AEB"/>
    <w:rsid w:val="0062316C"/>
    <w:rsid w:val="0062374F"/>
    <w:rsid w:val="0063096E"/>
    <w:rsid w:val="00630FE3"/>
    <w:rsid w:val="00632EA3"/>
    <w:rsid w:val="0063355B"/>
    <w:rsid w:val="00635602"/>
    <w:rsid w:val="00640A5F"/>
    <w:rsid w:val="00641F8D"/>
    <w:rsid w:val="00642452"/>
    <w:rsid w:val="00645424"/>
    <w:rsid w:val="00650945"/>
    <w:rsid w:val="00650E2D"/>
    <w:rsid w:val="00651FB2"/>
    <w:rsid w:val="00652332"/>
    <w:rsid w:val="006535A1"/>
    <w:rsid w:val="00654381"/>
    <w:rsid w:val="00661058"/>
    <w:rsid w:val="00661198"/>
    <w:rsid w:val="00662844"/>
    <w:rsid w:val="00664893"/>
    <w:rsid w:val="00664C34"/>
    <w:rsid w:val="00665B6D"/>
    <w:rsid w:val="00665C6D"/>
    <w:rsid w:val="0066668D"/>
    <w:rsid w:val="00666BF1"/>
    <w:rsid w:val="006738B5"/>
    <w:rsid w:val="006741FD"/>
    <w:rsid w:val="006744EB"/>
    <w:rsid w:val="00674853"/>
    <w:rsid w:val="00675C30"/>
    <w:rsid w:val="00677065"/>
    <w:rsid w:val="00677533"/>
    <w:rsid w:val="0068050E"/>
    <w:rsid w:val="00681670"/>
    <w:rsid w:val="00681D9C"/>
    <w:rsid w:val="00683560"/>
    <w:rsid w:val="00683D08"/>
    <w:rsid w:val="00684912"/>
    <w:rsid w:val="00684BC2"/>
    <w:rsid w:val="00685E82"/>
    <w:rsid w:val="006860AE"/>
    <w:rsid w:val="00686A5D"/>
    <w:rsid w:val="00693755"/>
    <w:rsid w:val="00693DF7"/>
    <w:rsid w:val="00695BC2"/>
    <w:rsid w:val="00696064"/>
    <w:rsid w:val="00697BF1"/>
    <w:rsid w:val="006A1C58"/>
    <w:rsid w:val="006A2F6A"/>
    <w:rsid w:val="006A52D9"/>
    <w:rsid w:val="006B0328"/>
    <w:rsid w:val="006B13D8"/>
    <w:rsid w:val="006B1CD1"/>
    <w:rsid w:val="006B2CC7"/>
    <w:rsid w:val="006B3DAA"/>
    <w:rsid w:val="006C1388"/>
    <w:rsid w:val="006C5AA1"/>
    <w:rsid w:val="006D48A2"/>
    <w:rsid w:val="006D5632"/>
    <w:rsid w:val="006D7885"/>
    <w:rsid w:val="006E25D7"/>
    <w:rsid w:val="006E29F9"/>
    <w:rsid w:val="006E3842"/>
    <w:rsid w:val="006E5578"/>
    <w:rsid w:val="006F1115"/>
    <w:rsid w:val="006F5293"/>
    <w:rsid w:val="007005B5"/>
    <w:rsid w:val="00702E0D"/>
    <w:rsid w:val="007041F5"/>
    <w:rsid w:val="00704BFE"/>
    <w:rsid w:val="0070794C"/>
    <w:rsid w:val="0071271D"/>
    <w:rsid w:val="007133A0"/>
    <w:rsid w:val="0071377D"/>
    <w:rsid w:val="00714EC1"/>
    <w:rsid w:val="007153DC"/>
    <w:rsid w:val="007174E0"/>
    <w:rsid w:val="00720FE5"/>
    <w:rsid w:val="0072219A"/>
    <w:rsid w:val="007222A7"/>
    <w:rsid w:val="00724D57"/>
    <w:rsid w:val="00726CFB"/>
    <w:rsid w:val="00730047"/>
    <w:rsid w:val="00734616"/>
    <w:rsid w:val="0074064C"/>
    <w:rsid w:val="007422F6"/>
    <w:rsid w:val="00742524"/>
    <w:rsid w:val="00742964"/>
    <w:rsid w:val="00742CA3"/>
    <w:rsid w:val="007468E3"/>
    <w:rsid w:val="007471C3"/>
    <w:rsid w:val="00751BFA"/>
    <w:rsid w:val="00752021"/>
    <w:rsid w:val="007521FF"/>
    <w:rsid w:val="007522E8"/>
    <w:rsid w:val="00754619"/>
    <w:rsid w:val="007560B3"/>
    <w:rsid w:val="00756127"/>
    <w:rsid w:val="00757C1B"/>
    <w:rsid w:val="00757C32"/>
    <w:rsid w:val="007652B1"/>
    <w:rsid w:val="00766DA2"/>
    <w:rsid w:val="00766EAB"/>
    <w:rsid w:val="00770BF7"/>
    <w:rsid w:val="007710A7"/>
    <w:rsid w:val="00773C4B"/>
    <w:rsid w:val="0077711A"/>
    <w:rsid w:val="00777352"/>
    <w:rsid w:val="00780273"/>
    <w:rsid w:val="00783649"/>
    <w:rsid w:val="00784143"/>
    <w:rsid w:val="00784B6A"/>
    <w:rsid w:val="00785B8C"/>
    <w:rsid w:val="00786C7E"/>
    <w:rsid w:val="00792755"/>
    <w:rsid w:val="0079329C"/>
    <w:rsid w:val="00793E7B"/>
    <w:rsid w:val="00794D0E"/>
    <w:rsid w:val="00796012"/>
    <w:rsid w:val="007962A2"/>
    <w:rsid w:val="007A17BB"/>
    <w:rsid w:val="007A1F0E"/>
    <w:rsid w:val="007A2097"/>
    <w:rsid w:val="007A3B7D"/>
    <w:rsid w:val="007A4C4B"/>
    <w:rsid w:val="007A5E81"/>
    <w:rsid w:val="007A770F"/>
    <w:rsid w:val="007B02AB"/>
    <w:rsid w:val="007B1F98"/>
    <w:rsid w:val="007B21C6"/>
    <w:rsid w:val="007B3196"/>
    <w:rsid w:val="007C058C"/>
    <w:rsid w:val="007C0C36"/>
    <w:rsid w:val="007C0E27"/>
    <w:rsid w:val="007C1169"/>
    <w:rsid w:val="007C14BF"/>
    <w:rsid w:val="007C27F6"/>
    <w:rsid w:val="007C2F07"/>
    <w:rsid w:val="007C37C7"/>
    <w:rsid w:val="007C586F"/>
    <w:rsid w:val="007C5A68"/>
    <w:rsid w:val="007C5B99"/>
    <w:rsid w:val="007C5CF5"/>
    <w:rsid w:val="007D1A02"/>
    <w:rsid w:val="007D4B28"/>
    <w:rsid w:val="007D540E"/>
    <w:rsid w:val="007D77DE"/>
    <w:rsid w:val="007E4FFF"/>
    <w:rsid w:val="007E5957"/>
    <w:rsid w:val="007F0058"/>
    <w:rsid w:val="007F58D0"/>
    <w:rsid w:val="008002CD"/>
    <w:rsid w:val="00801092"/>
    <w:rsid w:val="0080449B"/>
    <w:rsid w:val="00805ED5"/>
    <w:rsid w:val="00806F86"/>
    <w:rsid w:val="008079D8"/>
    <w:rsid w:val="008112B8"/>
    <w:rsid w:val="008143D7"/>
    <w:rsid w:val="00816DED"/>
    <w:rsid w:val="00830C1A"/>
    <w:rsid w:val="0083203B"/>
    <w:rsid w:val="00832F37"/>
    <w:rsid w:val="0083313E"/>
    <w:rsid w:val="00833539"/>
    <w:rsid w:val="00833569"/>
    <w:rsid w:val="00835B20"/>
    <w:rsid w:val="00835E15"/>
    <w:rsid w:val="0084144F"/>
    <w:rsid w:val="00841CC3"/>
    <w:rsid w:val="00843BE2"/>
    <w:rsid w:val="00844350"/>
    <w:rsid w:val="0085156E"/>
    <w:rsid w:val="00854036"/>
    <w:rsid w:val="00860E5F"/>
    <w:rsid w:val="00861B2D"/>
    <w:rsid w:val="00863495"/>
    <w:rsid w:val="00863937"/>
    <w:rsid w:val="008646C8"/>
    <w:rsid w:val="0086529F"/>
    <w:rsid w:val="00870072"/>
    <w:rsid w:val="008710F0"/>
    <w:rsid w:val="00871F96"/>
    <w:rsid w:val="00876616"/>
    <w:rsid w:val="0088005F"/>
    <w:rsid w:val="00881D54"/>
    <w:rsid w:val="00882259"/>
    <w:rsid w:val="00883710"/>
    <w:rsid w:val="008844D1"/>
    <w:rsid w:val="00885995"/>
    <w:rsid w:val="00890074"/>
    <w:rsid w:val="00892C74"/>
    <w:rsid w:val="00893D78"/>
    <w:rsid w:val="008A2C6C"/>
    <w:rsid w:val="008A79DA"/>
    <w:rsid w:val="008B0046"/>
    <w:rsid w:val="008B02C6"/>
    <w:rsid w:val="008B3DC3"/>
    <w:rsid w:val="008B4137"/>
    <w:rsid w:val="008B50AB"/>
    <w:rsid w:val="008B73D8"/>
    <w:rsid w:val="008C281A"/>
    <w:rsid w:val="008C5309"/>
    <w:rsid w:val="008C78FA"/>
    <w:rsid w:val="008D2361"/>
    <w:rsid w:val="008D303F"/>
    <w:rsid w:val="008D365E"/>
    <w:rsid w:val="008D3A24"/>
    <w:rsid w:val="008D3AAC"/>
    <w:rsid w:val="008D67EC"/>
    <w:rsid w:val="008E16CB"/>
    <w:rsid w:val="008E30C9"/>
    <w:rsid w:val="008E341D"/>
    <w:rsid w:val="008E5576"/>
    <w:rsid w:val="008E6C4D"/>
    <w:rsid w:val="008E6C68"/>
    <w:rsid w:val="008E728B"/>
    <w:rsid w:val="008E7960"/>
    <w:rsid w:val="008F30CB"/>
    <w:rsid w:val="008F51F5"/>
    <w:rsid w:val="008F6656"/>
    <w:rsid w:val="00900BCD"/>
    <w:rsid w:val="00902F27"/>
    <w:rsid w:val="0091202B"/>
    <w:rsid w:val="00914AA2"/>
    <w:rsid w:val="009160C0"/>
    <w:rsid w:val="00917061"/>
    <w:rsid w:val="009237F8"/>
    <w:rsid w:val="00926109"/>
    <w:rsid w:val="009307F8"/>
    <w:rsid w:val="00930C69"/>
    <w:rsid w:val="00933F3C"/>
    <w:rsid w:val="00934119"/>
    <w:rsid w:val="00934235"/>
    <w:rsid w:val="009358A8"/>
    <w:rsid w:val="00936949"/>
    <w:rsid w:val="00941997"/>
    <w:rsid w:val="00942629"/>
    <w:rsid w:val="00942948"/>
    <w:rsid w:val="00942B9A"/>
    <w:rsid w:val="00942D11"/>
    <w:rsid w:val="00947EF1"/>
    <w:rsid w:val="0095023A"/>
    <w:rsid w:val="009522D7"/>
    <w:rsid w:val="00954E7B"/>
    <w:rsid w:val="00956676"/>
    <w:rsid w:val="009574E7"/>
    <w:rsid w:val="00957F81"/>
    <w:rsid w:val="009652D1"/>
    <w:rsid w:val="0096610D"/>
    <w:rsid w:val="00966528"/>
    <w:rsid w:val="0096692A"/>
    <w:rsid w:val="0096772F"/>
    <w:rsid w:val="00967B15"/>
    <w:rsid w:val="00972694"/>
    <w:rsid w:val="00975AB8"/>
    <w:rsid w:val="00976923"/>
    <w:rsid w:val="00977CBD"/>
    <w:rsid w:val="00980A2F"/>
    <w:rsid w:val="00981E1B"/>
    <w:rsid w:val="00982801"/>
    <w:rsid w:val="009832CB"/>
    <w:rsid w:val="00983FF9"/>
    <w:rsid w:val="00986906"/>
    <w:rsid w:val="009879E8"/>
    <w:rsid w:val="00991C21"/>
    <w:rsid w:val="00993E99"/>
    <w:rsid w:val="00995BCA"/>
    <w:rsid w:val="00997477"/>
    <w:rsid w:val="00997A4F"/>
    <w:rsid w:val="009A418D"/>
    <w:rsid w:val="009A55ED"/>
    <w:rsid w:val="009A5B6A"/>
    <w:rsid w:val="009A6CA1"/>
    <w:rsid w:val="009B1BBF"/>
    <w:rsid w:val="009B1D3B"/>
    <w:rsid w:val="009B38CA"/>
    <w:rsid w:val="009B4466"/>
    <w:rsid w:val="009B5D1B"/>
    <w:rsid w:val="009B795F"/>
    <w:rsid w:val="009C236D"/>
    <w:rsid w:val="009C73F6"/>
    <w:rsid w:val="009D13E7"/>
    <w:rsid w:val="009D2AFC"/>
    <w:rsid w:val="009D69EB"/>
    <w:rsid w:val="009D7660"/>
    <w:rsid w:val="009E08B2"/>
    <w:rsid w:val="009E1E1A"/>
    <w:rsid w:val="009E1FB6"/>
    <w:rsid w:val="009E21EB"/>
    <w:rsid w:val="009E38B6"/>
    <w:rsid w:val="009E6FB6"/>
    <w:rsid w:val="009F1FAA"/>
    <w:rsid w:val="009F3413"/>
    <w:rsid w:val="009F408D"/>
    <w:rsid w:val="009F46A4"/>
    <w:rsid w:val="009F6CB8"/>
    <w:rsid w:val="009F7877"/>
    <w:rsid w:val="00A00D89"/>
    <w:rsid w:val="00A00DDC"/>
    <w:rsid w:val="00A0271E"/>
    <w:rsid w:val="00A04B22"/>
    <w:rsid w:val="00A04D02"/>
    <w:rsid w:val="00A05ED9"/>
    <w:rsid w:val="00A06DE0"/>
    <w:rsid w:val="00A0713B"/>
    <w:rsid w:val="00A13C5C"/>
    <w:rsid w:val="00A15575"/>
    <w:rsid w:val="00A15F88"/>
    <w:rsid w:val="00A17A15"/>
    <w:rsid w:val="00A208D0"/>
    <w:rsid w:val="00A21A3B"/>
    <w:rsid w:val="00A2259C"/>
    <w:rsid w:val="00A3471A"/>
    <w:rsid w:val="00A34BCC"/>
    <w:rsid w:val="00A43F4C"/>
    <w:rsid w:val="00A44CE2"/>
    <w:rsid w:val="00A45638"/>
    <w:rsid w:val="00A468B0"/>
    <w:rsid w:val="00A50313"/>
    <w:rsid w:val="00A51B40"/>
    <w:rsid w:val="00A543AD"/>
    <w:rsid w:val="00A548AB"/>
    <w:rsid w:val="00A560F3"/>
    <w:rsid w:val="00A5716A"/>
    <w:rsid w:val="00A60A28"/>
    <w:rsid w:val="00A675A9"/>
    <w:rsid w:val="00A706A4"/>
    <w:rsid w:val="00A726EA"/>
    <w:rsid w:val="00A73652"/>
    <w:rsid w:val="00A74BC8"/>
    <w:rsid w:val="00A7781F"/>
    <w:rsid w:val="00A77A6E"/>
    <w:rsid w:val="00A802D7"/>
    <w:rsid w:val="00A809FD"/>
    <w:rsid w:val="00A8254D"/>
    <w:rsid w:val="00A83A81"/>
    <w:rsid w:val="00A851D6"/>
    <w:rsid w:val="00A86D6D"/>
    <w:rsid w:val="00A91663"/>
    <w:rsid w:val="00A941B7"/>
    <w:rsid w:val="00A97673"/>
    <w:rsid w:val="00AA1483"/>
    <w:rsid w:val="00AA2001"/>
    <w:rsid w:val="00AA2658"/>
    <w:rsid w:val="00AA35FF"/>
    <w:rsid w:val="00AA6E37"/>
    <w:rsid w:val="00AB0B9B"/>
    <w:rsid w:val="00AB12AF"/>
    <w:rsid w:val="00AB1ECC"/>
    <w:rsid w:val="00AB3D25"/>
    <w:rsid w:val="00AB59B3"/>
    <w:rsid w:val="00AC01C1"/>
    <w:rsid w:val="00AC1EE8"/>
    <w:rsid w:val="00AD3696"/>
    <w:rsid w:val="00AD46CB"/>
    <w:rsid w:val="00AD66DF"/>
    <w:rsid w:val="00AD70A8"/>
    <w:rsid w:val="00AD7574"/>
    <w:rsid w:val="00AE0C15"/>
    <w:rsid w:val="00AE110E"/>
    <w:rsid w:val="00AE4FD8"/>
    <w:rsid w:val="00AE501C"/>
    <w:rsid w:val="00AE6F41"/>
    <w:rsid w:val="00AF1B29"/>
    <w:rsid w:val="00AF315E"/>
    <w:rsid w:val="00AF62AF"/>
    <w:rsid w:val="00B000A9"/>
    <w:rsid w:val="00B034B9"/>
    <w:rsid w:val="00B0544C"/>
    <w:rsid w:val="00B0664B"/>
    <w:rsid w:val="00B06C40"/>
    <w:rsid w:val="00B07AA8"/>
    <w:rsid w:val="00B12D20"/>
    <w:rsid w:val="00B171D8"/>
    <w:rsid w:val="00B209D9"/>
    <w:rsid w:val="00B20F04"/>
    <w:rsid w:val="00B21923"/>
    <w:rsid w:val="00B23748"/>
    <w:rsid w:val="00B23B8C"/>
    <w:rsid w:val="00B253A7"/>
    <w:rsid w:val="00B2757E"/>
    <w:rsid w:val="00B27AEE"/>
    <w:rsid w:val="00B32B2D"/>
    <w:rsid w:val="00B34342"/>
    <w:rsid w:val="00B36338"/>
    <w:rsid w:val="00B46CFC"/>
    <w:rsid w:val="00B5414C"/>
    <w:rsid w:val="00B552AA"/>
    <w:rsid w:val="00B55D98"/>
    <w:rsid w:val="00B56519"/>
    <w:rsid w:val="00B65F57"/>
    <w:rsid w:val="00B757C9"/>
    <w:rsid w:val="00B8154E"/>
    <w:rsid w:val="00B82E77"/>
    <w:rsid w:val="00B83D55"/>
    <w:rsid w:val="00B84671"/>
    <w:rsid w:val="00B877AC"/>
    <w:rsid w:val="00B9142E"/>
    <w:rsid w:val="00B93613"/>
    <w:rsid w:val="00B95933"/>
    <w:rsid w:val="00B97493"/>
    <w:rsid w:val="00BA31F5"/>
    <w:rsid w:val="00BA3797"/>
    <w:rsid w:val="00BA5B10"/>
    <w:rsid w:val="00BA7B94"/>
    <w:rsid w:val="00BB2A31"/>
    <w:rsid w:val="00BB2FAD"/>
    <w:rsid w:val="00BB3925"/>
    <w:rsid w:val="00BB3EE3"/>
    <w:rsid w:val="00BB7276"/>
    <w:rsid w:val="00BC0A45"/>
    <w:rsid w:val="00BC36B2"/>
    <w:rsid w:val="00BC3D0B"/>
    <w:rsid w:val="00BC425F"/>
    <w:rsid w:val="00BC6F88"/>
    <w:rsid w:val="00BC7720"/>
    <w:rsid w:val="00BD001A"/>
    <w:rsid w:val="00BD4AF2"/>
    <w:rsid w:val="00BD6694"/>
    <w:rsid w:val="00BD6E77"/>
    <w:rsid w:val="00BD7660"/>
    <w:rsid w:val="00BE4EC3"/>
    <w:rsid w:val="00BE5064"/>
    <w:rsid w:val="00BF1023"/>
    <w:rsid w:val="00BF1B15"/>
    <w:rsid w:val="00BF3C91"/>
    <w:rsid w:val="00BF5ECA"/>
    <w:rsid w:val="00BF76B1"/>
    <w:rsid w:val="00C04466"/>
    <w:rsid w:val="00C07D20"/>
    <w:rsid w:val="00C1066E"/>
    <w:rsid w:val="00C13DC4"/>
    <w:rsid w:val="00C1515B"/>
    <w:rsid w:val="00C165EC"/>
    <w:rsid w:val="00C1752E"/>
    <w:rsid w:val="00C178C0"/>
    <w:rsid w:val="00C22426"/>
    <w:rsid w:val="00C22BF4"/>
    <w:rsid w:val="00C25947"/>
    <w:rsid w:val="00C31606"/>
    <w:rsid w:val="00C33ECF"/>
    <w:rsid w:val="00C35502"/>
    <w:rsid w:val="00C443EF"/>
    <w:rsid w:val="00C53B5F"/>
    <w:rsid w:val="00C5560D"/>
    <w:rsid w:val="00C55E47"/>
    <w:rsid w:val="00C60637"/>
    <w:rsid w:val="00C627F8"/>
    <w:rsid w:val="00C67906"/>
    <w:rsid w:val="00C7045A"/>
    <w:rsid w:val="00C71363"/>
    <w:rsid w:val="00C717D7"/>
    <w:rsid w:val="00C7764C"/>
    <w:rsid w:val="00C83285"/>
    <w:rsid w:val="00C87740"/>
    <w:rsid w:val="00C9260B"/>
    <w:rsid w:val="00C92FD4"/>
    <w:rsid w:val="00C93CDD"/>
    <w:rsid w:val="00C94038"/>
    <w:rsid w:val="00CA19AC"/>
    <w:rsid w:val="00CA3047"/>
    <w:rsid w:val="00CA3EBE"/>
    <w:rsid w:val="00CA6F61"/>
    <w:rsid w:val="00CB1689"/>
    <w:rsid w:val="00CB181F"/>
    <w:rsid w:val="00CB20C1"/>
    <w:rsid w:val="00CB3AF2"/>
    <w:rsid w:val="00CB472A"/>
    <w:rsid w:val="00CB4B9E"/>
    <w:rsid w:val="00CC0363"/>
    <w:rsid w:val="00CC03CC"/>
    <w:rsid w:val="00CC1010"/>
    <w:rsid w:val="00CC4DA3"/>
    <w:rsid w:val="00CC6D8B"/>
    <w:rsid w:val="00CC6F29"/>
    <w:rsid w:val="00CC7854"/>
    <w:rsid w:val="00CD1D76"/>
    <w:rsid w:val="00CD407B"/>
    <w:rsid w:val="00CD6657"/>
    <w:rsid w:val="00CD7BB8"/>
    <w:rsid w:val="00CE0C1D"/>
    <w:rsid w:val="00CE382B"/>
    <w:rsid w:val="00CE6212"/>
    <w:rsid w:val="00CE6614"/>
    <w:rsid w:val="00CE7F7C"/>
    <w:rsid w:val="00CF0A9F"/>
    <w:rsid w:val="00CF42D4"/>
    <w:rsid w:val="00D02626"/>
    <w:rsid w:val="00D02CCE"/>
    <w:rsid w:val="00D0366C"/>
    <w:rsid w:val="00D05A75"/>
    <w:rsid w:val="00D05E1A"/>
    <w:rsid w:val="00D06098"/>
    <w:rsid w:val="00D07B88"/>
    <w:rsid w:val="00D10959"/>
    <w:rsid w:val="00D11012"/>
    <w:rsid w:val="00D1101C"/>
    <w:rsid w:val="00D12288"/>
    <w:rsid w:val="00D122F9"/>
    <w:rsid w:val="00D1332D"/>
    <w:rsid w:val="00D13E69"/>
    <w:rsid w:val="00D16727"/>
    <w:rsid w:val="00D20D9F"/>
    <w:rsid w:val="00D219CF"/>
    <w:rsid w:val="00D235CB"/>
    <w:rsid w:val="00D23D03"/>
    <w:rsid w:val="00D24A21"/>
    <w:rsid w:val="00D31933"/>
    <w:rsid w:val="00D32988"/>
    <w:rsid w:val="00D32ADC"/>
    <w:rsid w:val="00D35CFD"/>
    <w:rsid w:val="00D368AD"/>
    <w:rsid w:val="00D37BFD"/>
    <w:rsid w:val="00D4304E"/>
    <w:rsid w:val="00D4498C"/>
    <w:rsid w:val="00D45F23"/>
    <w:rsid w:val="00D469C0"/>
    <w:rsid w:val="00D509F3"/>
    <w:rsid w:val="00D520B9"/>
    <w:rsid w:val="00D52C52"/>
    <w:rsid w:val="00D545DB"/>
    <w:rsid w:val="00D5762B"/>
    <w:rsid w:val="00D6001D"/>
    <w:rsid w:val="00D63FC8"/>
    <w:rsid w:val="00D64B44"/>
    <w:rsid w:val="00D66438"/>
    <w:rsid w:val="00D67148"/>
    <w:rsid w:val="00D7018C"/>
    <w:rsid w:val="00D730EE"/>
    <w:rsid w:val="00D74EE3"/>
    <w:rsid w:val="00D75404"/>
    <w:rsid w:val="00D76323"/>
    <w:rsid w:val="00D76428"/>
    <w:rsid w:val="00D83C08"/>
    <w:rsid w:val="00D83EA1"/>
    <w:rsid w:val="00D85A67"/>
    <w:rsid w:val="00D8670A"/>
    <w:rsid w:val="00D93B60"/>
    <w:rsid w:val="00D95322"/>
    <w:rsid w:val="00D964FD"/>
    <w:rsid w:val="00DA11BA"/>
    <w:rsid w:val="00DA2707"/>
    <w:rsid w:val="00DA55B6"/>
    <w:rsid w:val="00DA5903"/>
    <w:rsid w:val="00DA5E4B"/>
    <w:rsid w:val="00DB4129"/>
    <w:rsid w:val="00DB6340"/>
    <w:rsid w:val="00DC2C76"/>
    <w:rsid w:val="00DC2EDF"/>
    <w:rsid w:val="00DC45B2"/>
    <w:rsid w:val="00DC6A72"/>
    <w:rsid w:val="00DD2C96"/>
    <w:rsid w:val="00DE1636"/>
    <w:rsid w:val="00DE478A"/>
    <w:rsid w:val="00DE7ED1"/>
    <w:rsid w:val="00DF6366"/>
    <w:rsid w:val="00DF65E1"/>
    <w:rsid w:val="00DF7DDE"/>
    <w:rsid w:val="00E03BC2"/>
    <w:rsid w:val="00E03FB4"/>
    <w:rsid w:val="00E113D3"/>
    <w:rsid w:val="00E1512A"/>
    <w:rsid w:val="00E151D0"/>
    <w:rsid w:val="00E16D5D"/>
    <w:rsid w:val="00E231EB"/>
    <w:rsid w:val="00E234DC"/>
    <w:rsid w:val="00E242C8"/>
    <w:rsid w:val="00E25202"/>
    <w:rsid w:val="00E2704F"/>
    <w:rsid w:val="00E300F7"/>
    <w:rsid w:val="00E30184"/>
    <w:rsid w:val="00E3069F"/>
    <w:rsid w:val="00E31363"/>
    <w:rsid w:val="00E347BC"/>
    <w:rsid w:val="00E40120"/>
    <w:rsid w:val="00E4054B"/>
    <w:rsid w:val="00E460D2"/>
    <w:rsid w:val="00E51109"/>
    <w:rsid w:val="00E52F18"/>
    <w:rsid w:val="00E533F2"/>
    <w:rsid w:val="00E53550"/>
    <w:rsid w:val="00E54812"/>
    <w:rsid w:val="00E611F3"/>
    <w:rsid w:val="00E6289D"/>
    <w:rsid w:val="00E62C47"/>
    <w:rsid w:val="00E67B72"/>
    <w:rsid w:val="00E71304"/>
    <w:rsid w:val="00E71887"/>
    <w:rsid w:val="00E71E7A"/>
    <w:rsid w:val="00E73371"/>
    <w:rsid w:val="00E74311"/>
    <w:rsid w:val="00E762B2"/>
    <w:rsid w:val="00E83C27"/>
    <w:rsid w:val="00E854A1"/>
    <w:rsid w:val="00E860BE"/>
    <w:rsid w:val="00E8708E"/>
    <w:rsid w:val="00E90393"/>
    <w:rsid w:val="00E952EA"/>
    <w:rsid w:val="00E95DDD"/>
    <w:rsid w:val="00E9623E"/>
    <w:rsid w:val="00E97163"/>
    <w:rsid w:val="00E97E80"/>
    <w:rsid w:val="00EA16BC"/>
    <w:rsid w:val="00EA4B24"/>
    <w:rsid w:val="00EA4F1E"/>
    <w:rsid w:val="00EA7637"/>
    <w:rsid w:val="00EB16D4"/>
    <w:rsid w:val="00EB1909"/>
    <w:rsid w:val="00EB20D0"/>
    <w:rsid w:val="00EB5BA3"/>
    <w:rsid w:val="00EB5E50"/>
    <w:rsid w:val="00EC2225"/>
    <w:rsid w:val="00ED2743"/>
    <w:rsid w:val="00ED3470"/>
    <w:rsid w:val="00ED3BE9"/>
    <w:rsid w:val="00ED4FCC"/>
    <w:rsid w:val="00ED5695"/>
    <w:rsid w:val="00ED7CD9"/>
    <w:rsid w:val="00ED7ECB"/>
    <w:rsid w:val="00EE4A9D"/>
    <w:rsid w:val="00EF145A"/>
    <w:rsid w:val="00EF1552"/>
    <w:rsid w:val="00EF23BD"/>
    <w:rsid w:val="00EF33F3"/>
    <w:rsid w:val="00EF3D14"/>
    <w:rsid w:val="00EF44BF"/>
    <w:rsid w:val="00EF5CFB"/>
    <w:rsid w:val="00EF6C20"/>
    <w:rsid w:val="00EF7D11"/>
    <w:rsid w:val="00F06556"/>
    <w:rsid w:val="00F0689A"/>
    <w:rsid w:val="00F07066"/>
    <w:rsid w:val="00F071E1"/>
    <w:rsid w:val="00F12603"/>
    <w:rsid w:val="00F128FD"/>
    <w:rsid w:val="00F12E32"/>
    <w:rsid w:val="00F169A1"/>
    <w:rsid w:val="00F170E6"/>
    <w:rsid w:val="00F23EFC"/>
    <w:rsid w:val="00F31772"/>
    <w:rsid w:val="00F353A0"/>
    <w:rsid w:val="00F3712B"/>
    <w:rsid w:val="00F37E39"/>
    <w:rsid w:val="00F41FEC"/>
    <w:rsid w:val="00F43348"/>
    <w:rsid w:val="00F43CE3"/>
    <w:rsid w:val="00F4685D"/>
    <w:rsid w:val="00F47510"/>
    <w:rsid w:val="00F5613B"/>
    <w:rsid w:val="00F563DF"/>
    <w:rsid w:val="00F63A09"/>
    <w:rsid w:val="00F64D63"/>
    <w:rsid w:val="00F713F6"/>
    <w:rsid w:val="00F72103"/>
    <w:rsid w:val="00F72F76"/>
    <w:rsid w:val="00F740EB"/>
    <w:rsid w:val="00F74510"/>
    <w:rsid w:val="00F752CE"/>
    <w:rsid w:val="00F7706F"/>
    <w:rsid w:val="00F775B6"/>
    <w:rsid w:val="00F77F63"/>
    <w:rsid w:val="00F80BB7"/>
    <w:rsid w:val="00F813AB"/>
    <w:rsid w:val="00F90649"/>
    <w:rsid w:val="00F91578"/>
    <w:rsid w:val="00F92AD6"/>
    <w:rsid w:val="00F958DA"/>
    <w:rsid w:val="00FA06DF"/>
    <w:rsid w:val="00FA5997"/>
    <w:rsid w:val="00FB300F"/>
    <w:rsid w:val="00FB33CD"/>
    <w:rsid w:val="00FB7516"/>
    <w:rsid w:val="00FC271B"/>
    <w:rsid w:val="00FC2A85"/>
    <w:rsid w:val="00FC6EF4"/>
    <w:rsid w:val="00FC7AF7"/>
    <w:rsid w:val="00FD364B"/>
    <w:rsid w:val="00FD3DC9"/>
    <w:rsid w:val="00FD6D19"/>
    <w:rsid w:val="00FE0D3D"/>
    <w:rsid w:val="00FE0E0C"/>
    <w:rsid w:val="00FE16C4"/>
    <w:rsid w:val="00FE6786"/>
    <w:rsid w:val="00FE6825"/>
    <w:rsid w:val="00FE6DBD"/>
    <w:rsid w:val="00FF04C0"/>
    <w:rsid w:val="00FF11B2"/>
    <w:rsid w:val="00FF1994"/>
    <w:rsid w:val="00FF391B"/>
    <w:rsid w:val="00FF4D11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26A486"/>
  <w15:chartTrackingRefBased/>
  <w15:docId w15:val="{695C663A-AB61-45BD-A3CB-47DDF05A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9E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4">
    <w:name w:val="heading 4"/>
    <w:basedOn w:val="Normal"/>
    <w:next w:val="Normal"/>
    <w:qFormat/>
    <w:rsid w:val="00CA19A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60" w:hanging="1440"/>
    </w:pPr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pPr>
      <w:ind w:left="1710" w:hanging="27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  <w:ind w:left="1080" w:hanging="1080"/>
    </w:pPr>
    <w:rPr>
      <w:rFonts w:ascii="Arial" w:hAnsi="Arial"/>
      <w:sz w:val="20"/>
    </w:rPr>
  </w:style>
  <w:style w:type="character" w:customStyle="1" w:styleId="CarlsbadUser">
    <w:name w:val="Carlsbad User"/>
    <w:semiHidden/>
    <w:rPr>
      <w:rFonts w:ascii="Arial" w:hAnsi="Arial" w:cs="Arial"/>
      <w:color w:val="000000"/>
      <w:sz w:val="20"/>
    </w:rPr>
  </w:style>
  <w:style w:type="paragraph" w:styleId="E-mailSignature">
    <w:name w:val="E-mail Signature"/>
    <w:basedOn w:val="Normal"/>
    <w:rPr>
      <w:rFonts w:ascii="Arial" w:hAnsi="Arial"/>
      <w:sz w:val="20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39"/>
    <w:rsid w:val="00457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F745A"/>
    <w:rPr>
      <w:rFonts w:ascii="Tahoma" w:hAnsi="Tahoma" w:cs="Tahoma"/>
      <w:sz w:val="16"/>
      <w:szCs w:val="16"/>
    </w:rPr>
  </w:style>
  <w:style w:type="character" w:customStyle="1" w:styleId="emailstyle19">
    <w:name w:val="emailstyle19"/>
    <w:semiHidden/>
    <w:rsid w:val="00833569"/>
    <w:rPr>
      <w:rFonts w:ascii="Arial" w:hAnsi="Arial" w:cs="Arial" w:hint="default"/>
      <w:color w:val="auto"/>
    </w:rPr>
  </w:style>
  <w:style w:type="character" w:styleId="CommentReference">
    <w:name w:val="annotation reference"/>
    <w:semiHidden/>
    <w:rsid w:val="003502E3"/>
    <w:rPr>
      <w:sz w:val="16"/>
      <w:szCs w:val="16"/>
    </w:rPr>
  </w:style>
  <w:style w:type="paragraph" w:styleId="CommentText">
    <w:name w:val="annotation text"/>
    <w:basedOn w:val="Normal"/>
    <w:semiHidden/>
    <w:rsid w:val="003502E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02E3"/>
    <w:rPr>
      <w:b/>
      <w:bCs/>
    </w:rPr>
  </w:style>
  <w:style w:type="paragraph" w:styleId="Title">
    <w:name w:val="Title"/>
    <w:basedOn w:val="Normal"/>
    <w:qFormat/>
    <w:rsid w:val="00CA19AC"/>
    <w:pPr>
      <w:jc w:val="center"/>
    </w:pPr>
    <w:rPr>
      <w:rFonts w:ascii="Verdana" w:hAnsi="Verdana"/>
      <w:b/>
      <w:sz w:val="20"/>
      <w:u w:val="single"/>
    </w:rPr>
  </w:style>
  <w:style w:type="paragraph" w:customStyle="1" w:styleId="Haupttext">
    <w:name w:val="Haupttext"/>
    <w:rsid w:val="00DC45B2"/>
    <w:pPr>
      <w:widowControl w:val="0"/>
      <w:spacing w:before="40" w:after="40"/>
    </w:pPr>
    <w:rPr>
      <w:rFonts w:ascii="Arial" w:hAnsi="Arial"/>
      <w:snapToGrid w:val="0"/>
      <w:sz w:val="18"/>
      <w:lang w:val="de-DE" w:eastAsia="de-DE"/>
    </w:rPr>
  </w:style>
  <w:style w:type="paragraph" w:customStyle="1" w:styleId="svar">
    <w:name w:val="svar"/>
    <w:link w:val="svarChar"/>
    <w:rsid w:val="00DC45B2"/>
    <w:rPr>
      <w:snapToGrid w:val="0"/>
      <w:sz w:val="22"/>
      <w:szCs w:val="22"/>
      <w:lang w:eastAsia="de-DE"/>
    </w:rPr>
  </w:style>
  <w:style w:type="character" w:customStyle="1" w:styleId="svarChar">
    <w:name w:val="svar Char"/>
    <w:link w:val="svar"/>
    <w:rsid w:val="00DC45B2"/>
    <w:rPr>
      <w:snapToGrid w:val="0"/>
      <w:sz w:val="22"/>
      <w:szCs w:val="22"/>
      <w:lang w:val="en-GB" w:eastAsia="de-DE" w:bidi="ar-SA"/>
    </w:rPr>
  </w:style>
  <w:style w:type="paragraph" w:customStyle="1" w:styleId="RedText">
    <w:name w:val="Red Text"/>
    <w:basedOn w:val="Normal"/>
    <w:link w:val="RedTextChar"/>
    <w:qFormat/>
    <w:rsid w:val="004A5958"/>
    <w:pPr>
      <w:spacing w:line="276" w:lineRule="auto"/>
    </w:pPr>
    <w:rPr>
      <w:rFonts w:ascii="Verdana" w:hAnsi="Verdana"/>
      <w:bCs/>
      <w:color w:val="FF0000"/>
      <w:sz w:val="16"/>
      <w:szCs w:val="18"/>
      <w:lang w:bidi="en-US"/>
    </w:rPr>
  </w:style>
  <w:style w:type="character" w:customStyle="1" w:styleId="RedTextChar">
    <w:name w:val="Red Text Char"/>
    <w:link w:val="RedText"/>
    <w:rsid w:val="004A5958"/>
    <w:rPr>
      <w:rFonts w:ascii="Verdana" w:hAnsi="Verdana"/>
      <w:bCs/>
      <w:color w:val="FF0000"/>
      <w:sz w:val="16"/>
      <w:szCs w:val="18"/>
      <w:lang w:val="en-US" w:eastAsia="en-US" w:bidi="en-US"/>
    </w:rPr>
  </w:style>
  <w:style w:type="paragraph" w:styleId="ListParagraph">
    <w:name w:val="List Paragraph"/>
    <w:aliases w:val="Table List1"/>
    <w:basedOn w:val="Normal"/>
    <w:link w:val="ListParagraphChar"/>
    <w:uiPriority w:val="34"/>
    <w:qFormat/>
    <w:rsid w:val="00327E7B"/>
    <w:pPr>
      <w:spacing w:after="200" w:line="276" w:lineRule="auto"/>
      <w:ind w:left="720"/>
      <w:contextualSpacing/>
    </w:pPr>
    <w:rPr>
      <w:rFonts w:ascii="Verdana" w:hAnsi="Verdana"/>
      <w:sz w:val="20"/>
      <w:szCs w:val="22"/>
      <w:lang w:bidi="en-US"/>
    </w:rPr>
  </w:style>
  <w:style w:type="paragraph" w:styleId="Caption">
    <w:name w:val="caption"/>
    <w:basedOn w:val="Normal"/>
    <w:next w:val="Normal"/>
    <w:unhideWhenUsed/>
    <w:qFormat/>
    <w:rsid w:val="00200335"/>
    <w:rPr>
      <w:b/>
      <w:bCs/>
      <w:sz w:val="20"/>
    </w:rPr>
  </w:style>
  <w:style w:type="paragraph" w:customStyle="1" w:styleId="Default">
    <w:name w:val="Default"/>
    <w:rsid w:val="008E728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zh-CN"/>
    </w:rPr>
  </w:style>
  <w:style w:type="character" w:customStyle="1" w:styleId="HeaderChar">
    <w:name w:val="Header Char"/>
    <w:link w:val="Header"/>
    <w:rsid w:val="001E693C"/>
    <w:rPr>
      <w:sz w:val="24"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E25202"/>
    <w:rPr>
      <w:b/>
      <w:bCs/>
    </w:rPr>
  </w:style>
  <w:style w:type="character" w:customStyle="1" w:styleId="ListParagraphChar">
    <w:name w:val="List Paragraph Char"/>
    <w:aliases w:val="Table List1 Char"/>
    <w:link w:val="ListParagraph"/>
    <w:uiPriority w:val="34"/>
    <w:rsid w:val="009879E8"/>
    <w:rPr>
      <w:rFonts w:ascii="Verdana" w:hAnsi="Verdana"/>
      <w:szCs w:val="22"/>
      <w:lang w:bidi="en-US"/>
    </w:rPr>
  </w:style>
  <w:style w:type="paragraph" w:styleId="Revision">
    <w:name w:val="Revision"/>
    <w:hidden/>
    <w:uiPriority w:val="99"/>
    <w:semiHidden/>
    <w:rsid w:val="00640A5F"/>
    <w:rPr>
      <w:sz w:val="24"/>
      <w:lang w:val="en-US" w:eastAsia="en-US"/>
    </w:rPr>
  </w:style>
  <w:style w:type="character" w:customStyle="1" w:styleId="FooterChar">
    <w:name w:val="Footer Char"/>
    <w:link w:val="Footer"/>
    <w:uiPriority w:val="99"/>
    <w:rsid w:val="005930D9"/>
    <w:rPr>
      <w:sz w:val="24"/>
    </w:rPr>
  </w:style>
  <w:style w:type="paragraph" w:customStyle="1" w:styleId="Pa9">
    <w:name w:val="Pa9"/>
    <w:basedOn w:val="Default"/>
    <w:next w:val="Default"/>
    <w:uiPriority w:val="99"/>
    <w:rsid w:val="00757C32"/>
    <w:pPr>
      <w:spacing w:line="181" w:lineRule="atLeast"/>
    </w:pPr>
    <w:rPr>
      <w:rFonts w:ascii="Myriad Pro" w:hAnsi="Myriad Pro" w:cs="Times New Roman"/>
      <w:color w:val="auto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0E7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CDEA28FD7FC4C9724A4CEEE370A9D" ma:contentTypeVersion="10" ma:contentTypeDescription="Create a new document." ma:contentTypeScope="" ma:versionID="ad0a0f8919178e9651e0aec6baa36be9">
  <xsd:schema xmlns:xsd="http://www.w3.org/2001/XMLSchema" xmlns:xs="http://www.w3.org/2001/XMLSchema" xmlns:p="http://schemas.microsoft.com/office/2006/metadata/properties" xmlns:ns3="c15d30d5-f1c1-40f2-9df5-3e6351408dd3" targetNamespace="http://schemas.microsoft.com/office/2006/metadata/properties" ma:root="true" ma:fieldsID="4916348316774c51b154c9a70a96d33b" ns3:_="">
    <xsd:import namespace="c15d30d5-f1c1-40f2-9df5-3e6351408d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d30d5-f1c1-40f2-9df5-3e6351408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4E36F-0D71-426E-BC96-AE51958DE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d30d5-f1c1-40f2-9df5-3e6351408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5989A8-0259-4B20-BC8C-B4AFC190B5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5022F-329E-4225-820F-CCB7DFE0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3471</Words>
  <Characters>1980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1, 1999</vt:lpstr>
    </vt:vector>
  </TitlesOfParts>
  <Company>Applied Medical Resources</Company>
  <LinksUpToDate>false</LinksUpToDate>
  <CharactersWithSpaces>5441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1, 1999</dc:title>
  <dc:subject/>
  <dc:creator>Anil Bhalani</dc:creator>
  <cp:keywords/>
  <dc:description/>
  <cp:lastModifiedBy>Silvija Kaugere</cp:lastModifiedBy>
  <cp:revision>2</cp:revision>
  <cp:lastPrinted>2019-11-12T10:41:00Z</cp:lastPrinted>
  <dcterms:created xsi:type="dcterms:W3CDTF">2020-01-21T08:56:00Z</dcterms:created>
  <dcterms:modified xsi:type="dcterms:W3CDTF">2020-01-21T08:56:00Z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0x010100900CDEA28FD7FC4C9724A4CEEE370A9D</vt:lpwstr>
  </property>
</Properties>
</file>