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7EE8" w14:textId="3587A5D3" w:rsidR="00B50DD1" w:rsidRPr="005B65D6" w:rsidRDefault="00B50DD1">
      <w:bookmarkStart w:id="0" w:name="_GoBack"/>
      <w:bookmarkEnd w:id="0"/>
    </w:p>
    <w:p w14:paraId="5D6FDC37" w14:textId="10077377" w:rsidR="00AA4937" w:rsidRPr="005B65D6" w:rsidRDefault="00E87644" w:rsidP="00ED4FB3">
      <w:r w:rsidRPr="005B65D6">
        <w:rPr>
          <w:lang w:val="lv"/>
        </w:rPr>
        <w:t>2019. gada XX. decembris</w:t>
      </w:r>
    </w:p>
    <w:p w14:paraId="1C423064" w14:textId="1770D429" w:rsidR="00C56CAF" w:rsidRPr="005B65D6" w:rsidRDefault="00C56CAF" w:rsidP="00ED4FB3">
      <w:r w:rsidRPr="005B65D6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7C10D1E4" wp14:editId="153C4115">
                <wp:simplePos x="0" y="0"/>
                <wp:positionH relativeFrom="column">
                  <wp:posOffset>514350</wp:posOffset>
                </wp:positionH>
                <wp:positionV relativeFrom="paragraph">
                  <wp:posOffset>142875</wp:posOffset>
                </wp:positionV>
                <wp:extent cx="4968875" cy="13335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3F97" w14:textId="343A2098" w:rsidR="00097273" w:rsidRPr="00875F4B" w:rsidRDefault="00266C19" w:rsidP="000972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lang w:val="lv"/>
                              </w:rPr>
                              <w:t xml:space="preserve">SVARĪGS DROŠĪBAS PAZIŅOJUMS – </w:t>
                            </w:r>
                            <w:bookmarkStart w:id="1" w:name="_Hlk2651595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lang w:val="lv"/>
                              </w:rPr>
                              <w:t>MDS-19-</w:t>
                            </w:r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lang w:val="lv"/>
                              </w:rPr>
                              <w:t>1657</w:t>
                            </w:r>
                          </w:p>
                          <w:p w14:paraId="12249AEE" w14:textId="4ADAC57C" w:rsidR="00E87644" w:rsidRDefault="00E87644" w:rsidP="000972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Hlk26515745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lv"/>
                              </w:rPr>
                              <w:t>BARD Site~Rite® 8 ultraskaņas sistēma</w:t>
                            </w:r>
                          </w:p>
                          <w:bookmarkEnd w:id="2"/>
                          <w:p w14:paraId="1036C178" w14:textId="08192307" w:rsidR="00097273" w:rsidRDefault="00097273" w:rsidP="000972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lang w:val="lv"/>
                              </w:rPr>
                              <w:t>ATS.:</w:t>
                            </w:r>
                            <w:r>
                              <w:rPr>
                                <w:lang w:val="lv"/>
                              </w:rPr>
                              <w:t xml:space="preserve"> </w:t>
                            </w:r>
                            <w:bookmarkStart w:id="3" w:name="_Hlk26518893"/>
                            <w:r>
                              <w:rPr>
                                <w:rFonts w:ascii="Arial" w:hAnsi="Arial"/>
                                <w:b/>
                                <w:bCs/>
                                <w:lang w:val="lv"/>
                              </w:rPr>
                              <w:t xml:space="preserve">9770550 </w:t>
                            </w:r>
                            <w:bookmarkEnd w:id="3"/>
                            <w:r>
                              <w:rPr>
                                <w:rFonts w:ascii="Arial" w:hAnsi="Arial"/>
                                <w:b/>
                                <w:bCs/>
                                <w:lang w:val="lv"/>
                              </w:rPr>
                              <w:t>(visi sērijas numuri)</w:t>
                            </w:r>
                          </w:p>
                          <w:p w14:paraId="6641DD78" w14:textId="38610309" w:rsidR="004C4226" w:rsidRDefault="004C4226" w:rsidP="000972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lv"/>
                              </w:rPr>
                              <w:t>Darbības tips</w:t>
                            </w:r>
                            <w:r>
                              <w:rPr>
                                <w:rFonts w:ascii="Arial" w:hAnsi="Arial" w:cs="Arial"/>
                                <w:lang w:val="lv"/>
                              </w:rPr>
                              <w:t>: ieteikums</w:t>
                            </w:r>
                          </w:p>
                          <w:p w14:paraId="3BD24AAF" w14:textId="77777777" w:rsidR="00E47AD9" w:rsidRPr="00875F4B" w:rsidRDefault="00E47AD9" w:rsidP="000972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E405F6" w14:textId="2A004B7D" w:rsidR="00097273" w:rsidRPr="00875F4B" w:rsidRDefault="00097273" w:rsidP="000972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0D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11.25pt;width:391.25pt;height:105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z9Jg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">
                <v:textbox>
                  <w:txbxContent>
                    <w:p w14:paraId="07ED3F97" w14:textId="343A2098" w:rsidR="00097273" w:rsidRPr="00875F4B" w:rsidRDefault="00266C19" w:rsidP="000972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lang w:val="lv"/>
                        </w:rPr>
                        <w:t xml:space="preserve">SVARĪGS DROŠĪBAS PAZIŅOJUMS – </w:t>
                      </w:r>
                      <w:bookmarkStart w:id="3" w:name="_Hlk26515951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lang w:val="lv"/>
                        </w:rPr>
                        <w:t>MDS-19-</w:t>
                      </w:r>
                      <w:bookmarkEnd w:id="3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lang w:val="lv"/>
                        </w:rPr>
                        <w:t>1657</w:t>
                      </w:r>
                    </w:p>
                    <w:p w14:paraId="12249AEE" w14:textId="4ADAC57C" w:rsidR="00E87644" w:rsidRDefault="00E87644" w:rsidP="0009727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4" w:name="_Hlk26515745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lv"/>
                        </w:rPr>
                        <w:t>BARD Site~Rite® 8 ultraskaņas sistēma</w:t>
                      </w:r>
                    </w:p>
                    <w:bookmarkEnd w:id="4"/>
                    <w:p w14:paraId="1036C178" w14:textId="08192307" w:rsidR="00097273" w:rsidRDefault="00097273" w:rsidP="000972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lang w:val="lv"/>
                        </w:rPr>
                        <w:t>ATS.:</w:t>
                      </w:r>
                      <w:r>
                        <w:rPr>
                          <w:lang w:val="lv"/>
                        </w:rPr>
                        <w:t xml:space="preserve"> </w:t>
                      </w:r>
                      <w:bookmarkStart w:id="5" w:name="_Hlk26518893"/>
                      <w:r>
                        <w:rPr>
                          <w:rFonts w:ascii="Arial" w:hAnsi="Arial"/>
                          <w:b/>
                          <w:bCs/>
                          <w:lang w:val="lv"/>
                        </w:rPr>
                        <w:t xml:space="preserve">9770550 </w:t>
                      </w:r>
                      <w:bookmarkEnd w:id="5"/>
                      <w:r>
                        <w:rPr>
                          <w:rFonts w:ascii="Arial" w:hAnsi="Arial"/>
                          <w:b/>
                          <w:bCs/>
                          <w:lang w:val="lv"/>
                        </w:rPr>
                        <w:t>(visi sērijas numuri)</w:t>
                      </w:r>
                    </w:p>
                    <w:p w14:paraId="6641DD78" w14:textId="38610309" w:rsidR="004C4226" w:rsidRDefault="004C4226" w:rsidP="000972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lv"/>
                        </w:rPr>
                        <w:t>Darbības tips</w:t>
                      </w:r>
                      <w:r>
                        <w:rPr>
                          <w:rFonts w:ascii="Arial" w:hAnsi="Arial" w:cs="Arial"/>
                          <w:lang w:val="lv"/>
                        </w:rPr>
                        <w:t>: ieteikums</w:t>
                      </w:r>
                    </w:p>
                    <w:p w14:paraId="3BD24AAF" w14:textId="77777777" w:rsidR="00E47AD9" w:rsidRPr="00875F4B" w:rsidRDefault="00E47AD9" w:rsidP="0009727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E405F6" w14:textId="2A004B7D" w:rsidR="00097273" w:rsidRPr="00875F4B" w:rsidRDefault="00097273" w:rsidP="000972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94CFD2" w14:textId="77777777" w:rsidR="00097273" w:rsidRPr="005B65D6" w:rsidRDefault="00097273" w:rsidP="00097273">
      <w:pPr>
        <w:spacing w:line="276" w:lineRule="auto"/>
        <w:rPr>
          <w:rFonts w:ascii="Arial" w:hAnsi="Arial" w:cs="Arial"/>
        </w:rPr>
      </w:pPr>
    </w:p>
    <w:p w14:paraId="154F8AB9" w14:textId="77777777" w:rsidR="00097273" w:rsidRPr="005B65D6" w:rsidRDefault="00097273" w:rsidP="00097273">
      <w:pPr>
        <w:spacing w:line="276" w:lineRule="auto"/>
        <w:rPr>
          <w:rFonts w:ascii="Arial" w:hAnsi="Arial" w:cs="Arial"/>
        </w:rPr>
      </w:pPr>
    </w:p>
    <w:p w14:paraId="644A74B3" w14:textId="77777777" w:rsidR="00097273" w:rsidRPr="005B65D6" w:rsidRDefault="00097273" w:rsidP="00097273">
      <w:pPr>
        <w:spacing w:line="276" w:lineRule="auto"/>
        <w:rPr>
          <w:rFonts w:ascii="Arial" w:hAnsi="Arial" w:cs="Arial"/>
        </w:rPr>
      </w:pPr>
    </w:p>
    <w:p w14:paraId="002CDDAE" w14:textId="77777777" w:rsidR="00ED4FB3" w:rsidRPr="005B65D6" w:rsidRDefault="00ED4FB3" w:rsidP="00B47CC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463DAD34" w14:textId="77777777" w:rsidR="00266C19" w:rsidRPr="005B65D6" w:rsidRDefault="00266C19" w:rsidP="00B47CC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3BCE8BC6" w14:textId="05A656C0" w:rsidR="00266C19" w:rsidRPr="005B65D6" w:rsidRDefault="00266C19" w:rsidP="00266C19">
      <w:pPr>
        <w:jc w:val="both"/>
        <w:rPr>
          <w:rFonts w:ascii="Verdana" w:hAnsi="Verdana"/>
          <w:b/>
          <w:color w:val="000000"/>
        </w:rPr>
      </w:pPr>
      <w:r w:rsidRPr="005B65D6">
        <w:rPr>
          <w:rFonts w:ascii="Verdana" w:hAnsi="Verdana"/>
          <w:b/>
          <w:bCs/>
          <w:color w:val="000000"/>
          <w:lang w:val="lv"/>
        </w:rPr>
        <w:t>Mērķauditorija: klīniskais personāls, riska pārvaldnieki, biomedicīnas personāls</w:t>
      </w:r>
    </w:p>
    <w:p w14:paraId="70166BE2" w14:textId="77777777" w:rsidR="00266C19" w:rsidRPr="005B65D6" w:rsidRDefault="00266C19" w:rsidP="00266C19">
      <w:pPr>
        <w:jc w:val="center"/>
        <w:rPr>
          <w:rFonts w:ascii="Arial" w:hAnsi="Arial" w:cs="Arial"/>
          <w:sz w:val="21"/>
          <w:szCs w:val="21"/>
        </w:rPr>
      </w:pPr>
      <w:r w:rsidRPr="005B65D6">
        <w:rPr>
          <w:rFonts w:ascii="Arial" w:hAnsi="Arial" w:cs="Arial"/>
          <w:sz w:val="21"/>
          <w:szCs w:val="21"/>
          <w:lang w:val="lv"/>
        </w:rPr>
        <w:t xml:space="preserve">Šajā vēstulē ir svarīga informācija, kurai nepieciešama </w:t>
      </w:r>
      <w:r w:rsidRPr="005B65D6">
        <w:rPr>
          <w:rFonts w:ascii="Arial" w:hAnsi="Arial" w:cs="Arial"/>
          <w:b/>
          <w:bCs/>
          <w:color w:val="FF0000"/>
          <w:sz w:val="21"/>
          <w:szCs w:val="21"/>
          <w:u w:val="single"/>
          <w:lang w:val="lv"/>
        </w:rPr>
        <w:t>tūlītēja</w:t>
      </w:r>
      <w:r w:rsidRPr="005B65D6">
        <w:rPr>
          <w:rFonts w:ascii="Arial" w:hAnsi="Arial" w:cs="Arial"/>
          <w:sz w:val="21"/>
          <w:szCs w:val="21"/>
          <w:lang w:val="lv"/>
        </w:rPr>
        <w:t xml:space="preserve"> uzmanība.</w:t>
      </w:r>
    </w:p>
    <w:p w14:paraId="50F48A61" w14:textId="2885558D" w:rsidR="00266C19" w:rsidRPr="005B65D6" w:rsidRDefault="00266C19" w:rsidP="00266C19">
      <w:pPr>
        <w:pStyle w:val="RedText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B65D6">
        <w:rPr>
          <w:rFonts w:ascii="Arial" w:hAnsi="Arial" w:cs="Arial"/>
          <w:bCs w:val="0"/>
          <w:color w:val="000000"/>
          <w:sz w:val="21"/>
          <w:szCs w:val="21"/>
          <w:lang w:val="lv"/>
        </w:rPr>
        <w:t>Cienītais klient!</w:t>
      </w:r>
    </w:p>
    <w:p w14:paraId="12B840DB" w14:textId="77777777" w:rsidR="00097273" w:rsidRPr="005B65D6" w:rsidRDefault="00097273" w:rsidP="00B47CC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6F01F460" w14:textId="4A1328FA" w:rsidR="00AA4937" w:rsidRPr="005B65D6" w:rsidRDefault="00AA4937" w:rsidP="00B47CC6">
      <w:pPr>
        <w:spacing w:after="0" w:line="276" w:lineRule="auto"/>
        <w:jc w:val="both"/>
        <w:rPr>
          <w:rFonts w:ascii="Arial" w:hAnsi="Arial" w:cs="Arial"/>
          <w:sz w:val="21"/>
          <w:szCs w:val="21"/>
          <w:lang w:val="lv"/>
        </w:rPr>
      </w:pPr>
      <w:r w:rsidRPr="005B65D6">
        <w:rPr>
          <w:rFonts w:ascii="Arial" w:hAnsi="Arial" w:cs="Arial"/>
          <w:sz w:val="21"/>
          <w:szCs w:val="21"/>
          <w:lang w:val="lv"/>
        </w:rPr>
        <w:t>BD izplata konsultatīvo BARD Site~Rite® 8 ultraskaņas sistēmas drošības paziņojumu (ATS.: 9770550) problēmas dēļ, kas ietekmē instrumenta akumulatora statusa indikatoru. Saskaņā ar mūsu izplatīšanas dokumentiem Jūsu organizācija, iespējams, ir saņēmusi ietekmēto produktu.</w:t>
      </w:r>
    </w:p>
    <w:p w14:paraId="5DCAD826" w14:textId="77777777" w:rsidR="00097273" w:rsidRPr="005B65D6" w:rsidRDefault="00097273" w:rsidP="00B47CC6">
      <w:pPr>
        <w:spacing w:after="0" w:line="276" w:lineRule="auto"/>
        <w:jc w:val="both"/>
        <w:rPr>
          <w:rFonts w:ascii="Arial" w:hAnsi="Arial" w:cs="Arial"/>
          <w:sz w:val="21"/>
          <w:szCs w:val="21"/>
          <w:lang w:val="lv"/>
        </w:rPr>
      </w:pPr>
    </w:p>
    <w:p w14:paraId="0ECBB095" w14:textId="0D5FE5D6" w:rsidR="00266C19" w:rsidRPr="005B65D6" w:rsidRDefault="00266C19" w:rsidP="00B47CC6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lv"/>
        </w:rPr>
      </w:pPr>
      <w:r w:rsidRPr="005B65D6">
        <w:rPr>
          <w:rFonts w:ascii="Arial" w:hAnsi="Arial" w:cs="Arial"/>
          <w:b/>
          <w:bCs/>
          <w:sz w:val="21"/>
          <w:szCs w:val="21"/>
          <w:u w:val="single"/>
          <w:lang w:val="lv"/>
        </w:rPr>
        <w:t>Problēmas apraksts</w:t>
      </w:r>
    </w:p>
    <w:p w14:paraId="0046DF28" w14:textId="09F9BD44" w:rsidR="00E87644" w:rsidRPr="005B65D6" w:rsidRDefault="00E87644" w:rsidP="00E8764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lv"/>
        </w:rPr>
      </w:pPr>
      <w:r w:rsidRPr="005B65D6">
        <w:rPr>
          <w:rFonts w:ascii="Arial" w:hAnsi="Arial" w:cs="Arial"/>
          <w:sz w:val="21"/>
          <w:szCs w:val="21"/>
          <w:lang w:val="lv"/>
        </w:rPr>
        <w:t>BD ir uzzinājis par problēmu, kas ietekmē Site~Rite® 8 ultraskaņas sistēmas (ATS.: 9770550), jo palielinājies sūdzību skaits par akumulatora statusa indikatoru.</w:t>
      </w:r>
      <w:r w:rsidR="00126FEF">
        <w:rPr>
          <w:rFonts w:ascii="Arial" w:hAnsi="Arial" w:cs="Arial"/>
          <w:sz w:val="21"/>
          <w:szCs w:val="21"/>
          <w:lang w:val="lv"/>
        </w:rPr>
        <w:t xml:space="preserve"> </w:t>
      </w:r>
      <w:r w:rsidRPr="005B65D6">
        <w:rPr>
          <w:rFonts w:ascii="Arial" w:hAnsi="Arial" w:cs="Arial"/>
          <w:sz w:val="21"/>
          <w:szCs w:val="21"/>
          <w:lang w:val="lv"/>
        </w:rPr>
        <w:t>Indikators var kļūdaini uzrādīt pieejamu uzlādes līmeni, lai gan akumulators ir gandrīz izlādējies.</w:t>
      </w:r>
      <w:r w:rsidR="00126FEF">
        <w:rPr>
          <w:rFonts w:ascii="Arial" w:hAnsi="Arial" w:cs="Arial"/>
          <w:sz w:val="21"/>
          <w:szCs w:val="21"/>
          <w:lang w:val="lv"/>
        </w:rPr>
        <w:t xml:space="preserve"> </w:t>
      </w:r>
      <w:r w:rsidRPr="005B65D6">
        <w:rPr>
          <w:rFonts w:ascii="Arial" w:hAnsi="Arial" w:cs="Arial"/>
          <w:sz w:val="21"/>
          <w:szCs w:val="21"/>
          <w:lang w:val="lv"/>
        </w:rPr>
        <w:t>Tādēļ pastāv iespējamība, ka Site~Rite® 8 ierīce var bez iepriekšējas lietotāja brīdināšanas izslēgties, ja barošanai tiek izmantots tikai akumulators.</w:t>
      </w:r>
      <w:r w:rsidR="00126FEF">
        <w:rPr>
          <w:rFonts w:ascii="Arial" w:hAnsi="Arial" w:cs="Arial"/>
          <w:sz w:val="21"/>
          <w:szCs w:val="21"/>
          <w:lang w:val="lv"/>
        </w:rPr>
        <w:t xml:space="preserve"> </w:t>
      </w:r>
      <w:r w:rsidRPr="005B65D6">
        <w:rPr>
          <w:rFonts w:ascii="Arial" w:hAnsi="Arial" w:cs="Arial"/>
          <w:sz w:val="21"/>
          <w:szCs w:val="21"/>
          <w:lang w:val="lv"/>
        </w:rPr>
        <w:t>Šī problēma nerodas, ja instruments ir pievienots maiņstrāvas avotam. Kā norādīts lietošanas instrukcijā, ja rodas kādas problēmas ar akumulatora avotu, nepieciešams izmantot maiņstrāvas adapteri.</w:t>
      </w:r>
    </w:p>
    <w:p w14:paraId="011737F1" w14:textId="77777777" w:rsidR="00E87644" w:rsidRPr="005B65D6" w:rsidRDefault="00E87644" w:rsidP="00E8764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lv"/>
        </w:rPr>
      </w:pPr>
    </w:p>
    <w:p w14:paraId="248E6841" w14:textId="63D08F90" w:rsidR="00E87644" w:rsidRPr="005B65D6" w:rsidRDefault="00E87644" w:rsidP="00E8764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lv"/>
        </w:rPr>
      </w:pPr>
      <w:r w:rsidRPr="005B65D6">
        <w:rPr>
          <w:rFonts w:ascii="Arial" w:eastAsia="Times New Roman" w:hAnsi="Arial" w:cs="Arial"/>
          <w:sz w:val="21"/>
          <w:szCs w:val="21"/>
          <w:lang w:val="lv"/>
        </w:rPr>
        <w:t>Pamatojoties uz statistisku analīzi, akumulatora iztukšošanās (un līdz ar to arī pēkšņa izslēgšanās) varbūtība palielinās tām sistēmām, kuras tiek izmantotas ilgāk nekā 19 mēnešus.</w:t>
      </w:r>
      <w:r w:rsidR="00126FEF">
        <w:rPr>
          <w:rFonts w:ascii="Arial" w:eastAsia="Times New Roman" w:hAnsi="Arial" w:cs="Arial"/>
          <w:sz w:val="21"/>
          <w:szCs w:val="21"/>
          <w:lang w:val="lv"/>
        </w:rPr>
        <w:t xml:space="preserve"> </w:t>
      </w:r>
      <w:r w:rsidRPr="005B65D6">
        <w:rPr>
          <w:rFonts w:ascii="Arial" w:eastAsia="Times New Roman" w:hAnsi="Arial" w:cs="Arial"/>
          <w:sz w:val="21"/>
          <w:szCs w:val="21"/>
          <w:lang w:val="lv"/>
        </w:rPr>
        <w:t>Nav saņemti ziņojumi par pacienta ievainojumiem, kas radušies šīs problēmas dēļ. Pēkšņa Site~Rite® 8 ultraskaņas sistēmas izslēgšanās var radīt neveiksmīgu ievietošanas mēģinājumu, kura dēļ var būt jāizņem un jānomaina katetrs.</w:t>
      </w:r>
      <w:r w:rsidR="00126FEF">
        <w:rPr>
          <w:rFonts w:ascii="Arial" w:eastAsia="Times New Roman" w:hAnsi="Arial" w:cs="Arial"/>
          <w:sz w:val="21"/>
          <w:szCs w:val="21"/>
          <w:lang w:val="lv"/>
        </w:rPr>
        <w:t xml:space="preserve"> </w:t>
      </w:r>
    </w:p>
    <w:p w14:paraId="422422E4" w14:textId="77777777" w:rsidR="0054249C" w:rsidRPr="005B65D6" w:rsidRDefault="0054249C" w:rsidP="00E8764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lv"/>
        </w:rPr>
      </w:pPr>
    </w:p>
    <w:p w14:paraId="6AF028E7" w14:textId="53A4DA39" w:rsidR="0054249C" w:rsidRPr="005B65D6" w:rsidRDefault="0054249C" w:rsidP="00E876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lv"/>
        </w:rPr>
      </w:pPr>
      <w:r w:rsidRPr="005B65D6">
        <w:rPr>
          <w:rFonts w:ascii="Arial" w:eastAsia="Times New Roman" w:hAnsi="Arial" w:cs="Arial"/>
          <w:b/>
          <w:bCs/>
          <w:sz w:val="21"/>
          <w:szCs w:val="21"/>
          <w:lang w:val="lv"/>
        </w:rPr>
        <w:t>Tūlītēja klienta rīcība</w:t>
      </w:r>
    </w:p>
    <w:p w14:paraId="729FB005" w14:textId="73F4E55F" w:rsidR="00E87644" w:rsidRPr="005B65D6" w:rsidRDefault="0054249C" w:rsidP="00E8764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lv"/>
        </w:rPr>
      </w:pPr>
      <w:r w:rsidRPr="005B65D6">
        <w:rPr>
          <w:rFonts w:ascii="Arial" w:eastAsia="Times New Roman" w:hAnsi="Arial" w:cs="Arial"/>
          <w:sz w:val="21"/>
          <w:szCs w:val="21"/>
          <w:lang w:val="lv"/>
        </w:rPr>
        <w:t>Ieteicams visas Site~Rite® 8 ultraskaņas sistēmas (ATS.: 9770550) klīnisko procedūru veikšanas laikā darbināt, izmantojot maiņstrāvu, līdz tiek veiktas šāda koriģējoša darbība.</w:t>
      </w:r>
    </w:p>
    <w:p w14:paraId="1ED1BA1C" w14:textId="77777777" w:rsidR="0054249C" w:rsidRPr="005B65D6" w:rsidRDefault="0054249C" w:rsidP="002019F0">
      <w:pPr>
        <w:keepNext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lv"/>
        </w:rPr>
      </w:pPr>
    </w:p>
    <w:p w14:paraId="71896AAC" w14:textId="5E13CC47" w:rsidR="0054249C" w:rsidRPr="005B65D6" w:rsidRDefault="0054249C" w:rsidP="002019F0">
      <w:pPr>
        <w:keepNext/>
        <w:keepLines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lv"/>
        </w:rPr>
      </w:pPr>
      <w:r w:rsidRPr="005B65D6">
        <w:rPr>
          <w:rFonts w:ascii="Arial" w:eastAsia="Times New Roman" w:hAnsi="Arial" w:cs="Arial"/>
          <w:b/>
          <w:bCs/>
          <w:sz w:val="21"/>
          <w:szCs w:val="21"/>
          <w:lang w:val="lv"/>
        </w:rPr>
        <w:t>BD koriģējošā darbība</w:t>
      </w:r>
    </w:p>
    <w:p w14:paraId="549E608E" w14:textId="2DE41EE0" w:rsidR="004C3BC8" w:rsidRPr="005B65D6" w:rsidRDefault="00E87644" w:rsidP="002019F0">
      <w:pPr>
        <w:keepNext/>
        <w:keepLines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lv"/>
        </w:rPr>
      </w:pPr>
      <w:r w:rsidRPr="005B65D6">
        <w:rPr>
          <w:rFonts w:ascii="Arial" w:eastAsia="Times New Roman" w:hAnsi="Arial" w:cs="Arial"/>
          <w:sz w:val="21"/>
          <w:szCs w:val="21"/>
          <w:lang w:val="lv"/>
        </w:rPr>
        <w:t>BD šobrīd strādā pie risinājuma, kas uzlabotu akumulatora statusa indikatora darbību, lai tas precīzi norādītu atlikušo akumulatora darbības laiku; šis risinājums būs pieejams ne vēlāk kā 2020. gada jūnijā. BD sazināsies ar Jūsu uzņēmumu, tiklīdz būs pieejams akumulatora statusa indikatora uzlabojums.</w:t>
      </w:r>
    </w:p>
    <w:p w14:paraId="0D8538EF" w14:textId="77777777" w:rsidR="000C1B19" w:rsidRPr="005B65D6" w:rsidRDefault="000C1B19" w:rsidP="00B47CC6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lv"/>
        </w:rPr>
      </w:pPr>
    </w:p>
    <w:p w14:paraId="526024EA" w14:textId="6E3C9964" w:rsidR="0027516F" w:rsidRPr="005B65D6" w:rsidRDefault="0027516F" w:rsidP="00B47CC6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B65D6">
        <w:rPr>
          <w:rFonts w:ascii="Arial" w:hAnsi="Arial" w:cs="Arial"/>
          <w:b/>
          <w:bCs/>
          <w:sz w:val="21"/>
          <w:szCs w:val="21"/>
          <w:u w:val="single"/>
          <w:lang w:val="lv"/>
        </w:rPr>
        <w:t>Darbības, kas jāveic klientam</w:t>
      </w:r>
    </w:p>
    <w:p w14:paraId="185AC327" w14:textId="6D4058B1" w:rsidR="002D63F3" w:rsidRPr="005B65D6" w:rsidRDefault="002D63F3" w:rsidP="009A2A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B65D6">
        <w:rPr>
          <w:rFonts w:ascii="Arial" w:hAnsi="Arial" w:cs="Arial"/>
          <w:sz w:val="21"/>
          <w:szCs w:val="21"/>
          <w:lang w:val="lv"/>
        </w:rPr>
        <w:t>Izplatiet šo drošības paziņojumu tām personām, kuras Jūsu organizācijā var izmantot BARD Site~Rite® 8 ultraskaņas sistēmu (ATS.: 9770550).</w:t>
      </w:r>
    </w:p>
    <w:p w14:paraId="5897676D" w14:textId="1A51AFA5" w:rsidR="0024489E" w:rsidRPr="005B65D6" w:rsidRDefault="0024489E" w:rsidP="0024489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B65D6">
        <w:rPr>
          <w:rFonts w:ascii="Arial" w:eastAsia="Times New Roman" w:hAnsi="Arial" w:cs="Arial"/>
          <w:sz w:val="21"/>
          <w:szCs w:val="21"/>
          <w:lang w:val="lv"/>
        </w:rPr>
        <w:t>Ieteicams visas Site~Rite® 8 ultraskaņas sistēmas (ATS.: 9770550) klīnisko procedūru veikšanas laikā darbināt, izmantojot maiņstrāvu, līdz tiek veikta koriģējoša darbība.</w:t>
      </w:r>
    </w:p>
    <w:p w14:paraId="6C382C57" w14:textId="77777777" w:rsidR="002D63F3" w:rsidRPr="005B65D6" w:rsidRDefault="002D63F3" w:rsidP="002D63F3">
      <w:pPr>
        <w:pStyle w:val="ListParagraph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2F444A" w14:textId="68DD999B" w:rsidR="009A2AAF" w:rsidRPr="005B65D6" w:rsidRDefault="00296916" w:rsidP="009A2A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B65D6">
        <w:rPr>
          <w:rFonts w:ascii="Arial" w:hAnsi="Arial" w:cs="Arial"/>
          <w:sz w:val="21"/>
          <w:szCs w:val="21"/>
          <w:lang w:val="lv"/>
        </w:rPr>
        <w:t>Ja izplatījāt produktu tālāk, lūdzu, nosakiet to lietotājus un uzreiz paziņojiet viņiem par šo konsultatīvo paziņojumu.</w:t>
      </w:r>
    </w:p>
    <w:p w14:paraId="3DA84B0D" w14:textId="77777777" w:rsidR="00BF76CE" w:rsidRPr="005B65D6" w:rsidRDefault="00BF76CE" w:rsidP="00BF76CE">
      <w:pPr>
        <w:pStyle w:val="ListParagraph"/>
        <w:rPr>
          <w:rFonts w:ascii="Arial" w:hAnsi="Arial" w:cs="Arial"/>
          <w:sz w:val="21"/>
          <w:szCs w:val="21"/>
        </w:rPr>
      </w:pPr>
    </w:p>
    <w:p w14:paraId="6DC39368" w14:textId="1D7258E0" w:rsidR="004A6C1D" w:rsidRPr="005B65D6" w:rsidRDefault="004A6C1D" w:rsidP="006C449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B65D6">
        <w:rPr>
          <w:rFonts w:ascii="Arial" w:hAnsi="Arial" w:cs="Arial"/>
          <w:sz w:val="21"/>
          <w:szCs w:val="21"/>
          <w:lang w:val="lv"/>
        </w:rPr>
        <w:t xml:space="preserve">Aizpildiet klienta atbildes veidlapu 3. lpp. un atgrieziet to </w:t>
      </w:r>
      <w:r w:rsidRPr="005B65D6">
        <w:rPr>
          <w:rFonts w:ascii="Arial" w:hAnsi="Arial" w:cs="Arial"/>
          <w:sz w:val="21"/>
          <w:szCs w:val="21"/>
          <w:highlight w:val="yellow"/>
        </w:rPr>
        <w:t>&lt;&lt;insert contact details here&gt;&gt;</w:t>
      </w:r>
      <w:r w:rsidRPr="005B65D6">
        <w:rPr>
          <w:rFonts w:ascii="Arial" w:hAnsi="Arial" w:cs="Arial"/>
          <w:sz w:val="21"/>
          <w:szCs w:val="21"/>
        </w:rPr>
        <w:t xml:space="preserve"> </w:t>
      </w:r>
      <w:r w:rsidRPr="005B65D6">
        <w:rPr>
          <w:rFonts w:ascii="Arial" w:hAnsi="Arial" w:cs="Arial"/>
          <w:b/>
          <w:bCs/>
          <w:sz w:val="21"/>
          <w:szCs w:val="21"/>
          <w:lang w:val="lv"/>
        </w:rPr>
        <w:t>iespējami drīz vai ne vēlāk kā 2020. gada 30. janvārī.</w:t>
      </w:r>
      <w:r w:rsidR="00126FEF">
        <w:rPr>
          <w:rFonts w:ascii="Arial" w:hAnsi="Arial" w:cs="Arial"/>
          <w:b/>
          <w:bCs/>
          <w:sz w:val="21"/>
          <w:szCs w:val="21"/>
          <w:lang w:val="lv"/>
        </w:rPr>
        <w:t xml:space="preserve"> </w:t>
      </w:r>
    </w:p>
    <w:p w14:paraId="6AF8DF93" w14:textId="5DA8582D" w:rsidR="004819CA" w:rsidRPr="005B65D6" w:rsidRDefault="000C1B19" w:rsidP="00E87644">
      <w:pPr>
        <w:pStyle w:val="ListParagraph"/>
        <w:rPr>
          <w:rFonts w:ascii="Arial" w:hAnsi="Arial" w:cs="Arial"/>
          <w:b/>
          <w:sz w:val="21"/>
          <w:szCs w:val="21"/>
          <w:u w:val="single"/>
        </w:rPr>
      </w:pPr>
      <w:r w:rsidRPr="005B65D6">
        <w:rPr>
          <w:rFonts w:ascii="Arial" w:hAnsi="Arial" w:cs="Arial"/>
          <w:noProof/>
          <w:sz w:val="21"/>
          <w:szCs w:val="21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DFC0A5" wp14:editId="5CCF7684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924550" cy="6248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2FEC" w14:textId="59C1D647" w:rsidR="000C1B19" w:rsidRPr="005B65D6" w:rsidRDefault="000C1B19" w:rsidP="000C1B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lv"/>
                              </w:rPr>
                              <w:t>Klientam netiek pieprasīts atgriezt uzņēmumam BD nevienu BARD Site~Rite® 8 ultraskaņas sistēmu (ATS.: 9770550).</w:t>
                            </w:r>
                            <w:r w:rsidR="00126FE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lv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lv"/>
                              </w:rPr>
                              <w:t>Šos produktus var turpināt lietot saskaņā ar šajā drošības paziņojumā sniegtajiem norādījumiem.</w:t>
                            </w:r>
                          </w:p>
                          <w:p w14:paraId="2469E41B" w14:textId="4B354350" w:rsidR="000C1B19" w:rsidRPr="005B65D6" w:rsidRDefault="000C1B19" w:rsidP="000C1B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C0A5" id="_x0000_s1027" type="#_x0000_t202" style="position:absolute;left:0;text-align:left;margin-left:415.3pt;margin-top:16.95pt;width:466.5pt;height:49.2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">
                <v:textbox>
                  <w:txbxContent>
                    <w:p w14:paraId="55642FEC" w14:textId="59C1D647" w:rsidR="000C1B19" w:rsidRPr="005B65D6" w:rsidRDefault="000C1B19" w:rsidP="000C1B19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lv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lv"/>
                        </w:rPr>
                        <w:t xml:space="preserve">Klientam netiek pieprasīts atgriezt uzņēmumam BD nevienu BARD Site~Rite® 8 ultraskaņas sistēmu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lv"/>
                        </w:rPr>
                        <w:t>(ATS.: 9770550).</w:t>
                      </w:r>
                      <w:r w:rsidR="00126FE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lv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lv"/>
                        </w:rPr>
                        <w:t>Šos produktus var turpināt lietot saskaņā ar šajā drošības paziņojumā sniegtajiem norādījumiem.</w:t>
                      </w:r>
                    </w:p>
                    <w:p w14:paraId="2469E41B" w14:textId="4B354350" w:rsidR="000C1B19" w:rsidRPr="005B65D6" w:rsidRDefault="000C1B19" w:rsidP="000C1B19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l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4F7BF1" w14:textId="77777777" w:rsidR="00E87644" w:rsidRPr="005B65D6" w:rsidRDefault="00E87644" w:rsidP="00B47CC6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7860D381" w14:textId="73F78FAB" w:rsidR="00097273" w:rsidRPr="005B65D6" w:rsidRDefault="00097273" w:rsidP="00B47CC6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B65D6">
        <w:rPr>
          <w:rFonts w:ascii="Arial" w:hAnsi="Arial" w:cs="Arial"/>
          <w:b/>
          <w:bCs/>
          <w:sz w:val="21"/>
          <w:szCs w:val="21"/>
          <w:u w:val="single"/>
          <w:lang w:val="lv"/>
        </w:rPr>
        <w:t>Atsauces kontaktpersona</w:t>
      </w:r>
    </w:p>
    <w:p w14:paraId="64D296E0" w14:textId="77777777" w:rsidR="002359A2" w:rsidRPr="005B65D6" w:rsidRDefault="002359A2" w:rsidP="00B47CC6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35EF5785" w14:textId="588306C1" w:rsidR="00097273" w:rsidRPr="005B65D6" w:rsidRDefault="00097273" w:rsidP="00B47CC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B65D6">
        <w:rPr>
          <w:rFonts w:ascii="Arial" w:hAnsi="Arial" w:cs="Arial"/>
          <w:sz w:val="21"/>
          <w:szCs w:val="21"/>
          <w:lang w:val="lv"/>
        </w:rPr>
        <w:t xml:space="preserve">Ja Jums ir jautājumi par šo procesu vai nav iespējams izmantot tikai maiņstrāvu, lūdzu, sazinieties ar vietējo BD pārstāvi vai vietējo BD biroju pa tālruni </w:t>
      </w:r>
      <w:bookmarkStart w:id="4" w:name="_Hlk515617324"/>
      <w:r w:rsidRPr="005B65D6">
        <w:rPr>
          <w:rFonts w:ascii="Arial" w:hAnsi="Arial" w:cs="Arial"/>
          <w:sz w:val="21"/>
          <w:szCs w:val="21"/>
          <w:highlight w:val="yellow"/>
        </w:rPr>
        <w:t>&lt;&lt;insert telephone details here&gt;&gt;</w:t>
      </w:r>
      <w:r w:rsidRPr="005B65D6">
        <w:rPr>
          <w:rFonts w:ascii="Arial" w:hAnsi="Arial" w:cs="Arial"/>
          <w:sz w:val="21"/>
          <w:szCs w:val="21"/>
          <w:lang w:val="lv"/>
        </w:rPr>
        <w:t xml:space="preserve"> vai e-pastu </w:t>
      </w:r>
      <w:r w:rsidRPr="005B65D6">
        <w:rPr>
          <w:rFonts w:ascii="Arial" w:hAnsi="Arial" w:cs="Arial"/>
          <w:sz w:val="21"/>
          <w:szCs w:val="21"/>
          <w:highlight w:val="yellow"/>
        </w:rPr>
        <w:t>&lt;&lt;insert contact email address here&gt;&gt;</w:t>
      </w:r>
      <w:r w:rsidRPr="005B65D6">
        <w:rPr>
          <w:rFonts w:ascii="Arial" w:hAnsi="Arial" w:cs="Arial"/>
          <w:sz w:val="21"/>
          <w:szCs w:val="21"/>
        </w:rPr>
        <w:t>.</w:t>
      </w:r>
      <w:bookmarkEnd w:id="4"/>
    </w:p>
    <w:p w14:paraId="0CB1F1A4" w14:textId="218FD315" w:rsidR="00F21A07" w:rsidRPr="005B65D6" w:rsidRDefault="00F21A07" w:rsidP="00B47CC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5A19071" w14:textId="663BD391" w:rsidR="00F21A07" w:rsidRPr="005B65D6" w:rsidRDefault="00F21A07" w:rsidP="00B47CC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B65D6">
        <w:rPr>
          <w:rFonts w:ascii="Arial" w:hAnsi="Arial" w:cs="Arial"/>
          <w:sz w:val="21"/>
          <w:szCs w:val="21"/>
          <w:lang w:val="lv"/>
        </w:rPr>
        <w:t>Apstiprinām, ka par šīm darbībām ir informētas attiecīgās kompetentās iestādes.</w:t>
      </w:r>
    </w:p>
    <w:p w14:paraId="09952727" w14:textId="77777777" w:rsidR="00097273" w:rsidRPr="005B65D6" w:rsidRDefault="00097273" w:rsidP="00B47CC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9FD651B" w14:textId="1454C402" w:rsidR="00097273" w:rsidRPr="005B65D6" w:rsidRDefault="00097273" w:rsidP="00B47CC6">
      <w:pPr>
        <w:pStyle w:val="BodyText"/>
        <w:tabs>
          <w:tab w:val="clear" w:pos="9180"/>
          <w:tab w:val="left" w:pos="8505"/>
        </w:tabs>
        <w:spacing w:line="276" w:lineRule="auto"/>
        <w:ind w:right="0"/>
        <w:jc w:val="both"/>
        <w:rPr>
          <w:rFonts w:cs="Arial"/>
          <w:color w:val="auto"/>
          <w:sz w:val="21"/>
          <w:szCs w:val="21"/>
          <w:lang w:val="lv"/>
        </w:rPr>
      </w:pPr>
      <w:r w:rsidRPr="005B65D6">
        <w:rPr>
          <w:rFonts w:cs="Arial"/>
          <w:color w:val="auto"/>
          <w:sz w:val="21"/>
          <w:szCs w:val="21"/>
          <w:lang w:val="lv"/>
        </w:rPr>
        <w:t>Uzņēmuma BD mērķis ir uzlabot cilvēku veselību.</w:t>
      </w:r>
      <w:r w:rsidR="00126FEF">
        <w:rPr>
          <w:rFonts w:cs="Arial"/>
          <w:color w:val="auto"/>
          <w:sz w:val="21"/>
          <w:szCs w:val="21"/>
          <w:lang w:val="lv"/>
        </w:rPr>
        <w:t xml:space="preserve"> </w:t>
      </w:r>
      <w:r w:rsidRPr="005B65D6">
        <w:rPr>
          <w:rFonts w:cs="Arial"/>
          <w:color w:val="auto"/>
          <w:sz w:val="21"/>
          <w:szCs w:val="21"/>
          <w:lang w:val="lv"/>
        </w:rPr>
        <w:t>Mūsu galvenie uzdevumi ir pacientu un lietotāju drošības garantēšana un kvalitatīvu produktu radīšana.</w:t>
      </w:r>
      <w:r w:rsidR="00126FEF">
        <w:rPr>
          <w:rFonts w:cs="Arial"/>
          <w:color w:val="auto"/>
          <w:sz w:val="21"/>
          <w:szCs w:val="21"/>
          <w:lang w:val="lv"/>
        </w:rPr>
        <w:t xml:space="preserve"> </w:t>
      </w:r>
      <w:r w:rsidRPr="005B65D6">
        <w:rPr>
          <w:rFonts w:cs="Arial"/>
          <w:color w:val="auto"/>
          <w:sz w:val="21"/>
          <w:szCs w:val="21"/>
          <w:lang w:val="lv"/>
        </w:rPr>
        <w:t>Mēs atvainojamies par neērtībām, ko šī procedūra var radīt, un iepriekš pateicamies par to, ka palīdzat uzņēmumam BD pēc iespējas ātrāk un efektīvāk atrisināt šo jautājumu.</w:t>
      </w:r>
    </w:p>
    <w:p w14:paraId="348C47D6" w14:textId="5ED4C58D" w:rsidR="00097273" w:rsidRPr="005B65D6" w:rsidRDefault="00097273" w:rsidP="00B47CC6">
      <w:pPr>
        <w:pStyle w:val="BodyText"/>
        <w:tabs>
          <w:tab w:val="clear" w:pos="9180"/>
          <w:tab w:val="left" w:pos="8505"/>
        </w:tabs>
        <w:spacing w:line="276" w:lineRule="auto"/>
        <w:ind w:right="0"/>
        <w:jc w:val="both"/>
        <w:rPr>
          <w:rFonts w:cs="Arial"/>
          <w:color w:val="auto"/>
          <w:sz w:val="21"/>
          <w:szCs w:val="21"/>
          <w:lang w:val="lv"/>
        </w:rPr>
      </w:pPr>
    </w:p>
    <w:p w14:paraId="23ABA205" w14:textId="2AFC5C45" w:rsidR="002359A2" w:rsidRPr="005B65D6" w:rsidRDefault="002359A2" w:rsidP="00B47CC6">
      <w:pPr>
        <w:pStyle w:val="BodyText"/>
        <w:tabs>
          <w:tab w:val="clear" w:pos="9180"/>
          <w:tab w:val="left" w:pos="8505"/>
        </w:tabs>
        <w:spacing w:line="276" w:lineRule="auto"/>
        <w:ind w:right="0"/>
        <w:jc w:val="both"/>
        <w:rPr>
          <w:rFonts w:cs="Arial"/>
          <w:color w:val="auto"/>
          <w:sz w:val="21"/>
          <w:szCs w:val="21"/>
          <w:lang w:val="lv"/>
        </w:rPr>
      </w:pPr>
    </w:p>
    <w:p w14:paraId="0E9D1189" w14:textId="77777777" w:rsidR="00142F86" w:rsidRPr="005B65D6" w:rsidRDefault="00296916" w:rsidP="00B47CC6">
      <w:pPr>
        <w:spacing w:line="276" w:lineRule="auto"/>
        <w:jc w:val="both"/>
        <w:rPr>
          <w:rFonts w:ascii="Arial" w:hAnsi="Arial" w:cs="Arial"/>
          <w:sz w:val="21"/>
          <w:szCs w:val="21"/>
          <w:lang w:val="pt-BR"/>
        </w:rPr>
      </w:pPr>
      <w:r w:rsidRPr="005B65D6">
        <w:rPr>
          <w:rFonts w:ascii="Arial" w:hAnsi="Arial" w:cs="Arial"/>
          <w:sz w:val="21"/>
          <w:szCs w:val="21"/>
          <w:lang w:val="lv"/>
        </w:rPr>
        <w:t>Ar cieņu,</w:t>
      </w:r>
    </w:p>
    <w:p w14:paraId="05900A9E" w14:textId="2E958D78" w:rsidR="00142F86" w:rsidRPr="005B65D6" w:rsidRDefault="00142F86" w:rsidP="004659A5">
      <w:pPr>
        <w:tabs>
          <w:tab w:val="left" w:pos="7470"/>
        </w:tabs>
        <w:spacing w:line="276" w:lineRule="auto"/>
        <w:jc w:val="both"/>
        <w:rPr>
          <w:rFonts w:ascii="Arial" w:hAnsi="Arial" w:cs="Arial"/>
          <w:sz w:val="21"/>
          <w:szCs w:val="21"/>
          <w:lang w:val="pt-BR"/>
        </w:rPr>
      </w:pPr>
    </w:p>
    <w:p w14:paraId="68A4C51C" w14:textId="6865C83B" w:rsidR="00CD6156" w:rsidRPr="005B65D6" w:rsidRDefault="00CD6156" w:rsidP="00CD615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5B65D6">
        <w:rPr>
          <w:rFonts w:ascii="Arial" w:hAnsi="Arial" w:cs="Arial"/>
          <w:noProof/>
          <w:sz w:val="20"/>
          <w:szCs w:val="20"/>
          <w:lang w:val="lv"/>
        </w:rPr>
        <w:t>Viljams Deivids (William David)</w:t>
      </w:r>
    </w:p>
    <w:p w14:paraId="142AB298" w14:textId="7603B382" w:rsidR="00CD6156" w:rsidRPr="005B65D6" w:rsidRDefault="00CD6156" w:rsidP="00CD615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5B65D6">
        <w:rPr>
          <w:rFonts w:ascii="Arial" w:hAnsi="Arial" w:cs="Arial"/>
          <w:noProof/>
          <w:sz w:val="20"/>
          <w:szCs w:val="20"/>
          <w:lang w:val="lv"/>
        </w:rPr>
        <w:t xml:space="preserve">vecākais direktors, Kvalitātes atbilstības nodaļa, </w:t>
      </w:r>
    </w:p>
    <w:p w14:paraId="607A55A0" w14:textId="67CF3EA1" w:rsidR="00ED2DB8" w:rsidRPr="005B65D6" w:rsidRDefault="00CD6156" w:rsidP="00ED2DB8">
      <w:pPr>
        <w:spacing w:after="0" w:line="276" w:lineRule="auto"/>
        <w:jc w:val="both"/>
        <w:rPr>
          <w:rFonts w:ascii="Arial" w:hAnsi="Arial" w:cs="Arial"/>
          <w:sz w:val="21"/>
          <w:szCs w:val="21"/>
          <w:lang w:val="pt-BR"/>
        </w:rPr>
      </w:pPr>
      <w:r w:rsidRPr="005B65D6">
        <w:rPr>
          <w:rFonts w:ascii="Arial" w:hAnsi="Arial" w:cs="Arial"/>
          <w:noProof/>
          <w:sz w:val="20"/>
          <w:szCs w:val="20"/>
          <w:lang w:val="lv"/>
        </w:rPr>
        <w:t>EMEA kvalitātes atbilstības departaments</w:t>
      </w:r>
    </w:p>
    <w:p w14:paraId="1D3FC5B4" w14:textId="2A3A4E28" w:rsidR="00296916" w:rsidRPr="005B65D6" w:rsidRDefault="00ED2DB8" w:rsidP="00ED2DB8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B65D6">
        <w:rPr>
          <w:rFonts w:ascii="Arial" w:hAnsi="Arial" w:cs="Arial"/>
          <w:sz w:val="20"/>
          <w:szCs w:val="20"/>
          <w:lang w:val="lv"/>
        </w:rPr>
        <w:t>BD Switzerland Sàrl</w:t>
      </w:r>
      <w:r w:rsidRPr="005B65D6">
        <w:rPr>
          <w:rFonts w:ascii="Arial" w:hAnsi="Arial" w:cs="Arial"/>
          <w:sz w:val="20"/>
          <w:szCs w:val="20"/>
          <w:lang w:val="lv"/>
        </w:rPr>
        <w:br w:type="page"/>
      </w:r>
    </w:p>
    <w:p w14:paraId="2709F794" w14:textId="32A865A7" w:rsidR="00097273" w:rsidRPr="005B65D6" w:rsidRDefault="00097CCB" w:rsidP="00296916">
      <w:pPr>
        <w:jc w:val="center"/>
        <w:rPr>
          <w:rFonts w:ascii="Arial" w:hAnsi="Arial" w:cs="Arial"/>
          <w:b/>
          <w:sz w:val="8"/>
          <w:szCs w:val="8"/>
          <w:lang w:val="pt-BR"/>
        </w:rPr>
      </w:pPr>
      <w:r w:rsidRPr="005B65D6">
        <w:rPr>
          <w:rFonts w:ascii="Arial" w:hAnsi="Arial" w:cs="Arial"/>
          <w:b/>
          <w:bCs/>
          <w:lang w:val="lv"/>
        </w:rPr>
        <w:lastRenderedPageBreak/>
        <w:t>____________________________________________________________________________</w:t>
      </w:r>
    </w:p>
    <w:p w14:paraId="7526C534" w14:textId="7B5AD3E2" w:rsidR="00097273" w:rsidRPr="005B65D6" w:rsidRDefault="00296916" w:rsidP="00097CC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5B65D6">
        <w:rPr>
          <w:rFonts w:ascii="Arial" w:hAnsi="Arial" w:cs="Arial"/>
          <w:b/>
          <w:bCs/>
          <w:sz w:val="28"/>
          <w:szCs w:val="28"/>
          <w:lang w:val="lv"/>
        </w:rPr>
        <w:t>Klienta atbildes veidlapa — MDS-19-1657</w:t>
      </w:r>
    </w:p>
    <w:p w14:paraId="3E3AE218" w14:textId="77777777" w:rsidR="00E87644" w:rsidRPr="005B65D6" w:rsidRDefault="00E87644" w:rsidP="00E87644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5B65D6">
        <w:rPr>
          <w:rFonts w:ascii="Arial" w:hAnsi="Arial" w:cs="Arial"/>
          <w:b/>
          <w:bCs/>
          <w:sz w:val="28"/>
          <w:szCs w:val="28"/>
          <w:lang w:val="lv"/>
        </w:rPr>
        <w:t>BARD Site~Rite® 8 ultraskaņas sistēma</w:t>
      </w:r>
    </w:p>
    <w:p w14:paraId="3F5906C7" w14:textId="77777777" w:rsidR="008B5B4F" w:rsidRPr="005B65D6" w:rsidRDefault="008B5B4F" w:rsidP="008B5B4F">
      <w:pPr>
        <w:jc w:val="center"/>
        <w:rPr>
          <w:rFonts w:ascii="Arial" w:hAnsi="Arial" w:cs="Arial"/>
          <w:lang w:val="pt-BR"/>
        </w:rPr>
      </w:pPr>
      <w:r w:rsidRPr="005B65D6">
        <w:rPr>
          <w:rFonts w:ascii="Arial" w:hAnsi="Arial"/>
          <w:b/>
          <w:bCs/>
          <w:lang w:val="lv"/>
        </w:rPr>
        <w:t>ATS.:</w:t>
      </w:r>
      <w:r w:rsidRPr="005B65D6">
        <w:rPr>
          <w:lang w:val="lv"/>
        </w:rPr>
        <w:t xml:space="preserve"> </w:t>
      </w:r>
      <w:r w:rsidRPr="005B65D6">
        <w:rPr>
          <w:rFonts w:ascii="Arial" w:hAnsi="Arial"/>
          <w:b/>
          <w:bCs/>
          <w:lang w:val="lv"/>
        </w:rPr>
        <w:t>9770550 (visi sērijas numuri)</w:t>
      </w:r>
    </w:p>
    <w:p w14:paraId="4608FF41" w14:textId="4F1C3F09" w:rsidR="00296916" w:rsidRPr="005B65D6" w:rsidRDefault="00390673" w:rsidP="00390673">
      <w:pPr>
        <w:pBdr>
          <w:bottom w:val="single" w:sz="12" w:space="1" w:color="auto"/>
        </w:pBdr>
        <w:tabs>
          <w:tab w:val="left" w:pos="1449"/>
        </w:tabs>
        <w:rPr>
          <w:rFonts w:ascii="Arial" w:hAnsi="Arial" w:cs="Arial"/>
          <w:sz w:val="8"/>
          <w:szCs w:val="8"/>
          <w:lang w:val="pt-BR"/>
        </w:rPr>
      </w:pPr>
      <w:r w:rsidRPr="005B65D6">
        <w:rPr>
          <w:lang w:val="lv"/>
        </w:rPr>
        <w:tab/>
      </w:r>
    </w:p>
    <w:p w14:paraId="1ED49B84" w14:textId="533DEB95" w:rsidR="00635B2C" w:rsidRPr="005B65D6" w:rsidRDefault="00ED2DB8" w:rsidP="004C3BC8">
      <w:pPr>
        <w:jc w:val="both"/>
        <w:rPr>
          <w:rFonts w:ascii="Arial" w:hAnsi="Arial" w:cs="Arial"/>
          <w:i/>
          <w:sz w:val="20"/>
          <w:szCs w:val="20"/>
          <w:lang w:val="lv"/>
        </w:rPr>
      </w:pPr>
      <w:r w:rsidRPr="005B65D6">
        <w:rPr>
          <w:rFonts w:ascii="Arial" w:hAnsi="Arial" w:cs="Arial"/>
          <w:sz w:val="21"/>
          <w:szCs w:val="21"/>
          <w:lang w:val="lv"/>
        </w:rPr>
        <w:t>Lūdzu, izlasiet šo veidlapu kopā ar drošības paziņojumu MDS-19-1657 un atgrieziet to aizpildītu un parakstītu iespējami drīz, bet</w:t>
      </w:r>
      <w:r w:rsidRPr="005B65D6">
        <w:rPr>
          <w:rFonts w:ascii="Arial" w:hAnsi="Arial" w:cs="Arial"/>
          <w:b/>
          <w:bCs/>
          <w:sz w:val="21"/>
          <w:szCs w:val="21"/>
          <w:u w:val="single"/>
          <w:lang w:val="lv"/>
        </w:rPr>
        <w:t xml:space="preserve"> ne vēlāk kā 2020. gada 30. janvārī.</w:t>
      </w:r>
      <w:r w:rsidRPr="005B65D6">
        <w:rPr>
          <w:rFonts w:ascii="Arial" w:hAnsi="Arial" w:cs="Arial"/>
          <w:sz w:val="21"/>
          <w:szCs w:val="21"/>
          <w:lang w:val="lv"/>
        </w:rPr>
        <w:t xml:space="preserve"> </w:t>
      </w:r>
      <w:r w:rsidRPr="005B65D6">
        <w:rPr>
          <w:rFonts w:ascii="Arial" w:hAnsi="Arial" w:cs="Arial"/>
          <w:i/>
          <w:iCs/>
          <w:sz w:val="20"/>
          <w:szCs w:val="20"/>
          <w:lang w:val="lv"/>
        </w:rPr>
        <w:t>&lt;</w:t>
      </w:r>
      <w:r w:rsidRPr="005B65D6">
        <w:rPr>
          <w:rFonts w:ascii="Arial" w:hAnsi="Arial" w:cs="Arial"/>
          <w:i/>
          <w:iCs/>
          <w:sz w:val="20"/>
          <w:szCs w:val="20"/>
          <w:highlight w:val="yellow"/>
          <w:lang w:val="lv"/>
        </w:rPr>
        <w:t>&lt;insert fax/email address here&gt;&gt;</w:t>
      </w:r>
      <w:r w:rsidRPr="005B65D6">
        <w:rPr>
          <w:rFonts w:ascii="Arial" w:hAnsi="Arial" w:cs="Arial"/>
          <w:i/>
          <w:iCs/>
          <w:sz w:val="20"/>
          <w:szCs w:val="20"/>
          <w:lang w:val="lv"/>
        </w:rPr>
        <w:t xml:space="preserve">. </w:t>
      </w:r>
    </w:p>
    <w:p w14:paraId="74EE6751" w14:textId="77777777" w:rsidR="004819CA" w:rsidRPr="005B65D6" w:rsidRDefault="004819CA" w:rsidP="004819CA">
      <w:pPr>
        <w:spacing w:after="0" w:line="240" w:lineRule="auto"/>
        <w:ind w:right="-90"/>
        <w:jc w:val="both"/>
        <w:rPr>
          <w:rFonts w:ascii="Arial" w:eastAsia="SimSun" w:hAnsi="Arial" w:cs="Arial"/>
          <w:i/>
          <w:sz w:val="20"/>
          <w:szCs w:val="20"/>
          <w:lang w:val="lv"/>
        </w:rPr>
      </w:pPr>
    </w:p>
    <w:p w14:paraId="1F213E8A" w14:textId="64F80B10" w:rsidR="00390673" w:rsidRPr="005B65D6" w:rsidRDefault="004819CA" w:rsidP="004819CA">
      <w:pPr>
        <w:spacing w:after="0" w:line="240" w:lineRule="auto"/>
        <w:ind w:right="-90"/>
        <w:jc w:val="both"/>
        <w:rPr>
          <w:rFonts w:ascii="Arial" w:hAnsi="Arial" w:cs="Arial"/>
          <w:b/>
          <w:sz w:val="21"/>
          <w:szCs w:val="21"/>
          <w:lang w:val="lv"/>
        </w:rPr>
      </w:pPr>
      <w:r w:rsidRPr="005B65D6">
        <w:rPr>
          <w:rFonts w:ascii="Arial" w:hAnsi="Arial" w:cs="Arial"/>
          <w:b/>
          <w:bCs/>
          <w:sz w:val="21"/>
          <w:szCs w:val="21"/>
          <w:lang w:val="lv"/>
        </w:rPr>
        <w:t>Ar savu parakstu Jūs apstiprināt, ka izlasījāt un izpratāt šo paziņojumu un ka ir veiktas visas ieteiktās darbības, kas bija nepieciešamas.</w:t>
      </w:r>
    </w:p>
    <w:p w14:paraId="49F00C59" w14:textId="77777777" w:rsidR="000C1B19" w:rsidRPr="005B65D6" w:rsidRDefault="000C1B19" w:rsidP="000C1B19">
      <w:pPr>
        <w:pStyle w:val="Header"/>
        <w:tabs>
          <w:tab w:val="right" w:pos="8820"/>
        </w:tabs>
        <w:jc w:val="both"/>
        <w:rPr>
          <w:rFonts w:ascii="Arial" w:hAnsi="Arial" w:cs="Arial"/>
          <w:sz w:val="21"/>
          <w:szCs w:val="21"/>
          <w:lang w:val="lv"/>
        </w:rPr>
      </w:pPr>
    </w:p>
    <w:p w14:paraId="1916814F" w14:textId="77777777" w:rsidR="000C1B19" w:rsidRPr="005B65D6" w:rsidRDefault="000C1B19" w:rsidP="000C1B19">
      <w:pPr>
        <w:pStyle w:val="Header"/>
        <w:tabs>
          <w:tab w:val="right" w:pos="8820"/>
        </w:tabs>
        <w:jc w:val="both"/>
        <w:rPr>
          <w:rFonts w:ascii="Arial" w:hAnsi="Arial" w:cs="Arial"/>
          <w:sz w:val="21"/>
          <w:szCs w:val="21"/>
          <w:lang w:val="lv"/>
        </w:rPr>
      </w:pPr>
    </w:p>
    <w:p w14:paraId="7C2A4F29" w14:textId="77777777" w:rsidR="000C1B19" w:rsidRPr="005B65D6" w:rsidRDefault="000C1B19" w:rsidP="000C1B19">
      <w:pPr>
        <w:pStyle w:val="Header"/>
        <w:tabs>
          <w:tab w:val="right" w:pos="8820"/>
        </w:tabs>
        <w:jc w:val="both"/>
        <w:rPr>
          <w:rFonts w:ascii="Verdana" w:hAnsi="Verdana"/>
          <w:lang w:val="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83"/>
        <w:gridCol w:w="2000"/>
        <w:gridCol w:w="2565"/>
      </w:tblGrid>
      <w:tr w:rsidR="00D22FD3" w:rsidRPr="005B65D6" w14:paraId="4E749316" w14:textId="77777777" w:rsidTr="0009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1216B" w14:textId="77777777" w:rsidR="00D22FD3" w:rsidRPr="005B65D6" w:rsidRDefault="001F2280" w:rsidP="00122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 xml:space="preserve">Iestādes/organizācijas nosaukums: 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BF6B7" w14:textId="77777777" w:rsidR="00D22FD3" w:rsidRPr="005B65D6" w:rsidRDefault="00D22FD3" w:rsidP="0054605C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FD3" w:rsidRPr="005B65D6" w14:paraId="0A69F4C7" w14:textId="77777777" w:rsidTr="0009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B8D34" w14:textId="46E3B478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Nodaļa</w:t>
            </w:r>
            <w:r w:rsidRPr="005B65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"/>
              </w:rPr>
              <w:t xml:space="preserve"> (ja piemērojams)</w:t>
            </w: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:</w:t>
            </w:r>
          </w:p>
          <w:p w14:paraId="2CA4F868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A7291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FD3" w:rsidRPr="005B65D6" w14:paraId="5B16D67E" w14:textId="77777777" w:rsidTr="0009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03071" w14:textId="33CBFFBD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Adrese:</w:t>
            </w:r>
          </w:p>
          <w:p w14:paraId="3CAF10BB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199D2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FD3" w:rsidRPr="005B65D6" w14:paraId="260C7430" w14:textId="77777777" w:rsidTr="00097CCB">
        <w:trPr>
          <w:cantSplit/>
        </w:trPr>
        <w:tc>
          <w:tcPr>
            <w:tcW w:w="4361" w:type="dxa"/>
            <w:tcBorders>
              <w:right w:val="nil"/>
            </w:tcBorders>
          </w:tcPr>
          <w:p w14:paraId="162F8B60" w14:textId="1637FFA2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Pasta indekss:</w:t>
            </w:r>
          </w:p>
          <w:p w14:paraId="39028F0F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236FA3B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nil"/>
            </w:tcBorders>
          </w:tcPr>
          <w:p w14:paraId="022A83BA" w14:textId="7F9668E8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Pilsēta:</w:t>
            </w:r>
          </w:p>
          <w:p w14:paraId="340C2554" w14:textId="77777777" w:rsidR="00D22FD3" w:rsidRPr="005B65D6" w:rsidRDefault="00D22FD3" w:rsidP="00B47C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nil"/>
            </w:tcBorders>
          </w:tcPr>
          <w:p w14:paraId="5100C82E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FD3" w:rsidRPr="005B65D6" w14:paraId="342FDFF8" w14:textId="77777777" w:rsidTr="00097CCB">
        <w:tc>
          <w:tcPr>
            <w:tcW w:w="4361" w:type="dxa"/>
            <w:tcBorders>
              <w:right w:val="nil"/>
            </w:tcBorders>
          </w:tcPr>
          <w:p w14:paraId="46D2295B" w14:textId="7D56A21F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Kontaktpersonas vārds, uzvārds:</w:t>
            </w:r>
          </w:p>
          <w:p w14:paraId="078972AF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left w:val="nil"/>
            </w:tcBorders>
          </w:tcPr>
          <w:p w14:paraId="3F016942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FD3" w:rsidRPr="005B65D6" w14:paraId="5E6E9A4E" w14:textId="77777777" w:rsidTr="00097CCB">
        <w:tc>
          <w:tcPr>
            <w:tcW w:w="4361" w:type="dxa"/>
            <w:tcBorders>
              <w:right w:val="nil"/>
            </w:tcBorders>
          </w:tcPr>
          <w:p w14:paraId="2BB00283" w14:textId="484390FB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Amats:</w:t>
            </w:r>
          </w:p>
          <w:p w14:paraId="1A5D3821" w14:textId="1D72AE85" w:rsidR="00B47CC6" w:rsidRPr="005B65D6" w:rsidRDefault="00B47CC6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left w:val="nil"/>
            </w:tcBorders>
          </w:tcPr>
          <w:p w14:paraId="053F09FB" w14:textId="77777777" w:rsidR="00D22FD3" w:rsidRPr="005B65D6" w:rsidRDefault="00D22FD3" w:rsidP="00B47C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FD3" w:rsidRPr="005B65D6" w14:paraId="3367A58D" w14:textId="77777777" w:rsidTr="00097CCB">
        <w:tc>
          <w:tcPr>
            <w:tcW w:w="4361" w:type="dxa"/>
            <w:tcBorders>
              <w:right w:val="nil"/>
            </w:tcBorders>
          </w:tcPr>
          <w:p w14:paraId="54227E0C" w14:textId="631DBB08" w:rsidR="00D22FD3" w:rsidRPr="005B65D6" w:rsidRDefault="00D22FD3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Kontaktpersonas tālrunis:</w:t>
            </w:r>
          </w:p>
          <w:p w14:paraId="4A4A78C9" w14:textId="7BC53DBA" w:rsidR="002C19FD" w:rsidRPr="005B65D6" w:rsidRDefault="002C19FD" w:rsidP="00B47C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left w:val="nil"/>
            </w:tcBorders>
          </w:tcPr>
          <w:p w14:paraId="26089C79" w14:textId="069D178C" w:rsidR="00D22FD3" w:rsidRPr="005B65D6" w:rsidRDefault="00D22FD3" w:rsidP="00B47C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Kontaktpersonas e-pasta adrese:</w:t>
            </w:r>
          </w:p>
        </w:tc>
      </w:tr>
      <w:tr w:rsidR="00D22FD3" w:rsidRPr="005B65D6" w14:paraId="16627A51" w14:textId="77777777" w:rsidTr="00097CCB">
        <w:tc>
          <w:tcPr>
            <w:tcW w:w="4361" w:type="dxa"/>
            <w:tcBorders>
              <w:right w:val="nil"/>
            </w:tcBorders>
          </w:tcPr>
          <w:p w14:paraId="4C7D7C80" w14:textId="1B236CCE" w:rsidR="00D22FD3" w:rsidRPr="005B65D6" w:rsidRDefault="00D22FD3" w:rsidP="00122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Paraksts:</w:t>
            </w:r>
          </w:p>
        </w:tc>
        <w:tc>
          <w:tcPr>
            <w:tcW w:w="4848" w:type="dxa"/>
            <w:gridSpan w:val="3"/>
            <w:tcBorders>
              <w:left w:val="nil"/>
            </w:tcBorders>
          </w:tcPr>
          <w:p w14:paraId="703E0569" w14:textId="539D1014" w:rsidR="00D22FD3" w:rsidRPr="005B65D6" w:rsidRDefault="00D22FD3" w:rsidP="00122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 xml:space="preserve">Datums: </w:t>
            </w:r>
          </w:p>
        </w:tc>
      </w:tr>
    </w:tbl>
    <w:p w14:paraId="08F0CE5A" w14:textId="77777777" w:rsidR="00A22457" w:rsidRPr="005B65D6" w:rsidRDefault="00097CCB" w:rsidP="00A22457">
      <w:pPr>
        <w:jc w:val="center"/>
        <w:rPr>
          <w:rFonts w:ascii="Arial" w:hAnsi="Arial" w:cs="Arial"/>
          <w:i/>
          <w:sz w:val="18"/>
          <w:szCs w:val="18"/>
        </w:rPr>
      </w:pPr>
      <w:r w:rsidRPr="005B65D6">
        <w:rPr>
          <w:rFonts w:ascii="Arial" w:hAnsi="Arial" w:cs="Arial"/>
          <w:i/>
          <w:iCs/>
          <w:sz w:val="18"/>
          <w:szCs w:val="18"/>
          <w:lang w:val="lv"/>
        </w:rPr>
        <w:t>Šī veidlapa ir jānosūta atpakaļ uzņēmumam BD, lai šo procedūru Jūsu konta gadījumā uzskatītu par pabeigtu.</w:t>
      </w:r>
    </w:p>
    <w:p w14:paraId="7A20AF55" w14:textId="6C246A31" w:rsidR="00A22457" w:rsidRPr="005B65D6" w:rsidRDefault="00A22457" w:rsidP="00E87644">
      <w:pPr>
        <w:rPr>
          <w:rFonts w:ascii="Arial" w:hAnsi="Arial" w:cs="Arial"/>
          <w:sz w:val="21"/>
          <w:szCs w:val="21"/>
        </w:rPr>
      </w:pPr>
    </w:p>
    <w:p w14:paraId="4C0AC53F" w14:textId="56992D9F" w:rsidR="008B5B4F" w:rsidRPr="005B65D6" w:rsidRDefault="00F453AA" w:rsidP="008B5B4F">
      <w:pPr>
        <w:rPr>
          <w:rFonts w:ascii="Arial" w:hAnsi="Arial" w:cs="Arial"/>
          <w:sz w:val="21"/>
          <w:szCs w:val="21"/>
        </w:rPr>
      </w:pPr>
      <w:r w:rsidRPr="005B65D6">
        <w:rPr>
          <w:rFonts w:ascii="Arial" w:hAnsi="Arial" w:cs="Arial"/>
          <w:sz w:val="21"/>
          <w:szCs w:val="21"/>
          <w:lang w:val="lv"/>
        </w:rPr>
        <w:t>Ja ir atšķirības no iepriekšminētā, lūdzu, norādiet labāko saziņas iespēju, lai uzņēmums BD varētu Jūs informēt par akumulatora statusa indikatora uzlabojumu, tiklīdz tas būs pieejams (2020. gada jūnijā)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53AA" w:rsidRPr="005B65D6" w14:paraId="403BE32F" w14:textId="77777777" w:rsidTr="00F453AA">
        <w:tc>
          <w:tcPr>
            <w:tcW w:w="2337" w:type="dxa"/>
          </w:tcPr>
          <w:p w14:paraId="233F1C20" w14:textId="52D7D8F0" w:rsidR="00F453AA" w:rsidRPr="005B65D6" w:rsidRDefault="00F453AA" w:rsidP="008B5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Vārds, uzvārds</w:t>
            </w:r>
          </w:p>
        </w:tc>
        <w:tc>
          <w:tcPr>
            <w:tcW w:w="2337" w:type="dxa"/>
          </w:tcPr>
          <w:p w14:paraId="4726C2C7" w14:textId="54FE29E2" w:rsidR="00F453AA" w:rsidRPr="005B65D6" w:rsidRDefault="00F453AA" w:rsidP="008B5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Amats</w:t>
            </w:r>
          </w:p>
        </w:tc>
        <w:tc>
          <w:tcPr>
            <w:tcW w:w="2338" w:type="dxa"/>
          </w:tcPr>
          <w:p w14:paraId="350B2D40" w14:textId="655A7774" w:rsidR="00F453AA" w:rsidRPr="005B65D6" w:rsidRDefault="00F453AA" w:rsidP="008B5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Tālrunis</w:t>
            </w:r>
          </w:p>
        </w:tc>
        <w:tc>
          <w:tcPr>
            <w:tcW w:w="2338" w:type="dxa"/>
          </w:tcPr>
          <w:p w14:paraId="08D3CBBE" w14:textId="110D53AF" w:rsidR="00F453AA" w:rsidRPr="005B65D6" w:rsidRDefault="00F453AA" w:rsidP="008B5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lv"/>
              </w:rPr>
              <w:t>E-pasts</w:t>
            </w:r>
          </w:p>
        </w:tc>
      </w:tr>
      <w:tr w:rsidR="00F453AA" w:rsidRPr="005B65D6" w14:paraId="026FF7E5" w14:textId="77777777" w:rsidTr="00F453AA">
        <w:tc>
          <w:tcPr>
            <w:tcW w:w="2337" w:type="dxa"/>
          </w:tcPr>
          <w:p w14:paraId="65439239" w14:textId="77777777" w:rsidR="00F453AA" w:rsidRPr="005B65D6" w:rsidRDefault="00F453AA" w:rsidP="008B5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74D87" w14:textId="47500E5B" w:rsidR="00F453AA" w:rsidRPr="005B65D6" w:rsidRDefault="00F453AA" w:rsidP="008B5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14:paraId="65B60A82" w14:textId="77777777" w:rsidR="00F453AA" w:rsidRPr="005B65D6" w:rsidRDefault="00F453AA" w:rsidP="008B5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14:paraId="13BE0E99" w14:textId="77777777" w:rsidR="00F453AA" w:rsidRPr="005B65D6" w:rsidRDefault="00F453AA" w:rsidP="008B5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14:paraId="7D42B03C" w14:textId="77777777" w:rsidR="00F453AA" w:rsidRPr="005B65D6" w:rsidRDefault="00F453AA" w:rsidP="008B5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E3A768" w14:textId="77777777" w:rsidR="00F453AA" w:rsidRPr="005B65D6" w:rsidRDefault="00F453AA" w:rsidP="008B5B4F">
      <w:pPr>
        <w:rPr>
          <w:rFonts w:ascii="Arial" w:hAnsi="Arial" w:cs="Arial"/>
          <w:sz w:val="21"/>
          <w:szCs w:val="21"/>
        </w:rPr>
      </w:pPr>
    </w:p>
    <w:sectPr w:rsidR="00F453AA" w:rsidRPr="005B65D6" w:rsidSect="004659A5">
      <w:headerReference w:type="default" r:id="rId8"/>
      <w:footerReference w:type="default" r:id="rId9"/>
      <w:type w:val="continuous"/>
      <w:pgSz w:w="12240" w:h="15840"/>
      <w:pgMar w:top="851" w:right="1440" w:bottom="1440" w:left="1440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F7BB" w14:textId="77777777" w:rsidR="00B677A2" w:rsidRDefault="00B677A2" w:rsidP="00097273">
      <w:pPr>
        <w:spacing w:after="0" w:line="240" w:lineRule="auto"/>
      </w:pPr>
      <w:r>
        <w:separator/>
      </w:r>
    </w:p>
  </w:endnote>
  <w:endnote w:type="continuationSeparator" w:id="0">
    <w:p w14:paraId="1EA53DD4" w14:textId="77777777" w:rsidR="00B677A2" w:rsidRDefault="00B677A2" w:rsidP="00097273">
      <w:pPr>
        <w:spacing w:after="0" w:line="240" w:lineRule="auto"/>
      </w:pPr>
      <w:r>
        <w:continuationSeparator/>
      </w:r>
    </w:p>
  </w:endnote>
  <w:endnote w:type="continuationNotice" w:id="1">
    <w:p w14:paraId="297D7B2A" w14:textId="77777777" w:rsidR="00B677A2" w:rsidRDefault="00B67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064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D408EC" w14:textId="5CD1F0AF" w:rsidR="0071167B" w:rsidRDefault="00337E83">
            <w:pPr>
              <w:pStyle w:val="Footer"/>
              <w:jc w:val="right"/>
            </w:pPr>
            <w:r>
              <w:rPr>
                <w:rFonts w:ascii="Verdana" w:hAnsi="Verdana"/>
                <w:sz w:val="16"/>
                <w:szCs w:val="16"/>
                <w:lang w:val="lv"/>
              </w:rPr>
              <w:t>EMEAFA047 1. pārsk. izd.</w:t>
            </w:r>
            <w:r>
              <w:rPr>
                <w:sz w:val="16"/>
                <w:szCs w:val="16"/>
                <w:lang w:val="lv"/>
              </w:rPr>
              <w:tab/>
            </w:r>
            <w:r>
              <w:rPr>
                <w:sz w:val="16"/>
                <w:szCs w:val="16"/>
                <w:lang w:val="lv"/>
              </w:rPr>
              <w:tab/>
            </w:r>
            <w:r w:rsidRPr="005B65D6">
              <w:rPr>
                <w:b/>
                <w:bCs/>
                <w:sz w:val="24"/>
                <w:szCs w:val="24"/>
                <w:lang w:val="lv"/>
              </w:rPr>
              <w:fldChar w:fldCharType="begin"/>
            </w:r>
            <w:r w:rsidRPr="005B65D6">
              <w:rPr>
                <w:b/>
                <w:bCs/>
                <w:lang w:val="lv"/>
              </w:rPr>
              <w:instrText xml:space="preserve"> PAGE </w:instrText>
            </w:r>
            <w:r w:rsidRPr="005B65D6">
              <w:rPr>
                <w:b/>
                <w:bCs/>
                <w:sz w:val="24"/>
                <w:szCs w:val="24"/>
                <w:lang w:val="lv"/>
              </w:rPr>
              <w:fldChar w:fldCharType="separate"/>
            </w:r>
            <w:r w:rsidR="00207B75">
              <w:rPr>
                <w:b/>
                <w:bCs/>
                <w:noProof/>
                <w:lang w:val="lv"/>
              </w:rPr>
              <w:t>1</w:t>
            </w:r>
            <w:r w:rsidRPr="005B65D6">
              <w:rPr>
                <w:b/>
                <w:bCs/>
                <w:sz w:val="24"/>
                <w:szCs w:val="24"/>
                <w:lang w:val="lv"/>
              </w:rPr>
              <w:fldChar w:fldCharType="end"/>
            </w:r>
            <w:r w:rsidRPr="005B65D6">
              <w:rPr>
                <w:b/>
                <w:bCs/>
                <w:lang w:val="lv"/>
              </w:rPr>
              <w:t>.</w:t>
            </w:r>
            <w:r>
              <w:rPr>
                <w:lang w:val="lv"/>
              </w:rPr>
              <w:t xml:space="preserve"> lpp. no </w:t>
            </w:r>
            <w:r w:rsidRPr="005B65D6">
              <w:rPr>
                <w:b/>
                <w:bCs/>
                <w:sz w:val="24"/>
                <w:szCs w:val="24"/>
                <w:lang w:val="lv"/>
              </w:rPr>
              <w:fldChar w:fldCharType="begin"/>
            </w:r>
            <w:r w:rsidRPr="005B65D6">
              <w:rPr>
                <w:b/>
                <w:bCs/>
                <w:lang w:val="lv"/>
              </w:rPr>
              <w:instrText xml:space="preserve"> NUMPAGES  </w:instrText>
            </w:r>
            <w:r w:rsidRPr="005B65D6">
              <w:rPr>
                <w:b/>
                <w:bCs/>
                <w:sz w:val="24"/>
                <w:szCs w:val="24"/>
                <w:lang w:val="lv"/>
              </w:rPr>
              <w:fldChar w:fldCharType="separate"/>
            </w:r>
            <w:r w:rsidR="00207B75">
              <w:rPr>
                <w:b/>
                <w:bCs/>
                <w:noProof/>
                <w:lang w:val="lv"/>
              </w:rPr>
              <w:t>3</w:t>
            </w:r>
            <w:r w:rsidRPr="005B65D6">
              <w:rPr>
                <w:b/>
                <w:bCs/>
                <w:sz w:val="24"/>
                <w:szCs w:val="24"/>
                <w:lang w:val="lv"/>
              </w:rPr>
              <w:fldChar w:fldCharType="end"/>
            </w:r>
          </w:p>
        </w:sdtContent>
      </w:sdt>
    </w:sdtContent>
  </w:sdt>
  <w:p w14:paraId="244C02C0" w14:textId="59A60328" w:rsidR="0071167B" w:rsidRDefault="0071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022E" w14:textId="77777777" w:rsidR="00B677A2" w:rsidRDefault="00B677A2" w:rsidP="00097273">
      <w:pPr>
        <w:spacing w:after="0" w:line="240" w:lineRule="auto"/>
      </w:pPr>
      <w:r>
        <w:separator/>
      </w:r>
    </w:p>
  </w:footnote>
  <w:footnote w:type="continuationSeparator" w:id="0">
    <w:p w14:paraId="0A04DEED" w14:textId="77777777" w:rsidR="00B677A2" w:rsidRDefault="00B677A2" w:rsidP="00097273">
      <w:pPr>
        <w:spacing w:after="0" w:line="240" w:lineRule="auto"/>
      </w:pPr>
      <w:r>
        <w:continuationSeparator/>
      </w:r>
    </w:p>
  </w:footnote>
  <w:footnote w:type="continuationNotice" w:id="1">
    <w:p w14:paraId="3E35434C" w14:textId="77777777" w:rsidR="00B677A2" w:rsidRDefault="00B677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950E" w14:textId="4EAE9C73" w:rsidR="004659A5" w:rsidRDefault="0071167B" w:rsidP="00ED2DB8">
    <w:pPr>
      <w:pStyle w:val="Header"/>
    </w:pPr>
    <w:r>
      <w:rPr>
        <w:noProof/>
        <w:sz w:val="24"/>
        <w:szCs w:val="24"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1F9396" wp14:editId="7DAB6FF9">
              <wp:simplePos x="0" y="0"/>
              <wp:positionH relativeFrom="margin">
                <wp:posOffset>4587240</wp:posOffset>
              </wp:positionH>
              <wp:positionV relativeFrom="page">
                <wp:align>top</wp:align>
              </wp:positionV>
              <wp:extent cx="1485900" cy="1024255"/>
              <wp:effectExtent l="0" t="0" r="0" b="4445"/>
              <wp:wrapTight wrapText="bothSides">
                <wp:wrapPolygon edited="0">
                  <wp:start x="554" y="1205"/>
                  <wp:lineTo x="554" y="21292"/>
                  <wp:lineTo x="20769" y="21292"/>
                  <wp:lineTo x="20769" y="1205"/>
                  <wp:lineTo x="554" y="1205"/>
                </wp:wrapPolygon>
              </wp:wrapTight>
              <wp:docPr id="238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DC48B" w14:textId="77777777" w:rsidR="0071167B" w:rsidRPr="005B65D6" w:rsidRDefault="0071167B" w:rsidP="0071167B">
                          <w:pPr>
                            <w:spacing w:after="0" w:line="190" w:lineRule="exact"/>
                            <w:rPr>
                              <w:rFonts w:ascii="Verdana" w:hAnsi="Verdana"/>
                              <w:sz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lang w:val="lv"/>
                            </w:rPr>
                            <w:t>BD Switzerland Sàrl</w:t>
                          </w:r>
                        </w:p>
                        <w:p w14:paraId="781A0DA4" w14:textId="77777777" w:rsidR="0071167B" w:rsidRPr="005B65D6" w:rsidRDefault="0071167B" w:rsidP="0071167B">
                          <w:pPr>
                            <w:spacing w:after="0" w:line="190" w:lineRule="exact"/>
                            <w:rPr>
                              <w:rFonts w:ascii="Verdana" w:hAnsi="Verdana"/>
                              <w:sz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lang w:val="lv"/>
                            </w:rPr>
                            <w:t>Terre Bonne Park – A4</w:t>
                          </w:r>
                        </w:p>
                        <w:p w14:paraId="1A8A443E" w14:textId="77777777" w:rsidR="0071167B" w:rsidRPr="005B65D6" w:rsidRDefault="0071167B" w:rsidP="0071167B">
                          <w:pPr>
                            <w:spacing w:after="0" w:line="190" w:lineRule="exact"/>
                            <w:rPr>
                              <w:rFonts w:ascii="Verdana" w:hAnsi="Verdana"/>
                              <w:sz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lang w:val="lv"/>
                            </w:rPr>
                            <w:t>Route de Crassier 17</w:t>
                          </w:r>
                        </w:p>
                        <w:p w14:paraId="4568B525" w14:textId="77777777" w:rsidR="0071167B" w:rsidRPr="005B65D6" w:rsidRDefault="0071167B" w:rsidP="0071167B">
                          <w:pPr>
                            <w:spacing w:after="0" w:line="190" w:lineRule="exact"/>
                            <w:rPr>
                              <w:rFonts w:ascii="Verdana" w:hAnsi="Verdana"/>
                              <w:sz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lang w:val="lv"/>
                            </w:rPr>
                            <w:t>1262 Eysins – Šveice</w:t>
                          </w:r>
                        </w:p>
                        <w:p w14:paraId="5CFA363D" w14:textId="77777777" w:rsidR="0071167B" w:rsidRPr="005B65D6" w:rsidRDefault="0071167B" w:rsidP="0071167B">
                          <w:pPr>
                            <w:spacing w:after="0" w:line="190" w:lineRule="exact"/>
                            <w:rPr>
                              <w:rFonts w:ascii="Verdana" w:hAnsi="Verdana"/>
                              <w:sz w:val="15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lang w:val="lv"/>
                            </w:rPr>
                            <w:t>Tālr.: +41 21 556 30 Fakss: +41 21 556 30 99</w:t>
                          </w:r>
                        </w:p>
                        <w:p w14:paraId="05FFAE49" w14:textId="77777777" w:rsidR="0071167B" w:rsidRDefault="0071167B" w:rsidP="0071167B">
                          <w:pPr>
                            <w:spacing w:after="0" w:line="312" w:lineRule="auto"/>
                          </w:pPr>
                          <w:r>
                            <w:rPr>
                              <w:rFonts w:ascii="Verdana" w:hAnsi="Verdana"/>
                              <w:sz w:val="15"/>
                              <w:lang w:val="lv"/>
                            </w:rPr>
                            <w:t xml:space="preserve">www.BD.com </w:t>
                          </w:r>
                        </w:p>
                        <w:p w14:paraId="3CCDDE1E" w14:textId="77777777" w:rsidR="0071167B" w:rsidRDefault="0071167B" w:rsidP="0071167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9144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F9396"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28" type="#_x0000_t202" style="position:absolute;margin-left:361.2pt;margin-top:0;width:117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" filled="f" stroked="f">
              <v:textbox inset=",7.2pt,,0">
                <w:txbxContent>
                  <w:p w14:paraId="726DC48B" w14:textId="77777777" w:rsidR="0071167B" w:rsidRPr="005B65D6" w:rsidRDefault="0071167B" w:rsidP="0071167B">
                    <w:pPr>
                      <w:spacing w:after="0" w:line="190" w:lineRule="exact"/>
                      <w:rPr>
                        <w:rFonts w:ascii="Verdana" w:hAnsi="Verdana"/>
                        <w:sz w:val="15"/>
                        <w:lang w:val="fr-FR"/>
                      </w:rPr>
                    </w:pPr>
                    <w:r>
                      <w:rPr>
                        <w:rFonts w:ascii="Verdana" w:hAnsi="Verdana"/>
                        <w:sz w:val="15"/>
                        <w:lang w:val="lv"/>
                      </w:rPr>
                      <w:t>BD Switzerland Sàrl</w:t>
                    </w:r>
                  </w:p>
                  <w:p w14:paraId="781A0DA4" w14:textId="77777777" w:rsidR="0071167B" w:rsidRPr="005B65D6" w:rsidRDefault="0071167B" w:rsidP="0071167B">
                    <w:pPr>
                      <w:spacing w:after="0" w:line="190" w:lineRule="exact"/>
                      <w:rPr>
                        <w:rFonts w:ascii="Verdana" w:hAnsi="Verdana"/>
                        <w:sz w:val="15"/>
                        <w:lang w:val="fr-FR"/>
                      </w:rPr>
                    </w:pPr>
                    <w:r>
                      <w:rPr>
                        <w:rFonts w:ascii="Verdana" w:hAnsi="Verdana"/>
                        <w:sz w:val="15"/>
                        <w:lang w:val="lv"/>
                      </w:rPr>
                      <w:t>Terre Bonne Park – A4</w:t>
                    </w:r>
                  </w:p>
                  <w:p w14:paraId="1A8A443E" w14:textId="77777777" w:rsidR="0071167B" w:rsidRPr="005B65D6" w:rsidRDefault="0071167B" w:rsidP="0071167B">
                    <w:pPr>
                      <w:spacing w:after="0" w:line="190" w:lineRule="exact"/>
                      <w:rPr>
                        <w:rFonts w:ascii="Verdana" w:hAnsi="Verdana"/>
                        <w:sz w:val="15"/>
                        <w:lang w:val="fr-FR"/>
                      </w:rPr>
                    </w:pPr>
                    <w:r>
                      <w:rPr>
                        <w:rFonts w:ascii="Verdana" w:hAnsi="Verdana"/>
                        <w:sz w:val="15"/>
                        <w:lang w:val="lv"/>
                      </w:rPr>
                      <w:t>Route de Crassier 17</w:t>
                    </w:r>
                  </w:p>
                  <w:p w14:paraId="4568B525" w14:textId="77777777" w:rsidR="0071167B" w:rsidRPr="005B65D6" w:rsidRDefault="0071167B" w:rsidP="0071167B">
                    <w:pPr>
                      <w:spacing w:after="0" w:line="190" w:lineRule="exact"/>
                      <w:rPr>
                        <w:rFonts w:ascii="Verdana" w:hAnsi="Verdana"/>
                        <w:sz w:val="15"/>
                        <w:lang w:val="fr-FR"/>
                      </w:rPr>
                    </w:pPr>
                    <w:r>
                      <w:rPr>
                        <w:rFonts w:ascii="Verdana" w:hAnsi="Verdana"/>
                        <w:sz w:val="15"/>
                        <w:lang w:val="lv"/>
                      </w:rPr>
                      <w:t>1262 Eysins – Šveice</w:t>
                    </w:r>
                  </w:p>
                  <w:p w14:paraId="5CFA363D" w14:textId="77777777" w:rsidR="0071167B" w:rsidRPr="005B65D6" w:rsidRDefault="0071167B" w:rsidP="0071167B">
                    <w:pPr>
                      <w:spacing w:after="0" w:line="190" w:lineRule="exact"/>
                      <w:rPr>
                        <w:rFonts w:ascii="Verdana" w:hAnsi="Verdana"/>
                        <w:sz w:val="15"/>
                        <w:lang w:val="fr-FR"/>
                      </w:rPr>
                    </w:pPr>
                    <w:r>
                      <w:rPr>
                        <w:rFonts w:ascii="Verdana" w:hAnsi="Verdana"/>
                        <w:sz w:val="15"/>
                        <w:lang w:val="lv"/>
                      </w:rPr>
                      <w:t>Tālr.: +41 21 556 30 Fakss: +41 21 556 30 99</w:t>
                    </w:r>
                  </w:p>
                  <w:p w14:paraId="05FFAE49" w14:textId="77777777" w:rsidR="0071167B" w:rsidRDefault="0071167B" w:rsidP="0071167B">
                    <w:pPr>
                      <w:spacing w:after="0" w:line="312" w:lineRule="auto"/>
                    </w:pPr>
                    <w:r>
                      <w:rPr>
                        <w:rFonts w:ascii="Verdana" w:hAnsi="Verdana"/>
                        <w:sz w:val="15"/>
                        <w:lang w:val="lv"/>
                      </w:rPr>
                      <w:t xml:space="preserve">www.BD.com </w:t>
                    </w:r>
                  </w:p>
                  <w:p w14:paraId="3CCDDE1E" w14:textId="77777777" w:rsidR="0071167B" w:rsidRDefault="0071167B" w:rsidP="0071167B">
                    <w:pPr>
                      <w:spacing w:after="0"/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val="lv-LV" w:eastAsia="lv-LV"/>
      </w:rPr>
      <w:drawing>
        <wp:inline distT="0" distB="0" distL="0" distR="0" wp14:anchorId="64CC46FC" wp14:editId="19C5D72D">
          <wp:extent cx="1432163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878" cy="58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6428"/>
    <w:multiLevelType w:val="hybridMultilevel"/>
    <w:tmpl w:val="9186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6CED"/>
    <w:multiLevelType w:val="hybridMultilevel"/>
    <w:tmpl w:val="32E4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621D"/>
    <w:multiLevelType w:val="hybridMultilevel"/>
    <w:tmpl w:val="86168CC2"/>
    <w:lvl w:ilvl="0" w:tplc="77F441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3EEF"/>
    <w:multiLevelType w:val="hybridMultilevel"/>
    <w:tmpl w:val="F3DA9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37"/>
    <w:rsid w:val="000160FB"/>
    <w:rsid w:val="0001741C"/>
    <w:rsid w:val="000775C6"/>
    <w:rsid w:val="00092159"/>
    <w:rsid w:val="00097273"/>
    <w:rsid w:val="00097CCB"/>
    <w:rsid w:val="000C1B19"/>
    <w:rsid w:val="000C297A"/>
    <w:rsid w:val="000F4E20"/>
    <w:rsid w:val="00122310"/>
    <w:rsid w:val="00126FEF"/>
    <w:rsid w:val="00131265"/>
    <w:rsid w:val="00142F86"/>
    <w:rsid w:val="0017402C"/>
    <w:rsid w:val="00181219"/>
    <w:rsid w:val="00182746"/>
    <w:rsid w:val="001C024B"/>
    <w:rsid w:val="001C5590"/>
    <w:rsid w:val="001C6100"/>
    <w:rsid w:val="001E2559"/>
    <w:rsid w:val="001E433A"/>
    <w:rsid w:val="001F1E43"/>
    <w:rsid w:val="001F2280"/>
    <w:rsid w:val="002019F0"/>
    <w:rsid w:val="00207B75"/>
    <w:rsid w:val="002359A2"/>
    <w:rsid w:val="002371D4"/>
    <w:rsid w:val="0024489E"/>
    <w:rsid w:val="00263259"/>
    <w:rsid w:val="00266C19"/>
    <w:rsid w:val="0027516F"/>
    <w:rsid w:val="00296916"/>
    <w:rsid w:val="002A7AEB"/>
    <w:rsid w:val="002C0765"/>
    <w:rsid w:val="002C19FD"/>
    <w:rsid w:val="002D63F3"/>
    <w:rsid w:val="0030400E"/>
    <w:rsid w:val="00311839"/>
    <w:rsid w:val="00337E83"/>
    <w:rsid w:val="00350BF8"/>
    <w:rsid w:val="00355288"/>
    <w:rsid w:val="00355884"/>
    <w:rsid w:val="00364E49"/>
    <w:rsid w:val="0037386E"/>
    <w:rsid w:val="00390673"/>
    <w:rsid w:val="00390EBA"/>
    <w:rsid w:val="003A783D"/>
    <w:rsid w:val="003B190B"/>
    <w:rsid w:val="003B1E66"/>
    <w:rsid w:val="003B5A54"/>
    <w:rsid w:val="003D3731"/>
    <w:rsid w:val="003D782A"/>
    <w:rsid w:val="003E12EA"/>
    <w:rsid w:val="00442A1E"/>
    <w:rsid w:val="00452F72"/>
    <w:rsid w:val="004659A5"/>
    <w:rsid w:val="00467192"/>
    <w:rsid w:val="00475BB1"/>
    <w:rsid w:val="004819CA"/>
    <w:rsid w:val="004A2770"/>
    <w:rsid w:val="004A544E"/>
    <w:rsid w:val="004A6C1D"/>
    <w:rsid w:val="004B0235"/>
    <w:rsid w:val="004C3BC8"/>
    <w:rsid w:val="004C4226"/>
    <w:rsid w:val="004D7416"/>
    <w:rsid w:val="004E2D80"/>
    <w:rsid w:val="004F1B9F"/>
    <w:rsid w:val="00517AD1"/>
    <w:rsid w:val="005367DF"/>
    <w:rsid w:val="0054249C"/>
    <w:rsid w:val="0054605C"/>
    <w:rsid w:val="00557F97"/>
    <w:rsid w:val="00585E46"/>
    <w:rsid w:val="005B65D6"/>
    <w:rsid w:val="006304FC"/>
    <w:rsid w:val="00635B2C"/>
    <w:rsid w:val="00636B90"/>
    <w:rsid w:val="00637FB2"/>
    <w:rsid w:val="00660C9A"/>
    <w:rsid w:val="00675C54"/>
    <w:rsid w:val="006A7D4D"/>
    <w:rsid w:val="006B4218"/>
    <w:rsid w:val="006C6E55"/>
    <w:rsid w:val="006D49CC"/>
    <w:rsid w:val="006D7F3D"/>
    <w:rsid w:val="006E1233"/>
    <w:rsid w:val="007024BB"/>
    <w:rsid w:val="00705436"/>
    <w:rsid w:val="0071167B"/>
    <w:rsid w:val="00712774"/>
    <w:rsid w:val="007328A6"/>
    <w:rsid w:val="007508F0"/>
    <w:rsid w:val="00766547"/>
    <w:rsid w:val="00772236"/>
    <w:rsid w:val="007809ED"/>
    <w:rsid w:val="00780E2F"/>
    <w:rsid w:val="00796BE4"/>
    <w:rsid w:val="007A0BB2"/>
    <w:rsid w:val="007B2F37"/>
    <w:rsid w:val="007C05FC"/>
    <w:rsid w:val="007C7CE7"/>
    <w:rsid w:val="007D1396"/>
    <w:rsid w:val="007E01FA"/>
    <w:rsid w:val="007F2CCA"/>
    <w:rsid w:val="008054E8"/>
    <w:rsid w:val="0080651B"/>
    <w:rsid w:val="00842E4C"/>
    <w:rsid w:val="00873582"/>
    <w:rsid w:val="00875F4B"/>
    <w:rsid w:val="008A49C1"/>
    <w:rsid w:val="008B5B4F"/>
    <w:rsid w:val="008D1C43"/>
    <w:rsid w:val="009153F3"/>
    <w:rsid w:val="00921D51"/>
    <w:rsid w:val="00925120"/>
    <w:rsid w:val="00945F41"/>
    <w:rsid w:val="0096028F"/>
    <w:rsid w:val="009639A5"/>
    <w:rsid w:val="00977CC0"/>
    <w:rsid w:val="00992419"/>
    <w:rsid w:val="00992E40"/>
    <w:rsid w:val="00997617"/>
    <w:rsid w:val="009A2AAF"/>
    <w:rsid w:val="009B5256"/>
    <w:rsid w:val="009D7E6F"/>
    <w:rsid w:val="00A0445B"/>
    <w:rsid w:val="00A171A0"/>
    <w:rsid w:val="00A22457"/>
    <w:rsid w:val="00A3350E"/>
    <w:rsid w:val="00A828FD"/>
    <w:rsid w:val="00A937C1"/>
    <w:rsid w:val="00AA4937"/>
    <w:rsid w:val="00AB7E2A"/>
    <w:rsid w:val="00AE49BA"/>
    <w:rsid w:val="00B136F9"/>
    <w:rsid w:val="00B406F5"/>
    <w:rsid w:val="00B47CC6"/>
    <w:rsid w:val="00B50DD1"/>
    <w:rsid w:val="00B677A2"/>
    <w:rsid w:val="00B712AB"/>
    <w:rsid w:val="00B85D34"/>
    <w:rsid w:val="00BB447F"/>
    <w:rsid w:val="00BB4645"/>
    <w:rsid w:val="00BE781B"/>
    <w:rsid w:val="00BF76CE"/>
    <w:rsid w:val="00C158E8"/>
    <w:rsid w:val="00C56CAF"/>
    <w:rsid w:val="00C72129"/>
    <w:rsid w:val="00CB5B01"/>
    <w:rsid w:val="00CD6156"/>
    <w:rsid w:val="00CE79AA"/>
    <w:rsid w:val="00CF52FD"/>
    <w:rsid w:val="00D00F4D"/>
    <w:rsid w:val="00D12049"/>
    <w:rsid w:val="00D1332C"/>
    <w:rsid w:val="00D17008"/>
    <w:rsid w:val="00D22FD3"/>
    <w:rsid w:val="00D30E6E"/>
    <w:rsid w:val="00D311DF"/>
    <w:rsid w:val="00D35A04"/>
    <w:rsid w:val="00D37B28"/>
    <w:rsid w:val="00D408A6"/>
    <w:rsid w:val="00D935BB"/>
    <w:rsid w:val="00D97C9A"/>
    <w:rsid w:val="00DB3B35"/>
    <w:rsid w:val="00DE0973"/>
    <w:rsid w:val="00DE31A9"/>
    <w:rsid w:val="00DF3649"/>
    <w:rsid w:val="00E11023"/>
    <w:rsid w:val="00E13D76"/>
    <w:rsid w:val="00E16327"/>
    <w:rsid w:val="00E235E9"/>
    <w:rsid w:val="00E47AD9"/>
    <w:rsid w:val="00E87644"/>
    <w:rsid w:val="00ED2DB8"/>
    <w:rsid w:val="00ED4FB3"/>
    <w:rsid w:val="00F06DF6"/>
    <w:rsid w:val="00F21A07"/>
    <w:rsid w:val="00F453AA"/>
    <w:rsid w:val="00FA3204"/>
    <w:rsid w:val="00FA657B"/>
    <w:rsid w:val="00FB3316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2AA76"/>
  <w15:chartTrackingRefBased/>
  <w15:docId w15:val="{2656FF9F-A8CE-4B09-B8AC-B198FDD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6F"/>
    <w:pPr>
      <w:ind w:left="720"/>
      <w:contextualSpacing/>
    </w:pPr>
  </w:style>
  <w:style w:type="table" w:styleId="TableGrid">
    <w:name w:val="Table Grid"/>
    <w:basedOn w:val="TableNormal"/>
    <w:uiPriority w:val="39"/>
    <w:rsid w:val="002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7273"/>
    <w:pPr>
      <w:tabs>
        <w:tab w:val="left" w:pos="9180"/>
      </w:tabs>
      <w:spacing w:after="0" w:line="240" w:lineRule="auto"/>
      <w:ind w:right="-540"/>
    </w:pPr>
    <w:rPr>
      <w:rFonts w:ascii="Arial" w:eastAsia="Times New Roman" w:hAnsi="Arial" w:cs="Times New Roman"/>
      <w:snapToGrid w:val="0"/>
      <w:color w:val="000000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97273"/>
    <w:rPr>
      <w:rFonts w:ascii="Arial" w:eastAsia="Times New Roman" w:hAnsi="Arial" w:cs="Times New Roman"/>
      <w:snapToGrid w:val="0"/>
      <w:color w:val="000000"/>
      <w:sz w:val="16"/>
      <w:szCs w:val="20"/>
      <w:lang w:val="en-GB"/>
    </w:rPr>
  </w:style>
  <w:style w:type="character" w:styleId="Hyperlink">
    <w:name w:val="Hyperlink"/>
    <w:unhideWhenUsed/>
    <w:rsid w:val="0009727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9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7273"/>
  </w:style>
  <w:style w:type="paragraph" w:styleId="Footer">
    <w:name w:val="footer"/>
    <w:basedOn w:val="Normal"/>
    <w:link w:val="FooterChar"/>
    <w:uiPriority w:val="99"/>
    <w:unhideWhenUsed/>
    <w:rsid w:val="0009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73"/>
  </w:style>
  <w:style w:type="paragraph" w:styleId="BalloonText">
    <w:name w:val="Balloon Text"/>
    <w:basedOn w:val="Normal"/>
    <w:link w:val="BalloonTextChar"/>
    <w:uiPriority w:val="99"/>
    <w:semiHidden/>
    <w:unhideWhenUsed/>
    <w:rsid w:val="0009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FD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customStyle="1" w:styleId="RedText">
    <w:name w:val="Red Text"/>
    <w:basedOn w:val="Normal"/>
    <w:link w:val="RedTextChar"/>
    <w:qFormat/>
    <w:rsid w:val="00266C19"/>
    <w:pPr>
      <w:spacing w:after="0" w:line="276" w:lineRule="auto"/>
    </w:pPr>
    <w:rPr>
      <w:rFonts w:ascii="Verdana" w:eastAsia="Times New Roman" w:hAnsi="Verdana" w:cs="Times New Roman"/>
      <w:bCs/>
      <w:color w:val="FF0000"/>
      <w:sz w:val="16"/>
      <w:szCs w:val="18"/>
      <w:lang w:bidi="en-US"/>
    </w:rPr>
  </w:style>
  <w:style w:type="character" w:customStyle="1" w:styleId="RedTextChar">
    <w:name w:val="Red Text Char"/>
    <w:link w:val="RedText"/>
    <w:rsid w:val="00266C19"/>
    <w:rPr>
      <w:rFonts w:ascii="Verdana" w:eastAsia="Times New Roman" w:hAnsi="Verdana" w:cs="Times New Roman"/>
      <w:bCs/>
      <w:color w:val="FF0000"/>
      <w:sz w:val="16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4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DC91-BB8E-4D3B-ADAE-18A8332B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DARROCK</dc:creator>
  <cp:keywords/>
  <dc:description/>
  <cp:lastModifiedBy>Silvija Kaugere</cp:lastModifiedBy>
  <cp:revision>2</cp:revision>
  <cp:lastPrinted>2019-05-09T13:10:00Z</cp:lastPrinted>
  <dcterms:created xsi:type="dcterms:W3CDTF">2020-01-14T12:12:00Z</dcterms:created>
  <dcterms:modified xsi:type="dcterms:W3CDTF">2020-01-14T12:12:00Z</dcterms:modified>
</cp:coreProperties>
</file>