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983" w14:textId="2507249B" w:rsidR="00840186" w:rsidRPr="00341A91" w:rsidRDefault="008A2A3E" w:rsidP="00840186">
      <w:pPr>
        <w:rPr>
          <w:rFonts w:cs="Arial"/>
          <w:b/>
          <w:bCs/>
          <w:sz w:val="28"/>
          <w:szCs w:val="28"/>
        </w:rPr>
      </w:pPr>
      <w:r w:rsidRPr="00191BFA">
        <w:rPr>
          <w:b/>
          <w:noProof/>
          <w:sz w:val="18"/>
          <w:szCs w:val="18"/>
          <w:lang w:val="en-US" w:eastAsia="en-US"/>
        </w:rPr>
        <mc:AlternateContent>
          <mc:Choice Requires="wps">
            <w:drawing>
              <wp:anchor distT="0" distB="0" distL="114300" distR="114300" simplePos="0" relativeHeight="251652096" behindDoc="0" locked="0" layoutInCell="1" allowOverlap="1" wp14:anchorId="6183E5F6" wp14:editId="7B1394AB">
                <wp:simplePos x="0" y="0"/>
                <wp:positionH relativeFrom="column">
                  <wp:posOffset>4486274</wp:posOffset>
                </wp:positionH>
                <wp:positionV relativeFrom="paragraph">
                  <wp:posOffset>-913130</wp:posOffset>
                </wp:positionV>
                <wp:extent cx="1330325" cy="40386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403860"/>
                        </a:xfrm>
                        <a:prstGeom prst="rect">
                          <a:avLst/>
                        </a:prstGeom>
                        <a:solidFill>
                          <a:srgbClr val="FFFFFF"/>
                        </a:solidFill>
                        <a:ln w="9525">
                          <a:noFill/>
                          <a:miter lim="800000"/>
                          <a:headEnd/>
                          <a:tailEnd/>
                        </a:ln>
                      </wps:spPr>
                      <wps:txbx>
                        <w:txbxContent>
                          <w:p w14:paraId="710D2DBC" w14:textId="0E3F11EC" w:rsidR="009A3BC9" w:rsidRDefault="00070986" w:rsidP="00070986">
                            <w:r>
                              <w:t>Intersurgical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3E5F6" id="_x0000_t202" coordsize="21600,21600" o:spt="202" path="m,l,21600r21600,l21600,xe">
                <v:stroke joinstyle="miter"/>
                <v:path gradientshapeok="t" o:connecttype="rect"/>
              </v:shapetype>
              <v:shape id="Text Box 2" o:spid="_x0000_s1026" type="#_x0000_t202" style="position:absolute;margin-left:353.25pt;margin-top:-71.9pt;width:104.75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" stroked="f">
                <v:textbox>
                  <w:txbxContent>
                    <w:p w14:paraId="710D2DBC" w14:textId="0E3F11EC" w:rsidR="009A3BC9" w:rsidRDefault="00070986" w:rsidP="00070986">
                      <w:r>
                        <w:t>Intersurgical Ltd.</w:t>
                      </w:r>
                    </w:p>
                  </w:txbxContent>
                </v:textbox>
              </v:shape>
            </w:pict>
          </mc:Fallback>
        </mc:AlternateContent>
      </w:r>
      <w:r w:rsidR="00840186" w:rsidRPr="00191BFA">
        <w:rPr>
          <w:rFonts w:cs="Arial"/>
          <w:b/>
          <w:bCs/>
          <w:sz w:val="18"/>
          <w:szCs w:val="18"/>
        </w:rPr>
        <w:t>Date:</w:t>
      </w:r>
      <w:r w:rsidR="004B30AF" w:rsidRPr="00341A91">
        <w:rPr>
          <w:rFonts w:cs="Arial"/>
          <w:b/>
          <w:bCs/>
          <w:sz w:val="18"/>
          <w:szCs w:val="18"/>
        </w:rPr>
        <w:t xml:space="preserve"> </w:t>
      </w:r>
      <w:sdt>
        <w:sdtPr>
          <w:rPr>
            <w:rFonts w:cs="Arial"/>
            <w:b/>
            <w:bCs/>
            <w:sz w:val="18"/>
            <w:szCs w:val="18"/>
          </w:rPr>
          <w:id w:val="-2048989068"/>
          <w:placeholder>
            <w:docPart w:val="9DAA834C31564DAF8E1C1FB3AF158B84"/>
          </w:placeholder>
          <w:text/>
        </w:sdtPr>
        <w:sdtContent>
          <w:r w:rsidR="00644AA9" w:rsidRPr="00341A91">
            <w:rPr>
              <w:rFonts w:cs="Arial"/>
              <w:b/>
              <w:bCs/>
              <w:sz w:val="18"/>
              <w:szCs w:val="18"/>
            </w:rPr>
            <w:t>21</w:t>
          </w:r>
          <w:r w:rsidR="00695068" w:rsidRPr="00341A91">
            <w:rPr>
              <w:rFonts w:cs="Arial"/>
              <w:b/>
              <w:bCs/>
              <w:sz w:val="18"/>
              <w:szCs w:val="18"/>
            </w:rPr>
            <w:t>/</w:t>
          </w:r>
          <w:r w:rsidR="006E2186" w:rsidRPr="00341A91">
            <w:rPr>
              <w:rFonts w:cs="Arial"/>
              <w:b/>
              <w:bCs/>
              <w:sz w:val="18"/>
              <w:szCs w:val="18"/>
            </w:rPr>
            <w:t>1</w:t>
          </w:r>
          <w:r w:rsidR="00BA1033" w:rsidRPr="00341A91">
            <w:rPr>
              <w:rFonts w:cs="Arial"/>
              <w:b/>
              <w:bCs/>
              <w:sz w:val="18"/>
              <w:szCs w:val="18"/>
            </w:rPr>
            <w:t>1</w:t>
          </w:r>
          <w:r w:rsidR="00695068" w:rsidRPr="00341A91">
            <w:rPr>
              <w:rFonts w:cs="Arial"/>
              <w:b/>
              <w:bCs/>
              <w:sz w:val="18"/>
              <w:szCs w:val="18"/>
            </w:rPr>
            <w:t>/202</w:t>
          </w:r>
          <w:r w:rsidR="00E93613" w:rsidRPr="00341A91">
            <w:rPr>
              <w:rFonts w:cs="Arial"/>
              <w:b/>
              <w:bCs/>
              <w:sz w:val="18"/>
              <w:szCs w:val="18"/>
            </w:rPr>
            <w:t>2</w:t>
          </w:r>
        </w:sdtContent>
      </w:sdt>
      <w:r w:rsidR="00840186" w:rsidRPr="00341A91">
        <w:rPr>
          <w:rFonts w:cs="Arial"/>
          <w:b/>
          <w:bCs/>
          <w:sz w:val="18"/>
          <w:szCs w:val="18"/>
        </w:rPr>
        <w:tab/>
      </w:r>
      <w:r w:rsidR="00840186" w:rsidRPr="00341A91">
        <w:rPr>
          <w:rFonts w:cs="Arial"/>
          <w:b/>
          <w:bCs/>
          <w:sz w:val="18"/>
          <w:szCs w:val="18"/>
        </w:rPr>
        <w:tab/>
      </w:r>
      <w:r w:rsidR="00840186" w:rsidRPr="00341A91">
        <w:rPr>
          <w:rFonts w:cs="Arial"/>
          <w:b/>
          <w:bCs/>
          <w:sz w:val="18"/>
          <w:szCs w:val="18"/>
        </w:rPr>
        <w:tab/>
      </w:r>
    </w:p>
    <w:p w14:paraId="13D102D4" w14:textId="77777777" w:rsidR="00840186" w:rsidRPr="00840186" w:rsidRDefault="00840186" w:rsidP="00840186">
      <w:pPr>
        <w:rPr>
          <w:rFonts w:cs="Arial"/>
          <w:bCs/>
          <w:sz w:val="28"/>
          <w:szCs w:val="28"/>
        </w:rPr>
      </w:pPr>
    </w:p>
    <w:p w14:paraId="5466497E" w14:textId="6670DC37" w:rsidR="008F72BB" w:rsidRPr="00341A91" w:rsidRDefault="00383FBA" w:rsidP="008F72BB">
      <w:pPr>
        <w:jc w:val="center"/>
        <w:rPr>
          <w:rFonts w:cs="Arial"/>
          <w:b/>
          <w:bCs/>
          <w:sz w:val="28"/>
          <w:szCs w:val="28"/>
          <w:u w:val="single"/>
        </w:rPr>
      </w:pPr>
      <w:r w:rsidRPr="00341A91">
        <w:rPr>
          <w:rFonts w:cs="Arial"/>
          <w:b/>
          <w:bCs/>
          <w:sz w:val="28"/>
          <w:szCs w:val="28"/>
          <w:u w:val="single"/>
        </w:rPr>
        <w:t>Urgent Field Safety Notice</w:t>
      </w:r>
    </w:p>
    <w:p w14:paraId="715A77F9" w14:textId="6224B067" w:rsidR="00CF3B03" w:rsidRDefault="006E2186" w:rsidP="00CF3B03">
      <w:pPr>
        <w:jc w:val="center"/>
        <w:rPr>
          <w:rFonts w:cs="Arial"/>
          <w:b/>
          <w:bCs/>
          <w:sz w:val="28"/>
          <w:szCs w:val="28"/>
          <w:highlight w:val="yellow"/>
          <w:u w:val="single"/>
        </w:rPr>
      </w:pPr>
      <w:r w:rsidRPr="006E2186">
        <w:rPr>
          <w:rFonts w:cs="Arial"/>
          <w:b/>
          <w:bCs/>
          <w:sz w:val="28"/>
          <w:szCs w:val="28"/>
          <w:u w:val="single"/>
        </w:rPr>
        <w:t>NEONATAL, NASAL CANNULA WITH CURVED PRONGS AND TUBE, 2.1M</w:t>
      </w:r>
    </w:p>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0605FB97" w:rsidR="006E392F" w:rsidRPr="00341A91" w:rsidRDefault="006E392F" w:rsidP="006E392F">
      <w:pPr>
        <w:rPr>
          <w:rFonts w:cs="Arial"/>
          <w:iCs/>
          <w:sz w:val="22"/>
          <w:szCs w:val="22"/>
        </w:rPr>
      </w:pPr>
      <w:r w:rsidRPr="00341A91">
        <w:rPr>
          <w:rFonts w:cs="Arial"/>
          <w:iCs/>
          <w:sz w:val="22"/>
          <w:szCs w:val="22"/>
        </w:rPr>
        <w:t>For Attention of</w:t>
      </w:r>
      <w:r w:rsidR="00CF3B03" w:rsidRPr="00341A91">
        <w:rPr>
          <w:rFonts w:cs="Arial"/>
          <w:iCs/>
          <w:sz w:val="22"/>
          <w:szCs w:val="22"/>
        </w:rPr>
        <w:t>*</w:t>
      </w:r>
      <w:r w:rsidRPr="00341A91">
        <w:rPr>
          <w:rFonts w:cs="Arial"/>
          <w:iCs/>
          <w:sz w:val="22"/>
          <w:szCs w:val="22"/>
        </w:rPr>
        <w:t>:</w:t>
      </w:r>
      <w:sdt>
        <w:sdtPr>
          <w:id w:val="-406464764"/>
          <w:placeholder>
            <w:docPart w:val="6D8FF30077724C339032E392E67D7737"/>
          </w:placeholder>
          <w:text/>
        </w:sdtPr>
        <w:sdtContent>
          <w:r w:rsidR="00CB3ADE">
            <w:t xml:space="preserve"> </w:t>
          </w:r>
          <w:r w:rsidR="006150A6" w:rsidRPr="00341A91">
            <w:t xml:space="preserve">All clinical staff, </w:t>
          </w:r>
          <w:r w:rsidR="00432D3B" w:rsidRPr="00341A91">
            <w:t>M</w:t>
          </w:r>
          <w:r w:rsidR="006150A6" w:rsidRPr="00341A91">
            <w:t>anagers and users of the above product</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77B67FEB" w14:textId="60BC20AF" w:rsidR="00F55D73" w:rsidRPr="00CB3ADE" w:rsidRDefault="00F55D73" w:rsidP="00F55D73">
            <w:pPr>
              <w:jc w:val="both"/>
              <w:rPr>
                <w:b/>
                <w:sz w:val="22"/>
              </w:rPr>
            </w:pPr>
            <w:r w:rsidRPr="00CB3ADE">
              <w:rPr>
                <w:sz w:val="22"/>
              </w:rPr>
              <w:t>Contact details of local representative (name, e-mail, telephone</w:t>
            </w:r>
            <w:r w:rsidR="00A05E38" w:rsidRPr="00CB3ADE">
              <w:rPr>
                <w:sz w:val="22"/>
              </w:rPr>
              <w:t>, address</w:t>
            </w:r>
            <w:r w:rsidRPr="00CB3ADE">
              <w:rPr>
                <w:sz w:val="22"/>
              </w:rPr>
              <w:t xml:space="preserve"> etc.)</w:t>
            </w:r>
            <w:r w:rsidR="00CF3B03" w:rsidRPr="00CB3ADE">
              <w:rPr>
                <w:sz w:val="22"/>
              </w:rPr>
              <w:t>*</w:t>
            </w:r>
          </w:p>
        </w:tc>
      </w:tr>
      <w:tr w:rsidR="00F55D73" w:rsidRPr="004433A7" w14:paraId="4405A314" w14:textId="77777777" w:rsidTr="006F59F7">
        <w:tc>
          <w:tcPr>
            <w:tcW w:w="8613" w:type="dxa"/>
            <w:shd w:val="clear" w:color="auto" w:fill="auto"/>
          </w:tcPr>
          <w:p w14:paraId="19422850" w14:textId="3582235F" w:rsidR="00F55D73" w:rsidRDefault="00000000" w:rsidP="00432D3B">
            <w:pPr>
              <w:tabs>
                <w:tab w:val="left" w:pos="1854"/>
              </w:tabs>
              <w:jc w:val="both"/>
              <w:rPr>
                <w:b/>
                <w:sz w:val="22"/>
              </w:rPr>
            </w:pPr>
            <w:sdt>
              <w:sdtPr>
                <w:rPr>
                  <w:b/>
                  <w:sz w:val="22"/>
                </w:rPr>
                <w:id w:val="-2032560625"/>
                <w:placeholder>
                  <w:docPart w:val="98E9518CD13049F790F0E435C27E93D3"/>
                </w:placeholder>
                <w:text/>
              </w:sdtPr>
              <w:sdtContent>
                <w:r w:rsidR="00426A83">
                  <w:rPr>
                    <w:b/>
                    <w:sz w:val="22"/>
                  </w:rPr>
                  <w:t>Giedrius Budrys</w:t>
                </w:r>
              </w:sdtContent>
            </w:sdt>
            <w:r w:rsidR="00432D3B">
              <w:rPr>
                <w:b/>
                <w:sz w:val="22"/>
              </w:rPr>
              <w:tab/>
            </w:r>
          </w:p>
          <w:p w14:paraId="6714F5DB" w14:textId="10A341B2" w:rsidR="00432D3B" w:rsidRDefault="00426A83" w:rsidP="00432D3B">
            <w:pPr>
              <w:tabs>
                <w:tab w:val="left" w:pos="1854"/>
              </w:tabs>
              <w:jc w:val="both"/>
              <w:rPr>
                <w:b/>
                <w:sz w:val="22"/>
              </w:rPr>
            </w:pPr>
            <w:r w:rsidRPr="00426A83">
              <w:rPr>
                <w:b/>
                <w:sz w:val="22"/>
              </w:rPr>
              <w:t>Customer Resolution and Relationship Manager</w:t>
            </w:r>
          </w:p>
          <w:p w14:paraId="70892581" w14:textId="2DDC0E5D" w:rsidR="00432D3B" w:rsidRDefault="00426A83" w:rsidP="00432D3B">
            <w:pPr>
              <w:tabs>
                <w:tab w:val="left" w:pos="1854"/>
              </w:tabs>
              <w:jc w:val="both"/>
              <w:rPr>
                <w:b/>
                <w:sz w:val="22"/>
              </w:rPr>
            </w:pPr>
            <w:r>
              <w:rPr>
                <w:b/>
                <w:sz w:val="22"/>
              </w:rPr>
              <w:t>Intersurgical UAB</w:t>
            </w:r>
          </w:p>
          <w:p w14:paraId="21061DDF" w14:textId="77394993" w:rsidR="00432D3B" w:rsidRDefault="00426A83" w:rsidP="00432D3B">
            <w:pPr>
              <w:tabs>
                <w:tab w:val="left" w:pos="1854"/>
              </w:tabs>
              <w:jc w:val="both"/>
              <w:rPr>
                <w:b/>
                <w:sz w:val="22"/>
              </w:rPr>
            </w:pPr>
            <w:proofErr w:type="spellStart"/>
            <w:r w:rsidRPr="00426A83">
              <w:rPr>
                <w:b/>
                <w:sz w:val="22"/>
              </w:rPr>
              <w:t>Arnioniu</w:t>
            </w:r>
            <w:proofErr w:type="spellEnd"/>
            <w:r w:rsidRPr="00426A83">
              <w:rPr>
                <w:b/>
                <w:sz w:val="22"/>
              </w:rPr>
              <w:t xml:space="preserve"> str 60, LT-18170 </w:t>
            </w:r>
            <w:proofErr w:type="spellStart"/>
            <w:r w:rsidRPr="00426A83">
              <w:rPr>
                <w:b/>
                <w:sz w:val="22"/>
              </w:rPr>
              <w:t>Pabrade</w:t>
            </w:r>
            <w:proofErr w:type="spellEnd"/>
            <w:r w:rsidRPr="00426A83">
              <w:rPr>
                <w:b/>
                <w:sz w:val="22"/>
              </w:rPr>
              <w:t xml:space="preserve"> Lithuania</w:t>
            </w:r>
          </w:p>
          <w:p w14:paraId="2A57F94A" w14:textId="77777777" w:rsidR="00432D3B" w:rsidRDefault="00432D3B" w:rsidP="00432D3B">
            <w:pPr>
              <w:tabs>
                <w:tab w:val="left" w:pos="1854"/>
              </w:tabs>
              <w:jc w:val="both"/>
              <w:rPr>
                <w:b/>
                <w:sz w:val="22"/>
              </w:rPr>
            </w:pPr>
          </w:p>
          <w:p w14:paraId="7BEEC612" w14:textId="01CEFBDE" w:rsidR="00432D3B" w:rsidRDefault="00432D3B" w:rsidP="00432D3B">
            <w:pPr>
              <w:tabs>
                <w:tab w:val="left" w:pos="1854"/>
              </w:tabs>
              <w:jc w:val="both"/>
              <w:rPr>
                <w:b/>
                <w:sz w:val="22"/>
              </w:rPr>
            </w:pPr>
            <w:r>
              <w:rPr>
                <w:b/>
                <w:sz w:val="22"/>
              </w:rPr>
              <w:t xml:space="preserve">Email: </w:t>
            </w:r>
            <w:hyperlink r:id="rId8" w:history="1">
              <w:r w:rsidR="00426A83" w:rsidRPr="000003F3">
                <w:rPr>
                  <w:rStyle w:val="Hyperlink"/>
                  <w:b/>
                  <w:sz w:val="22"/>
                </w:rPr>
                <w:t>giedriusb@intersurgical.lt</w:t>
              </w:r>
            </w:hyperlink>
            <w:r w:rsidR="00426A83">
              <w:rPr>
                <w:b/>
                <w:sz w:val="22"/>
              </w:rPr>
              <w:t xml:space="preserve"> </w:t>
            </w:r>
          </w:p>
          <w:p w14:paraId="6AE3B597" w14:textId="3D57F871" w:rsidR="00432D3B" w:rsidRPr="00426A83" w:rsidRDefault="00432D3B" w:rsidP="00432D3B">
            <w:pPr>
              <w:tabs>
                <w:tab w:val="left" w:pos="1854"/>
              </w:tabs>
              <w:jc w:val="both"/>
              <w:rPr>
                <w:b/>
                <w:sz w:val="22"/>
                <w:lang w:val="en-US"/>
              </w:rPr>
            </w:pPr>
            <w:r>
              <w:rPr>
                <w:b/>
                <w:sz w:val="22"/>
              </w:rPr>
              <w:t xml:space="preserve">Tel. </w:t>
            </w:r>
            <w:r w:rsidR="00426A83" w:rsidRPr="00426A83">
              <w:rPr>
                <w:b/>
                <w:sz w:val="22"/>
              </w:rPr>
              <w:t xml:space="preserve">+370 387 </w:t>
            </w:r>
            <w:r w:rsidR="00426A83">
              <w:rPr>
                <w:b/>
                <w:sz w:val="22"/>
                <w:lang w:val="en-US"/>
              </w:rPr>
              <w:t>66611</w:t>
            </w:r>
          </w:p>
          <w:p w14:paraId="43369509" w14:textId="5F732CD6" w:rsidR="00432D3B" w:rsidRDefault="00432D3B" w:rsidP="00426A83">
            <w:pPr>
              <w:tabs>
                <w:tab w:val="left" w:pos="1854"/>
              </w:tabs>
              <w:jc w:val="both"/>
              <w:rPr>
                <w:b/>
                <w:sz w:val="22"/>
              </w:rPr>
            </w:pPr>
            <w:r>
              <w:rPr>
                <w:b/>
                <w:sz w:val="22"/>
              </w:rPr>
              <w:t xml:space="preserve">Fax: </w:t>
            </w:r>
            <w:r w:rsidR="00426A83" w:rsidRPr="00426A83">
              <w:rPr>
                <w:b/>
                <w:sz w:val="22"/>
              </w:rPr>
              <w:t>+370 387 666</w:t>
            </w:r>
            <w:r w:rsidR="005E1D79">
              <w:rPr>
                <w:b/>
                <w:sz w:val="22"/>
              </w:rPr>
              <w:t>22</w:t>
            </w:r>
          </w:p>
          <w:p w14:paraId="55B91D67" w14:textId="151DCB6D" w:rsidR="00F95809" w:rsidRDefault="00F95809" w:rsidP="00426A83">
            <w:pPr>
              <w:tabs>
                <w:tab w:val="left" w:pos="1854"/>
              </w:tabs>
              <w:jc w:val="both"/>
              <w:rPr>
                <w:b/>
                <w:sz w:val="22"/>
              </w:rPr>
            </w:pPr>
          </w:p>
          <w:p w14:paraId="3311DAE2" w14:textId="7FE73FC9" w:rsidR="00F95809" w:rsidRDefault="00F95809" w:rsidP="00426A83">
            <w:pPr>
              <w:tabs>
                <w:tab w:val="left" w:pos="1854"/>
              </w:tabs>
              <w:jc w:val="both"/>
              <w:rPr>
                <w:b/>
                <w:sz w:val="22"/>
              </w:rPr>
            </w:pPr>
            <w:r>
              <w:rPr>
                <w:b/>
                <w:sz w:val="22"/>
              </w:rPr>
              <w:t>or</w:t>
            </w:r>
          </w:p>
          <w:p w14:paraId="230BBBDE" w14:textId="77777777" w:rsidR="00F95809" w:rsidRDefault="00F95809" w:rsidP="00426A83">
            <w:pPr>
              <w:tabs>
                <w:tab w:val="left" w:pos="1854"/>
              </w:tabs>
              <w:jc w:val="both"/>
              <w:rPr>
                <w:b/>
                <w:sz w:val="22"/>
              </w:rPr>
            </w:pPr>
          </w:p>
          <w:sdt>
            <w:sdtPr>
              <w:rPr>
                <w:b/>
                <w:sz w:val="22"/>
              </w:rPr>
              <w:id w:val="-796532216"/>
              <w:placeholder>
                <w:docPart w:val="E15121CED0AD4741BC8DA5DA6CAB02FA"/>
              </w:placeholder>
              <w:showingPlcHdr/>
              <w:text/>
            </w:sdtPr>
            <w:sdtContent>
              <w:p w14:paraId="1E733003" w14:textId="5C97CBA5" w:rsidR="00F95809" w:rsidRPr="004433A7" w:rsidRDefault="00F95809" w:rsidP="00426A83">
                <w:pPr>
                  <w:tabs>
                    <w:tab w:val="left" w:pos="1854"/>
                  </w:tabs>
                  <w:jc w:val="both"/>
                  <w:rPr>
                    <w:b/>
                    <w:sz w:val="22"/>
                  </w:rPr>
                </w:pPr>
                <w:r>
                  <w:rPr>
                    <w:rStyle w:val="PlaceholderText"/>
                    <w:rFonts w:eastAsia="Calibri"/>
                  </w:rPr>
                  <w:t>This could be a distributor or local branch of the manufacturer. To be added at the appropriate stage in the different local languages</w:t>
                </w:r>
              </w:p>
            </w:sdtContent>
          </w:sdt>
        </w:tc>
      </w:tr>
    </w:tbl>
    <w:p w14:paraId="274E14C1" w14:textId="77777777" w:rsidR="006E392F" w:rsidRDefault="006E392F" w:rsidP="006E392F">
      <w:pPr>
        <w:rPr>
          <w:rFonts w:cs="Arial"/>
          <w:b/>
          <w:bCs/>
          <w:sz w:val="28"/>
          <w:szCs w:val="28"/>
          <w:u w:val="single"/>
        </w:rPr>
      </w:pPr>
    </w:p>
    <w:p w14:paraId="797EE576" w14:textId="77777777" w:rsidR="006E392F" w:rsidRDefault="006E392F">
      <w:pPr>
        <w:rPr>
          <w:rFonts w:cs="Arial"/>
          <w:b/>
          <w:bCs/>
          <w:sz w:val="28"/>
          <w:szCs w:val="28"/>
          <w:u w:val="single"/>
        </w:rPr>
      </w:pPr>
      <w:r>
        <w:rPr>
          <w:rFonts w:cs="Arial"/>
          <w:b/>
          <w:bCs/>
          <w:sz w:val="28"/>
          <w:szCs w:val="28"/>
          <w:u w:val="single"/>
        </w:rPr>
        <w:br w:type="page"/>
      </w:r>
    </w:p>
    <w:p w14:paraId="5EE81D09" w14:textId="77777777" w:rsidR="00191BFA" w:rsidRDefault="00191BFA" w:rsidP="00137B59">
      <w:pPr>
        <w:jc w:val="center"/>
        <w:rPr>
          <w:rFonts w:cs="Arial"/>
          <w:b/>
          <w:bCs/>
          <w:sz w:val="28"/>
          <w:szCs w:val="28"/>
          <w:u w:val="single"/>
        </w:rPr>
      </w:pPr>
    </w:p>
    <w:p w14:paraId="6E0510C5" w14:textId="4662FF47" w:rsidR="006E392F" w:rsidRPr="007F749A" w:rsidRDefault="000C3345" w:rsidP="00137B59">
      <w:pPr>
        <w:jc w:val="center"/>
        <w:rPr>
          <w:rFonts w:cs="Arial"/>
          <w:b/>
          <w:bCs/>
          <w:sz w:val="28"/>
          <w:szCs w:val="28"/>
          <w:u w:val="single"/>
        </w:rPr>
      </w:pPr>
      <w:r w:rsidRPr="007F749A">
        <w:rPr>
          <w:rFonts w:cs="Arial"/>
          <w:b/>
          <w:bCs/>
          <w:noProof/>
          <w:sz w:val="28"/>
          <w:szCs w:val="28"/>
          <w:u w:val="single"/>
          <w:lang w:val="en-US" w:eastAsia="en-US"/>
        </w:rPr>
        <mc:AlternateContent>
          <mc:Choice Requires="wps">
            <w:drawing>
              <wp:anchor distT="0" distB="0" distL="114300" distR="114300" simplePos="0" relativeHeight="251659264" behindDoc="0" locked="0" layoutInCell="1" allowOverlap="1" wp14:anchorId="2A441B8A" wp14:editId="61D1B99D">
                <wp:simplePos x="0" y="0"/>
                <wp:positionH relativeFrom="column">
                  <wp:posOffset>4486275</wp:posOffset>
                </wp:positionH>
                <wp:positionV relativeFrom="paragraph">
                  <wp:posOffset>-875030</wp:posOffset>
                </wp:positionV>
                <wp:extent cx="1441450" cy="358140"/>
                <wp:effectExtent l="0" t="0" r="254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58140"/>
                        </a:xfrm>
                        <a:prstGeom prst="rect">
                          <a:avLst/>
                        </a:prstGeom>
                        <a:solidFill>
                          <a:srgbClr val="FFFFFF"/>
                        </a:solidFill>
                        <a:ln w="9525">
                          <a:solidFill>
                            <a:srgbClr val="000000"/>
                          </a:solidFill>
                          <a:miter lim="800000"/>
                          <a:headEnd/>
                          <a:tailEnd/>
                        </a:ln>
                      </wps:spPr>
                      <wps:txbx>
                        <w:txbxContent>
                          <w:p w14:paraId="22F8363C" w14:textId="5E96C0D0" w:rsidR="009A3BC9" w:rsidRDefault="00070986" w:rsidP="000C3345">
                            <w:r>
                              <w:t>Intersurgical Ltd.</w:t>
                            </w:r>
                          </w:p>
                          <w:p w14:paraId="27457184" w14:textId="77777777" w:rsidR="009A3BC9" w:rsidRDefault="009A3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41B8A" id="_x0000_s1027" type="#_x0000_t202" style="position:absolute;left:0;text-align:left;margin-left:353.25pt;margin-top:-68.9pt;width:113.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">
                <v:textbox>
                  <w:txbxContent>
                    <w:p w14:paraId="22F8363C" w14:textId="5E96C0D0" w:rsidR="009A3BC9" w:rsidRDefault="00070986" w:rsidP="000C3345">
                      <w:r>
                        <w:t>Intersurgical Ltd.</w:t>
                      </w:r>
                    </w:p>
                    <w:p w14:paraId="27457184" w14:textId="77777777" w:rsidR="009A3BC9" w:rsidRDefault="009A3BC9"/>
                  </w:txbxContent>
                </v:textbox>
              </v:shape>
            </w:pict>
          </mc:Fallback>
        </mc:AlternateContent>
      </w:r>
      <w:r w:rsidR="006E392F" w:rsidRPr="007F749A">
        <w:rPr>
          <w:rFonts w:cs="Arial"/>
          <w:b/>
          <w:bCs/>
          <w:sz w:val="28"/>
          <w:szCs w:val="28"/>
          <w:u w:val="single"/>
        </w:rPr>
        <w:t>Urgent Field Safety Notice</w:t>
      </w:r>
      <w:r w:rsidR="00AF1DCF" w:rsidRPr="007F749A">
        <w:rPr>
          <w:rFonts w:cs="Arial"/>
          <w:b/>
          <w:bCs/>
          <w:sz w:val="28"/>
          <w:szCs w:val="28"/>
          <w:u w:val="single"/>
        </w:rPr>
        <w:t xml:space="preserve"> (FSN)</w:t>
      </w:r>
    </w:p>
    <w:p w14:paraId="17A4E873" w14:textId="77777777" w:rsidR="006E2186" w:rsidRDefault="006E2186" w:rsidP="001874EB">
      <w:pPr>
        <w:jc w:val="center"/>
        <w:rPr>
          <w:rFonts w:cs="Arial"/>
          <w:b/>
          <w:bCs/>
          <w:sz w:val="28"/>
          <w:szCs w:val="28"/>
          <w:u w:val="single"/>
        </w:rPr>
      </w:pPr>
      <w:r w:rsidRPr="006E2186">
        <w:rPr>
          <w:rFonts w:cs="Arial"/>
          <w:b/>
          <w:bCs/>
          <w:sz w:val="28"/>
          <w:szCs w:val="28"/>
          <w:u w:val="single"/>
        </w:rPr>
        <w:t>NEONATAL, NASAL CANNULA WITH CURVED PRONGS AND TUBE, 2.1M</w:t>
      </w:r>
    </w:p>
    <w:p w14:paraId="58D9503D" w14:textId="2B708B83" w:rsidR="009E6B73" w:rsidRPr="00FF7392" w:rsidRDefault="00000000" w:rsidP="001874EB">
      <w:pPr>
        <w:jc w:val="center"/>
        <w:rPr>
          <w:rFonts w:cs="Arial"/>
          <w:b/>
          <w:bCs/>
          <w:color w:val="FF0000"/>
          <w:sz w:val="28"/>
          <w:szCs w:val="28"/>
          <w:highlight w:val="yellow"/>
          <w:u w:val="single"/>
        </w:rPr>
      </w:pPr>
      <w:sdt>
        <w:sdtPr>
          <w:rPr>
            <w:rFonts w:cs="Arial"/>
            <w:b/>
            <w:bCs/>
            <w:color w:val="FF0000"/>
            <w:sz w:val="28"/>
            <w:szCs w:val="28"/>
            <w:highlight w:val="yellow"/>
            <w:u w:val="single"/>
          </w:rPr>
          <w:alias w:val="insert summary"/>
          <w:id w:val="1228652871"/>
          <w:placeholder>
            <w:docPart w:val="96D538EA125B49DBB6CD6D21AEFC12BD"/>
          </w:placeholder>
          <w:temporary/>
          <w:showingPlcHdr/>
        </w:sdtPr>
        <w:sdtContent>
          <w:r w:rsidR="00502422" w:rsidRPr="007F749A">
            <w:rPr>
              <w:rFonts w:cs="Arial"/>
              <w:b/>
              <w:bCs/>
              <w:sz w:val="28"/>
              <w:szCs w:val="28"/>
              <w:u w:val="single"/>
            </w:rPr>
            <w:t>Risk addressed by FSN</w:t>
          </w:r>
        </w:sdtContent>
      </w:sdt>
    </w:p>
    <w:p w14:paraId="23E82468" w14:textId="77777777" w:rsidR="00447692" w:rsidRDefault="00447692" w:rsidP="009E6B73">
      <w:pPr>
        <w:rPr>
          <w:rFonts w:cs="Arial"/>
          <w:b/>
          <w:bCs/>
          <w:sz w:val="28"/>
          <w:szCs w:val="28"/>
          <w:highlight w:val="yellow"/>
          <w:u w:val="single"/>
        </w:rPr>
      </w:pPr>
    </w:p>
    <w:p w14:paraId="1BC96102" w14:textId="77777777" w:rsidR="00223CAC" w:rsidRDefault="00223CAC" w:rsidP="00223CA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AB1584" w14:paraId="38C72E3A" w14:textId="77777777" w:rsidTr="007F749A">
        <w:trPr>
          <w:trHeight w:val="121"/>
        </w:trPr>
        <w:tc>
          <w:tcPr>
            <w:tcW w:w="9242" w:type="dxa"/>
            <w:gridSpan w:val="2"/>
          </w:tcPr>
          <w:p w14:paraId="179B382F" w14:textId="2BCA83DA" w:rsidR="008D6AB2" w:rsidRPr="00223CAC" w:rsidRDefault="008D6AB2" w:rsidP="00223CAC">
            <w:pPr>
              <w:pStyle w:val="ListParagraph"/>
              <w:numPr>
                <w:ilvl w:val="0"/>
                <w:numId w:val="6"/>
              </w:numPr>
              <w:jc w:val="center"/>
              <w:rPr>
                <w:sz w:val="22"/>
              </w:rPr>
            </w:pPr>
            <w:r w:rsidRPr="007F749A">
              <w:rPr>
                <w:b/>
                <w:sz w:val="24"/>
                <w:szCs w:val="24"/>
              </w:rPr>
              <w:t>Information on Affected Devices</w:t>
            </w:r>
            <w:r w:rsidR="006C3165" w:rsidRPr="007F749A">
              <w:rPr>
                <w:b/>
                <w:sz w:val="24"/>
                <w:szCs w:val="24"/>
              </w:rPr>
              <w:t>*</w:t>
            </w:r>
          </w:p>
        </w:tc>
      </w:tr>
      <w:tr w:rsidR="008D6AB2" w:rsidRPr="00AB1584" w14:paraId="4018D46E" w14:textId="77777777" w:rsidTr="008D6AB2">
        <w:trPr>
          <w:trHeight w:val="381"/>
        </w:trPr>
        <w:tc>
          <w:tcPr>
            <w:tcW w:w="392" w:type="dxa"/>
            <w:vMerge w:val="restart"/>
            <w:tcBorders>
              <w:right w:val="single" w:sz="4" w:space="0" w:color="auto"/>
            </w:tcBorders>
          </w:tcPr>
          <w:p w14:paraId="4C454807" w14:textId="7916E03E" w:rsidR="008D6AB2" w:rsidRPr="007F749A" w:rsidDel="00412405" w:rsidRDefault="008D6AB2" w:rsidP="006F59F7">
            <w:pPr>
              <w:rPr>
                <w:sz w:val="22"/>
              </w:rPr>
            </w:pPr>
            <w:r w:rsidRPr="007F749A">
              <w:rPr>
                <w:sz w:val="22"/>
              </w:rPr>
              <w:t>1</w:t>
            </w:r>
            <w:r w:rsidR="00553CB0" w:rsidRPr="007F749A">
              <w:rPr>
                <w:sz w:val="22"/>
              </w:rPr>
              <w:t>.</w:t>
            </w:r>
          </w:p>
        </w:tc>
        <w:tc>
          <w:tcPr>
            <w:tcW w:w="8850" w:type="dxa"/>
            <w:tcBorders>
              <w:left w:val="single" w:sz="4" w:space="0" w:color="auto"/>
            </w:tcBorders>
            <w:shd w:val="clear" w:color="auto" w:fill="auto"/>
          </w:tcPr>
          <w:p w14:paraId="18E91008" w14:textId="13310F26" w:rsidR="008D6AB2" w:rsidRPr="007F749A" w:rsidRDefault="008D6AB2" w:rsidP="004B2AB7">
            <w:pPr>
              <w:pStyle w:val="ListParagraph"/>
              <w:numPr>
                <w:ilvl w:val="0"/>
                <w:numId w:val="16"/>
              </w:numPr>
              <w:rPr>
                <w:sz w:val="22"/>
              </w:rPr>
            </w:pPr>
            <w:r w:rsidRPr="007F749A">
              <w:rPr>
                <w:sz w:val="22"/>
              </w:rPr>
              <w:t>Device Type(s)</w:t>
            </w:r>
            <w:r w:rsidR="006C3165" w:rsidRPr="007F749A">
              <w:rPr>
                <w:sz w:val="22"/>
              </w:rPr>
              <w:t>*</w:t>
            </w:r>
          </w:p>
        </w:tc>
      </w:tr>
      <w:tr w:rsidR="008D6AB2" w:rsidRPr="00AB1584" w14:paraId="7A74FCD2" w14:textId="77777777" w:rsidTr="008D6AB2">
        <w:tc>
          <w:tcPr>
            <w:tcW w:w="392" w:type="dxa"/>
            <w:vMerge/>
            <w:tcBorders>
              <w:right w:val="single" w:sz="4" w:space="0" w:color="auto"/>
            </w:tcBorders>
          </w:tcPr>
          <w:p w14:paraId="139A4B6B" w14:textId="77777777" w:rsidR="008D6AB2" w:rsidRDefault="008D6AB2" w:rsidP="006F59F7">
            <w:pPr>
              <w:rPr>
                <w:sz w:val="22"/>
              </w:rPr>
            </w:pPr>
          </w:p>
        </w:tc>
        <w:tc>
          <w:tcPr>
            <w:tcW w:w="8850" w:type="dxa"/>
            <w:tcBorders>
              <w:left w:val="single" w:sz="4" w:space="0" w:color="auto"/>
            </w:tcBorders>
            <w:shd w:val="clear" w:color="auto" w:fill="auto"/>
          </w:tcPr>
          <w:p w14:paraId="214BF7FA" w14:textId="25B11B32" w:rsidR="00B3445E" w:rsidRPr="003A24D4" w:rsidRDefault="006E2186" w:rsidP="00432D3B">
            <w:pPr>
              <w:rPr>
                <w:b/>
                <w:sz w:val="28"/>
                <w:szCs w:val="28"/>
                <w:u w:val="single"/>
              </w:rPr>
            </w:pPr>
            <w:r w:rsidRPr="006E2186">
              <w:rPr>
                <w:rFonts w:cs="Arial"/>
                <w:b/>
                <w:bCs/>
                <w:sz w:val="28"/>
                <w:szCs w:val="28"/>
                <w:u w:val="single"/>
              </w:rPr>
              <w:t xml:space="preserve">Basic </w:t>
            </w:r>
            <w:r w:rsidR="00432D3B">
              <w:rPr>
                <w:rFonts w:cs="Arial"/>
                <w:b/>
                <w:bCs/>
                <w:sz w:val="28"/>
                <w:szCs w:val="28"/>
                <w:u w:val="single"/>
              </w:rPr>
              <w:t>Nasal Oxygen C</w:t>
            </w:r>
            <w:r w:rsidRPr="006E2186">
              <w:rPr>
                <w:rFonts w:cs="Arial"/>
                <w:b/>
                <w:bCs/>
                <w:sz w:val="28"/>
                <w:szCs w:val="28"/>
                <w:u w:val="single"/>
              </w:rPr>
              <w:t>annula</w:t>
            </w:r>
          </w:p>
        </w:tc>
      </w:tr>
      <w:tr w:rsidR="008D6AB2" w:rsidRPr="00AB1584" w14:paraId="26D775D4" w14:textId="77777777" w:rsidTr="008D6AB2">
        <w:tc>
          <w:tcPr>
            <w:tcW w:w="392" w:type="dxa"/>
            <w:vMerge w:val="restart"/>
            <w:tcBorders>
              <w:right w:val="single" w:sz="4" w:space="0" w:color="auto"/>
            </w:tcBorders>
          </w:tcPr>
          <w:p w14:paraId="7513FDAC" w14:textId="77777777" w:rsidR="008D6AB2" w:rsidRPr="007F749A" w:rsidDel="00412405" w:rsidRDefault="008D6AB2" w:rsidP="006F59F7">
            <w:pPr>
              <w:rPr>
                <w:sz w:val="22"/>
              </w:rPr>
            </w:pPr>
            <w:r w:rsidRPr="007F749A">
              <w:rPr>
                <w:sz w:val="22"/>
              </w:rPr>
              <w:t>1.</w:t>
            </w:r>
          </w:p>
        </w:tc>
        <w:tc>
          <w:tcPr>
            <w:tcW w:w="8850" w:type="dxa"/>
            <w:tcBorders>
              <w:left w:val="single" w:sz="4" w:space="0" w:color="auto"/>
            </w:tcBorders>
            <w:shd w:val="clear" w:color="auto" w:fill="auto"/>
          </w:tcPr>
          <w:p w14:paraId="1AF79337" w14:textId="77777777" w:rsidR="008D6AB2" w:rsidRPr="007F749A" w:rsidRDefault="008D6AB2" w:rsidP="004B2AB7">
            <w:pPr>
              <w:pStyle w:val="ListParagraph"/>
              <w:numPr>
                <w:ilvl w:val="0"/>
                <w:numId w:val="16"/>
              </w:numPr>
              <w:rPr>
                <w:sz w:val="22"/>
              </w:rPr>
            </w:pPr>
            <w:r w:rsidRPr="007F749A">
              <w:rPr>
                <w:sz w:val="22"/>
              </w:rPr>
              <w:t xml:space="preserve">Commercial name(s) </w:t>
            </w:r>
          </w:p>
        </w:tc>
      </w:tr>
      <w:tr w:rsidR="008D6AB2" w:rsidRPr="00AB1584" w14:paraId="46C72D5F" w14:textId="77777777" w:rsidTr="008D6AB2">
        <w:tc>
          <w:tcPr>
            <w:tcW w:w="392" w:type="dxa"/>
            <w:vMerge/>
            <w:tcBorders>
              <w:right w:val="single" w:sz="4" w:space="0" w:color="auto"/>
            </w:tcBorders>
          </w:tcPr>
          <w:p w14:paraId="32D01F7B" w14:textId="77777777" w:rsidR="008D6AB2" w:rsidRDefault="008D6AB2" w:rsidP="006F59F7">
            <w:pPr>
              <w:rPr>
                <w:sz w:val="22"/>
              </w:rPr>
            </w:pPr>
          </w:p>
        </w:tc>
        <w:tc>
          <w:tcPr>
            <w:tcW w:w="8850" w:type="dxa"/>
            <w:tcBorders>
              <w:left w:val="single" w:sz="4" w:space="0" w:color="auto"/>
            </w:tcBorders>
            <w:shd w:val="clear" w:color="auto" w:fill="auto"/>
          </w:tcPr>
          <w:p w14:paraId="755486E0" w14:textId="34A034C2" w:rsidR="008D6AB2" w:rsidRPr="003D3D18" w:rsidRDefault="006E2186" w:rsidP="003A24D4">
            <w:pPr>
              <w:rPr>
                <w:sz w:val="22"/>
              </w:rPr>
            </w:pPr>
            <w:r w:rsidRPr="006E2186">
              <w:rPr>
                <w:rFonts w:cs="Arial"/>
                <w:b/>
                <w:bCs/>
                <w:sz w:val="28"/>
                <w:szCs w:val="28"/>
                <w:u w:val="single"/>
              </w:rPr>
              <w:t>NEONATAL, NASAL CANNULA WITH CURVED PRONGS AND TUBE, 2.1M</w:t>
            </w:r>
          </w:p>
        </w:tc>
      </w:tr>
      <w:tr w:rsidR="008D6AB2" w:rsidRPr="00AB1584" w14:paraId="1748F839" w14:textId="77777777" w:rsidTr="008D6AB2">
        <w:tc>
          <w:tcPr>
            <w:tcW w:w="392" w:type="dxa"/>
            <w:vMerge w:val="restart"/>
            <w:tcBorders>
              <w:right w:val="single" w:sz="4" w:space="0" w:color="auto"/>
            </w:tcBorders>
          </w:tcPr>
          <w:p w14:paraId="622461D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28CB38A6" w14:textId="2AA7C81D" w:rsidR="008D6AB2" w:rsidRPr="003D3D18" w:rsidRDefault="008D6AB2" w:rsidP="004B2AB7">
            <w:pPr>
              <w:pStyle w:val="ListParagraph"/>
              <w:numPr>
                <w:ilvl w:val="0"/>
                <w:numId w:val="16"/>
              </w:numPr>
              <w:rPr>
                <w:sz w:val="22"/>
              </w:rPr>
            </w:pPr>
            <w:r w:rsidRPr="003D3D18">
              <w:rPr>
                <w:sz w:val="22"/>
              </w:rPr>
              <w:t>Unique Device Identifier(s) (UDI</w:t>
            </w:r>
            <w:r w:rsidR="00DA7751" w:rsidRPr="003D3D18">
              <w:rPr>
                <w:sz w:val="22"/>
              </w:rPr>
              <w:t>-DI</w:t>
            </w:r>
            <w:r w:rsidRPr="003D3D18">
              <w:rPr>
                <w:sz w:val="22"/>
              </w:rPr>
              <w:t>)</w:t>
            </w:r>
          </w:p>
        </w:tc>
      </w:tr>
      <w:tr w:rsidR="008D6AB2" w:rsidRPr="00AB1584" w14:paraId="1C22182B" w14:textId="77777777" w:rsidTr="008D6AB2">
        <w:tc>
          <w:tcPr>
            <w:tcW w:w="392" w:type="dxa"/>
            <w:vMerge/>
            <w:tcBorders>
              <w:right w:val="single" w:sz="4" w:space="0" w:color="auto"/>
            </w:tcBorders>
          </w:tcPr>
          <w:p w14:paraId="656753DC" w14:textId="77777777" w:rsidR="008D6AB2" w:rsidRDefault="008D6AB2" w:rsidP="006F59F7">
            <w:pPr>
              <w:rPr>
                <w:color w:val="FF0000"/>
                <w:sz w:val="22"/>
              </w:rPr>
            </w:pPr>
          </w:p>
        </w:tc>
        <w:tc>
          <w:tcPr>
            <w:tcW w:w="8850" w:type="dxa"/>
            <w:tcBorders>
              <w:left w:val="single" w:sz="4" w:space="0" w:color="auto"/>
            </w:tcBorders>
            <w:shd w:val="clear" w:color="auto" w:fill="auto"/>
          </w:tcPr>
          <w:p w14:paraId="4808FEC1" w14:textId="72CA117F" w:rsidR="008D6AB2" w:rsidRPr="004B2AB7" w:rsidRDefault="006150A6">
            <w:pPr>
              <w:rPr>
                <w:sz w:val="22"/>
              </w:rPr>
            </w:pPr>
            <w:r>
              <w:rPr>
                <w:sz w:val="22"/>
              </w:rPr>
              <w:t>N/A</w:t>
            </w:r>
          </w:p>
        </w:tc>
      </w:tr>
      <w:tr w:rsidR="008D6AB2" w:rsidRPr="00AB1584" w14:paraId="5FE1286A" w14:textId="77777777" w:rsidTr="008D6AB2">
        <w:tc>
          <w:tcPr>
            <w:tcW w:w="392" w:type="dxa"/>
            <w:vMerge w:val="restart"/>
            <w:tcBorders>
              <w:right w:val="single" w:sz="4" w:space="0" w:color="auto"/>
            </w:tcBorders>
          </w:tcPr>
          <w:p w14:paraId="6305EC3B" w14:textId="77777777" w:rsidR="008D6AB2" w:rsidRPr="007F749A" w:rsidDel="00412405" w:rsidRDefault="008D6AB2" w:rsidP="006F59F7">
            <w:pPr>
              <w:rPr>
                <w:sz w:val="22"/>
              </w:rPr>
            </w:pPr>
            <w:r w:rsidRPr="007F749A">
              <w:rPr>
                <w:sz w:val="22"/>
              </w:rPr>
              <w:t>1.</w:t>
            </w:r>
          </w:p>
        </w:tc>
        <w:tc>
          <w:tcPr>
            <w:tcW w:w="8850" w:type="dxa"/>
            <w:tcBorders>
              <w:left w:val="single" w:sz="4" w:space="0" w:color="auto"/>
            </w:tcBorders>
            <w:shd w:val="clear" w:color="auto" w:fill="auto"/>
          </w:tcPr>
          <w:p w14:paraId="75447FA1" w14:textId="5C1EED2F" w:rsidR="008D6AB2" w:rsidRPr="007F749A" w:rsidRDefault="008D6AB2" w:rsidP="004B2AB7">
            <w:pPr>
              <w:pStyle w:val="ListParagraph"/>
              <w:numPr>
                <w:ilvl w:val="0"/>
                <w:numId w:val="16"/>
              </w:numPr>
              <w:rPr>
                <w:sz w:val="22"/>
              </w:rPr>
            </w:pPr>
            <w:r w:rsidRPr="007F749A">
              <w:rPr>
                <w:sz w:val="22"/>
              </w:rPr>
              <w:t>Primary clinical purpose of device(s)</w:t>
            </w:r>
            <w:r w:rsidR="006C3165" w:rsidRPr="007F749A">
              <w:rPr>
                <w:sz w:val="22"/>
              </w:rPr>
              <w:t>*</w:t>
            </w:r>
          </w:p>
        </w:tc>
      </w:tr>
      <w:tr w:rsidR="008D6AB2" w:rsidRPr="00AB1584" w14:paraId="071D3625" w14:textId="77777777" w:rsidTr="008D6AB2">
        <w:tc>
          <w:tcPr>
            <w:tcW w:w="392" w:type="dxa"/>
            <w:vMerge/>
            <w:tcBorders>
              <w:right w:val="single" w:sz="4" w:space="0" w:color="auto"/>
            </w:tcBorders>
          </w:tcPr>
          <w:p w14:paraId="5BD85E1F" w14:textId="77777777" w:rsidR="008D6AB2" w:rsidRDefault="008D6AB2" w:rsidP="006F59F7">
            <w:pPr>
              <w:rPr>
                <w:color w:val="FF0000"/>
                <w:sz w:val="22"/>
              </w:rPr>
            </w:pPr>
          </w:p>
        </w:tc>
        <w:sdt>
          <w:sdtPr>
            <w:id w:val="1738667468"/>
            <w:placeholder>
              <w:docPart w:val="CC889EC4CB714096AFBB6749B5352E19"/>
            </w:placeholder>
            <w:text/>
          </w:sdtPr>
          <w:sdtContent>
            <w:tc>
              <w:tcPr>
                <w:tcW w:w="8850" w:type="dxa"/>
                <w:tcBorders>
                  <w:left w:val="single" w:sz="4" w:space="0" w:color="auto"/>
                </w:tcBorders>
                <w:shd w:val="clear" w:color="auto" w:fill="auto"/>
              </w:tcPr>
              <w:p w14:paraId="169FAF85" w14:textId="5CEC235B" w:rsidR="008D6AB2" w:rsidRPr="004B2AB7" w:rsidRDefault="007D5527" w:rsidP="004B2AB7">
                <w:pPr>
                  <w:rPr>
                    <w:sz w:val="22"/>
                  </w:rPr>
                </w:pPr>
                <w:r w:rsidRPr="007D5527">
                  <w:t>To deliver oxygen into a patient's nose</w:t>
                </w:r>
              </w:p>
            </w:tc>
          </w:sdtContent>
        </w:sdt>
      </w:tr>
      <w:tr w:rsidR="008D6AB2" w:rsidRPr="00AB1584" w14:paraId="0DAC7F38" w14:textId="77777777" w:rsidTr="008D6AB2">
        <w:tc>
          <w:tcPr>
            <w:tcW w:w="392" w:type="dxa"/>
            <w:vMerge w:val="restart"/>
            <w:tcBorders>
              <w:right w:val="single" w:sz="4" w:space="0" w:color="auto"/>
            </w:tcBorders>
          </w:tcPr>
          <w:p w14:paraId="06B2DF18" w14:textId="77777777" w:rsidR="008D6AB2" w:rsidRPr="007F749A" w:rsidDel="00412405" w:rsidRDefault="008D6AB2" w:rsidP="006F59F7">
            <w:pPr>
              <w:rPr>
                <w:sz w:val="22"/>
              </w:rPr>
            </w:pPr>
            <w:r w:rsidRPr="007F749A">
              <w:rPr>
                <w:sz w:val="22"/>
              </w:rPr>
              <w:t>1.</w:t>
            </w:r>
          </w:p>
        </w:tc>
        <w:tc>
          <w:tcPr>
            <w:tcW w:w="8850" w:type="dxa"/>
            <w:tcBorders>
              <w:left w:val="single" w:sz="4" w:space="0" w:color="auto"/>
            </w:tcBorders>
            <w:shd w:val="clear" w:color="auto" w:fill="auto"/>
          </w:tcPr>
          <w:p w14:paraId="1725514C" w14:textId="297E0FBF" w:rsidR="008D6AB2" w:rsidRPr="007F749A" w:rsidRDefault="008D6AB2" w:rsidP="004B2AB7">
            <w:pPr>
              <w:pStyle w:val="ListParagraph"/>
              <w:numPr>
                <w:ilvl w:val="0"/>
                <w:numId w:val="16"/>
              </w:numPr>
              <w:rPr>
                <w:sz w:val="22"/>
              </w:rPr>
            </w:pPr>
            <w:r w:rsidRPr="007F749A">
              <w:rPr>
                <w:sz w:val="22"/>
              </w:rPr>
              <w:t>Device Model/Catalogue/part number(s)</w:t>
            </w:r>
            <w:r w:rsidR="006C3165" w:rsidRPr="007F749A">
              <w:rPr>
                <w:sz w:val="22"/>
              </w:rPr>
              <w:t>*</w:t>
            </w:r>
          </w:p>
        </w:tc>
      </w:tr>
      <w:tr w:rsidR="008D6AB2" w:rsidRPr="00AB1584" w14:paraId="717EA2D9" w14:textId="77777777" w:rsidTr="008D6AB2">
        <w:tc>
          <w:tcPr>
            <w:tcW w:w="392" w:type="dxa"/>
            <w:vMerge/>
            <w:tcBorders>
              <w:right w:val="single" w:sz="4" w:space="0" w:color="auto"/>
            </w:tcBorders>
          </w:tcPr>
          <w:p w14:paraId="2D993A12" w14:textId="77777777" w:rsidR="008D6AB2" w:rsidRDefault="008D6AB2" w:rsidP="006F59F7">
            <w:pPr>
              <w:rPr>
                <w:sz w:val="22"/>
              </w:rPr>
            </w:pPr>
          </w:p>
        </w:tc>
        <w:sdt>
          <w:sdtPr>
            <w:id w:val="835654138"/>
            <w:placeholder>
              <w:docPart w:val="C75DF4D91F1B4B11B2572BE6382645BE"/>
            </w:placeholder>
            <w:text/>
          </w:sdtPr>
          <w:sdtContent>
            <w:tc>
              <w:tcPr>
                <w:tcW w:w="8850" w:type="dxa"/>
                <w:tcBorders>
                  <w:left w:val="single" w:sz="4" w:space="0" w:color="auto"/>
                </w:tcBorders>
                <w:shd w:val="clear" w:color="auto" w:fill="auto"/>
              </w:tcPr>
              <w:p w14:paraId="6A559D40" w14:textId="5DCCB079" w:rsidR="008D6AB2" w:rsidRPr="004B2AB7" w:rsidRDefault="006E2186" w:rsidP="004B2AB7">
                <w:pPr>
                  <w:rPr>
                    <w:sz w:val="22"/>
                  </w:rPr>
                </w:pPr>
                <w:r w:rsidRPr="006E2186">
                  <w:t>1164000</w:t>
                </w:r>
              </w:p>
            </w:tc>
          </w:sdtContent>
        </w:sdt>
      </w:tr>
      <w:tr w:rsidR="008D6AB2" w:rsidRPr="00AB1584" w14:paraId="142CC419" w14:textId="77777777" w:rsidTr="008D6AB2">
        <w:tc>
          <w:tcPr>
            <w:tcW w:w="392" w:type="dxa"/>
            <w:vMerge w:val="restart"/>
            <w:tcBorders>
              <w:right w:val="single" w:sz="4" w:space="0" w:color="auto"/>
            </w:tcBorders>
          </w:tcPr>
          <w:p w14:paraId="223A4FA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320F689B" w14:textId="77777777" w:rsidR="008D6AB2" w:rsidRPr="004B2AB7" w:rsidRDefault="008D6AB2" w:rsidP="004B2AB7">
            <w:pPr>
              <w:pStyle w:val="ListParagraph"/>
              <w:numPr>
                <w:ilvl w:val="0"/>
                <w:numId w:val="16"/>
              </w:numPr>
              <w:rPr>
                <w:sz w:val="22"/>
              </w:rPr>
            </w:pPr>
            <w:r w:rsidRPr="004B2AB7">
              <w:rPr>
                <w:sz w:val="22"/>
              </w:rPr>
              <w:t xml:space="preserve">Software version </w:t>
            </w:r>
          </w:p>
        </w:tc>
      </w:tr>
      <w:tr w:rsidR="008D6AB2" w:rsidRPr="00AB1584" w14:paraId="5FACA741" w14:textId="77777777" w:rsidTr="008D6AB2">
        <w:tc>
          <w:tcPr>
            <w:tcW w:w="392" w:type="dxa"/>
            <w:vMerge/>
            <w:tcBorders>
              <w:right w:val="single" w:sz="4" w:space="0" w:color="auto"/>
            </w:tcBorders>
          </w:tcPr>
          <w:p w14:paraId="146BB8FE" w14:textId="77777777" w:rsidR="008D6AB2" w:rsidRDefault="008D6AB2" w:rsidP="006F59F7">
            <w:pPr>
              <w:rPr>
                <w:sz w:val="22"/>
              </w:rPr>
            </w:pPr>
          </w:p>
        </w:tc>
        <w:sdt>
          <w:sdtPr>
            <w:rPr>
              <w:sz w:val="22"/>
            </w:rPr>
            <w:id w:val="-144517924"/>
            <w:placeholder>
              <w:docPart w:val="07B6E19388FA4212800AF4BDF96F5A51"/>
            </w:placeholder>
            <w:text/>
          </w:sdtPr>
          <w:sdtContent>
            <w:tc>
              <w:tcPr>
                <w:tcW w:w="8850" w:type="dxa"/>
                <w:tcBorders>
                  <w:left w:val="single" w:sz="4" w:space="0" w:color="auto"/>
                </w:tcBorders>
                <w:shd w:val="clear" w:color="auto" w:fill="auto"/>
              </w:tcPr>
              <w:p w14:paraId="03A4ADD0" w14:textId="58090B8C" w:rsidR="008D6AB2" w:rsidRPr="004B2AB7" w:rsidRDefault="006150A6">
                <w:pPr>
                  <w:rPr>
                    <w:sz w:val="22"/>
                  </w:rPr>
                </w:pPr>
                <w:r>
                  <w:rPr>
                    <w:sz w:val="22"/>
                  </w:rPr>
                  <w:t>N/A</w:t>
                </w:r>
              </w:p>
            </w:tc>
          </w:sdtContent>
        </w:sdt>
      </w:tr>
      <w:tr w:rsidR="008D6AB2" w:rsidRPr="00AB1584" w14:paraId="69CC7673" w14:textId="77777777" w:rsidTr="008D6AB2">
        <w:tc>
          <w:tcPr>
            <w:tcW w:w="392" w:type="dxa"/>
            <w:vMerge w:val="restart"/>
            <w:tcBorders>
              <w:right w:val="single" w:sz="4" w:space="0" w:color="auto"/>
            </w:tcBorders>
          </w:tcPr>
          <w:p w14:paraId="7D994645"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7C29C737" w14:textId="77777777" w:rsidR="008D6AB2" w:rsidRPr="004B2AB7" w:rsidRDefault="008D6AB2" w:rsidP="004B2AB7">
            <w:pPr>
              <w:pStyle w:val="ListParagraph"/>
              <w:numPr>
                <w:ilvl w:val="0"/>
                <w:numId w:val="16"/>
              </w:numPr>
              <w:rPr>
                <w:sz w:val="22"/>
              </w:rPr>
            </w:pPr>
            <w:r w:rsidRPr="004B2AB7">
              <w:rPr>
                <w:sz w:val="22"/>
              </w:rPr>
              <w:t>Affected serial or lot number range</w:t>
            </w:r>
          </w:p>
        </w:tc>
      </w:tr>
      <w:tr w:rsidR="008D6AB2" w:rsidRPr="00AB1584" w14:paraId="2DD5B8B8" w14:textId="77777777" w:rsidTr="00C854F2">
        <w:trPr>
          <w:trHeight w:val="1515"/>
        </w:trPr>
        <w:tc>
          <w:tcPr>
            <w:tcW w:w="392" w:type="dxa"/>
            <w:vMerge/>
            <w:tcBorders>
              <w:right w:val="single" w:sz="4" w:space="0" w:color="auto"/>
            </w:tcBorders>
          </w:tcPr>
          <w:p w14:paraId="63E90227" w14:textId="77777777" w:rsidR="008D6AB2" w:rsidRDefault="008D6AB2" w:rsidP="006F59F7">
            <w:pPr>
              <w:rPr>
                <w:sz w:val="22"/>
              </w:rPr>
            </w:pPr>
          </w:p>
        </w:tc>
        <w:sdt>
          <w:sdtPr>
            <w:rPr>
              <w:rFonts w:eastAsiaTheme="minorHAnsi" w:cs="Arial"/>
              <w:sz w:val="22"/>
              <w:szCs w:val="22"/>
              <w:lang w:eastAsia="en-US"/>
            </w:rPr>
            <w:id w:val="1754696954"/>
            <w:placeholder>
              <w:docPart w:val="CCA5F935A56443FABED54C353B4518CB"/>
            </w:placeholder>
            <w:text/>
          </w:sdtPr>
          <w:sdtContent>
            <w:tc>
              <w:tcPr>
                <w:tcW w:w="8850" w:type="dxa"/>
                <w:tcBorders>
                  <w:left w:val="single" w:sz="4" w:space="0" w:color="auto"/>
                </w:tcBorders>
                <w:shd w:val="clear" w:color="auto" w:fill="auto"/>
              </w:tcPr>
              <w:p w14:paraId="7D046CFA" w14:textId="38E56E5E" w:rsidR="008D6AB2" w:rsidRPr="007F749A" w:rsidRDefault="00F95809" w:rsidP="007F749A">
                <w:pPr>
                  <w:rPr>
                    <w:rFonts w:cs="Arial"/>
                    <w:sz w:val="22"/>
                  </w:rPr>
                </w:pPr>
                <w:r w:rsidRPr="00F95809">
                  <w:rPr>
                    <w:rFonts w:eastAsiaTheme="minorHAnsi" w:cs="Arial"/>
                    <w:sz w:val="22"/>
                    <w:szCs w:val="22"/>
                    <w:lang w:eastAsia="en-US"/>
                  </w:rPr>
                  <w:t>32101838 32103910 32104363 32105886 32107401 32107969 32108492 32108661 32113543 32114272 32115031 32115516 32116417 32117131 32118980 32121015 32121426 32122791 32200213 32201328 32203136 32204165 32205503 32205602 32207055 32208628 32209416 32210009 32210465 32210778 32211422 32213464 32214035 32214784 32215283 32215951 32217487 32218056</w:t>
                </w:r>
              </w:p>
            </w:tc>
          </w:sdtContent>
        </w:sdt>
      </w:tr>
      <w:tr w:rsidR="008D6AB2" w:rsidRPr="00AB1584" w14:paraId="6E16A42A" w14:textId="77777777" w:rsidTr="008D6AB2">
        <w:tc>
          <w:tcPr>
            <w:tcW w:w="392" w:type="dxa"/>
            <w:vMerge w:val="restart"/>
            <w:tcBorders>
              <w:right w:val="single" w:sz="4" w:space="0" w:color="auto"/>
            </w:tcBorders>
          </w:tcPr>
          <w:p w14:paraId="7B1C3518"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042DDA26" w14:textId="77777777" w:rsidR="008D6AB2" w:rsidRPr="004B2AB7" w:rsidRDefault="008D6AB2" w:rsidP="004B2AB7">
            <w:pPr>
              <w:pStyle w:val="ListParagraph"/>
              <w:numPr>
                <w:ilvl w:val="0"/>
                <w:numId w:val="16"/>
              </w:numPr>
              <w:rPr>
                <w:sz w:val="22"/>
              </w:rPr>
            </w:pPr>
            <w:r w:rsidRPr="004B2AB7">
              <w:rPr>
                <w:sz w:val="22"/>
              </w:rPr>
              <w:t>Associated devices</w:t>
            </w:r>
          </w:p>
        </w:tc>
      </w:tr>
      <w:tr w:rsidR="008D6AB2" w:rsidRPr="00AB1584" w14:paraId="6A7212B2" w14:textId="77777777" w:rsidTr="008D6AB2">
        <w:tc>
          <w:tcPr>
            <w:tcW w:w="392" w:type="dxa"/>
            <w:vMerge/>
            <w:tcBorders>
              <w:right w:val="single" w:sz="4" w:space="0" w:color="auto"/>
            </w:tcBorders>
          </w:tcPr>
          <w:p w14:paraId="75A4E095" w14:textId="77777777" w:rsidR="008D6AB2" w:rsidRDefault="008D6AB2" w:rsidP="006F59F7">
            <w:pPr>
              <w:rPr>
                <w:sz w:val="22"/>
              </w:rPr>
            </w:pPr>
          </w:p>
        </w:tc>
        <w:tc>
          <w:tcPr>
            <w:tcW w:w="8850" w:type="dxa"/>
            <w:tcBorders>
              <w:left w:val="single" w:sz="4" w:space="0" w:color="auto"/>
            </w:tcBorders>
            <w:shd w:val="clear" w:color="auto" w:fill="auto"/>
          </w:tcPr>
          <w:p w14:paraId="5148A1C0" w14:textId="1CC2A820" w:rsidR="008D6AB2" w:rsidRDefault="006150A6" w:rsidP="006F59F7">
            <w:pPr>
              <w:rPr>
                <w:sz w:val="22"/>
              </w:rPr>
            </w:pPr>
            <w:r>
              <w:t>N/A</w:t>
            </w:r>
          </w:p>
        </w:tc>
      </w:tr>
    </w:tbl>
    <w:p w14:paraId="35442F99" w14:textId="77777777" w:rsidR="00223CAC" w:rsidRDefault="00223CAC" w:rsidP="00223CAC">
      <w:pPr>
        <w:rPr>
          <w:sz w:val="22"/>
        </w:rPr>
      </w:pPr>
    </w:p>
    <w:p w14:paraId="13E2E0DE" w14:textId="77777777" w:rsidR="00F02550" w:rsidRDefault="00F02550" w:rsidP="00223CAC">
      <w:pPr>
        <w:rPr>
          <w:sz w:val="22"/>
        </w:rPr>
      </w:pPr>
    </w:p>
    <w:p w14:paraId="01D967CA" w14:textId="77777777" w:rsidR="00F02550" w:rsidRDefault="00F02550"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C4744B" w14:paraId="26E6D127" w14:textId="77777777" w:rsidTr="006F59F7">
        <w:tc>
          <w:tcPr>
            <w:tcW w:w="9242" w:type="dxa"/>
            <w:gridSpan w:val="2"/>
          </w:tcPr>
          <w:p w14:paraId="0C6F5A45" w14:textId="642EECE6" w:rsidR="008D6AB2" w:rsidRPr="007F749A" w:rsidRDefault="008D6AB2" w:rsidP="004B2AB7">
            <w:pPr>
              <w:pStyle w:val="ListParagraph"/>
              <w:numPr>
                <w:ilvl w:val="0"/>
                <w:numId w:val="17"/>
              </w:numPr>
              <w:jc w:val="center"/>
              <w:rPr>
                <w:sz w:val="24"/>
                <w:szCs w:val="24"/>
              </w:rPr>
            </w:pPr>
            <w:r w:rsidRPr="007F749A">
              <w:rPr>
                <w:sz w:val="22"/>
              </w:rPr>
              <w:br w:type="page"/>
            </w:r>
            <w:r w:rsidRPr="007F749A">
              <w:rPr>
                <w:sz w:val="22"/>
              </w:rPr>
              <w:br w:type="page"/>
            </w:r>
            <w:r w:rsidRPr="007F749A">
              <w:rPr>
                <w:b/>
                <w:sz w:val="22"/>
              </w:rPr>
              <w:t xml:space="preserve">  </w:t>
            </w:r>
            <w:r w:rsidRPr="007F749A">
              <w:rPr>
                <w:b/>
                <w:sz w:val="24"/>
                <w:szCs w:val="24"/>
              </w:rPr>
              <w:t>Reason for Field Safety Corrective Action (FSCA)</w:t>
            </w:r>
            <w:r w:rsidR="006C3165" w:rsidRPr="007F749A">
              <w:rPr>
                <w:b/>
                <w:sz w:val="24"/>
                <w:szCs w:val="24"/>
              </w:rPr>
              <w:t>*</w:t>
            </w:r>
          </w:p>
        </w:tc>
      </w:tr>
      <w:tr w:rsidR="008D6AB2" w:rsidRPr="004433A7" w14:paraId="022F354C" w14:textId="77777777" w:rsidTr="008D6AB2">
        <w:tc>
          <w:tcPr>
            <w:tcW w:w="392" w:type="dxa"/>
            <w:vMerge w:val="restart"/>
            <w:tcBorders>
              <w:right w:val="single" w:sz="4" w:space="0" w:color="auto"/>
            </w:tcBorders>
          </w:tcPr>
          <w:p w14:paraId="7FF28598" w14:textId="77777777" w:rsidR="008D6AB2" w:rsidRPr="008D6AB2" w:rsidRDefault="008D6AB2" w:rsidP="008D6AB2">
            <w:pPr>
              <w:rPr>
                <w:rFonts w:cs="Arial"/>
                <w:iCs/>
                <w:color w:val="FF0000"/>
                <w:sz w:val="22"/>
                <w:szCs w:val="22"/>
              </w:rPr>
            </w:pPr>
            <w:r w:rsidRPr="007F749A">
              <w:rPr>
                <w:rFonts w:cs="Arial"/>
                <w:iCs/>
                <w:sz w:val="22"/>
                <w:szCs w:val="22"/>
              </w:rPr>
              <w:t>2.</w:t>
            </w:r>
          </w:p>
        </w:tc>
        <w:tc>
          <w:tcPr>
            <w:tcW w:w="8850" w:type="dxa"/>
            <w:tcBorders>
              <w:left w:val="single" w:sz="4" w:space="0" w:color="auto"/>
            </w:tcBorders>
            <w:shd w:val="clear" w:color="auto" w:fill="auto"/>
          </w:tcPr>
          <w:p w14:paraId="15FC1145" w14:textId="00EB30FA" w:rsidR="008D6AB2" w:rsidRPr="007F749A" w:rsidRDefault="008D6AB2" w:rsidP="008D6AB2">
            <w:pPr>
              <w:pStyle w:val="ListParagraph"/>
              <w:numPr>
                <w:ilvl w:val="0"/>
                <w:numId w:val="26"/>
              </w:numPr>
              <w:jc w:val="both"/>
              <w:rPr>
                <w:sz w:val="22"/>
              </w:rPr>
            </w:pPr>
            <w:r w:rsidRPr="007F749A">
              <w:rPr>
                <w:rFonts w:cs="Arial"/>
                <w:iCs/>
                <w:sz w:val="22"/>
                <w:szCs w:val="22"/>
              </w:rPr>
              <w:t>Description of the product problem</w:t>
            </w:r>
            <w:r w:rsidR="006C3165" w:rsidRPr="007F749A">
              <w:rPr>
                <w:rFonts w:cs="Arial"/>
                <w:iCs/>
                <w:sz w:val="22"/>
                <w:szCs w:val="22"/>
              </w:rPr>
              <w:t>*</w:t>
            </w:r>
          </w:p>
        </w:tc>
      </w:tr>
      <w:tr w:rsidR="008D6AB2" w:rsidRPr="004433A7" w14:paraId="2D1D9A3D" w14:textId="77777777" w:rsidTr="008D6AB2">
        <w:tc>
          <w:tcPr>
            <w:tcW w:w="392" w:type="dxa"/>
            <w:vMerge/>
            <w:tcBorders>
              <w:right w:val="single" w:sz="4" w:space="0" w:color="auto"/>
            </w:tcBorders>
          </w:tcPr>
          <w:p w14:paraId="681C650C" w14:textId="77777777" w:rsidR="008D6AB2" w:rsidRPr="008D6AB2" w:rsidRDefault="008D6AB2" w:rsidP="008D6AB2">
            <w:pPr>
              <w:rPr>
                <w:color w:val="FF0000"/>
                <w:sz w:val="22"/>
              </w:rPr>
            </w:pPr>
          </w:p>
        </w:tc>
        <w:tc>
          <w:tcPr>
            <w:tcW w:w="8850" w:type="dxa"/>
            <w:tcBorders>
              <w:left w:val="single" w:sz="4" w:space="0" w:color="auto"/>
            </w:tcBorders>
            <w:shd w:val="clear" w:color="auto" w:fill="auto"/>
          </w:tcPr>
          <w:p w14:paraId="63EC91B0" w14:textId="3EE6330D" w:rsidR="00530D71" w:rsidRPr="00555FB5" w:rsidRDefault="00530D71" w:rsidP="00530D71">
            <w:pPr>
              <w:jc w:val="both"/>
              <w:rPr>
                <w:sz w:val="22"/>
                <w:szCs w:val="22"/>
              </w:rPr>
            </w:pPr>
            <w:r w:rsidRPr="00555FB5">
              <w:rPr>
                <w:sz w:val="22"/>
                <w:szCs w:val="22"/>
              </w:rPr>
              <w:t>We have received reports related to disconnection of the tube from the nasal prong section while using our Neonatal Nasal Cannula with cur</w:t>
            </w:r>
            <w:r w:rsidR="00C208FB" w:rsidRPr="00555FB5">
              <w:rPr>
                <w:sz w:val="22"/>
                <w:szCs w:val="22"/>
              </w:rPr>
              <w:t>ved prongs and tube. I</w:t>
            </w:r>
            <w:r w:rsidRPr="00555FB5">
              <w:rPr>
                <w:sz w:val="22"/>
                <w:szCs w:val="22"/>
              </w:rPr>
              <w:t>mage A</w:t>
            </w:r>
            <w:r w:rsidR="00C208FB" w:rsidRPr="00555FB5">
              <w:rPr>
                <w:sz w:val="22"/>
                <w:szCs w:val="22"/>
              </w:rPr>
              <w:t>, below,</w:t>
            </w:r>
            <w:r w:rsidRPr="00555FB5">
              <w:rPr>
                <w:sz w:val="22"/>
                <w:szCs w:val="22"/>
              </w:rPr>
              <w:t xml:space="preserve"> shows the correct configuration</w:t>
            </w:r>
            <w:r w:rsidR="00C208FB" w:rsidRPr="00555FB5">
              <w:rPr>
                <w:sz w:val="22"/>
                <w:szCs w:val="22"/>
              </w:rPr>
              <w:t>,</w:t>
            </w:r>
            <w:r w:rsidRPr="00555FB5">
              <w:rPr>
                <w:sz w:val="22"/>
                <w:szCs w:val="22"/>
              </w:rPr>
              <w:t xml:space="preserve"> and image B demonstrates the reported disconnection.</w:t>
            </w:r>
          </w:p>
          <w:p w14:paraId="18123C09" w14:textId="77777777" w:rsidR="00530D71" w:rsidRPr="00555FB5" w:rsidRDefault="00530D71" w:rsidP="00530D71">
            <w:pPr>
              <w:jc w:val="both"/>
              <w:rPr>
                <w:color w:val="FF0000"/>
                <w:sz w:val="22"/>
                <w:szCs w:val="22"/>
              </w:rPr>
            </w:pPr>
          </w:p>
          <w:p w14:paraId="739E5B38" w14:textId="35E2731B" w:rsidR="00627364" w:rsidRPr="00555FB5" w:rsidRDefault="00627364" w:rsidP="00627364">
            <w:pPr>
              <w:jc w:val="both"/>
              <w:rPr>
                <w:sz w:val="22"/>
                <w:szCs w:val="22"/>
              </w:rPr>
            </w:pPr>
            <w:r w:rsidRPr="00555FB5">
              <w:rPr>
                <w:sz w:val="22"/>
                <w:szCs w:val="22"/>
              </w:rPr>
              <w:t>The purpose of this FSN is to advise you that Intersurgical is issuing a voluntary safety notice reg</w:t>
            </w:r>
            <w:r w:rsidR="00530D71" w:rsidRPr="00555FB5">
              <w:rPr>
                <w:sz w:val="22"/>
                <w:szCs w:val="22"/>
              </w:rPr>
              <w:t>arding the use of the Neonatal Nasal C</w:t>
            </w:r>
            <w:r w:rsidRPr="00555FB5">
              <w:rPr>
                <w:sz w:val="22"/>
                <w:szCs w:val="22"/>
              </w:rPr>
              <w:t xml:space="preserve">annula with curved prongs and tube. This safety notice applies to all distributed products with the Lot Numbers </w:t>
            </w:r>
            <w:r w:rsidR="00C854F2" w:rsidRPr="00555FB5">
              <w:rPr>
                <w:sz w:val="22"/>
                <w:szCs w:val="22"/>
              </w:rPr>
              <w:t>indicated above</w:t>
            </w:r>
          </w:p>
          <w:p w14:paraId="350F8028" w14:textId="257BFDA8" w:rsidR="00FB1FA5" w:rsidRPr="00555FB5" w:rsidRDefault="00FB1FA5" w:rsidP="00627364">
            <w:pPr>
              <w:jc w:val="both"/>
              <w:rPr>
                <w:sz w:val="22"/>
                <w:szCs w:val="22"/>
              </w:rPr>
            </w:pPr>
          </w:p>
          <w:p w14:paraId="56E2BCBF" w14:textId="2F1D7AF4" w:rsidR="00C854F2" w:rsidRPr="00555FB5" w:rsidRDefault="00C854F2" w:rsidP="00627364">
            <w:pPr>
              <w:jc w:val="both"/>
              <w:rPr>
                <w:color w:val="FF0000"/>
                <w:sz w:val="22"/>
                <w:szCs w:val="22"/>
              </w:rPr>
            </w:pPr>
            <w:r w:rsidRPr="00555FB5">
              <w:rPr>
                <w:noProof/>
                <w:color w:val="FF0000"/>
                <w:sz w:val="22"/>
                <w:szCs w:val="22"/>
                <w:lang w:val="en-US" w:eastAsia="en-US"/>
              </w:rPr>
              <w:lastRenderedPageBreak/>
              <w:drawing>
                <wp:inline distT="0" distB="0" distL="0" distR="0" wp14:anchorId="1902A04F" wp14:editId="14CCBCFC">
                  <wp:extent cx="5482590" cy="330517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2590" cy="3305175"/>
                          </a:xfrm>
                          <a:prstGeom prst="rect">
                            <a:avLst/>
                          </a:prstGeom>
                        </pic:spPr>
                      </pic:pic>
                    </a:graphicData>
                  </a:graphic>
                </wp:inline>
              </w:drawing>
            </w:r>
          </w:p>
          <w:p w14:paraId="245D5F4C" w14:textId="5EFC7122" w:rsidR="00627364" w:rsidRPr="00555FB5" w:rsidRDefault="00627364" w:rsidP="00627364">
            <w:pPr>
              <w:jc w:val="both"/>
              <w:rPr>
                <w:sz w:val="22"/>
                <w:szCs w:val="22"/>
                <w:lang w:val="lt-LT"/>
              </w:rPr>
            </w:pPr>
          </w:p>
        </w:tc>
      </w:tr>
      <w:tr w:rsidR="008D6AB2" w:rsidRPr="004433A7" w14:paraId="66DD0E6F" w14:textId="77777777" w:rsidTr="008D6AB2">
        <w:tc>
          <w:tcPr>
            <w:tcW w:w="392" w:type="dxa"/>
            <w:vMerge w:val="restart"/>
            <w:tcBorders>
              <w:right w:val="single" w:sz="4" w:space="0" w:color="auto"/>
            </w:tcBorders>
          </w:tcPr>
          <w:p w14:paraId="63B2CF67" w14:textId="0B524FBB" w:rsidR="008D6AB2" w:rsidRPr="007F749A" w:rsidRDefault="008D6AB2" w:rsidP="0019173A">
            <w:pPr>
              <w:rPr>
                <w:sz w:val="22"/>
              </w:rPr>
            </w:pPr>
            <w:r w:rsidRPr="007F749A">
              <w:rPr>
                <w:sz w:val="22"/>
              </w:rPr>
              <w:lastRenderedPageBreak/>
              <w:t>2</w:t>
            </w:r>
          </w:p>
        </w:tc>
        <w:tc>
          <w:tcPr>
            <w:tcW w:w="8850" w:type="dxa"/>
            <w:tcBorders>
              <w:left w:val="single" w:sz="4" w:space="0" w:color="auto"/>
            </w:tcBorders>
            <w:shd w:val="clear" w:color="auto" w:fill="auto"/>
          </w:tcPr>
          <w:p w14:paraId="5DCB99ED" w14:textId="64D2916D" w:rsidR="008D6AB2" w:rsidRPr="007F749A" w:rsidRDefault="008D6AB2" w:rsidP="008D6AB2">
            <w:pPr>
              <w:pStyle w:val="ListParagraph"/>
              <w:numPr>
                <w:ilvl w:val="0"/>
                <w:numId w:val="26"/>
              </w:numPr>
              <w:jc w:val="both"/>
              <w:rPr>
                <w:sz w:val="22"/>
              </w:rPr>
            </w:pPr>
            <w:r w:rsidRPr="007F749A">
              <w:rPr>
                <w:sz w:val="22"/>
              </w:rPr>
              <w:t>Hazard giving rise to the FSCA</w:t>
            </w:r>
            <w:r w:rsidR="006C3165" w:rsidRPr="007F749A">
              <w:rPr>
                <w:sz w:val="22"/>
              </w:rPr>
              <w:t>*</w:t>
            </w:r>
            <w:r w:rsidRPr="007F749A">
              <w:rPr>
                <w:sz w:val="22"/>
              </w:rPr>
              <w:t xml:space="preserve"> </w:t>
            </w:r>
          </w:p>
        </w:tc>
      </w:tr>
      <w:tr w:rsidR="008D6AB2" w:rsidRPr="004433A7" w14:paraId="2C8074B4" w14:textId="77777777" w:rsidTr="008D6AB2">
        <w:tc>
          <w:tcPr>
            <w:tcW w:w="392" w:type="dxa"/>
            <w:vMerge/>
            <w:tcBorders>
              <w:right w:val="single" w:sz="4" w:space="0" w:color="auto"/>
            </w:tcBorders>
          </w:tcPr>
          <w:p w14:paraId="497FA366" w14:textId="77777777" w:rsidR="008D6AB2" w:rsidRPr="008D6AB2" w:rsidRDefault="008D6AB2" w:rsidP="008D6AB2">
            <w:pPr>
              <w:ind w:left="360"/>
              <w:rPr>
                <w:rFonts w:cs="Arial"/>
                <w:iCs/>
                <w:sz w:val="22"/>
                <w:szCs w:val="22"/>
              </w:rPr>
            </w:pPr>
          </w:p>
        </w:tc>
        <w:tc>
          <w:tcPr>
            <w:tcW w:w="8850" w:type="dxa"/>
            <w:tcBorders>
              <w:left w:val="single" w:sz="4" w:space="0" w:color="auto"/>
            </w:tcBorders>
            <w:shd w:val="clear" w:color="auto" w:fill="auto"/>
          </w:tcPr>
          <w:p w14:paraId="41D6FC37" w14:textId="69B05620" w:rsidR="00530D71" w:rsidRPr="00465947" w:rsidRDefault="008B40F6" w:rsidP="00530D71">
            <w:pPr>
              <w:rPr>
                <w:sz w:val="22"/>
                <w:szCs w:val="22"/>
              </w:rPr>
            </w:pPr>
            <w:r w:rsidRPr="00555FB5">
              <w:rPr>
                <w:sz w:val="22"/>
                <w:szCs w:val="22"/>
              </w:rPr>
              <w:t>If the oxygen tubing, which is connected to the nasal prong part of the device, becomes detached (see image B above)</w:t>
            </w:r>
            <w:r w:rsidR="000322D6" w:rsidRPr="00555FB5">
              <w:rPr>
                <w:sz w:val="22"/>
                <w:szCs w:val="22"/>
              </w:rPr>
              <w:t xml:space="preserve">, oxygen will not be delivered to the patient. There is a risk of oxygen desaturation/hypoxaemia, which could </w:t>
            </w:r>
            <w:r w:rsidR="00C208FB" w:rsidRPr="00555FB5">
              <w:rPr>
                <w:sz w:val="22"/>
                <w:szCs w:val="22"/>
              </w:rPr>
              <w:t>cause life-</w:t>
            </w:r>
            <w:r w:rsidR="00431D66" w:rsidRPr="00555FB5">
              <w:rPr>
                <w:sz w:val="22"/>
                <w:szCs w:val="22"/>
              </w:rPr>
              <w:t xml:space="preserve">threatening incidents. </w:t>
            </w:r>
            <w:r w:rsidR="00530D71" w:rsidRPr="00555FB5">
              <w:rPr>
                <w:sz w:val="22"/>
                <w:szCs w:val="22"/>
              </w:rPr>
              <w:t>Compliance with the instructions for use</w:t>
            </w:r>
            <w:r w:rsidR="00C208FB" w:rsidRPr="00555FB5">
              <w:rPr>
                <w:sz w:val="22"/>
                <w:szCs w:val="22"/>
              </w:rPr>
              <w:t>,</w:t>
            </w:r>
            <w:r w:rsidR="00530D71" w:rsidRPr="00555FB5">
              <w:rPr>
                <w:sz w:val="22"/>
                <w:szCs w:val="22"/>
              </w:rPr>
              <w:t xml:space="preserve"> provided with the device</w:t>
            </w:r>
            <w:r w:rsidR="00C208FB" w:rsidRPr="00555FB5">
              <w:rPr>
                <w:sz w:val="22"/>
                <w:szCs w:val="22"/>
              </w:rPr>
              <w:t>,</w:t>
            </w:r>
            <w:r w:rsidR="00530D71" w:rsidRPr="00555FB5">
              <w:rPr>
                <w:sz w:val="22"/>
                <w:szCs w:val="22"/>
              </w:rPr>
              <w:t xml:space="preserve"> will minimise the risks arising from the reported issue</w:t>
            </w:r>
            <w:r w:rsidR="005C02A4" w:rsidRPr="00555FB5">
              <w:rPr>
                <w:sz w:val="22"/>
                <w:szCs w:val="22"/>
              </w:rPr>
              <w:t xml:space="preserve"> and help to identify any </w:t>
            </w:r>
            <w:r w:rsidR="00C208FB" w:rsidRPr="00555FB5">
              <w:rPr>
                <w:sz w:val="22"/>
                <w:szCs w:val="22"/>
              </w:rPr>
              <w:t xml:space="preserve">affected </w:t>
            </w:r>
            <w:r w:rsidR="005C02A4" w:rsidRPr="00555FB5">
              <w:rPr>
                <w:sz w:val="22"/>
                <w:szCs w:val="22"/>
              </w:rPr>
              <w:t>products.</w:t>
            </w:r>
          </w:p>
          <w:p w14:paraId="40AC492F" w14:textId="78B5459F" w:rsidR="008B40F6" w:rsidRPr="008B40F6" w:rsidRDefault="008B40F6" w:rsidP="00627364"/>
        </w:tc>
      </w:tr>
      <w:tr w:rsidR="008D6AB2" w:rsidRPr="004433A7" w14:paraId="26393A5F" w14:textId="77777777" w:rsidTr="008D6AB2">
        <w:tc>
          <w:tcPr>
            <w:tcW w:w="392" w:type="dxa"/>
            <w:vMerge w:val="restart"/>
            <w:tcBorders>
              <w:right w:val="single" w:sz="4" w:space="0" w:color="auto"/>
            </w:tcBorders>
          </w:tcPr>
          <w:p w14:paraId="5709F50E" w14:textId="77777777" w:rsidR="008D6AB2" w:rsidRPr="00CF3B03" w:rsidRDefault="008D6AB2" w:rsidP="008D6AB2">
            <w:pPr>
              <w:rPr>
                <w:rFonts w:cs="Arial"/>
                <w:iCs/>
                <w:sz w:val="22"/>
                <w:szCs w:val="22"/>
              </w:rPr>
            </w:pPr>
            <w:r w:rsidRPr="00CF3B03">
              <w:rPr>
                <w:rFonts w:cs="Arial"/>
                <w:iCs/>
                <w:sz w:val="22"/>
                <w:szCs w:val="22"/>
              </w:rPr>
              <w:t>2.</w:t>
            </w:r>
          </w:p>
        </w:tc>
        <w:tc>
          <w:tcPr>
            <w:tcW w:w="8850" w:type="dxa"/>
            <w:tcBorders>
              <w:left w:val="single" w:sz="4" w:space="0" w:color="auto"/>
            </w:tcBorders>
            <w:shd w:val="clear" w:color="auto" w:fill="auto"/>
          </w:tcPr>
          <w:p w14:paraId="340B07DB" w14:textId="77777777" w:rsidR="008D6AB2" w:rsidRPr="007F749A" w:rsidRDefault="008D6AB2" w:rsidP="008D6AB2">
            <w:pPr>
              <w:pStyle w:val="ListParagraph"/>
              <w:numPr>
                <w:ilvl w:val="0"/>
                <w:numId w:val="26"/>
              </w:numPr>
              <w:jc w:val="both"/>
              <w:rPr>
                <w:sz w:val="22"/>
              </w:rPr>
            </w:pPr>
            <w:r w:rsidRPr="007F749A">
              <w:rPr>
                <w:rFonts w:cs="Arial"/>
                <w:iCs/>
                <w:sz w:val="22"/>
                <w:szCs w:val="22"/>
              </w:rPr>
              <w:t>Probability of problem arising</w:t>
            </w:r>
          </w:p>
        </w:tc>
      </w:tr>
      <w:tr w:rsidR="008D6AB2" w:rsidRPr="004433A7" w14:paraId="14A9967E" w14:textId="77777777" w:rsidTr="008D6AB2">
        <w:tc>
          <w:tcPr>
            <w:tcW w:w="392" w:type="dxa"/>
            <w:vMerge/>
            <w:tcBorders>
              <w:right w:val="single" w:sz="4" w:space="0" w:color="auto"/>
            </w:tcBorders>
          </w:tcPr>
          <w:p w14:paraId="7C8111DE" w14:textId="77777777" w:rsidR="008D6AB2" w:rsidRPr="008D6AB2" w:rsidRDefault="008D6AB2" w:rsidP="008D6AB2">
            <w:pPr>
              <w:ind w:left="360"/>
              <w:rPr>
                <w:rFonts w:cs="Arial"/>
                <w:iCs/>
                <w:sz w:val="22"/>
                <w:szCs w:val="22"/>
              </w:rPr>
            </w:pPr>
          </w:p>
        </w:tc>
        <w:tc>
          <w:tcPr>
            <w:tcW w:w="8850" w:type="dxa"/>
            <w:tcBorders>
              <w:left w:val="single" w:sz="4" w:space="0" w:color="auto"/>
            </w:tcBorders>
            <w:shd w:val="clear" w:color="auto" w:fill="auto"/>
          </w:tcPr>
          <w:p w14:paraId="7E977D29" w14:textId="3F6EC5C1" w:rsidR="008D6AB2" w:rsidRPr="007F749A" w:rsidRDefault="001B5ECE" w:rsidP="001B5ECE">
            <w:pPr>
              <w:jc w:val="both"/>
              <w:rPr>
                <w:sz w:val="22"/>
              </w:rPr>
            </w:pPr>
            <w:r>
              <w:rPr>
                <w:sz w:val="22"/>
              </w:rPr>
              <w:t xml:space="preserve">1:1,000,000 - 1:10,000 </w:t>
            </w:r>
          </w:p>
        </w:tc>
      </w:tr>
      <w:tr w:rsidR="008D6AB2" w:rsidRPr="004433A7" w14:paraId="5EC50AB0" w14:textId="77777777" w:rsidTr="008D6AB2">
        <w:tc>
          <w:tcPr>
            <w:tcW w:w="392" w:type="dxa"/>
            <w:vMerge w:val="restart"/>
            <w:tcBorders>
              <w:right w:val="single" w:sz="4" w:space="0" w:color="auto"/>
            </w:tcBorders>
          </w:tcPr>
          <w:p w14:paraId="48FF1858"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7D55C720" w14:textId="77777777" w:rsidR="008D6AB2" w:rsidRPr="007F749A" w:rsidRDefault="008D6AB2" w:rsidP="008D6AB2">
            <w:pPr>
              <w:pStyle w:val="ListParagraph"/>
              <w:numPr>
                <w:ilvl w:val="0"/>
                <w:numId w:val="26"/>
              </w:numPr>
              <w:jc w:val="both"/>
              <w:rPr>
                <w:sz w:val="22"/>
              </w:rPr>
            </w:pPr>
            <w:r w:rsidRPr="007F749A">
              <w:rPr>
                <w:rFonts w:cs="Arial"/>
                <w:iCs/>
                <w:sz w:val="22"/>
                <w:szCs w:val="22"/>
              </w:rPr>
              <w:t>Predicted risk to patient/users</w:t>
            </w:r>
          </w:p>
        </w:tc>
      </w:tr>
      <w:tr w:rsidR="008D6AB2" w:rsidRPr="004433A7" w14:paraId="4293F6C9" w14:textId="77777777" w:rsidTr="008D6AB2">
        <w:tc>
          <w:tcPr>
            <w:tcW w:w="392" w:type="dxa"/>
            <w:vMerge/>
            <w:tcBorders>
              <w:right w:val="single" w:sz="4" w:space="0" w:color="auto"/>
            </w:tcBorders>
          </w:tcPr>
          <w:p w14:paraId="4837E9B7" w14:textId="77777777" w:rsidR="008D6AB2" w:rsidRPr="008D6AB2" w:rsidRDefault="008D6AB2" w:rsidP="008D6AB2">
            <w:pPr>
              <w:ind w:left="360"/>
              <w:rPr>
                <w:rFonts w:cs="Arial"/>
                <w:iCs/>
                <w:sz w:val="22"/>
                <w:szCs w:val="22"/>
              </w:rPr>
            </w:pPr>
          </w:p>
        </w:tc>
        <w:sdt>
          <w:sdtPr>
            <w:rPr>
              <w:sz w:val="22"/>
            </w:rPr>
            <w:id w:val="-1811086100"/>
            <w:placeholder>
              <w:docPart w:val="0E7ACDA385D84F9E80E7BC59E64833C5"/>
            </w:placeholder>
            <w:text/>
          </w:sdtPr>
          <w:sdtContent>
            <w:tc>
              <w:tcPr>
                <w:tcW w:w="8850" w:type="dxa"/>
                <w:tcBorders>
                  <w:left w:val="single" w:sz="4" w:space="0" w:color="auto"/>
                </w:tcBorders>
                <w:shd w:val="clear" w:color="auto" w:fill="auto"/>
              </w:tcPr>
              <w:p w14:paraId="240DDAEA" w14:textId="04F83CDD" w:rsidR="008D6AB2" w:rsidRPr="007F749A" w:rsidRDefault="001B5ECE" w:rsidP="001B5ECE">
                <w:pPr>
                  <w:jc w:val="both"/>
                  <w:rPr>
                    <w:sz w:val="22"/>
                    <w:szCs w:val="22"/>
                  </w:rPr>
                </w:pPr>
                <w:r>
                  <w:rPr>
                    <w:sz w:val="22"/>
                  </w:rPr>
                  <w:t>There is a potential for a major effect on the patient health, however it has been assessed as unlikely/rare to occur.</w:t>
                </w:r>
              </w:p>
            </w:tc>
          </w:sdtContent>
        </w:sdt>
      </w:tr>
      <w:tr w:rsidR="008D6AB2" w:rsidRPr="004433A7" w14:paraId="41072CD5" w14:textId="77777777" w:rsidTr="008D6AB2">
        <w:tc>
          <w:tcPr>
            <w:tcW w:w="392" w:type="dxa"/>
            <w:vMerge w:val="restart"/>
            <w:tcBorders>
              <w:right w:val="single" w:sz="4" w:space="0" w:color="auto"/>
            </w:tcBorders>
          </w:tcPr>
          <w:p w14:paraId="416F4434"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649847CB" w14:textId="77777777" w:rsidR="008D6AB2" w:rsidRPr="007F749A" w:rsidRDefault="008D6AB2" w:rsidP="008D6AB2">
            <w:pPr>
              <w:pStyle w:val="ListParagraph"/>
              <w:numPr>
                <w:ilvl w:val="0"/>
                <w:numId w:val="26"/>
              </w:numPr>
              <w:jc w:val="both"/>
              <w:rPr>
                <w:sz w:val="22"/>
              </w:rPr>
            </w:pPr>
            <w:r w:rsidRPr="007F749A">
              <w:rPr>
                <w:rFonts w:cs="Arial"/>
                <w:iCs/>
                <w:sz w:val="22"/>
                <w:szCs w:val="22"/>
              </w:rPr>
              <w:t>Further information to help characterise the problem</w:t>
            </w:r>
          </w:p>
        </w:tc>
      </w:tr>
      <w:tr w:rsidR="008D6AB2" w:rsidRPr="004433A7" w14:paraId="2F49DAF9" w14:textId="77777777" w:rsidTr="008D6AB2">
        <w:tc>
          <w:tcPr>
            <w:tcW w:w="392" w:type="dxa"/>
            <w:vMerge/>
            <w:tcBorders>
              <w:right w:val="single" w:sz="4" w:space="0" w:color="auto"/>
            </w:tcBorders>
          </w:tcPr>
          <w:p w14:paraId="4B4FCB68" w14:textId="77777777" w:rsidR="008D6AB2" w:rsidRPr="008D6AB2" w:rsidRDefault="008D6AB2" w:rsidP="008D6AB2">
            <w:pPr>
              <w:ind w:left="360"/>
              <w:rPr>
                <w:rFonts w:cs="Arial"/>
                <w:iCs/>
                <w:sz w:val="22"/>
                <w:szCs w:val="22"/>
              </w:rPr>
            </w:pPr>
          </w:p>
        </w:tc>
        <w:tc>
          <w:tcPr>
            <w:tcW w:w="8850" w:type="dxa"/>
            <w:tcBorders>
              <w:left w:val="single" w:sz="4" w:space="0" w:color="auto"/>
            </w:tcBorders>
            <w:shd w:val="clear" w:color="auto" w:fill="auto"/>
          </w:tcPr>
          <w:p w14:paraId="4F3B416D" w14:textId="30160F4D" w:rsidR="008D6AB2" w:rsidRPr="001B5ECE" w:rsidRDefault="00C208FB" w:rsidP="008D6AB2">
            <w:pPr>
              <w:jc w:val="both"/>
              <w:rPr>
                <w:color w:val="808080" w:themeColor="background1" w:themeShade="80"/>
                <w:sz w:val="22"/>
                <w:szCs w:val="22"/>
              </w:rPr>
            </w:pPr>
            <w:r w:rsidRPr="001B5ECE">
              <w:rPr>
                <w:sz w:val="22"/>
                <w:szCs w:val="22"/>
              </w:rPr>
              <w:t>See section 2.3 above</w:t>
            </w:r>
          </w:p>
        </w:tc>
      </w:tr>
      <w:tr w:rsidR="008D6AB2" w:rsidRPr="004433A7" w14:paraId="2A7A8120" w14:textId="77777777" w:rsidTr="008D6AB2">
        <w:tc>
          <w:tcPr>
            <w:tcW w:w="392" w:type="dxa"/>
            <w:vMerge w:val="restart"/>
            <w:tcBorders>
              <w:right w:val="single" w:sz="4" w:space="0" w:color="auto"/>
            </w:tcBorders>
          </w:tcPr>
          <w:p w14:paraId="3F625D45"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3BA0FF9A" w14:textId="77777777" w:rsidR="008D6AB2" w:rsidRPr="00CF3B03" w:rsidRDefault="008D6AB2" w:rsidP="008D6AB2">
            <w:pPr>
              <w:pStyle w:val="ListParagraph"/>
              <w:numPr>
                <w:ilvl w:val="0"/>
                <w:numId w:val="26"/>
              </w:numPr>
              <w:jc w:val="both"/>
              <w:rPr>
                <w:sz w:val="22"/>
              </w:rPr>
            </w:pPr>
            <w:r w:rsidRPr="00CF3B03">
              <w:rPr>
                <w:rFonts w:cs="Arial"/>
                <w:iCs/>
                <w:sz w:val="22"/>
                <w:szCs w:val="22"/>
              </w:rPr>
              <w:t>Background on Issue</w:t>
            </w:r>
          </w:p>
        </w:tc>
      </w:tr>
      <w:tr w:rsidR="008D6AB2" w:rsidRPr="004433A7" w14:paraId="7C0C9D25" w14:textId="77777777" w:rsidTr="008D6AB2">
        <w:tc>
          <w:tcPr>
            <w:tcW w:w="392" w:type="dxa"/>
            <w:vMerge/>
            <w:tcBorders>
              <w:right w:val="single" w:sz="4" w:space="0" w:color="auto"/>
            </w:tcBorders>
          </w:tcPr>
          <w:p w14:paraId="38B87BB9" w14:textId="77777777" w:rsidR="008D6AB2" w:rsidRPr="008D6AB2" w:rsidRDefault="008D6AB2" w:rsidP="008D6AB2">
            <w:pPr>
              <w:ind w:left="360"/>
              <w:rPr>
                <w:rFonts w:cs="Arial"/>
                <w:iCs/>
                <w:sz w:val="22"/>
                <w:szCs w:val="22"/>
              </w:rPr>
            </w:pPr>
          </w:p>
        </w:tc>
        <w:sdt>
          <w:sdtPr>
            <w:rPr>
              <w:rFonts w:cs="Arial"/>
              <w:sz w:val="22"/>
              <w:szCs w:val="22"/>
            </w:rPr>
            <w:id w:val="-1712255841"/>
            <w:placeholder>
              <w:docPart w:val="5F6073AE9F47449FA58E49A54D46A13B"/>
            </w:placeholder>
            <w:text/>
          </w:sdtPr>
          <w:sdtContent>
            <w:tc>
              <w:tcPr>
                <w:tcW w:w="8850" w:type="dxa"/>
                <w:tcBorders>
                  <w:left w:val="single" w:sz="4" w:space="0" w:color="auto"/>
                </w:tcBorders>
                <w:shd w:val="clear" w:color="auto" w:fill="auto"/>
              </w:tcPr>
              <w:p w14:paraId="186F2C8B" w14:textId="52211B15" w:rsidR="008D6AB2" w:rsidRPr="00CF3B03" w:rsidRDefault="009C046D" w:rsidP="009C046D">
                <w:pPr>
                  <w:jc w:val="both"/>
                  <w:rPr>
                    <w:sz w:val="22"/>
                  </w:rPr>
                </w:pPr>
                <w:r w:rsidRPr="00555FB5">
                  <w:rPr>
                    <w:rFonts w:cs="Arial"/>
                    <w:sz w:val="22"/>
                    <w:szCs w:val="22"/>
                  </w:rPr>
                  <w:t xml:space="preserve">We have received reports from two hospitals of disconnection of the tube from the nasal prongs whilst in use on patients. We believe this is due to a manufacturing fault, and </w:t>
                </w:r>
                <w:r w:rsidR="00465947" w:rsidRPr="00555FB5">
                  <w:rPr>
                    <w:rFonts w:cs="Arial"/>
                    <w:sz w:val="22"/>
                    <w:szCs w:val="22"/>
                  </w:rPr>
                  <w:t xml:space="preserve">we </w:t>
                </w:r>
                <w:r w:rsidRPr="00555FB5">
                  <w:rPr>
                    <w:rFonts w:cs="Arial"/>
                    <w:sz w:val="22"/>
                    <w:szCs w:val="22"/>
                  </w:rPr>
                  <w:t xml:space="preserve">are continuing to investigate the </w:t>
                </w:r>
                <w:r w:rsidR="00465947" w:rsidRPr="00555FB5">
                  <w:rPr>
                    <w:rFonts w:cs="Arial"/>
                    <w:sz w:val="22"/>
                    <w:szCs w:val="22"/>
                  </w:rPr>
                  <w:t xml:space="preserve">problem to identify the </w:t>
                </w:r>
                <w:r w:rsidRPr="00555FB5">
                  <w:rPr>
                    <w:rFonts w:cs="Arial"/>
                    <w:sz w:val="22"/>
                    <w:szCs w:val="22"/>
                  </w:rPr>
                  <w:t>root cause.</w:t>
                </w:r>
              </w:p>
            </w:tc>
          </w:sdtContent>
        </w:sdt>
      </w:tr>
      <w:tr w:rsidR="008D6AB2" w:rsidRPr="004433A7" w14:paraId="4FF05B55" w14:textId="77777777" w:rsidTr="008D6AB2">
        <w:tc>
          <w:tcPr>
            <w:tcW w:w="392" w:type="dxa"/>
            <w:vMerge w:val="restart"/>
            <w:tcBorders>
              <w:right w:val="single" w:sz="4" w:space="0" w:color="auto"/>
            </w:tcBorders>
          </w:tcPr>
          <w:p w14:paraId="0AF58DAE"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0948FBCB" w14:textId="1ABCE800" w:rsidR="008D6AB2" w:rsidRPr="00CF3B03" w:rsidRDefault="008D6AB2" w:rsidP="008D6AB2">
            <w:pPr>
              <w:pStyle w:val="ListParagraph"/>
              <w:numPr>
                <w:ilvl w:val="0"/>
                <w:numId w:val="26"/>
              </w:numPr>
              <w:jc w:val="both"/>
              <w:rPr>
                <w:sz w:val="22"/>
              </w:rPr>
            </w:pPr>
            <w:r w:rsidRPr="00CF3B03">
              <w:rPr>
                <w:rFonts w:cs="Arial"/>
                <w:iCs/>
                <w:sz w:val="22"/>
                <w:szCs w:val="22"/>
              </w:rPr>
              <w:t>Other information relevant to FSCA</w:t>
            </w:r>
          </w:p>
        </w:tc>
      </w:tr>
      <w:tr w:rsidR="008D6AB2" w:rsidRPr="004433A7" w14:paraId="09211E34" w14:textId="77777777" w:rsidTr="008D6AB2">
        <w:tc>
          <w:tcPr>
            <w:tcW w:w="392" w:type="dxa"/>
            <w:vMerge/>
            <w:tcBorders>
              <w:bottom w:val="single" w:sz="4" w:space="0" w:color="auto"/>
              <w:right w:val="single" w:sz="4" w:space="0" w:color="auto"/>
            </w:tcBorders>
          </w:tcPr>
          <w:p w14:paraId="52ECBBBF" w14:textId="77777777" w:rsidR="008D6AB2" w:rsidRPr="008D6AB2" w:rsidRDefault="008D6AB2" w:rsidP="008D6AB2">
            <w:pPr>
              <w:ind w:left="360"/>
              <w:rPr>
                <w:rFonts w:cs="Arial"/>
                <w:iCs/>
                <w:sz w:val="22"/>
                <w:szCs w:val="22"/>
              </w:rPr>
            </w:pPr>
          </w:p>
        </w:tc>
        <w:tc>
          <w:tcPr>
            <w:tcW w:w="8850" w:type="dxa"/>
            <w:tcBorders>
              <w:left w:val="single" w:sz="4" w:space="0" w:color="auto"/>
              <w:bottom w:val="single" w:sz="4" w:space="0" w:color="auto"/>
            </w:tcBorders>
            <w:shd w:val="clear" w:color="auto" w:fill="auto"/>
          </w:tcPr>
          <w:p w14:paraId="6BC1FF7A" w14:textId="77777777" w:rsidR="008D6AB2" w:rsidRDefault="00000000" w:rsidP="00555FB5">
            <w:pPr>
              <w:tabs>
                <w:tab w:val="left" w:pos="1241"/>
              </w:tabs>
              <w:jc w:val="both"/>
              <w:rPr>
                <w:sz w:val="22"/>
              </w:rPr>
            </w:pPr>
            <w:sdt>
              <w:sdtPr>
                <w:rPr>
                  <w:sz w:val="22"/>
                </w:rPr>
                <w:id w:val="-1801681536"/>
                <w:placeholder>
                  <w:docPart w:val="4C5F9B2B20004F3C8FF5B5EB981FDE89"/>
                </w:placeholder>
                <w:text/>
              </w:sdtPr>
              <w:sdtContent>
                <w:r w:rsidR="00555FB5">
                  <w:rPr>
                    <w:sz w:val="22"/>
                  </w:rPr>
                  <w:t>N/A</w:t>
                </w:r>
              </w:sdtContent>
            </w:sdt>
            <w:r w:rsidR="00555FB5">
              <w:rPr>
                <w:sz w:val="22"/>
              </w:rPr>
              <w:tab/>
            </w:r>
          </w:p>
          <w:p w14:paraId="7CB9BB60" w14:textId="77777777" w:rsidR="00555FB5" w:rsidRDefault="00555FB5" w:rsidP="00555FB5">
            <w:pPr>
              <w:tabs>
                <w:tab w:val="left" w:pos="1241"/>
              </w:tabs>
              <w:jc w:val="both"/>
              <w:rPr>
                <w:sz w:val="22"/>
              </w:rPr>
            </w:pPr>
          </w:p>
          <w:p w14:paraId="4A287ADA" w14:textId="77777777" w:rsidR="00555FB5" w:rsidRDefault="00555FB5" w:rsidP="00555FB5">
            <w:pPr>
              <w:tabs>
                <w:tab w:val="left" w:pos="1241"/>
              </w:tabs>
              <w:jc w:val="both"/>
              <w:rPr>
                <w:sz w:val="22"/>
              </w:rPr>
            </w:pPr>
          </w:p>
          <w:p w14:paraId="5EEB6F7E" w14:textId="71C5BE75" w:rsidR="00555FB5" w:rsidRPr="008D6AB2" w:rsidRDefault="00555FB5" w:rsidP="00555FB5">
            <w:pPr>
              <w:tabs>
                <w:tab w:val="left" w:pos="1241"/>
              </w:tabs>
              <w:jc w:val="both"/>
              <w:rPr>
                <w:sz w:val="22"/>
              </w:rPr>
            </w:pPr>
          </w:p>
        </w:tc>
      </w:tr>
    </w:tbl>
    <w:p w14:paraId="569053CE" w14:textId="77777777" w:rsidR="00223CAC" w:rsidRDefault="008D6AB2" w:rsidP="008D6AB2">
      <w:pPr>
        <w:tabs>
          <w:tab w:val="left" w:pos="2107"/>
        </w:tabs>
        <w:rPr>
          <w:sz w:val="22"/>
        </w:rPr>
      </w:pPr>
      <w:r>
        <w:rPr>
          <w:sz w:val="22"/>
        </w:rPr>
        <w:tab/>
      </w:r>
    </w:p>
    <w:p w14:paraId="79EBF866" w14:textId="2B4BAEDA" w:rsidR="00223CAC" w:rsidRDefault="00223CAC" w:rsidP="009E6B73">
      <w:pPr>
        <w:rPr>
          <w:rFonts w:cs="Arial"/>
          <w:b/>
          <w:bCs/>
          <w:sz w:val="28"/>
          <w:szCs w:val="28"/>
          <w:highlight w:val="yellow"/>
          <w:u w:val="single"/>
        </w:rPr>
      </w:pPr>
    </w:p>
    <w:p w14:paraId="117FAFF3" w14:textId="24703554" w:rsidR="00555FB5" w:rsidRDefault="00555FB5" w:rsidP="009E6B73">
      <w:pPr>
        <w:rPr>
          <w:rFonts w:cs="Arial"/>
          <w:b/>
          <w:bCs/>
          <w:sz w:val="28"/>
          <w:szCs w:val="28"/>
          <w:highlight w:val="yellow"/>
          <w:u w:val="single"/>
        </w:rPr>
      </w:pPr>
    </w:p>
    <w:p w14:paraId="7FBA9720" w14:textId="2B96472E" w:rsidR="00341A91" w:rsidRDefault="00341A91" w:rsidP="009E6B73">
      <w:pPr>
        <w:rPr>
          <w:rFonts w:cs="Arial"/>
          <w:b/>
          <w:bCs/>
          <w:sz w:val="28"/>
          <w:szCs w:val="28"/>
          <w:highlight w:val="yellow"/>
          <w:u w:val="single"/>
        </w:rPr>
      </w:pPr>
    </w:p>
    <w:p w14:paraId="3F356BCE" w14:textId="60B9437D" w:rsidR="00341A91" w:rsidRDefault="00341A91" w:rsidP="009E6B73">
      <w:pPr>
        <w:rPr>
          <w:rFonts w:cs="Arial"/>
          <w:b/>
          <w:bCs/>
          <w:sz w:val="28"/>
          <w:szCs w:val="28"/>
          <w:highlight w:val="yellow"/>
          <w:u w:val="single"/>
        </w:rPr>
      </w:pPr>
    </w:p>
    <w:p w14:paraId="3E5EF551" w14:textId="64999C72" w:rsidR="00341A91" w:rsidRDefault="00341A91" w:rsidP="009E6B73">
      <w:pPr>
        <w:rPr>
          <w:rFonts w:cs="Arial"/>
          <w:b/>
          <w:bCs/>
          <w:sz w:val="28"/>
          <w:szCs w:val="28"/>
          <w:highlight w:val="yellow"/>
          <w:u w:val="single"/>
        </w:rPr>
      </w:pPr>
    </w:p>
    <w:p w14:paraId="7413C044" w14:textId="77777777" w:rsidR="00341A91" w:rsidRPr="004B5169" w:rsidRDefault="00341A91" w:rsidP="009E6B73">
      <w:pPr>
        <w:rPr>
          <w:rFonts w:cs="Arial"/>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842F88" w:rsidRPr="00C4744B" w14:paraId="367E24F8" w14:textId="77777777" w:rsidTr="00D51814">
        <w:tc>
          <w:tcPr>
            <w:tcW w:w="417" w:type="dxa"/>
            <w:tcBorders>
              <w:bottom w:val="single" w:sz="4" w:space="0" w:color="auto"/>
            </w:tcBorders>
          </w:tcPr>
          <w:p w14:paraId="6CA556D7" w14:textId="77777777" w:rsidR="00842F88" w:rsidRPr="00223CAC" w:rsidRDefault="00842F88" w:rsidP="00223CAC">
            <w:pPr>
              <w:pStyle w:val="ListParagraph"/>
              <w:numPr>
                <w:ilvl w:val="0"/>
                <w:numId w:val="7"/>
              </w:numPr>
              <w:jc w:val="center"/>
              <w:rPr>
                <w:rFonts w:cs="Arial"/>
                <w:b/>
                <w:iCs/>
                <w:color w:val="FF0000"/>
                <w:sz w:val="28"/>
                <w:szCs w:val="28"/>
              </w:rPr>
            </w:pPr>
          </w:p>
        </w:tc>
        <w:tc>
          <w:tcPr>
            <w:tcW w:w="8825" w:type="dxa"/>
            <w:gridSpan w:val="3"/>
            <w:tcBorders>
              <w:bottom w:val="single" w:sz="4" w:space="0" w:color="auto"/>
            </w:tcBorders>
            <w:shd w:val="clear" w:color="auto" w:fill="auto"/>
          </w:tcPr>
          <w:p w14:paraId="1E0164A1" w14:textId="2202CE91" w:rsidR="00842F88" w:rsidRPr="00D51814" w:rsidRDefault="00842F88" w:rsidP="00D51814">
            <w:pPr>
              <w:pStyle w:val="ListParagraph"/>
              <w:numPr>
                <w:ilvl w:val="0"/>
                <w:numId w:val="13"/>
              </w:numPr>
              <w:jc w:val="center"/>
              <w:rPr>
                <w:b/>
                <w:color w:val="0066FF"/>
                <w:sz w:val="28"/>
                <w:szCs w:val="28"/>
              </w:rPr>
            </w:pPr>
            <w:r w:rsidRPr="007F749A">
              <w:rPr>
                <w:rFonts w:cs="Arial"/>
                <w:b/>
                <w:iCs/>
                <w:sz w:val="28"/>
                <w:szCs w:val="28"/>
              </w:rPr>
              <w:t>Type of Action to mitigate the risk</w:t>
            </w:r>
            <w:r w:rsidR="00AD1A5D" w:rsidRPr="007F749A">
              <w:rPr>
                <w:rFonts w:cs="Arial"/>
                <w:b/>
                <w:iCs/>
                <w:sz w:val="28"/>
                <w:szCs w:val="28"/>
              </w:rPr>
              <w:t>*</w:t>
            </w:r>
          </w:p>
        </w:tc>
      </w:tr>
      <w:tr w:rsidR="00C50A9B" w:rsidRPr="004433A7" w14:paraId="5AB57922" w14:textId="77777777" w:rsidTr="00402E25">
        <w:trPr>
          <w:trHeight w:val="1851"/>
        </w:trPr>
        <w:tc>
          <w:tcPr>
            <w:tcW w:w="417" w:type="dxa"/>
          </w:tcPr>
          <w:p w14:paraId="205D0594" w14:textId="77777777" w:rsidR="00C50A9B" w:rsidRPr="007F749A" w:rsidRDefault="00C50A9B" w:rsidP="00701D6C">
            <w:pPr>
              <w:rPr>
                <w:rFonts w:cs="Arial"/>
                <w:b/>
                <w:iCs/>
                <w:sz w:val="24"/>
                <w:szCs w:val="24"/>
              </w:rPr>
            </w:pPr>
            <w:r w:rsidRPr="007F749A">
              <w:rPr>
                <w:rFonts w:cs="Arial"/>
                <w:b/>
                <w:iCs/>
                <w:sz w:val="24"/>
                <w:szCs w:val="24"/>
              </w:rPr>
              <w:t>3.</w:t>
            </w:r>
          </w:p>
        </w:tc>
        <w:tc>
          <w:tcPr>
            <w:tcW w:w="8825" w:type="dxa"/>
            <w:gridSpan w:val="3"/>
            <w:shd w:val="clear" w:color="auto" w:fill="auto"/>
          </w:tcPr>
          <w:p w14:paraId="2BABBD2F" w14:textId="47B2BBDF" w:rsidR="00C50A9B" w:rsidRPr="007F749A" w:rsidRDefault="00C50A9B" w:rsidP="00704137">
            <w:pPr>
              <w:pStyle w:val="ListParagraph"/>
              <w:numPr>
                <w:ilvl w:val="0"/>
                <w:numId w:val="18"/>
              </w:numPr>
              <w:rPr>
                <w:rFonts w:cs="Arial"/>
                <w:b/>
                <w:iCs/>
                <w:sz w:val="24"/>
                <w:szCs w:val="24"/>
              </w:rPr>
            </w:pPr>
            <w:r w:rsidRPr="007F749A">
              <w:rPr>
                <w:rFonts w:cs="Arial"/>
                <w:b/>
                <w:iCs/>
                <w:sz w:val="24"/>
                <w:szCs w:val="24"/>
              </w:rPr>
              <w:t xml:space="preserve"> Action </w:t>
            </w:r>
            <w:r w:rsidR="00DD5380" w:rsidRPr="007F749A">
              <w:rPr>
                <w:rFonts w:cs="Arial"/>
                <w:b/>
                <w:iCs/>
                <w:sz w:val="24"/>
                <w:szCs w:val="24"/>
              </w:rPr>
              <w:t>To Be Taken by the User</w:t>
            </w:r>
            <w:r w:rsidR="00AD1A5D" w:rsidRPr="007F749A">
              <w:rPr>
                <w:rFonts w:cs="Arial"/>
                <w:b/>
                <w:iCs/>
                <w:sz w:val="24"/>
                <w:szCs w:val="24"/>
              </w:rPr>
              <w:t>*</w:t>
            </w:r>
          </w:p>
          <w:p w14:paraId="5A20EF33" w14:textId="77777777" w:rsidR="00BC61BE" w:rsidRPr="007F749A" w:rsidRDefault="00BC61BE" w:rsidP="00BC61BE">
            <w:pPr>
              <w:pStyle w:val="ListParagraph"/>
              <w:ind w:left="360"/>
              <w:rPr>
                <w:rFonts w:cs="Arial"/>
                <w:b/>
                <w:iCs/>
                <w:sz w:val="24"/>
                <w:szCs w:val="24"/>
              </w:rPr>
            </w:pPr>
          </w:p>
          <w:p w14:paraId="16DB53ED" w14:textId="3F99EE0B" w:rsidR="00DD5380" w:rsidRPr="007F749A" w:rsidRDefault="00000000" w:rsidP="006F59F7">
            <w:pPr>
              <w:ind w:left="360"/>
              <w:rPr>
                <w:rFonts w:eastAsia="Calibri"/>
              </w:rPr>
            </w:pPr>
            <w:sdt>
              <w:sdtPr>
                <w:rPr>
                  <w:rFonts w:eastAsia="Calibri"/>
                </w:rPr>
                <w:id w:val="1820842470"/>
                <w14:checkbox>
                  <w14:checked w14:val="1"/>
                  <w14:checkedState w14:val="2612" w14:font="MS Gothic"/>
                  <w14:uncheckedState w14:val="2610" w14:font="MS Gothic"/>
                </w14:checkbox>
              </w:sdtPr>
              <w:sdtContent>
                <w:r w:rsidR="000374E5" w:rsidRPr="007F749A">
                  <w:rPr>
                    <w:rFonts w:ascii="MS Gothic" w:eastAsia="MS Gothic" w:hAnsi="MS Gothic" w:hint="eastAsia"/>
                  </w:rPr>
                  <w:t>☒</w:t>
                </w:r>
              </w:sdtContent>
            </w:sdt>
            <w:r w:rsidR="00BC61BE" w:rsidRPr="007F749A">
              <w:rPr>
                <w:rFonts w:eastAsia="Calibri"/>
              </w:rPr>
              <w:t xml:space="preserve"> Identify Device      </w:t>
            </w:r>
            <w:sdt>
              <w:sdtPr>
                <w:rPr>
                  <w:rFonts w:eastAsia="Calibri"/>
                </w:rPr>
                <w:id w:val="813374912"/>
                <w14:checkbox>
                  <w14:checked w14:val="0"/>
                  <w14:checkedState w14:val="2612" w14:font="MS Gothic"/>
                  <w14:uncheckedState w14:val="2610" w14:font="MS Gothic"/>
                </w14:checkbox>
              </w:sdtPr>
              <w:sdtContent>
                <w:r w:rsidR="000374E5" w:rsidRPr="007F749A">
                  <w:rPr>
                    <w:rFonts w:ascii="MS Gothic" w:eastAsia="MS Gothic" w:hAnsi="MS Gothic" w:hint="eastAsia"/>
                  </w:rPr>
                  <w:t>☐</w:t>
                </w:r>
              </w:sdtContent>
            </w:sdt>
            <w:r w:rsidR="00BC61BE" w:rsidRPr="007F749A">
              <w:rPr>
                <w:rFonts w:eastAsia="Calibri"/>
                <w:b/>
              </w:rPr>
              <w:t xml:space="preserve"> </w:t>
            </w:r>
            <w:r w:rsidR="00BC61BE" w:rsidRPr="007F749A">
              <w:rPr>
                <w:rFonts w:eastAsia="Calibri"/>
              </w:rPr>
              <w:t xml:space="preserve">Quarantine Device   </w:t>
            </w:r>
            <w:r w:rsidR="006F59F7" w:rsidRPr="007F749A">
              <w:rPr>
                <w:rFonts w:eastAsia="Calibri"/>
              </w:rPr>
              <w:t xml:space="preserve">        </w:t>
            </w:r>
            <w:r w:rsidR="00BC61BE" w:rsidRPr="007F749A">
              <w:rPr>
                <w:rFonts w:eastAsia="Calibri"/>
              </w:rPr>
              <w:t xml:space="preserve">   </w:t>
            </w:r>
            <w:sdt>
              <w:sdtPr>
                <w:rPr>
                  <w:rFonts w:eastAsia="Calibri"/>
                </w:rPr>
                <w:id w:val="-337620658"/>
                <w14:checkbox>
                  <w14:checked w14:val="0"/>
                  <w14:checkedState w14:val="2612" w14:font="MS Gothic"/>
                  <w14:uncheckedState w14:val="2610" w14:font="MS Gothic"/>
                </w14:checkbox>
              </w:sdtPr>
              <w:sdtContent>
                <w:r w:rsidR="00593012" w:rsidRPr="007F749A">
                  <w:rPr>
                    <w:rFonts w:ascii="MS Gothic" w:eastAsia="MS Gothic" w:hAnsi="MS Gothic" w:hint="eastAsia"/>
                  </w:rPr>
                  <w:t>☐</w:t>
                </w:r>
              </w:sdtContent>
            </w:sdt>
            <w:r w:rsidR="00BC61BE" w:rsidRPr="007F749A">
              <w:rPr>
                <w:rFonts w:eastAsia="Calibri"/>
              </w:rPr>
              <w:t xml:space="preserve"> Return Device        </w:t>
            </w:r>
            <w:sdt>
              <w:sdtPr>
                <w:rPr>
                  <w:rFonts w:eastAsia="Calibri"/>
                </w:rPr>
                <w:id w:val="-1867208563"/>
                <w14:checkbox>
                  <w14:checked w14:val="0"/>
                  <w14:checkedState w14:val="2612" w14:font="MS Gothic"/>
                  <w14:uncheckedState w14:val="2610" w14:font="MS Gothic"/>
                </w14:checkbox>
              </w:sdtPr>
              <w:sdtContent>
                <w:r w:rsidR="000374E5" w:rsidRPr="007F749A">
                  <w:rPr>
                    <w:rFonts w:ascii="MS Gothic" w:eastAsia="MS Gothic" w:hAnsi="MS Gothic" w:hint="eastAsia"/>
                  </w:rPr>
                  <w:t>☐</w:t>
                </w:r>
              </w:sdtContent>
            </w:sdt>
            <w:r w:rsidR="00BC61BE" w:rsidRPr="007F749A">
              <w:rPr>
                <w:rFonts w:eastAsia="Calibri"/>
              </w:rPr>
              <w:t xml:space="preserve"> Destroy Device</w:t>
            </w:r>
          </w:p>
          <w:p w14:paraId="72C9F6DA" w14:textId="77777777" w:rsidR="00DD5380" w:rsidRPr="007F749A" w:rsidRDefault="00DD5380" w:rsidP="006F59F7">
            <w:pPr>
              <w:ind w:left="360"/>
              <w:rPr>
                <w:rFonts w:eastAsia="Calibri"/>
              </w:rPr>
            </w:pPr>
          </w:p>
          <w:p w14:paraId="0A0141E7" w14:textId="436BB516" w:rsidR="001B287D" w:rsidRPr="007F749A" w:rsidRDefault="00000000"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Content>
                <w:r w:rsidR="00CE48D8" w:rsidRPr="007F749A">
                  <w:rPr>
                    <w:rFonts w:ascii="MS Gothic" w:eastAsia="MS Gothic" w:hAnsi="MS Gothic" w:hint="eastAsia"/>
                  </w:rPr>
                  <w:t>☐</w:t>
                </w:r>
              </w:sdtContent>
            </w:sdt>
            <w:r w:rsidR="00BC61BE" w:rsidRPr="007F749A">
              <w:rPr>
                <w:rFonts w:eastAsia="Calibri"/>
                <w:b/>
              </w:rPr>
              <w:t xml:space="preserve"> </w:t>
            </w:r>
            <w:r w:rsidR="00BC61BE" w:rsidRPr="007F749A">
              <w:rPr>
                <w:rFonts w:eastAsia="Calibri"/>
              </w:rPr>
              <w:t xml:space="preserve">On-site </w:t>
            </w:r>
            <w:r w:rsidR="00327635" w:rsidRPr="007F749A">
              <w:rPr>
                <w:rFonts w:eastAsia="Calibri"/>
              </w:rPr>
              <w:t xml:space="preserve">device </w:t>
            </w:r>
            <w:r w:rsidR="00BC61BE" w:rsidRPr="007F749A">
              <w:rPr>
                <w:rFonts w:eastAsia="Calibri"/>
              </w:rPr>
              <w:t>modification/inspection</w:t>
            </w:r>
            <w:r w:rsidR="0019173A" w:rsidRPr="007F749A">
              <w:rPr>
                <w:rFonts w:eastAsia="Calibri"/>
              </w:rPr>
              <w:t xml:space="preserve"> </w:t>
            </w:r>
          </w:p>
          <w:p w14:paraId="465740DE" w14:textId="77777777" w:rsidR="001B287D" w:rsidRPr="007F749A" w:rsidRDefault="001B287D" w:rsidP="006F59F7">
            <w:pPr>
              <w:ind w:left="360"/>
              <w:rPr>
                <w:rFonts w:eastAsia="Calibri"/>
              </w:rPr>
            </w:pPr>
          </w:p>
          <w:p w14:paraId="43832748" w14:textId="35AC7532" w:rsidR="00327635" w:rsidRPr="007F749A" w:rsidRDefault="00000000"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Content>
                <w:r w:rsidR="00DD5380" w:rsidRPr="007F749A">
                  <w:rPr>
                    <w:rFonts w:ascii="MS Gothic" w:eastAsia="MS Gothic" w:hAnsi="MS Gothic" w:hint="eastAsia"/>
                  </w:rPr>
                  <w:t>☐</w:t>
                </w:r>
              </w:sdtContent>
            </w:sdt>
            <w:r w:rsidR="00DD5380" w:rsidRPr="007F749A">
              <w:rPr>
                <w:rFonts w:eastAsia="Calibri"/>
              </w:rPr>
              <w:t xml:space="preserve"> </w:t>
            </w:r>
            <w:r w:rsidR="00327635" w:rsidRPr="007F749A">
              <w:rPr>
                <w:rFonts w:eastAsia="Calibri"/>
              </w:rPr>
              <w:t>Follow patient management recommendations</w:t>
            </w:r>
          </w:p>
          <w:p w14:paraId="617E184D" w14:textId="77777777" w:rsidR="00327635" w:rsidRPr="007F749A" w:rsidRDefault="00327635" w:rsidP="00DD5380">
            <w:pPr>
              <w:ind w:left="360"/>
              <w:rPr>
                <w:rFonts w:eastAsia="Calibri"/>
              </w:rPr>
            </w:pPr>
          </w:p>
          <w:p w14:paraId="40F1E2E9" w14:textId="746FAE49" w:rsidR="00DD5380" w:rsidRPr="007F749A" w:rsidRDefault="00000000" w:rsidP="00DD5380">
            <w:pPr>
              <w:ind w:left="360"/>
              <w:rPr>
                <w:rFonts w:eastAsia="Calibri"/>
              </w:rPr>
            </w:pPr>
            <w:sdt>
              <w:sdtPr>
                <w:rPr>
                  <w:rFonts w:eastAsia="Calibri"/>
                </w:rPr>
                <w:id w:val="1057903303"/>
                <w14:checkbox>
                  <w14:checked w14:val="1"/>
                  <w14:checkedState w14:val="2612" w14:font="MS Gothic"/>
                  <w14:uncheckedState w14:val="2610" w14:font="MS Gothic"/>
                </w14:checkbox>
              </w:sdtPr>
              <w:sdtContent>
                <w:r w:rsidR="0019173A" w:rsidRPr="007F749A">
                  <w:rPr>
                    <w:rFonts w:ascii="MS Gothic" w:eastAsia="MS Gothic" w:hAnsi="MS Gothic" w:hint="eastAsia"/>
                  </w:rPr>
                  <w:t>☒</w:t>
                </w:r>
              </w:sdtContent>
            </w:sdt>
            <w:r w:rsidR="00327635" w:rsidRPr="007F749A">
              <w:rPr>
                <w:rFonts w:eastAsia="Calibri"/>
              </w:rPr>
              <w:t xml:space="preserve"> Take </w:t>
            </w:r>
            <w:r w:rsidR="00DD5380" w:rsidRPr="007F749A">
              <w:rPr>
                <w:rFonts w:eastAsia="Calibri"/>
              </w:rPr>
              <w:t xml:space="preserve">note of amendment/reinforcement of </w:t>
            </w:r>
            <w:r w:rsidR="00327635" w:rsidRPr="007F749A">
              <w:rPr>
                <w:rFonts w:eastAsia="Calibri"/>
              </w:rPr>
              <w:t>I</w:t>
            </w:r>
            <w:r w:rsidR="00DD5380" w:rsidRPr="007F749A">
              <w:rPr>
                <w:rFonts w:eastAsia="Calibri"/>
              </w:rPr>
              <w:t xml:space="preserve">nstructions </w:t>
            </w:r>
            <w:r w:rsidR="00327635" w:rsidRPr="007F749A">
              <w:rPr>
                <w:rFonts w:eastAsia="Calibri"/>
              </w:rPr>
              <w:t>F</w:t>
            </w:r>
            <w:r w:rsidR="00DD5380" w:rsidRPr="007F749A">
              <w:rPr>
                <w:rFonts w:eastAsia="Calibri"/>
              </w:rPr>
              <w:t xml:space="preserve">or </w:t>
            </w:r>
            <w:r w:rsidR="00327635" w:rsidRPr="007F749A">
              <w:rPr>
                <w:rFonts w:eastAsia="Calibri"/>
              </w:rPr>
              <w:t>U</w:t>
            </w:r>
            <w:r w:rsidR="00DD5380" w:rsidRPr="007F749A">
              <w:rPr>
                <w:rFonts w:eastAsia="Calibri"/>
              </w:rPr>
              <w:t>se</w:t>
            </w:r>
            <w:r w:rsidR="00327635" w:rsidRPr="007F749A">
              <w:rPr>
                <w:rFonts w:eastAsia="Calibri"/>
              </w:rPr>
              <w:t xml:space="preserve"> (IFU)</w:t>
            </w:r>
          </w:p>
          <w:p w14:paraId="6B15730A" w14:textId="6461C2C9" w:rsidR="006F59F7" w:rsidRPr="007F749A" w:rsidRDefault="006F59F7" w:rsidP="00DD5380">
            <w:pPr>
              <w:ind w:left="360"/>
              <w:rPr>
                <w:rFonts w:eastAsia="Calibri"/>
              </w:rPr>
            </w:pPr>
            <w:r w:rsidRPr="007F749A">
              <w:rPr>
                <w:rFonts w:eastAsia="Calibri"/>
              </w:rPr>
              <w:t xml:space="preserve">                                           </w:t>
            </w:r>
          </w:p>
          <w:p w14:paraId="3C4E410C" w14:textId="1FA2C00A" w:rsidR="00BC61BE" w:rsidRPr="007F749A" w:rsidRDefault="00000000"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Content>
                <w:r w:rsidR="006F59F7" w:rsidRPr="007F749A">
                  <w:rPr>
                    <w:rFonts w:ascii="MS Gothic" w:eastAsia="MS Gothic" w:hAnsi="MS Gothic" w:hint="eastAsia"/>
                  </w:rPr>
                  <w:t>☐</w:t>
                </w:r>
              </w:sdtContent>
            </w:sdt>
            <w:r w:rsidR="006F59F7" w:rsidRPr="007F749A">
              <w:rPr>
                <w:rFonts w:eastAsia="Calibri"/>
              </w:rPr>
              <w:t xml:space="preserve"> Other                    </w:t>
            </w:r>
            <w:r w:rsidR="00F019C6" w:rsidRPr="007F749A">
              <w:rPr>
                <w:rFonts w:eastAsia="Calibri"/>
              </w:rPr>
              <w:t xml:space="preserve"> </w:t>
            </w:r>
            <w:sdt>
              <w:sdtPr>
                <w:rPr>
                  <w:rFonts w:eastAsia="Calibri"/>
                </w:rPr>
                <w:id w:val="-932509061"/>
                <w14:checkbox>
                  <w14:checked w14:val="0"/>
                  <w14:checkedState w14:val="2612" w14:font="MS Gothic"/>
                  <w14:uncheckedState w14:val="2610" w14:font="MS Gothic"/>
                </w14:checkbox>
              </w:sdtPr>
              <w:sdtContent>
                <w:r w:rsidR="006F59F7" w:rsidRPr="007F749A">
                  <w:rPr>
                    <w:rFonts w:ascii="MS Gothic" w:eastAsia="MS Gothic" w:hAnsi="MS Gothic" w:hint="eastAsia"/>
                  </w:rPr>
                  <w:t>☐</w:t>
                </w:r>
              </w:sdtContent>
            </w:sdt>
            <w:r w:rsidR="006F59F7" w:rsidRPr="007F749A">
              <w:rPr>
                <w:rFonts w:eastAsia="Calibri"/>
              </w:rPr>
              <w:t xml:space="preserve"> None                                                                                            </w:t>
            </w:r>
          </w:p>
          <w:p w14:paraId="3CD562F8" w14:textId="77777777" w:rsidR="00BC61BE" w:rsidRPr="007F749A" w:rsidRDefault="00BC61BE" w:rsidP="00761FAD">
            <w:pPr>
              <w:rPr>
                <w:rFonts w:eastAsia="Calibri"/>
              </w:rPr>
            </w:pPr>
          </w:p>
          <w:sdt>
            <w:sdtPr>
              <w:rPr>
                <w:sz w:val="22"/>
                <w:szCs w:val="22"/>
              </w:rPr>
              <w:id w:val="-1874302959"/>
              <w:placeholder>
                <w:docPart w:val="2A713104314F453CA3618F87AA258754"/>
              </w:placeholder>
            </w:sdtPr>
            <w:sdtEndPr>
              <w:rPr>
                <w:rFonts w:cs="Arial"/>
              </w:rPr>
            </w:sdtEndPr>
            <w:sdtContent>
              <w:p w14:paraId="0220B390" w14:textId="77777777" w:rsidR="007B27AC" w:rsidRPr="007F749A" w:rsidRDefault="0091772E" w:rsidP="000374E5">
                <w:pPr>
                  <w:rPr>
                    <w:sz w:val="22"/>
                    <w:szCs w:val="22"/>
                  </w:rPr>
                </w:pPr>
                <w:r w:rsidRPr="007F749A">
                  <w:rPr>
                    <w:sz w:val="22"/>
                    <w:szCs w:val="22"/>
                  </w:rPr>
                  <w:t>Identify any potentially affected devices as indicated in this Field Safety Notice</w:t>
                </w:r>
                <w:r w:rsidR="007B27AC" w:rsidRPr="007F749A">
                  <w:rPr>
                    <w:sz w:val="22"/>
                    <w:szCs w:val="22"/>
                  </w:rPr>
                  <w:t xml:space="preserve">. </w:t>
                </w:r>
              </w:p>
              <w:p w14:paraId="096F9CFC" w14:textId="77777777" w:rsidR="007B27AC" w:rsidRPr="007F749A" w:rsidRDefault="007B27AC" w:rsidP="007B27AC">
                <w:pPr>
                  <w:jc w:val="both"/>
                  <w:rPr>
                    <w:sz w:val="22"/>
                    <w:szCs w:val="22"/>
                  </w:rPr>
                </w:pPr>
              </w:p>
              <w:p w14:paraId="1EE538ED" w14:textId="599BDE60" w:rsidR="007B27AC" w:rsidRPr="007F749A" w:rsidRDefault="007B27AC" w:rsidP="007B27AC">
                <w:pPr>
                  <w:jc w:val="both"/>
                  <w:rPr>
                    <w:sz w:val="22"/>
                    <w:szCs w:val="22"/>
                  </w:rPr>
                </w:pPr>
                <w:r w:rsidRPr="007F749A">
                  <w:rPr>
                    <w:sz w:val="22"/>
                    <w:szCs w:val="22"/>
                  </w:rPr>
                  <w:t>You must carefully review and adhere to the Instructions for Use (IFU) provided with the product and as attached</w:t>
                </w:r>
                <w:r w:rsidR="00C208FB" w:rsidRPr="007F749A">
                  <w:rPr>
                    <w:sz w:val="22"/>
                    <w:szCs w:val="22"/>
                  </w:rPr>
                  <w:t xml:space="preserve"> for reference</w:t>
                </w:r>
                <w:r w:rsidRPr="007F749A">
                  <w:rPr>
                    <w:sz w:val="22"/>
                    <w:szCs w:val="22"/>
                  </w:rPr>
                  <w:t>. We have provided important excerpts from the IFU to help minimise the specific risk of disconnection in use for the affected products, please see below.</w:t>
                </w:r>
              </w:p>
              <w:p w14:paraId="5AC5AC32" w14:textId="77777777" w:rsidR="007B27AC" w:rsidRPr="007F749A" w:rsidRDefault="007B27AC" w:rsidP="007B27AC">
                <w:pPr>
                  <w:jc w:val="both"/>
                  <w:rPr>
                    <w:sz w:val="22"/>
                    <w:szCs w:val="22"/>
                  </w:rPr>
                </w:pPr>
              </w:p>
              <w:p w14:paraId="6C6BDAAB" w14:textId="77777777" w:rsidR="007B27AC" w:rsidRPr="007F749A" w:rsidRDefault="007B27AC" w:rsidP="007B27AC">
                <w:pPr>
                  <w:jc w:val="both"/>
                  <w:rPr>
                    <w:sz w:val="22"/>
                    <w:szCs w:val="22"/>
                  </w:rPr>
                </w:pPr>
                <w:r w:rsidRPr="007F749A">
                  <w:rPr>
                    <w:sz w:val="22"/>
                    <w:szCs w:val="22"/>
                  </w:rPr>
                  <w:t>PRE USE CHECK</w:t>
                </w:r>
              </w:p>
              <w:p w14:paraId="00B0D088" w14:textId="77777777" w:rsidR="007B27AC" w:rsidRPr="007F749A" w:rsidRDefault="007B27AC" w:rsidP="007B27AC">
                <w:pPr>
                  <w:jc w:val="both"/>
                  <w:rPr>
                    <w:sz w:val="22"/>
                    <w:szCs w:val="22"/>
                  </w:rPr>
                </w:pPr>
                <w:r w:rsidRPr="007F749A">
                  <w:rPr>
                    <w:sz w:val="22"/>
                    <w:szCs w:val="22"/>
                  </w:rPr>
                  <w:t>Ensure all components are undamaged and attached securely.</w:t>
                </w:r>
              </w:p>
              <w:p w14:paraId="1A3C8F01" w14:textId="77777777" w:rsidR="007B27AC" w:rsidRPr="007F749A" w:rsidRDefault="007B27AC" w:rsidP="007B27AC">
                <w:pPr>
                  <w:jc w:val="both"/>
                  <w:rPr>
                    <w:sz w:val="22"/>
                    <w:szCs w:val="22"/>
                  </w:rPr>
                </w:pPr>
              </w:p>
              <w:p w14:paraId="2046E98A" w14:textId="77777777" w:rsidR="007B27AC" w:rsidRPr="007F749A" w:rsidRDefault="007B27AC" w:rsidP="007B27AC">
                <w:pPr>
                  <w:jc w:val="both"/>
                  <w:rPr>
                    <w:sz w:val="22"/>
                    <w:szCs w:val="22"/>
                  </w:rPr>
                </w:pPr>
                <w:r w:rsidRPr="007F749A">
                  <w:rPr>
                    <w:sz w:val="22"/>
                    <w:szCs w:val="22"/>
                  </w:rPr>
                  <w:t>IN USE CHECKS</w:t>
                </w:r>
              </w:p>
              <w:p w14:paraId="5B7A1FBF" w14:textId="77777777" w:rsidR="007B27AC" w:rsidRPr="007F749A" w:rsidRDefault="007B27AC" w:rsidP="007B27AC">
                <w:pPr>
                  <w:jc w:val="both"/>
                  <w:rPr>
                    <w:sz w:val="22"/>
                    <w:szCs w:val="22"/>
                  </w:rPr>
                </w:pPr>
                <w:r w:rsidRPr="007F749A">
                  <w:rPr>
                    <w:sz w:val="22"/>
                    <w:szCs w:val="22"/>
                  </w:rPr>
                  <w:t>Patient monitoring (SaO2) must be used with this device.</w:t>
                </w:r>
              </w:p>
              <w:p w14:paraId="7720C4F4" w14:textId="77777777" w:rsidR="007B27AC" w:rsidRPr="007F749A" w:rsidRDefault="007B27AC" w:rsidP="007B27AC">
                <w:pPr>
                  <w:jc w:val="both"/>
                  <w:rPr>
                    <w:sz w:val="22"/>
                    <w:szCs w:val="22"/>
                  </w:rPr>
                </w:pPr>
                <w:r w:rsidRPr="007F749A">
                  <w:rPr>
                    <w:sz w:val="22"/>
                    <w:szCs w:val="22"/>
                  </w:rPr>
                  <w:t>Ensure that nasal prongs remain inserted into the nares.</w:t>
                </w:r>
              </w:p>
              <w:p w14:paraId="3F30AFA3" w14:textId="77777777" w:rsidR="007B27AC" w:rsidRPr="007F749A" w:rsidRDefault="007B27AC" w:rsidP="007B27AC">
                <w:pPr>
                  <w:jc w:val="both"/>
                  <w:rPr>
                    <w:sz w:val="22"/>
                    <w:szCs w:val="22"/>
                  </w:rPr>
                </w:pPr>
                <w:r w:rsidRPr="007F749A">
                  <w:rPr>
                    <w:sz w:val="22"/>
                    <w:szCs w:val="22"/>
                  </w:rPr>
                  <w:t>Caution:</w:t>
                </w:r>
              </w:p>
              <w:p w14:paraId="49CEE8BD" w14:textId="77777777" w:rsidR="007B27AC" w:rsidRPr="007F749A" w:rsidRDefault="007B27AC" w:rsidP="007B27AC">
                <w:pPr>
                  <w:jc w:val="both"/>
                  <w:rPr>
                    <w:sz w:val="22"/>
                    <w:szCs w:val="22"/>
                  </w:rPr>
                </w:pPr>
                <w:r w:rsidRPr="007F749A">
                  <w:rPr>
                    <w:sz w:val="22"/>
                    <w:szCs w:val="22"/>
                  </w:rPr>
                  <w:t>1. For use by appropriately trained personnel only.</w:t>
                </w:r>
              </w:p>
              <w:p w14:paraId="21C38369" w14:textId="77777777" w:rsidR="007B27AC" w:rsidRPr="007F749A" w:rsidRDefault="007B27AC" w:rsidP="007B27AC">
                <w:pPr>
                  <w:jc w:val="both"/>
                  <w:rPr>
                    <w:sz w:val="22"/>
                    <w:szCs w:val="22"/>
                  </w:rPr>
                </w:pPr>
                <w:r w:rsidRPr="007F749A">
                  <w:rPr>
                    <w:sz w:val="22"/>
                    <w:szCs w:val="22"/>
                  </w:rPr>
                  <w:t>2. Ensure that trained personnel are familiar with the contents of this instruction.</w:t>
                </w:r>
              </w:p>
              <w:p w14:paraId="64952A6F" w14:textId="77777777" w:rsidR="007B27AC" w:rsidRPr="007F749A" w:rsidRDefault="007B27AC" w:rsidP="007B27AC">
                <w:pPr>
                  <w:jc w:val="both"/>
                  <w:rPr>
                    <w:sz w:val="22"/>
                    <w:szCs w:val="22"/>
                  </w:rPr>
                </w:pPr>
                <w:r w:rsidRPr="007F749A">
                  <w:rPr>
                    <w:sz w:val="22"/>
                    <w:szCs w:val="22"/>
                  </w:rPr>
                  <w:t>3. Always perform pre-use checks.</w:t>
                </w:r>
              </w:p>
              <w:p w14:paraId="4989D59E" w14:textId="77777777" w:rsidR="007B27AC" w:rsidRPr="007F749A" w:rsidRDefault="007B27AC" w:rsidP="007B27AC">
                <w:pPr>
                  <w:jc w:val="both"/>
                  <w:rPr>
                    <w:sz w:val="22"/>
                    <w:szCs w:val="22"/>
                  </w:rPr>
                </w:pPr>
                <w:r w:rsidRPr="007F749A">
                  <w:rPr>
                    <w:sz w:val="22"/>
                    <w:szCs w:val="22"/>
                  </w:rPr>
                  <w:t>Warning:</w:t>
                </w:r>
              </w:p>
              <w:p w14:paraId="47D4DA73" w14:textId="77777777" w:rsidR="007B27AC" w:rsidRPr="007F749A" w:rsidRDefault="007B27AC" w:rsidP="007B27AC">
                <w:pPr>
                  <w:jc w:val="both"/>
                  <w:rPr>
                    <w:sz w:val="22"/>
                    <w:szCs w:val="22"/>
                  </w:rPr>
                </w:pPr>
                <w:r w:rsidRPr="007F749A">
                  <w:rPr>
                    <w:sz w:val="22"/>
                    <w:szCs w:val="22"/>
                  </w:rPr>
                  <w:t>1. Patient monitoring (SaO2) must be used with this device.</w:t>
                </w:r>
              </w:p>
              <w:p w14:paraId="4BCD55A1" w14:textId="77777777" w:rsidR="007B27AC" w:rsidRPr="007F749A" w:rsidRDefault="007B27AC" w:rsidP="007B27AC">
                <w:pPr>
                  <w:jc w:val="both"/>
                  <w:rPr>
                    <w:sz w:val="22"/>
                    <w:szCs w:val="22"/>
                  </w:rPr>
                </w:pPr>
                <w:r w:rsidRPr="007F749A">
                  <w:rPr>
                    <w:sz w:val="22"/>
                    <w:szCs w:val="22"/>
                  </w:rPr>
                  <w:t>2. Any use of the medical device requires full understanding and observation of the instructions for use.</w:t>
                </w:r>
              </w:p>
              <w:p w14:paraId="1F5AD1E3" w14:textId="77777777" w:rsidR="007B27AC" w:rsidRPr="007F749A" w:rsidRDefault="007B27AC" w:rsidP="007B27AC">
                <w:pPr>
                  <w:jc w:val="both"/>
                  <w:rPr>
                    <w:sz w:val="22"/>
                    <w:szCs w:val="22"/>
                  </w:rPr>
                </w:pPr>
                <w:r w:rsidRPr="007F749A">
                  <w:rPr>
                    <w:sz w:val="22"/>
                    <w:szCs w:val="22"/>
                  </w:rPr>
                  <w:t>3. The medical device may only be used for the purpose specified as the intended use. The clinician should be aware of and consider any known pre-existing medical condition that would preclude or could affect the safe use of the product.</w:t>
                </w:r>
              </w:p>
              <w:p w14:paraId="7A32C77B" w14:textId="77777777" w:rsidR="007B27AC" w:rsidRPr="007F749A" w:rsidRDefault="007B27AC" w:rsidP="007B27AC">
                <w:pPr>
                  <w:rPr>
                    <w:sz w:val="22"/>
                    <w:szCs w:val="22"/>
                  </w:rPr>
                </w:pPr>
                <w:r w:rsidRPr="007F749A">
                  <w:rPr>
                    <w:sz w:val="22"/>
                    <w:szCs w:val="22"/>
                  </w:rPr>
                  <w:t>4. Observe all caution and warning statements in these instructions and all information on medical device labels. Non-compliance with these statements is considered to be non-compliant with the intended use of this medical device.</w:t>
                </w:r>
              </w:p>
              <w:p w14:paraId="091BA79B" w14:textId="77777777" w:rsidR="007B27AC" w:rsidRPr="007F749A" w:rsidRDefault="007B27AC" w:rsidP="007B27AC">
                <w:pPr>
                  <w:rPr>
                    <w:sz w:val="22"/>
                    <w:szCs w:val="22"/>
                  </w:rPr>
                </w:pPr>
              </w:p>
              <w:p w14:paraId="3C8155D0" w14:textId="037D2507" w:rsidR="00C50A9B" w:rsidRPr="007F749A" w:rsidRDefault="007B27AC" w:rsidP="007B27AC">
                <w:pPr>
                  <w:rPr>
                    <w:rFonts w:cs="Arial"/>
                    <w:sz w:val="22"/>
                    <w:szCs w:val="22"/>
                  </w:rPr>
                </w:pPr>
                <w:r w:rsidRPr="007F749A">
                  <w:rPr>
                    <w:sz w:val="22"/>
                    <w:szCs w:val="22"/>
                  </w:rPr>
                  <w:t>C</w:t>
                </w:r>
                <w:r w:rsidRPr="007F749A">
                  <w:rPr>
                    <w:rStyle w:val="simpletext1"/>
                    <w:rFonts w:ascii="Arial" w:hAnsi="Arial" w:cs="Arial"/>
                    <w:sz w:val="22"/>
                    <w:szCs w:val="22"/>
                  </w:rPr>
                  <w:t>omplete the enclosed Customer Reply Form and return it to the contact at the top of the Response Form. Please continue to report</w:t>
                </w:r>
                <w:r w:rsidR="00DF0B0B" w:rsidRPr="007F749A">
                  <w:rPr>
                    <w:rStyle w:val="simpletext1"/>
                    <w:rFonts w:ascii="Arial" w:hAnsi="Arial" w:cs="Arial"/>
                    <w:sz w:val="22"/>
                    <w:szCs w:val="22"/>
                  </w:rPr>
                  <w:t xml:space="preserve"> to Intersurgical</w:t>
                </w:r>
                <w:r w:rsidRPr="007F749A">
                  <w:rPr>
                    <w:rStyle w:val="simpletext1"/>
                    <w:rFonts w:ascii="Arial" w:hAnsi="Arial" w:cs="Arial"/>
                    <w:sz w:val="22"/>
                    <w:szCs w:val="22"/>
                  </w:rPr>
                  <w:t xml:space="preserve"> any adverse events involving this product.</w:t>
                </w:r>
              </w:p>
            </w:sdtContent>
          </w:sdt>
          <w:p w14:paraId="24ED120C" w14:textId="77777777" w:rsidR="006F59F7" w:rsidRPr="007F749A" w:rsidRDefault="006F59F7" w:rsidP="006F59F7">
            <w:pPr>
              <w:rPr>
                <w:rFonts w:eastAsia="Calibri"/>
              </w:rPr>
            </w:pPr>
          </w:p>
          <w:p w14:paraId="0667E47E" w14:textId="77D0B44E" w:rsidR="0019173A" w:rsidRPr="007F749A" w:rsidRDefault="0019173A" w:rsidP="0019173A">
            <w:pPr>
              <w:rPr>
                <w:rFonts w:eastAsia="Calibri"/>
              </w:rPr>
            </w:pPr>
          </w:p>
        </w:tc>
      </w:tr>
      <w:tr w:rsidR="00C50A9B" w:rsidRPr="00AB1584" w14:paraId="4A296FAE" w14:textId="77777777" w:rsidTr="000B6BC8">
        <w:trPr>
          <w:trHeight w:val="808"/>
        </w:trPr>
        <w:tc>
          <w:tcPr>
            <w:tcW w:w="417" w:type="dxa"/>
          </w:tcPr>
          <w:p w14:paraId="0BC9C086" w14:textId="77777777" w:rsidR="00C50A9B" w:rsidRDefault="00704137" w:rsidP="006F59F7">
            <w:pPr>
              <w:rPr>
                <w:color w:val="FF0000"/>
                <w:sz w:val="22"/>
              </w:rPr>
            </w:pPr>
            <w:r w:rsidRPr="007F749A">
              <w:rPr>
                <w:sz w:val="22"/>
              </w:rPr>
              <w:t>3.</w:t>
            </w:r>
          </w:p>
        </w:tc>
        <w:tc>
          <w:tcPr>
            <w:tcW w:w="3093" w:type="dxa"/>
            <w:shd w:val="clear" w:color="auto" w:fill="auto"/>
          </w:tcPr>
          <w:p w14:paraId="55EB7A98" w14:textId="77777777" w:rsidR="00C50A9B" w:rsidRPr="00704137" w:rsidRDefault="00C50A9B" w:rsidP="00704137">
            <w:pPr>
              <w:pStyle w:val="ListParagraph"/>
              <w:numPr>
                <w:ilvl w:val="0"/>
                <w:numId w:val="18"/>
              </w:numPr>
              <w:rPr>
                <w:sz w:val="22"/>
              </w:rPr>
            </w:pPr>
            <w:r w:rsidRPr="00704137">
              <w:rPr>
                <w:rFonts w:cs="Arial"/>
                <w:iCs/>
                <w:sz w:val="22"/>
                <w:szCs w:val="22"/>
              </w:rPr>
              <w:t>By when should the action be completed?</w:t>
            </w:r>
          </w:p>
        </w:tc>
        <w:tc>
          <w:tcPr>
            <w:tcW w:w="5732" w:type="dxa"/>
            <w:gridSpan w:val="2"/>
            <w:shd w:val="clear" w:color="auto" w:fill="auto"/>
          </w:tcPr>
          <w:p w14:paraId="15571E13" w14:textId="17587CCA" w:rsidR="00F66D55" w:rsidRDefault="00F66D55" w:rsidP="009C046D">
            <w:pPr>
              <w:ind w:left="1080"/>
              <w:rPr>
                <w:sz w:val="22"/>
              </w:rPr>
            </w:pPr>
            <w:r>
              <w:rPr>
                <w:sz w:val="22"/>
              </w:rPr>
              <w:t>Immediately on receipt of this FSN</w:t>
            </w:r>
            <w:r w:rsidR="00CE48D8">
              <w:rPr>
                <w:sz w:val="22"/>
              </w:rPr>
              <w:t xml:space="preserve"> and ongoing</w:t>
            </w:r>
            <w:r w:rsidR="009C046D">
              <w:rPr>
                <w:sz w:val="22"/>
              </w:rPr>
              <w:t xml:space="preserve"> until no affected stock listed in this FSN is remaining.</w:t>
            </w:r>
          </w:p>
        </w:tc>
      </w:tr>
      <w:tr w:rsidR="00406100" w:rsidRPr="00AB1584" w14:paraId="47DFB3B7" w14:textId="77777777" w:rsidTr="006F59F7">
        <w:trPr>
          <w:trHeight w:val="1518"/>
        </w:trPr>
        <w:tc>
          <w:tcPr>
            <w:tcW w:w="417" w:type="dxa"/>
          </w:tcPr>
          <w:p w14:paraId="32AE4991" w14:textId="77777777" w:rsidR="00406100" w:rsidRPr="007F749A" w:rsidRDefault="00406100" w:rsidP="006F59F7">
            <w:pPr>
              <w:rPr>
                <w:sz w:val="22"/>
              </w:rPr>
            </w:pPr>
            <w:r w:rsidRPr="007F749A">
              <w:rPr>
                <w:sz w:val="22"/>
              </w:rPr>
              <w:lastRenderedPageBreak/>
              <w:t>3.</w:t>
            </w:r>
          </w:p>
          <w:p w14:paraId="634913F8" w14:textId="64236D93" w:rsidR="00406100" w:rsidRDefault="00406100" w:rsidP="006F59F7">
            <w:pPr>
              <w:rPr>
                <w:color w:val="FF0000"/>
                <w:sz w:val="22"/>
              </w:rPr>
            </w:pPr>
          </w:p>
        </w:tc>
        <w:tc>
          <w:tcPr>
            <w:tcW w:w="8825" w:type="dxa"/>
            <w:gridSpan w:val="3"/>
            <w:shd w:val="clear" w:color="auto" w:fill="auto"/>
          </w:tcPr>
          <w:p w14:paraId="058FF833" w14:textId="77777777" w:rsidR="00406100" w:rsidRPr="00406100" w:rsidRDefault="00406100" w:rsidP="008D6AB2">
            <w:pPr>
              <w:pStyle w:val="ListParagraph"/>
              <w:numPr>
                <w:ilvl w:val="0"/>
                <w:numId w:val="18"/>
              </w:numPr>
              <w:jc w:val="both"/>
              <w:rPr>
                <w:sz w:val="22"/>
                <w:szCs w:val="22"/>
              </w:rPr>
            </w:pPr>
            <w:r w:rsidRPr="00C63281">
              <w:rPr>
                <w:sz w:val="22"/>
              </w:rPr>
              <w:t>Particular considerations for</w:t>
            </w:r>
            <w:r w:rsidRPr="00FF7392">
              <w:rPr>
                <w:sz w:val="22"/>
              </w:rPr>
              <w:t>:</w:t>
            </w:r>
            <w:r w:rsidRPr="00402E25">
              <w:rPr>
                <w:color w:val="FF0000"/>
                <w:sz w:val="22"/>
              </w:rPr>
              <w:t xml:space="preserve"> </w:t>
            </w:r>
            <w:r>
              <w:rPr>
                <w:color w:val="FF0000"/>
                <w:sz w:val="22"/>
              </w:rPr>
              <w:t xml:space="preserve">                  </w:t>
            </w:r>
            <w:sdt>
              <w:sdtPr>
                <w:rPr>
                  <w:sz w:val="22"/>
                </w:rPr>
                <w:id w:val="1613402458"/>
                <w:placeholder>
                  <w:docPart w:val="813622A8D7AB4E5F9E662B3FD2DD2AF2"/>
                </w:placeholder>
                <w:showingPlcHdr/>
                <w:comboBox>
                  <w:listItem w:value="Choose an item."/>
                  <w:listItem w:displayText="Implantable device" w:value="Implantable device"/>
                  <w:listItem w:displayText="Diagnostic Imaging device" w:value="Diagnostic Imaging device"/>
                  <w:listItem w:displayText="IVD" w:value="IVD"/>
                </w:comboBox>
              </w:sdtPr>
              <w:sdtContent>
                <w:r w:rsidRPr="00402E25">
                  <w:rPr>
                    <w:rStyle w:val="PlaceholderText"/>
                    <w:rFonts w:eastAsia="Calibri"/>
                  </w:rPr>
                  <w:t>Choose an item.</w:t>
                </w:r>
              </w:sdtContent>
            </w:sdt>
          </w:p>
          <w:p w14:paraId="7F316D9A" w14:textId="77777777" w:rsidR="00406100" w:rsidRPr="00F76EDD" w:rsidRDefault="00406100" w:rsidP="00FF7392">
            <w:pPr>
              <w:pStyle w:val="ListParagraph"/>
              <w:ind w:left="360"/>
              <w:jc w:val="both"/>
              <w:rPr>
                <w:sz w:val="22"/>
                <w:szCs w:val="22"/>
              </w:rPr>
            </w:pPr>
          </w:p>
          <w:p w14:paraId="2646AC2D" w14:textId="77777777" w:rsidR="00406100" w:rsidRPr="00704137" w:rsidRDefault="00406100" w:rsidP="000422B3">
            <w:pPr>
              <w:pStyle w:val="ListParagraph"/>
              <w:ind w:left="360"/>
              <w:rPr>
                <w:sz w:val="22"/>
              </w:rPr>
            </w:pPr>
            <w:r w:rsidRPr="00704137">
              <w:rPr>
                <w:sz w:val="22"/>
              </w:rPr>
              <w:t xml:space="preserve">Is follow-up of patients or </w:t>
            </w:r>
            <w:r>
              <w:rPr>
                <w:sz w:val="22"/>
              </w:rPr>
              <w:t xml:space="preserve">review of </w:t>
            </w:r>
            <w:r w:rsidRPr="00704137">
              <w:rPr>
                <w:sz w:val="22"/>
              </w:rPr>
              <w:t>patient</w:t>
            </w:r>
            <w:r>
              <w:rPr>
                <w:sz w:val="22"/>
              </w:rPr>
              <w:t>s’</w:t>
            </w:r>
            <w:r w:rsidRPr="00704137">
              <w:rPr>
                <w:sz w:val="22"/>
              </w:rPr>
              <w:t xml:space="preserve"> </w:t>
            </w:r>
            <w:r>
              <w:rPr>
                <w:sz w:val="22"/>
              </w:rPr>
              <w:t xml:space="preserve">previous </w:t>
            </w:r>
            <w:r w:rsidRPr="00704137">
              <w:rPr>
                <w:sz w:val="22"/>
              </w:rPr>
              <w:t>results recommended?</w:t>
            </w:r>
          </w:p>
          <w:p w14:paraId="0047FE50" w14:textId="30A5A02F" w:rsidR="00406100" w:rsidRPr="00704137" w:rsidRDefault="00000000" w:rsidP="00704137">
            <w:pPr>
              <w:pStyle w:val="ListParagraph"/>
              <w:ind w:left="360"/>
              <w:rPr>
                <w:sz w:val="22"/>
                <w:szCs w:val="22"/>
              </w:rPr>
            </w:pPr>
            <w:sdt>
              <w:sdtPr>
                <w:rPr>
                  <w:sz w:val="22"/>
                  <w:szCs w:val="22"/>
                </w:rPr>
                <w:id w:val="1667520067"/>
                <w:placeholder>
                  <w:docPart w:val="3F171F6DF5734DF9A35658B1FE087E78"/>
                </w:placeholder>
                <w:comboBox>
                  <w:listItem w:value="Choose an item."/>
                  <w:listItem w:displayText="Yes" w:value="Yes"/>
                  <w:listItem w:displayText="No" w:value="No"/>
                </w:comboBox>
              </w:sdtPr>
              <w:sdtContent>
                <w:r w:rsidR="00F66D55">
                  <w:rPr>
                    <w:sz w:val="22"/>
                    <w:szCs w:val="22"/>
                  </w:rPr>
                  <w:t>No</w:t>
                </w:r>
              </w:sdtContent>
            </w:sdt>
          </w:p>
          <w:p w14:paraId="64F3ECDF" w14:textId="77777777" w:rsidR="00406100" w:rsidRDefault="00406100" w:rsidP="00C50A9B">
            <w:pPr>
              <w:rPr>
                <w:sz w:val="22"/>
                <w:szCs w:val="22"/>
              </w:rPr>
            </w:pPr>
          </w:p>
          <w:sdt>
            <w:sdtPr>
              <w:rPr>
                <w:sz w:val="22"/>
                <w:szCs w:val="22"/>
              </w:rPr>
              <w:id w:val="-1484083849"/>
              <w:placeholder>
                <w:docPart w:val="D00C40D477324B49A6A9135A7DC2C00B"/>
              </w:placeholder>
              <w:text/>
            </w:sdtPr>
            <w:sdtContent>
              <w:p w14:paraId="7CD30E7C" w14:textId="49A56E83" w:rsidR="00406100" w:rsidRPr="00F76EDD" w:rsidRDefault="00F66D55" w:rsidP="00F66D55">
                <w:pPr>
                  <w:pStyle w:val="ListParagraph"/>
                  <w:ind w:left="360"/>
                  <w:rPr>
                    <w:sz w:val="22"/>
                    <w:szCs w:val="22"/>
                  </w:rPr>
                </w:pPr>
                <w:r>
                  <w:rPr>
                    <w:sz w:val="22"/>
                    <w:szCs w:val="22"/>
                  </w:rPr>
                  <w:t>Not applicable</w:t>
                </w:r>
              </w:p>
            </w:sdtContent>
          </w:sdt>
        </w:tc>
      </w:tr>
      <w:tr w:rsidR="00D318C8" w:rsidRPr="00526F76" w14:paraId="596C0F42" w14:textId="77777777" w:rsidTr="006F59F7">
        <w:tc>
          <w:tcPr>
            <w:tcW w:w="417" w:type="dxa"/>
          </w:tcPr>
          <w:p w14:paraId="2AD047A7" w14:textId="77777777" w:rsidR="00D318C8" w:rsidRPr="007F749A" w:rsidRDefault="00D318C8" w:rsidP="006F59F7">
            <w:pPr>
              <w:rPr>
                <w:sz w:val="22"/>
              </w:rPr>
            </w:pPr>
            <w:r w:rsidRPr="007F749A">
              <w:rPr>
                <w:sz w:val="22"/>
              </w:rPr>
              <w:t>3.</w:t>
            </w:r>
          </w:p>
        </w:tc>
        <w:tc>
          <w:tcPr>
            <w:tcW w:w="6119" w:type="dxa"/>
            <w:gridSpan w:val="2"/>
            <w:shd w:val="clear" w:color="auto" w:fill="auto"/>
          </w:tcPr>
          <w:p w14:paraId="1359A956" w14:textId="1784DA89" w:rsidR="00D318C8" w:rsidRPr="007F749A" w:rsidRDefault="00D318C8" w:rsidP="006F59F7">
            <w:pPr>
              <w:pStyle w:val="ListParagraph"/>
              <w:numPr>
                <w:ilvl w:val="0"/>
                <w:numId w:val="18"/>
              </w:numPr>
              <w:rPr>
                <w:sz w:val="22"/>
              </w:rPr>
            </w:pPr>
            <w:r w:rsidRPr="007F749A">
              <w:rPr>
                <w:sz w:val="22"/>
              </w:rPr>
              <w:t xml:space="preserve">Is customer Reply Required? * </w:t>
            </w:r>
          </w:p>
          <w:p w14:paraId="71C20FA5" w14:textId="77777777" w:rsidR="00D318C8" w:rsidRPr="007F749A" w:rsidRDefault="00D318C8" w:rsidP="006F59F7">
            <w:pPr>
              <w:rPr>
                <w:sz w:val="22"/>
              </w:rPr>
            </w:pPr>
            <w:r w:rsidRPr="007F749A">
              <w:rPr>
                <w:sz w:val="22"/>
              </w:rPr>
              <w:t>(If yes, form attached specifying deadline for return)</w:t>
            </w:r>
          </w:p>
        </w:tc>
        <w:tc>
          <w:tcPr>
            <w:tcW w:w="2706" w:type="dxa"/>
            <w:shd w:val="clear" w:color="auto" w:fill="auto"/>
          </w:tcPr>
          <w:p w14:paraId="3CDF311E" w14:textId="08A826D8" w:rsidR="00D318C8" w:rsidRPr="008D6AB2" w:rsidRDefault="00000000" w:rsidP="006F59F7">
            <w:pPr>
              <w:pStyle w:val="ListParagraph"/>
              <w:ind w:left="360"/>
              <w:jc w:val="both"/>
              <w:rPr>
                <w:sz w:val="22"/>
              </w:rPr>
            </w:pPr>
            <w:sdt>
              <w:sdtPr>
                <w:rPr>
                  <w:sz w:val="22"/>
                </w:rPr>
                <w:id w:val="-893421185"/>
                <w:placeholder>
                  <w:docPart w:val="45F28C47F1EE4618971C8550D39D3ED1"/>
                </w:placeholder>
                <w:dropDownList>
                  <w:listItem w:value="Choose an item."/>
                  <w:listItem w:displayText="Yes" w:value="Yes"/>
                  <w:listItem w:displayText="No" w:value="No"/>
                </w:dropDownList>
              </w:sdtPr>
              <w:sdtContent>
                <w:r w:rsidR="00EC7198">
                  <w:rPr>
                    <w:sz w:val="22"/>
                  </w:rPr>
                  <w:t>Yes</w:t>
                </w:r>
              </w:sdtContent>
            </w:sdt>
            <w:r w:rsidR="00D318C8">
              <w:rPr>
                <w:sz w:val="22"/>
              </w:rPr>
              <w:t xml:space="preserve">  </w:t>
            </w:r>
          </w:p>
        </w:tc>
      </w:tr>
      <w:tr w:rsidR="00C50A9B" w:rsidRPr="004433A7" w14:paraId="544EFCB4" w14:textId="77777777" w:rsidTr="00402E25">
        <w:trPr>
          <w:trHeight w:val="1716"/>
        </w:trPr>
        <w:tc>
          <w:tcPr>
            <w:tcW w:w="417" w:type="dxa"/>
          </w:tcPr>
          <w:p w14:paraId="6BFE594E" w14:textId="77777777" w:rsidR="00C50A9B" w:rsidRPr="00D51814" w:rsidRDefault="00C50A9B">
            <w:pPr>
              <w:rPr>
                <w:rFonts w:cs="Arial"/>
                <w:b/>
                <w:iCs/>
                <w:sz w:val="24"/>
                <w:szCs w:val="24"/>
              </w:rPr>
            </w:pPr>
            <w:r>
              <w:rPr>
                <w:rFonts w:cs="Arial"/>
                <w:b/>
                <w:iCs/>
                <w:sz w:val="24"/>
                <w:szCs w:val="24"/>
              </w:rPr>
              <w:t>3</w:t>
            </w:r>
            <w:r w:rsidRPr="00D51814">
              <w:rPr>
                <w:rFonts w:cs="Arial"/>
                <w:b/>
                <w:iCs/>
                <w:sz w:val="24"/>
                <w:szCs w:val="24"/>
              </w:rPr>
              <w:t>.</w:t>
            </w:r>
          </w:p>
        </w:tc>
        <w:tc>
          <w:tcPr>
            <w:tcW w:w="8825" w:type="dxa"/>
            <w:gridSpan w:val="3"/>
            <w:shd w:val="clear" w:color="auto" w:fill="auto"/>
          </w:tcPr>
          <w:p w14:paraId="17B4FFC6" w14:textId="736C7A99" w:rsidR="00C50A9B" w:rsidRDefault="00C50A9B" w:rsidP="00704137">
            <w:pPr>
              <w:pStyle w:val="ListParagraph"/>
              <w:numPr>
                <w:ilvl w:val="0"/>
                <w:numId w:val="18"/>
              </w:numPr>
              <w:rPr>
                <w:rFonts w:cs="Arial"/>
                <w:b/>
                <w:iCs/>
                <w:sz w:val="24"/>
                <w:szCs w:val="24"/>
              </w:rPr>
            </w:pPr>
            <w:r w:rsidRPr="00D51814">
              <w:rPr>
                <w:rFonts w:cs="Arial"/>
                <w:b/>
                <w:iCs/>
                <w:sz w:val="24"/>
                <w:szCs w:val="24"/>
              </w:rPr>
              <w:t xml:space="preserve">Action </w:t>
            </w:r>
            <w:r w:rsidR="00DD5380">
              <w:rPr>
                <w:rFonts w:cs="Arial"/>
                <w:b/>
                <w:iCs/>
                <w:sz w:val="24"/>
                <w:szCs w:val="24"/>
              </w:rPr>
              <w:t>Being Taken by the Manufacturer</w:t>
            </w:r>
            <w:r w:rsidRPr="00D51814">
              <w:rPr>
                <w:rFonts w:cs="Arial"/>
                <w:b/>
                <w:iCs/>
                <w:sz w:val="24"/>
                <w:szCs w:val="24"/>
              </w:rPr>
              <w:t xml:space="preserve"> </w:t>
            </w:r>
          </w:p>
          <w:p w14:paraId="77B2BEFC" w14:textId="77777777" w:rsidR="006F59F7" w:rsidRPr="00D51814" w:rsidRDefault="006F59F7" w:rsidP="006F59F7">
            <w:pPr>
              <w:pStyle w:val="ListParagraph"/>
              <w:ind w:left="360"/>
              <w:rPr>
                <w:rFonts w:cs="Arial"/>
                <w:b/>
                <w:iCs/>
                <w:sz w:val="24"/>
                <w:szCs w:val="24"/>
              </w:rPr>
            </w:pPr>
          </w:p>
          <w:p w14:paraId="00A5076D" w14:textId="7B0EF40E" w:rsidR="00F019C6" w:rsidRDefault="00000000" w:rsidP="006F59F7">
            <w:pPr>
              <w:pStyle w:val="ListParagraph"/>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Content>
                <w:r w:rsidR="000374E5">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Product Removal </w:t>
            </w:r>
            <w:r w:rsidR="006F59F7">
              <w:rPr>
                <w:rStyle w:val="PlaceholderText"/>
                <w:rFonts w:eastAsia="Calibri"/>
                <w:color w:val="auto"/>
              </w:rPr>
              <w:t xml:space="preserve">            </w:t>
            </w:r>
            <w:sdt>
              <w:sdtPr>
                <w:rPr>
                  <w:rStyle w:val="PlaceholderText"/>
                  <w:rFonts w:eastAsia="Calibri"/>
                  <w:color w:val="auto"/>
                </w:rPr>
                <w:id w:val="921764018"/>
                <w14:checkbox>
                  <w14:checked w14:val="0"/>
                  <w14:checkedState w14:val="2612" w14:font="MS Gothic"/>
                  <w14:uncheckedState w14:val="2610" w14:font="MS Gothic"/>
                </w14:checkbox>
              </w:sdtPr>
              <w:sdtContent>
                <w:r w:rsidR="006F59F7" w:rsidRPr="006F59F7">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On-site </w:t>
            </w:r>
            <w:r w:rsidR="00327635">
              <w:rPr>
                <w:rStyle w:val="PlaceholderText"/>
                <w:rFonts w:eastAsia="Calibri"/>
                <w:color w:val="auto"/>
              </w:rPr>
              <w:t>d</w:t>
            </w:r>
            <w:r w:rsidR="00327635" w:rsidRPr="003D3D18">
              <w:rPr>
                <w:rStyle w:val="PlaceholderText"/>
                <w:rFonts w:eastAsia="Calibri"/>
                <w:color w:val="auto"/>
              </w:rPr>
              <w:t>evice</w:t>
            </w:r>
            <w:r w:rsidR="00327635">
              <w:rPr>
                <w:rStyle w:val="PlaceholderText"/>
                <w:rFonts w:eastAsia="Calibri"/>
              </w:rPr>
              <w:t xml:space="preserve"> </w:t>
            </w:r>
            <w:r w:rsidR="006F59F7" w:rsidRPr="006F59F7">
              <w:rPr>
                <w:rStyle w:val="PlaceholderText"/>
                <w:rFonts w:eastAsia="Calibri"/>
                <w:color w:val="auto"/>
              </w:rPr>
              <w:t>modification/inspection</w:t>
            </w:r>
            <w:r w:rsidR="006F59F7">
              <w:rPr>
                <w:rStyle w:val="PlaceholderText"/>
                <w:rFonts w:eastAsia="Calibri"/>
                <w:color w:val="auto"/>
              </w:rPr>
              <w:t xml:space="preserve">     </w:t>
            </w:r>
          </w:p>
          <w:p w14:paraId="067C115A" w14:textId="693A58D9" w:rsidR="00F019C6" w:rsidRDefault="00000000" w:rsidP="006F59F7">
            <w:pPr>
              <w:pStyle w:val="ListParagraph"/>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Content>
                <w:r w:rsidR="00DE22CD">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327635">
              <w:rPr>
                <w:rStyle w:val="PlaceholderText"/>
                <w:rFonts w:eastAsia="Calibri"/>
                <w:color w:val="auto"/>
              </w:rPr>
              <w:t>S</w:t>
            </w:r>
            <w:r w:rsidR="006F59F7" w:rsidRPr="006F59F7">
              <w:rPr>
                <w:rStyle w:val="PlaceholderText"/>
                <w:rFonts w:eastAsia="Calibri"/>
                <w:color w:val="auto"/>
              </w:rPr>
              <w:t>oftware upgrade</w:t>
            </w:r>
            <w:r w:rsidR="00F019C6">
              <w:rPr>
                <w:rStyle w:val="PlaceholderText"/>
                <w:rFonts w:eastAsia="Calibri"/>
                <w:color w:val="auto"/>
              </w:rPr>
              <w:t xml:space="preserve">            </w:t>
            </w:r>
            <w:sdt>
              <w:sdtPr>
                <w:rPr>
                  <w:rStyle w:val="PlaceholderText"/>
                  <w:rFonts w:eastAsia="Calibri"/>
                  <w:color w:val="auto"/>
                </w:rPr>
                <w:id w:val="1334189060"/>
                <w14:checkbox>
                  <w14:checked w14:val="0"/>
                  <w14:checkedState w14:val="2612" w14:font="MS Gothic"/>
                  <w14:uncheckedState w14:val="2610" w14:font="MS Gothic"/>
                </w14:checkbox>
              </w:sdtPr>
              <w:sdtContent>
                <w:r w:rsidR="00CE48D8">
                  <w:rPr>
                    <w:rStyle w:val="PlaceholderText"/>
                    <w:rFonts w:ascii="MS Gothic" w:eastAsia="MS Gothic" w:hAnsi="MS Gothic" w:hint="eastAsia"/>
                    <w:color w:val="auto"/>
                  </w:rPr>
                  <w:t>☐</w:t>
                </w:r>
              </w:sdtContent>
            </w:sdt>
            <w:r w:rsidR="006F59F7" w:rsidRPr="006F59F7">
              <w:rPr>
                <w:rStyle w:val="PlaceholderText"/>
                <w:rFonts w:eastAsia="Calibri"/>
                <w:color w:val="auto"/>
              </w:rPr>
              <w:t xml:space="preserve"> IFU or labelling change</w:t>
            </w:r>
            <w:r w:rsidR="006F59F7">
              <w:rPr>
                <w:rStyle w:val="PlaceholderText"/>
                <w:rFonts w:eastAsia="Calibri"/>
                <w:color w:val="auto"/>
              </w:rPr>
              <w:t xml:space="preserve">  </w:t>
            </w:r>
            <w:r w:rsidR="006F59F7" w:rsidRPr="006F59F7">
              <w:rPr>
                <w:rStyle w:val="PlaceholderText"/>
                <w:rFonts w:eastAsia="Calibri"/>
                <w:color w:val="auto"/>
              </w:rPr>
              <w:t xml:space="preserve"> </w:t>
            </w:r>
          </w:p>
          <w:p w14:paraId="05E35339" w14:textId="2C612D53" w:rsidR="006F59F7" w:rsidRPr="00F019C6" w:rsidRDefault="006F59F7" w:rsidP="00F019C6">
            <w:pPr>
              <w:rPr>
                <w:rStyle w:val="PlaceholderText"/>
                <w:rFonts w:eastAsia="Calibri"/>
                <w:color w:val="auto"/>
              </w:rPr>
            </w:pPr>
            <w:r w:rsidRPr="00F019C6">
              <w:rPr>
                <w:rStyle w:val="PlaceholderText"/>
                <w:rFonts w:eastAsia="Calibri"/>
                <w:color w:val="auto"/>
              </w:rPr>
              <w:t xml:space="preserve"> </w:t>
            </w:r>
            <w:r w:rsidR="00F019C6">
              <w:rPr>
                <w:rStyle w:val="PlaceholderText"/>
                <w:rFonts w:eastAsia="Calibri"/>
                <w:color w:val="auto"/>
              </w:rPr>
              <w:t xml:space="preserve">   </w:t>
            </w:r>
            <w:r w:rsidR="003D3D18">
              <w:rPr>
                <w:rStyle w:val="PlaceholderText"/>
                <w:rFonts w:eastAsia="Calibri"/>
                <w:color w:val="auto"/>
              </w:rPr>
              <w:t xml:space="preserve"> </w:t>
            </w:r>
            <w:r w:rsidR="00F019C6">
              <w:rPr>
                <w:rStyle w:val="PlaceholderText"/>
                <w:rFonts w:eastAsia="Calibri"/>
                <w:color w:val="auto"/>
              </w:rPr>
              <w:t xml:space="preserve">  </w:t>
            </w:r>
            <w:sdt>
              <w:sdtPr>
                <w:rPr>
                  <w:rStyle w:val="PlaceholderText"/>
                  <w:rFonts w:eastAsia="Calibri"/>
                  <w:color w:val="auto"/>
                </w:rPr>
                <w:id w:val="1105859065"/>
                <w14:checkbox>
                  <w14:checked w14:val="1"/>
                  <w14:checkedState w14:val="2612" w14:font="MS Gothic"/>
                  <w14:uncheckedState w14:val="2610" w14:font="MS Gothic"/>
                </w14:checkbox>
              </w:sdtPr>
              <w:sdtContent>
                <w:r w:rsidR="00DD6EF0">
                  <w:rPr>
                    <w:rStyle w:val="PlaceholderText"/>
                    <w:rFonts w:ascii="MS Gothic" w:eastAsia="MS Gothic" w:hAnsi="MS Gothic" w:hint="eastAsia"/>
                    <w:color w:val="auto"/>
                  </w:rPr>
                  <w:t>☒</w:t>
                </w:r>
              </w:sdtContent>
            </w:sdt>
            <w:r w:rsidRPr="00F019C6">
              <w:rPr>
                <w:rStyle w:val="PlaceholderText"/>
                <w:rFonts w:eastAsia="Calibri"/>
                <w:color w:val="auto"/>
              </w:rPr>
              <w:t xml:space="preserve"> Other                           </w:t>
            </w:r>
            <w:r w:rsidR="00F019C6">
              <w:rPr>
                <w:rStyle w:val="PlaceholderText"/>
                <w:rFonts w:eastAsia="Calibri"/>
                <w:color w:val="auto"/>
              </w:rPr>
              <w:t xml:space="preserve">  </w:t>
            </w:r>
            <w:r w:rsidRPr="00F019C6">
              <w:rPr>
                <w:rStyle w:val="PlaceholderText"/>
                <w:rFonts w:eastAsia="Calibri"/>
                <w:color w:val="auto"/>
              </w:rPr>
              <w:t xml:space="preserve">  </w:t>
            </w:r>
            <w:sdt>
              <w:sdtPr>
                <w:rPr>
                  <w:rStyle w:val="PlaceholderText"/>
                  <w:rFonts w:eastAsia="Calibri"/>
                  <w:color w:val="auto"/>
                </w:rPr>
                <w:id w:val="1666971947"/>
                <w14:checkbox>
                  <w14:checked w14:val="0"/>
                  <w14:checkedState w14:val="2612" w14:font="MS Gothic"/>
                  <w14:uncheckedState w14:val="2610" w14:font="MS Gothic"/>
                </w14:checkbox>
              </w:sdtPr>
              <w:sdtContent>
                <w:r w:rsidRPr="00F019C6">
                  <w:rPr>
                    <w:rStyle w:val="PlaceholderText"/>
                    <w:rFonts w:ascii="MS Gothic" w:eastAsia="MS Gothic" w:hAnsi="MS Gothic" w:hint="eastAsia"/>
                    <w:color w:val="auto"/>
                  </w:rPr>
                  <w:t>☐</w:t>
                </w:r>
              </w:sdtContent>
            </w:sdt>
            <w:r w:rsidRPr="00F019C6">
              <w:rPr>
                <w:rStyle w:val="PlaceholderText"/>
                <w:rFonts w:eastAsia="Calibri"/>
                <w:color w:val="auto"/>
              </w:rPr>
              <w:t xml:space="preserve"> None</w:t>
            </w:r>
          </w:p>
          <w:p w14:paraId="40DAAE63" w14:textId="3C856938" w:rsidR="00402E25" w:rsidRDefault="00402E25" w:rsidP="00402E25">
            <w:pPr>
              <w:pStyle w:val="ListParagraph"/>
              <w:ind w:left="360"/>
              <w:rPr>
                <w:rFonts w:cs="Arial"/>
                <w:b/>
                <w:iCs/>
                <w:color w:val="0066FF"/>
                <w:sz w:val="24"/>
                <w:szCs w:val="24"/>
              </w:rPr>
            </w:pPr>
            <w:r>
              <w:rPr>
                <w:rStyle w:val="PlaceholderText"/>
                <w:rFonts w:eastAsia="Calibri"/>
              </w:rPr>
              <w:t xml:space="preserve">                            </w:t>
            </w:r>
          </w:p>
          <w:p w14:paraId="5E03FAD4" w14:textId="3422442E" w:rsidR="00C50A9B" w:rsidRPr="00555FB5" w:rsidRDefault="00555FB5" w:rsidP="00704137">
            <w:pPr>
              <w:pStyle w:val="ListParagraph"/>
              <w:ind w:left="360"/>
              <w:rPr>
                <w:sz w:val="22"/>
                <w:szCs w:val="22"/>
              </w:rPr>
            </w:pPr>
            <w:r w:rsidRPr="00555FB5">
              <w:rPr>
                <w:sz w:val="22"/>
                <w:szCs w:val="22"/>
                <w:lang w:eastAsia="en-US"/>
              </w:rPr>
              <w:t>Users are advised to follow the I</w:t>
            </w:r>
            <w:r>
              <w:rPr>
                <w:sz w:val="22"/>
                <w:szCs w:val="22"/>
                <w:lang w:eastAsia="en-US"/>
              </w:rPr>
              <w:t>nstructions For Use provided with the product.</w:t>
            </w:r>
          </w:p>
          <w:p w14:paraId="3ED0335B" w14:textId="0DA71602" w:rsidR="006F59F7" w:rsidRPr="00704137" w:rsidRDefault="006F59F7" w:rsidP="00704137">
            <w:pPr>
              <w:pStyle w:val="ListParagraph"/>
              <w:ind w:left="360"/>
              <w:rPr>
                <w:sz w:val="18"/>
                <w:szCs w:val="18"/>
              </w:rPr>
            </w:pPr>
          </w:p>
        </w:tc>
      </w:tr>
      <w:tr w:rsidR="00C50A9B" w:rsidRPr="004433A7" w14:paraId="42DA23EB" w14:textId="77777777" w:rsidTr="00402E25">
        <w:trPr>
          <w:trHeight w:val="539"/>
        </w:trPr>
        <w:tc>
          <w:tcPr>
            <w:tcW w:w="417" w:type="dxa"/>
          </w:tcPr>
          <w:p w14:paraId="75416CA4" w14:textId="77777777" w:rsidR="00C50A9B" w:rsidRDefault="00704137" w:rsidP="00B213BA">
            <w:pPr>
              <w:rPr>
                <w:rFonts w:cs="Arial"/>
                <w:iCs/>
                <w:sz w:val="22"/>
                <w:szCs w:val="22"/>
              </w:rPr>
            </w:pPr>
            <w:r>
              <w:rPr>
                <w:rFonts w:cs="Arial"/>
                <w:iCs/>
                <w:sz w:val="22"/>
                <w:szCs w:val="22"/>
              </w:rPr>
              <w:t>3</w:t>
            </w:r>
          </w:p>
        </w:tc>
        <w:tc>
          <w:tcPr>
            <w:tcW w:w="3093" w:type="dxa"/>
            <w:shd w:val="clear" w:color="auto" w:fill="auto"/>
          </w:tcPr>
          <w:p w14:paraId="69F1B4F4" w14:textId="77777777" w:rsidR="00C50A9B" w:rsidRPr="00704137" w:rsidRDefault="00C50A9B" w:rsidP="00704137">
            <w:pPr>
              <w:pStyle w:val="ListParagraph"/>
              <w:numPr>
                <w:ilvl w:val="0"/>
                <w:numId w:val="18"/>
              </w:numPr>
              <w:rPr>
                <w:rFonts w:cs="Arial"/>
                <w:iCs/>
                <w:sz w:val="22"/>
                <w:szCs w:val="22"/>
              </w:rPr>
            </w:pPr>
            <w:r w:rsidRPr="00704137">
              <w:rPr>
                <w:rFonts w:cs="Arial"/>
                <w:iCs/>
                <w:sz w:val="22"/>
                <w:szCs w:val="22"/>
              </w:rPr>
              <w:t>By when should the action be completed?</w:t>
            </w:r>
          </w:p>
        </w:tc>
        <w:tc>
          <w:tcPr>
            <w:tcW w:w="5732" w:type="dxa"/>
            <w:gridSpan w:val="2"/>
            <w:shd w:val="clear" w:color="auto" w:fill="auto"/>
          </w:tcPr>
          <w:sdt>
            <w:sdtPr>
              <w:rPr>
                <w:sz w:val="22"/>
                <w:szCs w:val="22"/>
              </w:rPr>
              <w:id w:val="-464430583"/>
              <w:placeholder>
                <w:docPart w:val="0F564560BB1E429FA699361A8719D0F2"/>
              </w:placeholder>
              <w:text/>
            </w:sdtPr>
            <w:sdtContent>
              <w:p w14:paraId="78B7EBB3" w14:textId="48DD2DF3" w:rsidR="00C50A9B" w:rsidRPr="00704137" w:rsidRDefault="00555FB5" w:rsidP="00555FB5">
                <w:pPr>
                  <w:pStyle w:val="ListParagraph"/>
                  <w:ind w:left="360"/>
                  <w:rPr>
                    <w:sz w:val="18"/>
                    <w:szCs w:val="18"/>
                  </w:rPr>
                </w:pPr>
                <w:r w:rsidRPr="00555FB5">
                  <w:rPr>
                    <w:sz w:val="22"/>
                    <w:szCs w:val="22"/>
                  </w:rPr>
                  <w:t>One month of receipt of the FSN</w:t>
                </w:r>
              </w:p>
            </w:sdtContent>
          </w:sdt>
        </w:tc>
      </w:tr>
      <w:tr w:rsidR="00842F88" w:rsidRPr="004433A7" w14:paraId="798C5E62" w14:textId="77777777" w:rsidTr="00704137">
        <w:tc>
          <w:tcPr>
            <w:tcW w:w="417" w:type="dxa"/>
          </w:tcPr>
          <w:p w14:paraId="45A0CBCF" w14:textId="77777777" w:rsidR="00842F88" w:rsidRDefault="00B90415" w:rsidP="00B213BA">
            <w:pPr>
              <w:rPr>
                <w:rFonts w:cs="Arial"/>
                <w:iCs/>
                <w:sz w:val="22"/>
                <w:szCs w:val="22"/>
              </w:rPr>
            </w:pPr>
            <w:r>
              <w:rPr>
                <w:rFonts w:cs="Arial"/>
                <w:iCs/>
                <w:sz w:val="22"/>
                <w:szCs w:val="22"/>
              </w:rPr>
              <w:t>3</w:t>
            </w:r>
            <w:r w:rsidR="00842F88">
              <w:rPr>
                <w:rFonts w:cs="Arial"/>
                <w:iCs/>
                <w:sz w:val="22"/>
                <w:szCs w:val="22"/>
              </w:rPr>
              <w:t>.</w:t>
            </w:r>
          </w:p>
        </w:tc>
        <w:tc>
          <w:tcPr>
            <w:tcW w:w="6119" w:type="dxa"/>
            <w:gridSpan w:val="2"/>
            <w:shd w:val="clear" w:color="auto" w:fill="auto"/>
          </w:tcPr>
          <w:p w14:paraId="44B78B15" w14:textId="77777777" w:rsidR="00842F88" w:rsidRPr="00D51814" w:rsidRDefault="00842F88" w:rsidP="00704137">
            <w:pPr>
              <w:pStyle w:val="ListParagraph"/>
              <w:numPr>
                <w:ilvl w:val="0"/>
                <w:numId w:val="18"/>
              </w:numPr>
              <w:rPr>
                <w:rFonts w:cs="Arial"/>
                <w:iCs/>
                <w:sz w:val="22"/>
                <w:szCs w:val="22"/>
              </w:rPr>
            </w:pPr>
            <w:r w:rsidRPr="00D51814">
              <w:rPr>
                <w:rFonts w:cs="Arial"/>
                <w:iCs/>
                <w:sz w:val="22"/>
                <w:szCs w:val="22"/>
              </w:rPr>
              <w:t xml:space="preserve">Is the FSN required to be communicated to the patient /lay user? </w:t>
            </w:r>
          </w:p>
        </w:tc>
        <w:tc>
          <w:tcPr>
            <w:tcW w:w="2706" w:type="dxa"/>
            <w:shd w:val="clear" w:color="auto" w:fill="auto"/>
          </w:tcPr>
          <w:p w14:paraId="505F7806" w14:textId="70AE72C5" w:rsidR="00842F88" w:rsidRPr="00704137" w:rsidRDefault="00000000" w:rsidP="00704137">
            <w:pPr>
              <w:pStyle w:val="ListParagraph"/>
              <w:ind w:left="360"/>
              <w:rPr>
                <w:sz w:val="22"/>
                <w:szCs w:val="22"/>
              </w:rPr>
            </w:pPr>
            <w:sdt>
              <w:sdtPr>
                <w:rPr>
                  <w:sz w:val="22"/>
                  <w:szCs w:val="22"/>
                </w:rPr>
                <w:id w:val="1288080725"/>
                <w:placeholder>
                  <w:docPart w:val="695637BB7D1246099F393B2644501FFC"/>
                </w:placeholder>
                <w:comboBox>
                  <w:listItem w:value="Choose an item."/>
                  <w:listItem w:displayText="Yes" w:value="Yes"/>
                  <w:listItem w:displayText="No" w:value="No"/>
                  <w:listItem w:displayText="N/A" w:value="N/A"/>
                </w:comboBox>
              </w:sdtPr>
              <w:sdtContent>
                <w:r w:rsidR="000374E5" w:rsidRPr="00555FB5">
                  <w:rPr>
                    <w:sz w:val="22"/>
                    <w:szCs w:val="22"/>
                  </w:rPr>
                  <w:t>Yes</w:t>
                </w:r>
              </w:sdtContent>
            </w:sdt>
          </w:p>
        </w:tc>
      </w:tr>
      <w:tr w:rsidR="00440A53" w:rsidRPr="004433A7" w14:paraId="3B275CCE" w14:textId="77777777" w:rsidTr="006F59F7">
        <w:tc>
          <w:tcPr>
            <w:tcW w:w="417" w:type="dxa"/>
            <w:vMerge w:val="restart"/>
          </w:tcPr>
          <w:p w14:paraId="190DDE80" w14:textId="77777777" w:rsidR="00440A53" w:rsidRDefault="00440A53" w:rsidP="00B213BA">
            <w:pPr>
              <w:rPr>
                <w:rFonts w:cs="Arial"/>
                <w:iCs/>
                <w:sz w:val="22"/>
                <w:szCs w:val="22"/>
              </w:rPr>
            </w:pPr>
            <w:r>
              <w:rPr>
                <w:rFonts w:cs="Arial"/>
                <w:iCs/>
                <w:sz w:val="22"/>
                <w:szCs w:val="22"/>
              </w:rPr>
              <w:t>3</w:t>
            </w:r>
          </w:p>
        </w:tc>
        <w:tc>
          <w:tcPr>
            <w:tcW w:w="8825" w:type="dxa"/>
            <w:gridSpan w:val="3"/>
            <w:shd w:val="clear" w:color="auto" w:fill="auto"/>
          </w:tcPr>
          <w:p w14:paraId="441D8295" w14:textId="0B325922" w:rsidR="00440A53" w:rsidRPr="00704137" w:rsidRDefault="00440A53" w:rsidP="00704137">
            <w:pPr>
              <w:pStyle w:val="ListParagraph"/>
              <w:numPr>
                <w:ilvl w:val="0"/>
                <w:numId w:val="18"/>
              </w:numPr>
              <w:rPr>
                <w:sz w:val="22"/>
                <w:szCs w:val="22"/>
              </w:rPr>
            </w:pPr>
            <w:r w:rsidRPr="00704137">
              <w:rPr>
                <w:rFonts w:cs="Arial"/>
                <w:iCs/>
                <w:sz w:val="22"/>
                <w:szCs w:val="22"/>
              </w:rPr>
              <w:t>If yes, has manufacturer provided additional information suitable for the patient/lay user in a patient/lay or non-professional user information letter/sheet?</w:t>
            </w:r>
          </w:p>
        </w:tc>
      </w:tr>
      <w:tr w:rsidR="00440A53" w:rsidRPr="00526F76" w14:paraId="2D29553C" w14:textId="77777777" w:rsidTr="006F59F7">
        <w:tc>
          <w:tcPr>
            <w:tcW w:w="417" w:type="dxa"/>
            <w:vMerge/>
          </w:tcPr>
          <w:p w14:paraId="70201A08" w14:textId="77777777" w:rsidR="00440A53" w:rsidRDefault="00440A53" w:rsidP="001C2B66">
            <w:pPr>
              <w:rPr>
                <w:color w:val="FF0000"/>
                <w:sz w:val="22"/>
              </w:rPr>
            </w:pPr>
          </w:p>
        </w:tc>
        <w:tc>
          <w:tcPr>
            <w:tcW w:w="8825" w:type="dxa"/>
            <w:gridSpan w:val="3"/>
            <w:shd w:val="clear" w:color="auto" w:fill="auto"/>
          </w:tcPr>
          <w:p w14:paraId="1A93A4E3" w14:textId="433BF51C" w:rsidR="00440A53" w:rsidRPr="00704137" w:rsidRDefault="00000000" w:rsidP="00704137">
            <w:pPr>
              <w:pStyle w:val="ListParagraph"/>
              <w:ind w:left="360"/>
              <w:rPr>
                <w:sz w:val="22"/>
                <w:szCs w:val="22"/>
              </w:rPr>
            </w:pPr>
            <w:sdt>
              <w:sdtPr>
                <w:rPr>
                  <w:sz w:val="22"/>
                  <w:szCs w:val="22"/>
                </w:rPr>
                <w:id w:val="1212235891"/>
                <w:placeholder>
                  <w:docPart w:val="9DCD47E840EA4161B6D8012338131B6F"/>
                </w:placeholder>
                <w:comboBox>
                  <w:listItem w:value="Choose an item."/>
                  <w:listItem w:displayText="Yes" w:value="Yes"/>
                  <w:listItem w:displayText="No" w:value="No"/>
                </w:comboBox>
              </w:sdtPr>
              <w:sdtContent>
                <w:r w:rsidR="00DF0B0B" w:rsidRPr="00555FB5">
                  <w:rPr>
                    <w:sz w:val="22"/>
                    <w:szCs w:val="22"/>
                  </w:rPr>
                  <w:t>No</w:t>
                </w:r>
              </w:sdtContent>
            </w:sdt>
            <w:r w:rsidR="00440A53" w:rsidRPr="00704137">
              <w:rPr>
                <w:sz w:val="22"/>
                <w:szCs w:val="22"/>
              </w:rPr>
              <w:t xml:space="preserve">        </w:t>
            </w:r>
            <w:sdt>
              <w:sdtPr>
                <w:rPr>
                  <w:sz w:val="22"/>
                  <w:szCs w:val="22"/>
                </w:rPr>
                <w:id w:val="991456443"/>
                <w:showingPlcHdr/>
                <w:comboBox>
                  <w:listItem w:value="Choose an item."/>
                  <w:listItem w:displayText="Appended to this FSN" w:value="Appended to this FSN"/>
                  <w:listItem w:displayText="Not appended to this FSN" w:value="Not appended to this FSN"/>
                </w:comboBox>
              </w:sdtPr>
              <w:sdtContent>
                <w:r w:rsidR="00DF0B0B">
                  <w:rPr>
                    <w:sz w:val="22"/>
                    <w:szCs w:val="22"/>
                  </w:rPr>
                  <w:t xml:space="preserve">     </w:t>
                </w:r>
              </w:sdtContent>
            </w:sdt>
          </w:p>
        </w:tc>
      </w:tr>
    </w:tbl>
    <w:p w14:paraId="40D435CE" w14:textId="77777777" w:rsidR="00E33F90" w:rsidRDefault="00402E25" w:rsidP="00840186">
      <w:pPr>
        <w:rPr>
          <w:sz w:val="22"/>
        </w:rPr>
      </w:pPr>
      <w:r>
        <w:rPr>
          <w:sz w:val="22"/>
        </w:rPr>
        <w:br w:type="page"/>
      </w:r>
    </w:p>
    <w:p w14:paraId="2820F388" w14:textId="77777777" w:rsidR="00DE6161" w:rsidRDefault="00DE6161" w:rsidP="00BA652D">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4402AA" w:rsidRPr="004433A7" w14:paraId="3906935A" w14:textId="77777777" w:rsidTr="004402AA">
        <w:tc>
          <w:tcPr>
            <w:tcW w:w="534" w:type="dxa"/>
          </w:tcPr>
          <w:p w14:paraId="132B7E21" w14:textId="77777777" w:rsidR="00B90415" w:rsidRPr="00B213BA" w:rsidRDefault="00B90415" w:rsidP="0099735F">
            <w:pPr>
              <w:pStyle w:val="ListParagraph"/>
              <w:ind w:left="360"/>
              <w:rPr>
                <w:b/>
                <w:color w:val="FF0000"/>
                <w:sz w:val="24"/>
                <w:szCs w:val="24"/>
              </w:rPr>
            </w:pPr>
          </w:p>
        </w:tc>
        <w:tc>
          <w:tcPr>
            <w:tcW w:w="8646" w:type="dxa"/>
            <w:gridSpan w:val="2"/>
            <w:shd w:val="clear" w:color="auto" w:fill="auto"/>
          </w:tcPr>
          <w:p w14:paraId="069263AD" w14:textId="7D21FAB4" w:rsidR="00B90415" w:rsidRPr="007F749A" w:rsidRDefault="00B90415" w:rsidP="0099735F">
            <w:pPr>
              <w:pStyle w:val="ListParagraph"/>
              <w:numPr>
                <w:ilvl w:val="0"/>
                <w:numId w:val="13"/>
              </w:numPr>
              <w:jc w:val="center"/>
              <w:rPr>
                <w:color w:val="4F81BD"/>
                <w:sz w:val="24"/>
                <w:szCs w:val="24"/>
              </w:rPr>
            </w:pPr>
            <w:r w:rsidRPr="007F749A">
              <w:rPr>
                <w:sz w:val="24"/>
                <w:szCs w:val="24"/>
              </w:rPr>
              <w:t>General Information</w:t>
            </w:r>
            <w:r w:rsidR="006C3165" w:rsidRPr="007F749A">
              <w:rPr>
                <w:sz w:val="24"/>
                <w:szCs w:val="24"/>
              </w:rPr>
              <w:t>*</w:t>
            </w:r>
          </w:p>
        </w:tc>
      </w:tr>
      <w:tr w:rsidR="004402AA" w:rsidRPr="004433A7" w14:paraId="6FD526CD" w14:textId="77777777" w:rsidTr="00C63281">
        <w:tc>
          <w:tcPr>
            <w:tcW w:w="534" w:type="dxa"/>
          </w:tcPr>
          <w:p w14:paraId="4C4FC3AE" w14:textId="77777777" w:rsidR="00B90415" w:rsidRPr="007F749A" w:rsidRDefault="00B90415" w:rsidP="00D51814">
            <w:pPr>
              <w:jc w:val="both"/>
              <w:rPr>
                <w:sz w:val="22"/>
              </w:rPr>
            </w:pPr>
            <w:r w:rsidRPr="007F749A">
              <w:rPr>
                <w:sz w:val="22"/>
              </w:rPr>
              <w:t>4.</w:t>
            </w:r>
          </w:p>
        </w:tc>
        <w:tc>
          <w:tcPr>
            <w:tcW w:w="3827" w:type="dxa"/>
            <w:shd w:val="clear" w:color="auto" w:fill="auto"/>
          </w:tcPr>
          <w:p w14:paraId="2B12B7D7" w14:textId="1B9BD21D" w:rsidR="00B90415" w:rsidRPr="007F749A" w:rsidRDefault="00B90415" w:rsidP="00457574">
            <w:pPr>
              <w:pStyle w:val="ListParagraph"/>
              <w:numPr>
                <w:ilvl w:val="0"/>
                <w:numId w:val="23"/>
              </w:numPr>
              <w:rPr>
                <w:sz w:val="22"/>
              </w:rPr>
            </w:pPr>
            <w:r w:rsidRPr="007F749A">
              <w:rPr>
                <w:sz w:val="22"/>
              </w:rPr>
              <w:t>FSN Type</w:t>
            </w:r>
            <w:r w:rsidR="006C3165" w:rsidRPr="007F749A">
              <w:rPr>
                <w:sz w:val="22"/>
              </w:rPr>
              <w:t>*</w:t>
            </w:r>
            <w:r w:rsidRPr="007F749A">
              <w:rPr>
                <w:sz w:val="22"/>
              </w:rPr>
              <w:t xml:space="preserve"> </w:t>
            </w:r>
          </w:p>
          <w:p w14:paraId="08236D7A" w14:textId="77777777" w:rsidR="00B90415" w:rsidRPr="007F749A" w:rsidRDefault="00B90415" w:rsidP="00457574">
            <w:pPr>
              <w:rPr>
                <w:sz w:val="22"/>
              </w:rPr>
            </w:pPr>
          </w:p>
        </w:tc>
        <w:tc>
          <w:tcPr>
            <w:tcW w:w="4819" w:type="dxa"/>
            <w:shd w:val="clear" w:color="auto" w:fill="auto"/>
          </w:tcPr>
          <w:p w14:paraId="522BA7E7" w14:textId="1285C18C" w:rsidR="00B90415" w:rsidRPr="00457574" w:rsidRDefault="00000000" w:rsidP="00457574">
            <w:pPr>
              <w:pStyle w:val="ListParagraph"/>
              <w:ind w:left="360"/>
              <w:rPr>
                <w:sz w:val="22"/>
              </w:rPr>
            </w:pPr>
            <w:sdt>
              <w:sdtPr>
                <w:rPr>
                  <w:sz w:val="22"/>
                </w:rPr>
                <w:id w:val="-1969197196"/>
                <w:dropDownList>
                  <w:listItem w:displayText="New" w:value="New"/>
                  <w:listItem w:displayText="Update" w:value="Update"/>
                </w:dropDownList>
              </w:sdtPr>
              <w:sdtContent>
                <w:r w:rsidR="009A3BC9">
                  <w:rPr>
                    <w:sz w:val="22"/>
                  </w:rPr>
                  <w:t>New</w:t>
                </w:r>
              </w:sdtContent>
            </w:sdt>
          </w:p>
        </w:tc>
      </w:tr>
      <w:tr w:rsidR="004402AA" w:rsidRPr="004433A7" w14:paraId="7D7F2B27" w14:textId="77777777" w:rsidTr="00C63281">
        <w:tc>
          <w:tcPr>
            <w:tcW w:w="534" w:type="dxa"/>
          </w:tcPr>
          <w:p w14:paraId="5F3E772A" w14:textId="77777777" w:rsidR="00B90415" w:rsidRDefault="004402AA" w:rsidP="00B449DA">
            <w:pPr>
              <w:rPr>
                <w:sz w:val="22"/>
              </w:rPr>
            </w:pPr>
            <w:r>
              <w:rPr>
                <w:sz w:val="22"/>
              </w:rPr>
              <w:t>4</w:t>
            </w:r>
            <w:r w:rsidR="00440A53">
              <w:rPr>
                <w:sz w:val="22"/>
              </w:rPr>
              <w:t>.</w:t>
            </w:r>
          </w:p>
        </w:tc>
        <w:tc>
          <w:tcPr>
            <w:tcW w:w="3827" w:type="dxa"/>
            <w:shd w:val="clear" w:color="auto" w:fill="auto"/>
          </w:tcPr>
          <w:p w14:paraId="7A6E6749" w14:textId="77777777" w:rsidR="00B90415" w:rsidRPr="00457574" w:rsidRDefault="0099735F">
            <w:pPr>
              <w:pStyle w:val="ListParagraph"/>
              <w:numPr>
                <w:ilvl w:val="0"/>
                <w:numId w:val="23"/>
              </w:numPr>
              <w:rPr>
                <w:sz w:val="22"/>
              </w:rPr>
            </w:pPr>
            <w:r>
              <w:rPr>
                <w:sz w:val="22"/>
              </w:rPr>
              <w:t>For updated FSN</w:t>
            </w:r>
            <w:r w:rsidR="0088659F" w:rsidRPr="003D3D18">
              <w:rPr>
                <w:sz w:val="22"/>
              </w:rPr>
              <w:t xml:space="preserve">, </w:t>
            </w:r>
            <w:r w:rsidR="00B90415" w:rsidRPr="003D3D18">
              <w:rPr>
                <w:sz w:val="22"/>
              </w:rPr>
              <w:t xml:space="preserve">reference </w:t>
            </w:r>
            <w:r w:rsidR="00402E25" w:rsidRPr="003D3D18">
              <w:rPr>
                <w:sz w:val="22"/>
              </w:rPr>
              <w:t>number</w:t>
            </w:r>
            <w:r w:rsidR="00402E25" w:rsidRPr="00457574">
              <w:rPr>
                <w:sz w:val="22"/>
              </w:rPr>
              <w:t xml:space="preserve"> </w:t>
            </w:r>
            <w:r w:rsidR="00B90415" w:rsidRPr="00457574">
              <w:rPr>
                <w:sz w:val="22"/>
              </w:rPr>
              <w:t>and date of previous FSN</w:t>
            </w:r>
          </w:p>
        </w:tc>
        <w:tc>
          <w:tcPr>
            <w:tcW w:w="4819" w:type="dxa"/>
            <w:shd w:val="clear" w:color="auto" w:fill="auto"/>
          </w:tcPr>
          <w:p w14:paraId="787D6456" w14:textId="7B599A3D" w:rsidR="00B90415" w:rsidRPr="00457574" w:rsidRDefault="00000000" w:rsidP="00555FB5">
            <w:pPr>
              <w:pStyle w:val="ListParagraph"/>
              <w:ind w:left="360"/>
              <w:jc w:val="both"/>
              <w:rPr>
                <w:b/>
                <w:sz w:val="22"/>
              </w:rPr>
            </w:pPr>
            <w:sdt>
              <w:sdtPr>
                <w:rPr>
                  <w:sz w:val="22"/>
                </w:rPr>
                <w:id w:val="1295870773"/>
                <w:text/>
              </w:sdtPr>
              <w:sdtContent>
                <w:r w:rsidR="00555FB5">
                  <w:rPr>
                    <w:sz w:val="22"/>
                  </w:rPr>
                  <w:t>N/A</w:t>
                </w:r>
              </w:sdtContent>
            </w:sdt>
          </w:p>
        </w:tc>
      </w:tr>
      <w:tr w:rsidR="00457574" w:rsidRPr="004433A7" w14:paraId="09564957" w14:textId="77777777" w:rsidTr="006F59F7">
        <w:tc>
          <w:tcPr>
            <w:tcW w:w="534" w:type="dxa"/>
          </w:tcPr>
          <w:p w14:paraId="12A77760" w14:textId="77777777" w:rsidR="00457574" w:rsidRDefault="00457574" w:rsidP="00B449DA">
            <w:pPr>
              <w:rPr>
                <w:sz w:val="22"/>
              </w:rPr>
            </w:pPr>
            <w:r>
              <w:rPr>
                <w:sz w:val="22"/>
              </w:rPr>
              <w:t>4.</w:t>
            </w:r>
          </w:p>
        </w:tc>
        <w:tc>
          <w:tcPr>
            <w:tcW w:w="8646" w:type="dxa"/>
            <w:gridSpan w:val="2"/>
            <w:shd w:val="clear" w:color="auto" w:fill="auto"/>
          </w:tcPr>
          <w:p w14:paraId="3D9B4942" w14:textId="77777777" w:rsidR="00457574" w:rsidRPr="00457574" w:rsidRDefault="0099735F" w:rsidP="0099735F">
            <w:pPr>
              <w:pStyle w:val="ListParagraph"/>
              <w:numPr>
                <w:ilvl w:val="0"/>
                <w:numId w:val="23"/>
              </w:numPr>
              <w:jc w:val="both"/>
              <w:rPr>
                <w:b/>
                <w:sz w:val="22"/>
              </w:rPr>
            </w:pPr>
            <w:r>
              <w:rPr>
                <w:sz w:val="22"/>
              </w:rPr>
              <w:t xml:space="preserve">For </w:t>
            </w:r>
            <w:r w:rsidR="00457574" w:rsidRPr="00457574">
              <w:rPr>
                <w:sz w:val="22"/>
              </w:rPr>
              <w:t>Update</w:t>
            </w:r>
            <w:r>
              <w:rPr>
                <w:sz w:val="22"/>
              </w:rPr>
              <w:t>d FSN</w:t>
            </w:r>
            <w:r w:rsidR="00C63281">
              <w:rPr>
                <w:sz w:val="22"/>
              </w:rPr>
              <w:t xml:space="preserve">, </w:t>
            </w:r>
            <w:r w:rsidR="00457574" w:rsidRPr="00457574">
              <w:rPr>
                <w:sz w:val="22"/>
              </w:rPr>
              <w:t>key new information</w:t>
            </w:r>
            <w:r>
              <w:rPr>
                <w:sz w:val="22"/>
              </w:rPr>
              <w:t xml:space="preserve"> as follows</w:t>
            </w:r>
            <w:r w:rsidR="00C63281">
              <w:rPr>
                <w:sz w:val="22"/>
              </w:rPr>
              <w:t>:</w:t>
            </w:r>
          </w:p>
        </w:tc>
      </w:tr>
      <w:tr w:rsidR="00457574" w:rsidRPr="004433A7" w14:paraId="66421352" w14:textId="77777777" w:rsidTr="0099735F">
        <w:trPr>
          <w:trHeight w:val="500"/>
        </w:trPr>
        <w:tc>
          <w:tcPr>
            <w:tcW w:w="534" w:type="dxa"/>
          </w:tcPr>
          <w:p w14:paraId="4E483259" w14:textId="77777777" w:rsidR="00457574" w:rsidRDefault="00457574" w:rsidP="00FB2612">
            <w:pPr>
              <w:jc w:val="both"/>
              <w:rPr>
                <w:rFonts w:cs="Arial"/>
                <w:iCs/>
                <w:sz w:val="22"/>
                <w:szCs w:val="22"/>
              </w:rPr>
            </w:pPr>
          </w:p>
        </w:tc>
        <w:sdt>
          <w:sdtPr>
            <w:rPr>
              <w:sz w:val="22"/>
            </w:rPr>
            <w:id w:val="1547570825"/>
            <w:text/>
          </w:sdtPr>
          <w:sdtContent>
            <w:tc>
              <w:tcPr>
                <w:tcW w:w="8646" w:type="dxa"/>
                <w:gridSpan w:val="2"/>
                <w:shd w:val="clear" w:color="auto" w:fill="auto"/>
              </w:tcPr>
              <w:p w14:paraId="42C04C76" w14:textId="43FE0057" w:rsidR="00457574" w:rsidRPr="00555FB5" w:rsidRDefault="00555FB5" w:rsidP="00555FB5">
                <w:pPr>
                  <w:pStyle w:val="ListParagraph"/>
                  <w:ind w:left="360"/>
                  <w:jc w:val="both"/>
                  <w:rPr>
                    <w:color w:val="FF0000"/>
                    <w:sz w:val="22"/>
                    <w:szCs w:val="22"/>
                  </w:rPr>
                </w:pPr>
                <w:r w:rsidRPr="00555FB5">
                  <w:rPr>
                    <w:sz w:val="22"/>
                  </w:rPr>
                  <w:t>N/A</w:t>
                </w:r>
              </w:p>
            </w:tc>
          </w:sdtContent>
        </w:sdt>
      </w:tr>
      <w:tr w:rsidR="004402AA" w:rsidRPr="004433A7" w14:paraId="66E63A46" w14:textId="77777777" w:rsidTr="00C63281">
        <w:tc>
          <w:tcPr>
            <w:tcW w:w="534" w:type="dxa"/>
          </w:tcPr>
          <w:p w14:paraId="0FEC236F" w14:textId="77777777" w:rsidR="00B90415" w:rsidRPr="007F749A" w:rsidRDefault="004402AA" w:rsidP="00FB2612">
            <w:pPr>
              <w:jc w:val="both"/>
              <w:rPr>
                <w:rFonts w:cs="Arial"/>
                <w:iCs/>
                <w:sz w:val="22"/>
                <w:szCs w:val="22"/>
              </w:rPr>
            </w:pPr>
            <w:r w:rsidRPr="007F749A">
              <w:rPr>
                <w:rFonts w:cs="Arial"/>
                <w:iCs/>
                <w:sz w:val="22"/>
                <w:szCs w:val="22"/>
              </w:rPr>
              <w:t>4.</w:t>
            </w:r>
          </w:p>
        </w:tc>
        <w:tc>
          <w:tcPr>
            <w:tcW w:w="3827" w:type="dxa"/>
            <w:shd w:val="clear" w:color="auto" w:fill="auto"/>
          </w:tcPr>
          <w:p w14:paraId="7118095A" w14:textId="42154BCE" w:rsidR="00B90415" w:rsidRPr="007F749A" w:rsidRDefault="00B90415" w:rsidP="00457574">
            <w:pPr>
              <w:pStyle w:val="ListParagraph"/>
              <w:numPr>
                <w:ilvl w:val="0"/>
                <w:numId w:val="23"/>
              </w:numPr>
              <w:jc w:val="both"/>
              <w:rPr>
                <w:sz w:val="22"/>
              </w:rPr>
            </w:pPr>
            <w:r w:rsidRPr="007F749A">
              <w:rPr>
                <w:rFonts w:cs="Arial"/>
                <w:iCs/>
                <w:sz w:val="22"/>
                <w:szCs w:val="22"/>
              </w:rPr>
              <w:t xml:space="preserve">Further advice or information </w:t>
            </w:r>
            <w:r w:rsidR="003F4EA7" w:rsidRPr="007F749A">
              <w:rPr>
                <w:rFonts w:cs="Arial"/>
                <w:iCs/>
                <w:sz w:val="22"/>
                <w:szCs w:val="22"/>
              </w:rPr>
              <w:t xml:space="preserve">already </w:t>
            </w:r>
            <w:r w:rsidRPr="007F749A">
              <w:rPr>
                <w:rFonts w:cs="Arial"/>
                <w:iCs/>
                <w:sz w:val="22"/>
                <w:szCs w:val="22"/>
              </w:rPr>
              <w:t>expected in follow-up FSN?</w:t>
            </w:r>
            <w:r w:rsidR="00553CB0" w:rsidRPr="007F749A">
              <w:rPr>
                <w:rFonts w:cs="Arial"/>
                <w:iCs/>
                <w:sz w:val="22"/>
                <w:szCs w:val="22"/>
              </w:rPr>
              <w:t xml:space="preserve"> </w:t>
            </w:r>
            <w:r w:rsidR="006C3165" w:rsidRPr="007F749A">
              <w:rPr>
                <w:rFonts w:cs="Arial"/>
                <w:iCs/>
                <w:sz w:val="22"/>
                <w:szCs w:val="22"/>
              </w:rPr>
              <w:t>*</w:t>
            </w:r>
          </w:p>
        </w:tc>
        <w:tc>
          <w:tcPr>
            <w:tcW w:w="4819" w:type="dxa"/>
            <w:shd w:val="clear" w:color="auto" w:fill="auto"/>
          </w:tcPr>
          <w:sdt>
            <w:sdtPr>
              <w:rPr>
                <w:sz w:val="22"/>
                <w:szCs w:val="22"/>
              </w:rPr>
              <w:id w:val="-1119675194"/>
              <w:dropDownList>
                <w:listItem w:value="Yes"/>
                <w:listItem w:displayText="No" w:value="No"/>
                <w:listItem w:displayText="Not planned yet" w:value="Not planned yet"/>
              </w:dropDownList>
            </w:sdtPr>
            <w:sdtContent>
              <w:p w14:paraId="422BAC18" w14:textId="4AA68C67" w:rsidR="00B90415" w:rsidRPr="00555FB5" w:rsidRDefault="009A3BC9" w:rsidP="00AA4B8B">
                <w:pPr>
                  <w:pStyle w:val="ListParagraph"/>
                  <w:ind w:left="360"/>
                  <w:jc w:val="both"/>
                  <w:rPr>
                    <w:sz w:val="22"/>
                    <w:szCs w:val="22"/>
                  </w:rPr>
                </w:pPr>
                <w:r w:rsidRPr="00555FB5">
                  <w:rPr>
                    <w:sz w:val="22"/>
                    <w:szCs w:val="22"/>
                  </w:rPr>
                  <w:t>No</w:t>
                </w:r>
              </w:p>
            </w:sdtContent>
          </w:sdt>
          <w:p w14:paraId="2075EBDD" w14:textId="77777777" w:rsidR="00B90415" w:rsidRPr="00661AED" w:rsidRDefault="00B90415" w:rsidP="009B165C">
            <w:pPr>
              <w:jc w:val="both"/>
              <w:rPr>
                <w:color w:val="FF0000"/>
                <w:sz w:val="22"/>
                <w:szCs w:val="22"/>
              </w:rPr>
            </w:pPr>
          </w:p>
        </w:tc>
      </w:tr>
      <w:tr w:rsidR="00440A53" w:rsidRPr="004433A7" w14:paraId="4B8B6AD6" w14:textId="77777777" w:rsidTr="00C63281">
        <w:trPr>
          <w:trHeight w:val="377"/>
        </w:trPr>
        <w:tc>
          <w:tcPr>
            <w:tcW w:w="534" w:type="dxa"/>
            <w:vMerge w:val="restart"/>
          </w:tcPr>
          <w:p w14:paraId="29568A17" w14:textId="77777777" w:rsidR="00440A53" w:rsidRPr="00C63281" w:rsidRDefault="00440A53" w:rsidP="000B6BC8">
            <w:pPr>
              <w:ind w:left="720"/>
              <w:rPr>
                <w:rFonts w:cs="Arial"/>
                <w:iCs/>
                <w:sz w:val="22"/>
                <w:szCs w:val="22"/>
              </w:rPr>
            </w:pPr>
          </w:p>
          <w:p w14:paraId="77FC5517" w14:textId="77777777" w:rsidR="00440A53" w:rsidRPr="00C63281" w:rsidRDefault="00440A53" w:rsidP="000B6BC8">
            <w:pPr>
              <w:rPr>
                <w:rFonts w:cs="Arial"/>
                <w:sz w:val="22"/>
                <w:szCs w:val="22"/>
              </w:rPr>
            </w:pPr>
            <w:r w:rsidRPr="00C63281">
              <w:rPr>
                <w:rFonts w:cs="Arial"/>
                <w:sz w:val="22"/>
                <w:szCs w:val="22"/>
              </w:rPr>
              <w:t>4</w:t>
            </w:r>
          </w:p>
        </w:tc>
        <w:tc>
          <w:tcPr>
            <w:tcW w:w="8646" w:type="dxa"/>
            <w:gridSpan w:val="2"/>
            <w:shd w:val="clear" w:color="auto" w:fill="auto"/>
          </w:tcPr>
          <w:p w14:paraId="26595129" w14:textId="77777777" w:rsidR="00440A53" w:rsidRPr="00C63281" w:rsidRDefault="00440A53">
            <w:pPr>
              <w:pStyle w:val="ListParagraph"/>
              <w:numPr>
                <w:ilvl w:val="0"/>
                <w:numId w:val="23"/>
              </w:numPr>
              <w:jc w:val="both"/>
              <w:rPr>
                <w:sz w:val="22"/>
              </w:rPr>
            </w:pPr>
            <w:r w:rsidRPr="00C63281">
              <w:rPr>
                <w:rFonts w:cs="Arial"/>
                <w:iCs/>
                <w:sz w:val="22"/>
                <w:szCs w:val="22"/>
              </w:rPr>
              <w:t>If follow-up FSN expected, what is the further advice expected to relate to:</w:t>
            </w:r>
          </w:p>
        </w:tc>
      </w:tr>
      <w:tr w:rsidR="00440A53" w:rsidRPr="004433A7" w14:paraId="0B75CEC2" w14:textId="77777777" w:rsidTr="006F59F7">
        <w:tc>
          <w:tcPr>
            <w:tcW w:w="534" w:type="dxa"/>
            <w:vMerge/>
          </w:tcPr>
          <w:p w14:paraId="3E8E5E85" w14:textId="77777777" w:rsidR="00440A53" w:rsidRDefault="00440A53" w:rsidP="00950B9F">
            <w:pPr>
              <w:ind w:left="720"/>
              <w:jc w:val="both"/>
              <w:rPr>
                <w:rFonts w:cs="Arial"/>
                <w:iCs/>
                <w:sz w:val="22"/>
                <w:szCs w:val="22"/>
              </w:rPr>
            </w:pPr>
          </w:p>
        </w:tc>
        <w:tc>
          <w:tcPr>
            <w:tcW w:w="8646" w:type="dxa"/>
            <w:gridSpan w:val="2"/>
            <w:shd w:val="clear" w:color="auto" w:fill="auto"/>
          </w:tcPr>
          <w:sdt>
            <w:sdtPr>
              <w:rPr>
                <w:sz w:val="22"/>
              </w:rPr>
              <w:id w:val="160593381"/>
              <w:text/>
            </w:sdtPr>
            <w:sdtContent>
              <w:p w14:paraId="76CCF8CB" w14:textId="17AD6DBF" w:rsidR="00440A53" w:rsidRPr="00555FB5" w:rsidRDefault="00555FB5" w:rsidP="00457574">
                <w:pPr>
                  <w:pStyle w:val="ListParagraph"/>
                  <w:ind w:left="360"/>
                  <w:jc w:val="both"/>
                  <w:rPr>
                    <w:sz w:val="22"/>
                  </w:rPr>
                </w:pPr>
                <w:r w:rsidRPr="00555FB5">
                  <w:rPr>
                    <w:sz w:val="22"/>
                  </w:rPr>
                  <w:t>N/A</w:t>
                </w:r>
              </w:p>
            </w:sdtContent>
          </w:sdt>
          <w:p w14:paraId="307173D7" w14:textId="77777777" w:rsidR="00C63281" w:rsidRPr="00457574" w:rsidRDefault="00C63281" w:rsidP="00457574">
            <w:pPr>
              <w:pStyle w:val="ListParagraph"/>
              <w:ind w:left="360"/>
              <w:jc w:val="both"/>
              <w:rPr>
                <w:color w:val="FF0000"/>
                <w:sz w:val="22"/>
              </w:rPr>
            </w:pPr>
          </w:p>
        </w:tc>
      </w:tr>
      <w:tr w:rsidR="004402AA" w:rsidRPr="004433A7" w14:paraId="74EFF9C4" w14:textId="77777777" w:rsidTr="00C63281">
        <w:trPr>
          <w:trHeight w:val="601"/>
        </w:trPr>
        <w:tc>
          <w:tcPr>
            <w:tcW w:w="534" w:type="dxa"/>
          </w:tcPr>
          <w:p w14:paraId="41899F2D" w14:textId="77777777" w:rsidR="0099735F" w:rsidRDefault="0099735F" w:rsidP="00950B9F">
            <w:pPr>
              <w:ind w:left="720"/>
              <w:jc w:val="both"/>
              <w:rPr>
                <w:rFonts w:cs="Arial"/>
                <w:iCs/>
                <w:sz w:val="22"/>
                <w:szCs w:val="22"/>
              </w:rPr>
            </w:pPr>
          </w:p>
          <w:p w14:paraId="57AC4BC0" w14:textId="77777777" w:rsidR="004402AA" w:rsidRPr="0099735F" w:rsidRDefault="0099735F" w:rsidP="000B6BC8">
            <w:pPr>
              <w:rPr>
                <w:rFonts w:cs="Arial"/>
                <w:sz w:val="22"/>
                <w:szCs w:val="22"/>
              </w:rPr>
            </w:pPr>
            <w:r>
              <w:rPr>
                <w:rFonts w:cs="Arial"/>
                <w:sz w:val="22"/>
                <w:szCs w:val="22"/>
              </w:rPr>
              <w:t>4</w:t>
            </w:r>
          </w:p>
        </w:tc>
        <w:tc>
          <w:tcPr>
            <w:tcW w:w="3827" w:type="dxa"/>
            <w:shd w:val="clear" w:color="auto" w:fill="auto"/>
          </w:tcPr>
          <w:p w14:paraId="07E2ECC1" w14:textId="77777777" w:rsidR="004402AA" w:rsidRPr="00457574" w:rsidRDefault="00457574" w:rsidP="00457574">
            <w:pPr>
              <w:pStyle w:val="ListParagraph"/>
              <w:numPr>
                <w:ilvl w:val="0"/>
                <w:numId w:val="23"/>
              </w:numPr>
              <w:jc w:val="both"/>
              <w:rPr>
                <w:rFonts w:cs="Arial"/>
                <w:iCs/>
                <w:sz w:val="22"/>
                <w:szCs w:val="22"/>
              </w:rPr>
            </w:pPr>
            <w:r>
              <w:rPr>
                <w:rFonts w:cs="Arial"/>
                <w:iCs/>
                <w:sz w:val="22"/>
                <w:szCs w:val="22"/>
              </w:rPr>
              <w:t>A</w:t>
            </w:r>
            <w:r w:rsidR="004402AA" w:rsidRPr="00457574">
              <w:rPr>
                <w:rFonts w:cs="Arial"/>
                <w:iCs/>
                <w:sz w:val="22"/>
                <w:szCs w:val="22"/>
              </w:rPr>
              <w:t>nticipated timescale</w:t>
            </w:r>
            <w:r w:rsidR="0099735F">
              <w:rPr>
                <w:rFonts w:cs="Arial"/>
                <w:iCs/>
                <w:sz w:val="22"/>
                <w:szCs w:val="22"/>
              </w:rPr>
              <w:t xml:space="preserve"> for follow-up FSN</w:t>
            </w:r>
          </w:p>
        </w:tc>
        <w:sdt>
          <w:sdtPr>
            <w:rPr>
              <w:sz w:val="22"/>
            </w:rPr>
            <w:id w:val="102081884"/>
            <w:text/>
          </w:sdtPr>
          <w:sdtContent>
            <w:tc>
              <w:tcPr>
                <w:tcW w:w="4819" w:type="dxa"/>
                <w:shd w:val="clear" w:color="auto" w:fill="auto"/>
              </w:tcPr>
              <w:p w14:paraId="27A16016" w14:textId="049DC523" w:rsidR="004402AA" w:rsidRPr="00457574" w:rsidRDefault="00555FB5" w:rsidP="00555FB5">
                <w:pPr>
                  <w:pStyle w:val="ListParagraph"/>
                  <w:ind w:left="360"/>
                  <w:jc w:val="both"/>
                  <w:rPr>
                    <w:color w:val="FF0000"/>
                    <w:sz w:val="22"/>
                  </w:rPr>
                </w:pPr>
                <w:r w:rsidRPr="00555FB5">
                  <w:rPr>
                    <w:sz w:val="22"/>
                  </w:rPr>
                  <w:t>N/A</w:t>
                </w:r>
              </w:p>
            </w:tc>
          </w:sdtContent>
        </w:sdt>
      </w:tr>
      <w:tr w:rsidR="00440A53" w:rsidRPr="004433A7" w14:paraId="0AE0BC15" w14:textId="77777777" w:rsidTr="004402AA">
        <w:tc>
          <w:tcPr>
            <w:tcW w:w="534" w:type="dxa"/>
            <w:vMerge w:val="restart"/>
          </w:tcPr>
          <w:p w14:paraId="354DC2E0" w14:textId="77777777" w:rsidR="00440A53" w:rsidRPr="00C63281" w:rsidRDefault="00440A53" w:rsidP="00D9251C">
            <w:pPr>
              <w:jc w:val="both"/>
              <w:rPr>
                <w:sz w:val="22"/>
              </w:rPr>
            </w:pPr>
            <w:r w:rsidRPr="00C63281">
              <w:rPr>
                <w:sz w:val="22"/>
              </w:rPr>
              <w:t>4.</w:t>
            </w:r>
          </w:p>
        </w:tc>
        <w:tc>
          <w:tcPr>
            <w:tcW w:w="8646" w:type="dxa"/>
            <w:gridSpan w:val="2"/>
            <w:shd w:val="clear" w:color="auto" w:fill="auto"/>
          </w:tcPr>
          <w:p w14:paraId="0339C9CB" w14:textId="01324B71" w:rsidR="00440A53" w:rsidRPr="00C63281" w:rsidRDefault="00440A53" w:rsidP="00457574">
            <w:pPr>
              <w:pStyle w:val="ListParagraph"/>
              <w:numPr>
                <w:ilvl w:val="0"/>
                <w:numId w:val="23"/>
              </w:numPr>
              <w:jc w:val="both"/>
              <w:rPr>
                <w:sz w:val="22"/>
              </w:rPr>
            </w:pPr>
            <w:r w:rsidRPr="00C63281">
              <w:rPr>
                <w:sz w:val="22"/>
              </w:rPr>
              <w:t>Manufacturer information</w:t>
            </w:r>
          </w:p>
          <w:p w14:paraId="5AFF2FFC" w14:textId="77777777" w:rsidR="00440A53" w:rsidRPr="00C63281" w:rsidRDefault="00440A53" w:rsidP="0099735F">
            <w:pPr>
              <w:pStyle w:val="Default"/>
              <w:rPr>
                <w:b/>
                <w:color w:val="auto"/>
                <w:sz w:val="22"/>
              </w:rPr>
            </w:pPr>
            <w:r w:rsidRPr="00C63281">
              <w:rPr>
                <w:color w:val="auto"/>
                <w:sz w:val="22"/>
              </w:rPr>
              <w:t>(</w:t>
            </w:r>
            <w:r w:rsidRPr="00C63281">
              <w:rPr>
                <w:iCs/>
                <w:color w:val="auto"/>
                <w:sz w:val="20"/>
                <w:szCs w:val="20"/>
              </w:rPr>
              <w:t>For contact details of local representative refer to page 1 of this FSN</w:t>
            </w:r>
            <w:r w:rsidRPr="00C63281">
              <w:rPr>
                <w:i/>
                <w:iCs/>
                <w:color w:val="auto"/>
                <w:sz w:val="16"/>
                <w:szCs w:val="16"/>
              </w:rPr>
              <w:t xml:space="preserve">) </w:t>
            </w:r>
          </w:p>
        </w:tc>
      </w:tr>
      <w:tr w:rsidR="00440A53" w:rsidRPr="004433A7" w14:paraId="6D239056" w14:textId="77777777" w:rsidTr="00C63281">
        <w:tc>
          <w:tcPr>
            <w:tcW w:w="534" w:type="dxa"/>
            <w:vMerge/>
          </w:tcPr>
          <w:p w14:paraId="6A9C1A76" w14:textId="77777777" w:rsidR="00440A53" w:rsidRPr="009B165C" w:rsidRDefault="00440A53" w:rsidP="00551B3D">
            <w:pPr>
              <w:jc w:val="right"/>
              <w:rPr>
                <w:sz w:val="22"/>
              </w:rPr>
            </w:pPr>
          </w:p>
        </w:tc>
        <w:tc>
          <w:tcPr>
            <w:tcW w:w="3827" w:type="dxa"/>
            <w:shd w:val="clear" w:color="auto" w:fill="auto"/>
          </w:tcPr>
          <w:p w14:paraId="01B020D9" w14:textId="77777777" w:rsidR="00440A53" w:rsidRPr="00C63281" w:rsidRDefault="00440A53" w:rsidP="00457574">
            <w:pPr>
              <w:pStyle w:val="ListParagraph"/>
              <w:numPr>
                <w:ilvl w:val="1"/>
                <w:numId w:val="23"/>
              </w:numPr>
              <w:rPr>
                <w:sz w:val="22"/>
              </w:rPr>
            </w:pPr>
            <w:r w:rsidRPr="003D3D18">
              <w:rPr>
                <w:sz w:val="22"/>
              </w:rPr>
              <w:t>Company Name</w:t>
            </w:r>
          </w:p>
        </w:tc>
        <w:sdt>
          <w:sdtPr>
            <w:rPr>
              <w:b/>
              <w:sz w:val="22"/>
            </w:rPr>
            <w:id w:val="483205848"/>
            <w:text/>
          </w:sdtPr>
          <w:sdtContent>
            <w:tc>
              <w:tcPr>
                <w:tcW w:w="4819" w:type="dxa"/>
                <w:shd w:val="clear" w:color="auto" w:fill="auto"/>
              </w:tcPr>
              <w:p w14:paraId="5CE8E199" w14:textId="3B2691C6" w:rsidR="00440A53" w:rsidRPr="004433A7" w:rsidRDefault="009A3BC9">
                <w:pPr>
                  <w:jc w:val="both"/>
                  <w:rPr>
                    <w:b/>
                    <w:sz w:val="22"/>
                  </w:rPr>
                </w:pPr>
                <w:r>
                  <w:rPr>
                    <w:b/>
                    <w:sz w:val="22"/>
                  </w:rPr>
                  <w:t>Intersurgical Ltd.</w:t>
                </w:r>
              </w:p>
            </w:tc>
          </w:sdtContent>
        </w:sdt>
      </w:tr>
      <w:tr w:rsidR="00440A53" w:rsidRPr="004433A7" w14:paraId="7A84D0C9" w14:textId="77777777" w:rsidTr="00C63281">
        <w:tc>
          <w:tcPr>
            <w:tcW w:w="534" w:type="dxa"/>
            <w:vMerge/>
          </w:tcPr>
          <w:p w14:paraId="0865175A" w14:textId="77777777" w:rsidR="00440A53" w:rsidRPr="009B165C" w:rsidRDefault="00440A53" w:rsidP="00551B3D">
            <w:pPr>
              <w:jc w:val="right"/>
              <w:rPr>
                <w:sz w:val="22"/>
              </w:rPr>
            </w:pPr>
          </w:p>
        </w:tc>
        <w:tc>
          <w:tcPr>
            <w:tcW w:w="3827" w:type="dxa"/>
            <w:shd w:val="clear" w:color="auto" w:fill="auto"/>
          </w:tcPr>
          <w:p w14:paraId="293D7E96" w14:textId="77777777" w:rsidR="00440A53" w:rsidRPr="00C63281" w:rsidRDefault="00440A53" w:rsidP="00457574">
            <w:pPr>
              <w:pStyle w:val="ListParagraph"/>
              <w:numPr>
                <w:ilvl w:val="1"/>
                <w:numId w:val="23"/>
              </w:numPr>
              <w:rPr>
                <w:sz w:val="22"/>
              </w:rPr>
            </w:pPr>
            <w:r w:rsidRPr="00C63281">
              <w:rPr>
                <w:sz w:val="22"/>
              </w:rPr>
              <w:t>Address</w:t>
            </w:r>
          </w:p>
        </w:tc>
        <w:sdt>
          <w:sdtPr>
            <w:rPr>
              <w:b/>
              <w:sz w:val="22"/>
            </w:rPr>
            <w:id w:val="1377126821"/>
            <w:text/>
          </w:sdtPr>
          <w:sdtContent>
            <w:tc>
              <w:tcPr>
                <w:tcW w:w="4819" w:type="dxa"/>
                <w:shd w:val="clear" w:color="auto" w:fill="auto"/>
              </w:tcPr>
              <w:p w14:paraId="372DFE62" w14:textId="3626E543" w:rsidR="00440A53" w:rsidRPr="004433A7" w:rsidRDefault="009A3BC9" w:rsidP="009A3BC9">
                <w:pPr>
                  <w:jc w:val="both"/>
                  <w:rPr>
                    <w:b/>
                    <w:sz w:val="22"/>
                  </w:rPr>
                </w:pPr>
                <w:r>
                  <w:rPr>
                    <w:b/>
                    <w:sz w:val="22"/>
                  </w:rPr>
                  <w:t xml:space="preserve">Crane </w:t>
                </w:r>
                <w:r w:rsidRPr="009A3BC9">
                  <w:rPr>
                    <w:b/>
                    <w:sz w:val="22"/>
                  </w:rPr>
                  <w:t>House</w:t>
                </w:r>
                <w:r>
                  <w:rPr>
                    <w:b/>
                    <w:sz w:val="22"/>
                  </w:rPr>
                  <w:t xml:space="preserve">, </w:t>
                </w:r>
                <w:r w:rsidRPr="009A3BC9">
                  <w:rPr>
                    <w:b/>
                    <w:sz w:val="22"/>
                  </w:rPr>
                  <w:t>Molly Millars Lane</w:t>
                </w:r>
                <w:r>
                  <w:rPr>
                    <w:b/>
                    <w:sz w:val="22"/>
                  </w:rPr>
                  <w:t xml:space="preserve">, </w:t>
                </w:r>
                <w:r w:rsidRPr="009A3BC9">
                  <w:rPr>
                    <w:b/>
                    <w:sz w:val="22"/>
                  </w:rPr>
                  <w:t>Wokingham</w:t>
                </w:r>
                <w:r>
                  <w:rPr>
                    <w:b/>
                    <w:sz w:val="22"/>
                  </w:rPr>
                  <w:t xml:space="preserve">, </w:t>
                </w:r>
                <w:r w:rsidRPr="009A3BC9">
                  <w:rPr>
                    <w:b/>
                    <w:sz w:val="22"/>
                  </w:rPr>
                  <w:t>Berkshire</w:t>
                </w:r>
                <w:r>
                  <w:rPr>
                    <w:b/>
                    <w:sz w:val="22"/>
                  </w:rPr>
                  <w:t>,</w:t>
                </w:r>
                <w:r w:rsidRPr="009A3BC9">
                  <w:rPr>
                    <w:b/>
                    <w:sz w:val="22"/>
                  </w:rPr>
                  <w:t xml:space="preserve"> RG41 2RZ</w:t>
                </w:r>
              </w:p>
            </w:tc>
          </w:sdtContent>
        </w:sdt>
      </w:tr>
      <w:tr w:rsidR="00440A53" w:rsidRPr="004433A7" w14:paraId="4C274598" w14:textId="77777777" w:rsidTr="00C63281">
        <w:tc>
          <w:tcPr>
            <w:tcW w:w="534" w:type="dxa"/>
            <w:vMerge/>
          </w:tcPr>
          <w:p w14:paraId="544AB165" w14:textId="77777777" w:rsidR="00440A53" w:rsidRPr="00467A79" w:rsidRDefault="00440A53" w:rsidP="00551B3D">
            <w:pPr>
              <w:jc w:val="right"/>
              <w:rPr>
                <w:sz w:val="22"/>
              </w:rPr>
            </w:pPr>
          </w:p>
        </w:tc>
        <w:tc>
          <w:tcPr>
            <w:tcW w:w="3827" w:type="dxa"/>
            <w:shd w:val="clear" w:color="auto" w:fill="auto"/>
          </w:tcPr>
          <w:p w14:paraId="50844BA1" w14:textId="77777777" w:rsidR="00440A53" w:rsidRPr="00457574" w:rsidRDefault="00440A53" w:rsidP="00457574">
            <w:pPr>
              <w:pStyle w:val="ListParagraph"/>
              <w:numPr>
                <w:ilvl w:val="1"/>
                <w:numId w:val="23"/>
              </w:numPr>
              <w:rPr>
                <w:sz w:val="22"/>
              </w:rPr>
            </w:pPr>
            <w:r w:rsidRPr="00457574">
              <w:rPr>
                <w:sz w:val="22"/>
              </w:rPr>
              <w:t>Website address</w:t>
            </w:r>
          </w:p>
        </w:tc>
        <w:sdt>
          <w:sdtPr>
            <w:rPr>
              <w:b/>
              <w:sz w:val="22"/>
            </w:rPr>
            <w:id w:val="-211500029"/>
            <w:text/>
          </w:sdtPr>
          <w:sdtContent>
            <w:tc>
              <w:tcPr>
                <w:tcW w:w="4819" w:type="dxa"/>
                <w:shd w:val="clear" w:color="auto" w:fill="auto"/>
              </w:tcPr>
              <w:p w14:paraId="7E563474" w14:textId="5F5F8D1B" w:rsidR="00440A53" w:rsidRPr="004433A7" w:rsidRDefault="009A3BC9" w:rsidP="00D80782">
                <w:pPr>
                  <w:jc w:val="both"/>
                  <w:rPr>
                    <w:b/>
                    <w:sz w:val="22"/>
                  </w:rPr>
                </w:pPr>
                <w:r w:rsidRPr="009A3BC9">
                  <w:rPr>
                    <w:b/>
                    <w:sz w:val="22"/>
                  </w:rPr>
                  <w:t>https://www.intersurgical.com/</w:t>
                </w:r>
              </w:p>
            </w:tc>
          </w:sdtContent>
        </w:sdt>
      </w:tr>
      <w:tr w:rsidR="004402AA" w:rsidRPr="004433A7" w14:paraId="69B9A32E" w14:textId="77777777" w:rsidTr="00F02550">
        <w:trPr>
          <w:trHeight w:val="694"/>
        </w:trPr>
        <w:tc>
          <w:tcPr>
            <w:tcW w:w="534" w:type="dxa"/>
          </w:tcPr>
          <w:p w14:paraId="19A5B103" w14:textId="77777777" w:rsidR="00B90415" w:rsidRPr="007F749A" w:rsidRDefault="004402AA" w:rsidP="00000CC7">
            <w:pPr>
              <w:jc w:val="both"/>
              <w:rPr>
                <w:sz w:val="22"/>
              </w:rPr>
            </w:pPr>
            <w:r w:rsidRPr="007F749A">
              <w:rPr>
                <w:sz w:val="22"/>
              </w:rPr>
              <w:t>4.</w:t>
            </w:r>
          </w:p>
        </w:tc>
        <w:tc>
          <w:tcPr>
            <w:tcW w:w="8646" w:type="dxa"/>
            <w:gridSpan w:val="2"/>
            <w:shd w:val="clear" w:color="auto" w:fill="auto"/>
          </w:tcPr>
          <w:p w14:paraId="04847CF0" w14:textId="2626438C" w:rsidR="00B90415" w:rsidRPr="007F749A" w:rsidRDefault="00B90415" w:rsidP="00457574">
            <w:pPr>
              <w:pStyle w:val="ListParagraph"/>
              <w:numPr>
                <w:ilvl w:val="0"/>
                <w:numId w:val="23"/>
              </w:numPr>
              <w:jc w:val="both"/>
              <w:rPr>
                <w:sz w:val="22"/>
              </w:rPr>
            </w:pPr>
            <w:r w:rsidRPr="007F749A">
              <w:rPr>
                <w:sz w:val="22"/>
              </w:rPr>
              <w:t>The Competent (Regulatory) Authority of your country has been informed about this communication to customers.</w:t>
            </w:r>
            <w:r w:rsidR="00553CB0" w:rsidRPr="007F749A">
              <w:rPr>
                <w:sz w:val="22"/>
              </w:rPr>
              <w:t xml:space="preserve"> </w:t>
            </w:r>
            <w:r w:rsidR="006C3165" w:rsidRPr="007F749A">
              <w:rPr>
                <w:sz w:val="22"/>
              </w:rPr>
              <w:t>*</w:t>
            </w:r>
          </w:p>
        </w:tc>
      </w:tr>
      <w:tr w:rsidR="004402AA" w:rsidRPr="004433A7" w14:paraId="0856198D" w14:textId="77777777" w:rsidTr="00C63281">
        <w:tc>
          <w:tcPr>
            <w:tcW w:w="534" w:type="dxa"/>
            <w:tcBorders>
              <w:bottom w:val="single" w:sz="4" w:space="0" w:color="auto"/>
            </w:tcBorders>
          </w:tcPr>
          <w:p w14:paraId="11B60B0F" w14:textId="77777777" w:rsidR="00B90415" w:rsidRPr="00C63281" w:rsidRDefault="004402AA" w:rsidP="00D92A11">
            <w:pPr>
              <w:rPr>
                <w:sz w:val="22"/>
              </w:rPr>
            </w:pPr>
            <w:r w:rsidRPr="00C63281">
              <w:rPr>
                <w:sz w:val="22"/>
              </w:rPr>
              <w:t>4.</w:t>
            </w:r>
          </w:p>
        </w:tc>
        <w:tc>
          <w:tcPr>
            <w:tcW w:w="3827" w:type="dxa"/>
            <w:tcBorders>
              <w:bottom w:val="single" w:sz="4" w:space="0" w:color="auto"/>
            </w:tcBorders>
            <w:shd w:val="clear" w:color="auto" w:fill="auto"/>
          </w:tcPr>
          <w:p w14:paraId="0FD2EEC8" w14:textId="77777777" w:rsidR="00B90415" w:rsidRPr="00C63281" w:rsidRDefault="00B90415" w:rsidP="00457574">
            <w:pPr>
              <w:pStyle w:val="ListParagraph"/>
              <w:numPr>
                <w:ilvl w:val="0"/>
                <w:numId w:val="23"/>
              </w:numPr>
              <w:rPr>
                <w:sz w:val="22"/>
              </w:rPr>
            </w:pPr>
            <w:r w:rsidRPr="00C63281">
              <w:rPr>
                <w:sz w:val="22"/>
              </w:rPr>
              <w:t xml:space="preserve">List of attachments/appendices: </w:t>
            </w:r>
          </w:p>
        </w:tc>
        <w:sdt>
          <w:sdtPr>
            <w:rPr>
              <w:rFonts w:cs="Arial"/>
              <w:b/>
              <w:sz w:val="24"/>
              <w:szCs w:val="24"/>
            </w:rPr>
            <w:id w:val="1777901927"/>
            <w:text/>
          </w:sdtPr>
          <w:sdtContent>
            <w:tc>
              <w:tcPr>
                <w:tcW w:w="4819" w:type="dxa"/>
                <w:tcBorders>
                  <w:bottom w:val="single" w:sz="4" w:space="0" w:color="auto"/>
                </w:tcBorders>
                <w:shd w:val="clear" w:color="auto" w:fill="auto"/>
              </w:tcPr>
              <w:p w14:paraId="2A1F2834" w14:textId="3E0F37CA" w:rsidR="00B90415" w:rsidRPr="004433A7" w:rsidRDefault="009A3BC9" w:rsidP="00D51814">
                <w:pPr>
                  <w:rPr>
                    <w:b/>
                    <w:sz w:val="22"/>
                  </w:rPr>
                </w:pPr>
                <w:r w:rsidRPr="009A3BC9">
                  <w:rPr>
                    <w:rFonts w:cs="Arial"/>
                    <w:b/>
                    <w:sz w:val="24"/>
                    <w:szCs w:val="24"/>
                  </w:rPr>
                  <w:t>Customer Reply Form</w:t>
                </w:r>
              </w:p>
            </w:tc>
          </w:sdtContent>
        </w:sdt>
      </w:tr>
      <w:tr w:rsidR="00B90415" w:rsidRPr="004433A7" w14:paraId="76B6B1E6" w14:textId="77777777" w:rsidTr="00C63281">
        <w:trPr>
          <w:trHeight w:val="790"/>
        </w:trPr>
        <w:tc>
          <w:tcPr>
            <w:tcW w:w="534" w:type="dxa"/>
            <w:vMerge w:val="restart"/>
          </w:tcPr>
          <w:p w14:paraId="6A1EF4B6" w14:textId="77777777" w:rsidR="00B90415" w:rsidRDefault="004402AA" w:rsidP="00474EE4">
            <w:pPr>
              <w:rPr>
                <w:sz w:val="22"/>
              </w:rPr>
            </w:pPr>
            <w:r>
              <w:rPr>
                <w:sz w:val="22"/>
              </w:rPr>
              <w:t>4.</w:t>
            </w:r>
          </w:p>
        </w:tc>
        <w:tc>
          <w:tcPr>
            <w:tcW w:w="3827" w:type="dxa"/>
            <w:vMerge w:val="restart"/>
            <w:shd w:val="clear" w:color="auto" w:fill="auto"/>
          </w:tcPr>
          <w:p w14:paraId="409ED6B0" w14:textId="77777777" w:rsidR="00B90415" w:rsidRPr="00457574" w:rsidRDefault="00B90415" w:rsidP="00457574">
            <w:pPr>
              <w:pStyle w:val="ListParagraph"/>
              <w:numPr>
                <w:ilvl w:val="0"/>
                <w:numId w:val="23"/>
              </w:numPr>
              <w:rPr>
                <w:sz w:val="22"/>
              </w:rPr>
            </w:pPr>
            <w:r w:rsidRPr="00457574">
              <w:rPr>
                <w:sz w:val="22"/>
              </w:rPr>
              <w:t>Name/Signature</w:t>
            </w:r>
          </w:p>
        </w:tc>
        <w:tc>
          <w:tcPr>
            <w:tcW w:w="4819" w:type="dxa"/>
            <w:tcBorders>
              <w:bottom w:val="single" w:sz="4" w:space="0" w:color="auto"/>
            </w:tcBorders>
            <w:shd w:val="clear" w:color="auto" w:fill="auto"/>
          </w:tcPr>
          <w:p w14:paraId="289EFF59" w14:textId="5274FCA2" w:rsidR="00B90415" w:rsidRDefault="009A3BC9" w:rsidP="00D51814">
            <w:pPr>
              <w:rPr>
                <w:b/>
                <w:sz w:val="22"/>
              </w:rPr>
            </w:pPr>
            <w:r w:rsidRPr="009A3BC9">
              <w:rPr>
                <w:rFonts w:eastAsiaTheme="minorEastAsia" w:cs="Arial"/>
                <w:b/>
                <w:bCs/>
                <w:sz w:val="22"/>
                <w:szCs w:val="22"/>
                <w:lang w:eastAsia="en-US"/>
              </w:rPr>
              <w:t>Ivan Seniut, Group Quality and Regulatory Affairs Director, Intersurgical</w:t>
            </w:r>
          </w:p>
        </w:tc>
      </w:tr>
      <w:tr w:rsidR="00B90415" w:rsidRPr="004433A7" w14:paraId="13A4B592" w14:textId="77777777" w:rsidTr="00C63281">
        <w:trPr>
          <w:trHeight w:val="688"/>
        </w:trPr>
        <w:tc>
          <w:tcPr>
            <w:tcW w:w="534" w:type="dxa"/>
            <w:vMerge/>
            <w:tcBorders>
              <w:bottom w:val="single" w:sz="4" w:space="0" w:color="auto"/>
            </w:tcBorders>
          </w:tcPr>
          <w:p w14:paraId="59D3CA13" w14:textId="77777777" w:rsidR="00B90415" w:rsidDel="00474EE4" w:rsidRDefault="00B90415" w:rsidP="00474EE4">
            <w:pPr>
              <w:rPr>
                <w:sz w:val="22"/>
              </w:rPr>
            </w:pPr>
          </w:p>
        </w:tc>
        <w:tc>
          <w:tcPr>
            <w:tcW w:w="3827" w:type="dxa"/>
            <w:vMerge/>
            <w:tcBorders>
              <w:bottom w:val="single" w:sz="4" w:space="0" w:color="auto"/>
            </w:tcBorders>
            <w:shd w:val="clear" w:color="auto" w:fill="auto"/>
          </w:tcPr>
          <w:p w14:paraId="2CFC2F1E" w14:textId="77777777" w:rsidR="00B90415" w:rsidDel="00474EE4" w:rsidRDefault="00B90415" w:rsidP="00474EE4">
            <w:pPr>
              <w:rPr>
                <w:sz w:val="22"/>
              </w:rPr>
            </w:pPr>
          </w:p>
        </w:tc>
        <w:tc>
          <w:tcPr>
            <w:tcW w:w="4819" w:type="dxa"/>
            <w:tcBorders>
              <w:bottom w:val="single" w:sz="4" w:space="0" w:color="auto"/>
            </w:tcBorders>
            <w:shd w:val="clear" w:color="auto" w:fill="auto"/>
          </w:tcPr>
          <w:p w14:paraId="61A8612C" w14:textId="6995EEBB" w:rsidR="00B90415" w:rsidRDefault="009A3BC9" w:rsidP="00F46B0A">
            <w:pPr>
              <w:jc w:val="both"/>
              <w:rPr>
                <w:b/>
                <w:sz w:val="22"/>
              </w:rPr>
            </w:pPr>
            <w:r>
              <w:rPr>
                <w:noProof/>
                <w:lang w:val="en-US" w:eastAsia="en-US"/>
              </w:rPr>
              <w:drawing>
                <wp:inline distT="0" distB="0" distL="0" distR="0" wp14:anchorId="37F474CB" wp14:editId="38316910">
                  <wp:extent cx="754380" cy="4724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472440"/>
                          </a:xfrm>
                          <a:prstGeom prst="rect">
                            <a:avLst/>
                          </a:prstGeom>
                          <a:noFill/>
                          <a:ln>
                            <a:noFill/>
                          </a:ln>
                        </pic:spPr>
                      </pic:pic>
                    </a:graphicData>
                  </a:graphic>
                </wp:inline>
              </w:drawing>
            </w:r>
          </w:p>
        </w:tc>
      </w:tr>
      <w:tr w:rsidR="004402AA" w:rsidRPr="004433A7" w14:paraId="05B6AFF9" w14:textId="77777777" w:rsidTr="004402AA">
        <w:tc>
          <w:tcPr>
            <w:tcW w:w="534" w:type="dxa"/>
            <w:tcBorders>
              <w:left w:val="nil"/>
              <w:right w:val="nil"/>
            </w:tcBorders>
          </w:tcPr>
          <w:p w14:paraId="30D65AB0" w14:textId="77777777" w:rsidR="00B90415" w:rsidRPr="004433A7"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4433A7" w:rsidRDefault="00B90415" w:rsidP="004433A7">
            <w:pPr>
              <w:jc w:val="both"/>
              <w:rPr>
                <w:rFonts w:cs="Arial"/>
                <w:b/>
                <w:i/>
                <w:iCs/>
                <w:sz w:val="22"/>
                <w:szCs w:val="22"/>
              </w:rPr>
            </w:pPr>
          </w:p>
        </w:tc>
      </w:tr>
      <w:tr w:rsidR="004402AA" w:rsidRPr="004433A7" w14:paraId="21DE18C1" w14:textId="77777777" w:rsidTr="004402AA">
        <w:tc>
          <w:tcPr>
            <w:tcW w:w="534" w:type="dxa"/>
          </w:tcPr>
          <w:p w14:paraId="4C89A52B" w14:textId="77777777" w:rsidR="00B90415" w:rsidRPr="00C4744B" w:rsidRDefault="00B90415" w:rsidP="00E13B4E">
            <w:pPr>
              <w:jc w:val="center"/>
              <w:rPr>
                <w:rFonts w:cs="Arial"/>
                <w:b/>
                <w:bCs/>
                <w:color w:val="4F81BD"/>
                <w:sz w:val="24"/>
                <w:szCs w:val="24"/>
              </w:rPr>
            </w:pPr>
          </w:p>
        </w:tc>
        <w:tc>
          <w:tcPr>
            <w:tcW w:w="8646" w:type="dxa"/>
            <w:gridSpan w:val="2"/>
            <w:shd w:val="clear" w:color="auto" w:fill="auto"/>
          </w:tcPr>
          <w:p w14:paraId="579247EC" w14:textId="77777777" w:rsidR="00B90415" w:rsidRPr="00C4744B" w:rsidRDefault="00B90415" w:rsidP="00E13B4E">
            <w:pPr>
              <w:jc w:val="center"/>
              <w:rPr>
                <w:color w:val="4F81BD"/>
                <w:sz w:val="24"/>
                <w:szCs w:val="24"/>
              </w:rPr>
            </w:pPr>
            <w:r w:rsidRPr="00C4744B">
              <w:rPr>
                <w:rFonts w:cs="Arial"/>
                <w:b/>
                <w:bCs/>
                <w:color w:val="4F81BD"/>
                <w:sz w:val="24"/>
                <w:szCs w:val="24"/>
              </w:rPr>
              <w:t>Transmission of this Field Safety Notice</w:t>
            </w:r>
          </w:p>
        </w:tc>
      </w:tr>
      <w:tr w:rsidR="004402AA" w:rsidRPr="004433A7" w14:paraId="44C24B2D" w14:textId="77777777" w:rsidTr="004402AA">
        <w:tc>
          <w:tcPr>
            <w:tcW w:w="534" w:type="dxa"/>
          </w:tcPr>
          <w:p w14:paraId="60686CCB" w14:textId="77777777" w:rsidR="00B90415" w:rsidRPr="00661AED" w:rsidRDefault="00B90415" w:rsidP="004433A7">
            <w:pPr>
              <w:jc w:val="both"/>
              <w:rPr>
                <w:rFonts w:cs="Arial"/>
                <w:color w:val="FF0000"/>
              </w:rPr>
            </w:pPr>
          </w:p>
        </w:tc>
        <w:tc>
          <w:tcPr>
            <w:tcW w:w="8646" w:type="dxa"/>
            <w:gridSpan w:val="2"/>
            <w:shd w:val="clear" w:color="auto" w:fill="auto"/>
          </w:tcPr>
          <w:p w14:paraId="212288EE" w14:textId="5E6F0EDE" w:rsidR="00B90415" w:rsidRPr="007F749A" w:rsidRDefault="00B90415" w:rsidP="004433A7">
            <w:pPr>
              <w:jc w:val="both"/>
              <w:rPr>
                <w:rFonts w:cs="Arial"/>
              </w:rPr>
            </w:pPr>
            <w:r w:rsidRPr="007F749A">
              <w:rPr>
                <w:rFonts w:cs="Arial"/>
              </w:rPr>
              <w:t xml:space="preserve">This notice needs to be passed on </w:t>
            </w:r>
            <w:r w:rsidR="009C046D" w:rsidRPr="007F749A">
              <w:rPr>
                <w:rFonts w:cs="Arial"/>
              </w:rPr>
              <w:t xml:space="preserve">to </w:t>
            </w:r>
            <w:r w:rsidRPr="007F749A">
              <w:rPr>
                <w:rFonts w:cs="Arial"/>
              </w:rPr>
              <w:t>all those who need to be aware within your organisation or to any organisation where the potentially affected devices have been transferred. (As appropriate)</w:t>
            </w:r>
          </w:p>
          <w:p w14:paraId="44EBDC7D" w14:textId="77777777" w:rsidR="00B90415" w:rsidRPr="007F749A" w:rsidRDefault="00B90415" w:rsidP="004433A7">
            <w:pPr>
              <w:jc w:val="both"/>
              <w:rPr>
                <w:rFonts w:cs="Arial"/>
              </w:rPr>
            </w:pPr>
          </w:p>
          <w:p w14:paraId="277692EF" w14:textId="77777777" w:rsidR="00B90415" w:rsidRPr="007F749A" w:rsidRDefault="00B90415" w:rsidP="004433A7">
            <w:pPr>
              <w:jc w:val="both"/>
              <w:rPr>
                <w:rFonts w:cs="Arial"/>
              </w:rPr>
            </w:pPr>
            <w:r w:rsidRPr="007F749A">
              <w:rPr>
                <w:rFonts w:cs="Arial"/>
              </w:rPr>
              <w:t>Please transfer this notice to other organisations on which this action has an impact. (As appropriate)</w:t>
            </w:r>
          </w:p>
          <w:p w14:paraId="0AEFA768" w14:textId="77777777" w:rsidR="00B90415" w:rsidRPr="007F749A" w:rsidRDefault="00B90415" w:rsidP="004433A7">
            <w:pPr>
              <w:jc w:val="both"/>
              <w:rPr>
                <w:rFonts w:cs="Arial"/>
              </w:rPr>
            </w:pPr>
          </w:p>
          <w:p w14:paraId="26F5E652" w14:textId="77777777" w:rsidR="00B90415" w:rsidRPr="007F749A" w:rsidRDefault="00B90415" w:rsidP="004433A7">
            <w:pPr>
              <w:jc w:val="both"/>
              <w:rPr>
                <w:rFonts w:cs="Arial"/>
              </w:rPr>
            </w:pPr>
            <w:r w:rsidRPr="007F749A">
              <w:rPr>
                <w:rFonts w:cs="Arial"/>
              </w:rPr>
              <w:t>Please maintain awareness on this notice and resulting action for an appropriate period to ensure effectiveness of the corrective action.</w:t>
            </w:r>
          </w:p>
          <w:p w14:paraId="4291B1B4" w14:textId="77777777" w:rsidR="000B6BC8" w:rsidRPr="007F749A" w:rsidRDefault="000B6BC8" w:rsidP="004433A7">
            <w:pPr>
              <w:jc w:val="both"/>
              <w:rPr>
                <w:rFonts w:cs="Arial"/>
              </w:rPr>
            </w:pPr>
          </w:p>
          <w:p w14:paraId="6A5B1F07" w14:textId="24891B1B" w:rsidR="000B6BC8" w:rsidRPr="004433A7" w:rsidRDefault="000B6BC8" w:rsidP="000B6BC8">
            <w:pPr>
              <w:jc w:val="both"/>
              <w:rPr>
                <w:sz w:val="22"/>
              </w:rPr>
            </w:pPr>
            <w:r w:rsidRPr="007F749A">
              <w:rPr>
                <w:rFonts w:cs="Arial"/>
              </w:rPr>
              <w:t>Please report all device-related incidents to the manufacturer, distributor or local representative</w:t>
            </w:r>
            <w:r w:rsidR="000F4F88" w:rsidRPr="007F749A">
              <w:rPr>
                <w:rFonts w:cs="Arial"/>
              </w:rPr>
              <w:t xml:space="preserve">, and the national Competent Authority if appropriate, </w:t>
            </w:r>
            <w:r w:rsidRPr="007F749A">
              <w:rPr>
                <w:rFonts w:cs="Arial"/>
              </w:rPr>
              <w:t xml:space="preserve">as this provides important </w:t>
            </w:r>
            <w:proofErr w:type="gramStart"/>
            <w:r w:rsidRPr="007F749A">
              <w:rPr>
                <w:rFonts w:cs="Arial"/>
              </w:rPr>
              <w:t>feedback</w:t>
            </w:r>
            <w:r w:rsidR="002072E9" w:rsidRPr="007F749A">
              <w:rPr>
                <w:rFonts w:cs="Arial"/>
              </w:rPr>
              <w:t>.</w:t>
            </w:r>
            <w:r w:rsidRPr="007F749A">
              <w:rPr>
                <w:rFonts w:cs="Arial"/>
              </w:rPr>
              <w:t>.</w:t>
            </w:r>
            <w:proofErr w:type="gramEnd"/>
            <w:r w:rsidR="006C3165" w:rsidRPr="007F749A">
              <w:rPr>
                <w:rFonts w:cs="Arial"/>
              </w:rPr>
              <w:t>*</w:t>
            </w:r>
          </w:p>
        </w:tc>
      </w:tr>
    </w:tbl>
    <w:p w14:paraId="6CCACBF2" w14:textId="77777777" w:rsidR="0088659F" w:rsidRDefault="0088659F" w:rsidP="003D5E2F">
      <w:pPr>
        <w:jc w:val="both"/>
        <w:rPr>
          <w:rFonts w:cs="Arial"/>
          <w:bCs/>
          <w:sz w:val="22"/>
          <w:szCs w:val="22"/>
        </w:rPr>
      </w:pPr>
    </w:p>
    <w:p w14:paraId="3AFEF182" w14:textId="6277538D" w:rsidR="00514474" w:rsidRDefault="006452B0" w:rsidP="003D5E2F">
      <w:pPr>
        <w:jc w:val="both"/>
        <w:rPr>
          <w:rFonts w:cs="Arial"/>
          <w:bCs/>
          <w:sz w:val="22"/>
          <w:szCs w:val="22"/>
        </w:rPr>
      </w:pPr>
      <w:r>
        <w:rPr>
          <w:rFonts w:cs="Arial"/>
          <w:bCs/>
          <w:sz w:val="22"/>
          <w:szCs w:val="22"/>
        </w:rPr>
        <w:t xml:space="preserve">Note: </w:t>
      </w:r>
      <w:r w:rsidRPr="006452B0">
        <w:rPr>
          <w:rFonts w:cs="Arial"/>
          <w:bCs/>
          <w:sz w:val="22"/>
          <w:szCs w:val="22"/>
        </w:rPr>
        <w:t>Field</w:t>
      </w:r>
      <w:r>
        <w:rPr>
          <w:rFonts w:cs="Arial"/>
          <w:bCs/>
          <w:sz w:val="22"/>
          <w:szCs w:val="22"/>
        </w:rPr>
        <w:t xml:space="preserve">s indicated </w:t>
      </w:r>
      <w:r w:rsidR="00090086">
        <w:rPr>
          <w:rFonts w:cs="Arial"/>
          <w:bCs/>
          <w:sz w:val="22"/>
          <w:szCs w:val="22"/>
        </w:rPr>
        <w:t xml:space="preserve">by * are </w:t>
      </w:r>
      <w:r>
        <w:rPr>
          <w:rFonts w:cs="Arial"/>
          <w:bCs/>
          <w:sz w:val="22"/>
          <w:szCs w:val="22"/>
        </w:rPr>
        <w:t>considered necessary for all FSNs. Others are optional</w:t>
      </w:r>
      <w:r w:rsidR="003D3D18">
        <w:rPr>
          <w:rFonts w:cs="Arial"/>
          <w:bCs/>
          <w:sz w:val="22"/>
          <w:szCs w:val="22"/>
        </w:rPr>
        <w:t>.</w:t>
      </w:r>
    </w:p>
    <w:sectPr w:rsidR="00514474" w:rsidSect="002060C2">
      <w:headerReference w:type="default"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0A70" w14:textId="77777777" w:rsidR="009231D9" w:rsidRDefault="009231D9" w:rsidP="002F46F0">
      <w:r>
        <w:separator/>
      </w:r>
    </w:p>
  </w:endnote>
  <w:endnote w:type="continuationSeparator" w:id="0">
    <w:p w14:paraId="04F71DE4" w14:textId="77777777" w:rsidR="009231D9" w:rsidRDefault="009231D9"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4202"/>
      <w:docPartObj>
        <w:docPartGallery w:val="Page Numbers (Bottom of Page)"/>
        <w:docPartUnique/>
      </w:docPartObj>
    </w:sdtPr>
    <w:sdtEndPr>
      <w:rPr>
        <w:noProof/>
      </w:rPr>
    </w:sdtEndPr>
    <w:sdtContent>
      <w:p w14:paraId="18A53CA7" w14:textId="1F361905" w:rsidR="009A3BC9" w:rsidRDefault="009A3BC9">
        <w:pPr>
          <w:pStyle w:val="Footer"/>
        </w:pPr>
        <w:r>
          <w:fldChar w:fldCharType="begin"/>
        </w:r>
        <w:r>
          <w:instrText xml:space="preserve"> PAGE   \* MERGEFORMAT </w:instrText>
        </w:r>
        <w:r>
          <w:fldChar w:fldCharType="separate"/>
        </w:r>
        <w:r w:rsidR="005E1D79">
          <w:rPr>
            <w:noProof/>
          </w:rPr>
          <w:t>0</w:t>
        </w:r>
        <w:r>
          <w:rPr>
            <w:noProof/>
          </w:rPr>
          <w:fldChar w:fldCharType="end"/>
        </w:r>
      </w:p>
    </w:sdtContent>
  </w:sdt>
  <w:p w14:paraId="33F87ACE" w14:textId="77777777" w:rsidR="009A3BC9" w:rsidRDefault="009A3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DE82" w14:textId="77777777" w:rsidR="009231D9" w:rsidRDefault="009231D9" w:rsidP="002F46F0">
      <w:r>
        <w:separator/>
      </w:r>
    </w:p>
  </w:footnote>
  <w:footnote w:type="continuationSeparator" w:id="0">
    <w:p w14:paraId="25716031" w14:textId="77777777" w:rsidR="009231D9" w:rsidRDefault="009231D9"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EECE" w14:textId="77777777" w:rsidR="009A3BC9" w:rsidRDefault="009A3BC9" w:rsidP="00A65314"/>
  <w:p w14:paraId="38E72746" w14:textId="509C5364" w:rsidR="009A3BC9" w:rsidRDefault="009A3BC9" w:rsidP="00A65314">
    <w:r>
      <w:t>Rev 1: September 2018</w:t>
    </w:r>
  </w:p>
  <w:p w14:paraId="6642BC1F" w14:textId="77777777" w:rsidR="00191BFA" w:rsidRDefault="009A3BC9" w:rsidP="00A65314">
    <w:r>
      <w:tab/>
    </w:r>
  </w:p>
  <w:p w14:paraId="08321594" w14:textId="65F7EC4E" w:rsidR="009A3BC9" w:rsidRDefault="009A3BC9" w:rsidP="00A65314">
    <w:pPr>
      <w:rPr>
        <w:rFonts w:cs="Arial"/>
        <w:bCs/>
        <w:sz w:val="28"/>
        <w:szCs w:val="28"/>
      </w:rPr>
    </w:pPr>
    <w:r w:rsidRPr="007F749A">
      <w:t>FSN</w:t>
    </w:r>
    <w:r w:rsidRPr="007F749A">
      <w:rPr>
        <w:rFonts w:cs="Arial"/>
        <w:bCs/>
      </w:rPr>
      <w:t xml:space="preserve"> Ref</w:t>
    </w:r>
    <w:r w:rsidRPr="007F749A">
      <w:rPr>
        <w:rFonts w:cs="Arial"/>
        <w:bCs/>
        <w:sz w:val="18"/>
        <w:szCs w:val="18"/>
      </w:rPr>
      <w:t xml:space="preserve">: </w:t>
    </w:r>
    <w:sdt>
      <w:sdtPr>
        <w:rPr>
          <w:rFonts w:cs="Arial"/>
          <w:sz w:val="18"/>
          <w:szCs w:val="18"/>
        </w:rPr>
        <w:id w:val="-1279641107"/>
        <w:text/>
      </w:sdtPr>
      <w:sdtContent>
        <w:r w:rsidR="006E2186">
          <w:rPr>
            <w:rFonts w:cs="Arial"/>
            <w:sz w:val="18"/>
            <w:szCs w:val="18"/>
          </w:rPr>
          <w:t>385183</w:t>
        </w:r>
      </w:sdtContent>
    </w:sdt>
    <w:r>
      <w:rPr>
        <w:rFonts w:cs="Arial"/>
        <w:bCs/>
        <w:sz w:val="28"/>
        <w:szCs w:val="28"/>
      </w:rPr>
      <w:t xml:space="preserve"> </w:t>
    </w:r>
    <w:r>
      <w:rPr>
        <w:rFonts w:cs="Arial"/>
        <w:bCs/>
        <w:sz w:val="28"/>
        <w:szCs w:val="28"/>
      </w:rPr>
      <w:tab/>
    </w:r>
    <w:r>
      <w:rPr>
        <w:rFonts w:cs="Arial"/>
        <w:bCs/>
        <w:sz w:val="28"/>
        <w:szCs w:val="28"/>
      </w:rPr>
      <w:tab/>
    </w:r>
    <w:r>
      <w:rPr>
        <w:rFonts w:cs="Arial"/>
        <w:bCs/>
        <w:sz w:val="28"/>
        <w:szCs w:val="28"/>
      </w:rPr>
      <w:tab/>
    </w:r>
    <w:r>
      <w:rPr>
        <w:rFonts w:cs="Arial"/>
        <w:bCs/>
        <w:sz w:val="28"/>
        <w:szCs w:val="28"/>
      </w:rPr>
      <w:tab/>
    </w:r>
    <w:r>
      <w:rPr>
        <w:rFonts w:cs="Arial"/>
        <w:bCs/>
        <w:sz w:val="28"/>
        <w:szCs w:val="28"/>
      </w:rPr>
      <w:tab/>
    </w:r>
    <w:r w:rsidR="00070986">
      <w:rPr>
        <w:rFonts w:cs="Arial"/>
        <w:bCs/>
        <w:sz w:val="28"/>
        <w:szCs w:val="28"/>
      </w:rPr>
      <w:tab/>
    </w:r>
    <w:r w:rsidR="00070986">
      <w:rPr>
        <w:rFonts w:cs="Arial"/>
        <w:bCs/>
        <w:sz w:val="28"/>
        <w:szCs w:val="28"/>
      </w:rPr>
      <w:tab/>
    </w:r>
    <w:r w:rsidR="00191BFA">
      <w:rPr>
        <w:rFonts w:cs="Arial"/>
        <w:bCs/>
        <w:sz w:val="28"/>
        <w:szCs w:val="28"/>
      </w:rPr>
      <w:tab/>
    </w:r>
    <w:r w:rsidRPr="007F749A">
      <w:rPr>
        <w:rFonts w:cs="Arial"/>
        <w:bCs/>
      </w:rPr>
      <w:t xml:space="preserve">FSCA Ref:  </w:t>
    </w:r>
    <w:sdt>
      <w:sdtPr>
        <w:rPr>
          <w:rFonts w:cs="Arial"/>
          <w:sz w:val="18"/>
          <w:szCs w:val="18"/>
        </w:rPr>
        <w:id w:val="-1680812367"/>
        <w:text/>
      </w:sdtPr>
      <w:sdtContent>
        <w:r w:rsidR="006E2186">
          <w:rPr>
            <w:rFonts w:cs="Arial"/>
            <w:sz w:val="18"/>
            <w:szCs w:val="18"/>
          </w:rPr>
          <w:t>385183</w:t>
        </w:r>
      </w:sdtContent>
    </w:sdt>
    <w:r>
      <w:rPr>
        <w:rFonts w:cs="Arial"/>
        <w:bCs/>
        <w:sz w:val="28"/>
        <w:szCs w:val="28"/>
      </w:rPr>
      <w:t xml:space="preserve"> </w:t>
    </w:r>
  </w:p>
  <w:p w14:paraId="04727FD9" w14:textId="77777777" w:rsidR="009A3BC9" w:rsidRDefault="009A3BC9">
    <w:pPr>
      <w:pStyle w:val="Header"/>
    </w:pPr>
  </w:p>
  <w:p w14:paraId="379F5A56" w14:textId="77777777" w:rsidR="009A3BC9" w:rsidRDefault="009A3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FC"/>
    <w:multiLevelType w:val="hybridMultilevel"/>
    <w:tmpl w:val="A3406BF0"/>
    <w:lvl w:ilvl="0" w:tplc="79369E0E">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44A69"/>
    <w:multiLevelType w:val="hybridMultilevel"/>
    <w:tmpl w:val="3D80E36C"/>
    <w:lvl w:ilvl="0" w:tplc="8738F86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C506E"/>
    <w:multiLevelType w:val="hybridMultilevel"/>
    <w:tmpl w:val="FB36FEEC"/>
    <w:lvl w:ilvl="0" w:tplc="FD44B7F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695278"/>
    <w:multiLevelType w:val="hybridMultilevel"/>
    <w:tmpl w:val="87CC0C68"/>
    <w:lvl w:ilvl="0" w:tplc="3F38D000">
      <w:start w:val="1"/>
      <w:numFmt w:val="decimal"/>
      <w:lvlText w:val="%1."/>
      <w:lvlJc w:val="left"/>
      <w:pPr>
        <w:ind w:left="1080" w:hanging="360"/>
      </w:pPr>
      <w:rPr>
        <w:rFonts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C7C52"/>
    <w:multiLevelType w:val="hybridMultilevel"/>
    <w:tmpl w:val="0D247DE2"/>
    <w:lvl w:ilvl="0" w:tplc="C9EE3DB2">
      <w:start w:val="2"/>
      <w:numFmt w:val="decimal"/>
      <w:lvlText w:val="%1"/>
      <w:lvlJc w:val="left"/>
      <w:pPr>
        <w:ind w:left="1080" w:hanging="360"/>
      </w:pPr>
      <w:rPr>
        <w:rFonts w:cs="Arial"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954F66"/>
    <w:multiLevelType w:val="hybridMultilevel"/>
    <w:tmpl w:val="ED42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5264E"/>
    <w:multiLevelType w:val="hybridMultilevel"/>
    <w:tmpl w:val="D95A10A8"/>
    <w:lvl w:ilvl="0" w:tplc="21A06C0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06F26"/>
    <w:multiLevelType w:val="hybridMultilevel"/>
    <w:tmpl w:val="23F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B3F60"/>
    <w:multiLevelType w:val="hybridMultilevel"/>
    <w:tmpl w:val="F3DA7438"/>
    <w:lvl w:ilvl="0" w:tplc="EDCEA72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7EC35BA3"/>
    <w:multiLevelType w:val="hybridMultilevel"/>
    <w:tmpl w:val="00E6DC9C"/>
    <w:lvl w:ilvl="0" w:tplc="DA6C2038">
      <w:start w:val="3"/>
      <w:numFmt w:val="decimal"/>
      <w:lvlText w:val="%1."/>
      <w:lvlJc w:val="left"/>
      <w:pPr>
        <w:ind w:left="1440" w:hanging="360"/>
      </w:pPr>
      <w:rPr>
        <w:rFonts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4205588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1502614">
    <w:abstractNumId w:val="26"/>
  </w:num>
  <w:num w:numId="3" w16cid:durableId="1210608910">
    <w:abstractNumId w:val="29"/>
  </w:num>
  <w:num w:numId="4" w16cid:durableId="1631472531">
    <w:abstractNumId w:val="20"/>
  </w:num>
  <w:num w:numId="5" w16cid:durableId="1166743631">
    <w:abstractNumId w:val="2"/>
  </w:num>
  <w:num w:numId="6" w16cid:durableId="923730781">
    <w:abstractNumId w:val="8"/>
  </w:num>
  <w:num w:numId="7" w16cid:durableId="1202592630">
    <w:abstractNumId w:val="9"/>
  </w:num>
  <w:num w:numId="8" w16cid:durableId="1227257953">
    <w:abstractNumId w:val="30"/>
  </w:num>
  <w:num w:numId="9" w16cid:durableId="2102794036">
    <w:abstractNumId w:val="11"/>
  </w:num>
  <w:num w:numId="10" w16cid:durableId="874779383">
    <w:abstractNumId w:val="4"/>
  </w:num>
  <w:num w:numId="11" w16cid:durableId="383256628">
    <w:abstractNumId w:val="25"/>
  </w:num>
  <w:num w:numId="12" w16cid:durableId="550506283">
    <w:abstractNumId w:val="7"/>
  </w:num>
  <w:num w:numId="13" w16cid:durableId="1206792925">
    <w:abstractNumId w:val="31"/>
  </w:num>
  <w:num w:numId="14" w16cid:durableId="1793816898">
    <w:abstractNumId w:val="19"/>
  </w:num>
  <w:num w:numId="15" w16cid:durableId="475024785">
    <w:abstractNumId w:val="24"/>
  </w:num>
  <w:num w:numId="16" w16cid:durableId="181475869">
    <w:abstractNumId w:val="28"/>
  </w:num>
  <w:num w:numId="17" w16cid:durableId="1019549109">
    <w:abstractNumId w:val="14"/>
  </w:num>
  <w:num w:numId="18" w16cid:durableId="673262423">
    <w:abstractNumId w:val="5"/>
  </w:num>
  <w:num w:numId="19" w16cid:durableId="103576883">
    <w:abstractNumId w:val="6"/>
  </w:num>
  <w:num w:numId="20" w16cid:durableId="34544180">
    <w:abstractNumId w:val="10"/>
  </w:num>
  <w:num w:numId="21" w16cid:durableId="39063311">
    <w:abstractNumId w:val="16"/>
  </w:num>
  <w:num w:numId="22" w16cid:durableId="778187398">
    <w:abstractNumId w:val="17"/>
  </w:num>
  <w:num w:numId="23" w16cid:durableId="1835485407">
    <w:abstractNumId w:val="27"/>
  </w:num>
  <w:num w:numId="24" w16cid:durableId="1104300080">
    <w:abstractNumId w:val="12"/>
  </w:num>
  <w:num w:numId="25" w16cid:durableId="415252561">
    <w:abstractNumId w:val="13"/>
  </w:num>
  <w:num w:numId="26" w16cid:durableId="1261766051">
    <w:abstractNumId w:val="0"/>
  </w:num>
  <w:num w:numId="27" w16cid:durableId="1766340100">
    <w:abstractNumId w:val="15"/>
  </w:num>
  <w:num w:numId="28" w16cid:durableId="1841122137">
    <w:abstractNumId w:val="18"/>
  </w:num>
  <w:num w:numId="29" w16cid:durableId="1649048137">
    <w:abstractNumId w:val="3"/>
  </w:num>
  <w:num w:numId="30" w16cid:durableId="78405254">
    <w:abstractNumId w:val="1"/>
  </w:num>
  <w:num w:numId="31" w16cid:durableId="694772039">
    <w:abstractNumId w:val="22"/>
  </w:num>
  <w:num w:numId="32" w16cid:durableId="17157400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74"/>
    <w:rsid w:val="00000CC7"/>
    <w:rsid w:val="000048D0"/>
    <w:rsid w:val="00010F26"/>
    <w:rsid w:val="0001653E"/>
    <w:rsid w:val="000232DB"/>
    <w:rsid w:val="000322D6"/>
    <w:rsid w:val="0003490B"/>
    <w:rsid w:val="00035487"/>
    <w:rsid w:val="000374E5"/>
    <w:rsid w:val="0004130B"/>
    <w:rsid w:val="000422B3"/>
    <w:rsid w:val="0004718B"/>
    <w:rsid w:val="00061BDA"/>
    <w:rsid w:val="00067923"/>
    <w:rsid w:val="00070986"/>
    <w:rsid w:val="00077D29"/>
    <w:rsid w:val="00090086"/>
    <w:rsid w:val="00092571"/>
    <w:rsid w:val="00096BB5"/>
    <w:rsid w:val="000A1E83"/>
    <w:rsid w:val="000A5E75"/>
    <w:rsid w:val="000B6BC8"/>
    <w:rsid w:val="000C3345"/>
    <w:rsid w:val="000C4ED4"/>
    <w:rsid w:val="000D162C"/>
    <w:rsid w:val="000D467B"/>
    <w:rsid w:val="000D7542"/>
    <w:rsid w:val="000E78AD"/>
    <w:rsid w:val="000F1043"/>
    <w:rsid w:val="000F4F88"/>
    <w:rsid w:val="00100205"/>
    <w:rsid w:val="0010685E"/>
    <w:rsid w:val="00107213"/>
    <w:rsid w:val="00107BD2"/>
    <w:rsid w:val="001109E5"/>
    <w:rsid w:val="00117CD6"/>
    <w:rsid w:val="00124819"/>
    <w:rsid w:val="00124F7B"/>
    <w:rsid w:val="00134A74"/>
    <w:rsid w:val="0013583B"/>
    <w:rsid w:val="00137B59"/>
    <w:rsid w:val="001406C3"/>
    <w:rsid w:val="001407AF"/>
    <w:rsid w:val="0014270C"/>
    <w:rsid w:val="00145F78"/>
    <w:rsid w:val="00156C15"/>
    <w:rsid w:val="00157CB4"/>
    <w:rsid w:val="00163C4B"/>
    <w:rsid w:val="00164970"/>
    <w:rsid w:val="001725A3"/>
    <w:rsid w:val="00173DEC"/>
    <w:rsid w:val="00177EDA"/>
    <w:rsid w:val="001874EB"/>
    <w:rsid w:val="0019173A"/>
    <w:rsid w:val="00191BFA"/>
    <w:rsid w:val="001A2F22"/>
    <w:rsid w:val="001A5BBF"/>
    <w:rsid w:val="001B287D"/>
    <w:rsid w:val="001B5ECE"/>
    <w:rsid w:val="001C2B66"/>
    <w:rsid w:val="001E3E54"/>
    <w:rsid w:val="001E648E"/>
    <w:rsid w:val="001E7978"/>
    <w:rsid w:val="001F3F58"/>
    <w:rsid w:val="002060C2"/>
    <w:rsid w:val="002072E9"/>
    <w:rsid w:val="0021138F"/>
    <w:rsid w:val="00213544"/>
    <w:rsid w:val="00223CAC"/>
    <w:rsid w:val="00230114"/>
    <w:rsid w:val="0023606C"/>
    <w:rsid w:val="0024777F"/>
    <w:rsid w:val="0026310C"/>
    <w:rsid w:val="002632F7"/>
    <w:rsid w:val="002664AB"/>
    <w:rsid w:val="002678EC"/>
    <w:rsid w:val="00281A4A"/>
    <w:rsid w:val="002845D0"/>
    <w:rsid w:val="00285E5C"/>
    <w:rsid w:val="002A0F43"/>
    <w:rsid w:val="002A403B"/>
    <w:rsid w:val="002B4986"/>
    <w:rsid w:val="002B6441"/>
    <w:rsid w:val="002C32B5"/>
    <w:rsid w:val="002D578C"/>
    <w:rsid w:val="002F0569"/>
    <w:rsid w:val="002F46F0"/>
    <w:rsid w:val="002F7AE5"/>
    <w:rsid w:val="00326A68"/>
    <w:rsid w:val="00327635"/>
    <w:rsid w:val="00330DD0"/>
    <w:rsid w:val="00336649"/>
    <w:rsid w:val="00337BA9"/>
    <w:rsid w:val="00341883"/>
    <w:rsid w:val="00341A91"/>
    <w:rsid w:val="00343B77"/>
    <w:rsid w:val="00347AD8"/>
    <w:rsid w:val="0038200D"/>
    <w:rsid w:val="00383FBA"/>
    <w:rsid w:val="00390B96"/>
    <w:rsid w:val="00397D9F"/>
    <w:rsid w:val="003A1BA4"/>
    <w:rsid w:val="003A24D4"/>
    <w:rsid w:val="003A6DED"/>
    <w:rsid w:val="003B08CD"/>
    <w:rsid w:val="003B23D7"/>
    <w:rsid w:val="003C3D06"/>
    <w:rsid w:val="003C4977"/>
    <w:rsid w:val="003D2EA8"/>
    <w:rsid w:val="003D3873"/>
    <w:rsid w:val="003D3D18"/>
    <w:rsid w:val="003D4920"/>
    <w:rsid w:val="003D5E2F"/>
    <w:rsid w:val="003E4CD7"/>
    <w:rsid w:val="003F4EA7"/>
    <w:rsid w:val="00400955"/>
    <w:rsid w:val="00402E25"/>
    <w:rsid w:val="00406100"/>
    <w:rsid w:val="00412405"/>
    <w:rsid w:val="00422533"/>
    <w:rsid w:val="00426A83"/>
    <w:rsid w:val="00430CFA"/>
    <w:rsid w:val="00431D66"/>
    <w:rsid w:val="00431E6B"/>
    <w:rsid w:val="00432D3B"/>
    <w:rsid w:val="004402AA"/>
    <w:rsid w:val="00440A53"/>
    <w:rsid w:val="004430B1"/>
    <w:rsid w:val="004433A7"/>
    <w:rsid w:val="00447692"/>
    <w:rsid w:val="00457574"/>
    <w:rsid w:val="00465947"/>
    <w:rsid w:val="00467A79"/>
    <w:rsid w:val="00474EE4"/>
    <w:rsid w:val="00484D07"/>
    <w:rsid w:val="00492D9D"/>
    <w:rsid w:val="004B2AB7"/>
    <w:rsid w:val="004B30AF"/>
    <w:rsid w:val="004C4673"/>
    <w:rsid w:val="004C56C7"/>
    <w:rsid w:val="004C7C4F"/>
    <w:rsid w:val="004D3882"/>
    <w:rsid w:val="004D6AFE"/>
    <w:rsid w:val="004E3720"/>
    <w:rsid w:val="004F3316"/>
    <w:rsid w:val="004F7844"/>
    <w:rsid w:val="00502422"/>
    <w:rsid w:val="005030D8"/>
    <w:rsid w:val="005033A1"/>
    <w:rsid w:val="0050711C"/>
    <w:rsid w:val="00514474"/>
    <w:rsid w:val="00526F76"/>
    <w:rsid w:val="00530D71"/>
    <w:rsid w:val="00533059"/>
    <w:rsid w:val="005407B5"/>
    <w:rsid w:val="0054201E"/>
    <w:rsid w:val="00551B3D"/>
    <w:rsid w:val="00553CB0"/>
    <w:rsid w:val="00554080"/>
    <w:rsid w:val="00555FB5"/>
    <w:rsid w:val="00562BD5"/>
    <w:rsid w:val="0057043A"/>
    <w:rsid w:val="005733D6"/>
    <w:rsid w:val="005921D9"/>
    <w:rsid w:val="00593012"/>
    <w:rsid w:val="00594DA6"/>
    <w:rsid w:val="005961B2"/>
    <w:rsid w:val="005A20AA"/>
    <w:rsid w:val="005A2C34"/>
    <w:rsid w:val="005A39CB"/>
    <w:rsid w:val="005A7815"/>
    <w:rsid w:val="005C02A4"/>
    <w:rsid w:val="005E1D79"/>
    <w:rsid w:val="005E2916"/>
    <w:rsid w:val="005E5782"/>
    <w:rsid w:val="005F3278"/>
    <w:rsid w:val="006072E2"/>
    <w:rsid w:val="00611B0A"/>
    <w:rsid w:val="0061501D"/>
    <w:rsid w:val="006150A6"/>
    <w:rsid w:val="006167C8"/>
    <w:rsid w:val="00622262"/>
    <w:rsid w:val="00623299"/>
    <w:rsid w:val="00627364"/>
    <w:rsid w:val="00644557"/>
    <w:rsid w:val="00644AA9"/>
    <w:rsid w:val="006452B0"/>
    <w:rsid w:val="00653C94"/>
    <w:rsid w:val="0065604F"/>
    <w:rsid w:val="00661AED"/>
    <w:rsid w:val="00676EB6"/>
    <w:rsid w:val="00692C8E"/>
    <w:rsid w:val="00693C4E"/>
    <w:rsid w:val="00693C5F"/>
    <w:rsid w:val="00695068"/>
    <w:rsid w:val="00695D0D"/>
    <w:rsid w:val="00696DE6"/>
    <w:rsid w:val="006A5A2A"/>
    <w:rsid w:val="006A6E21"/>
    <w:rsid w:val="006B0DDE"/>
    <w:rsid w:val="006C3165"/>
    <w:rsid w:val="006C4984"/>
    <w:rsid w:val="006E2186"/>
    <w:rsid w:val="006E392F"/>
    <w:rsid w:val="006F59F7"/>
    <w:rsid w:val="00701D6C"/>
    <w:rsid w:val="00704137"/>
    <w:rsid w:val="00713637"/>
    <w:rsid w:val="007146FE"/>
    <w:rsid w:val="00720C4B"/>
    <w:rsid w:val="0072112B"/>
    <w:rsid w:val="00734379"/>
    <w:rsid w:val="00737E7E"/>
    <w:rsid w:val="007427FA"/>
    <w:rsid w:val="007542CA"/>
    <w:rsid w:val="007603F8"/>
    <w:rsid w:val="0076076B"/>
    <w:rsid w:val="00761FAD"/>
    <w:rsid w:val="007652DB"/>
    <w:rsid w:val="00772284"/>
    <w:rsid w:val="00774F27"/>
    <w:rsid w:val="0079187E"/>
    <w:rsid w:val="007A05F5"/>
    <w:rsid w:val="007A46FB"/>
    <w:rsid w:val="007A7C19"/>
    <w:rsid w:val="007B0BBC"/>
    <w:rsid w:val="007B27AC"/>
    <w:rsid w:val="007B4CDD"/>
    <w:rsid w:val="007C2E15"/>
    <w:rsid w:val="007C6945"/>
    <w:rsid w:val="007D5527"/>
    <w:rsid w:val="007E0026"/>
    <w:rsid w:val="007E230D"/>
    <w:rsid w:val="007E4C57"/>
    <w:rsid w:val="007F0C1C"/>
    <w:rsid w:val="007F749A"/>
    <w:rsid w:val="00800DE0"/>
    <w:rsid w:val="008109AB"/>
    <w:rsid w:val="008112AA"/>
    <w:rsid w:val="008143EC"/>
    <w:rsid w:val="008160CB"/>
    <w:rsid w:val="00816235"/>
    <w:rsid w:val="00826115"/>
    <w:rsid w:val="008270C5"/>
    <w:rsid w:val="008334BD"/>
    <w:rsid w:val="008341AA"/>
    <w:rsid w:val="00840186"/>
    <w:rsid w:val="00842F88"/>
    <w:rsid w:val="00850162"/>
    <w:rsid w:val="00864AA2"/>
    <w:rsid w:val="00870E9B"/>
    <w:rsid w:val="00871926"/>
    <w:rsid w:val="00874F16"/>
    <w:rsid w:val="008818ED"/>
    <w:rsid w:val="0088659F"/>
    <w:rsid w:val="00886E1A"/>
    <w:rsid w:val="0089383D"/>
    <w:rsid w:val="008A2A3E"/>
    <w:rsid w:val="008A2CB4"/>
    <w:rsid w:val="008B28B5"/>
    <w:rsid w:val="008B2EF9"/>
    <w:rsid w:val="008B40F6"/>
    <w:rsid w:val="008B576E"/>
    <w:rsid w:val="008B5C2B"/>
    <w:rsid w:val="008C20B9"/>
    <w:rsid w:val="008D0912"/>
    <w:rsid w:val="008D6AB2"/>
    <w:rsid w:val="008D71E0"/>
    <w:rsid w:val="008F72BB"/>
    <w:rsid w:val="00900DC8"/>
    <w:rsid w:val="00913EB6"/>
    <w:rsid w:val="009156A3"/>
    <w:rsid w:val="0091772E"/>
    <w:rsid w:val="009207B5"/>
    <w:rsid w:val="00922EAD"/>
    <w:rsid w:val="009231D9"/>
    <w:rsid w:val="00927E33"/>
    <w:rsid w:val="009471CD"/>
    <w:rsid w:val="00950B9F"/>
    <w:rsid w:val="0095474C"/>
    <w:rsid w:val="00956449"/>
    <w:rsid w:val="009578B4"/>
    <w:rsid w:val="009632DD"/>
    <w:rsid w:val="00964176"/>
    <w:rsid w:val="009663B2"/>
    <w:rsid w:val="00971484"/>
    <w:rsid w:val="00975BC5"/>
    <w:rsid w:val="00976FBE"/>
    <w:rsid w:val="00983AD5"/>
    <w:rsid w:val="00987A5E"/>
    <w:rsid w:val="009933DA"/>
    <w:rsid w:val="0099735F"/>
    <w:rsid w:val="009A3AC7"/>
    <w:rsid w:val="009A3BC9"/>
    <w:rsid w:val="009A5FCE"/>
    <w:rsid w:val="009A6E9D"/>
    <w:rsid w:val="009B165C"/>
    <w:rsid w:val="009B1B63"/>
    <w:rsid w:val="009B3861"/>
    <w:rsid w:val="009B64C2"/>
    <w:rsid w:val="009C046D"/>
    <w:rsid w:val="009C2ED8"/>
    <w:rsid w:val="009C61E7"/>
    <w:rsid w:val="009D0577"/>
    <w:rsid w:val="009D7A59"/>
    <w:rsid w:val="009E6B73"/>
    <w:rsid w:val="009F287E"/>
    <w:rsid w:val="009F5C09"/>
    <w:rsid w:val="00A05E38"/>
    <w:rsid w:val="00A22E6A"/>
    <w:rsid w:val="00A245F9"/>
    <w:rsid w:val="00A32941"/>
    <w:rsid w:val="00A43685"/>
    <w:rsid w:val="00A518B6"/>
    <w:rsid w:val="00A65314"/>
    <w:rsid w:val="00A7275F"/>
    <w:rsid w:val="00A73161"/>
    <w:rsid w:val="00A77993"/>
    <w:rsid w:val="00A83A88"/>
    <w:rsid w:val="00A86D0C"/>
    <w:rsid w:val="00A91D5E"/>
    <w:rsid w:val="00A94908"/>
    <w:rsid w:val="00AA3777"/>
    <w:rsid w:val="00AA4B8B"/>
    <w:rsid w:val="00AA6444"/>
    <w:rsid w:val="00AB1584"/>
    <w:rsid w:val="00AC15E5"/>
    <w:rsid w:val="00AC4766"/>
    <w:rsid w:val="00AC76F9"/>
    <w:rsid w:val="00AD1A5D"/>
    <w:rsid w:val="00AE01FB"/>
    <w:rsid w:val="00AE19D4"/>
    <w:rsid w:val="00AE642B"/>
    <w:rsid w:val="00AF1DCF"/>
    <w:rsid w:val="00B02402"/>
    <w:rsid w:val="00B13402"/>
    <w:rsid w:val="00B15365"/>
    <w:rsid w:val="00B213BA"/>
    <w:rsid w:val="00B22982"/>
    <w:rsid w:val="00B25635"/>
    <w:rsid w:val="00B3445E"/>
    <w:rsid w:val="00B449DA"/>
    <w:rsid w:val="00B5138D"/>
    <w:rsid w:val="00B56E6B"/>
    <w:rsid w:val="00B605EA"/>
    <w:rsid w:val="00B73877"/>
    <w:rsid w:val="00B74894"/>
    <w:rsid w:val="00B8493A"/>
    <w:rsid w:val="00B90415"/>
    <w:rsid w:val="00B91CD0"/>
    <w:rsid w:val="00B93DEC"/>
    <w:rsid w:val="00B97A28"/>
    <w:rsid w:val="00BA1033"/>
    <w:rsid w:val="00BA5A54"/>
    <w:rsid w:val="00BA623E"/>
    <w:rsid w:val="00BA652D"/>
    <w:rsid w:val="00BA7AED"/>
    <w:rsid w:val="00BB0B19"/>
    <w:rsid w:val="00BB50E9"/>
    <w:rsid w:val="00BB63AD"/>
    <w:rsid w:val="00BC61BE"/>
    <w:rsid w:val="00BD0764"/>
    <w:rsid w:val="00BD1912"/>
    <w:rsid w:val="00BE09AA"/>
    <w:rsid w:val="00BE7621"/>
    <w:rsid w:val="00C01DCE"/>
    <w:rsid w:val="00C03DED"/>
    <w:rsid w:val="00C208FB"/>
    <w:rsid w:val="00C24794"/>
    <w:rsid w:val="00C31377"/>
    <w:rsid w:val="00C35DCA"/>
    <w:rsid w:val="00C40A53"/>
    <w:rsid w:val="00C4292B"/>
    <w:rsid w:val="00C43EFC"/>
    <w:rsid w:val="00C44C7B"/>
    <w:rsid w:val="00C4744B"/>
    <w:rsid w:val="00C50A9B"/>
    <w:rsid w:val="00C51E99"/>
    <w:rsid w:val="00C63281"/>
    <w:rsid w:val="00C745EC"/>
    <w:rsid w:val="00C81428"/>
    <w:rsid w:val="00C854F2"/>
    <w:rsid w:val="00C922EB"/>
    <w:rsid w:val="00CA626E"/>
    <w:rsid w:val="00CB1964"/>
    <w:rsid w:val="00CB3ADE"/>
    <w:rsid w:val="00CB6527"/>
    <w:rsid w:val="00CB6A3E"/>
    <w:rsid w:val="00CC5AB3"/>
    <w:rsid w:val="00CD0A92"/>
    <w:rsid w:val="00CD7B0C"/>
    <w:rsid w:val="00CE0094"/>
    <w:rsid w:val="00CE0B6F"/>
    <w:rsid w:val="00CE4869"/>
    <w:rsid w:val="00CE48D8"/>
    <w:rsid w:val="00CF3B03"/>
    <w:rsid w:val="00D065C1"/>
    <w:rsid w:val="00D10C77"/>
    <w:rsid w:val="00D318C8"/>
    <w:rsid w:val="00D34387"/>
    <w:rsid w:val="00D34418"/>
    <w:rsid w:val="00D35424"/>
    <w:rsid w:val="00D36A81"/>
    <w:rsid w:val="00D51814"/>
    <w:rsid w:val="00D53980"/>
    <w:rsid w:val="00D5643E"/>
    <w:rsid w:val="00D572C0"/>
    <w:rsid w:val="00D62A33"/>
    <w:rsid w:val="00D73AE6"/>
    <w:rsid w:val="00D80782"/>
    <w:rsid w:val="00D80F31"/>
    <w:rsid w:val="00D85218"/>
    <w:rsid w:val="00D9251C"/>
    <w:rsid w:val="00D92A11"/>
    <w:rsid w:val="00D9328D"/>
    <w:rsid w:val="00DA16B6"/>
    <w:rsid w:val="00DA61EF"/>
    <w:rsid w:val="00DA635B"/>
    <w:rsid w:val="00DA64BB"/>
    <w:rsid w:val="00DA7751"/>
    <w:rsid w:val="00DB119D"/>
    <w:rsid w:val="00DC149E"/>
    <w:rsid w:val="00DC7605"/>
    <w:rsid w:val="00DD5380"/>
    <w:rsid w:val="00DD6EF0"/>
    <w:rsid w:val="00DE050A"/>
    <w:rsid w:val="00DE22CD"/>
    <w:rsid w:val="00DE542D"/>
    <w:rsid w:val="00DE6161"/>
    <w:rsid w:val="00DF0B0B"/>
    <w:rsid w:val="00E01B5C"/>
    <w:rsid w:val="00E046C4"/>
    <w:rsid w:val="00E04C66"/>
    <w:rsid w:val="00E1156E"/>
    <w:rsid w:val="00E13B4E"/>
    <w:rsid w:val="00E1594C"/>
    <w:rsid w:val="00E23C01"/>
    <w:rsid w:val="00E25EF9"/>
    <w:rsid w:val="00E33F90"/>
    <w:rsid w:val="00E437A9"/>
    <w:rsid w:val="00E43834"/>
    <w:rsid w:val="00E6392F"/>
    <w:rsid w:val="00E642FB"/>
    <w:rsid w:val="00E86905"/>
    <w:rsid w:val="00E93613"/>
    <w:rsid w:val="00E96F45"/>
    <w:rsid w:val="00EC0234"/>
    <w:rsid w:val="00EC7198"/>
    <w:rsid w:val="00EE1245"/>
    <w:rsid w:val="00F00500"/>
    <w:rsid w:val="00F019C6"/>
    <w:rsid w:val="00F02550"/>
    <w:rsid w:val="00F040F1"/>
    <w:rsid w:val="00F05657"/>
    <w:rsid w:val="00F079D2"/>
    <w:rsid w:val="00F07E8F"/>
    <w:rsid w:val="00F16C67"/>
    <w:rsid w:val="00F426C2"/>
    <w:rsid w:val="00F43141"/>
    <w:rsid w:val="00F46142"/>
    <w:rsid w:val="00F467E0"/>
    <w:rsid w:val="00F46B0A"/>
    <w:rsid w:val="00F5213E"/>
    <w:rsid w:val="00F546E8"/>
    <w:rsid w:val="00F54D45"/>
    <w:rsid w:val="00F55D73"/>
    <w:rsid w:val="00F619ED"/>
    <w:rsid w:val="00F66D55"/>
    <w:rsid w:val="00F756CD"/>
    <w:rsid w:val="00F759B0"/>
    <w:rsid w:val="00F76EDD"/>
    <w:rsid w:val="00F84ED3"/>
    <w:rsid w:val="00F90326"/>
    <w:rsid w:val="00F95809"/>
    <w:rsid w:val="00FA7B82"/>
    <w:rsid w:val="00FB1F7B"/>
    <w:rsid w:val="00FB1FA5"/>
    <w:rsid w:val="00FB2612"/>
    <w:rsid w:val="00FC0B39"/>
    <w:rsid w:val="00FC1140"/>
    <w:rsid w:val="00FC3C43"/>
    <w:rsid w:val="00FC507D"/>
    <w:rsid w:val="00FC5AFD"/>
    <w:rsid w:val="00FC7B9C"/>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A87B"/>
  <w15:docId w15:val="{B659622B-FD4B-41AD-AE57-B80C490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customStyle="1" w:styleId="simpletext1">
    <w:name w:val="simpletext1"/>
    <w:rsid w:val="00EC7198"/>
    <w:rPr>
      <w:rFonts w:ascii="Times New Roman" w:hAnsi="Times New Roman" w:cs="Times New Roman"/>
      <w:sz w:val="12"/>
      <w:szCs w:val="12"/>
    </w:rPr>
  </w:style>
  <w:style w:type="character" w:styleId="Hyperlink">
    <w:name w:val="Hyperlink"/>
    <w:basedOn w:val="DefaultParagraphFont"/>
    <w:uiPriority w:val="99"/>
    <w:unhideWhenUsed/>
    <w:rsid w:val="0043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887574392">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128233535">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1480227053">
      <w:bodyDiv w:val="1"/>
      <w:marLeft w:val="0"/>
      <w:marRight w:val="0"/>
      <w:marTop w:val="0"/>
      <w:marBottom w:val="0"/>
      <w:divBdr>
        <w:top w:val="none" w:sz="0" w:space="0" w:color="auto"/>
        <w:left w:val="none" w:sz="0" w:space="0" w:color="auto"/>
        <w:bottom w:val="none" w:sz="0" w:space="0" w:color="auto"/>
        <w:right w:val="none" w:sz="0" w:space="0" w:color="auto"/>
      </w:divBdr>
    </w:div>
    <w:div w:id="1674524059">
      <w:bodyDiv w:val="1"/>
      <w:marLeft w:val="0"/>
      <w:marRight w:val="0"/>
      <w:marTop w:val="0"/>
      <w:marBottom w:val="0"/>
      <w:divBdr>
        <w:top w:val="none" w:sz="0" w:space="0" w:color="auto"/>
        <w:left w:val="none" w:sz="0" w:space="0" w:color="auto"/>
        <w:bottom w:val="none" w:sz="0" w:space="0" w:color="auto"/>
        <w:right w:val="none" w:sz="0" w:space="0" w:color="auto"/>
      </w:divBdr>
    </w:div>
    <w:div w:id="1735425101">
      <w:bodyDiv w:val="1"/>
      <w:marLeft w:val="0"/>
      <w:marRight w:val="0"/>
      <w:marTop w:val="0"/>
      <w:marBottom w:val="0"/>
      <w:divBdr>
        <w:top w:val="none" w:sz="0" w:space="0" w:color="auto"/>
        <w:left w:val="none" w:sz="0" w:space="0" w:color="auto"/>
        <w:bottom w:val="none" w:sz="0" w:space="0" w:color="auto"/>
        <w:right w:val="none" w:sz="0" w:space="0" w:color="auto"/>
      </w:divBdr>
    </w:div>
    <w:div w:id="1761758600">
      <w:bodyDiv w:val="1"/>
      <w:marLeft w:val="0"/>
      <w:marRight w:val="0"/>
      <w:marTop w:val="0"/>
      <w:marBottom w:val="0"/>
      <w:divBdr>
        <w:top w:val="none" w:sz="0" w:space="0" w:color="auto"/>
        <w:left w:val="none" w:sz="0" w:space="0" w:color="auto"/>
        <w:bottom w:val="none" w:sz="0" w:space="0" w:color="auto"/>
        <w:right w:val="none" w:sz="0" w:space="0" w:color="auto"/>
      </w:divBdr>
    </w:div>
    <w:div w:id="1844054351">
      <w:bodyDiv w:val="1"/>
      <w:marLeft w:val="0"/>
      <w:marRight w:val="0"/>
      <w:marTop w:val="0"/>
      <w:marBottom w:val="0"/>
      <w:divBdr>
        <w:top w:val="none" w:sz="0" w:space="0" w:color="auto"/>
        <w:left w:val="none" w:sz="0" w:space="0" w:color="auto"/>
        <w:bottom w:val="none" w:sz="0" w:space="0" w:color="auto"/>
        <w:right w:val="none" w:sz="0" w:space="0" w:color="auto"/>
      </w:divBdr>
    </w:div>
    <w:div w:id="1974631473">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driusb@intersurgical.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ceholderText"/>
              <w:rFonts w:eastAsia="Calibri"/>
              <w:sz w:val="18"/>
              <w:szCs w:val="18"/>
            </w:rPr>
            <w:t>DD:MMM:YYYY.</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pPr>
            <w:pStyle w:val="96D538EA125B49DBB6CD6D21AEFC12BD55"/>
          </w:pPr>
          <w:r w:rsidRPr="00FF7392">
            <w:rPr>
              <w:rFonts w:cs="Arial"/>
              <w:b/>
              <w:bCs/>
              <w:color w:val="FF0000"/>
              <w:sz w:val="28"/>
              <w:szCs w:val="28"/>
              <w:u w:val="single"/>
            </w:rPr>
            <w:t>Risk addressed by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ceholderText"/>
              <w:rFonts w:eastAsia="Calibri"/>
            </w:rPr>
            <w:t>Choose an item.</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pPr>
            <w:pStyle w:val="98E9518CD13049F790F0E435C27E93D321"/>
          </w:pPr>
          <w:r>
            <w:rPr>
              <w:rStyle w:val="PlaceholderText"/>
              <w:rFonts w:eastAsia="Calibri"/>
            </w:rPr>
            <w:t>This could be a distributor or local branch of the manufacturer. To be added at the appropriate stage in the different local languages</w:t>
          </w:r>
        </w:p>
      </w:docPartBody>
    </w:docPart>
    <w:docPart>
      <w:docPartPr>
        <w:name w:val="2A713104314F453CA3618F87AA258754"/>
        <w:category>
          <w:name w:val="General"/>
          <w:gallery w:val="placeholder"/>
        </w:category>
        <w:types>
          <w:type w:val="bbPlcHdr"/>
        </w:types>
        <w:behaviors>
          <w:behavior w:val="content"/>
        </w:behaviors>
        <w:guid w:val="{45158B0C-BD94-4468-8488-477F5E77B124}"/>
      </w:docPartPr>
      <w:docPartBody>
        <w:p w:rsidR="001F61B4" w:rsidRDefault="00C8456B" w:rsidP="000E7BD7">
          <w:pPr>
            <w:pStyle w:val="2A713104314F453CA3618F87AA2587546"/>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0F564560BB1E429FA699361A8719D0F2"/>
        <w:category>
          <w:name w:val="General"/>
          <w:gallery w:val="placeholder"/>
        </w:category>
        <w:types>
          <w:type w:val="bbPlcHdr"/>
        </w:types>
        <w:behaviors>
          <w:behavior w:val="content"/>
        </w:behaviors>
        <w:guid w:val="{EA6F7FEF-7737-4850-9838-629A54FCE483}"/>
      </w:docPartPr>
      <w:docPartBody>
        <w:p w:rsidR="001F61B4" w:rsidRDefault="00C8456B" w:rsidP="000E7BD7">
          <w:pPr>
            <w:pStyle w:val="0F564560BB1E429FA699361A8719D0F26"/>
          </w:pPr>
          <w:r w:rsidRPr="00704137">
            <w:rPr>
              <w:rStyle w:val="PlaceholderText"/>
              <w:rFonts w:eastAsia="Calibri"/>
            </w:rPr>
            <w:t xml:space="preserve">Specify where critical to patient/end user safety </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C8456B" w:rsidP="000E7BD7">
          <w:pPr>
            <w:pStyle w:val="CC889EC4CB714096AFBB6749B5352E194"/>
          </w:pPr>
          <w:r w:rsidRPr="004B2AB7">
            <w:rPr>
              <w:rStyle w:val="PlaceholderText"/>
              <w:rFonts w:eastAsia="Calibri"/>
            </w:rPr>
            <w:t>How the device(s) is/are used in the clinical setting/intended use.</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C8456B" w:rsidP="000E7BD7">
          <w:pPr>
            <w:pStyle w:val="C75DF4D91F1B4B11B2572BE6382645BE4"/>
          </w:pPr>
          <w:r w:rsidRPr="004B2AB7">
            <w:rPr>
              <w:rStyle w:val="PlaceholderText"/>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PlaceholderText"/>
              <w:rFonts w:eastAsia="Calibri"/>
            </w:rPr>
            <w:t>Only where relevant.</w:t>
          </w:r>
        </w:p>
      </w:docPartBody>
    </w:docPart>
    <w:docPart>
      <w:docPartPr>
        <w:name w:val="CCA5F935A56443FABED54C353B4518CB"/>
        <w:category>
          <w:name w:val="General"/>
          <w:gallery w:val="placeholder"/>
        </w:category>
        <w:types>
          <w:type w:val="bbPlcHdr"/>
        </w:types>
        <w:behaviors>
          <w:behavior w:val="content"/>
        </w:behaviors>
        <w:guid w:val="{260377E5-1333-4937-858A-DF44DE5BE615}"/>
      </w:docPartPr>
      <w:docPartBody>
        <w:p w:rsidR="00EB346B" w:rsidRDefault="00C8456B" w:rsidP="000E7BD7">
          <w:pPr>
            <w:pStyle w:val="CCA5F935A56443FABED54C353B4518CB4"/>
          </w:pPr>
          <w:r w:rsidRPr="004B2AB7">
            <w:rPr>
              <w:rStyle w:val="PlaceholderText"/>
              <w:rFonts w:eastAsia="Calibri"/>
            </w:rPr>
            <w:t>Where relevant. If not known, use manufacturing/distribution/expiration date as appropriate. Add as Appendix if necessary or prov</w:t>
          </w:r>
          <w:r>
            <w:rPr>
              <w:rStyle w:val="PlaceholderText"/>
              <w:rFonts w:eastAsia="Calibri"/>
            </w:rPr>
            <w:t xml:space="preserve">ide </w:t>
          </w:r>
          <w:r w:rsidRPr="00F019C6">
            <w:rPr>
              <w:rStyle w:val="PlaceholderText"/>
              <w:rFonts w:eastAsia="Calibri"/>
              <w:color w:val="FF0000"/>
            </w:rPr>
            <w:t>web-based look-up tool.</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PlaceholderText"/>
              <w:rFonts w:eastAsia="Calibri"/>
            </w:rPr>
            <w:t>From the output of the Health Hazard Evaluation indicate the anticipated risk (product of severity x probability) of patient/end user harm (direct or indirect).</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C8456B" w:rsidP="000E7BD7">
          <w:pPr>
            <w:pStyle w:val="5F6073AE9F47449FA58E49A54D46A13B4"/>
          </w:pPr>
          <w:r w:rsidRPr="00C63281">
            <w:rPr>
              <w:rStyle w:val="PlaceholderTex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C5F9B2B20004F3C8FF5B5EB981FDE89"/>
        <w:category>
          <w:name w:val="General"/>
          <w:gallery w:val="placeholder"/>
        </w:category>
        <w:types>
          <w:type w:val="bbPlcHdr"/>
        </w:types>
        <w:behaviors>
          <w:behavior w:val="content"/>
        </w:behaviors>
        <w:guid w:val="{00988395-F47E-475B-8CF0-71333F9FFB05}"/>
      </w:docPartPr>
      <w:docPartBody>
        <w:p w:rsidR="00EB346B" w:rsidRDefault="00C8456B" w:rsidP="000E7BD7">
          <w:pPr>
            <w:pStyle w:val="4C5F9B2B20004F3C8FF5B5EB981FDE894"/>
          </w:pPr>
          <w:r w:rsidRPr="008D6AB2">
            <w:rPr>
              <w:rStyle w:val="PlaceholderText"/>
              <w:rFonts w:eastAsia="Calibri"/>
            </w:rPr>
            <w:t>This field may only contain additional information that is deemed necessary by the manufacturer to supplement information relevant to the FSCA.</w:t>
          </w:r>
        </w:p>
      </w:docPartBody>
    </w:docPart>
    <w:docPart>
      <w:docPartPr>
        <w:name w:val="9DCD47E840EA4161B6D8012338131B6F"/>
        <w:category>
          <w:name w:val="General"/>
          <w:gallery w:val="placeholder"/>
        </w:category>
        <w:types>
          <w:type w:val="bbPlcHdr"/>
        </w:types>
        <w:behaviors>
          <w:behavior w:val="content"/>
        </w:behaviors>
        <w:guid w:val="{FA78AFFD-EB0F-40C6-8BD7-41E5414E986D}"/>
      </w:docPartPr>
      <w:docPartBody>
        <w:p w:rsidR="00EB346B" w:rsidRDefault="00C8456B" w:rsidP="000E7BD7">
          <w:pPr>
            <w:pStyle w:val="9DCD47E840EA4161B6D8012338131B6F4"/>
          </w:pPr>
          <w:r w:rsidRPr="00704137">
            <w:rPr>
              <w:rStyle w:val="PlaceholderText"/>
              <w:rFonts w:eastAsia="Calibri"/>
            </w:rPr>
            <w:t>Choose an item.</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pPr>
            <w:pStyle w:val="813622A8D7AB4E5F9E662B3FD2DD2AF21"/>
          </w:pPr>
          <w:r w:rsidRPr="00402E25">
            <w:rPr>
              <w:rStyle w:val="PlaceholderText"/>
              <w:rFonts w:eastAsia="Calibri"/>
            </w:rPr>
            <w:t>Choose an item.</w:t>
          </w:r>
        </w:p>
      </w:docPartBody>
    </w:docPart>
    <w:docPart>
      <w:docPartPr>
        <w:name w:val="3F171F6DF5734DF9A35658B1FE087E78"/>
        <w:category>
          <w:name w:val="General"/>
          <w:gallery w:val="placeholder"/>
        </w:category>
        <w:types>
          <w:type w:val="bbPlcHdr"/>
        </w:types>
        <w:behaviors>
          <w:behavior w:val="content"/>
        </w:behaviors>
        <w:guid w:val="{7D698F0B-0839-43BA-B659-F12162FDAFB6}"/>
      </w:docPartPr>
      <w:docPartBody>
        <w:p w:rsidR="000E7BD7" w:rsidRDefault="00C8456B" w:rsidP="000E7BD7">
          <w:pPr>
            <w:pStyle w:val="3F171F6DF5734DF9A35658B1FE087E781"/>
          </w:pPr>
          <w:r w:rsidRPr="00704137">
            <w:rPr>
              <w:rStyle w:val="PlaceholderText"/>
              <w:rFonts w:eastAsia="Calibri"/>
            </w:rPr>
            <w:t>Choose an item.</w:t>
          </w:r>
        </w:p>
      </w:docPartBody>
    </w:docPart>
    <w:docPart>
      <w:docPartPr>
        <w:name w:val="D00C40D477324B49A6A9135A7DC2C00B"/>
        <w:category>
          <w:name w:val="General"/>
          <w:gallery w:val="placeholder"/>
        </w:category>
        <w:types>
          <w:type w:val="bbPlcHdr"/>
        </w:types>
        <w:behaviors>
          <w:behavior w:val="content"/>
        </w:behaviors>
        <w:guid w:val="{C8535E1B-9E57-4C03-86C1-17B5F917ED08}"/>
      </w:docPartPr>
      <w:docPartBody>
        <w:p w:rsidR="000E7BD7" w:rsidRDefault="00C8456B" w:rsidP="00D856BD">
          <w:pPr>
            <w:pStyle w:val="D00C40D477324B49A6A9135A7DC2C00B"/>
          </w:pPr>
          <w:r w:rsidRPr="00704137">
            <w:rPr>
              <w:rStyle w:val="PlaceholderText"/>
              <w:rFonts w:eastAsia="Calibri"/>
            </w:rPr>
            <w:t>Provide further details of patient</w:t>
          </w:r>
          <w:r>
            <w:rPr>
              <w:rStyle w:val="PlaceholderText"/>
              <w:rFonts w:eastAsia="Calibri"/>
            </w:rPr>
            <w:t>-level</w:t>
          </w:r>
          <w:r w:rsidRPr="00704137">
            <w:rPr>
              <w:rStyle w:val="PlaceholderText"/>
              <w:rFonts w:eastAsia="Calibri"/>
            </w:rPr>
            <w:t xml:space="preserve"> follow-up if required</w:t>
          </w:r>
          <w:r>
            <w:rPr>
              <w:rStyle w:val="PlaceholderText"/>
              <w:rFonts w:eastAsia="Calibri"/>
            </w:rPr>
            <w:t xml:space="preserve"> or a justification why none is required</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ceholderText"/>
              <w:rFonts w:eastAsia="Calibri"/>
            </w:rPr>
            <w:t>Choose an item.</w:t>
          </w:r>
        </w:p>
      </w:docPartBody>
    </w:docPart>
    <w:docPart>
      <w:docPartPr>
        <w:name w:val="E15121CED0AD4741BC8DA5DA6CAB02FA"/>
        <w:category>
          <w:name w:val="General"/>
          <w:gallery w:val="placeholder"/>
        </w:category>
        <w:types>
          <w:type w:val="bbPlcHdr"/>
        </w:types>
        <w:behaviors>
          <w:behavior w:val="content"/>
        </w:behaviors>
        <w:guid w:val="{6B129F04-A8EA-4406-B434-A878316FD2A4}"/>
      </w:docPartPr>
      <w:docPartBody>
        <w:p w:rsidR="00A24A56" w:rsidRDefault="00C83C0D">
          <w:r>
            <w:rPr>
              <w:rStyle w:val="PlaceholderText"/>
              <w:rFonts w:eastAsia="Calibri"/>
            </w:rPr>
            <w:t>This could be a distributor or local branch of the manufacturer. To be added at the appropriate stage in the different local languages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9060D"/>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8288E"/>
    <w:rsid w:val="003B480E"/>
    <w:rsid w:val="003C2E24"/>
    <w:rsid w:val="003C7F9C"/>
    <w:rsid w:val="003E15B8"/>
    <w:rsid w:val="0041448E"/>
    <w:rsid w:val="00443758"/>
    <w:rsid w:val="004732A6"/>
    <w:rsid w:val="00480B17"/>
    <w:rsid w:val="004B0A7C"/>
    <w:rsid w:val="004F78F6"/>
    <w:rsid w:val="00536B45"/>
    <w:rsid w:val="00551838"/>
    <w:rsid w:val="00572063"/>
    <w:rsid w:val="00595A18"/>
    <w:rsid w:val="005A202E"/>
    <w:rsid w:val="005B5CBA"/>
    <w:rsid w:val="005F330B"/>
    <w:rsid w:val="0064274C"/>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350E"/>
    <w:rsid w:val="008D413E"/>
    <w:rsid w:val="008D5570"/>
    <w:rsid w:val="008F14DC"/>
    <w:rsid w:val="009045DD"/>
    <w:rsid w:val="00972F94"/>
    <w:rsid w:val="009A347A"/>
    <w:rsid w:val="009C2D24"/>
    <w:rsid w:val="009E6FB8"/>
    <w:rsid w:val="009F1A82"/>
    <w:rsid w:val="00A22695"/>
    <w:rsid w:val="00A24A56"/>
    <w:rsid w:val="00A310C9"/>
    <w:rsid w:val="00A820A9"/>
    <w:rsid w:val="00AB7BAD"/>
    <w:rsid w:val="00AE675E"/>
    <w:rsid w:val="00AF7DE9"/>
    <w:rsid w:val="00B27A32"/>
    <w:rsid w:val="00B54C8D"/>
    <w:rsid w:val="00B7080D"/>
    <w:rsid w:val="00B74E29"/>
    <w:rsid w:val="00B76F00"/>
    <w:rsid w:val="00B921BE"/>
    <w:rsid w:val="00BC611B"/>
    <w:rsid w:val="00BE2542"/>
    <w:rsid w:val="00BE6C28"/>
    <w:rsid w:val="00C13DD2"/>
    <w:rsid w:val="00C23597"/>
    <w:rsid w:val="00C247DC"/>
    <w:rsid w:val="00C72663"/>
    <w:rsid w:val="00C805AB"/>
    <w:rsid w:val="00C83C0D"/>
    <w:rsid w:val="00C8456B"/>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41F5"/>
    <w:rsid w:val="00EB346B"/>
    <w:rsid w:val="00EB5605"/>
    <w:rsid w:val="00ED43C9"/>
    <w:rsid w:val="00ED5F88"/>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C0D"/>
    <w:rPr>
      <w:color w:val="808080"/>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D00C40D477324B49A6A9135A7DC2C00B">
    <w:name w:val="D00C40D477324B49A6A9135A7DC2C00B"/>
    <w:rsid w:val="00D856BD"/>
    <w:pPr>
      <w:spacing w:after="160" w:line="259" w:lineRule="auto"/>
    </w:p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C5DF-1283-405E-B056-04B5A8CB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5256</Words>
  <Characters>2997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Silvija Kaugere</cp:lastModifiedBy>
  <cp:revision>2</cp:revision>
  <dcterms:created xsi:type="dcterms:W3CDTF">2022-11-28T17:48:00Z</dcterms:created>
  <dcterms:modified xsi:type="dcterms:W3CDTF">2022-11-28T17:48:00Z</dcterms:modified>
</cp:coreProperties>
</file>