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Layout w:type="fixed"/>
        <w:tblLook w:val="04A0" w:firstRow="1" w:lastRow="0" w:firstColumn="1" w:lastColumn="0" w:noHBand="0" w:noVBand="1"/>
      </w:tblPr>
      <w:tblGrid>
        <w:gridCol w:w="4539"/>
        <w:gridCol w:w="1135"/>
        <w:gridCol w:w="1556"/>
        <w:gridCol w:w="2184"/>
        <w:gridCol w:w="516"/>
      </w:tblGrid>
      <w:tr w:rsidR="00146AA0" w:rsidRPr="00F07298" w:rsidTr="00D07B63">
        <w:trPr>
          <w:gridAfter w:val="1"/>
          <w:wAfter w:w="516" w:type="dxa"/>
          <w:trHeight w:hRule="exact" w:val="1843"/>
        </w:trPr>
        <w:tc>
          <w:tcPr>
            <w:tcW w:w="5674" w:type="dxa"/>
            <w:gridSpan w:val="2"/>
            <w:tcMar>
              <w:top w:w="0" w:type="dxa"/>
              <w:left w:w="0" w:type="dxa"/>
              <w:bottom w:w="0" w:type="dxa"/>
              <w:right w:w="0" w:type="dxa"/>
            </w:tcMar>
            <w:hideMark/>
          </w:tcPr>
          <w:p w:rsidR="00F07298" w:rsidRPr="00F07298" w:rsidRDefault="00F07298">
            <w:pPr>
              <w:pStyle w:val="BraunLogo"/>
              <w:spacing w:after="1153"/>
              <w:rPr>
                <w:lang w:val="en-GB"/>
              </w:rPr>
            </w:pPr>
            <w:bookmarkStart w:id="0" w:name="_GoBack"/>
            <w:bookmarkEnd w:id="0"/>
            <w:r w:rsidRPr="00F07298">
              <w:rPr>
                <w:lang w:val="en-GB"/>
              </w:rPr>
              <w:t>B|BRAUN</w:t>
            </w:r>
          </w:p>
          <w:p w:rsidR="00146AA0" w:rsidRPr="00F07298" w:rsidRDefault="00F07298" w:rsidP="000B18C4">
            <w:pPr>
              <w:pStyle w:val="Footer"/>
              <w:tabs>
                <w:tab w:val="left" w:pos="708"/>
              </w:tabs>
              <w:rPr>
                <w:lang w:val="en-GB"/>
              </w:rPr>
            </w:pPr>
            <w:r w:rsidRPr="00F07298">
              <w:rPr>
                <w:noProof/>
                <w:lang w:val="en-US" w:eastAsia="en-US"/>
              </w:rPr>
              <mc:AlternateContent>
                <mc:Choice Requires="wpg">
                  <w:drawing>
                    <wp:anchor distT="0" distB="0" distL="114300" distR="114300" simplePos="0" relativeHeight="251657728" behindDoc="0" locked="1" layoutInCell="0" allowOverlap="1" wp14:anchorId="2EB5FE13" wp14:editId="16E0E291">
                      <wp:simplePos x="0" y="0"/>
                      <wp:positionH relativeFrom="column">
                        <wp:posOffset>-835025</wp:posOffset>
                      </wp:positionH>
                      <wp:positionV relativeFrom="page">
                        <wp:posOffset>3775710</wp:posOffset>
                      </wp:positionV>
                      <wp:extent cx="182880" cy="3765550"/>
                      <wp:effectExtent l="0" t="0" r="0" b="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765550"/>
                                <a:chOff x="170" y="5981"/>
                                <a:chExt cx="288" cy="5930"/>
                              </a:xfrm>
                            </wpg:grpSpPr>
                            <wps:wsp>
                              <wps:cNvPr id="2" name="Line 64"/>
                              <wps:cNvCnPr>
                                <a:cxnSpLocks noChangeShapeType="1"/>
                              </wps:cNvCnPr>
                              <wps:spPr bwMode="auto">
                                <a:xfrm>
                                  <a:off x="170" y="5981"/>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65"/>
                              <wps:cNvCnPr>
                                <a:cxnSpLocks noChangeShapeType="1"/>
                              </wps:cNvCnPr>
                              <wps:spPr bwMode="auto">
                                <a:xfrm>
                                  <a:off x="170" y="11911"/>
                                  <a:ext cx="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D8A8C" id="Group 63" o:spid="_x0000_s1026" style="position:absolute;margin-left:-65.75pt;margin-top:297.3pt;width:14.4pt;height:296.5pt;z-index:251657728;mso-position-vertical-relative:page" coordorigin="170,5981" coordsize="288,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" o:allowincell="f">
                      <v:line id="Line 64" o:spid="_x0000_s1027" style="position:absolute;visibility:visible;mso-wrap-style:square" from="170,5981" to="458,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line id="Line 65" o:spid="_x0000_s1028" style="position:absolute;visibility:visible;mso-wrap-style:square" from="170,11911" to="458,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w10:wrap anchory="page"/>
                      <w10:anchorlock/>
                    </v:group>
                  </w:pict>
                </mc:Fallback>
              </mc:AlternateContent>
            </w:r>
            <w:bookmarkStart w:id="1" w:name="Logo"/>
            <w:bookmarkEnd w:id="1"/>
          </w:p>
        </w:tc>
        <w:tc>
          <w:tcPr>
            <w:tcW w:w="3740" w:type="dxa"/>
            <w:gridSpan w:val="2"/>
            <w:tcMar>
              <w:top w:w="0" w:type="dxa"/>
              <w:left w:w="0" w:type="dxa"/>
              <w:bottom w:w="0" w:type="dxa"/>
              <w:right w:w="0" w:type="dxa"/>
            </w:tcMar>
          </w:tcPr>
          <w:p w:rsidR="00146AA0" w:rsidRPr="00F07298" w:rsidRDefault="00146AA0" w:rsidP="000B18C4">
            <w:pPr>
              <w:pStyle w:val="Footer"/>
              <w:tabs>
                <w:tab w:val="left" w:pos="708"/>
              </w:tabs>
              <w:rPr>
                <w:rFonts w:ascii="Braun" w:hAnsi="Braun"/>
                <w:sz w:val="58"/>
                <w:lang w:val="en-GB"/>
              </w:rPr>
            </w:pPr>
          </w:p>
          <w:p w:rsidR="00F07298" w:rsidRPr="00F07298" w:rsidRDefault="00F07298" w:rsidP="00F07298">
            <w:pPr>
              <w:pStyle w:val="Footer"/>
              <w:tabs>
                <w:tab w:val="left" w:pos="708"/>
              </w:tabs>
              <w:spacing w:after="120"/>
              <w:rPr>
                <w:rFonts w:ascii="RotisSansSerif ExtraBold" w:hAnsi="RotisSansSerif ExtraBold"/>
                <w:sz w:val="20"/>
                <w:szCs w:val="12"/>
                <w:lang w:val="en-GB"/>
              </w:rPr>
            </w:pPr>
            <w:bookmarkStart w:id="2" w:name="abs"/>
            <w:bookmarkEnd w:id="2"/>
            <w:r w:rsidRPr="00F07298">
              <w:rPr>
                <w:rFonts w:ascii="RotisSansSerif ExtraBold" w:hAnsi="RotisSansSerif ExtraBold"/>
                <w:sz w:val="20"/>
                <w:szCs w:val="12"/>
                <w:lang w:val="en-GB"/>
              </w:rPr>
              <w:t>B. Braun Melsungen AG</w:t>
            </w:r>
            <w:r w:rsidRPr="00F07298">
              <w:rPr>
                <w:rFonts w:ascii="RotisSansSerif ExtraBold" w:hAnsi="RotisSansSerif ExtraBold"/>
                <w:sz w:val="20"/>
                <w:szCs w:val="12"/>
                <w:lang w:val="en-GB"/>
              </w:rPr>
              <w:br/>
              <w:t>Division Hospital Care</w:t>
            </w:r>
            <w:r w:rsidRPr="00F07298">
              <w:rPr>
                <w:rFonts w:ascii="RotisSansSerif ExtraBold" w:hAnsi="RotisSansSerif ExtraBold"/>
                <w:sz w:val="20"/>
                <w:szCs w:val="12"/>
                <w:lang w:val="en-GB"/>
              </w:rPr>
              <w:br/>
              <w:t>Marketing &amp; Sales</w:t>
            </w:r>
          </w:p>
          <w:p w:rsidR="00146AA0" w:rsidRPr="00F07298" w:rsidRDefault="00F07298" w:rsidP="000B18C4">
            <w:pPr>
              <w:pStyle w:val="Footer"/>
              <w:tabs>
                <w:tab w:val="left" w:pos="708"/>
              </w:tabs>
              <w:spacing w:after="120"/>
              <w:rPr>
                <w:sz w:val="20"/>
                <w:szCs w:val="12"/>
                <w:lang w:val="en-GB"/>
              </w:rPr>
            </w:pPr>
            <w:r w:rsidRPr="00F07298">
              <w:rPr>
                <w:sz w:val="20"/>
                <w:szCs w:val="12"/>
                <w:lang w:val="en-GB"/>
              </w:rPr>
              <w:t>34209 Melsungen</w:t>
            </w:r>
            <w:r w:rsidRPr="00F07298">
              <w:rPr>
                <w:sz w:val="20"/>
                <w:szCs w:val="12"/>
                <w:lang w:val="en-GB"/>
              </w:rPr>
              <w:br/>
              <w:t>Germany</w:t>
            </w:r>
          </w:p>
        </w:tc>
      </w:tr>
      <w:tr w:rsidR="00146AA0" w:rsidRPr="00F07298" w:rsidTr="00D07B63">
        <w:trPr>
          <w:gridAfter w:val="1"/>
          <w:wAfter w:w="516" w:type="dxa"/>
          <w:trHeight w:hRule="exact" w:val="284"/>
        </w:trPr>
        <w:tc>
          <w:tcPr>
            <w:tcW w:w="4539" w:type="dxa"/>
            <w:tcMar>
              <w:top w:w="0" w:type="dxa"/>
              <w:left w:w="0" w:type="dxa"/>
              <w:bottom w:w="0" w:type="dxa"/>
              <w:right w:w="0" w:type="dxa"/>
            </w:tcMar>
          </w:tcPr>
          <w:p w:rsidR="00146AA0" w:rsidRPr="00F07298" w:rsidRDefault="00146AA0" w:rsidP="000B18C4">
            <w:pPr>
              <w:pStyle w:val="Footer"/>
              <w:tabs>
                <w:tab w:val="left" w:pos="708"/>
              </w:tabs>
              <w:ind w:right="-108"/>
              <w:rPr>
                <w:szCs w:val="24"/>
                <w:lang w:val="en-GB"/>
              </w:rPr>
            </w:pPr>
          </w:p>
        </w:tc>
        <w:tc>
          <w:tcPr>
            <w:tcW w:w="1135" w:type="dxa"/>
          </w:tcPr>
          <w:p w:rsidR="00146AA0" w:rsidRPr="00F07298" w:rsidRDefault="00146AA0" w:rsidP="000B18C4">
            <w:pPr>
              <w:pStyle w:val="Footer"/>
              <w:tabs>
                <w:tab w:val="left" w:pos="708"/>
              </w:tabs>
              <w:rPr>
                <w:szCs w:val="24"/>
                <w:lang w:val="en-GB"/>
              </w:rPr>
            </w:pPr>
          </w:p>
        </w:tc>
        <w:tc>
          <w:tcPr>
            <w:tcW w:w="3740" w:type="dxa"/>
            <w:gridSpan w:val="2"/>
            <w:tcMar>
              <w:top w:w="0" w:type="dxa"/>
              <w:left w:w="0" w:type="dxa"/>
              <w:bottom w:w="0" w:type="dxa"/>
              <w:right w:w="0" w:type="dxa"/>
            </w:tcMar>
          </w:tcPr>
          <w:p w:rsidR="00146AA0" w:rsidRPr="00F07298" w:rsidRDefault="00146AA0" w:rsidP="000B18C4">
            <w:pPr>
              <w:pStyle w:val="Footer"/>
              <w:tabs>
                <w:tab w:val="left" w:pos="708"/>
              </w:tabs>
              <w:rPr>
                <w:szCs w:val="24"/>
                <w:lang w:val="en-GB"/>
              </w:rPr>
            </w:pPr>
          </w:p>
        </w:tc>
      </w:tr>
      <w:tr w:rsidR="00146AA0" w:rsidRPr="00F07298" w:rsidTr="00523E57">
        <w:trPr>
          <w:trHeight w:val="240"/>
        </w:trPr>
        <w:tc>
          <w:tcPr>
            <w:tcW w:w="4539" w:type="dxa"/>
            <w:vMerge w:val="restart"/>
            <w:vAlign w:val="bottom"/>
          </w:tcPr>
          <w:p w:rsidR="00146AA0" w:rsidRPr="00F07298" w:rsidRDefault="00146AA0" w:rsidP="000B18C4">
            <w:pPr>
              <w:pStyle w:val="Footer"/>
              <w:tabs>
                <w:tab w:val="left" w:pos="708"/>
              </w:tabs>
              <w:ind w:right="-108"/>
              <w:rPr>
                <w:sz w:val="20"/>
                <w:szCs w:val="24"/>
                <w:lang w:val="en-GB"/>
              </w:rPr>
            </w:pPr>
            <w:bookmarkStart w:id="3" w:name="Vermerkzone"/>
            <w:bookmarkEnd w:id="3"/>
          </w:p>
        </w:tc>
        <w:tc>
          <w:tcPr>
            <w:tcW w:w="1135" w:type="dxa"/>
            <w:vMerge w:val="restart"/>
          </w:tcPr>
          <w:p w:rsidR="00146AA0" w:rsidRPr="00F07298" w:rsidRDefault="00146AA0" w:rsidP="000B18C4">
            <w:pPr>
              <w:pStyle w:val="Footer"/>
              <w:tabs>
                <w:tab w:val="left" w:pos="708"/>
              </w:tabs>
              <w:rPr>
                <w:sz w:val="20"/>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4" w:name="ContactTitel"/>
            <w:bookmarkEnd w:id="4"/>
            <w:r w:rsidRPr="00F07298">
              <w:rPr>
                <w:sz w:val="18"/>
                <w:szCs w:val="18"/>
                <w:lang w:val="en-GB"/>
              </w:rPr>
              <w:t>Contact:</w:t>
            </w:r>
          </w:p>
        </w:tc>
        <w:tc>
          <w:tcPr>
            <w:tcW w:w="2700" w:type="dxa"/>
            <w:gridSpan w:val="2"/>
            <w:vMerge w:val="restart"/>
            <w:tcMar>
              <w:top w:w="0" w:type="dxa"/>
              <w:left w:w="0" w:type="dxa"/>
              <w:bottom w:w="0" w:type="dxa"/>
              <w:right w:w="0" w:type="dxa"/>
            </w:tcMar>
          </w:tcPr>
          <w:p w:rsidR="00146AA0" w:rsidRPr="00F07298" w:rsidRDefault="00146AA0" w:rsidP="000B18C4">
            <w:pPr>
              <w:pStyle w:val="Footer"/>
              <w:tabs>
                <w:tab w:val="left" w:pos="708"/>
              </w:tabs>
              <w:rPr>
                <w:sz w:val="20"/>
                <w:lang w:val="en-GB"/>
              </w:rPr>
            </w:pPr>
            <w:bookmarkStart w:id="5" w:name="Contact"/>
            <w:bookmarkEnd w:id="5"/>
          </w:p>
        </w:tc>
      </w:tr>
      <w:tr w:rsidR="00146AA0" w:rsidRPr="00F07298" w:rsidTr="00523E57">
        <w:tc>
          <w:tcPr>
            <w:tcW w:w="4539" w:type="dxa"/>
            <w:vMerge/>
            <w:vAlign w:val="center"/>
            <w:hideMark/>
          </w:tcPr>
          <w:p w:rsidR="00146AA0" w:rsidRPr="00F07298" w:rsidRDefault="00146AA0" w:rsidP="000B18C4">
            <w:pPr>
              <w:rPr>
                <w:sz w:val="20"/>
                <w:szCs w:val="24"/>
                <w:lang w:val="en-GB"/>
              </w:rPr>
            </w:pPr>
          </w:p>
        </w:tc>
        <w:tc>
          <w:tcPr>
            <w:tcW w:w="1135" w:type="dxa"/>
            <w:vMerge/>
            <w:vAlign w:val="center"/>
            <w:hideMark/>
          </w:tcPr>
          <w:p w:rsidR="00146AA0" w:rsidRPr="00F07298" w:rsidRDefault="00146AA0" w:rsidP="000B18C4">
            <w:pPr>
              <w:rPr>
                <w:sz w:val="20"/>
                <w:szCs w:val="24"/>
                <w:lang w:val="en-GB"/>
              </w:rPr>
            </w:pPr>
          </w:p>
        </w:tc>
        <w:tc>
          <w:tcPr>
            <w:tcW w:w="1556" w:type="dxa"/>
            <w:tcMar>
              <w:top w:w="0" w:type="dxa"/>
              <w:left w:w="0" w:type="dxa"/>
              <w:bottom w:w="0" w:type="dxa"/>
              <w:right w:w="0" w:type="dxa"/>
            </w:tcMar>
          </w:tcPr>
          <w:p w:rsidR="00146AA0" w:rsidRPr="00F07298" w:rsidRDefault="00146AA0" w:rsidP="000B18C4">
            <w:pPr>
              <w:pStyle w:val="Footer"/>
              <w:tabs>
                <w:tab w:val="left" w:pos="708"/>
              </w:tabs>
              <w:rPr>
                <w:sz w:val="18"/>
                <w:szCs w:val="18"/>
                <w:lang w:val="en-GB"/>
              </w:rPr>
            </w:pPr>
          </w:p>
        </w:tc>
        <w:tc>
          <w:tcPr>
            <w:tcW w:w="2700" w:type="dxa"/>
            <w:gridSpan w:val="2"/>
            <w:vMerge/>
            <w:vAlign w:val="center"/>
            <w:hideMark/>
          </w:tcPr>
          <w:p w:rsidR="00146AA0" w:rsidRPr="00F07298" w:rsidRDefault="00146AA0" w:rsidP="000B18C4">
            <w:pPr>
              <w:rPr>
                <w:sz w:val="20"/>
                <w:lang w:val="en-GB"/>
              </w:rPr>
            </w:pPr>
          </w:p>
        </w:tc>
      </w:tr>
      <w:tr w:rsidR="00146AA0" w:rsidRPr="00F07298" w:rsidTr="00523E57">
        <w:trPr>
          <w:trHeight w:hRule="exact" w:val="240"/>
        </w:trPr>
        <w:tc>
          <w:tcPr>
            <w:tcW w:w="4539" w:type="dxa"/>
            <w:vMerge/>
            <w:vAlign w:val="center"/>
            <w:hideMark/>
          </w:tcPr>
          <w:p w:rsidR="00146AA0" w:rsidRPr="00F07298" w:rsidRDefault="00146AA0" w:rsidP="000B18C4">
            <w:pPr>
              <w:rPr>
                <w:sz w:val="20"/>
                <w:szCs w:val="24"/>
                <w:lang w:val="en-GB"/>
              </w:rPr>
            </w:pPr>
          </w:p>
        </w:tc>
        <w:tc>
          <w:tcPr>
            <w:tcW w:w="1135" w:type="dxa"/>
            <w:vMerge/>
            <w:vAlign w:val="center"/>
            <w:hideMark/>
          </w:tcPr>
          <w:p w:rsidR="00146AA0" w:rsidRPr="00F07298" w:rsidRDefault="00146AA0" w:rsidP="000B18C4">
            <w:pPr>
              <w:rPr>
                <w:sz w:val="20"/>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6" w:name="TelTitel"/>
            <w:bookmarkEnd w:id="6"/>
            <w:proofErr w:type="spellStart"/>
            <w:r w:rsidRPr="00F07298">
              <w:rPr>
                <w:sz w:val="18"/>
                <w:szCs w:val="18"/>
                <w:lang w:val="en-GB"/>
              </w:rPr>
              <w:t>Fon</w:t>
            </w:r>
            <w:proofErr w:type="spellEnd"/>
            <w:r w:rsidRPr="00F07298">
              <w:rPr>
                <w:sz w:val="18"/>
                <w:szCs w:val="18"/>
                <w:lang w:val="en-GB"/>
              </w:rPr>
              <w:t>:</w:t>
            </w:r>
          </w:p>
        </w:tc>
        <w:tc>
          <w:tcPr>
            <w:tcW w:w="2700" w:type="dxa"/>
            <w:gridSpan w:val="2"/>
            <w:tcMar>
              <w:top w:w="0" w:type="dxa"/>
              <w:left w:w="0" w:type="dxa"/>
              <w:bottom w:w="0" w:type="dxa"/>
              <w:right w:w="0" w:type="dxa"/>
            </w:tcMar>
          </w:tcPr>
          <w:p w:rsidR="00146AA0" w:rsidRPr="00F07298" w:rsidRDefault="00146AA0" w:rsidP="000B18C4">
            <w:pPr>
              <w:pStyle w:val="Footer"/>
              <w:tabs>
                <w:tab w:val="left" w:pos="708"/>
              </w:tabs>
              <w:rPr>
                <w:sz w:val="20"/>
                <w:lang w:val="en-GB"/>
              </w:rPr>
            </w:pPr>
            <w:bookmarkStart w:id="7" w:name="Tel"/>
            <w:bookmarkEnd w:id="7"/>
          </w:p>
        </w:tc>
      </w:tr>
      <w:tr w:rsidR="00146AA0" w:rsidRPr="00F07298" w:rsidTr="00523E57">
        <w:trPr>
          <w:trHeight w:val="255"/>
        </w:trPr>
        <w:tc>
          <w:tcPr>
            <w:tcW w:w="4539" w:type="dxa"/>
            <w:vMerge w:val="restart"/>
          </w:tcPr>
          <w:p w:rsidR="00F07298" w:rsidRPr="00F07298" w:rsidRDefault="00F07298" w:rsidP="000B18C4">
            <w:pPr>
              <w:pStyle w:val="Footer"/>
              <w:tabs>
                <w:tab w:val="left" w:pos="708"/>
              </w:tabs>
              <w:ind w:right="-108"/>
              <w:rPr>
                <w:sz w:val="22"/>
                <w:szCs w:val="24"/>
                <w:lang w:val="en-GB"/>
              </w:rPr>
            </w:pPr>
            <w:bookmarkStart w:id="8" w:name="Anschriftzone"/>
            <w:bookmarkEnd w:id="8"/>
            <w:r w:rsidRPr="00F07298">
              <w:rPr>
                <w:sz w:val="22"/>
                <w:szCs w:val="24"/>
                <w:lang w:val="en-GB"/>
              </w:rPr>
              <w:t>TO WHOM IT MAY CONCERN</w:t>
            </w:r>
          </w:p>
          <w:p w:rsidR="00F07298" w:rsidRPr="00F07298" w:rsidRDefault="00F07298" w:rsidP="000B18C4">
            <w:pPr>
              <w:pStyle w:val="Footer"/>
              <w:tabs>
                <w:tab w:val="left" w:pos="708"/>
              </w:tabs>
              <w:ind w:right="-108"/>
              <w:rPr>
                <w:sz w:val="22"/>
                <w:szCs w:val="24"/>
                <w:lang w:val="en-GB"/>
              </w:rPr>
            </w:pPr>
          </w:p>
          <w:p w:rsidR="00F07298" w:rsidRPr="00F07298" w:rsidRDefault="00F07298" w:rsidP="000B18C4">
            <w:pPr>
              <w:pStyle w:val="Footer"/>
              <w:tabs>
                <w:tab w:val="left" w:pos="708"/>
              </w:tabs>
              <w:ind w:right="-108"/>
              <w:rPr>
                <w:sz w:val="22"/>
                <w:szCs w:val="24"/>
                <w:lang w:val="en-GB"/>
              </w:rPr>
            </w:pPr>
          </w:p>
          <w:p w:rsidR="00F07298" w:rsidRPr="00F07298" w:rsidRDefault="00F07298" w:rsidP="000B18C4">
            <w:pPr>
              <w:pStyle w:val="Footer"/>
              <w:tabs>
                <w:tab w:val="left" w:pos="708"/>
              </w:tabs>
              <w:ind w:right="-108"/>
              <w:rPr>
                <w:sz w:val="22"/>
                <w:szCs w:val="24"/>
                <w:lang w:val="en-GB"/>
              </w:rPr>
            </w:pPr>
          </w:p>
          <w:p w:rsidR="00F07298" w:rsidRPr="00F07298" w:rsidRDefault="00F07298" w:rsidP="000B18C4">
            <w:pPr>
              <w:pStyle w:val="Footer"/>
              <w:tabs>
                <w:tab w:val="left" w:pos="708"/>
              </w:tabs>
              <w:ind w:right="-108"/>
              <w:rPr>
                <w:sz w:val="22"/>
                <w:szCs w:val="24"/>
                <w:lang w:val="en-GB"/>
              </w:rPr>
            </w:pPr>
          </w:p>
          <w:p w:rsidR="00146AA0" w:rsidRPr="00F07298" w:rsidRDefault="00146AA0" w:rsidP="000B18C4">
            <w:pPr>
              <w:pStyle w:val="Footer"/>
              <w:tabs>
                <w:tab w:val="left" w:pos="708"/>
              </w:tabs>
              <w:ind w:right="-108"/>
              <w:rPr>
                <w:sz w:val="22"/>
                <w:szCs w:val="24"/>
                <w:lang w:val="en-GB"/>
              </w:rPr>
            </w:pPr>
          </w:p>
        </w:tc>
        <w:tc>
          <w:tcPr>
            <w:tcW w:w="1135" w:type="dxa"/>
            <w:vMerge w:val="restart"/>
          </w:tcPr>
          <w:p w:rsidR="00146AA0" w:rsidRPr="00F07298" w:rsidRDefault="00146AA0" w:rsidP="000B18C4">
            <w:pPr>
              <w:pStyle w:val="Footer"/>
              <w:tabs>
                <w:tab w:val="left" w:pos="708"/>
              </w:tabs>
              <w:rPr>
                <w:sz w:val="22"/>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9" w:name="FaxTitel"/>
            <w:bookmarkEnd w:id="9"/>
            <w:r w:rsidRPr="00F07298">
              <w:rPr>
                <w:sz w:val="18"/>
                <w:szCs w:val="18"/>
                <w:lang w:val="en-GB"/>
              </w:rPr>
              <w:t>Fax:</w:t>
            </w:r>
          </w:p>
        </w:tc>
        <w:tc>
          <w:tcPr>
            <w:tcW w:w="2700" w:type="dxa"/>
            <w:gridSpan w:val="2"/>
            <w:tcMar>
              <w:top w:w="0" w:type="dxa"/>
              <w:left w:w="0" w:type="dxa"/>
              <w:bottom w:w="0" w:type="dxa"/>
              <w:right w:w="0" w:type="dxa"/>
            </w:tcMar>
          </w:tcPr>
          <w:p w:rsidR="00146AA0" w:rsidRPr="00F07298" w:rsidRDefault="00146AA0" w:rsidP="000B18C4">
            <w:pPr>
              <w:pStyle w:val="Footer"/>
              <w:tabs>
                <w:tab w:val="left" w:pos="708"/>
              </w:tabs>
              <w:rPr>
                <w:sz w:val="20"/>
                <w:lang w:val="en-GB"/>
              </w:rPr>
            </w:pPr>
            <w:bookmarkStart w:id="10" w:name="Fax"/>
            <w:bookmarkEnd w:id="10"/>
          </w:p>
        </w:tc>
      </w:tr>
      <w:tr w:rsidR="00146AA0" w:rsidRPr="00F07298" w:rsidTr="00523E57">
        <w:trPr>
          <w:trHeight w:val="255"/>
        </w:trPr>
        <w:tc>
          <w:tcPr>
            <w:tcW w:w="4539" w:type="dxa"/>
            <w:vMerge/>
            <w:vAlign w:val="center"/>
            <w:hideMark/>
          </w:tcPr>
          <w:p w:rsidR="00146AA0" w:rsidRPr="00F07298" w:rsidRDefault="00146AA0" w:rsidP="000B18C4">
            <w:pPr>
              <w:rPr>
                <w:szCs w:val="24"/>
                <w:lang w:val="en-GB"/>
              </w:rPr>
            </w:pPr>
          </w:p>
        </w:tc>
        <w:tc>
          <w:tcPr>
            <w:tcW w:w="1135" w:type="dxa"/>
            <w:vMerge/>
            <w:vAlign w:val="center"/>
            <w:hideMark/>
          </w:tcPr>
          <w:p w:rsidR="00146AA0" w:rsidRPr="00F07298" w:rsidRDefault="00146AA0" w:rsidP="000B18C4">
            <w:pPr>
              <w:rPr>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11" w:name="EmailTitel"/>
            <w:bookmarkEnd w:id="11"/>
            <w:r w:rsidRPr="00F07298">
              <w:rPr>
                <w:sz w:val="18"/>
                <w:szCs w:val="18"/>
                <w:lang w:val="en-GB"/>
              </w:rPr>
              <w:t>Email:</w:t>
            </w:r>
          </w:p>
        </w:tc>
        <w:tc>
          <w:tcPr>
            <w:tcW w:w="2700" w:type="dxa"/>
            <w:gridSpan w:val="2"/>
            <w:tcMar>
              <w:top w:w="0" w:type="dxa"/>
              <w:left w:w="0" w:type="dxa"/>
              <w:bottom w:w="0" w:type="dxa"/>
              <w:right w:w="0" w:type="dxa"/>
            </w:tcMar>
          </w:tcPr>
          <w:p w:rsidR="00146AA0" w:rsidRPr="00F07298" w:rsidRDefault="00146AA0" w:rsidP="000B18C4">
            <w:pPr>
              <w:pStyle w:val="BraunLogo"/>
              <w:rPr>
                <w:rFonts w:ascii="RotisSansSerif" w:hAnsi="RotisSansSerif"/>
                <w:sz w:val="20"/>
                <w:lang w:val="en-GB"/>
              </w:rPr>
            </w:pPr>
            <w:bookmarkStart w:id="12" w:name="email"/>
            <w:bookmarkEnd w:id="12"/>
          </w:p>
        </w:tc>
      </w:tr>
      <w:tr w:rsidR="00146AA0" w:rsidRPr="00F07298" w:rsidTr="00523E57">
        <w:trPr>
          <w:trHeight w:val="255"/>
        </w:trPr>
        <w:tc>
          <w:tcPr>
            <w:tcW w:w="4539" w:type="dxa"/>
            <w:vMerge/>
            <w:vAlign w:val="center"/>
            <w:hideMark/>
          </w:tcPr>
          <w:p w:rsidR="00146AA0" w:rsidRPr="00F07298" w:rsidRDefault="00146AA0" w:rsidP="000B18C4">
            <w:pPr>
              <w:rPr>
                <w:szCs w:val="24"/>
                <w:lang w:val="en-GB"/>
              </w:rPr>
            </w:pPr>
          </w:p>
        </w:tc>
        <w:tc>
          <w:tcPr>
            <w:tcW w:w="1135" w:type="dxa"/>
            <w:vMerge/>
            <w:vAlign w:val="center"/>
            <w:hideMark/>
          </w:tcPr>
          <w:p w:rsidR="00146AA0" w:rsidRPr="00F07298" w:rsidRDefault="00146AA0" w:rsidP="000B18C4">
            <w:pPr>
              <w:rPr>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13" w:name="InternetTitel"/>
            <w:bookmarkEnd w:id="13"/>
            <w:r w:rsidRPr="00F07298">
              <w:rPr>
                <w:sz w:val="18"/>
                <w:szCs w:val="18"/>
                <w:lang w:val="en-GB"/>
              </w:rPr>
              <w:t>Internet:</w:t>
            </w:r>
          </w:p>
        </w:tc>
        <w:tc>
          <w:tcPr>
            <w:tcW w:w="2700" w:type="dxa"/>
            <w:gridSpan w:val="2"/>
            <w:tcMar>
              <w:top w:w="0" w:type="dxa"/>
              <w:left w:w="0" w:type="dxa"/>
              <w:bottom w:w="0" w:type="dxa"/>
              <w:right w:w="0" w:type="dxa"/>
            </w:tcMar>
          </w:tcPr>
          <w:p w:rsidR="00146AA0" w:rsidRPr="00F07298" w:rsidRDefault="00146AA0" w:rsidP="000B18C4">
            <w:pPr>
              <w:pStyle w:val="Footer"/>
              <w:tabs>
                <w:tab w:val="left" w:pos="708"/>
              </w:tabs>
              <w:rPr>
                <w:sz w:val="20"/>
                <w:lang w:val="en-GB"/>
              </w:rPr>
            </w:pPr>
            <w:bookmarkStart w:id="14" w:name="Internet"/>
            <w:bookmarkEnd w:id="14"/>
          </w:p>
        </w:tc>
      </w:tr>
      <w:tr w:rsidR="00146AA0" w:rsidRPr="00F07298" w:rsidTr="00523E57">
        <w:trPr>
          <w:trHeight w:val="255"/>
        </w:trPr>
        <w:tc>
          <w:tcPr>
            <w:tcW w:w="4539" w:type="dxa"/>
            <w:vMerge/>
            <w:vAlign w:val="center"/>
            <w:hideMark/>
          </w:tcPr>
          <w:p w:rsidR="00146AA0" w:rsidRPr="00F07298" w:rsidRDefault="00146AA0" w:rsidP="000B18C4">
            <w:pPr>
              <w:rPr>
                <w:szCs w:val="24"/>
                <w:lang w:val="en-GB"/>
              </w:rPr>
            </w:pPr>
          </w:p>
        </w:tc>
        <w:tc>
          <w:tcPr>
            <w:tcW w:w="1135" w:type="dxa"/>
            <w:vMerge/>
            <w:vAlign w:val="center"/>
            <w:hideMark/>
          </w:tcPr>
          <w:p w:rsidR="00146AA0" w:rsidRPr="00F07298" w:rsidRDefault="00146AA0" w:rsidP="000B18C4">
            <w:pPr>
              <w:rPr>
                <w:szCs w:val="24"/>
                <w:lang w:val="en-GB"/>
              </w:rPr>
            </w:pPr>
          </w:p>
        </w:tc>
        <w:tc>
          <w:tcPr>
            <w:tcW w:w="1556" w:type="dxa"/>
            <w:tcMar>
              <w:top w:w="0" w:type="dxa"/>
              <w:left w:w="0" w:type="dxa"/>
              <w:bottom w:w="0" w:type="dxa"/>
              <w:right w:w="0" w:type="dxa"/>
            </w:tcMar>
          </w:tcPr>
          <w:p w:rsidR="00146AA0" w:rsidRPr="00F07298" w:rsidRDefault="00146AA0" w:rsidP="000B18C4">
            <w:pPr>
              <w:pStyle w:val="Footer"/>
              <w:tabs>
                <w:tab w:val="left" w:pos="708"/>
              </w:tabs>
              <w:spacing w:before="20"/>
              <w:rPr>
                <w:sz w:val="18"/>
                <w:szCs w:val="18"/>
                <w:lang w:val="en-GB"/>
              </w:rPr>
            </w:pPr>
          </w:p>
        </w:tc>
        <w:tc>
          <w:tcPr>
            <w:tcW w:w="2700" w:type="dxa"/>
            <w:gridSpan w:val="2"/>
            <w:tcMar>
              <w:top w:w="0" w:type="dxa"/>
              <w:left w:w="0" w:type="dxa"/>
              <w:bottom w:w="0" w:type="dxa"/>
              <w:right w:w="0" w:type="dxa"/>
            </w:tcMar>
          </w:tcPr>
          <w:p w:rsidR="00146AA0" w:rsidRPr="00F07298" w:rsidRDefault="00146AA0" w:rsidP="000B18C4">
            <w:pPr>
              <w:pStyle w:val="Footer"/>
              <w:tabs>
                <w:tab w:val="left" w:pos="708"/>
              </w:tabs>
              <w:rPr>
                <w:sz w:val="20"/>
                <w:lang w:val="en-GB"/>
              </w:rPr>
            </w:pPr>
          </w:p>
        </w:tc>
      </w:tr>
      <w:tr w:rsidR="00146AA0" w:rsidRPr="00F07298" w:rsidTr="00523E57">
        <w:trPr>
          <w:trHeight w:val="255"/>
        </w:trPr>
        <w:tc>
          <w:tcPr>
            <w:tcW w:w="4539" w:type="dxa"/>
            <w:vMerge/>
            <w:vAlign w:val="center"/>
            <w:hideMark/>
          </w:tcPr>
          <w:p w:rsidR="00146AA0" w:rsidRPr="00F07298" w:rsidRDefault="00146AA0" w:rsidP="000B18C4">
            <w:pPr>
              <w:rPr>
                <w:szCs w:val="24"/>
                <w:lang w:val="en-GB"/>
              </w:rPr>
            </w:pPr>
          </w:p>
        </w:tc>
        <w:tc>
          <w:tcPr>
            <w:tcW w:w="1135" w:type="dxa"/>
            <w:vMerge/>
            <w:vAlign w:val="center"/>
            <w:hideMark/>
          </w:tcPr>
          <w:p w:rsidR="00146AA0" w:rsidRPr="00F07298" w:rsidRDefault="00146AA0" w:rsidP="000B18C4">
            <w:pPr>
              <w:rPr>
                <w:szCs w:val="24"/>
                <w:lang w:val="en-GB"/>
              </w:rPr>
            </w:pPr>
          </w:p>
        </w:tc>
        <w:tc>
          <w:tcPr>
            <w:tcW w:w="1556" w:type="dxa"/>
            <w:tcMar>
              <w:top w:w="0" w:type="dxa"/>
              <w:left w:w="0" w:type="dxa"/>
              <w:bottom w:w="0" w:type="dxa"/>
              <w:right w:w="0" w:type="dxa"/>
            </w:tcMar>
          </w:tcPr>
          <w:p w:rsidR="00146AA0" w:rsidRPr="00F07298" w:rsidRDefault="00F07298" w:rsidP="000B18C4">
            <w:pPr>
              <w:pStyle w:val="Footer"/>
              <w:tabs>
                <w:tab w:val="left" w:pos="708"/>
              </w:tabs>
              <w:spacing w:before="20"/>
              <w:rPr>
                <w:sz w:val="18"/>
                <w:szCs w:val="18"/>
                <w:lang w:val="en-GB"/>
              </w:rPr>
            </w:pPr>
            <w:bookmarkStart w:id="15" w:name="DateTitel"/>
            <w:bookmarkEnd w:id="15"/>
            <w:r w:rsidRPr="00F07298">
              <w:rPr>
                <w:sz w:val="18"/>
                <w:szCs w:val="18"/>
                <w:lang w:val="en-GB"/>
              </w:rPr>
              <w:t>Date:</w:t>
            </w:r>
          </w:p>
        </w:tc>
        <w:tc>
          <w:tcPr>
            <w:tcW w:w="2700" w:type="dxa"/>
            <w:gridSpan w:val="2"/>
            <w:tcMar>
              <w:top w:w="0" w:type="dxa"/>
              <w:left w:w="0" w:type="dxa"/>
              <w:bottom w:w="0" w:type="dxa"/>
              <w:right w:w="0" w:type="dxa"/>
            </w:tcMar>
          </w:tcPr>
          <w:p w:rsidR="00146AA0" w:rsidRPr="00F07298" w:rsidRDefault="007A608B" w:rsidP="00666835">
            <w:pPr>
              <w:pStyle w:val="Footer"/>
              <w:tabs>
                <w:tab w:val="left" w:pos="708"/>
              </w:tabs>
              <w:rPr>
                <w:sz w:val="20"/>
                <w:lang w:val="en-GB"/>
              </w:rPr>
            </w:pPr>
            <w:bookmarkStart w:id="16" w:name="Date"/>
            <w:bookmarkEnd w:id="16"/>
            <w:r>
              <w:rPr>
                <w:sz w:val="20"/>
                <w:lang w:val="en-GB"/>
              </w:rPr>
              <w:t xml:space="preserve">September </w:t>
            </w:r>
            <w:r w:rsidR="00666835">
              <w:rPr>
                <w:sz w:val="20"/>
                <w:lang w:val="en-GB"/>
              </w:rPr>
              <w:t>11</w:t>
            </w:r>
            <w:r w:rsidR="00F07298" w:rsidRPr="00F07298">
              <w:rPr>
                <w:sz w:val="20"/>
                <w:lang w:val="en-GB"/>
              </w:rPr>
              <w:t>, 2018</w:t>
            </w:r>
          </w:p>
        </w:tc>
      </w:tr>
      <w:tr w:rsidR="00146AA0" w:rsidRPr="00F07298" w:rsidTr="00523E57">
        <w:trPr>
          <w:trHeight w:val="255"/>
        </w:trPr>
        <w:tc>
          <w:tcPr>
            <w:tcW w:w="4539" w:type="dxa"/>
            <w:vMerge/>
            <w:vAlign w:val="center"/>
            <w:hideMark/>
          </w:tcPr>
          <w:p w:rsidR="00146AA0" w:rsidRPr="00F07298" w:rsidRDefault="00146AA0" w:rsidP="000B18C4">
            <w:pPr>
              <w:rPr>
                <w:szCs w:val="24"/>
                <w:lang w:val="en-GB"/>
              </w:rPr>
            </w:pPr>
          </w:p>
        </w:tc>
        <w:tc>
          <w:tcPr>
            <w:tcW w:w="1135" w:type="dxa"/>
            <w:vMerge/>
            <w:vAlign w:val="center"/>
            <w:hideMark/>
          </w:tcPr>
          <w:p w:rsidR="00146AA0" w:rsidRPr="00F07298" w:rsidRDefault="00146AA0" w:rsidP="000B18C4">
            <w:pPr>
              <w:rPr>
                <w:szCs w:val="24"/>
                <w:lang w:val="en-GB"/>
              </w:rPr>
            </w:pPr>
          </w:p>
        </w:tc>
        <w:tc>
          <w:tcPr>
            <w:tcW w:w="1556" w:type="dxa"/>
            <w:tcMar>
              <w:top w:w="0" w:type="dxa"/>
              <w:left w:w="0" w:type="dxa"/>
              <w:bottom w:w="0" w:type="dxa"/>
              <w:right w:w="0" w:type="dxa"/>
            </w:tcMar>
          </w:tcPr>
          <w:p w:rsidR="00146AA0" w:rsidRPr="00F07298" w:rsidRDefault="00146AA0" w:rsidP="000B18C4">
            <w:pPr>
              <w:pStyle w:val="Footer"/>
              <w:tabs>
                <w:tab w:val="left" w:pos="708"/>
              </w:tabs>
              <w:spacing w:before="20"/>
              <w:rPr>
                <w:sz w:val="18"/>
                <w:szCs w:val="18"/>
                <w:lang w:val="en-GB"/>
              </w:rPr>
            </w:pPr>
          </w:p>
        </w:tc>
        <w:tc>
          <w:tcPr>
            <w:tcW w:w="2700" w:type="dxa"/>
            <w:gridSpan w:val="2"/>
            <w:tcMar>
              <w:top w:w="0" w:type="dxa"/>
              <w:left w:w="0" w:type="dxa"/>
              <w:bottom w:w="0" w:type="dxa"/>
              <w:right w:w="0" w:type="dxa"/>
            </w:tcMar>
          </w:tcPr>
          <w:p w:rsidR="00146AA0" w:rsidRPr="00F07298" w:rsidRDefault="00146AA0" w:rsidP="000B18C4">
            <w:pPr>
              <w:pStyle w:val="Footer"/>
              <w:tabs>
                <w:tab w:val="left" w:pos="708"/>
              </w:tabs>
              <w:rPr>
                <w:sz w:val="20"/>
                <w:szCs w:val="18"/>
                <w:lang w:val="en-GB"/>
              </w:rPr>
            </w:pPr>
          </w:p>
        </w:tc>
      </w:tr>
    </w:tbl>
    <w:p w:rsidR="00083CC9" w:rsidRDefault="00083CC9" w:rsidP="00146AA0">
      <w:pPr>
        <w:tabs>
          <w:tab w:val="left" w:pos="7372"/>
        </w:tabs>
        <w:rPr>
          <w:lang w:val="en-GB"/>
        </w:rPr>
      </w:pPr>
      <w:bookmarkStart w:id="17" w:name="Betreff"/>
      <w:bookmarkStart w:id="18" w:name="anrede"/>
      <w:bookmarkEnd w:id="17"/>
      <w:bookmarkEnd w:id="18"/>
    </w:p>
    <w:p w:rsidR="00083CC9" w:rsidRPr="00083CC9" w:rsidRDefault="00083CC9" w:rsidP="00146AA0">
      <w:pPr>
        <w:tabs>
          <w:tab w:val="left" w:pos="7372"/>
        </w:tabs>
        <w:rPr>
          <w:b/>
          <w:u w:val="single"/>
          <w:lang w:val="en-GB"/>
        </w:rPr>
      </w:pPr>
      <w:r w:rsidRPr="00083CC9">
        <w:rPr>
          <w:b/>
          <w:u w:val="single"/>
          <w:lang w:val="en-GB"/>
        </w:rPr>
        <w:t>Urgent Field Safety Notice</w:t>
      </w:r>
    </w:p>
    <w:p w:rsidR="00083CC9" w:rsidRDefault="00083CC9" w:rsidP="00146AA0">
      <w:pPr>
        <w:tabs>
          <w:tab w:val="left" w:pos="7372"/>
        </w:tabs>
        <w:rPr>
          <w:lang w:val="en-GB"/>
        </w:rPr>
      </w:pPr>
    </w:p>
    <w:p w:rsidR="00083CC9" w:rsidRPr="00083CC9" w:rsidRDefault="00357DA0" w:rsidP="00146AA0">
      <w:pPr>
        <w:tabs>
          <w:tab w:val="left" w:pos="7372"/>
        </w:tabs>
        <w:rPr>
          <w:b/>
          <w:lang w:val="en-GB"/>
        </w:rPr>
      </w:pPr>
      <w:r w:rsidRPr="00357DA0">
        <w:rPr>
          <w:b/>
          <w:lang w:val="en-GB"/>
        </w:rPr>
        <w:t>220-240V Unit Cable</w:t>
      </w:r>
      <w:r>
        <w:rPr>
          <w:b/>
          <w:lang w:val="en-GB"/>
        </w:rPr>
        <w:t xml:space="preserve"> (power cord)</w:t>
      </w:r>
      <w:r w:rsidRPr="00357DA0">
        <w:rPr>
          <w:b/>
          <w:lang w:val="en-GB"/>
        </w:rPr>
        <w:t xml:space="preserve"> </w:t>
      </w:r>
      <w:r w:rsidR="00083CC9" w:rsidRPr="00083CC9">
        <w:rPr>
          <w:b/>
          <w:lang w:val="en-GB"/>
        </w:rPr>
        <w:t xml:space="preserve">for </w:t>
      </w:r>
      <w:proofErr w:type="spellStart"/>
      <w:r w:rsidR="00083CC9" w:rsidRPr="00083CC9">
        <w:rPr>
          <w:b/>
          <w:lang w:val="en-GB"/>
        </w:rPr>
        <w:t>Infusomat</w:t>
      </w:r>
      <w:proofErr w:type="spellEnd"/>
      <w:r w:rsidR="00083CC9" w:rsidRPr="00083CC9">
        <w:rPr>
          <w:b/>
          <w:lang w:val="en-GB"/>
        </w:rPr>
        <w:t xml:space="preserve"> </w:t>
      </w:r>
      <w:proofErr w:type="spellStart"/>
      <w:r w:rsidR="00083CC9" w:rsidRPr="00083CC9">
        <w:rPr>
          <w:b/>
          <w:lang w:val="en-GB"/>
        </w:rPr>
        <w:t>fmS</w:t>
      </w:r>
      <w:proofErr w:type="spellEnd"/>
      <w:r w:rsidR="009F4CD2">
        <w:rPr>
          <w:b/>
          <w:lang w:val="en-GB"/>
        </w:rPr>
        <w:t xml:space="preserve">, </w:t>
      </w:r>
      <w:proofErr w:type="spellStart"/>
      <w:r w:rsidR="00083CC9" w:rsidRPr="00083CC9">
        <w:rPr>
          <w:b/>
          <w:lang w:val="en-GB"/>
        </w:rPr>
        <w:t>Infusomat</w:t>
      </w:r>
      <w:proofErr w:type="spellEnd"/>
      <w:r w:rsidR="00083CC9" w:rsidRPr="00083CC9">
        <w:rPr>
          <w:b/>
          <w:lang w:val="en-GB"/>
        </w:rPr>
        <w:t xml:space="preserve"> P</w:t>
      </w:r>
      <w:r w:rsidR="009F4CD2" w:rsidRPr="009F4CD2">
        <w:rPr>
          <w:b/>
          <w:lang w:val="en-GB"/>
        </w:rPr>
        <w:t xml:space="preserve"> </w:t>
      </w:r>
      <w:r w:rsidR="009F4CD2">
        <w:rPr>
          <w:b/>
          <w:lang w:val="en-GB"/>
        </w:rPr>
        <w:t xml:space="preserve">and </w:t>
      </w:r>
      <w:proofErr w:type="spellStart"/>
      <w:r w:rsidR="009F4CD2" w:rsidRPr="00295370">
        <w:rPr>
          <w:b/>
          <w:lang w:val="en-GB"/>
        </w:rPr>
        <w:t>SpaceCover</w:t>
      </w:r>
      <w:proofErr w:type="spellEnd"/>
    </w:p>
    <w:p w:rsidR="00083CC9" w:rsidRDefault="00083CC9" w:rsidP="00146AA0">
      <w:pPr>
        <w:tabs>
          <w:tab w:val="left" w:pos="7372"/>
        </w:tabs>
        <w:rPr>
          <w:lang w:val="en-GB"/>
        </w:rPr>
      </w:pPr>
    </w:p>
    <w:p w:rsidR="00146AA0" w:rsidRDefault="00F07298" w:rsidP="00146AA0">
      <w:pPr>
        <w:tabs>
          <w:tab w:val="left" w:pos="7372"/>
        </w:tabs>
        <w:rPr>
          <w:lang w:val="en-GB"/>
        </w:rPr>
      </w:pPr>
      <w:r w:rsidRPr="00F07298">
        <w:rPr>
          <w:lang w:val="en-GB"/>
        </w:rPr>
        <w:t xml:space="preserve">Dear </w:t>
      </w:r>
      <w:r w:rsidR="00B176C0">
        <w:rPr>
          <w:lang w:val="en-GB"/>
        </w:rPr>
        <w:t>valued customer</w:t>
      </w:r>
      <w:r w:rsidRPr="00F07298">
        <w:rPr>
          <w:lang w:val="en-GB"/>
        </w:rPr>
        <w:t>,</w:t>
      </w:r>
    </w:p>
    <w:p w:rsidR="00EB6B67" w:rsidRDefault="00EB6B67" w:rsidP="00146AA0">
      <w:pPr>
        <w:tabs>
          <w:tab w:val="left" w:pos="7372"/>
        </w:tabs>
        <w:rPr>
          <w:lang w:val="en-GB"/>
        </w:rPr>
      </w:pPr>
    </w:p>
    <w:p w:rsidR="00FC1685" w:rsidRDefault="004E7E56" w:rsidP="00771883">
      <w:pPr>
        <w:jc w:val="both"/>
        <w:rPr>
          <w:szCs w:val="24"/>
          <w:lang w:val="en-US"/>
        </w:rPr>
      </w:pPr>
      <w:r w:rsidRPr="002F025B">
        <w:rPr>
          <w:szCs w:val="24"/>
          <w:lang w:val="en-GB"/>
        </w:rPr>
        <w:t xml:space="preserve">The safety of patients and users as well as the reliability of our infusion pumps are top priorities for </w:t>
      </w:r>
      <w:r w:rsidRPr="00295370">
        <w:rPr>
          <w:szCs w:val="24"/>
          <w:lang w:val="en-GB"/>
        </w:rPr>
        <w:t>B. Braun.</w:t>
      </w:r>
      <w:r w:rsidRPr="002F025B">
        <w:rPr>
          <w:szCs w:val="24"/>
          <w:lang w:val="en-GB"/>
        </w:rPr>
        <w:t xml:space="preserve"> </w:t>
      </w:r>
      <w:r w:rsidRPr="00907770">
        <w:rPr>
          <w:szCs w:val="24"/>
          <w:lang w:val="en-GB"/>
        </w:rPr>
        <w:t>I</w:t>
      </w:r>
      <w:r w:rsidR="001416EE" w:rsidRPr="00907770">
        <w:rPr>
          <w:szCs w:val="24"/>
          <w:lang w:val="en-GB"/>
        </w:rPr>
        <w:t>t has been observed</w:t>
      </w:r>
      <w:r w:rsidRPr="00907770">
        <w:rPr>
          <w:szCs w:val="24"/>
          <w:lang w:val="en-GB"/>
        </w:rPr>
        <w:t xml:space="preserve"> that</w:t>
      </w:r>
      <w:r w:rsidR="00A02C89" w:rsidRPr="00907770">
        <w:rPr>
          <w:szCs w:val="24"/>
          <w:lang w:val="en-GB"/>
        </w:rPr>
        <w:t xml:space="preserve"> </w:t>
      </w:r>
      <w:r w:rsidR="00B176C0">
        <w:rPr>
          <w:szCs w:val="24"/>
          <w:lang w:val="en-GB"/>
        </w:rPr>
        <w:t xml:space="preserve">a standard </w:t>
      </w:r>
      <w:r w:rsidR="00A02C89" w:rsidRPr="00907770">
        <w:rPr>
          <w:szCs w:val="24"/>
          <w:lang w:val="en-GB"/>
        </w:rPr>
        <w:t>power cord</w:t>
      </w:r>
      <w:r w:rsidR="00B93604">
        <w:rPr>
          <w:szCs w:val="24"/>
          <w:lang w:val="en-GB"/>
        </w:rPr>
        <w:t xml:space="preserve"> </w:t>
      </w:r>
      <w:r w:rsidR="00867209">
        <w:rPr>
          <w:szCs w:val="24"/>
          <w:lang w:val="en-GB"/>
        </w:rPr>
        <w:t>which we</w:t>
      </w:r>
      <w:r w:rsidR="00F45149">
        <w:rPr>
          <w:szCs w:val="24"/>
          <w:lang w:val="en-GB"/>
        </w:rPr>
        <w:t xml:space="preserve"> </w:t>
      </w:r>
      <w:r w:rsidR="00B176C0">
        <w:rPr>
          <w:szCs w:val="24"/>
          <w:lang w:val="en-GB"/>
        </w:rPr>
        <w:t xml:space="preserve">provided with some of our </w:t>
      </w:r>
      <w:r w:rsidR="00F57C2B">
        <w:rPr>
          <w:szCs w:val="24"/>
          <w:lang w:val="en-GB"/>
        </w:rPr>
        <w:t>i</w:t>
      </w:r>
      <w:r w:rsidR="00B176C0">
        <w:rPr>
          <w:szCs w:val="24"/>
          <w:lang w:val="en-GB"/>
        </w:rPr>
        <w:t>nfusion pumps</w:t>
      </w:r>
      <w:r w:rsidRPr="00907770">
        <w:rPr>
          <w:szCs w:val="24"/>
          <w:lang w:val="en-GB"/>
        </w:rPr>
        <w:t xml:space="preserve"> </w:t>
      </w:r>
      <w:r w:rsidR="007C53D1" w:rsidRPr="00907770">
        <w:rPr>
          <w:szCs w:val="24"/>
          <w:lang w:val="en-GB"/>
        </w:rPr>
        <w:t>might</w:t>
      </w:r>
      <w:r w:rsidRPr="00907770">
        <w:rPr>
          <w:szCs w:val="24"/>
          <w:lang w:val="en-GB"/>
        </w:rPr>
        <w:t xml:space="preserve"> </w:t>
      </w:r>
      <w:r w:rsidR="009B4257" w:rsidRPr="00907770">
        <w:rPr>
          <w:szCs w:val="24"/>
          <w:lang w:val="en-GB"/>
        </w:rPr>
        <w:t>get</w:t>
      </w:r>
      <w:r w:rsidRPr="00907770">
        <w:rPr>
          <w:szCs w:val="24"/>
          <w:lang w:val="en-GB"/>
        </w:rPr>
        <w:t xml:space="preserve"> damaged at the </w:t>
      </w:r>
      <w:r w:rsidR="00ED1500" w:rsidRPr="00907770">
        <w:rPr>
          <w:szCs w:val="24"/>
          <w:lang w:val="en-GB"/>
        </w:rPr>
        <w:t>device connector</w:t>
      </w:r>
      <w:r w:rsidR="001416EE" w:rsidRPr="00907770">
        <w:rPr>
          <w:szCs w:val="24"/>
          <w:lang w:val="en-GB"/>
        </w:rPr>
        <w:t xml:space="preserve"> </w:t>
      </w:r>
      <w:r w:rsidR="00562B83" w:rsidRPr="00907770">
        <w:rPr>
          <w:szCs w:val="24"/>
          <w:lang w:val="en-GB"/>
        </w:rPr>
        <w:t xml:space="preserve">Type </w:t>
      </w:r>
      <w:r w:rsidR="001416EE" w:rsidRPr="00907770">
        <w:rPr>
          <w:szCs w:val="24"/>
          <w:lang w:val="en-GB"/>
        </w:rPr>
        <w:t xml:space="preserve">C13 </w:t>
      </w:r>
      <w:r w:rsidR="009B4257" w:rsidRPr="00907770">
        <w:rPr>
          <w:szCs w:val="24"/>
          <w:lang w:val="en-GB"/>
        </w:rPr>
        <w:t>(</w:t>
      </w:r>
      <w:r w:rsidR="001416EE" w:rsidRPr="00907770">
        <w:rPr>
          <w:szCs w:val="24"/>
          <w:lang w:val="en-GB"/>
        </w:rPr>
        <w:t>according to IEC 60230</w:t>
      </w:r>
      <w:r w:rsidR="009B4257" w:rsidRPr="00907770">
        <w:rPr>
          <w:szCs w:val="24"/>
          <w:lang w:val="en-GB"/>
        </w:rPr>
        <w:t>)</w:t>
      </w:r>
      <w:r w:rsidR="001416EE" w:rsidRPr="00907770">
        <w:rPr>
          <w:szCs w:val="24"/>
          <w:lang w:val="en-GB"/>
        </w:rPr>
        <w:t xml:space="preserve"> </w:t>
      </w:r>
      <w:r w:rsidR="00280283" w:rsidRPr="00907770">
        <w:rPr>
          <w:szCs w:val="24"/>
          <w:lang w:val="en-GB"/>
        </w:rPr>
        <w:t>if heavy lateral force is applied</w:t>
      </w:r>
      <w:r w:rsidR="001416EE" w:rsidRPr="00907770">
        <w:rPr>
          <w:szCs w:val="24"/>
          <w:lang w:val="en-GB"/>
        </w:rPr>
        <w:t xml:space="preserve"> as a result of improper handling.</w:t>
      </w:r>
      <w:r w:rsidR="00FC1685" w:rsidRPr="00FC1685">
        <w:rPr>
          <w:szCs w:val="24"/>
          <w:lang w:val="en-US"/>
        </w:rPr>
        <w:t xml:space="preserve"> </w:t>
      </w:r>
    </w:p>
    <w:p w:rsidR="00FC1685" w:rsidRDefault="00FC1685" w:rsidP="00771883">
      <w:pPr>
        <w:jc w:val="both"/>
        <w:rPr>
          <w:szCs w:val="24"/>
          <w:lang w:val="en-US"/>
        </w:rPr>
      </w:pPr>
    </w:p>
    <w:p w:rsidR="004E7E56" w:rsidRDefault="00FC1685" w:rsidP="00771883">
      <w:pPr>
        <w:jc w:val="both"/>
        <w:rPr>
          <w:szCs w:val="24"/>
          <w:lang w:val="en-US"/>
        </w:rPr>
      </w:pPr>
      <w:r>
        <w:rPr>
          <w:szCs w:val="24"/>
          <w:lang w:val="en-US"/>
        </w:rPr>
        <w:t>Although the supplier of the power cord will not initiate a mandatory recall</w:t>
      </w:r>
      <w:r w:rsidR="00FB12F5">
        <w:rPr>
          <w:szCs w:val="24"/>
          <w:lang w:val="en-US"/>
        </w:rPr>
        <w:t>,</w:t>
      </w:r>
      <w:r>
        <w:rPr>
          <w:szCs w:val="24"/>
          <w:lang w:val="en-US"/>
        </w:rPr>
        <w:t xml:space="preserve"> we, B. Braun Melsungen AG, have decided to offer the free replacement of </w:t>
      </w:r>
      <w:r w:rsidRPr="00FC1685">
        <w:rPr>
          <w:szCs w:val="24"/>
          <w:lang w:val="en-US"/>
        </w:rPr>
        <w:t>affected power</w:t>
      </w:r>
      <w:r>
        <w:rPr>
          <w:szCs w:val="24"/>
          <w:lang w:val="en-US"/>
        </w:rPr>
        <w:t xml:space="preserve"> cords in the context of a voluntary FIELD SAFETY CORRECTIVE </w:t>
      </w:r>
      <w:proofErr w:type="gramStart"/>
      <w:r>
        <w:rPr>
          <w:szCs w:val="24"/>
          <w:lang w:val="en-US"/>
        </w:rPr>
        <w:t>ACTION .</w:t>
      </w:r>
      <w:proofErr w:type="gramEnd"/>
    </w:p>
    <w:p w:rsidR="00FC1685" w:rsidRDefault="00FC1685" w:rsidP="00771883">
      <w:pPr>
        <w:jc w:val="both"/>
        <w:rPr>
          <w:szCs w:val="24"/>
          <w:lang w:val="en-US"/>
        </w:rPr>
      </w:pPr>
    </w:p>
    <w:p w:rsidR="00357DA0" w:rsidRPr="00357DA0" w:rsidRDefault="00357DA0" w:rsidP="00357DA0">
      <w:pPr>
        <w:jc w:val="both"/>
        <w:rPr>
          <w:szCs w:val="24"/>
          <w:lang w:val="en-US"/>
        </w:rPr>
      </w:pPr>
      <w:r w:rsidRPr="00357DA0">
        <w:rPr>
          <w:szCs w:val="24"/>
          <w:lang w:val="en-US"/>
        </w:rPr>
        <w:t xml:space="preserve">Affected power cords have been manufactured </w:t>
      </w:r>
      <w:r w:rsidR="003B291D">
        <w:rPr>
          <w:szCs w:val="24"/>
          <w:lang w:val="en-US"/>
        </w:rPr>
        <w:t xml:space="preserve">by our supplier HAWA </w:t>
      </w:r>
      <w:r w:rsidRPr="00357DA0">
        <w:rPr>
          <w:szCs w:val="24"/>
          <w:lang w:val="en-US"/>
        </w:rPr>
        <w:t>in the period from July 2016 (marked as M7 Y6) until June 2018 (marked as M6 Y8). Therefore power cords with the following marks at the mains plug might be affected (see figure 2).</w:t>
      </w:r>
    </w:p>
    <w:p w:rsidR="00357DA0" w:rsidRDefault="00357DA0" w:rsidP="00357DA0">
      <w:pPr>
        <w:rPr>
          <w:szCs w:val="24"/>
          <w:lang w:val="en-GB"/>
        </w:rPr>
      </w:pPr>
    </w:p>
    <w:tbl>
      <w:tblPr>
        <w:tblW w:w="5000" w:type="pct"/>
        <w:jc w:val="center"/>
        <w:tblLook w:val="04A0" w:firstRow="1" w:lastRow="0" w:firstColumn="1" w:lastColumn="0" w:noHBand="0" w:noVBand="1"/>
      </w:tblPr>
      <w:tblGrid>
        <w:gridCol w:w="1022"/>
        <w:gridCol w:w="435"/>
        <w:gridCol w:w="435"/>
        <w:gridCol w:w="435"/>
        <w:gridCol w:w="581"/>
        <w:gridCol w:w="581"/>
        <w:gridCol w:w="581"/>
        <w:gridCol w:w="435"/>
        <w:gridCol w:w="435"/>
        <w:gridCol w:w="435"/>
        <w:gridCol w:w="435"/>
        <w:gridCol w:w="435"/>
        <w:gridCol w:w="435"/>
        <w:gridCol w:w="581"/>
        <w:gridCol w:w="581"/>
        <w:gridCol w:w="581"/>
        <w:gridCol w:w="435"/>
        <w:gridCol w:w="431"/>
      </w:tblGrid>
      <w:tr w:rsidR="00357DA0" w:rsidRPr="00687C00" w:rsidTr="008D7A70">
        <w:trPr>
          <w:trHeight w:val="255"/>
          <w:jc w:val="center"/>
        </w:trPr>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57DA0" w:rsidRPr="00687C00" w:rsidRDefault="00357DA0" w:rsidP="008D7A70">
            <w:pPr>
              <w:jc w:val="both"/>
              <w:rPr>
                <w:b/>
                <w:sz w:val="20"/>
                <w:lang w:val="en-US"/>
              </w:rPr>
            </w:pPr>
            <w:r w:rsidRPr="00687C00">
              <w:rPr>
                <w:b/>
                <w:sz w:val="20"/>
                <w:lang w:val="en-US"/>
              </w:rPr>
              <w:t>Year</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8</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8</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8</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313"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234"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232" w:type="pct"/>
            <w:tcBorders>
              <w:top w:val="single" w:sz="4" w:space="0" w:color="auto"/>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r>
      <w:tr w:rsidR="00357DA0" w:rsidRPr="00687C00" w:rsidTr="008D7A70">
        <w:trPr>
          <w:trHeight w:val="255"/>
          <w:jc w:val="center"/>
        </w:trPr>
        <w:tc>
          <w:tcPr>
            <w:tcW w:w="550" w:type="pct"/>
            <w:tcBorders>
              <w:top w:val="nil"/>
              <w:left w:val="single" w:sz="4" w:space="0" w:color="auto"/>
              <w:bottom w:val="single" w:sz="4" w:space="0" w:color="auto"/>
              <w:right w:val="single" w:sz="4" w:space="0" w:color="auto"/>
            </w:tcBorders>
            <w:shd w:val="clear" w:color="auto" w:fill="D9D9D9" w:themeFill="background1" w:themeFillShade="D9"/>
            <w:noWrap/>
            <w:hideMark/>
          </w:tcPr>
          <w:p w:rsidR="00357DA0" w:rsidRPr="00687C00" w:rsidRDefault="00357DA0" w:rsidP="008D7A70">
            <w:pPr>
              <w:jc w:val="both"/>
              <w:rPr>
                <w:b/>
                <w:sz w:val="20"/>
                <w:lang w:val="en-US"/>
              </w:rPr>
            </w:pPr>
            <w:r w:rsidRPr="00687C00">
              <w:rPr>
                <w:b/>
                <w:sz w:val="20"/>
                <w:lang w:val="en-US"/>
              </w:rPr>
              <w:t>Month</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3</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2</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12</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11</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10</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9</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8</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6</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5</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3</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2</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12</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11</w:t>
            </w:r>
          </w:p>
        </w:tc>
        <w:tc>
          <w:tcPr>
            <w:tcW w:w="313"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10</w:t>
            </w:r>
          </w:p>
        </w:tc>
        <w:tc>
          <w:tcPr>
            <w:tcW w:w="234"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8</w:t>
            </w:r>
          </w:p>
        </w:tc>
        <w:tc>
          <w:tcPr>
            <w:tcW w:w="232" w:type="pct"/>
            <w:tcBorders>
              <w:top w:val="nil"/>
              <w:left w:val="nil"/>
              <w:bottom w:val="single" w:sz="4" w:space="0" w:color="auto"/>
              <w:right w:val="single" w:sz="4" w:space="0" w:color="auto"/>
            </w:tcBorders>
            <w:shd w:val="clear" w:color="auto" w:fill="auto"/>
            <w:noWrap/>
            <w:hideMark/>
          </w:tcPr>
          <w:p w:rsidR="00357DA0" w:rsidRPr="00687C00" w:rsidRDefault="00357DA0" w:rsidP="008D7A70">
            <w:pPr>
              <w:jc w:val="center"/>
              <w:rPr>
                <w:sz w:val="20"/>
              </w:rPr>
            </w:pPr>
            <w:r w:rsidRPr="00687C00">
              <w:rPr>
                <w:sz w:val="20"/>
              </w:rPr>
              <w:t>7</w:t>
            </w:r>
          </w:p>
        </w:tc>
      </w:tr>
    </w:tbl>
    <w:p w:rsidR="00357DA0" w:rsidRDefault="00357DA0" w:rsidP="00357DA0">
      <w:pPr>
        <w:rPr>
          <w:szCs w:val="24"/>
          <w:lang w:val="en-GB"/>
        </w:rPr>
      </w:pPr>
    </w:p>
    <w:p w:rsidR="008F4C5F" w:rsidRDefault="00FC1685" w:rsidP="00771883">
      <w:pPr>
        <w:jc w:val="both"/>
        <w:rPr>
          <w:szCs w:val="24"/>
          <w:lang w:val="en-US"/>
        </w:rPr>
      </w:pPr>
      <w:r>
        <w:rPr>
          <w:szCs w:val="24"/>
          <w:lang w:val="en-US"/>
        </w:rPr>
        <w:t>T</w:t>
      </w:r>
      <w:r w:rsidRPr="00357DA0">
        <w:rPr>
          <w:szCs w:val="24"/>
          <w:lang w:val="en-US"/>
        </w:rPr>
        <w:t xml:space="preserve">he </w:t>
      </w:r>
      <w:r w:rsidR="00F45149">
        <w:rPr>
          <w:szCs w:val="24"/>
          <w:lang w:val="en-US"/>
        </w:rPr>
        <w:t xml:space="preserve">affected </w:t>
      </w:r>
      <w:r w:rsidRPr="00357DA0">
        <w:rPr>
          <w:szCs w:val="24"/>
          <w:lang w:val="en-US"/>
        </w:rPr>
        <w:t xml:space="preserve">power cord has been shipped together with one of the following products: </w:t>
      </w:r>
      <w:proofErr w:type="spellStart"/>
      <w:r w:rsidRPr="00357DA0">
        <w:rPr>
          <w:szCs w:val="24"/>
          <w:lang w:val="en-US"/>
        </w:rPr>
        <w:t>Infusomat</w:t>
      </w:r>
      <w:proofErr w:type="spellEnd"/>
      <w:r w:rsidRPr="00357DA0">
        <w:rPr>
          <w:szCs w:val="24"/>
          <w:lang w:val="en-US"/>
        </w:rPr>
        <w:t xml:space="preserve"> P Deutsch 230 V (8712174), </w:t>
      </w:r>
      <w:proofErr w:type="spellStart"/>
      <w:r w:rsidRPr="00357DA0">
        <w:rPr>
          <w:szCs w:val="24"/>
          <w:lang w:val="en-US"/>
        </w:rPr>
        <w:t>Infusomat</w:t>
      </w:r>
      <w:proofErr w:type="spellEnd"/>
      <w:r w:rsidRPr="00357DA0">
        <w:rPr>
          <w:szCs w:val="24"/>
          <w:lang w:val="en-US"/>
        </w:rPr>
        <w:t xml:space="preserve"> P Netherlands 230 V (8712190), </w:t>
      </w:r>
      <w:proofErr w:type="spellStart"/>
      <w:r w:rsidRPr="00357DA0">
        <w:rPr>
          <w:szCs w:val="24"/>
          <w:lang w:val="en-US"/>
        </w:rPr>
        <w:t>Infusomat</w:t>
      </w:r>
      <w:proofErr w:type="spellEnd"/>
      <w:r w:rsidRPr="00357DA0">
        <w:rPr>
          <w:szCs w:val="24"/>
          <w:lang w:val="en-US"/>
        </w:rPr>
        <w:t xml:space="preserve"> P Czech 230 V (8712344), </w:t>
      </w:r>
      <w:proofErr w:type="spellStart"/>
      <w:r w:rsidRPr="00357DA0">
        <w:rPr>
          <w:szCs w:val="24"/>
          <w:lang w:val="en-US"/>
        </w:rPr>
        <w:t>Infusomat</w:t>
      </w:r>
      <w:proofErr w:type="spellEnd"/>
      <w:r w:rsidRPr="00357DA0">
        <w:rPr>
          <w:szCs w:val="24"/>
          <w:lang w:val="en-US"/>
        </w:rPr>
        <w:t xml:space="preserve"> P English 230 V (8712379), </w:t>
      </w:r>
      <w:proofErr w:type="spellStart"/>
      <w:r w:rsidRPr="00357DA0">
        <w:rPr>
          <w:szCs w:val="24"/>
          <w:lang w:val="en-US"/>
        </w:rPr>
        <w:t>SpaceCover</w:t>
      </w:r>
      <w:proofErr w:type="spellEnd"/>
      <w:r w:rsidRPr="00357DA0">
        <w:rPr>
          <w:szCs w:val="24"/>
          <w:lang w:val="en-US"/>
        </w:rPr>
        <w:t xml:space="preserve"> Comfort (8713145), </w:t>
      </w:r>
      <w:proofErr w:type="spellStart"/>
      <w:r w:rsidRPr="00357DA0">
        <w:rPr>
          <w:szCs w:val="24"/>
          <w:lang w:val="en-US"/>
        </w:rPr>
        <w:t>SpaceCover</w:t>
      </w:r>
      <w:proofErr w:type="spellEnd"/>
      <w:r w:rsidRPr="00357DA0">
        <w:rPr>
          <w:szCs w:val="24"/>
          <w:lang w:val="en-US"/>
        </w:rPr>
        <w:t xml:space="preserve"> Standard (8713147), </w:t>
      </w:r>
      <w:proofErr w:type="spellStart"/>
      <w:r w:rsidRPr="00357DA0">
        <w:rPr>
          <w:szCs w:val="24"/>
          <w:lang w:val="en-US"/>
        </w:rPr>
        <w:t>Infusomat</w:t>
      </w:r>
      <w:proofErr w:type="spellEnd"/>
      <w:r w:rsidRPr="00357DA0">
        <w:rPr>
          <w:szCs w:val="24"/>
          <w:lang w:val="en-US"/>
        </w:rPr>
        <w:t xml:space="preserve"> </w:t>
      </w:r>
      <w:proofErr w:type="spellStart"/>
      <w:r w:rsidRPr="00357DA0">
        <w:rPr>
          <w:szCs w:val="24"/>
          <w:lang w:val="en-US"/>
        </w:rPr>
        <w:t>fmS</w:t>
      </w:r>
      <w:proofErr w:type="spellEnd"/>
      <w:r w:rsidRPr="00357DA0">
        <w:rPr>
          <w:szCs w:val="24"/>
          <w:lang w:val="en-US"/>
        </w:rPr>
        <w:t xml:space="preserve"> Deutsch 230 V (8715424), </w:t>
      </w:r>
      <w:proofErr w:type="spellStart"/>
      <w:r w:rsidRPr="00357DA0">
        <w:rPr>
          <w:szCs w:val="24"/>
          <w:lang w:val="en-US"/>
        </w:rPr>
        <w:t>Infusomat</w:t>
      </w:r>
      <w:proofErr w:type="spellEnd"/>
      <w:r w:rsidRPr="00357DA0">
        <w:rPr>
          <w:szCs w:val="24"/>
          <w:lang w:val="en-US"/>
        </w:rPr>
        <w:t xml:space="preserve"> </w:t>
      </w:r>
      <w:proofErr w:type="spellStart"/>
      <w:r w:rsidRPr="00357DA0">
        <w:rPr>
          <w:szCs w:val="24"/>
          <w:lang w:val="en-US"/>
        </w:rPr>
        <w:t>fmS</w:t>
      </w:r>
      <w:proofErr w:type="spellEnd"/>
      <w:r w:rsidRPr="00357DA0">
        <w:rPr>
          <w:szCs w:val="24"/>
          <w:lang w:val="en-US"/>
        </w:rPr>
        <w:t xml:space="preserve"> Danish 230 V (8715432), </w:t>
      </w:r>
      <w:proofErr w:type="spellStart"/>
      <w:r w:rsidRPr="00357DA0">
        <w:rPr>
          <w:szCs w:val="24"/>
          <w:lang w:val="en-US"/>
        </w:rPr>
        <w:t>Infusomat</w:t>
      </w:r>
      <w:proofErr w:type="spellEnd"/>
      <w:r w:rsidRPr="00357DA0">
        <w:rPr>
          <w:szCs w:val="24"/>
          <w:lang w:val="en-US"/>
        </w:rPr>
        <w:t xml:space="preserve"> </w:t>
      </w:r>
      <w:proofErr w:type="spellStart"/>
      <w:r w:rsidRPr="00357DA0">
        <w:rPr>
          <w:szCs w:val="24"/>
          <w:lang w:val="en-US"/>
        </w:rPr>
        <w:t>fmS</w:t>
      </w:r>
      <w:proofErr w:type="spellEnd"/>
      <w:r w:rsidRPr="00357DA0">
        <w:rPr>
          <w:szCs w:val="24"/>
          <w:lang w:val="en-US"/>
        </w:rPr>
        <w:t xml:space="preserve"> Spanish 230 V (8715459), </w:t>
      </w:r>
      <w:proofErr w:type="spellStart"/>
      <w:r w:rsidRPr="00357DA0">
        <w:rPr>
          <w:szCs w:val="24"/>
          <w:lang w:val="en-US"/>
        </w:rPr>
        <w:t>Infusomat</w:t>
      </w:r>
      <w:proofErr w:type="spellEnd"/>
      <w:r w:rsidRPr="00357DA0">
        <w:rPr>
          <w:szCs w:val="24"/>
          <w:lang w:val="en-US"/>
        </w:rPr>
        <w:t xml:space="preserve"> </w:t>
      </w:r>
      <w:proofErr w:type="spellStart"/>
      <w:r w:rsidRPr="00357DA0">
        <w:rPr>
          <w:szCs w:val="24"/>
          <w:lang w:val="en-US"/>
        </w:rPr>
        <w:t>fmS</w:t>
      </w:r>
      <w:proofErr w:type="spellEnd"/>
      <w:r w:rsidRPr="00357DA0">
        <w:rPr>
          <w:szCs w:val="24"/>
          <w:lang w:val="en-US"/>
        </w:rPr>
        <w:t xml:space="preserve"> French 230 V (8715521), </w:t>
      </w:r>
      <w:proofErr w:type="spellStart"/>
      <w:r w:rsidRPr="00E03C18">
        <w:rPr>
          <w:szCs w:val="24"/>
          <w:lang w:val="en-US"/>
        </w:rPr>
        <w:t>Infusomat</w:t>
      </w:r>
      <w:proofErr w:type="spellEnd"/>
      <w:r w:rsidRPr="00E03C18">
        <w:rPr>
          <w:szCs w:val="24"/>
          <w:lang w:val="en-US"/>
        </w:rPr>
        <w:t xml:space="preserve"> </w:t>
      </w:r>
      <w:proofErr w:type="spellStart"/>
      <w:r w:rsidRPr="00E03C18">
        <w:rPr>
          <w:szCs w:val="24"/>
          <w:lang w:val="en-US"/>
        </w:rPr>
        <w:t>fmS</w:t>
      </w:r>
      <w:proofErr w:type="spellEnd"/>
      <w:r w:rsidRPr="00E03C18">
        <w:rPr>
          <w:szCs w:val="24"/>
          <w:lang w:val="en-US"/>
        </w:rPr>
        <w:t xml:space="preserve"> English 230 V (8715548), </w:t>
      </w:r>
      <w:proofErr w:type="spellStart"/>
      <w:r w:rsidRPr="00E03C18">
        <w:rPr>
          <w:szCs w:val="24"/>
          <w:lang w:val="en-US"/>
        </w:rPr>
        <w:t>Infusomat</w:t>
      </w:r>
      <w:proofErr w:type="spellEnd"/>
      <w:r w:rsidRPr="00E03C18">
        <w:rPr>
          <w:szCs w:val="24"/>
          <w:lang w:val="en-US"/>
        </w:rPr>
        <w:t xml:space="preserve"> </w:t>
      </w:r>
      <w:proofErr w:type="spellStart"/>
      <w:r w:rsidRPr="00E03C18">
        <w:rPr>
          <w:szCs w:val="24"/>
          <w:lang w:val="en-US"/>
        </w:rPr>
        <w:t>fmS</w:t>
      </w:r>
      <w:proofErr w:type="spellEnd"/>
      <w:r w:rsidRPr="00E03C18">
        <w:rPr>
          <w:szCs w:val="24"/>
          <w:lang w:val="en-US"/>
        </w:rPr>
        <w:t xml:space="preserve"> Italian 230 V (8715564), </w:t>
      </w:r>
      <w:proofErr w:type="spellStart"/>
      <w:r w:rsidRPr="00E03C18">
        <w:rPr>
          <w:szCs w:val="24"/>
          <w:lang w:val="en-US"/>
        </w:rPr>
        <w:t>Infusomat</w:t>
      </w:r>
      <w:proofErr w:type="spellEnd"/>
      <w:r w:rsidRPr="00E03C18">
        <w:rPr>
          <w:szCs w:val="24"/>
          <w:lang w:val="en-US"/>
        </w:rPr>
        <w:t xml:space="preserve"> </w:t>
      </w:r>
      <w:proofErr w:type="spellStart"/>
      <w:r w:rsidRPr="00E03C18">
        <w:rPr>
          <w:szCs w:val="24"/>
          <w:lang w:val="en-US"/>
        </w:rPr>
        <w:t>fmS</w:t>
      </w:r>
      <w:proofErr w:type="spellEnd"/>
      <w:r w:rsidRPr="00E03C18">
        <w:rPr>
          <w:szCs w:val="24"/>
          <w:lang w:val="en-US"/>
        </w:rPr>
        <w:t xml:space="preserve"> Czech 230 V (8715580</w:t>
      </w:r>
      <w:r w:rsidR="00B4141D">
        <w:rPr>
          <w:szCs w:val="24"/>
          <w:lang w:val="en-US"/>
        </w:rPr>
        <w:t xml:space="preserve">) and as separate </w:t>
      </w:r>
      <w:r w:rsidR="00B4141D" w:rsidRPr="00B4141D">
        <w:rPr>
          <w:szCs w:val="24"/>
          <w:lang w:val="en-US"/>
        </w:rPr>
        <w:t>220-240V Unit Cable (34502718)</w:t>
      </w:r>
      <w:r w:rsidR="00B4141D">
        <w:rPr>
          <w:szCs w:val="24"/>
          <w:lang w:val="en-US"/>
        </w:rPr>
        <w:t>.</w:t>
      </w:r>
    </w:p>
    <w:p w:rsidR="00EB6B67" w:rsidRPr="00357DA0" w:rsidRDefault="00EB6B67" w:rsidP="00357DA0">
      <w:pPr>
        <w:jc w:val="both"/>
        <w:rPr>
          <w:szCs w:val="24"/>
          <w:lang w:val="en-US"/>
        </w:rPr>
      </w:pPr>
    </w:p>
    <w:p w:rsidR="00D45B3A" w:rsidRDefault="00D45B3A">
      <w:pPr>
        <w:rPr>
          <w:lang w:val="en-US"/>
        </w:rPr>
      </w:pPr>
    </w:p>
    <w:p w:rsidR="00771883" w:rsidRPr="00EB091E" w:rsidRDefault="00771883" w:rsidP="00771883">
      <w:pPr>
        <w:keepNext/>
        <w:jc w:val="both"/>
        <w:outlineLvl w:val="0"/>
        <w:rPr>
          <w:szCs w:val="24"/>
          <w:u w:val="single"/>
          <w:lang w:val="en-US"/>
        </w:rPr>
      </w:pPr>
      <w:r w:rsidRPr="00EB091E">
        <w:rPr>
          <w:szCs w:val="24"/>
          <w:u w:val="single"/>
          <w:lang w:val="en-US"/>
        </w:rPr>
        <w:t xml:space="preserve">Reason for the </w:t>
      </w:r>
      <w:r>
        <w:rPr>
          <w:szCs w:val="24"/>
          <w:u w:val="single"/>
          <w:lang w:val="en-US"/>
        </w:rPr>
        <w:t>FSCA</w:t>
      </w:r>
    </w:p>
    <w:p w:rsidR="004E7E56" w:rsidRDefault="00771883" w:rsidP="00771883">
      <w:pPr>
        <w:rPr>
          <w:szCs w:val="24"/>
          <w:lang w:val="en-GB"/>
        </w:rPr>
      </w:pPr>
      <w:r w:rsidRPr="00EC75D5">
        <w:rPr>
          <w:rFonts w:cs="RotisSerif"/>
          <w:szCs w:val="24"/>
          <w:lang w:val="en-US" w:eastAsia="en-US"/>
        </w:rPr>
        <w:t xml:space="preserve">In the course of </w:t>
      </w:r>
      <w:r>
        <w:rPr>
          <w:rFonts w:cs="RotisSerif"/>
          <w:szCs w:val="24"/>
          <w:lang w:val="en-US" w:eastAsia="en-US"/>
        </w:rPr>
        <w:t>Post Market Surveillance Activities</w:t>
      </w:r>
      <w:r w:rsidRPr="00EC75D5">
        <w:rPr>
          <w:rFonts w:cs="RotisSerif"/>
          <w:szCs w:val="24"/>
          <w:lang w:val="en-US" w:eastAsia="en-US"/>
        </w:rPr>
        <w:t xml:space="preserve"> we </w:t>
      </w:r>
      <w:r w:rsidRPr="00295370">
        <w:rPr>
          <w:rFonts w:cs="RotisSerif"/>
          <w:szCs w:val="24"/>
          <w:lang w:val="en-US" w:eastAsia="en-US"/>
        </w:rPr>
        <w:t xml:space="preserve">discovered that </w:t>
      </w:r>
      <w:r w:rsidR="00A02C89">
        <w:rPr>
          <w:rFonts w:cs="RotisSerif"/>
          <w:szCs w:val="24"/>
          <w:lang w:val="en-US" w:eastAsia="en-US"/>
        </w:rPr>
        <w:t xml:space="preserve">the above specified </w:t>
      </w:r>
      <w:r w:rsidR="00D50F7B" w:rsidRPr="00295370">
        <w:rPr>
          <w:rFonts w:cs="RotisSerif"/>
          <w:szCs w:val="24"/>
          <w:lang w:val="en-US" w:eastAsia="en-US"/>
        </w:rPr>
        <w:t>power cords</w:t>
      </w:r>
      <w:r>
        <w:rPr>
          <w:rFonts w:cs="RotisSerif"/>
          <w:szCs w:val="24"/>
          <w:lang w:val="en-US" w:eastAsia="en-US"/>
        </w:rPr>
        <w:t xml:space="preserve"> </w:t>
      </w:r>
      <w:r w:rsidR="001416EE">
        <w:rPr>
          <w:szCs w:val="24"/>
          <w:lang w:val="en-GB"/>
        </w:rPr>
        <w:t>might get</w:t>
      </w:r>
      <w:r>
        <w:rPr>
          <w:szCs w:val="24"/>
          <w:lang w:val="en-GB"/>
        </w:rPr>
        <w:t xml:space="preserve"> damaged at the </w:t>
      </w:r>
      <w:r w:rsidR="00ED1500">
        <w:rPr>
          <w:szCs w:val="24"/>
          <w:lang w:val="en-GB"/>
        </w:rPr>
        <w:t>device connector</w:t>
      </w:r>
      <w:r w:rsidRPr="00295370">
        <w:rPr>
          <w:rFonts w:cs="RotisSerif"/>
          <w:szCs w:val="22"/>
          <w:lang w:val="en-US" w:eastAsia="en-US"/>
        </w:rPr>
        <w:t>.</w:t>
      </w:r>
      <w:r>
        <w:rPr>
          <w:rFonts w:cs="RotisSerif"/>
          <w:szCs w:val="22"/>
          <w:lang w:val="en-US" w:eastAsia="en-US"/>
        </w:rPr>
        <w:t xml:space="preserve"> </w:t>
      </w:r>
      <w:r>
        <w:rPr>
          <w:szCs w:val="24"/>
          <w:lang w:val="en-GB"/>
        </w:rPr>
        <w:t xml:space="preserve">In very rare cases, the </w:t>
      </w:r>
      <w:r w:rsidR="00ED1500">
        <w:rPr>
          <w:szCs w:val="24"/>
          <w:lang w:val="en-GB"/>
        </w:rPr>
        <w:t>device connector</w:t>
      </w:r>
      <w:r>
        <w:rPr>
          <w:szCs w:val="24"/>
          <w:lang w:val="en-GB"/>
        </w:rPr>
        <w:t xml:space="preserve"> </w:t>
      </w:r>
      <w:r w:rsidR="001416EE">
        <w:rPr>
          <w:szCs w:val="24"/>
          <w:lang w:val="en-GB"/>
        </w:rPr>
        <w:t>might</w:t>
      </w:r>
      <w:r w:rsidRPr="002F025B">
        <w:rPr>
          <w:szCs w:val="24"/>
          <w:lang w:val="en-GB"/>
        </w:rPr>
        <w:t xml:space="preserve"> </w:t>
      </w:r>
      <w:r>
        <w:rPr>
          <w:szCs w:val="24"/>
          <w:lang w:val="en-GB"/>
        </w:rPr>
        <w:t xml:space="preserve">break </w:t>
      </w:r>
      <w:r w:rsidR="004E7E56">
        <w:rPr>
          <w:szCs w:val="24"/>
          <w:lang w:val="en-GB"/>
        </w:rPr>
        <w:t>if</w:t>
      </w:r>
      <w:r w:rsidR="00357DA0">
        <w:rPr>
          <w:szCs w:val="24"/>
          <w:lang w:val="en-GB"/>
        </w:rPr>
        <w:t xml:space="preserve"> heavy</w:t>
      </w:r>
      <w:r w:rsidR="004E7E56">
        <w:rPr>
          <w:szCs w:val="24"/>
          <w:lang w:val="en-GB"/>
        </w:rPr>
        <w:t xml:space="preserve"> lateral force is applied</w:t>
      </w:r>
      <w:r w:rsidR="00744CAE">
        <w:rPr>
          <w:szCs w:val="24"/>
          <w:lang w:val="en-GB"/>
        </w:rPr>
        <w:t xml:space="preserve"> (</w:t>
      </w:r>
      <w:r w:rsidR="00744CAE" w:rsidRPr="00907770">
        <w:rPr>
          <w:szCs w:val="24"/>
          <w:lang w:val="en-GB"/>
        </w:rPr>
        <w:t xml:space="preserve">see </w:t>
      </w:r>
      <w:r w:rsidR="00A02C89" w:rsidRPr="00907770">
        <w:rPr>
          <w:szCs w:val="24"/>
          <w:lang w:val="en-GB"/>
        </w:rPr>
        <w:t>figure 1</w:t>
      </w:r>
      <w:r w:rsidR="00744CAE" w:rsidRPr="00907770">
        <w:rPr>
          <w:szCs w:val="24"/>
          <w:lang w:val="en-GB"/>
        </w:rPr>
        <w:t>)</w:t>
      </w:r>
      <w:r w:rsidR="004E7E56" w:rsidRPr="00907770">
        <w:rPr>
          <w:szCs w:val="24"/>
          <w:lang w:val="en-GB"/>
        </w:rPr>
        <w:t xml:space="preserve">. </w:t>
      </w:r>
      <w:r w:rsidR="001416EE" w:rsidRPr="00907770">
        <w:rPr>
          <w:szCs w:val="24"/>
          <w:lang w:val="en-GB"/>
        </w:rPr>
        <w:t>If exposed electrical contacts are</w:t>
      </w:r>
      <w:r w:rsidR="004E7E56" w:rsidRPr="00907770">
        <w:rPr>
          <w:szCs w:val="24"/>
          <w:lang w:val="en-GB"/>
        </w:rPr>
        <w:t xml:space="preserve"> touched</w:t>
      </w:r>
      <w:r w:rsidR="001416EE" w:rsidRPr="00907770">
        <w:rPr>
          <w:szCs w:val="24"/>
          <w:lang w:val="en-GB"/>
        </w:rPr>
        <w:t xml:space="preserve"> the user might be opposed to</w:t>
      </w:r>
      <w:r w:rsidR="004E7E56" w:rsidRPr="00907770">
        <w:rPr>
          <w:szCs w:val="24"/>
          <w:lang w:val="en-GB"/>
        </w:rPr>
        <w:t xml:space="preserve"> </w:t>
      </w:r>
      <w:r w:rsidR="008B3A1A" w:rsidRPr="00907770">
        <w:rPr>
          <w:szCs w:val="24"/>
          <w:lang w:val="en-GB"/>
        </w:rPr>
        <w:t>the potential risk of</w:t>
      </w:r>
      <w:r w:rsidRPr="00907770">
        <w:rPr>
          <w:szCs w:val="24"/>
          <w:lang w:val="en-GB"/>
        </w:rPr>
        <w:t xml:space="preserve"> </w:t>
      </w:r>
      <w:r w:rsidR="001416EE" w:rsidRPr="00907770">
        <w:rPr>
          <w:szCs w:val="24"/>
          <w:lang w:val="en-GB"/>
        </w:rPr>
        <w:t xml:space="preserve">an </w:t>
      </w:r>
      <w:r w:rsidRPr="00907770">
        <w:rPr>
          <w:szCs w:val="24"/>
          <w:lang w:val="en-GB"/>
        </w:rPr>
        <w:t>electrical shock</w:t>
      </w:r>
      <w:r w:rsidR="001416EE" w:rsidRPr="00907770">
        <w:rPr>
          <w:szCs w:val="24"/>
          <w:lang w:val="en-GB"/>
        </w:rPr>
        <w:t>.</w:t>
      </w:r>
      <w:r w:rsidRPr="00771883">
        <w:rPr>
          <w:szCs w:val="24"/>
          <w:lang w:val="en-GB"/>
        </w:rPr>
        <w:t xml:space="preserve"> </w:t>
      </w:r>
    </w:p>
    <w:p w:rsidR="004E7E56" w:rsidRDefault="004E7E56" w:rsidP="00771883">
      <w:pPr>
        <w:rPr>
          <w:szCs w:val="24"/>
          <w:lang w:val="en-GB"/>
        </w:rPr>
      </w:pPr>
    </w:p>
    <w:p w:rsidR="00744CAE" w:rsidRPr="00F07298" w:rsidRDefault="00744CAE" w:rsidP="00744CAE">
      <w:pPr>
        <w:rPr>
          <w:szCs w:val="24"/>
          <w:lang w:val="en-GB"/>
        </w:rPr>
      </w:pPr>
      <w:r w:rsidRPr="00907770">
        <w:rPr>
          <w:szCs w:val="24"/>
          <w:lang w:val="en-GB"/>
        </w:rPr>
        <w:t xml:space="preserve">We would like to point out that the affected power cords are </w:t>
      </w:r>
      <w:r w:rsidR="00B176C0">
        <w:rPr>
          <w:szCs w:val="24"/>
          <w:lang w:val="en-GB"/>
        </w:rPr>
        <w:t xml:space="preserve">still </w:t>
      </w:r>
      <w:r w:rsidR="00CE674D" w:rsidRPr="00907770">
        <w:rPr>
          <w:szCs w:val="24"/>
          <w:lang w:val="en-GB"/>
        </w:rPr>
        <w:t xml:space="preserve">fully </w:t>
      </w:r>
      <w:r w:rsidRPr="00907770">
        <w:rPr>
          <w:szCs w:val="24"/>
          <w:lang w:val="en-GB"/>
        </w:rPr>
        <w:t xml:space="preserve">compliant with </w:t>
      </w:r>
      <w:r w:rsidR="00CE674D" w:rsidRPr="00907770">
        <w:rPr>
          <w:szCs w:val="24"/>
          <w:lang w:val="en-GB"/>
        </w:rPr>
        <w:t xml:space="preserve">the requirements of all applicable electrical and medical device </w:t>
      </w:r>
      <w:r w:rsidRPr="00907770">
        <w:rPr>
          <w:szCs w:val="24"/>
          <w:lang w:val="en-GB"/>
        </w:rPr>
        <w:t>standard</w:t>
      </w:r>
      <w:r w:rsidR="00CE674D" w:rsidRPr="00907770">
        <w:rPr>
          <w:szCs w:val="24"/>
          <w:lang w:val="en-GB"/>
        </w:rPr>
        <w:t>s</w:t>
      </w:r>
      <w:r w:rsidRPr="00907770">
        <w:rPr>
          <w:szCs w:val="24"/>
          <w:lang w:val="en-GB"/>
        </w:rPr>
        <w:t xml:space="preserve">. </w:t>
      </w:r>
    </w:p>
    <w:p w:rsidR="00744CAE" w:rsidRDefault="00744CAE" w:rsidP="00771883">
      <w:pPr>
        <w:rPr>
          <w:szCs w:val="24"/>
          <w:lang w:val="en-GB"/>
        </w:rPr>
      </w:pPr>
    </w:p>
    <w:p w:rsidR="004E7E56" w:rsidRDefault="004E7E56" w:rsidP="009B4257">
      <w:pPr>
        <w:rPr>
          <w:szCs w:val="24"/>
          <w:lang w:val="en-GB"/>
        </w:rPr>
      </w:pPr>
    </w:p>
    <w:p w:rsidR="004E062B" w:rsidRDefault="004E062B" w:rsidP="004E062B">
      <w:pPr>
        <w:rPr>
          <w:noProof/>
          <w:szCs w:val="24"/>
          <w:lang w:val="en-US" w:eastAsia="en-US"/>
        </w:rPr>
      </w:pPr>
    </w:p>
    <w:p w:rsidR="00A02C89" w:rsidRDefault="005B57CE" w:rsidP="00A02C89">
      <w:pPr>
        <w:keepNext/>
        <w:jc w:val="center"/>
      </w:pPr>
      <w:r>
        <w:rPr>
          <w:noProof/>
          <w:lang w:val="en-US" w:eastAsia="en-US"/>
        </w:rPr>
        <w:drawing>
          <wp:inline distT="0" distB="0" distL="0" distR="0" wp14:anchorId="74D084C6" wp14:editId="2A39B208">
            <wp:extent cx="2011799" cy="1750950"/>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vice Conn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1745" cy="1768310"/>
                    </a:xfrm>
                    <a:prstGeom prst="rect">
                      <a:avLst/>
                    </a:prstGeom>
                  </pic:spPr>
                </pic:pic>
              </a:graphicData>
            </a:graphic>
          </wp:inline>
        </w:drawing>
      </w:r>
    </w:p>
    <w:p w:rsidR="004E062B" w:rsidRDefault="00A02C89" w:rsidP="00A02C89">
      <w:pPr>
        <w:pStyle w:val="Caption"/>
        <w:jc w:val="center"/>
        <w:rPr>
          <w:szCs w:val="24"/>
          <w:lang w:val="en-GB"/>
        </w:rPr>
      </w:pPr>
      <w:r w:rsidRPr="00ED1500">
        <w:rPr>
          <w:lang w:val="en-US"/>
        </w:rPr>
        <w:t xml:space="preserve">Figure </w:t>
      </w:r>
      <w:r>
        <w:fldChar w:fldCharType="begin"/>
      </w:r>
      <w:r w:rsidRPr="00ED1500">
        <w:rPr>
          <w:lang w:val="en-US"/>
        </w:rPr>
        <w:instrText xml:space="preserve"> SEQ Figure \* ARABIC </w:instrText>
      </w:r>
      <w:r>
        <w:fldChar w:fldCharType="separate"/>
      </w:r>
      <w:r w:rsidR="009B4257">
        <w:rPr>
          <w:noProof/>
          <w:lang w:val="en-US"/>
        </w:rPr>
        <w:t>1</w:t>
      </w:r>
      <w:r>
        <w:fldChar w:fldCharType="end"/>
      </w:r>
      <w:r w:rsidR="005B57CE">
        <w:rPr>
          <w:lang w:val="en-US"/>
        </w:rPr>
        <w:t xml:space="preserve"> Place of potential damage</w:t>
      </w:r>
    </w:p>
    <w:p w:rsidR="004E7E56" w:rsidRDefault="004E7E56" w:rsidP="00771883">
      <w:pPr>
        <w:rPr>
          <w:szCs w:val="24"/>
          <w:lang w:val="en-GB"/>
        </w:rPr>
      </w:pPr>
    </w:p>
    <w:p w:rsidR="0014522A" w:rsidRPr="00D50F7B" w:rsidRDefault="003B291D" w:rsidP="00146AA0">
      <w:pPr>
        <w:rPr>
          <w:szCs w:val="24"/>
          <w:u w:val="single"/>
          <w:lang w:val="en-GB"/>
        </w:rPr>
      </w:pPr>
      <w:r>
        <w:rPr>
          <w:szCs w:val="24"/>
          <w:u w:val="single"/>
          <w:lang w:val="en-GB"/>
        </w:rPr>
        <w:t>How to identify a</w:t>
      </w:r>
      <w:r w:rsidR="009B4257">
        <w:rPr>
          <w:szCs w:val="24"/>
          <w:u w:val="single"/>
          <w:lang w:val="en-GB"/>
        </w:rPr>
        <w:t xml:space="preserve">ffected </w:t>
      </w:r>
      <w:r w:rsidR="00636A3A" w:rsidRPr="00D50F7B">
        <w:rPr>
          <w:szCs w:val="24"/>
          <w:u w:val="single"/>
          <w:lang w:val="en-GB"/>
        </w:rPr>
        <w:t>power cord</w:t>
      </w:r>
      <w:r w:rsidR="009B4257">
        <w:rPr>
          <w:szCs w:val="24"/>
          <w:u w:val="single"/>
          <w:lang w:val="en-GB"/>
        </w:rPr>
        <w:t>s</w:t>
      </w:r>
    </w:p>
    <w:p w:rsidR="008F4C5F" w:rsidRDefault="008647EB" w:rsidP="00146AA0">
      <w:pPr>
        <w:rPr>
          <w:szCs w:val="24"/>
          <w:lang w:val="en-GB"/>
        </w:rPr>
      </w:pPr>
      <w:r w:rsidRPr="008647EB">
        <w:rPr>
          <w:szCs w:val="24"/>
          <w:lang w:val="en-GB"/>
        </w:rPr>
        <w:t>Only power cords</w:t>
      </w:r>
      <w:r w:rsidR="00154593">
        <w:rPr>
          <w:szCs w:val="24"/>
          <w:lang w:val="en-GB"/>
        </w:rPr>
        <w:t>,</w:t>
      </w:r>
      <w:r w:rsidRPr="008647EB">
        <w:rPr>
          <w:szCs w:val="24"/>
          <w:lang w:val="en-GB"/>
        </w:rPr>
        <w:t xml:space="preserve"> </w:t>
      </w:r>
      <w:r w:rsidR="00E03C18">
        <w:rPr>
          <w:szCs w:val="24"/>
          <w:lang w:val="en-GB"/>
        </w:rPr>
        <w:t xml:space="preserve">which meets </w:t>
      </w:r>
      <w:r w:rsidR="009C7010">
        <w:rPr>
          <w:szCs w:val="24"/>
          <w:lang w:val="en-GB"/>
        </w:rPr>
        <w:t>ALL</w:t>
      </w:r>
      <w:r w:rsidR="00E03C18">
        <w:rPr>
          <w:szCs w:val="24"/>
          <w:lang w:val="en-GB"/>
        </w:rPr>
        <w:t xml:space="preserve"> of the</w:t>
      </w:r>
      <w:r w:rsidR="008F4C5F">
        <w:rPr>
          <w:szCs w:val="24"/>
          <w:lang w:val="en-GB"/>
        </w:rPr>
        <w:t xml:space="preserve"> following criteria</w:t>
      </w:r>
      <w:r w:rsidR="00154593">
        <w:rPr>
          <w:szCs w:val="24"/>
          <w:lang w:val="en-GB"/>
        </w:rPr>
        <w:t>,</w:t>
      </w:r>
      <w:r w:rsidR="008F4C5F">
        <w:rPr>
          <w:szCs w:val="24"/>
          <w:lang w:val="en-GB"/>
        </w:rPr>
        <w:t xml:space="preserve"> are potentially affected:</w:t>
      </w:r>
    </w:p>
    <w:p w:rsidR="002F7E4F" w:rsidRPr="008F4C5F" w:rsidRDefault="002F7E4F" w:rsidP="002F7E4F">
      <w:pPr>
        <w:pStyle w:val="ListParagraph"/>
        <w:numPr>
          <w:ilvl w:val="0"/>
          <w:numId w:val="2"/>
        </w:numPr>
        <w:rPr>
          <w:szCs w:val="24"/>
          <w:lang w:val="en-GB"/>
        </w:rPr>
      </w:pPr>
      <w:r>
        <w:rPr>
          <w:rFonts w:cs="RotisSerif"/>
          <w:szCs w:val="24"/>
          <w:lang w:val="en-GB" w:eastAsia="en-US"/>
        </w:rPr>
        <w:t xml:space="preserve">Only </w:t>
      </w:r>
      <w:r w:rsidRPr="008F4C5F">
        <w:rPr>
          <w:rFonts w:cs="RotisSerif"/>
          <w:szCs w:val="24"/>
          <w:lang w:val="en-US" w:eastAsia="en-US"/>
        </w:rPr>
        <w:t>European version</w:t>
      </w:r>
      <w:r>
        <w:rPr>
          <w:rFonts w:cs="RotisSerif"/>
          <w:szCs w:val="24"/>
          <w:lang w:val="en-US" w:eastAsia="en-US"/>
        </w:rPr>
        <w:t xml:space="preserve"> of the power cord is affected.</w:t>
      </w:r>
    </w:p>
    <w:p w:rsidR="009E11FA" w:rsidRPr="00357DA0" w:rsidRDefault="009E11FA" w:rsidP="009E11FA">
      <w:pPr>
        <w:pStyle w:val="ListParagraph"/>
        <w:numPr>
          <w:ilvl w:val="0"/>
          <w:numId w:val="2"/>
        </w:numPr>
        <w:ind w:left="709"/>
        <w:rPr>
          <w:szCs w:val="24"/>
          <w:lang w:val="en-US"/>
        </w:rPr>
      </w:pPr>
      <w:r w:rsidRPr="00E03C18">
        <w:rPr>
          <w:szCs w:val="24"/>
          <w:lang w:val="en-GB"/>
        </w:rPr>
        <w:t xml:space="preserve">Originally the power cord has been shipped together with one of the </w:t>
      </w:r>
      <w:r>
        <w:rPr>
          <w:szCs w:val="24"/>
          <w:lang w:val="en-GB"/>
        </w:rPr>
        <w:t>before mentioned products</w:t>
      </w:r>
    </w:p>
    <w:p w:rsidR="008F4C5F" w:rsidRDefault="00744CAE" w:rsidP="00146AA0">
      <w:pPr>
        <w:pStyle w:val="ListParagraph"/>
        <w:numPr>
          <w:ilvl w:val="0"/>
          <w:numId w:val="2"/>
        </w:numPr>
        <w:rPr>
          <w:szCs w:val="24"/>
          <w:lang w:val="en-GB"/>
        </w:rPr>
      </w:pPr>
      <w:r>
        <w:rPr>
          <w:szCs w:val="24"/>
          <w:lang w:val="en-GB"/>
        </w:rPr>
        <w:t xml:space="preserve">Power cord must be </w:t>
      </w:r>
      <w:r w:rsidR="008F4C5F">
        <w:rPr>
          <w:szCs w:val="24"/>
          <w:lang w:val="en-GB"/>
        </w:rPr>
        <w:t>from</w:t>
      </w:r>
      <w:r w:rsidR="008647EB" w:rsidRPr="008F4C5F">
        <w:rPr>
          <w:rFonts w:cs="RotisSerif"/>
          <w:szCs w:val="24"/>
          <w:lang w:val="en-US" w:eastAsia="en-US"/>
        </w:rPr>
        <w:t xml:space="preserve"> </w:t>
      </w:r>
      <w:r w:rsidR="008F4C5F">
        <w:rPr>
          <w:rFonts w:cs="RotisSerif"/>
          <w:szCs w:val="24"/>
          <w:lang w:val="en-US" w:eastAsia="en-US"/>
        </w:rPr>
        <w:t xml:space="preserve">our </w:t>
      </w:r>
      <w:r w:rsidR="008647EB" w:rsidRPr="008F4C5F">
        <w:rPr>
          <w:rFonts w:cs="RotisSerif"/>
          <w:szCs w:val="24"/>
          <w:lang w:val="en-US" w:eastAsia="en-US"/>
        </w:rPr>
        <w:t>3</w:t>
      </w:r>
      <w:r w:rsidR="008647EB" w:rsidRPr="008F4C5F">
        <w:rPr>
          <w:rFonts w:cs="RotisSerif"/>
          <w:szCs w:val="24"/>
          <w:vertAlign w:val="superscript"/>
          <w:lang w:val="en-US" w:eastAsia="en-US"/>
        </w:rPr>
        <w:t>rd</w:t>
      </w:r>
      <w:r w:rsidR="008647EB" w:rsidRPr="008F4C5F">
        <w:rPr>
          <w:rFonts w:cs="RotisSerif"/>
          <w:szCs w:val="24"/>
          <w:lang w:val="en-US" w:eastAsia="en-US"/>
        </w:rPr>
        <w:t xml:space="preserve"> party </w:t>
      </w:r>
      <w:r w:rsidR="00B176C0">
        <w:rPr>
          <w:rFonts w:cs="RotisSerif"/>
          <w:szCs w:val="24"/>
          <w:lang w:val="en-US" w:eastAsia="en-US"/>
        </w:rPr>
        <w:t>supplier</w:t>
      </w:r>
      <w:r w:rsidR="008647EB" w:rsidRPr="008F4C5F">
        <w:rPr>
          <w:rFonts w:cs="RotisSerif"/>
          <w:szCs w:val="24"/>
          <w:lang w:val="en-US" w:eastAsia="en-US"/>
        </w:rPr>
        <w:t xml:space="preserve"> </w:t>
      </w:r>
      <w:r w:rsidR="008647EB" w:rsidRPr="008F4C5F">
        <w:rPr>
          <w:szCs w:val="24"/>
          <w:lang w:val="en-GB"/>
        </w:rPr>
        <w:t>HAWA</w:t>
      </w:r>
      <w:r w:rsidR="00A22EC0">
        <w:rPr>
          <w:szCs w:val="24"/>
          <w:lang w:val="en-GB"/>
        </w:rPr>
        <w:t xml:space="preserve">. </w:t>
      </w:r>
      <w:r w:rsidR="00B176C0">
        <w:rPr>
          <w:szCs w:val="24"/>
          <w:lang w:val="en-GB"/>
        </w:rPr>
        <w:t>The supplier n</w:t>
      </w:r>
      <w:r w:rsidR="00A22EC0">
        <w:rPr>
          <w:szCs w:val="24"/>
          <w:lang w:val="en-GB"/>
        </w:rPr>
        <w:t xml:space="preserve">ame is printed on </w:t>
      </w:r>
      <w:r w:rsidR="00ED1500">
        <w:rPr>
          <w:szCs w:val="24"/>
          <w:lang w:val="en-GB"/>
        </w:rPr>
        <w:t>device connector</w:t>
      </w:r>
      <w:r w:rsidR="00A22EC0">
        <w:rPr>
          <w:szCs w:val="24"/>
          <w:lang w:val="en-GB"/>
        </w:rPr>
        <w:t xml:space="preserve"> a</w:t>
      </w:r>
      <w:r w:rsidR="00CA3BA3">
        <w:rPr>
          <w:szCs w:val="24"/>
          <w:lang w:val="en-GB"/>
        </w:rPr>
        <w:t>nd mains plug (see figure 2</w:t>
      </w:r>
      <w:r w:rsidR="003A12CF">
        <w:rPr>
          <w:szCs w:val="24"/>
          <w:lang w:val="en-GB"/>
        </w:rPr>
        <w:t xml:space="preserve"> below</w:t>
      </w:r>
      <w:r w:rsidR="00A22EC0">
        <w:rPr>
          <w:szCs w:val="24"/>
          <w:lang w:val="en-GB"/>
        </w:rPr>
        <w:t>)</w:t>
      </w:r>
      <w:r>
        <w:rPr>
          <w:szCs w:val="24"/>
          <w:lang w:val="en-GB"/>
        </w:rPr>
        <w:t>.</w:t>
      </w:r>
    </w:p>
    <w:p w:rsidR="00476FAF" w:rsidRPr="00907770" w:rsidRDefault="0001422D" w:rsidP="00476FAF">
      <w:pPr>
        <w:pStyle w:val="ListParagraph"/>
        <w:numPr>
          <w:ilvl w:val="0"/>
          <w:numId w:val="2"/>
        </w:numPr>
        <w:rPr>
          <w:szCs w:val="24"/>
          <w:lang w:val="en-GB"/>
        </w:rPr>
      </w:pPr>
      <w:r w:rsidRPr="00907770">
        <w:rPr>
          <w:szCs w:val="24"/>
          <w:lang w:val="en-GB"/>
        </w:rPr>
        <w:t>P</w:t>
      </w:r>
      <w:r w:rsidR="009247CD" w:rsidRPr="00907770">
        <w:rPr>
          <w:szCs w:val="24"/>
          <w:lang w:val="en-GB"/>
        </w:rPr>
        <w:t>ower cords</w:t>
      </w:r>
      <w:r w:rsidR="00E03C18" w:rsidRPr="00907770">
        <w:rPr>
          <w:szCs w:val="24"/>
          <w:lang w:val="en-GB"/>
        </w:rPr>
        <w:t xml:space="preserve"> are labelled </w:t>
      </w:r>
      <w:r w:rsidR="003A12CF" w:rsidRPr="00907770">
        <w:rPr>
          <w:szCs w:val="24"/>
          <w:lang w:val="en-GB"/>
        </w:rPr>
        <w:t>with the manufacturing date on the mains plug (see figure 2</w:t>
      </w:r>
      <w:r w:rsidR="00E03C18" w:rsidRPr="00907770">
        <w:rPr>
          <w:szCs w:val="24"/>
          <w:lang w:val="en-GB"/>
        </w:rPr>
        <w:t xml:space="preserve"> below).</w:t>
      </w:r>
      <w:r w:rsidR="00476FAF" w:rsidRPr="00907770">
        <w:rPr>
          <w:szCs w:val="24"/>
          <w:lang w:val="en-GB"/>
        </w:rPr>
        <w:t xml:space="preserve"> Only power cords manufactured between July 2016 (marked as M7 Y6) </w:t>
      </w:r>
      <w:proofErr w:type="gramStart"/>
      <w:r w:rsidR="00476FAF" w:rsidRPr="00907770">
        <w:rPr>
          <w:szCs w:val="24"/>
          <w:lang w:val="en-GB"/>
        </w:rPr>
        <w:t>and  June</w:t>
      </w:r>
      <w:proofErr w:type="gramEnd"/>
      <w:r w:rsidR="00476FAF" w:rsidRPr="00907770">
        <w:rPr>
          <w:szCs w:val="24"/>
          <w:lang w:val="en-GB"/>
        </w:rPr>
        <w:t xml:space="preserve"> 2018 (marked as M6 Y8) are affected.</w:t>
      </w:r>
    </w:p>
    <w:p w:rsidR="00357DA0" w:rsidRPr="00E03C18" w:rsidRDefault="00357DA0" w:rsidP="00357DA0">
      <w:pPr>
        <w:pStyle w:val="ListParagraph"/>
        <w:ind w:left="709"/>
        <w:rPr>
          <w:szCs w:val="24"/>
          <w:lang w:val="en-US"/>
        </w:rPr>
      </w:pPr>
    </w:p>
    <w:p w:rsidR="008F4C5F" w:rsidRDefault="008F4C5F" w:rsidP="008F4C5F">
      <w:pPr>
        <w:pStyle w:val="ListParagraph"/>
        <w:rPr>
          <w:szCs w:val="24"/>
          <w:lang w:val="en-GB"/>
        </w:rPr>
      </w:pPr>
    </w:p>
    <w:p w:rsidR="007F51BE" w:rsidRDefault="00A22EC0" w:rsidP="00A22EC0">
      <w:pPr>
        <w:rPr>
          <w:szCs w:val="24"/>
          <w:lang w:val="en-GB"/>
        </w:rPr>
      </w:pPr>
      <w:r>
        <w:rPr>
          <w:noProof/>
          <w:szCs w:val="24"/>
          <w:lang w:val="en-US" w:eastAsia="en-US"/>
        </w:rPr>
        <w:lastRenderedPageBreak/>
        <w:drawing>
          <wp:inline distT="0" distB="0" distL="0" distR="0" wp14:anchorId="15CF31D4" wp14:editId="038CDC35">
            <wp:extent cx="5904865" cy="1826260"/>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g and Sock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865" cy="1826260"/>
                    </a:xfrm>
                    <a:prstGeom prst="rect">
                      <a:avLst/>
                    </a:prstGeom>
                  </pic:spPr>
                </pic:pic>
              </a:graphicData>
            </a:graphic>
          </wp:inline>
        </w:drawing>
      </w:r>
    </w:p>
    <w:p w:rsidR="00A02C89" w:rsidRPr="00A02C89" w:rsidRDefault="00A02C89" w:rsidP="00A02C89">
      <w:pPr>
        <w:pStyle w:val="Caption"/>
        <w:keepNext/>
        <w:jc w:val="center"/>
        <w:rPr>
          <w:lang w:val="en-US"/>
        </w:rPr>
      </w:pPr>
      <w:r w:rsidRPr="00A02C89">
        <w:rPr>
          <w:lang w:val="en-US"/>
        </w:rPr>
        <w:t xml:space="preserve">Figure </w:t>
      </w:r>
      <w:r>
        <w:fldChar w:fldCharType="begin"/>
      </w:r>
      <w:r w:rsidRPr="00A02C89">
        <w:rPr>
          <w:lang w:val="en-US"/>
        </w:rPr>
        <w:instrText xml:space="preserve"> SEQ Figure \* ARABIC </w:instrText>
      </w:r>
      <w:r>
        <w:fldChar w:fldCharType="separate"/>
      </w:r>
      <w:r w:rsidR="009B4257">
        <w:rPr>
          <w:noProof/>
          <w:lang w:val="en-US"/>
        </w:rPr>
        <w:t>2</w:t>
      </w:r>
      <w:r>
        <w:fldChar w:fldCharType="end"/>
      </w:r>
      <w:r w:rsidRPr="00A02C89">
        <w:rPr>
          <w:lang w:val="en-US"/>
        </w:rPr>
        <w:t xml:space="preserve"> Identification of manufacturer and batch</w:t>
      </w:r>
    </w:p>
    <w:p w:rsidR="00154593" w:rsidRDefault="00154593" w:rsidP="00687C00">
      <w:pPr>
        <w:keepNext/>
        <w:jc w:val="both"/>
        <w:outlineLvl w:val="0"/>
        <w:rPr>
          <w:szCs w:val="24"/>
          <w:u w:val="single"/>
          <w:lang w:val="en-US"/>
        </w:rPr>
      </w:pPr>
    </w:p>
    <w:p w:rsidR="00154593" w:rsidRDefault="00154593">
      <w:pPr>
        <w:rPr>
          <w:szCs w:val="24"/>
          <w:u w:val="single"/>
          <w:lang w:val="en-US"/>
        </w:rPr>
      </w:pPr>
      <w:r>
        <w:rPr>
          <w:szCs w:val="24"/>
          <w:u w:val="single"/>
          <w:lang w:val="en-US"/>
        </w:rPr>
        <w:br w:type="page"/>
      </w:r>
    </w:p>
    <w:p w:rsidR="00687C00" w:rsidRDefault="00687C00" w:rsidP="00687C00">
      <w:pPr>
        <w:keepNext/>
        <w:jc w:val="both"/>
        <w:outlineLvl w:val="0"/>
        <w:rPr>
          <w:szCs w:val="24"/>
          <w:u w:val="single"/>
          <w:lang w:val="en-US"/>
        </w:rPr>
      </w:pPr>
      <w:r w:rsidRPr="004B7D4A">
        <w:rPr>
          <w:szCs w:val="24"/>
          <w:u w:val="single"/>
          <w:lang w:val="en-US"/>
        </w:rPr>
        <w:lastRenderedPageBreak/>
        <w:t xml:space="preserve">Actions to be taken </w:t>
      </w:r>
    </w:p>
    <w:p w:rsidR="00687C00" w:rsidRDefault="00687C00" w:rsidP="00687C00">
      <w:pPr>
        <w:numPr>
          <w:ilvl w:val="0"/>
          <w:numId w:val="1"/>
        </w:numPr>
        <w:jc w:val="both"/>
        <w:rPr>
          <w:szCs w:val="24"/>
          <w:lang w:val="en-US"/>
        </w:rPr>
      </w:pPr>
      <w:r w:rsidRPr="005F42FC">
        <w:rPr>
          <w:szCs w:val="24"/>
          <w:lang w:val="en-US"/>
        </w:rPr>
        <w:t>Confirm the receipt of</w:t>
      </w:r>
      <w:r w:rsidRPr="00E878C1">
        <w:rPr>
          <w:szCs w:val="24"/>
          <w:lang w:val="en-US"/>
        </w:rPr>
        <w:t xml:space="preserve"> this information.</w:t>
      </w:r>
    </w:p>
    <w:p w:rsidR="0053404D" w:rsidRDefault="001673EB" w:rsidP="0053404D">
      <w:pPr>
        <w:numPr>
          <w:ilvl w:val="0"/>
          <w:numId w:val="1"/>
        </w:numPr>
        <w:jc w:val="both"/>
        <w:rPr>
          <w:szCs w:val="24"/>
          <w:lang w:val="en-US"/>
        </w:rPr>
      </w:pPr>
      <w:r>
        <w:rPr>
          <w:szCs w:val="24"/>
          <w:lang w:val="en-US"/>
        </w:rPr>
        <w:t xml:space="preserve">Inform the responsible personnel in the affected </w:t>
      </w:r>
      <w:r w:rsidR="00357DA0">
        <w:rPr>
          <w:szCs w:val="24"/>
          <w:lang w:val="en-US"/>
        </w:rPr>
        <w:t>areas of your facility</w:t>
      </w:r>
      <w:r>
        <w:rPr>
          <w:szCs w:val="24"/>
          <w:lang w:val="en-US"/>
        </w:rPr>
        <w:t>. If you are a distributor please forward this FSCA</w:t>
      </w:r>
      <w:r w:rsidR="00357DA0">
        <w:rPr>
          <w:szCs w:val="24"/>
          <w:lang w:val="en-US"/>
        </w:rPr>
        <w:t xml:space="preserve"> to affected customers</w:t>
      </w:r>
      <w:r>
        <w:rPr>
          <w:szCs w:val="24"/>
          <w:lang w:val="en-US"/>
        </w:rPr>
        <w:t>.</w:t>
      </w:r>
      <w:r w:rsidR="0053404D" w:rsidRPr="0053404D">
        <w:rPr>
          <w:szCs w:val="24"/>
          <w:lang w:val="en-US"/>
        </w:rPr>
        <w:t xml:space="preserve"> </w:t>
      </w:r>
    </w:p>
    <w:p w:rsidR="001673EB" w:rsidRPr="0053404D" w:rsidRDefault="0053404D" w:rsidP="00BE7710">
      <w:pPr>
        <w:numPr>
          <w:ilvl w:val="0"/>
          <w:numId w:val="1"/>
        </w:numPr>
        <w:jc w:val="both"/>
        <w:rPr>
          <w:szCs w:val="24"/>
          <w:lang w:val="en-US"/>
        </w:rPr>
      </w:pPr>
      <w:r w:rsidRPr="0053404D">
        <w:rPr>
          <w:szCs w:val="24"/>
          <w:lang w:val="en-US"/>
        </w:rPr>
        <w:t>R</w:t>
      </w:r>
      <w:r w:rsidR="001D076C">
        <w:rPr>
          <w:szCs w:val="24"/>
          <w:lang w:val="en-US"/>
        </w:rPr>
        <w:t xml:space="preserve">emind all users of good </w:t>
      </w:r>
      <w:r w:rsidRPr="0053404D">
        <w:rPr>
          <w:szCs w:val="24"/>
          <w:lang w:val="en-US"/>
        </w:rPr>
        <w:t>practice with electrical equipment.</w:t>
      </w:r>
    </w:p>
    <w:p w:rsidR="001D076C" w:rsidRPr="00357DA0" w:rsidRDefault="00FB05A7" w:rsidP="00AF0D17">
      <w:pPr>
        <w:numPr>
          <w:ilvl w:val="0"/>
          <w:numId w:val="1"/>
        </w:numPr>
        <w:jc w:val="both"/>
        <w:rPr>
          <w:szCs w:val="24"/>
          <w:lang w:val="en-US"/>
        </w:rPr>
      </w:pPr>
      <w:r w:rsidRPr="00357DA0">
        <w:rPr>
          <w:szCs w:val="24"/>
          <w:lang w:val="en-US"/>
        </w:rPr>
        <w:t>We recommend to i</w:t>
      </w:r>
      <w:r w:rsidR="00687C00" w:rsidRPr="00357DA0">
        <w:rPr>
          <w:szCs w:val="24"/>
          <w:lang w:val="en-US"/>
        </w:rPr>
        <w:t xml:space="preserve">dentify </w:t>
      </w:r>
      <w:r w:rsidRPr="00357DA0">
        <w:rPr>
          <w:szCs w:val="24"/>
          <w:lang w:val="en-US"/>
        </w:rPr>
        <w:t xml:space="preserve">affected power cords in your hospital and replace them. </w:t>
      </w:r>
      <w:r w:rsidR="001D076C" w:rsidRPr="00357DA0">
        <w:rPr>
          <w:szCs w:val="24"/>
          <w:lang w:val="en-US"/>
        </w:rPr>
        <w:t>Take broken power cords out of service immediately.</w:t>
      </w:r>
    </w:p>
    <w:p w:rsidR="00D66574" w:rsidRPr="00357DA0" w:rsidRDefault="001D076C" w:rsidP="00623A03">
      <w:pPr>
        <w:numPr>
          <w:ilvl w:val="0"/>
          <w:numId w:val="1"/>
        </w:numPr>
        <w:jc w:val="both"/>
        <w:rPr>
          <w:szCs w:val="24"/>
          <w:lang w:val="en-US"/>
        </w:rPr>
      </w:pPr>
      <w:r w:rsidRPr="00357DA0">
        <w:rPr>
          <w:szCs w:val="24"/>
          <w:lang w:val="en-US"/>
        </w:rPr>
        <w:t xml:space="preserve">Please contact your local sales </w:t>
      </w:r>
      <w:r w:rsidR="00357DA0" w:rsidRPr="00357DA0">
        <w:rPr>
          <w:szCs w:val="24"/>
          <w:lang w:val="en-US"/>
        </w:rPr>
        <w:t xml:space="preserve">representative </w:t>
      </w:r>
      <w:r w:rsidRPr="00357DA0">
        <w:rPr>
          <w:szCs w:val="24"/>
          <w:lang w:val="en-US"/>
        </w:rPr>
        <w:t>to receive free replacement</w:t>
      </w:r>
      <w:r w:rsidR="00357DA0" w:rsidRPr="00357DA0">
        <w:rPr>
          <w:szCs w:val="24"/>
          <w:lang w:val="en-US"/>
        </w:rPr>
        <w:t>s</w:t>
      </w:r>
      <w:r w:rsidRPr="00357DA0">
        <w:rPr>
          <w:szCs w:val="24"/>
          <w:lang w:val="en-US"/>
        </w:rPr>
        <w:t xml:space="preserve"> for affected power cords </w:t>
      </w:r>
    </w:p>
    <w:p w:rsidR="00FB05A7" w:rsidRPr="00357DA0" w:rsidRDefault="00FB05A7" w:rsidP="00FB05A7">
      <w:pPr>
        <w:numPr>
          <w:ilvl w:val="0"/>
          <w:numId w:val="1"/>
        </w:numPr>
        <w:jc w:val="both"/>
        <w:rPr>
          <w:szCs w:val="24"/>
          <w:lang w:val="en-US"/>
        </w:rPr>
      </w:pPr>
      <w:r w:rsidRPr="00357DA0">
        <w:rPr>
          <w:szCs w:val="24"/>
          <w:lang w:val="en-US"/>
        </w:rPr>
        <w:t xml:space="preserve">If </w:t>
      </w:r>
      <w:r w:rsidR="004E1B49" w:rsidRPr="00357DA0">
        <w:rPr>
          <w:szCs w:val="24"/>
          <w:lang w:val="en-US"/>
        </w:rPr>
        <w:t xml:space="preserve">you </w:t>
      </w:r>
      <w:r w:rsidR="001D076C" w:rsidRPr="00357DA0">
        <w:rPr>
          <w:szCs w:val="24"/>
          <w:lang w:val="en-US"/>
        </w:rPr>
        <w:t xml:space="preserve">wish to </w:t>
      </w:r>
      <w:r w:rsidR="004E1B49" w:rsidRPr="00357DA0">
        <w:rPr>
          <w:szCs w:val="24"/>
          <w:lang w:val="en-US"/>
        </w:rPr>
        <w:t>continue to use affected</w:t>
      </w:r>
      <w:r w:rsidRPr="00357DA0">
        <w:rPr>
          <w:szCs w:val="24"/>
          <w:lang w:val="en-US"/>
        </w:rPr>
        <w:t xml:space="preserve"> power</w:t>
      </w:r>
      <w:r w:rsidR="004E1B49" w:rsidRPr="00357DA0">
        <w:rPr>
          <w:szCs w:val="24"/>
          <w:lang w:val="en-US"/>
        </w:rPr>
        <w:t xml:space="preserve"> cords</w:t>
      </w:r>
      <w:r w:rsidRPr="00357DA0">
        <w:rPr>
          <w:szCs w:val="24"/>
          <w:lang w:val="en-US"/>
        </w:rPr>
        <w:t>, please avoid improper handling such as heavy lateral force under all circumstances.</w:t>
      </w:r>
      <w:r w:rsidR="004E1B49" w:rsidRPr="00357DA0">
        <w:rPr>
          <w:szCs w:val="24"/>
          <w:lang w:val="en-US"/>
        </w:rPr>
        <w:t xml:space="preserve"> </w:t>
      </w:r>
    </w:p>
    <w:p w:rsidR="00AF71AE" w:rsidRPr="00FB05A7" w:rsidRDefault="00AF71AE" w:rsidP="00AF71AE">
      <w:pPr>
        <w:jc w:val="both"/>
        <w:rPr>
          <w:strike/>
          <w:szCs w:val="24"/>
          <w:highlight w:val="yellow"/>
          <w:lang w:val="en-US"/>
        </w:rPr>
      </w:pPr>
    </w:p>
    <w:p w:rsidR="002F025B" w:rsidRDefault="002F025B" w:rsidP="00146AA0">
      <w:pPr>
        <w:rPr>
          <w:szCs w:val="24"/>
          <w:lang w:val="en-GB"/>
        </w:rPr>
      </w:pPr>
    </w:p>
    <w:p w:rsidR="00D50F7B" w:rsidRPr="00E878C1" w:rsidRDefault="00D50F7B" w:rsidP="00D50F7B">
      <w:pPr>
        <w:keepNext/>
        <w:jc w:val="both"/>
        <w:outlineLvl w:val="0"/>
        <w:rPr>
          <w:szCs w:val="24"/>
          <w:u w:val="single"/>
          <w:lang w:val="en-US"/>
        </w:rPr>
      </w:pPr>
      <w:r w:rsidRPr="00F27FCC">
        <w:rPr>
          <w:szCs w:val="24"/>
          <w:u w:val="single"/>
          <w:lang w:val="en-US"/>
        </w:rPr>
        <w:t>If more information is needed</w:t>
      </w:r>
      <w:r>
        <w:rPr>
          <w:szCs w:val="24"/>
          <w:u w:val="single"/>
          <w:lang w:val="en-US"/>
        </w:rPr>
        <w:t>,</w:t>
      </w:r>
      <w:r w:rsidRPr="00F27FCC">
        <w:rPr>
          <w:szCs w:val="24"/>
          <w:u w:val="single"/>
          <w:lang w:val="en-US"/>
        </w:rPr>
        <w:t xml:space="preserve"> please contact</w:t>
      </w:r>
    </w:p>
    <w:p w:rsidR="00D50F7B" w:rsidRDefault="00D50F7B" w:rsidP="00D50F7B">
      <w:pPr>
        <w:jc w:val="both"/>
        <w:rPr>
          <w:szCs w:val="24"/>
          <w:lang w:val="en-US"/>
        </w:rPr>
      </w:pPr>
    </w:p>
    <w:tbl>
      <w:tblPr>
        <w:tblW w:w="0" w:type="auto"/>
        <w:tblLook w:val="04A0" w:firstRow="1" w:lastRow="0" w:firstColumn="1" w:lastColumn="0" w:noHBand="0" w:noVBand="1"/>
      </w:tblPr>
      <w:tblGrid>
        <w:gridCol w:w="4023"/>
        <w:gridCol w:w="4023"/>
      </w:tblGrid>
      <w:tr w:rsidR="00D50F7B" w:rsidRPr="00280AD3" w:rsidTr="00357DA0">
        <w:trPr>
          <w:trHeight w:val="1390"/>
        </w:trPr>
        <w:tc>
          <w:tcPr>
            <w:tcW w:w="4023" w:type="dxa"/>
          </w:tcPr>
          <w:p w:rsidR="00D50F7B" w:rsidRPr="00280AD3" w:rsidRDefault="00D50F7B" w:rsidP="00C30A97">
            <w:pPr>
              <w:jc w:val="both"/>
              <w:rPr>
                <w:szCs w:val="24"/>
                <w:highlight w:val="yellow"/>
                <w:lang w:val="en-US"/>
              </w:rPr>
            </w:pPr>
            <w:r w:rsidRPr="00280AD3">
              <w:rPr>
                <w:szCs w:val="24"/>
                <w:highlight w:val="yellow"/>
                <w:lang w:val="en-US"/>
              </w:rPr>
              <w:t>Local contact 1</w:t>
            </w:r>
          </w:p>
          <w:p w:rsidR="00D50F7B" w:rsidRPr="00280AD3" w:rsidRDefault="00D50F7B" w:rsidP="00C30A97">
            <w:pPr>
              <w:jc w:val="both"/>
              <w:rPr>
                <w:szCs w:val="24"/>
                <w:highlight w:val="yellow"/>
                <w:lang w:val="en-US"/>
              </w:rPr>
            </w:pPr>
            <w:r w:rsidRPr="00280AD3">
              <w:rPr>
                <w:szCs w:val="24"/>
                <w:highlight w:val="yellow"/>
                <w:lang w:val="en-US"/>
              </w:rPr>
              <w:t>Name</w:t>
            </w:r>
          </w:p>
          <w:p w:rsidR="00D50F7B" w:rsidRPr="00280AD3" w:rsidRDefault="00D50F7B" w:rsidP="00C30A97">
            <w:pPr>
              <w:jc w:val="both"/>
              <w:rPr>
                <w:szCs w:val="24"/>
                <w:highlight w:val="yellow"/>
                <w:lang w:val="en-US"/>
              </w:rPr>
            </w:pPr>
            <w:r w:rsidRPr="00280AD3">
              <w:rPr>
                <w:szCs w:val="24"/>
                <w:highlight w:val="yellow"/>
                <w:lang w:val="en-US"/>
              </w:rPr>
              <w:t>Title</w:t>
            </w:r>
          </w:p>
          <w:p w:rsidR="00D50F7B" w:rsidRPr="00280AD3" w:rsidRDefault="00D50F7B" w:rsidP="00C30A97">
            <w:pPr>
              <w:jc w:val="both"/>
              <w:rPr>
                <w:szCs w:val="24"/>
                <w:highlight w:val="yellow"/>
                <w:lang w:val="en-US"/>
              </w:rPr>
            </w:pPr>
            <w:r w:rsidRPr="00280AD3">
              <w:rPr>
                <w:szCs w:val="24"/>
                <w:highlight w:val="yellow"/>
                <w:lang w:val="en-US"/>
              </w:rPr>
              <w:t>Email</w:t>
            </w:r>
          </w:p>
          <w:p w:rsidR="00D50F7B" w:rsidRPr="00280AD3" w:rsidRDefault="00D50F7B" w:rsidP="00C30A97">
            <w:pPr>
              <w:jc w:val="both"/>
              <w:rPr>
                <w:szCs w:val="24"/>
                <w:highlight w:val="yellow"/>
                <w:lang w:val="en-US"/>
              </w:rPr>
            </w:pPr>
            <w:r w:rsidRPr="00280AD3">
              <w:rPr>
                <w:szCs w:val="24"/>
                <w:highlight w:val="yellow"/>
                <w:lang w:val="en-US"/>
              </w:rPr>
              <w:t>telephone</w:t>
            </w:r>
          </w:p>
        </w:tc>
        <w:tc>
          <w:tcPr>
            <w:tcW w:w="4023" w:type="dxa"/>
          </w:tcPr>
          <w:p w:rsidR="00D50F7B" w:rsidRPr="00280AD3" w:rsidRDefault="00D50F7B" w:rsidP="00C30A97">
            <w:pPr>
              <w:jc w:val="both"/>
              <w:rPr>
                <w:szCs w:val="24"/>
                <w:lang w:val="en-US"/>
              </w:rPr>
            </w:pPr>
            <w:r w:rsidRPr="00280AD3">
              <w:rPr>
                <w:szCs w:val="24"/>
                <w:highlight w:val="yellow"/>
                <w:lang w:val="en-US"/>
              </w:rPr>
              <w:t>Local contact 2</w:t>
            </w:r>
          </w:p>
        </w:tc>
      </w:tr>
    </w:tbl>
    <w:p w:rsidR="00D50F7B" w:rsidRDefault="00D50F7B" w:rsidP="00D50F7B">
      <w:pPr>
        <w:jc w:val="both"/>
        <w:rPr>
          <w:szCs w:val="24"/>
          <w:lang w:val="en-US"/>
        </w:rPr>
      </w:pPr>
    </w:p>
    <w:p w:rsidR="00D50F7B" w:rsidRDefault="00D50F7B" w:rsidP="00D50F7B">
      <w:pPr>
        <w:jc w:val="both"/>
        <w:rPr>
          <w:szCs w:val="24"/>
          <w:lang w:val="en-US"/>
        </w:rPr>
      </w:pPr>
    </w:p>
    <w:p w:rsidR="00D50F7B" w:rsidRPr="00863BCD" w:rsidRDefault="00D50F7B" w:rsidP="00D50F7B">
      <w:pPr>
        <w:outlineLvl w:val="0"/>
        <w:rPr>
          <w:szCs w:val="24"/>
          <w:lang w:val="en-US"/>
        </w:rPr>
      </w:pPr>
      <w:r>
        <w:rPr>
          <w:szCs w:val="24"/>
          <w:lang w:val="en-US"/>
        </w:rPr>
        <w:t xml:space="preserve">Kindly </w:t>
      </w:r>
      <w:r w:rsidRPr="00863BCD">
        <w:rPr>
          <w:szCs w:val="24"/>
          <w:lang w:val="en-US"/>
        </w:rPr>
        <w:t>accept our apologies for any inconvenience.</w:t>
      </w:r>
    </w:p>
    <w:p w:rsidR="00D50F7B" w:rsidRPr="00863BCD" w:rsidRDefault="00D50F7B" w:rsidP="00D50F7B">
      <w:pPr>
        <w:rPr>
          <w:szCs w:val="24"/>
          <w:lang w:val="en-US"/>
        </w:rPr>
      </w:pPr>
    </w:p>
    <w:p w:rsidR="00D50F7B" w:rsidRPr="00863BCD" w:rsidRDefault="00D50F7B" w:rsidP="00D50F7B">
      <w:pPr>
        <w:autoSpaceDE w:val="0"/>
        <w:autoSpaceDN w:val="0"/>
        <w:adjustRightInd w:val="0"/>
        <w:spacing w:line="240" w:lineRule="atLeast"/>
        <w:rPr>
          <w:szCs w:val="24"/>
          <w:lang w:val="en-US"/>
        </w:rPr>
      </w:pPr>
      <w:r w:rsidRPr="00863BCD">
        <w:rPr>
          <w:szCs w:val="24"/>
          <w:lang w:val="en-US"/>
        </w:rPr>
        <w:t>Yours sincerely,</w:t>
      </w:r>
    </w:p>
    <w:p w:rsidR="00146AA0" w:rsidRPr="00F07298" w:rsidRDefault="00146AA0" w:rsidP="00D50F7B">
      <w:pPr>
        <w:rPr>
          <w:szCs w:val="24"/>
          <w:lang w:val="en-GB"/>
        </w:rPr>
      </w:pPr>
    </w:p>
    <w:sectPr w:rsidR="00146AA0" w:rsidRPr="00F07298" w:rsidSect="00F07298">
      <w:headerReference w:type="default" r:id="rId10"/>
      <w:footerReference w:type="default" r:id="rId11"/>
      <w:footerReference w:type="first" r:id="rId12"/>
      <w:type w:val="continuous"/>
      <w:pgSz w:w="11907" w:h="16840" w:code="9"/>
      <w:pgMar w:top="794" w:right="1134" w:bottom="1701" w:left="1474" w:header="720" w:footer="794" w:gutter="0"/>
      <w:paperSrc w:first="1" w:other="1"/>
      <w:pgBorders w:offsetFrom="page">
        <w:top w:val="single" w:sz="4" w:space="24" w:color="FFFFFF"/>
        <w:left w:val="single" w:sz="4" w:space="24" w:color="FFFFFF"/>
        <w:bottom w:val="single" w:sz="4" w:space="24" w:color="FFFFFF"/>
        <w:right w:val="single" w:sz="4" w:space="24" w:color="FFFFFF"/>
      </w:pgBorders>
      <w:pgNumType w:start="1"/>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9B" w:rsidRDefault="00B76B9B">
      <w:r>
        <w:separator/>
      </w:r>
    </w:p>
  </w:endnote>
  <w:endnote w:type="continuationSeparator" w:id="0">
    <w:p w:rsidR="00B76B9B" w:rsidRDefault="00B7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BM">
    <w:altName w:val="Times New Roman"/>
    <w:panose1 w:val="00000000000000000000"/>
    <w:charset w:val="00"/>
    <w:family w:val="roman"/>
    <w:notTrueType/>
    <w:pitch w:val="variable"/>
    <w:sig w:usb0="00000003" w:usb1="00000000" w:usb2="00000000" w:usb3="00000000" w:csb0="00000001" w:csb1="00000000"/>
  </w:font>
  <w:font w:name="RotisSansSerif">
    <w:altName w:val="Segoe UI"/>
    <w:charset w:val="00"/>
    <w:family w:val="swiss"/>
    <w:pitch w:val="variable"/>
    <w:sig w:usb0="00000001"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rajan">
    <w:charset w:val="00"/>
    <w:family w:val="roman"/>
    <w:pitch w:val="variable"/>
    <w:sig w:usb0="80000027" w:usb1="00000000" w:usb2="00000000" w:usb3="00000000" w:csb0="00000093" w:csb1="00000000"/>
  </w:font>
  <w:font w:name="Braun">
    <w:altName w:val="Mangal"/>
    <w:charset w:val="00"/>
    <w:family w:val="auto"/>
    <w:pitch w:val="variable"/>
    <w:sig w:usb0="00000003" w:usb1="00000048" w:usb2="00000000" w:usb3="00000000" w:csb0="00000001" w:csb1="00000000"/>
  </w:font>
  <w:font w:name="RotisSerif">
    <w:charset w:val="00"/>
    <w:family w:val="roman"/>
    <w:pitch w:val="variable"/>
    <w:sig w:usb0="80000027" w:usb1="00000000" w:usb2="00000000" w:usb3="00000000" w:csb0="00000093" w:csb1="00000000"/>
  </w:font>
  <w:font w:name="Segoe UI">
    <w:panose1 w:val="020B0502040204020203"/>
    <w:charset w:val="BA"/>
    <w:family w:val="swiss"/>
    <w:pitch w:val="variable"/>
    <w:sig w:usb0="E4002EFF" w:usb1="C000E47F" w:usb2="00000009" w:usb3="00000000" w:csb0="000001FF" w:csb1="00000000"/>
  </w:font>
  <w:font w:name="RotisSansSerif ExtraBold">
    <w:altName w:val="Impact"/>
    <w:charset w:val="00"/>
    <w:family w:val="swiss"/>
    <w:pitch w:val="variable"/>
    <w:sig w:usb0="00000001" w:usb1="00000000" w:usb2="00000000" w:usb3="00000000" w:csb0="00000093"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B" w:rsidRDefault="002F025B">
    <w:pPr>
      <w:pStyle w:val="Footer"/>
      <w:tabs>
        <w:tab w:val="clear" w:pos="4819"/>
        <w:tab w:val="clear" w:pos="9071"/>
        <w:tab w:val="left" w:pos="8505"/>
      </w:tabs>
      <w:spacing w:after="120"/>
      <w:jc w:val="right"/>
    </w:pPr>
    <w:r>
      <w:fldChar w:fldCharType="begin"/>
    </w:r>
    <w:r>
      <w:instrText xml:space="preserve"> IF</w:instrText>
    </w:r>
    <w:r>
      <w:rPr>
        <w:rStyle w:val="PageNumber"/>
      </w:rPr>
      <w:fldChar w:fldCharType="begin"/>
    </w:r>
    <w:r>
      <w:rPr>
        <w:rStyle w:val="PageNumber"/>
      </w:rPr>
      <w:instrText xml:space="preserve"> PAGE </w:instrText>
    </w:r>
    <w:r>
      <w:rPr>
        <w:rStyle w:val="PageNumber"/>
      </w:rPr>
      <w:fldChar w:fldCharType="separate"/>
    </w:r>
    <w:r w:rsidR="00B9731D">
      <w:rPr>
        <w:rStyle w:val="PageNumber"/>
        <w:noProof/>
      </w:rPr>
      <w:instrText>4</w:instrText>
    </w:r>
    <w:r>
      <w:rPr>
        <w:rStyle w:val="PageNumber"/>
      </w:rPr>
      <w:fldChar w:fldCharType="end"/>
    </w:r>
    <w:r>
      <w:instrText xml:space="preserve"> &lt; </w:instrText>
    </w:r>
    <w:r>
      <w:rPr>
        <w:rStyle w:val="PageNumber"/>
      </w:rPr>
      <w:fldChar w:fldCharType="begin"/>
    </w:r>
    <w:r>
      <w:rPr>
        <w:rStyle w:val="PageNumber"/>
      </w:rPr>
      <w:instrText xml:space="preserve"> NUMPAGES </w:instrText>
    </w:r>
    <w:r>
      <w:rPr>
        <w:rStyle w:val="PageNumber"/>
      </w:rPr>
      <w:fldChar w:fldCharType="separate"/>
    </w:r>
    <w:r w:rsidR="00B9731D">
      <w:rPr>
        <w:rStyle w:val="PageNumber"/>
        <w:noProof/>
      </w:rPr>
      <w:instrText>4</w:instrText>
    </w:r>
    <w:r>
      <w:rPr>
        <w:rStyle w:val="PageNumber"/>
      </w:rPr>
      <w:fldChar w:fldCharType="end"/>
    </w:r>
    <w:r>
      <w:rPr>
        <w:rStyle w:val="PageNumber"/>
      </w:rPr>
      <w:instrText xml:space="preserve"> ". .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B" w:rsidRDefault="002F025B">
    <w:pPr>
      <w:pStyle w:val="Footer"/>
    </w:pPr>
  </w:p>
  <w:tbl>
    <w:tblPr>
      <w:tblW w:w="0" w:type="auto"/>
      <w:tblLayout w:type="fixed"/>
      <w:tblCellMar>
        <w:left w:w="0" w:type="dxa"/>
        <w:right w:w="0" w:type="dxa"/>
      </w:tblCellMar>
      <w:tblLook w:val="04A0" w:firstRow="1" w:lastRow="0" w:firstColumn="1" w:lastColumn="0" w:noHBand="0" w:noVBand="1"/>
    </w:tblPr>
    <w:tblGrid>
      <w:gridCol w:w="1803"/>
      <w:gridCol w:w="85"/>
      <w:gridCol w:w="1803"/>
      <w:gridCol w:w="85"/>
      <w:gridCol w:w="1803"/>
      <w:gridCol w:w="85"/>
      <w:gridCol w:w="1803"/>
      <w:gridCol w:w="85"/>
      <w:gridCol w:w="1803"/>
    </w:tblGrid>
    <w:tr w:rsidR="002F025B">
      <w:tc>
        <w:tcPr>
          <w:tcW w:w="1803" w:type="dxa"/>
        </w:tcPr>
        <w:p w:rsidR="002F025B" w:rsidRPr="00F07298" w:rsidRDefault="002F025B">
          <w:pPr>
            <w:rPr>
              <w:rFonts w:ascii="RotisSansSerif ExtraBold" w:hAnsi="RotisSansSerif ExtraBold"/>
              <w:sz w:val="12"/>
              <w:lang w:val="en-US"/>
            </w:rPr>
          </w:pPr>
          <w:r w:rsidRPr="00F07298">
            <w:rPr>
              <w:rFonts w:ascii="RotisSansSerif ExtraBold" w:hAnsi="RotisSansSerif ExtraBold"/>
              <w:sz w:val="12"/>
              <w:lang w:val="en-US"/>
            </w:rPr>
            <w:t>Chairman of Supervisory Board:</w:t>
          </w:r>
        </w:p>
        <w:p w:rsidR="002F025B" w:rsidRPr="00F07298" w:rsidRDefault="002F025B">
          <w:pPr>
            <w:rPr>
              <w:sz w:val="12"/>
              <w:szCs w:val="12"/>
              <w:lang w:val="en-US"/>
            </w:rPr>
          </w:pPr>
          <w:r w:rsidRPr="00F07298">
            <w:rPr>
              <w:sz w:val="12"/>
              <w:lang w:val="en-US"/>
            </w:rPr>
            <w:t xml:space="preserve">Prof. Dr. </w:t>
          </w:r>
          <w:proofErr w:type="spellStart"/>
          <w:r w:rsidRPr="00F07298">
            <w:rPr>
              <w:sz w:val="12"/>
              <w:lang w:val="en-US"/>
            </w:rPr>
            <w:t>h.c</w:t>
          </w:r>
          <w:proofErr w:type="spellEnd"/>
          <w:r w:rsidRPr="00F07298">
            <w:rPr>
              <w:sz w:val="12"/>
              <w:lang w:val="en-US"/>
            </w:rPr>
            <w:t>. Ludwig Georg Braun</w:t>
          </w:r>
        </w:p>
      </w:tc>
      <w:tc>
        <w:tcPr>
          <w:tcW w:w="85" w:type="dxa"/>
        </w:tcPr>
        <w:p w:rsidR="002F025B" w:rsidRPr="00F07298" w:rsidRDefault="002F025B">
          <w:pPr>
            <w:rPr>
              <w:sz w:val="12"/>
              <w:szCs w:val="12"/>
              <w:lang w:val="en-US"/>
            </w:rPr>
          </w:pPr>
        </w:p>
      </w:tc>
      <w:tc>
        <w:tcPr>
          <w:tcW w:w="1803" w:type="dxa"/>
        </w:tcPr>
        <w:p w:rsidR="002F025B" w:rsidRDefault="002F025B">
          <w:pPr>
            <w:rPr>
              <w:sz w:val="12"/>
              <w:szCs w:val="12"/>
            </w:rPr>
          </w:pPr>
          <w:r>
            <w:rPr>
              <w:rFonts w:ascii="RotisSansSerif ExtraBold" w:hAnsi="RotisSansSerif ExtraBold"/>
              <w:sz w:val="12"/>
            </w:rPr>
            <w:t>Executive Board:</w:t>
          </w:r>
        </w:p>
        <w:p w:rsidR="002F025B" w:rsidRDefault="002F025B">
          <w:pPr>
            <w:rPr>
              <w:sz w:val="12"/>
              <w:szCs w:val="12"/>
            </w:rPr>
          </w:pPr>
          <w:r>
            <w:rPr>
              <w:sz w:val="12"/>
            </w:rPr>
            <w:t>Prof. Dr. Heinz-Walter Große</w:t>
          </w:r>
        </w:p>
        <w:p w:rsidR="002F025B" w:rsidRPr="002636D3" w:rsidRDefault="002F025B">
          <w:pPr>
            <w:rPr>
              <w:sz w:val="12"/>
              <w:szCs w:val="12"/>
            </w:rPr>
          </w:pPr>
          <w:r w:rsidRPr="002636D3">
            <w:rPr>
              <w:sz w:val="12"/>
            </w:rPr>
            <w:t>(Chairman)</w:t>
          </w:r>
        </w:p>
        <w:p w:rsidR="002F025B" w:rsidRPr="002636D3" w:rsidRDefault="002F025B">
          <w:pPr>
            <w:rPr>
              <w:sz w:val="12"/>
              <w:szCs w:val="12"/>
            </w:rPr>
          </w:pPr>
          <w:r w:rsidRPr="002636D3">
            <w:rPr>
              <w:sz w:val="12"/>
            </w:rPr>
            <w:t>Dr. Annette Beller</w:t>
          </w:r>
        </w:p>
        <w:p w:rsidR="002F025B" w:rsidRPr="002636D3" w:rsidRDefault="002F025B">
          <w:pPr>
            <w:rPr>
              <w:sz w:val="12"/>
              <w:szCs w:val="12"/>
            </w:rPr>
          </w:pPr>
          <w:r w:rsidRPr="00436684">
            <w:rPr>
              <w:sz w:val="12"/>
            </w:rPr>
            <w:t>Anna Maria Braun</w:t>
          </w:r>
          <w:r w:rsidRPr="008D17EF">
            <w:rPr>
              <w:sz w:val="12"/>
            </w:rPr>
            <w:t>, LL.M.</w:t>
          </w:r>
        </w:p>
      </w:tc>
      <w:tc>
        <w:tcPr>
          <w:tcW w:w="85" w:type="dxa"/>
        </w:tcPr>
        <w:p w:rsidR="002F025B" w:rsidRPr="002636D3" w:rsidRDefault="002F025B">
          <w:pPr>
            <w:rPr>
              <w:sz w:val="12"/>
              <w:szCs w:val="12"/>
            </w:rPr>
          </w:pPr>
        </w:p>
      </w:tc>
      <w:tc>
        <w:tcPr>
          <w:tcW w:w="1803" w:type="dxa"/>
        </w:tcPr>
        <w:p w:rsidR="002F025B" w:rsidRPr="00346BE2" w:rsidRDefault="002F025B">
          <w:pPr>
            <w:rPr>
              <w:sz w:val="12"/>
              <w:szCs w:val="12"/>
            </w:rPr>
          </w:pPr>
        </w:p>
        <w:p w:rsidR="002F025B" w:rsidRDefault="002F025B">
          <w:pPr>
            <w:rPr>
              <w:sz w:val="12"/>
              <w:szCs w:val="12"/>
            </w:rPr>
          </w:pPr>
          <w:r>
            <w:rPr>
              <w:sz w:val="12"/>
            </w:rPr>
            <w:t>Dr. Meinrad Lugan</w:t>
          </w:r>
        </w:p>
        <w:p w:rsidR="002F025B" w:rsidRDefault="002F025B">
          <w:pPr>
            <w:rPr>
              <w:sz w:val="12"/>
            </w:rPr>
          </w:pPr>
          <w:r>
            <w:rPr>
              <w:sz w:val="12"/>
            </w:rPr>
            <w:t>Caroll H. Neubauer, LL.M.</w:t>
          </w:r>
        </w:p>
        <w:p w:rsidR="002F025B" w:rsidRDefault="002F025B">
          <w:pPr>
            <w:rPr>
              <w:sz w:val="12"/>
              <w:szCs w:val="12"/>
            </w:rPr>
          </w:pPr>
          <w:r>
            <w:rPr>
              <w:sz w:val="12"/>
              <w:szCs w:val="12"/>
            </w:rPr>
            <w:t>Dr. Joachim Schulz</w:t>
          </w:r>
        </w:p>
        <w:p w:rsidR="002F025B" w:rsidRDefault="002F025B">
          <w:pPr>
            <w:rPr>
              <w:sz w:val="12"/>
              <w:szCs w:val="12"/>
            </w:rPr>
          </w:pPr>
          <w:r>
            <w:rPr>
              <w:sz w:val="12"/>
            </w:rPr>
            <w:t>Markus Strotmann</w:t>
          </w:r>
        </w:p>
      </w:tc>
      <w:tc>
        <w:tcPr>
          <w:tcW w:w="85" w:type="dxa"/>
        </w:tcPr>
        <w:p w:rsidR="002F025B" w:rsidRDefault="002F025B">
          <w:pPr>
            <w:rPr>
              <w:sz w:val="12"/>
              <w:szCs w:val="12"/>
            </w:rPr>
          </w:pPr>
        </w:p>
      </w:tc>
      <w:tc>
        <w:tcPr>
          <w:tcW w:w="1803" w:type="dxa"/>
        </w:tcPr>
        <w:p w:rsidR="002F025B" w:rsidRPr="00F07298" w:rsidRDefault="002F025B">
          <w:pPr>
            <w:rPr>
              <w:w w:val="98"/>
              <w:sz w:val="12"/>
              <w:szCs w:val="12"/>
              <w:lang w:val="en-US"/>
            </w:rPr>
          </w:pPr>
          <w:r w:rsidRPr="00F07298">
            <w:rPr>
              <w:rFonts w:ascii="RotisSansSerif ExtraBold" w:hAnsi="RotisSansSerif ExtraBold"/>
              <w:sz w:val="12"/>
              <w:lang w:val="en-US"/>
            </w:rPr>
            <w:t>Corporate Office: Melsungen</w:t>
          </w:r>
        </w:p>
        <w:p w:rsidR="002F025B" w:rsidRPr="00F07298" w:rsidRDefault="002F025B">
          <w:pPr>
            <w:rPr>
              <w:w w:val="98"/>
              <w:sz w:val="12"/>
              <w:szCs w:val="12"/>
              <w:lang w:val="en-US"/>
            </w:rPr>
          </w:pPr>
          <w:r w:rsidRPr="00F07298">
            <w:rPr>
              <w:sz w:val="12"/>
              <w:lang w:val="en-US"/>
            </w:rPr>
            <w:t xml:space="preserve">Register Court: Local Court </w:t>
          </w:r>
          <w:proofErr w:type="spellStart"/>
          <w:r w:rsidRPr="00F07298">
            <w:rPr>
              <w:sz w:val="12"/>
              <w:lang w:val="en-US"/>
            </w:rPr>
            <w:t>Fritzlar</w:t>
          </w:r>
          <w:proofErr w:type="spellEnd"/>
        </w:p>
        <w:p w:rsidR="002F025B" w:rsidRPr="00F07298" w:rsidRDefault="002F025B">
          <w:pPr>
            <w:rPr>
              <w:w w:val="98"/>
              <w:sz w:val="12"/>
              <w:szCs w:val="12"/>
              <w:lang w:val="en-US"/>
            </w:rPr>
          </w:pPr>
          <w:r w:rsidRPr="00F07298">
            <w:rPr>
              <w:sz w:val="12"/>
              <w:lang w:val="en-US"/>
            </w:rPr>
            <w:t>HRB 11 000</w:t>
          </w:r>
        </w:p>
        <w:p w:rsidR="002F025B" w:rsidRPr="00F07298" w:rsidRDefault="002F025B">
          <w:pPr>
            <w:rPr>
              <w:w w:val="98"/>
              <w:sz w:val="12"/>
              <w:szCs w:val="12"/>
              <w:lang w:val="en-US"/>
            </w:rPr>
          </w:pPr>
          <w:r w:rsidRPr="00F07298">
            <w:rPr>
              <w:sz w:val="12"/>
              <w:lang w:val="en-US"/>
            </w:rPr>
            <w:t>WEEE-Reg.-No. DE 42690900</w:t>
          </w:r>
        </w:p>
      </w:tc>
      <w:tc>
        <w:tcPr>
          <w:tcW w:w="85" w:type="dxa"/>
        </w:tcPr>
        <w:p w:rsidR="002F025B" w:rsidRPr="00F07298" w:rsidRDefault="002F025B">
          <w:pPr>
            <w:rPr>
              <w:sz w:val="12"/>
              <w:szCs w:val="12"/>
              <w:lang w:val="en-US"/>
            </w:rPr>
          </w:pPr>
        </w:p>
      </w:tc>
      <w:tc>
        <w:tcPr>
          <w:tcW w:w="1803" w:type="dxa"/>
        </w:tcPr>
        <w:p w:rsidR="002F025B" w:rsidRDefault="002F025B">
          <w:pPr>
            <w:rPr>
              <w:sz w:val="12"/>
              <w:szCs w:val="12"/>
            </w:rPr>
          </w:pPr>
          <w:r>
            <w:rPr>
              <w:rFonts w:ascii="RotisSansSerif ExtraBold" w:hAnsi="RotisSansSerif ExtraBold"/>
              <w:sz w:val="12"/>
            </w:rPr>
            <w:t>Address:</w:t>
          </w:r>
        </w:p>
        <w:p w:rsidR="002F025B" w:rsidRDefault="002F025B">
          <w:pPr>
            <w:rPr>
              <w:sz w:val="12"/>
              <w:szCs w:val="12"/>
            </w:rPr>
          </w:pPr>
          <w:r>
            <w:rPr>
              <w:sz w:val="12"/>
            </w:rPr>
            <w:t>B. Braun Melsungen AG</w:t>
          </w:r>
        </w:p>
        <w:p w:rsidR="002F025B" w:rsidRDefault="002F025B">
          <w:pPr>
            <w:rPr>
              <w:sz w:val="12"/>
              <w:szCs w:val="12"/>
            </w:rPr>
          </w:pPr>
          <w:r>
            <w:rPr>
              <w:sz w:val="12"/>
            </w:rPr>
            <w:t>Carl-Braun-Straße 1</w:t>
          </w:r>
        </w:p>
        <w:p w:rsidR="002F025B" w:rsidRDefault="002F025B">
          <w:pPr>
            <w:rPr>
              <w:sz w:val="12"/>
              <w:szCs w:val="12"/>
            </w:rPr>
          </w:pPr>
          <w:r>
            <w:rPr>
              <w:sz w:val="12"/>
            </w:rPr>
            <w:t>34212 Melsungen</w:t>
          </w:r>
        </w:p>
        <w:p w:rsidR="002F025B" w:rsidRDefault="002F025B">
          <w:pPr>
            <w:rPr>
              <w:sz w:val="12"/>
              <w:szCs w:val="12"/>
            </w:rPr>
          </w:pPr>
          <w:r>
            <w:rPr>
              <w:sz w:val="12"/>
            </w:rPr>
            <w:t>Germany</w:t>
          </w:r>
        </w:p>
      </w:tc>
    </w:tr>
  </w:tbl>
  <w:p w:rsidR="002F025B" w:rsidRPr="00175A69" w:rsidRDefault="002F02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9B" w:rsidRDefault="00B76B9B">
      <w:r>
        <w:separator/>
      </w:r>
    </w:p>
  </w:footnote>
  <w:footnote w:type="continuationSeparator" w:id="0">
    <w:p w:rsidR="00B76B9B" w:rsidRDefault="00B7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B" w:rsidRPr="00083CC9" w:rsidRDefault="002F025B">
    <w:pPr>
      <w:pStyle w:val="Header"/>
      <w:rPr>
        <w:lang w:val="en-US"/>
      </w:rPr>
    </w:pPr>
    <w:r w:rsidRPr="00083CC9">
      <w:rPr>
        <w:rFonts w:ascii="Braun" w:hAnsi="Braun"/>
        <w:sz w:val="58"/>
        <w:lang w:val="en-US"/>
      </w:rPr>
      <w:t>B|BRAUN</w:t>
    </w:r>
  </w:p>
  <w:p w:rsidR="002F025B" w:rsidRPr="00F07298" w:rsidRDefault="002F025B" w:rsidP="00F07298">
    <w:pPr>
      <w:pStyle w:val="Header"/>
      <w:spacing w:before="420" w:after="360"/>
      <w:rPr>
        <w:lang w:val="en-US"/>
      </w:rPr>
    </w:pPr>
    <w:r w:rsidRPr="00F07298">
      <w:rPr>
        <w:lang w:val="en-US"/>
      </w:rPr>
      <w:t xml:space="preserve">Page </w:t>
    </w:r>
    <w:r>
      <w:fldChar w:fldCharType="begin"/>
    </w:r>
    <w:r w:rsidRPr="00F07298">
      <w:rPr>
        <w:lang w:val="en-US"/>
      </w:rPr>
      <w:instrText xml:space="preserve"> PAGE  \* MERGEFORMAT </w:instrText>
    </w:r>
    <w:r>
      <w:fldChar w:fldCharType="separate"/>
    </w:r>
    <w:r w:rsidR="00B9731D">
      <w:rPr>
        <w:noProof/>
        <w:lang w:val="en-US"/>
      </w:rPr>
      <w:t>4</w:t>
    </w:r>
    <w:r>
      <w:fldChar w:fldCharType="end"/>
    </w:r>
    <w:r w:rsidRPr="00F07298">
      <w:rPr>
        <w:lang w:val="en-US"/>
      </w:rPr>
      <w:t xml:space="preserve"> to the letter of</w:t>
    </w:r>
    <w:bookmarkStart w:id="19" w:name="DatumKopf"/>
    <w:bookmarkEnd w:id="19"/>
    <w:r w:rsidR="00280283">
      <w:rPr>
        <w:lang w:val="en-US"/>
      </w:rPr>
      <w:t xml:space="preserve"> September </w:t>
    </w:r>
    <w:r w:rsidR="00666835">
      <w:rPr>
        <w:lang w:val="en-US"/>
      </w:rPr>
      <w:t>11</w:t>
    </w:r>
    <w:r w:rsidR="00280283">
      <w:rPr>
        <w:lang w:val="en-US"/>
      </w:rPr>
      <w:t xml:space="preserve">, 2018 </w:t>
    </w:r>
    <w:r w:rsidRPr="00F07298">
      <w:rPr>
        <w:lang w:val="en-US"/>
      </w:rPr>
      <w:br/>
      <w:t xml:space="preserve">TO WHOM IT MAY CONCERN </w:t>
    </w:r>
    <w:r w:rsidRPr="00F07298">
      <w:rPr>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53"/>
    <w:multiLevelType w:val="hybridMultilevel"/>
    <w:tmpl w:val="904C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C210E"/>
    <w:multiLevelType w:val="hybridMultilevel"/>
    <w:tmpl w:val="0EC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98"/>
    <w:rsid w:val="0000139C"/>
    <w:rsid w:val="000119B6"/>
    <w:rsid w:val="0001422D"/>
    <w:rsid w:val="00015A41"/>
    <w:rsid w:val="000332BE"/>
    <w:rsid w:val="00034D2E"/>
    <w:rsid w:val="00034D98"/>
    <w:rsid w:val="00035019"/>
    <w:rsid w:val="00036DE6"/>
    <w:rsid w:val="0005458E"/>
    <w:rsid w:val="0005522E"/>
    <w:rsid w:val="0005780D"/>
    <w:rsid w:val="00082D55"/>
    <w:rsid w:val="00083CC9"/>
    <w:rsid w:val="00084C6E"/>
    <w:rsid w:val="0008500C"/>
    <w:rsid w:val="00090B9F"/>
    <w:rsid w:val="0009231D"/>
    <w:rsid w:val="00097444"/>
    <w:rsid w:val="000B18C4"/>
    <w:rsid w:val="000C3470"/>
    <w:rsid w:val="000C42D4"/>
    <w:rsid w:val="000E010B"/>
    <w:rsid w:val="000E4CF8"/>
    <w:rsid w:val="000F1C10"/>
    <w:rsid w:val="00111CC6"/>
    <w:rsid w:val="001175D1"/>
    <w:rsid w:val="00122473"/>
    <w:rsid w:val="001265F7"/>
    <w:rsid w:val="00135641"/>
    <w:rsid w:val="001416EE"/>
    <w:rsid w:val="0014522A"/>
    <w:rsid w:val="0014564F"/>
    <w:rsid w:val="00146AA0"/>
    <w:rsid w:val="001500E8"/>
    <w:rsid w:val="00150CC3"/>
    <w:rsid w:val="00153656"/>
    <w:rsid w:val="00154063"/>
    <w:rsid w:val="00154593"/>
    <w:rsid w:val="00156D87"/>
    <w:rsid w:val="00157D3D"/>
    <w:rsid w:val="00164389"/>
    <w:rsid w:val="001655ED"/>
    <w:rsid w:val="001673EB"/>
    <w:rsid w:val="00180230"/>
    <w:rsid w:val="00180D47"/>
    <w:rsid w:val="00180F48"/>
    <w:rsid w:val="00187817"/>
    <w:rsid w:val="00194679"/>
    <w:rsid w:val="001A084D"/>
    <w:rsid w:val="001A3596"/>
    <w:rsid w:val="001A3FDC"/>
    <w:rsid w:val="001B573C"/>
    <w:rsid w:val="001C0A38"/>
    <w:rsid w:val="001C2616"/>
    <w:rsid w:val="001C3916"/>
    <w:rsid w:val="001C6045"/>
    <w:rsid w:val="001C656A"/>
    <w:rsid w:val="001C7B26"/>
    <w:rsid w:val="001D076C"/>
    <w:rsid w:val="001D73FA"/>
    <w:rsid w:val="001D7F72"/>
    <w:rsid w:val="001E02AF"/>
    <w:rsid w:val="001E0C8B"/>
    <w:rsid w:val="001F0947"/>
    <w:rsid w:val="001F10C8"/>
    <w:rsid w:val="001F3431"/>
    <w:rsid w:val="001F4A14"/>
    <w:rsid w:val="002028A4"/>
    <w:rsid w:val="00203C36"/>
    <w:rsid w:val="00205707"/>
    <w:rsid w:val="00206695"/>
    <w:rsid w:val="0021283D"/>
    <w:rsid w:val="00216D47"/>
    <w:rsid w:val="00217D1C"/>
    <w:rsid w:val="00220393"/>
    <w:rsid w:val="002246E0"/>
    <w:rsid w:val="0025008F"/>
    <w:rsid w:val="00252359"/>
    <w:rsid w:val="00253631"/>
    <w:rsid w:val="00261214"/>
    <w:rsid w:val="0026359F"/>
    <w:rsid w:val="00266A54"/>
    <w:rsid w:val="002700CD"/>
    <w:rsid w:val="00270D93"/>
    <w:rsid w:val="00272698"/>
    <w:rsid w:val="0027526A"/>
    <w:rsid w:val="002755E3"/>
    <w:rsid w:val="00280283"/>
    <w:rsid w:val="00295370"/>
    <w:rsid w:val="00297F9D"/>
    <w:rsid w:val="002A1438"/>
    <w:rsid w:val="002A4324"/>
    <w:rsid w:val="002B00D5"/>
    <w:rsid w:val="002B0148"/>
    <w:rsid w:val="002B1CC6"/>
    <w:rsid w:val="002B3B5C"/>
    <w:rsid w:val="002B5FAB"/>
    <w:rsid w:val="002C65BB"/>
    <w:rsid w:val="002C6E2C"/>
    <w:rsid w:val="002D477F"/>
    <w:rsid w:val="002E26C7"/>
    <w:rsid w:val="002E34E2"/>
    <w:rsid w:val="002F025B"/>
    <w:rsid w:val="002F3B72"/>
    <w:rsid w:val="002F7E4F"/>
    <w:rsid w:val="00300269"/>
    <w:rsid w:val="00333495"/>
    <w:rsid w:val="00334C12"/>
    <w:rsid w:val="00343FA3"/>
    <w:rsid w:val="003558E3"/>
    <w:rsid w:val="00356AA7"/>
    <w:rsid w:val="00357DA0"/>
    <w:rsid w:val="00363DDF"/>
    <w:rsid w:val="00363EDC"/>
    <w:rsid w:val="00373738"/>
    <w:rsid w:val="00375136"/>
    <w:rsid w:val="00390169"/>
    <w:rsid w:val="003A12CF"/>
    <w:rsid w:val="003A54C6"/>
    <w:rsid w:val="003B291D"/>
    <w:rsid w:val="003B7903"/>
    <w:rsid w:val="003D529A"/>
    <w:rsid w:val="003D59D9"/>
    <w:rsid w:val="003D75C9"/>
    <w:rsid w:val="003E3920"/>
    <w:rsid w:val="003E3C92"/>
    <w:rsid w:val="003E5540"/>
    <w:rsid w:val="003E5881"/>
    <w:rsid w:val="003F51ED"/>
    <w:rsid w:val="00400012"/>
    <w:rsid w:val="00403A30"/>
    <w:rsid w:val="004076E6"/>
    <w:rsid w:val="00417DCA"/>
    <w:rsid w:val="00420429"/>
    <w:rsid w:val="0043556C"/>
    <w:rsid w:val="00440551"/>
    <w:rsid w:val="0044134B"/>
    <w:rsid w:val="00444973"/>
    <w:rsid w:val="004529DF"/>
    <w:rsid w:val="004658F8"/>
    <w:rsid w:val="00465A74"/>
    <w:rsid w:val="00472C4E"/>
    <w:rsid w:val="0047405D"/>
    <w:rsid w:val="004740D6"/>
    <w:rsid w:val="00475E12"/>
    <w:rsid w:val="00476FAF"/>
    <w:rsid w:val="004820D1"/>
    <w:rsid w:val="004828A9"/>
    <w:rsid w:val="004907DF"/>
    <w:rsid w:val="0049201D"/>
    <w:rsid w:val="0049558A"/>
    <w:rsid w:val="00496CFB"/>
    <w:rsid w:val="004A495E"/>
    <w:rsid w:val="004A55D5"/>
    <w:rsid w:val="004A797C"/>
    <w:rsid w:val="004C1392"/>
    <w:rsid w:val="004C384A"/>
    <w:rsid w:val="004C5C61"/>
    <w:rsid w:val="004C5F4E"/>
    <w:rsid w:val="004D5F6B"/>
    <w:rsid w:val="004E062B"/>
    <w:rsid w:val="004E1B49"/>
    <w:rsid w:val="004E33AA"/>
    <w:rsid w:val="004E7E56"/>
    <w:rsid w:val="004F2EE6"/>
    <w:rsid w:val="004F4669"/>
    <w:rsid w:val="00510ECD"/>
    <w:rsid w:val="00521E95"/>
    <w:rsid w:val="00523E57"/>
    <w:rsid w:val="00523EE8"/>
    <w:rsid w:val="0052578C"/>
    <w:rsid w:val="00530FEC"/>
    <w:rsid w:val="0053404D"/>
    <w:rsid w:val="005375DE"/>
    <w:rsid w:val="005415F4"/>
    <w:rsid w:val="00553FA8"/>
    <w:rsid w:val="005545AC"/>
    <w:rsid w:val="00562B83"/>
    <w:rsid w:val="00562D47"/>
    <w:rsid w:val="00563206"/>
    <w:rsid w:val="005648DD"/>
    <w:rsid w:val="00575F69"/>
    <w:rsid w:val="00581D57"/>
    <w:rsid w:val="0058664F"/>
    <w:rsid w:val="005A177F"/>
    <w:rsid w:val="005B57CE"/>
    <w:rsid w:val="005B7730"/>
    <w:rsid w:val="005D4FE5"/>
    <w:rsid w:val="005F1408"/>
    <w:rsid w:val="005F686E"/>
    <w:rsid w:val="00603406"/>
    <w:rsid w:val="00610416"/>
    <w:rsid w:val="00612066"/>
    <w:rsid w:val="00636799"/>
    <w:rsid w:val="00636A3A"/>
    <w:rsid w:val="00637B67"/>
    <w:rsid w:val="0064021B"/>
    <w:rsid w:val="0064102C"/>
    <w:rsid w:val="00646133"/>
    <w:rsid w:val="00646761"/>
    <w:rsid w:val="00646C44"/>
    <w:rsid w:val="00650E12"/>
    <w:rsid w:val="00651C3A"/>
    <w:rsid w:val="0065609E"/>
    <w:rsid w:val="00666835"/>
    <w:rsid w:val="00670AC0"/>
    <w:rsid w:val="00676801"/>
    <w:rsid w:val="00680A32"/>
    <w:rsid w:val="00681221"/>
    <w:rsid w:val="00687C00"/>
    <w:rsid w:val="00693016"/>
    <w:rsid w:val="00695BE1"/>
    <w:rsid w:val="006A2898"/>
    <w:rsid w:val="006B4D5A"/>
    <w:rsid w:val="006C1D28"/>
    <w:rsid w:val="006D0A55"/>
    <w:rsid w:val="006D7667"/>
    <w:rsid w:val="0070238E"/>
    <w:rsid w:val="00706214"/>
    <w:rsid w:val="00706E72"/>
    <w:rsid w:val="00710C4B"/>
    <w:rsid w:val="007172AA"/>
    <w:rsid w:val="007176A1"/>
    <w:rsid w:val="007351FC"/>
    <w:rsid w:val="0074112A"/>
    <w:rsid w:val="007414DF"/>
    <w:rsid w:val="00741641"/>
    <w:rsid w:val="00744CAE"/>
    <w:rsid w:val="00746EBE"/>
    <w:rsid w:val="007570AC"/>
    <w:rsid w:val="007617C4"/>
    <w:rsid w:val="00762FFC"/>
    <w:rsid w:val="00766C96"/>
    <w:rsid w:val="00771883"/>
    <w:rsid w:val="00781DA2"/>
    <w:rsid w:val="00795074"/>
    <w:rsid w:val="00795333"/>
    <w:rsid w:val="007A2BB4"/>
    <w:rsid w:val="007A3EC9"/>
    <w:rsid w:val="007A608B"/>
    <w:rsid w:val="007A6CC9"/>
    <w:rsid w:val="007A6E2E"/>
    <w:rsid w:val="007A7360"/>
    <w:rsid w:val="007B03A4"/>
    <w:rsid w:val="007C4776"/>
    <w:rsid w:val="007C53D1"/>
    <w:rsid w:val="007D1321"/>
    <w:rsid w:val="007D65E3"/>
    <w:rsid w:val="007D777C"/>
    <w:rsid w:val="007E219F"/>
    <w:rsid w:val="007F4AFC"/>
    <w:rsid w:val="007F51BE"/>
    <w:rsid w:val="007F6CF7"/>
    <w:rsid w:val="0080410D"/>
    <w:rsid w:val="008124CA"/>
    <w:rsid w:val="008279A4"/>
    <w:rsid w:val="0083703A"/>
    <w:rsid w:val="00840B4B"/>
    <w:rsid w:val="008423E2"/>
    <w:rsid w:val="00844502"/>
    <w:rsid w:val="00845909"/>
    <w:rsid w:val="00846D2C"/>
    <w:rsid w:val="00850B8B"/>
    <w:rsid w:val="008539C6"/>
    <w:rsid w:val="00856CC1"/>
    <w:rsid w:val="00863E00"/>
    <w:rsid w:val="008647EB"/>
    <w:rsid w:val="00867209"/>
    <w:rsid w:val="00870BF8"/>
    <w:rsid w:val="008727E9"/>
    <w:rsid w:val="00874C85"/>
    <w:rsid w:val="00890600"/>
    <w:rsid w:val="00894019"/>
    <w:rsid w:val="00894049"/>
    <w:rsid w:val="00896D9D"/>
    <w:rsid w:val="00896E66"/>
    <w:rsid w:val="008978D8"/>
    <w:rsid w:val="008A2067"/>
    <w:rsid w:val="008B217F"/>
    <w:rsid w:val="008B3A1A"/>
    <w:rsid w:val="008B5BF2"/>
    <w:rsid w:val="008B6A10"/>
    <w:rsid w:val="008C79CD"/>
    <w:rsid w:val="008E54BD"/>
    <w:rsid w:val="008E596E"/>
    <w:rsid w:val="008F2A29"/>
    <w:rsid w:val="008F3197"/>
    <w:rsid w:val="008F4C5F"/>
    <w:rsid w:val="008F737E"/>
    <w:rsid w:val="00900226"/>
    <w:rsid w:val="00902B48"/>
    <w:rsid w:val="00903D42"/>
    <w:rsid w:val="009043FF"/>
    <w:rsid w:val="00905BF4"/>
    <w:rsid w:val="00907770"/>
    <w:rsid w:val="009247CD"/>
    <w:rsid w:val="009334F4"/>
    <w:rsid w:val="0096507D"/>
    <w:rsid w:val="0096616D"/>
    <w:rsid w:val="00966C0A"/>
    <w:rsid w:val="009755F2"/>
    <w:rsid w:val="00984E7D"/>
    <w:rsid w:val="00986344"/>
    <w:rsid w:val="009928DB"/>
    <w:rsid w:val="009A08D5"/>
    <w:rsid w:val="009A4CBD"/>
    <w:rsid w:val="009A5AFB"/>
    <w:rsid w:val="009B063A"/>
    <w:rsid w:val="009B168E"/>
    <w:rsid w:val="009B2DCB"/>
    <w:rsid w:val="009B4257"/>
    <w:rsid w:val="009B6C87"/>
    <w:rsid w:val="009C7010"/>
    <w:rsid w:val="009D6162"/>
    <w:rsid w:val="009E11FA"/>
    <w:rsid w:val="009F4CD2"/>
    <w:rsid w:val="009F71B9"/>
    <w:rsid w:val="009F7365"/>
    <w:rsid w:val="00A00604"/>
    <w:rsid w:val="00A011D5"/>
    <w:rsid w:val="00A02C89"/>
    <w:rsid w:val="00A06117"/>
    <w:rsid w:val="00A06C07"/>
    <w:rsid w:val="00A1052A"/>
    <w:rsid w:val="00A133FC"/>
    <w:rsid w:val="00A16346"/>
    <w:rsid w:val="00A17652"/>
    <w:rsid w:val="00A22EC0"/>
    <w:rsid w:val="00A35800"/>
    <w:rsid w:val="00A36D7B"/>
    <w:rsid w:val="00A41FEB"/>
    <w:rsid w:val="00A434C1"/>
    <w:rsid w:val="00A474E8"/>
    <w:rsid w:val="00A531CD"/>
    <w:rsid w:val="00A547A3"/>
    <w:rsid w:val="00A573DB"/>
    <w:rsid w:val="00A75439"/>
    <w:rsid w:val="00A81D44"/>
    <w:rsid w:val="00A8266F"/>
    <w:rsid w:val="00AA189E"/>
    <w:rsid w:val="00AA22DE"/>
    <w:rsid w:val="00AA3E11"/>
    <w:rsid w:val="00AA4864"/>
    <w:rsid w:val="00AB4A84"/>
    <w:rsid w:val="00AB5657"/>
    <w:rsid w:val="00AB728B"/>
    <w:rsid w:val="00AC58AF"/>
    <w:rsid w:val="00AC7C3D"/>
    <w:rsid w:val="00AD0D1E"/>
    <w:rsid w:val="00AD2109"/>
    <w:rsid w:val="00AF0CFD"/>
    <w:rsid w:val="00AF1021"/>
    <w:rsid w:val="00AF59C4"/>
    <w:rsid w:val="00AF71AE"/>
    <w:rsid w:val="00B0624D"/>
    <w:rsid w:val="00B10641"/>
    <w:rsid w:val="00B17244"/>
    <w:rsid w:val="00B176C0"/>
    <w:rsid w:val="00B2149E"/>
    <w:rsid w:val="00B35968"/>
    <w:rsid w:val="00B36A65"/>
    <w:rsid w:val="00B40B74"/>
    <w:rsid w:val="00B4141D"/>
    <w:rsid w:val="00B41F81"/>
    <w:rsid w:val="00B44CA3"/>
    <w:rsid w:val="00B54EBD"/>
    <w:rsid w:val="00B55044"/>
    <w:rsid w:val="00B63A3C"/>
    <w:rsid w:val="00B71114"/>
    <w:rsid w:val="00B73726"/>
    <w:rsid w:val="00B76B9B"/>
    <w:rsid w:val="00B76D77"/>
    <w:rsid w:val="00B827D8"/>
    <w:rsid w:val="00B83BEE"/>
    <w:rsid w:val="00B90274"/>
    <w:rsid w:val="00B93604"/>
    <w:rsid w:val="00B9731D"/>
    <w:rsid w:val="00BA27F4"/>
    <w:rsid w:val="00BA3885"/>
    <w:rsid w:val="00BC4A56"/>
    <w:rsid w:val="00BC4C88"/>
    <w:rsid w:val="00BC4FA5"/>
    <w:rsid w:val="00BC7239"/>
    <w:rsid w:val="00BD14B0"/>
    <w:rsid w:val="00BD1845"/>
    <w:rsid w:val="00BD4078"/>
    <w:rsid w:val="00BE07D3"/>
    <w:rsid w:val="00BE3988"/>
    <w:rsid w:val="00BF08F9"/>
    <w:rsid w:val="00C01BB6"/>
    <w:rsid w:val="00C04CEE"/>
    <w:rsid w:val="00C1489E"/>
    <w:rsid w:val="00C27C14"/>
    <w:rsid w:val="00C400CA"/>
    <w:rsid w:val="00C45B0A"/>
    <w:rsid w:val="00C8129B"/>
    <w:rsid w:val="00C81CDE"/>
    <w:rsid w:val="00C81E84"/>
    <w:rsid w:val="00C831E7"/>
    <w:rsid w:val="00C83FA7"/>
    <w:rsid w:val="00C91F23"/>
    <w:rsid w:val="00CA3BA3"/>
    <w:rsid w:val="00CA6180"/>
    <w:rsid w:val="00CC2D0C"/>
    <w:rsid w:val="00CC77BA"/>
    <w:rsid w:val="00CD67D1"/>
    <w:rsid w:val="00CD7837"/>
    <w:rsid w:val="00CD7E65"/>
    <w:rsid w:val="00CE41AC"/>
    <w:rsid w:val="00CE674D"/>
    <w:rsid w:val="00D05B98"/>
    <w:rsid w:val="00D07B63"/>
    <w:rsid w:val="00D16183"/>
    <w:rsid w:val="00D35258"/>
    <w:rsid w:val="00D3738D"/>
    <w:rsid w:val="00D37C85"/>
    <w:rsid w:val="00D429FB"/>
    <w:rsid w:val="00D445C8"/>
    <w:rsid w:val="00D45B3A"/>
    <w:rsid w:val="00D5042C"/>
    <w:rsid w:val="00D50F7B"/>
    <w:rsid w:val="00D5104C"/>
    <w:rsid w:val="00D55DB6"/>
    <w:rsid w:val="00D605D4"/>
    <w:rsid w:val="00D60EDE"/>
    <w:rsid w:val="00D62066"/>
    <w:rsid w:val="00D647FD"/>
    <w:rsid w:val="00D66574"/>
    <w:rsid w:val="00D7460D"/>
    <w:rsid w:val="00D83971"/>
    <w:rsid w:val="00D84EA4"/>
    <w:rsid w:val="00D85856"/>
    <w:rsid w:val="00D879CF"/>
    <w:rsid w:val="00D91870"/>
    <w:rsid w:val="00DA00C1"/>
    <w:rsid w:val="00DA0C03"/>
    <w:rsid w:val="00DA669A"/>
    <w:rsid w:val="00DA7218"/>
    <w:rsid w:val="00DB4331"/>
    <w:rsid w:val="00DC0D37"/>
    <w:rsid w:val="00DC76DA"/>
    <w:rsid w:val="00DD6D93"/>
    <w:rsid w:val="00DD77EE"/>
    <w:rsid w:val="00DE64F5"/>
    <w:rsid w:val="00DF2A20"/>
    <w:rsid w:val="00E03C18"/>
    <w:rsid w:val="00E03DA2"/>
    <w:rsid w:val="00E04A87"/>
    <w:rsid w:val="00E12F50"/>
    <w:rsid w:val="00E174DB"/>
    <w:rsid w:val="00E17A84"/>
    <w:rsid w:val="00E22B2B"/>
    <w:rsid w:val="00E256CC"/>
    <w:rsid w:val="00E2651E"/>
    <w:rsid w:val="00E274E3"/>
    <w:rsid w:val="00E303FC"/>
    <w:rsid w:val="00E34239"/>
    <w:rsid w:val="00E37809"/>
    <w:rsid w:val="00E40BCC"/>
    <w:rsid w:val="00E41949"/>
    <w:rsid w:val="00E50527"/>
    <w:rsid w:val="00E603D1"/>
    <w:rsid w:val="00E7382B"/>
    <w:rsid w:val="00E82A68"/>
    <w:rsid w:val="00EA65E8"/>
    <w:rsid w:val="00EA778D"/>
    <w:rsid w:val="00EB318B"/>
    <w:rsid w:val="00EB4E2D"/>
    <w:rsid w:val="00EB6B67"/>
    <w:rsid w:val="00EB7E62"/>
    <w:rsid w:val="00EC7C28"/>
    <w:rsid w:val="00ED1500"/>
    <w:rsid w:val="00ED176C"/>
    <w:rsid w:val="00EE3385"/>
    <w:rsid w:val="00EF253D"/>
    <w:rsid w:val="00EF4AA0"/>
    <w:rsid w:val="00F045ED"/>
    <w:rsid w:val="00F05466"/>
    <w:rsid w:val="00F07298"/>
    <w:rsid w:val="00F07D8E"/>
    <w:rsid w:val="00F10822"/>
    <w:rsid w:val="00F1231C"/>
    <w:rsid w:val="00F2252F"/>
    <w:rsid w:val="00F33A9E"/>
    <w:rsid w:val="00F33CD1"/>
    <w:rsid w:val="00F34D1F"/>
    <w:rsid w:val="00F370FD"/>
    <w:rsid w:val="00F41B19"/>
    <w:rsid w:val="00F4417B"/>
    <w:rsid w:val="00F45149"/>
    <w:rsid w:val="00F518E2"/>
    <w:rsid w:val="00F565BA"/>
    <w:rsid w:val="00F57C2B"/>
    <w:rsid w:val="00F63D17"/>
    <w:rsid w:val="00F73C65"/>
    <w:rsid w:val="00F87EC1"/>
    <w:rsid w:val="00F949B0"/>
    <w:rsid w:val="00FA6E03"/>
    <w:rsid w:val="00FB05A7"/>
    <w:rsid w:val="00FB0847"/>
    <w:rsid w:val="00FB12F5"/>
    <w:rsid w:val="00FB3CCA"/>
    <w:rsid w:val="00FB4F5B"/>
    <w:rsid w:val="00FB66E2"/>
    <w:rsid w:val="00FB7029"/>
    <w:rsid w:val="00FB729B"/>
    <w:rsid w:val="00FC1685"/>
    <w:rsid w:val="00FC2E80"/>
    <w:rsid w:val="00FD0594"/>
    <w:rsid w:val="00FE04E3"/>
    <w:rsid w:val="00FE078E"/>
    <w:rsid w:val="00FE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EB1CE9-82FD-490A-B8E3-4213E2B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F5"/>
    <w:rPr>
      <w:rFonts w:ascii="RotisSansSerif" w:hAnsi="RotisSansSerif"/>
      <w:sz w:val="22"/>
      <w:lang w:val="de-DE" w:eastAsia="de-DE"/>
    </w:rPr>
  </w:style>
  <w:style w:type="paragraph" w:styleId="Heading1">
    <w:name w:val="heading 1"/>
    <w:basedOn w:val="Normal"/>
    <w:next w:val="Normal"/>
    <w:qFormat/>
    <w:pPr>
      <w:spacing w:before="240"/>
      <w:outlineLvl w:val="0"/>
    </w:pPr>
    <w:rPr>
      <w:rFonts w:ascii="Helv" w:hAnsi="Helv"/>
      <w:b/>
      <w:sz w:val="24"/>
      <w:u w:val="single"/>
    </w:rPr>
  </w:style>
  <w:style w:type="paragraph" w:styleId="Heading2">
    <w:name w:val="heading 2"/>
    <w:basedOn w:val="Normal"/>
    <w:next w:val="Normal"/>
    <w:qFormat/>
    <w:pPr>
      <w:spacing w:before="120"/>
      <w:outlineLvl w:val="1"/>
    </w:pPr>
    <w:rPr>
      <w:rFonts w:ascii="Helv" w:hAnsi="Helv"/>
      <w:b/>
      <w:sz w:val="24"/>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rPr>
      <w:sz w:val="24"/>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customStyle="1" w:styleId="Sparte">
    <w:name w:val="Sparte"/>
    <w:basedOn w:val="Normal"/>
    <w:pPr>
      <w:spacing w:after="1077"/>
    </w:pPr>
    <w:rPr>
      <w:rFonts w:ascii="Trajan" w:hAnsi="Trajan"/>
    </w:rPr>
  </w:style>
  <w:style w:type="paragraph" w:customStyle="1" w:styleId="BraunLogo">
    <w:name w:val="BraunLogo"/>
    <w:basedOn w:val="Normal"/>
    <w:next w:val="Normal"/>
    <w:rPr>
      <w:rFonts w:ascii="Braun" w:hAnsi="Braun"/>
      <w:sz w:val="58"/>
    </w:rPr>
  </w:style>
  <w:style w:type="paragraph" w:styleId="TableofAuthorities">
    <w:name w:val="table of authorities"/>
    <w:basedOn w:val="Normal"/>
    <w:next w:val="Normal"/>
    <w:semiHidden/>
    <w:pPr>
      <w:ind w:left="240" w:hanging="240"/>
    </w:pPr>
  </w:style>
  <w:style w:type="table" w:styleId="TableGrid">
    <w:name w:val="Table Grid"/>
    <w:basedOn w:val="TableNormal"/>
    <w:uiPriority w:val="59"/>
    <w:rsid w:val="00D6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F4669"/>
    <w:rPr>
      <w:rFonts w:ascii="RotisSerif" w:hAnsi="RotisSerif"/>
      <w:sz w:val="24"/>
    </w:rPr>
  </w:style>
  <w:style w:type="character" w:customStyle="1" w:styleId="FuzeileZchn">
    <w:name w:val="Fußzeile Zchn"/>
    <w:rsid w:val="007172AA"/>
    <w:rPr>
      <w:rFonts w:ascii="RotisSansSerif" w:eastAsia="Times New Roman" w:hAnsi="RotisSansSerif" w:cs="Times New Roman"/>
      <w:sz w:val="24"/>
      <w:szCs w:val="20"/>
      <w:lang w:eastAsia="de-DE"/>
    </w:rPr>
  </w:style>
  <w:style w:type="paragraph" w:styleId="BalloonText">
    <w:name w:val="Balloon Text"/>
    <w:basedOn w:val="Normal"/>
    <w:link w:val="BalloonTextChar"/>
    <w:uiPriority w:val="99"/>
    <w:semiHidden/>
    <w:unhideWhenUsed/>
    <w:rsid w:val="00145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2A"/>
    <w:rPr>
      <w:rFonts w:ascii="Segoe UI" w:hAnsi="Segoe UI" w:cs="Segoe UI"/>
      <w:sz w:val="18"/>
      <w:szCs w:val="18"/>
      <w:lang w:val="de-DE" w:eastAsia="de-DE"/>
    </w:rPr>
  </w:style>
  <w:style w:type="character" w:styleId="CommentReference">
    <w:name w:val="annotation reference"/>
    <w:basedOn w:val="DefaultParagraphFont"/>
    <w:uiPriority w:val="99"/>
    <w:semiHidden/>
    <w:unhideWhenUsed/>
    <w:rsid w:val="004E7E56"/>
    <w:rPr>
      <w:sz w:val="16"/>
      <w:szCs w:val="16"/>
    </w:rPr>
  </w:style>
  <w:style w:type="paragraph" w:styleId="CommentText">
    <w:name w:val="annotation text"/>
    <w:basedOn w:val="Normal"/>
    <w:link w:val="CommentTextChar"/>
    <w:uiPriority w:val="99"/>
    <w:semiHidden/>
    <w:unhideWhenUsed/>
    <w:rsid w:val="004E7E56"/>
    <w:rPr>
      <w:sz w:val="20"/>
    </w:rPr>
  </w:style>
  <w:style w:type="character" w:customStyle="1" w:styleId="CommentTextChar">
    <w:name w:val="Comment Text Char"/>
    <w:basedOn w:val="DefaultParagraphFont"/>
    <w:link w:val="CommentText"/>
    <w:uiPriority w:val="99"/>
    <w:semiHidden/>
    <w:rsid w:val="004E7E56"/>
    <w:rPr>
      <w:rFonts w:ascii="RotisSansSerif" w:hAnsi="RotisSansSerif"/>
      <w:lang w:val="de-DE" w:eastAsia="de-DE"/>
    </w:rPr>
  </w:style>
  <w:style w:type="paragraph" w:styleId="CommentSubject">
    <w:name w:val="annotation subject"/>
    <w:basedOn w:val="CommentText"/>
    <w:next w:val="CommentText"/>
    <w:link w:val="CommentSubjectChar"/>
    <w:uiPriority w:val="99"/>
    <w:semiHidden/>
    <w:unhideWhenUsed/>
    <w:rsid w:val="004E7E56"/>
    <w:rPr>
      <w:b/>
      <w:bCs/>
    </w:rPr>
  </w:style>
  <w:style w:type="character" w:customStyle="1" w:styleId="CommentSubjectChar">
    <w:name w:val="Comment Subject Char"/>
    <w:basedOn w:val="CommentTextChar"/>
    <w:link w:val="CommentSubject"/>
    <w:uiPriority w:val="99"/>
    <w:semiHidden/>
    <w:rsid w:val="004E7E56"/>
    <w:rPr>
      <w:rFonts w:ascii="RotisSansSerif" w:hAnsi="RotisSansSerif"/>
      <w:b/>
      <w:bCs/>
      <w:lang w:val="de-DE" w:eastAsia="de-DE"/>
    </w:rPr>
  </w:style>
  <w:style w:type="paragraph" w:styleId="ListParagraph">
    <w:name w:val="List Paragraph"/>
    <w:basedOn w:val="Normal"/>
    <w:uiPriority w:val="34"/>
    <w:qFormat/>
    <w:rsid w:val="008F4C5F"/>
    <w:pPr>
      <w:ind w:left="720"/>
      <w:contextualSpacing/>
    </w:pPr>
  </w:style>
  <w:style w:type="paragraph" w:styleId="Caption">
    <w:name w:val="caption"/>
    <w:basedOn w:val="Normal"/>
    <w:next w:val="Normal"/>
    <w:uiPriority w:val="35"/>
    <w:unhideWhenUsed/>
    <w:qFormat/>
    <w:rsid w:val="00A02C8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411960">
      <w:bodyDiv w:val="1"/>
      <w:marLeft w:val="0"/>
      <w:marRight w:val="0"/>
      <w:marTop w:val="0"/>
      <w:marBottom w:val="0"/>
      <w:divBdr>
        <w:top w:val="none" w:sz="0" w:space="0" w:color="auto"/>
        <w:left w:val="none" w:sz="0" w:space="0" w:color="auto"/>
        <w:bottom w:val="none" w:sz="0" w:space="0" w:color="auto"/>
        <w:right w:val="none" w:sz="0" w:space="0" w:color="auto"/>
      </w:divBdr>
    </w:div>
    <w:div w:id="1648707629">
      <w:bodyDiv w:val="1"/>
      <w:marLeft w:val="0"/>
      <w:marRight w:val="0"/>
      <w:marTop w:val="0"/>
      <w:marBottom w:val="0"/>
      <w:divBdr>
        <w:top w:val="none" w:sz="0" w:space="0" w:color="auto"/>
        <w:left w:val="none" w:sz="0" w:space="0" w:color="auto"/>
        <w:bottom w:val="none" w:sz="0" w:space="0" w:color="auto"/>
        <w:right w:val="none" w:sz="0" w:space="0" w:color="auto"/>
      </w:divBdr>
    </w:div>
    <w:div w:id="1985544676">
      <w:bodyDiv w:val="1"/>
      <w:marLeft w:val="0"/>
      <w:marRight w:val="0"/>
      <w:marTop w:val="0"/>
      <w:marBottom w:val="0"/>
      <w:divBdr>
        <w:top w:val="none" w:sz="0" w:space="0" w:color="auto"/>
        <w:left w:val="none" w:sz="0" w:space="0" w:color="auto"/>
        <w:bottom w:val="none" w:sz="0" w:space="0" w:color="auto"/>
        <w:right w:val="none" w:sz="0" w:space="0" w:color="auto"/>
      </w:divBdr>
      <w:divsChild>
        <w:div w:id="1563249669">
          <w:marLeft w:val="0"/>
          <w:marRight w:val="0"/>
          <w:marTop w:val="0"/>
          <w:marBottom w:val="0"/>
          <w:divBdr>
            <w:top w:val="none" w:sz="0" w:space="0" w:color="auto"/>
            <w:left w:val="none" w:sz="0" w:space="0" w:color="auto"/>
            <w:bottom w:val="none" w:sz="0" w:space="0" w:color="auto"/>
            <w:right w:val="none" w:sz="0" w:space="0" w:color="auto"/>
          </w:divBdr>
          <w:divsChild>
            <w:div w:id="552547517">
              <w:marLeft w:val="0"/>
              <w:marRight w:val="60"/>
              <w:marTop w:val="0"/>
              <w:marBottom w:val="0"/>
              <w:divBdr>
                <w:top w:val="none" w:sz="0" w:space="0" w:color="auto"/>
                <w:left w:val="none" w:sz="0" w:space="0" w:color="auto"/>
                <w:bottom w:val="none" w:sz="0" w:space="0" w:color="auto"/>
                <w:right w:val="none" w:sz="0" w:space="0" w:color="auto"/>
              </w:divBdr>
              <w:divsChild>
                <w:div w:id="392705115">
                  <w:marLeft w:val="0"/>
                  <w:marRight w:val="0"/>
                  <w:marTop w:val="0"/>
                  <w:marBottom w:val="120"/>
                  <w:divBdr>
                    <w:top w:val="single" w:sz="6" w:space="0" w:color="C0C0C0"/>
                    <w:left w:val="single" w:sz="6" w:space="0" w:color="D9D9D9"/>
                    <w:bottom w:val="single" w:sz="6" w:space="0" w:color="D9D9D9"/>
                    <w:right w:val="single" w:sz="6" w:space="0" w:color="D9D9D9"/>
                  </w:divBdr>
                  <w:divsChild>
                    <w:div w:id="1143158462">
                      <w:marLeft w:val="0"/>
                      <w:marRight w:val="0"/>
                      <w:marTop w:val="0"/>
                      <w:marBottom w:val="0"/>
                      <w:divBdr>
                        <w:top w:val="none" w:sz="0" w:space="0" w:color="auto"/>
                        <w:left w:val="none" w:sz="0" w:space="0" w:color="auto"/>
                        <w:bottom w:val="none" w:sz="0" w:space="0" w:color="auto"/>
                        <w:right w:val="none" w:sz="0" w:space="0" w:color="auto"/>
                      </w:divBdr>
                    </w:div>
                    <w:div w:id="893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2951">
          <w:marLeft w:val="0"/>
          <w:marRight w:val="0"/>
          <w:marTop w:val="0"/>
          <w:marBottom w:val="0"/>
          <w:divBdr>
            <w:top w:val="none" w:sz="0" w:space="0" w:color="auto"/>
            <w:left w:val="none" w:sz="0" w:space="0" w:color="auto"/>
            <w:bottom w:val="none" w:sz="0" w:space="0" w:color="auto"/>
            <w:right w:val="none" w:sz="0" w:space="0" w:color="auto"/>
          </w:divBdr>
          <w:divsChild>
            <w:div w:id="484862722">
              <w:marLeft w:val="60"/>
              <w:marRight w:val="0"/>
              <w:marTop w:val="0"/>
              <w:marBottom w:val="0"/>
              <w:divBdr>
                <w:top w:val="none" w:sz="0" w:space="0" w:color="auto"/>
                <w:left w:val="none" w:sz="0" w:space="0" w:color="auto"/>
                <w:bottom w:val="none" w:sz="0" w:space="0" w:color="auto"/>
                <w:right w:val="none" w:sz="0" w:space="0" w:color="auto"/>
              </w:divBdr>
              <w:divsChild>
                <w:div w:id="390884454">
                  <w:marLeft w:val="0"/>
                  <w:marRight w:val="0"/>
                  <w:marTop w:val="0"/>
                  <w:marBottom w:val="0"/>
                  <w:divBdr>
                    <w:top w:val="none" w:sz="0" w:space="0" w:color="auto"/>
                    <w:left w:val="none" w:sz="0" w:space="0" w:color="auto"/>
                    <w:bottom w:val="none" w:sz="0" w:space="0" w:color="auto"/>
                    <w:right w:val="none" w:sz="0" w:space="0" w:color="auto"/>
                  </w:divBdr>
                  <w:divsChild>
                    <w:div w:id="1645308489">
                      <w:marLeft w:val="0"/>
                      <w:marRight w:val="0"/>
                      <w:marTop w:val="0"/>
                      <w:marBottom w:val="120"/>
                      <w:divBdr>
                        <w:top w:val="single" w:sz="6" w:space="0" w:color="F5F5F5"/>
                        <w:left w:val="single" w:sz="6" w:space="0" w:color="F5F5F5"/>
                        <w:bottom w:val="single" w:sz="6" w:space="0" w:color="F5F5F5"/>
                        <w:right w:val="single" w:sz="6" w:space="0" w:color="F5F5F5"/>
                      </w:divBdr>
                      <w:divsChild>
                        <w:div w:id="733508572">
                          <w:marLeft w:val="0"/>
                          <w:marRight w:val="0"/>
                          <w:marTop w:val="0"/>
                          <w:marBottom w:val="0"/>
                          <w:divBdr>
                            <w:top w:val="none" w:sz="0" w:space="0" w:color="auto"/>
                            <w:left w:val="none" w:sz="0" w:space="0" w:color="auto"/>
                            <w:bottom w:val="none" w:sz="0" w:space="0" w:color="auto"/>
                            <w:right w:val="none" w:sz="0" w:space="0" w:color="auto"/>
                          </w:divBdr>
                          <w:divsChild>
                            <w:div w:id="17973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SOffice\Templates\Braun\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7C28-5234-4E33-8B96-B1AD5E30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0</TotalTime>
  <Pages>4</Pages>
  <Words>603</Words>
  <Characters>3443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B. Braun Melsungen AG</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Sebastian Wittenzellner</dc:creator>
  <cp:keywords/>
  <cp:lastModifiedBy>Inga Delikatnaja</cp:lastModifiedBy>
  <cp:revision>2</cp:revision>
  <cp:lastPrinted>2018-09-05T10:24:00Z</cp:lastPrinted>
  <dcterms:created xsi:type="dcterms:W3CDTF">2018-09-21T08:13:00Z</dcterms:created>
  <dcterms:modified xsi:type="dcterms:W3CDTF">2018-09-21T08:13:00Z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Ref">
    <vt:lpwstr>https://api.informationprotection.azure.com/api/15d1bef2-0a6a-46f9-be4c-023279325e51</vt:lpwstr>
  </property>
  <property fmtid="{D5CDD505-2E9C-101B-9397-08002B2CF9AE}" pid="5" name="MSIP_Label_97735299-2a7d-4f7d-99cc-db352b8b5a9b_SetBy">
    <vt:lpwstr>sebastian.wittenzellner@bbraun.com</vt:lpwstr>
  </property>
  <property fmtid="{D5CDD505-2E9C-101B-9397-08002B2CF9AE}" pid="6" name="MSIP_Label_97735299-2a7d-4f7d-99cc-db352b8b5a9b_SetDate">
    <vt:lpwstr>2018-08-13T10:00:25.9728167+02:00</vt:lpwstr>
  </property>
  <property fmtid="{D5CDD505-2E9C-101B-9397-08002B2CF9AE}" pid="7" name="MSIP_Label_97735299-2a7d-4f7d-99cc-db352b8b5a9b_Name">
    <vt:lpwstr>Confidential</vt:lpwstr>
  </property>
  <property fmtid="{D5CDD505-2E9C-101B-9397-08002B2CF9AE}" pid="8" name="MSIP_Label_97735299-2a7d-4f7d-99cc-db352b8b5a9b_Application">
    <vt:lpwstr>Microsoft Azure Information Protection</vt:lpwstr>
  </property>
  <property fmtid="{D5CDD505-2E9C-101B-9397-08002B2CF9AE}" pid="9" name="MSIP_Label_97735299-2a7d-4f7d-99cc-db352b8b5a9b_Extended_MSFT_Method">
    <vt:lpwstr>Automatic</vt:lpwstr>
  </property>
  <property fmtid="{D5CDD505-2E9C-101B-9397-08002B2CF9AE}" pid="10" name="MSIP_Label_fd058493-e43f-432e-b8cc-adb7daa46640_Enabled">
    <vt:lpwstr>True</vt:lpwstr>
  </property>
  <property fmtid="{D5CDD505-2E9C-101B-9397-08002B2CF9AE}" pid="11" name="MSIP_Label_fd058493-e43f-432e-b8cc-adb7daa46640_SiteId">
    <vt:lpwstr>15d1bef2-0a6a-46f9-be4c-023279325e51</vt:lpwstr>
  </property>
  <property fmtid="{D5CDD505-2E9C-101B-9397-08002B2CF9AE}" pid="12" name="MSIP_Label_fd058493-e43f-432e-b8cc-adb7daa46640_Ref">
    <vt:lpwstr>https://api.informationprotection.azure.com/api/15d1bef2-0a6a-46f9-be4c-023279325e51</vt:lpwstr>
  </property>
  <property fmtid="{D5CDD505-2E9C-101B-9397-08002B2CF9AE}" pid="13" name="MSIP_Label_fd058493-e43f-432e-b8cc-adb7daa46640_SetBy">
    <vt:lpwstr>sebastian.wittenzellner@bbraun.com</vt:lpwstr>
  </property>
  <property fmtid="{D5CDD505-2E9C-101B-9397-08002B2CF9AE}" pid="14" name="MSIP_Label_fd058493-e43f-432e-b8cc-adb7daa46640_SetDate">
    <vt:lpwstr>2018-08-13T10:00:25.9728167+02:00</vt:lpwstr>
  </property>
  <property fmtid="{D5CDD505-2E9C-101B-9397-08002B2CF9AE}" pid="15" name="MSIP_Label_fd058493-e43f-432e-b8cc-adb7daa46640_Name">
    <vt:lpwstr>Unprotected</vt:lpwstr>
  </property>
  <property fmtid="{D5CDD505-2E9C-101B-9397-08002B2CF9AE}" pid="16" name="MSIP_Label_fd058493-e43f-432e-b8cc-adb7daa46640_Application">
    <vt:lpwstr>Microsoft Azure Information Protection</vt:lpwstr>
  </property>
  <property fmtid="{D5CDD505-2E9C-101B-9397-08002B2CF9AE}" pid="17" name="MSIP_Label_fd058493-e43f-432e-b8cc-adb7daa46640_Extended_MSFT_Method">
    <vt:lpwstr>Automatic</vt:lpwstr>
  </property>
  <property fmtid="{D5CDD505-2E9C-101B-9397-08002B2CF9AE}" pid="18" name="MSIP_Label_fd058493-e43f-432e-b8cc-adb7daa46640_Parent">
    <vt:lpwstr>97735299-2a7d-4f7d-99cc-db352b8b5a9b</vt:lpwstr>
  </property>
  <property fmtid="{D5CDD505-2E9C-101B-9397-08002B2CF9AE}" pid="19" name="Sensitivity">
    <vt:lpwstr>Confidential Unprotected</vt:lpwstr>
  </property>
</Properties>
</file>