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E2" w:rsidRPr="00900BD0" w:rsidRDefault="00890006" w:rsidP="009D6F37">
      <w:pPr>
        <w:spacing w:before="60"/>
        <w:rPr>
          <w:rFonts w:ascii="Times New Roman" w:eastAsia="Times New Roman" w:hAnsi="Times New Roman" w:cs="Times New Roman"/>
          <w:kern w:val="2"/>
          <w:sz w:val="24"/>
          <w:szCs w:val="24"/>
        </w:rPr>
      </w:pP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051E2" w:rsidRPr="00900BD0" w:rsidRDefault="00C369DE" w:rsidP="001051E2">
      <w:pPr>
        <w:spacing w:before="60"/>
        <w:ind w:left="2880" w:firstLine="450"/>
        <w:rPr>
          <w:rFonts w:ascii="Times New Roman" w:eastAsia="Times New Roman" w:hAnsi="Times New Roman" w:cs="Times New Roman"/>
          <w:kern w:val="2"/>
          <w:sz w:val="24"/>
          <w:szCs w:val="24"/>
        </w:rPr>
      </w:pPr>
    </w:p>
    <w:p w:rsidR="001051E2" w:rsidRPr="00900BD0" w:rsidRDefault="00C369DE" w:rsidP="001051E2">
      <w:pPr>
        <w:spacing w:before="60"/>
        <w:ind w:left="2880" w:firstLine="450"/>
        <w:rPr>
          <w:rFonts w:ascii="Times New Roman" w:eastAsia="Times New Roman" w:hAnsi="Times New Roman" w:cs="Times New Roman"/>
          <w:kern w:val="2"/>
          <w:sz w:val="24"/>
          <w:szCs w:val="24"/>
        </w:rPr>
      </w:pPr>
    </w:p>
    <w:p w:rsidR="001051E2" w:rsidRPr="00900BD0" w:rsidRDefault="00C369DE" w:rsidP="001051E2">
      <w:pPr>
        <w:spacing w:before="60"/>
        <w:ind w:left="2880" w:firstLine="450"/>
        <w:rPr>
          <w:rFonts w:ascii="Times New Roman" w:eastAsia="Times New Roman" w:hAnsi="Times New Roman" w:cs="Times New Roman"/>
          <w:kern w:val="2"/>
          <w:sz w:val="24"/>
          <w:szCs w:val="24"/>
        </w:rPr>
      </w:pPr>
    </w:p>
    <w:p w:rsidR="00CD7930" w:rsidRPr="00900BD0" w:rsidRDefault="00890006" w:rsidP="00F03B7D">
      <w:pPr>
        <w:spacing w:before="60"/>
        <w:ind w:left="2880" w:firstLine="450"/>
        <w:rPr>
          <w:rFonts w:ascii="Times New Roman" w:eastAsia="Times New Roman" w:hAnsi="Times New Roman" w:cs="Times New Roman"/>
          <w:kern w:val="2"/>
          <w:sz w:val="24"/>
          <w:szCs w:val="24"/>
        </w:rPr>
      </w:pPr>
      <w:r>
        <w:rPr>
          <w:rFonts w:ascii="Times New Roman" w:hAnsi="Times New Roman"/>
          <w:sz w:val="24"/>
          <w:szCs w:val="24"/>
        </w:rPr>
        <w:t>2018. gada 16. februāris</w:t>
      </w:r>
    </w:p>
    <w:p w:rsidR="001051E2" w:rsidRPr="00900BD0" w:rsidRDefault="00890006" w:rsidP="00FB3D90">
      <w:pPr>
        <w:spacing w:before="60"/>
        <w:ind w:left="2880" w:firstLine="720"/>
        <w:rPr>
          <w:rFonts w:ascii="Times New Roman" w:eastAsia="Times New Roman" w:hAnsi="Times New Roman" w:cs="Times New Roman"/>
          <w:kern w:val="2"/>
          <w:sz w:val="24"/>
          <w:szCs w:val="24"/>
        </w:rPr>
      </w:pPr>
      <w:r>
        <w:rPr>
          <w:rFonts w:ascii="Times New Roman" w:hAnsi="Times New Roman"/>
          <w:sz w:val="24"/>
          <w:szCs w:val="24"/>
        </w:rPr>
        <w:t>FSN86100186</w:t>
      </w:r>
    </w:p>
    <w:p w:rsidR="00FA4EAB" w:rsidRPr="00900BD0" w:rsidRDefault="00C369DE">
      <w:pPr>
        <w:spacing w:before="5"/>
        <w:rPr>
          <w:rFonts w:ascii="Times New Roman" w:eastAsia="Times New Roman" w:hAnsi="Times New Roman" w:cs="Times New Roman"/>
          <w:kern w:val="2"/>
          <w:sz w:val="24"/>
          <w:szCs w:val="24"/>
        </w:rPr>
      </w:pPr>
    </w:p>
    <w:p w:rsidR="00CD7930" w:rsidRPr="00900BD0" w:rsidRDefault="00890006" w:rsidP="001051E2">
      <w:pPr>
        <w:spacing w:line="274" w:lineRule="exact"/>
        <w:ind w:left="90" w:right="3198" w:firstLine="630"/>
        <w:jc w:val="right"/>
        <w:rPr>
          <w:rFonts w:ascii="Times New Roman" w:eastAsia="Times New Roman" w:hAnsi="Times New Roman" w:cs="Times New Roman"/>
          <w:kern w:val="2"/>
          <w:sz w:val="24"/>
          <w:szCs w:val="24"/>
        </w:rPr>
      </w:pPr>
      <w:r>
        <w:rPr>
          <w:rFonts w:ascii="Times New Roman"/>
          <w:b/>
          <w:sz w:val="24"/>
        </w:rPr>
        <w:t xml:space="preserve">     Pazi</w:t>
      </w:r>
      <w:r>
        <w:rPr>
          <w:rFonts w:ascii="Times New Roman"/>
          <w:b/>
          <w:sz w:val="24"/>
        </w:rPr>
        <w:t>ņ</w:t>
      </w:r>
      <w:r>
        <w:rPr>
          <w:rFonts w:ascii="Times New Roman"/>
          <w:b/>
          <w:sz w:val="24"/>
        </w:rPr>
        <w:t>ojums par medic</w:t>
      </w:r>
      <w:r>
        <w:rPr>
          <w:rFonts w:ascii="Times New Roman"/>
          <w:b/>
          <w:sz w:val="24"/>
        </w:rPr>
        <w:t>ī</w:t>
      </w:r>
      <w:r>
        <w:rPr>
          <w:rFonts w:ascii="Times New Roman"/>
          <w:b/>
          <w:sz w:val="24"/>
        </w:rPr>
        <w:t>nas ier</w:t>
      </w:r>
      <w:r>
        <w:rPr>
          <w:rFonts w:ascii="Times New Roman"/>
          <w:b/>
          <w:sz w:val="24"/>
        </w:rPr>
        <w:t>īč</w:t>
      </w:r>
      <w:r>
        <w:rPr>
          <w:rFonts w:ascii="Times New Roman"/>
          <w:b/>
          <w:sz w:val="24"/>
        </w:rPr>
        <w:t>u atsauk</w:t>
      </w:r>
      <w:r>
        <w:rPr>
          <w:rFonts w:ascii="Times New Roman"/>
          <w:b/>
          <w:sz w:val="24"/>
        </w:rPr>
        <w:t>š</w:t>
      </w:r>
      <w:r>
        <w:rPr>
          <w:rFonts w:ascii="Times New Roman"/>
          <w:b/>
          <w:sz w:val="24"/>
        </w:rPr>
        <w:t>anu</w:t>
      </w:r>
    </w:p>
    <w:p w:rsidR="00CD7930" w:rsidRPr="00900BD0" w:rsidRDefault="00890006" w:rsidP="001051E2">
      <w:pPr>
        <w:spacing w:line="274" w:lineRule="exact"/>
        <w:ind w:left="120" w:firstLine="60"/>
        <w:jc w:val="center"/>
        <w:rPr>
          <w:rFonts w:ascii="Times New Roman" w:eastAsia="Times New Roman" w:hAnsi="Times New Roman" w:cs="Times New Roman"/>
          <w:kern w:val="2"/>
          <w:sz w:val="24"/>
          <w:szCs w:val="24"/>
        </w:rPr>
      </w:pPr>
      <w:r>
        <w:rPr>
          <w:rFonts w:ascii="Times New Roman"/>
          <w:sz w:val="24"/>
        </w:rPr>
        <w:t>HeartStart FRx, HeartStart Home un Heartstart OnSite AED</w:t>
      </w:r>
    </w:p>
    <w:p w:rsidR="00CD7930" w:rsidRPr="00900BD0" w:rsidRDefault="00C369DE" w:rsidP="001051E2">
      <w:pPr>
        <w:jc w:val="center"/>
        <w:rPr>
          <w:rFonts w:ascii="Times New Roman" w:eastAsia="Times New Roman" w:hAnsi="Times New Roman" w:cs="Times New Roman"/>
          <w:kern w:val="2"/>
          <w:sz w:val="24"/>
          <w:szCs w:val="24"/>
        </w:rPr>
      </w:pPr>
    </w:p>
    <w:p w:rsidR="00CD7930" w:rsidRPr="00900BD0" w:rsidRDefault="00C369DE">
      <w:pPr>
        <w:rPr>
          <w:rFonts w:ascii="Times New Roman" w:eastAsia="Times New Roman" w:hAnsi="Times New Roman" w:cs="Times New Roman"/>
          <w:kern w:val="2"/>
          <w:sz w:val="24"/>
          <w:szCs w:val="24"/>
        </w:rPr>
      </w:pPr>
    </w:p>
    <w:p w:rsidR="00CD7930" w:rsidRPr="00900BD0" w:rsidRDefault="00890006">
      <w:pPr>
        <w:ind w:left="120"/>
        <w:rPr>
          <w:rFonts w:ascii="Times New Roman" w:eastAsia="Times New Roman" w:hAnsi="Times New Roman" w:cs="Times New Roman"/>
          <w:kern w:val="2"/>
        </w:rPr>
      </w:pPr>
      <w:r>
        <w:rPr>
          <w:rFonts w:ascii="Times New Roman"/>
        </w:rPr>
        <w:t>Cien</w:t>
      </w:r>
      <w:r>
        <w:rPr>
          <w:rFonts w:ascii="Times New Roman"/>
        </w:rPr>
        <w:t>ī</w:t>
      </w:r>
      <w:r>
        <w:rPr>
          <w:rFonts w:ascii="Times New Roman"/>
        </w:rPr>
        <w:t xml:space="preserve">jamais HeartStart AED </w:t>
      </w:r>
      <w:r>
        <w:rPr>
          <w:rFonts w:ascii="Times New Roman"/>
        </w:rPr>
        <w:t>ī</w:t>
      </w:r>
      <w:r>
        <w:rPr>
          <w:rFonts w:ascii="Times New Roman"/>
        </w:rPr>
        <w:t>pa</w:t>
      </w:r>
      <w:r>
        <w:rPr>
          <w:rFonts w:ascii="Times New Roman"/>
        </w:rPr>
        <w:t>š</w:t>
      </w:r>
      <w:r>
        <w:rPr>
          <w:rFonts w:ascii="Times New Roman"/>
        </w:rPr>
        <w:t>niek!</w:t>
      </w:r>
    </w:p>
    <w:p w:rsidR="00CD7930" w:rsidRPr="00900BD0" w:rsidRDefault="00C369DE">
      <w:pPr>
        <w:rPr>
          <w:rFonts w:ascii="Times New Roman" w:eastAsia="Times New Roman" w:hAnsi="Times New Roman" w:cs="Times New Roman"/>
          <w:kern w:val="2"/>
        </w:rPr>
      </w:pPr>
    </w:p>
    <w:p w:rsidR="00CD7930" w:rsidRPr="00900BD0" w:rsidRDefault="00890006">
      <w:pPr>
        <w:ind w:left="119" w:right="91"/>
        <w:rPr>
          <w:rFonts w:ascii="Times New Roman" w:eastAsia="Times New Roman" w:hAnsi="Times New Roman" w:cs="Times New Roman"/>
          <w:kern w:val="2"/>
        </w:rPr>
      </w:pPr>
      <w:r>
        <w:rPr>
          <w:rFonts w:ascii="Times New Roman" w:hAnsi="Times New Roman"/>
        </w:rPr>
        <w:t>Mēs sazināmies ar Jums, jo mūsu reģistrā norādīts, ka esat Philips HeartStart FRx, HeartStart OnSite vai HeartStart Home automatizētā ārējā defibrilatora (AED), kura ražošanas gads ir no 2002. gada līdz 2013. gadam, īpašnieks.  Uzņēmums Philips brīvprātīgi izdot šo paziņojumu par atsaukšanu, jo ir zināms, ka vienam no ierīces elektriskajiem komponentiem (rezistoram) ir tikai tam raksturīgas kļūmes.</w:t>
      </w:r>
    </w:p>
    <w:p w:rsidR="008D5313" w:rsidRPr="00900BD0" w:rsidRDefault="00C369DE">
      <w:pPr>
        <w:ind w:left="119" w:right="91"/>
        <w:rPr>
          <w:rFonts w:ascii="Times New Roman" w:eastAsia="Times New Roman" w:hAnsi="Times New Roman" w:cs="Times New Roman"/>
          <w:kern w:val="2"/>
        </w:rPr>
      </w:pPr>
    </w:p>
    <w:p w:rsidR="00CD7930" w:rsidRPr="00900BD0" w:rsidRDefault="00C369DE">
      <w:pPr>
        <w:spacing w:before="2"/>
        <w:rPr>
          <w:rFonts w:ascii="Times New Roman" w:eastAsia="Times New Roman" w:hAnsi="Times New Roman" w:cs="Times New Roman"/>
          <w:kern w:val="2"/>
        </w:rPr>
      </w:pPr>
    </w:p>
    <w:p w:rsidR="00CD7930" w:rsidRPr="00900BD0" w:rsidRDefault="00890006">
      <w:pPr>
        <w:tabs>
          <w:tab w:val="left" w:pos="571"/>
        </w:tabs>
        <w:ind w:left="120"/>
        <w:rPr>
          <w:rFonts w:ascii="Times New Roman" w:eastAsia="Times New Roman" w:hAnsi="Times New Roman" w:cs="Times New Roman"/>
          <w:kern w:val="2"/>
        </w:rPr>
      </w:pPr>
      <w:r>
        <w:rPr>
          <w:rFonts w:ascii="Times New Roman"/>
          <w:b/>
        </w:rPr>
        <w:t>1.</w:t>
      </w:r>
      <w:r>
        <w:rPr>
          <w:rFonts w:ascii="Times New Roman"/>
          <w:b/>
        </w:rPr>
        <w:tab/>
      </w:r>
      <w:r>
        <w:rPr>
          <w:rFonts w:ascii="Times New Roman"/>
          <w:b/>
        </w:rPr>
        <w:t>Šī</w:t>
      </w:r>
      <w:r>
        <w:rPr>
          <w:rFonts w:ascii="Times New Roman"/>
          <w:b/>
        </w:rPr>
        <w:t xml:space="preserve"> pazi</w:t>
      </w:r>
      <w:r>
        <w:rPr>
          <w:rFonts w:ascii="Times New Roman"/>
          <w:b/>
        </w:rPr>
        <w:t>ņ</w:t>
      </w:r>
      <w:r>
        <w:rPr>
          <w:rFonts w:ascii="Times New Roman"/>
          <w:b/>
        </w:rPr>
        <w:t>ojuma par atsauk</w:t>
      </w:r>
      <w:r>
        <w:rPr>
          <w:rFonts w:ascii="Times New Roman"/>
          <w:b/>
        </w:rPr>
        <w:t>š</w:t>
      </w:r>
      <w:r>
        <w:rPr>
          <w:rFonts w:ascii="Times New Roman"/>
          <w:b/>
        </w:rPr>
        <w:t>anu iemesls</w:t>
      </w:r>
    </w:p>
    <w:p w:rsidR="00CD7930" w:rsidRPr="00900BD0" w:rsidRDefault="00C369DE">
      <w:pPr>
        <w:spacing w:before="7"/>
        <w:rPr>
          <w:rFonts w:ascii="Times New Roman" w:eastAsia="Times New Roman" w:hAnsi="Times New Roman" w:cs="Times New Roman"/>
          <w:b/>
          <w:bCs/>
          <w:kern w:val="2"/>
        </w:rPr>
      </w:pPr>
    </w:p>
    <w:p w:rsidR="00CD7930" w:rsidRPr="00900BD0" w:rsidRDefault="00890006">
      <w:pPr>
        <w:ind w:left="119" w:right="91"/>
        <w:rPr>
          <w:rFonts w:ascii="Times New Roman" w:eastAsia="Times New Roman" w:hAnsi="Times New Roman" w:cs="Times New Roman"/>
          <w:kern w:val="2"/>
        </w:rPr>
      </w:pPr>
      <w:r>
        <w:rPr>
          <w:rFonts w:ascii="Times New Roman" w:hAnsi="Times New Roman"/>
        </w:rPr>
        <w:t>Jūsu Philips AED izmanto ventrikulārās fibrilācijas (VF), kas ir ierasts pēkšņas sirds apstāšanās (SCA) iemesls, un noteiktas ventrikulārās tahikardijas (VT) ārstēšanai.  Šiem Philips AED ir zems kļūmes indekss, nepārsniedzot ½% gadā.</w:t>
      </w:r>
    </w:p>
    <w:p w:rsidR="00CD7930" w:rsidRPr="00900BD0" w:rsidRDefault="00C369DE">
      <w:pPr>
        <w:rPr>
          <w:rFonts w:ascii="Times New Roman" w:eastAsia="Times New Roman" w:hAnsi="Times New Roman" w:cs="Times New Roman"/>
          <w:kern w:val="2"/>
        </w:rPr>
      </w:pPr>
    </w:p>
    <w:p w:rsidR="00CD7930" w:rsidRPr="00900BD0" w:rsidRDefault="00890006" w:rsidP="00DD1B21">
      <w:pPr>
        <w:ind w:left="120" w:right="54"/>
        <w:rPr>
          <w:rFonts w:ascii="Times New Roman" w:eastAsia="Times New Roman" w:hAnsi="Times New Roman" w:cs="Times New Roman"/>
          <w:kern w:val="2"/>
        </w:rPr>
      </w:pPr>
      <w:r>
        <w:rPr>
          <w:rFonts w:ascii="Times New Roman"/>
        </w:rPr>
        <w:t>Lai garant</w:t>
      </w:r>
      <w:r>
        <w:rPr>
          <w:rFonts w:ascii="Times New Roman"/>
        </w:rPr>
        <w:t>ē</w:t>
      </w:r>
      <w:r>
        <w:rPr>
          <w:rFonts w:ascii="Times New Roman"/>
        </w:rPr>
        <w:t>tu, ka AED darbojas neatliekam</w:t>
      </w:r>
      <w:r>
        <w:rPr>
          <w:rFonts w:ascii="Times New Roman"/>
        </w:rPr>
        <w:t>ā</w:t>
      </w:r>
      <w:r>
        <w:rPr>
          <w:rFonts w:ascii="Times New Roman"/>
        </w:rPr>
        <w:t xml:space="preserve"> situ</w:t>
      </w:r>
      <w:r>
        <w:rPr>
          <w:rFonts w:ascii="Times New Roman"/>
        </w:rPr>
        <w:t>ā</w:t>
      </w:r>
      <w:r>
        <w:rPr>
          <w:rFonts w:ascii="Times New Roman"/>
        </w:rPr>
        <w:t>cij</w:t>
      </w:r>
      <w:r>
        <w:rPr>
          <w:rFonts w:ascii="Times New Roman"/>
        </w:rPr>
        <w:t>ā</w:t>
      </w:r>
      <w:r>
        <w:rPr>
          <w:rFonts w:ascii="Times New Roman"/>
        </w:rPr>
        <w:t>, Philips AED ir pieejami pa</w:t>
      </w:r>
      <w:r>
        <w:rPr>
          <w:rFonts w:ascii="Times New Roman"/>
        </w:rPr>
        <w:t>š</w:t>
      </w:r>
      <w:r>
        <w:rPr>
          <w:rFonts w:ascii="Times New Roman"/>
        </w:rPr>
        <w:t>testi, kas darbojas autom</w:t>
      </w:r>
      <w:r>
        <w:rPr>
          <w:rFonts w:ascii="Times New Roman"/>
        </w:rPr>
        <w:t>ā</w:t>
      </w:r>
      <w:r>
        <w:rPr>
          <w:rFonts w:ascii="Times New Roman"/>
        </w:rPr>
        <w:t>tiski AED d</w:t>
      </w:r>
      <w:r>
        <w:rPr>
          <w:rFonts w:ascii="Times New Roman"/>
        </w:rPr>
        <w:t>ī</w:t>
      </w:r>
      <w:r>
        <w:rPr>
          <w:rFonts w:ascii="Times New Roman"/>
        </w:rPr>
        <w:t>kst</w:t>
      </w:r>
      <w:r>
        <w:rPr>
          <w:rFonts w:ascii="Times New Roman"/>
        </w:rPr>
        <w:t>ā</w:t>
      </w:r>
      <w:r>
        <w:rPr>
          <w:rFonts w:ascii="Times New Roman"/>
        </w:rPr>
        <w:t>ves laik</w:t>
      </w:r>
      <w:r>
        <w:rPr>
          <w:rFonts w:ascii="Times New Roman"/>
        </w:rPr>
        <w:t>ā</w:t>
      </w:r>
      <w:r>
        <w:rPr>
          <w:rFonts w:ascii="Times New Roman"/>
        </w:rPr>
        <w:t>. Da</w:t>
      </w:r>
      <w:r>
        <w:rPr>
          <w:rFonts w:ascii="Times New Roman"/>
        </w:rPr>
        <w:t>žā</w:t>
      </w:r>
      <w:r>
        <w:rPr>
          <w:rFonts w:ascii="Times New Roman"/>
        </w:rPr>
        <w:t>di testi tiek izpild</w:t>
      </w:r>
      <w:r>
        <w:rPr>
          <w:rFonts w:ascii="Times New Roman"/>
        </w:rPr>
        <w:t>ī</w:t>
      </w:r>
      <w:r>
        <w:rPr>
          <w:rFonts w:ascii="Times New Roman"/>
        </w:rPr>
        <w:t>ti katru dienu, katru ned</w:t>
      </w:r>
      <w:r>
        <w:rPr>
          <w:rFonts w:ascii="Times New Roman"/>
        </w:rPr>
        <w:t>ēļ</w:t>
      </w:r>
      <w:r>
        <w:rPr>
          <w:rFonts w:ascii="Times New Roman"/>
        </w:rPr>
        <w:t>u un katru m</w:t>
      </w:r>
      <w:r>
        <w:rPr>
          <w:rFonts w:ascii="Times New Roman"/>
        </w:rPr>
        <w:t>ē</w:t>
      </w:r>
      <w:r>
        <w:rPr>
          <w:rFonts w:ascii="Times New Roman"/>
        </w:rPr>
        <w:t xml:space="preserve">nesi.  </w:t>
      </w:r>
      <w:r>
        <w:rPr>
          <w:rFonts w:ascii="Times New Roman"/>
        </w:rPr>
        <w:t>Š</w:t>
      </w:r>
      <w:r>
        <w:rPr>
          <w:rFonts w:ascii="Times New Roman"/>
        </w:rPr>
        <w:t>ajos testos tiek efekt</w:t>
      </w:r>
      <w:r>
        <w:rPr>
          <w:rFonts w:ascii="Times New Roman"/>
        </w:rPr>
        <w:t>ī</w:t>
      </w:r>
      <w:r>
        <w:rPr>
          <w:rFonts w:ascii="Times New Roman"/>
        </w:rPr>
        <w:t>vi noteikti 99% kritisko veiktsp</w:t>
      </w:r>
      <w:r>
        <w:rPr>
          <w:rFonts w:ascii="Times New Roman"/>
        </w:rPr>
        <w:t>ē</w:t>
      </w:r>
      <w:r>
        <w:rPr>
          <w:rFonts w:ascii="Times New Roman"/>
        </w:rPr>
        <w:t>jas k</w:t>
      </w:r>
      <w:r>
        <w:rPr>
          <w:rFonts w:ascii="Times New Roman"/>
        </w:rPr>
        <w:t>ļū</w:t>
      </w:r>
      <w:r>
        <w:rPr>
          <w:rFonts w:ascii="Times New Roman"/>
        </w:rPr>
        <w:t>du, un lietot</w:t>
      </w:r>
      <w:r>
        <w:rPr>
          <w:rFonts w:ascii="Times New Roman"/>
        </w:rPr>
        <w:t>ā</w:t>
      </w:r>
      <w:r>
        <w:rPr>
          <w:rFonts w:ascii="Times New Roman"/>
        </w:rPr>
        <w:t>ji tiek br</w:t>
      </w:r>
      <w:r>
        <w:rPr>
          <w:rFonts w:ascii="Times New Roman"/>
        </w:rPr>
        <w:t>ī</w:t>
      </w:r>
      <w:r>
        <w:rPr>
          <w:rFonts w:ascii="Times New Roman"/>
        </w:rPr>
        <w:t>din</w:t>
      </w:r>
      <w:r>
        <w:rPr>
          <w:rFonts w:ascii="Times New Roman"/>
        </w:rPr>
        <w:t>ā</w:t>
      </w:r>
      <w:r>
        <w:rPr>
          <w:rFonts w:ascii="Times New Roman"/>
        </w:rPr>
        <w:t>ti ar da</w:t>
      </w:r>
      <w:r>
        <w:rPr>
          <w:rFonts w:ascii="Times New Roman"/>
        </w:rPr>
        <w:t>žā</w:t>
      </w:r>
      <w:r>
        <w:rPr>
          <w:rFonts w:ascii="Times New Roman"/>
        </w:rPr>
        <w:t>diem ska</w:t>
      </w:r>
      <w:r>
        <w:rPr>
          <w:rFonts w:ascii="Times New Roman"/>
        </w:rPr>
        <w:t>ņ</w:t>
      </w:r>
      <w:r>
        <w:rPr>
          <w:rFonts w:ascii="Times New Roman"/>
        </w:rPr>
        <w:t>as sign</w:t>
      </w:r>
      <w:r>
        <w:rPr>
          <w:rFonts w:ascii="Times New Roman"/>
        </w:rPr>
        <w:t>ā</w:t>
      </w:r>
      <w:r>
        <w:rPr>
          <w:rFonts w:ascii="Times New Roman"/>
        </w:rPr>
        <w:t>liem.  Tom</w:t>
      </w:r>
      <w:r>
        <w:rPr>
          <w:rFonts w:ascii="Times New Roman"/>
        </w:rPr>
        <w:t>ē</w:t>
      </w:r>
      <w:r>
        <w:rPr>
          <w:rFonts w:ascii="Times New Roman"/>
        </w:rPr>
        <w:t xml:space="preserve">r var rasties </w:t>
      </w:r>
      <w:r>
        <w:rPr>
          <w:rFonts w:ascii="Times New Roman"/>
        </w:rPr>
        <w:t>ī</w:t>
      </w:r>
      <w:r>
        <w:rPr>
          <w:rFonts w:ascii="Times New Roman"/>
        </w:rPr>
        <w:t>pa</w:t>
      </w:r>
      <w:r>
        <w:rPr>
          <w:rFonts w:ascii="Times New Roman"/>
        </w:rPr>
        <w:t>š</w:t>
      </w:r>
      <w:r>
        <w:rPr>
          <w:rFonts w:ascii="Times New Roman"/>
        </w:rPr>
        <w:t>as k</w:t>
      </w:r>
      <w:r>
        <w:rPr>
          <w:rFonts w:ascii="Times New Roman"/>
        </w:rPr>
        <w:t>ļū</w:t>
      </w:r>
      <w:r>
        <w:rPr>
          <w:rFonts w:ascii="Times New Roman"/>
        </w:rPr>
        <w:t xml:space="preserve">mes, kuras </w:t>
      </w:r>
      <w:r>
        <w:rPr>
          <w:rFonts w:ascii="Times New Roman"/>
        </w:rPr>
        <w:t>š</w:t>
      </w:r>
      <w:r>
        <w:rPr>
          <w:rFonts w:ascii="Times New Roman"/>
        </w:rPr>
        <w:t>ie pa</w:t>
      </w:r>
      <w:r>
        <w:rPr>
          <w:rFonts w:ascii="Times New Roman"/>
        </w:rPr>
        <w:t>š</w:t>
      </w:r>
      <w:r>
        <w:rPr>
          <w:rFonts w:ascii="Times New Roman"/>
        </w:rPr>
        <w:t>testi nenosaka, un, ja t</w:t>
      </w:r>
      <w:r>
        <w:rPr>
          <w:rFonts w:ascii="Times New Roman"/>
        </w:rPr>
        <w:t>ā</w:t>
      </w:r>
      <w:r>
        <w:rPr>
          <w:rFonts w:ascii="Times New Roman"/>
        </w:rPr>
        <w:t>s rodas lieto</w:t>
      </w:r>
      <w:r>
        <w:rPr>
          <w:rFonts w:ascii="Times New Roman"/>
        </w:rPr>
        <w:t>š</w:t>
      </w:r>
      <w:r>
        <w:rPr>
          <w:rFonts w:ascii="Times New Roman"/>
        </w:rPr>
        <w:t>anas laik</w:t>
      </w:r>
      <w:r>
        <w:rPr>
          <w:rFonts w:ascii="Times New Roman"/>
        </w:rPr>
        <w:t>ā</w:t>
      </w:r>
      <w:r>
        <w:rPr>
          <w:rFonts w:ascii="Times New Roman"/>
        </w:rPr>
        <w:t>, t</w:t>
      </w:r>
      <w:r>
        <w:rPr>
          <w:rFonts w:ascii="Times New Roman"/>
        </w:rPr>
        <w:t>ā</w:t>
      </w:r>
      <w:r>
        <w:rPr>
          <w:rFonts w:ascii="Times New Roman"/>
        </w:rPr>
        <w:t>s var rad</w:t>
      </w:r>
      <w:r>
        <w:rPr>
          <w:rFonts w:ascii="Times New Roman"/>
        </w:rPr>
        <w:t>ī</w:t>
      </w:r>
      <w:r>
        <w:rPr>
          <w:rFonts w:ascii="Times New Roman"/>
        </w:rPr>
        <w:t>t pacientam risku nesa</w:t>
      </w:r>
      <w:r>
        <w:rPr>
          <w:rFonts w:ascii="Times New Roman"/>
        </w:rPr>
        <w:t>ņ</w:t>
      </w:r>
      <w:r>
        <w:rPr>
          <w:rFonts w:ascii="Times New Roman"/>
        </w:rPr>
        <w:t>emt atbilsto</w:t>
      </w:r>
      <w:r>
        <w:rPr>
          <w:rFonts w:ascii="Times New Roman"/>
        </w:rPr>
        <w:t>š</w:t>
      </w:r>
      <w:r>
        <w:rPr>
          <w:rFonts w:ascii="Times New Roman"/>
        </w:rPr>
        <w:t>u VF vai VT terapiju, rezult</w:t>
      </w:r>
      <w:r>
        <w:rPr>
          <w:rFonts w:ascii="Times New Roman"/>
        </w:rPr>
        <w:t>ā</w:t>
      </w:r>
      <w:r>
        <w:rPr>
          <w:rFonts w:ascii="Times New Roman"/>
        </w:rPr>
        <w:t>t</w:t>
      </w:r>
      <w:r>
        <w:rPr>
          <w:rFonts w:ascii="Times New Roman"/>
        </w:rPr>
        <w:t>ā</w:t>
      </w:r>
      <w:r>
        <w:rPr>
          <w:rFonts w:ascii="Times New Roman"/>
        </w:rPr>
        <w:t xml:space="preserve"> izraisot nopietnu traumu vai pat n</w:t>
      </w:r>
      <w:r>
        <w:rPr>
          <w:rFonts w:ascii="Times New Roman"/>
        </w:rPr>
        <w:t>ā</w:t>
      </w:r>
      <w:r>
        <w:rPr>
          <w:rFonts w:ascii="Times New Roman"/>
        </w:rPr>
        <w:t>vi.</w:t>
      </w:r>
    </w:p>
    <w:p w:rsidR="00CD7930" w:rsidRPr="00900BD0" w:rsidRDefault="00C369DE" w:rsidP="00DD1B21">
      <w:pPr>
        <w:ind w:right="54"/>
        <w:rPr>
          <w:rFonts w:ascii="Times New Roman" w:eastAsia="Times New Roman" w:hAnsi="Times New Roman" w:cs="Times New Roman"/>
          <w:kern w:val="2"/>
        </w:rPr>
      </w:pPr>
    </w:p>
    <w:p w:rsidR="00CD7930" w:rsidRPr="00900BD0" w:rsidRDefault="00890006" w:rsidP="00DD1B21">
      <w:pPr>
        <w:ind w:left="120" w:right="54"/>
        <w:rPr>
          <w:rFonts w:ascii="Times New Roman" w:eastAsia="Times New Roman" w:hAnsi="Times New Roman" w:cs="Times New Roman"/>
          <w:kern w:val="2"/>
        </w:rPr>
      </w:pPr>
      <w:r>
        <w:rPr>
          <w:rFonts w:ascii="Times New Roman" w:hAnsi="Times New Roman"/>
        </w:rPr>
        <w:t>Uzņēmumam Philips ir zināms par konkrētu problēmu ar vienu no elektriskajiem komponentiem (rezistoru), kas ir uzstādīts aptuveni 660 000 AED, kuru ražošanas gads ir no 2002. gada līdz 2013. gadam. Faktiski visas šīs ar rezistoru saistītās kļūmes tika noteiktas ierīces automātiskajā paštestā, brīdinot lietotāju ar skaņas signāliem. Šo AED lietošanas uzticamība pārsniedz 99,9%, ja AED nosaka, ka pacientam, kam apstājusies sirds, ir nepieciešama elektrošoka terapija.</w:t>
      </w:r>
    </w:p>
    <w:p w:rsidR="00CD7930" w:rsidRPr="00900BD0" w:rsidRDefault="00C369DE" w:rsidP="00DD1B21">
      <w:pPr>
        <w:ind w:right="54"/>
        <w:rPr>
          <w:rFonts w:ascii="Times New Roman" w:eastAsia="Times New Roman" w:hAnsi="Times New Roman" w:cs="Times New Roman"/>
          <w:kern w:val="2"/>
        </w:rPr>
      </w:pPr>
    </w:p>
    <w:p w:rsidR="00CD7930" w:rsidRPr="00900BD0" w:rsidRDefault="00890006" w:rsidP="00DD1B21">
      <w:pPr>
        <w:ind w:left="120" w:right="54"/>
        <w:rPr>
          <w:rFonts w:ascii="Times New Roman" w:eastAsia="Times New Roman" w:hAnsi="Times New Roman" w:cs="Times New Roman"/>
          <w:kern w:val="2"/>
        </w:rPr>
      </w:pPr>
      <w:r>
        <w:rPr>
          <w:rFonts w:ascii="Times New Roman"/>
        </w:rPr>
        <w:t>Tom</w:t>
      </w:r>
      <w:r>
        <w:rPr>
          <w:rFonts w:ascii="Times New Roman"/>
        </w:rPr>
        <w:t>ē</w:t>
      </w:r>
      <w:r>
        <w:rPr>
          <w:rFonts w:ascii="Times New Roman"/>
        </w:rPr>
        <w:t>r retos gad</w:t>
      </w:r>
      <w:r>
        <w:rPr>
          <w:rFonts w:ascii="Times New Roman"/>
        </w:rPr>
        <w:t>ī</w:t>
      </w:r>
      <w:r>
        <w:rPr>
          <w:rFonts w:ascii="Times New Roman"/>
        </w:rPr>
        <w:t>jumos pa</w:t>
      </w:r>
      <w:r>
        <w:rPr>
          <w:rFonts w:ascii="Times New Roman"/>
        </w:rPr>
        <w:t>š</w:t>
      </w:r>
      <w:r>
        <w:rPr>
          <w:rFonts w:ascii="Times New Roman"/>
        </w:rPr>
        <w:t>testi var nenoteikt probl</w:t>
      </w:r>
      <w:r>
        <w:rPr>
          <w:rFonts w:ascii="Times New Roman"/>
        </w:rPr>
        <w:t>ē</w:t>
      </w:r>
      <w:r>
        <w:rPr>
          <w:rFonts w:ascii="Times New Roman"/>
        </w:rPr>
        <w:t>mu un ier</w:t>
      </w:r>
      <w:r>
        <w:rPr>
          <w:rFonts w:ascii="Times New Roman"/>
        </w:rPr>
        <w:t>ī</w:t>
      </w:r>
      <w:r>
        <w:rPr>
          <w:rFonts w:ascii="Times New Roman"/>
        </w:rPr>
        <w:t>ce var nenodro</w:t>
      </w:r>
      <w:r>
        <w:rPr>
          <w:rFonts w:ascii="Times New Roman"/>
        </w:rPr>
        <w:t>š</w:t>
      </w:r>
      <w:r>
        <w:rPr>
          <w:rFonts w:ascii="Times New Roman"/>
        </w:rPr>
        <w:t>in</w:t>
      </w:r>
      <w:r>
        <w:rPr>
          <w:rFonts w:ascii="Times New Roman"/>
        </w:rPr>
        <w:t>ā</w:t>
      </w:r>
      <w:r>
        <w:rPr>
          <w:rFonts w:ascii="Times New Roman"/>
        </w:rPr>
        <w:t>t elektro</w:t>
      </w:r>
      <w:r>
        <w:rPr>
          <w:rFonts w:ascii="Times New Roman"/>
        </w:rPr>
        <w:t>š</w:t>
      </w:r>
      <w:r>
        <w:rPr>
          <w:rFonts w:ascii="Times New Roman"/>
        </w:rPr>
        <w:t>oku, kad tas nepiecie</w:t>
      </w:r>
      <w:r>
        <w:rPr>
          <w:rFonts w:ascii="Times New Roman"/>
        </w:rPr>
        <w:t>š</w:t>
      </w:r>
      <w:r>
        <w:rPr>
          <w:rFonts w:ascii="Times New Roman"/>
        </w:rPr>
        <w:t>ams. L</w:t>
      </w:r>
      <w:r>
        <w:rPr>
          <w:rFonts w:ascii="Times New Roman"/>
        </w:rPr>
        <w:t>ī</w:t>
      </w:r>
      <w:r>
        <w:rPr>
          <w:rFonts w:ascii="Times New Roman"/>
        </w:rPr>
        <w:t xml:space="preserve">dz </w:t>
      </w:r>
      <w:r>
        <w:rPr>
          <w:rFonts w:ascii="Times New Roman"/>
        </w:rPr>
        <w:t>š</w:t>
      </w:r>
      <w:r>
        <w:rPr>
          <w:rFonts w:ascii="Times New Roman"/>
        </w:rPr>
        <w:t>im uz</w:t>
      </w:r>
      <w:r>
        <w:rPr>
          <w:rFonts w:ascii="Times New Roman"/>
        </w:rPr>
        <w:t>ņē</w:t>
      </w:r>
      <w:r>
        <w:rPr>
          <w:rFonts w:ascii="Times New Roman"/>
        </w:rPr>
        <w:t>mumam Philips ir zi</w:t>
      </w:r>
      <w:r>
        <w:rPr>
          <w:rFonts w:ascii="Times New Roman"/>
        </w:rPr>
        <w:t>ņ</w:t>
      </w:r>
      <w:r>
        <w:rPr>
          <w:rFonts w:ascii="Times New Roman"/>
        </w:rPr>
        <w:t>ots par 13</w:t>
      </w:r>
      <w:r>
        <w:rPr>
          <w:rFonts w:ascii="Times New Roman"/>
        </w:rPr>
        <w:t> </w:t>
      </w:r>
      <w:r>
        <w:rPr>
          <w:rFonts w:ascii="Times New Roman"/>
        </w:rPr>
        <w:t>gad</w:t>
      </w:r>
      <w:r>
        <w:rPr>
          <w:rFonts w:ascii="Times New Roman"/>
        </w:rPr>
        <w:t>ī</w:t>
      </w:r>
      <w:r>
        <w:rPr>
          <w:rFonts w:ascii="Times New Roman"/>
        </w:rPr>
        <w:t>jumiem, kad terapijas laik</w:t>
      </w:r>
      <w:r>
        <w:rPr>
          <w:rFonts w:ascii="Times New Roman"/>
        </w:rPr>
        <w:t>ā</w:t>
      </w:r>
      <w:r>
        <w:rPr>
          <w:rFonts w:ascii="Times New Roman"/>
        </w:rPr>
        <w:t xml:space="preserve"> komponents nav darbojies, no vair</w:t>
      </w:r>
      <w:r>
        <w:rPr>
          <w:rFonts w:ascii="Times New Roman"/>
        </w:rPr>
        <w:t>ā</w:t>
      </w:r>
      <w:r>
        <w:rPr>
          <w:rFonts w:ascii="Times New Roman"/>
        </w:rPr>
        <w:t>k nek</w:t>
      </w:r>
      <w:r>
        <w:rPr>
          <w:rFonts w:ascii="Times New Roman"/>
        </w:rPr>
        <w:t>ā</w:t>
      </w:r>
      <w:r>
        <w:rPr>
          <w:rFonts w:ascii="Times New Roman"/>
        </w:rPr>
        <w:t xml:space="preserve"> 45</w:t>
      </w:r>
      <w:r>
        <w:rPr>
          <w:rFonts w:ascii="Times New Roman"/>
        </w:rPr>
        <w:t> </w:t>
      </w:r>
      <w:r>
        <w:rPr>
          <w:rFonts w:ascii="Times New Roman"/>
        </w:rPr>
        <w:t>000</w:t>
      </w:r>
      <w:r>
        <w:rPr>
          <w:rFonts w:ascii="Times New Roman"/>
        </w:rPr>
        <w:t> </w:t>
      </w:r>
      <w:r>
        <w:rPr>
          <w:rFonts w:ascii="Times New Roman"/>
        </w:rPr>
        <w:t>elektro</w:t>
      </w:r>
      <w:r>
        <w:rPr>
          <w:rFonts w:ascii="Times New Roman"/>
        </w:rPr>
        <w:t>š</w:t>
      </w:r>
      <w:r>
        <w:rPr>
          <w:rFonts w:ascii="Times New Roman"/>
        </w:rPr>
        <w:t>oka terapijas nodro</w:t>
      </w:r>
      <w:r>
        <w:rPr>
          <w:rFonts w:ascii="Times New Roman"/>
        </w:rPr>
        <w:t>š</w:t>
      </w:r>
      <w:r>
        <w:rPr>
          <w:rFonts w:ascii="Times New Roman"/>
        </w:rPr>
        <w:t>in</w:t>
      </w:r>
      <w:r>
        <w:rPr>
          <w:rFonts w:ascii="Times New Roman"/>
        </w:rPr>
        <w:t>āš</w:t>
      </w:r>
      <w:r>
        <w:rPr>
          <w:rFonts w:ascii="Times New Roman"/>
        </w:rPr>
        <w:t>anas reiz</w:t>
      </w:r>
      <w:r>
        <w:rPr>
          <w:rFonts w:ascii="Times New Roman"/>
        </w:rPr>
        <w:t>ē</w:t>
      </w:r>
      <w:r>
        <w:rPr>
          <w:rFonts w:ascii="Times New Roman"/>
        </w:rPr>
        <w:t xml:space="preserve">m.  Visos </w:t>
      </w:r>
      <w:r>
        <w:rPr>
          <w:rFonts w:ascii="Times New Roman"/>
        </w:rPr>
        <w:t>š</w:t>
      </w:r>
      <w:r>
        <w:rPr>
          <w:rFonts w:ascii="Times New Roman"/>
        </w:rPr>
        <w:t>ajos gad</w:t>
      </w:r>
      <w:r>
        <w:rPr>
          <w:rFonts w:ascii="Times New Roman"/>
        </w:rPr>
        <w:t>ī</w:t>
      </w:r>
      <w:r>
        <w:rPr>
          <w:rFonts w:ascii="Times New Roman"/>
        </w:rPr>
        <w:t>jumos ier</w:t>
      </w:r>
      <w:r>
        <w:rPr>
          <w:rFonts w:ascii="Times New Roman"/>
        </w:rPr>
        <w:t>ī</w:t>
      </w:r>
      <w:r>
        <w:rPr>
          <w:rFonts w:ascii="Times New Roman"/>
        </w:rPr>
        <w:t>ce nodro</w:t>
      </w:r>
      <w:r>
        <w:rPr>
          <w:rFonts w:ascii="Times New Roman"/>
        </w:rPr>
        <w:t>š</w:t>
      </w:r>
      <w:r>
        <w:rPr>
          <w:rFonts w:ascii="Times New Roman"/>
        </w:rPr>
        <w:t>in</w:t>
      </w:r>
      <w:r>
        <w:rPr>
          <w:rFonts w:ascii="Times New Roman"/>
        </w:rPr>
        <w:t>ā</w:t>
      </w:r>
      <w:r>
        <w:rPr>
          <w:rFonts w:ascii="Times New Roman"/>
        </w:rPr>
        <w:t>ja vismaz vienu elektro</w:t>
      </w:r>
      <w:r>
        <w:rPr>
          <w:rFonts w:ascii="Times New Roman"/>
        </w:rPr>
        <w:t>š</w:t>
      </w:r>
      <w:r>
        <w:rPr>
          <w:rFonts w:ascii="Times New Roman"/>
        </w:rPr>
        <w:t>oku pirms k</w:t>
      </w:r>
      <w:r>
        <w:rPr>
          <w:rFonts w:ascii="Times New Roman"/>
        </w:rPr>
        <w:t>ļū</w:t>
      </w:r>
      <w:r>
        <w:rPr>
          <w:rFonts w:ascii="Times New Roman"/>
        </w:rPr>
        <w:t>mes.  No gad</w:t>
      </w:r>
      <w:r>
        <w:rPr>
          <w:rFonts w:ascii="Times New Roman"/>
        </w:rPr>
        <w:t>ī</w:t>
      </w:r>
      <w:r>
        <w:rPr>
          <w:rFonts w:ascii="Times New Roman"/>
        </w:rPr>
        <w:t>jumiem, kuros pacienta izn</w:t>
      </w:r>
      <w:r>
        <w:rPr>
          <w:rFonts w:ascii="Times New Roman"/>
        </w:rPr>
        <w:t>ā</w:t>
      </w:r>
      <w:r>
        <w:rPr>
          <w:rFonts w:ascii="Times New Roman"/>
        </w:rPr>
        <w:t>kums ir zin</w:t>
      </w:r>
      <w:r>
        <w:rPr>
          <w:rFonts w:ascii="Times New Roman"/>
        </w:rPr>
        <w:t>ā</w:t>
      </w:r>
      <w:r>
        <w:rPr>
          <w:rFonts w:ascii="Times New Roman"/>
        </w:rPr>
        <w:t>ms, 5</w:t>
      </w:r>
      <w:r>
        <w:rPr>
          <w:rFonts w:ascii="Times New Roman"/>
        </w:rPr>
        <w:t> </w:t>
      </w:r>
      <w:r>
        <w:rPr>
          <w:rFonts w:ascii="Times New Roman"/>
        </w:rPr>
        <w:t>pacienti nomira, bet 2</w:t>
      </w:r>
      <w:r>
        <w:rPr>
          <w:rFonts w:ascii="Times New Roman"/>
        </w:rPr>
        <w:t> </w:t>
      </w:r>
      <w:r>
        <w:rPr>
          <w:rFonts w:ascii="Times New Roman"/>
        </w:rPr>
        <w:t>pacienti sekm</w:t>
      </w:r>
      <w:r>
        <w:rPr>
          <w:rFonts w:ascii="Times New Roman"/>
        </w:rPr>
        <w:t>ī</w:t>
      </w:r>
      <w:r>
        <w:rPr>
          <w:rFonts w:ascii="Times New Roman"/>
        </w:rPr>
        <w:t>gi tika atdz</w:t>
      </w:r>
      <w:r>
        <w:rPr>
          <w:rFonts w:ascii="Times New Roman"/>
        </w:rPr>
        <w:t>ī</w:t>
      </w:r>
      <w:r>
        <w:rPr>
          <w:rFonts w:ascii="Times New Roman"/>
        </w:rPr>
        <w:t>vin</w:t>
      </w:r>
      <w:r>
        <w:rPr>
          <w:rFonts w:ascii="Times New Roman"/>
        </w:rPr>
        <w:t>ā</w:t>
      </w:r>
      <w:r>
        <w:rPr>
          <w:rFonts w:ascii="Times New Roman"/>
        </w:rPr>
        <w:t>ti un izdz</w:t>
      </w:r>
      <w:r>
        <w:rPr>
          <w:rFonts w:ascii="Times New Roman"/>
        </w:rPr>
        <w:t>ī</w:t>
      </w:r>
      <w:r>
        <w:rPr>
          <w:rFonts w:ascii="Times New Roman"/>
        </w:rPr>
        <w:t>voja.</w:t>
      </w:r>
    </w:p>
    <w:p w:rsidR="00CD7930" w:rsidRPr="00900BD0" w:rsidRDefault="00890006" w:rsidP="00DD1B21">
      <w:pPr>
        <w:ind w:left="120" w:right="54"/>
        <w:rPr>
          <w:rFonts w:ascii="Times New Roman" w:eastAsia="Times New Roman" w:hAnsi="Times New Roman" w:cs="Times New Roman"/>
          <w:kern w:val="2"/>
        </w:rPr>
      </w:pPr>
      <w:r>
        <w:rPr>
          <w:rFonts w:ascii="Times New Roman"/>
        </w:rPr>
        <w:t>Svar</w:t>
      </w:r>
      <w:r>
        <w:rPr>
          <w:rFonts w:ascii="Times New Roman"/>
        </w:rPr>
        <w:t>ī</w:t>
      </w:r>
      <w:r>
        <w:rPr>
          <w:rFonts w:ascii="Times New Roman"/>
        </w:rPr>
        <w:t>gi</w:t>
      </w:r>
      <w:r>
        <w:rPr>
          <w:rFonts w:ascii="Times New Roman"/>
        </w:rPr>
        <w:t> —</w:t>
      </w:r>
      <w:r>
        <w:rPr>
          <w:rFonts w:ascii="Times New Roman"/>
        </w:rPr>
        <w:t xml:space="preserve"> ja AED izmanto pacientiem p</w:t>
      </w:r>
      <w:r>
        <w:rPr>
          <w:rFonts w:ascii="Times New Roman"/>
        </w:rPr>
        <w:t>ē</w:t>
      </w:r>
      <w:r>
        <w:rPr>
          <w:rFonts w:ascii="Times New Roman"/>
        </w:rPr>
        <w:t>c p</w:t>
      </w:r>
      <w:r>
        <w:rPr>
          <w:rFonts w:ascii="Times New Roman"/>
        </w:rPr>
        <w:t>ē</w:t>
      </w:r>
      <w:r>
        <w:rPr>
          <w:rFonts w:ascii="Times New Roman"/>
        </w:rPr>
        <w:t>k</w:t>
      </w:r>
      <w:r>
        <w:rPr>
          <w:rFonts w:ascii="Times New Roman"/>
        </w:rPr>
        <w:t>šņ</w:t>
      </w:r>
      <w:r>
        <w:rPr>
          <w:rFonts w:ascii="Times New Roman"/>
        </w:rPr>
        <w:t>as sirds apst</w:t>
      </w:r>
      <w:r>
        <w:rPr>
          <w:rFonts w:ascii="Times New Roman"/>
        </w:rPr>
        <w:t>āš</w:t>
      </w:r>
      <w:r>
        <w:rPr>
          <w:rFonts w:ascii="Times New Roman"/>
        </w:rPr>
        <w:t>anas, ne visi pacienti izdz</w:t>
      </w:r>
      <w:r>
        <w:rPr>
          <w:rFonts w:ascii="Times New Roman"/>
        </w:rPr>
        <w:t>ī</w:t>
      </w:r>
      <w:r>
        <w:rPr>
          <w:rFonts w:ascii="Times New Roman"/>
        </w:rPr>
        <w:t>vo. Public</w:t>
      </w:r>
      <w:r>
        <w:rPr>
          <w:rFonts w:ascii="Times New Roman"/>
        </w:rPr>
        <w:t>ē</w:t>
      </w:r>
      <w:r>
        <w:rPr>
          <w:rFonts w:ascii="Times New Roman"/>
        </w:rPr>
        <w:t>tos p</w:t>
      </w:r>
      <w:r>
        <w:rPr>
          <w:rFonts w:ascii="Times New Roman"/>
        </w:rPr>
        <w:t>ē</w:t>
      </w:r>
      <w:r>
        <w:rPr>
          <w:rFonts w:ascii="Times New Roman"/>
        </w:rPr>
        <w:t>t</w:t>
      </w:r>
      <w:r>
        <w:rPr>
          <w:rFonts w:ascii="Times New Roman"/>
        </w:rPr>
        <w:t>ī</w:t>
      </w:r>
      <w:r>
        <w:rPr>
          <w:rFonts w:ascii="Times New Roman"/>
        </w:rPr>
        <w:t>jumos par publiski pieejamiem defibrilatoriem p</w:t>
      </w:r>
      <w:r>
        <w:rPr>
          <w:rFonts w:ascii="Times New Roman"/>
        </w:rPr>
        <w:t>ē</w:t>
      </w:r>
      <w:r>
        <w:rPr>
          <w:rFonts w:ascii="Times New Roman"/>
        </w:rPr>
        <w:t>k</w:t>
      </w:r>
      <w:r>
        <w:rPr>
          <w:rFonts w:ascii="Times New Roman"/>
        </w:rPr>
        <w:t>šņ</w:t>
      </w:r>
      <w:r>
        <w:rPr>
          <w:rFonts w:ascii="Times New Roman"/>
        </w:rPr>
        <w:t>as sirds apst</w:t>
      </w:r>
      <w:r>
        <w:rPr>
          <w:rFonts w:ascii="Times New Roman"/>
        </w:rPr>
        <w:t>āš</w:t>
      </w:r>
      <w:r>
        <w:rPr>
          <w:rFonts w:ascii="Times New Roman"/>
        </w:rPr>
        <w:t>an</w:t>
      </w:r>
      <w:r>
        <w:rPr>
          <w:rFonts w:ascii="Times New Roman"/>
        </w:rPr>
        <w:t>ā</w:t>
      </w:r>
      <w:r>
        <w:rPr>
          <w:rFonts w:ascii="Times New Roman"/>
        </w:rPr>
        <w:t xml:space="preserve">s </w:t>
      </w:r>
      <w:r>
        <w:rPr>
          <w:rFonts w:ascii="Times New Roman"/>
        </w:rPr>
        <w:t>ā</w:t>
      </w:r>
      <w:r>
        <w:rPr>
          <w:rFonts w:ascii="Times New Roman"/>
        </w:rPr>
        <w:t>rst</w:t>
      </w:r>
      <w:r>
        <w:rPr>
          <w:rFonts w:ascii="Times New Roman"/>
        </w:rPr>
        <w:t>ēš</w:t>
      </w:r>
      <w:r>
        <w:rPr>
          <w:rFonts w:ascii="Times New Roman"/>
        </w:rPr>
        <w:t>anai tipisk</w:t>
      </w:r>
      <w:r>
        <w:rPr>
          <w:rFonts w:ascii="Times New Roman"/>
        </w:rPr>
        <w:t>ā</w:t>
      </w:r>
      <w:r>
        <w:rPr>
          <w:rFonts w:ascii="Times New Roman"/>
        </w:rPr>
        <w:t xml:space="preserve"> nor</w:t>
      </w:r>
      <w:r>
        <w:rPr>
          <w:rFonts w:ascii="Times New Roman"/>
        </w:rPr>
        <w:t>ā</w:t>
      </w:r>
      <w:r>
        <w:rPr>
          <w:rFonts w:ascii="Times New Roman"/>
        </w:rPr>
        <w:t>d</w:t>
      </w:r>
      <w:r>
        <w:rPr>
          <w:rFonts w:ascii="Times New Roman"/>
        </w:rPr>
        <w:t>ī</w:t>
      </w:r>
      <w:r>
        <w:rPr>
          <w:rFonts w:ascii="Times New Roman"/>
        </w:rPr>
        <w:t>t</w:t>
      </w:r>
      <w:r>
        <w:rPr>
          <w:rFonts w:ascii="Times New Roman"/>
        </w:rPr>
        <w:t>ā</w:t>
      </w:r>
      <w:r>
        <w:rPr>
          <w:rFonts w:ascii="Times New Roman"/>
        </w:rPr>
        <w:t xml:space="preserve"> izdz</w:t>
      </w:r>
      <w:r>
        <w:rPr>
          <w:rFonts w:ascii="Times New Roman"/>
        </w:rPr>
        <w:t>ī</w:t>
      </w:r>
      <w:r>
        <w:rPr>
          <w:rFonts w:ascii="Times New Roman"/>
        </w:rPr>
        <w:t>vo</w:t>
      </w:r>
      <w:r>
        <w:rPr>
          <w:rFonts w:ascii="Times New Roman"/>
        </w:rPr>
        <w:t>š</w:t>
      </w:r>
      <w:r>
        <w:rPr>
          <w:rFonts w:ascii="Times New Roman"/>
        </w:rPr>
        <w:t>anas proporcija ir aptuveni 25%, kad AED izmanto l</w:t>
      </w:r>
      <w:r>
        <w:rPr>
          <w:rFonts w:ascii="Times New Roman"/>
        </w:rPr>
        <w:t>ī</w:t>
      </w:r>
      <w:r>
        <w:rPr>
          <w:rFonts w:ascii="Times New Roman"/>
        </w:rPr>
        <w:t>dz</w:t>
      </w:r>
      <w:r>
        <w:rPr>
          <w:rFonts w:ascii="Times New Roman"/>
        </w:rPr>
        <w:t>ā</w:t>
      </w:r>
      <w:r>
        <w:rPr>
          <w:rFonts w:ascii="Times New Roman"/>
        </w:rPr>
        <w:t>s st</w:t>
      </w:r>
      <w:r>
        <w:rPr>
          <w:rFonts w:ascii="Times New Roman"/>
        </w:rPr>
        <w:t>ā</w:t>
      </w:r>
      <w:r>
        <w:rPr>
          <w:rFonts w:ascii="Times New Roman"/>
        </w:rPr>
        <w:t>vo</w:t>
      </w:r>
      <w:r>
        <w:rPr>
          <w:rFonts w:ascii="Times New Roman"/>
        </w:rPr>
        <w:t>š</w:t>
      </w:r>
      <w:r>
        <w:rPr>
          <w:rFonts w:ascii="Times New Roman"/>
        </w:rPr>
        <w:t>ais, sal</w:t>
      </w:r>
      <w:r>
        <w:rPr>
          <w:rFonts w:ascii="Times New Roman"/>
        </w:rPr>
        <w:t>ī</w:t>
      </w:r>
      <w:r>
        <w:rPr>
          <w:rFonts w:ascii="Times New Roman"/>
        </w:rPr>
        <w:t>dzin</w:t>
      </w:r>
      <w:r>
        <w:rPr>
          <w:rFonts w:ascii="Times New Roman"/>
        </w:rPr>
        <w:t>ā</w:t>
      </w:r>
      <w:r>
        <w:rPr>
          <w:rFonts w:ascii="Times New Roman"/>
        </w:rPr>
        <w:t>jum</w:t>
      </w:r>
      <w:r>
        <w:rPr>
          <w:rFonts w:ascii="Times New Roman"/>
        </w:rPr>
        <w:t>ā</w:t>
      </w:r>
      <w:r>
        <w:rPr>
          <w:rFonts w:ascii="Times New Roman"/>
        </w:rPr>
        <w:t xml:space="preserve"> ar 10%, ja </w:t>
      </w:r>
      <w:r>
        <w:rPr>
          <w:rFonts w:ascii="Times New Roman"/>
        </w:rPr>
        <w:lastRenderedPageBreak/>
        <w:t>AED neizmanto.</w:t>
      </w:r>
    </w:p>
    <w:p w:rsidR="00CD7930" w:rsidRPr="00900BD0" w:rsidRDefault="00C369DE">
      <w:pPr>
        <w:pStyle w:val="BodyText"/>
        <w:spacing w:before="138"/>
        <w:ind w:left="3608" w:right="3195"/>
        <w:jc w:val="center"/>
        <w:rPr>
          <w:rFonts w:cs="Times New Roman"/>
          <w:kern w:val="2"/>
        </w:rPr>
      </w:pPr>
    </w:p>
    <w:p w:rsidR="00CD7930" w:rsidRPr="00900BD0" w:rsidRDefault="00890006" w:rsidP="00C34330">
      <w:pPr>
        <w:pStyle w:val="Heading2"/>
        <w:numPr>
          <w:ilvl w:val="0"/>
          <w:numId w:val="2"/>
        </w:numPr>
        <w:tabs>
          <w:tab w:val="left" w:pos="90"/>
          <w:tab w:val="left" w:pos="472"/>
        </w:tabs>
        <w:spacing w:before="58"/>
        <w:ind w:left="90" w:firstLine="0"/>
        <w:rPr>
          <w:b w:val="0"/>
          <w:bCs w:val="0"/>
          <w:kern w:val="2"/>
        </w:rPr>
      </w:pPr>
      <w:r>
        <w:t>Veselības apdraudējums</w:t>
      </w:r>
    </w:p>
    <w:p w:rsidR="00CD7930" w:rsidRPr="00900BD0" w:rsidRDefault="00C369DE">
      <w:pPr>
        <w:spacing w:before="9"/>
        <w:rPr>
          <w:rFonts w:ascii="Times New Roman" w:eastAsia="Times New Roman" w:hAnsi="Times New Roman" w:cs="Times New Roman"/>
          <w:b/>
          <w:bCs/>
          <w:kern w:val="2"/>
          <w:sz w:val="20"/>
          <w:szCs w:val="20"/>
        </w:rPr>
      </w:pPr>
    </w:p>
    <w:p w:rsidR="00CD7930" w:rsidRPr="00900BD0" w:rsidRDefault="00890006" w:rsidP="00DD1B21">
      <w:pPr>
        <w:spacing w:line="250" w:lineRule="auto"/>
        <w:ind w:left="120" w:right="54"/>
        <w:rPr>
          <w:rFonts w:ascii="Times New Roman" w:eastAsia="Times New Roman" w:hAnsi="Times New Roman" w:cs="Times New Roman"/>
          <w:b/>
          <w:bCs/>
          <w:i/>
          <w:kern w:val="2"/>
        </w:rPr>
      </w:pPr>
      <w:r>
        <w:rPr>
          <w:rFonts w:ascii="Times New Roman" w:hAnsi="Times New Roman"/>
        </w:rPr>
        <w:t xml:space="preserve">Uzņēmums Philips sūta šo vēstuli, lai atgādinātu klientiem par skaņas signālu būtību un nozīmīgumu un informētu klientus, ko darīt </w:t>
      </w:r>
      <w:r>
        <w:rPr>
          <w:rFonts w:ascii="Times New Roman" w:hAnsi="Times New Roman"/>
          <w:b/>
          <w:bCs/>
          <w:i/>
        </w:rPr>
        <w:t>ārkārtīgi retos gadījumos, kad automatizētos testos nekonstatē AED nespēju normāli funkcionēt un kad neatliekamā situācijā nevar nodrošināt elektrošoku.</w:t>
      </w:r>
    </w:p>
    <w:p w:rsidR="00CD7930" w:rsidRPr="00900BD0" w:rsidRDefault="00C369DE">
      <w:pPr>
        <w:spacing w:before="10"/>
        <w:rPr>
          <w:rFonts w:ascii="Times New Roman" w:eastAsia="Times New Roman" w:hAnsi="Times New Roman" w:cs="Times New Roman"/>
          <w:b/>
          <w:bCs/>
          <w:i/>
          <w:kern w:val="2"/>
          <w:sz w:val="23"/>
          <w:szCs w:val="23"/>
        </w:rPr>
      </w:pPr>
    </w:p>
    <w:p w:rsidR="00CD7930" w:rsidRPr="00900BD0" w:rsidRDefault="00890006" w:rsidP="00C34330">
      <w:pPr>
        <w:pStyle w:val="Heading2"/>
        <w:numPr>
          <w:ilvl w:val="0"/>
          <w:numId w:val="2"/>
        </w:numPr>
        <w:tabs>
          <w:tab w:val="left" w:pos="540"/>
        </w:tabs>
        <w:ind w:left="180" w:firstLine="0"/>
        <w:rPr>
          <w:b w:val="0"/>
          <w:bCs w:val="0"/>
          <w:kern w:val="2"/>
        </w:rPr>
      </w:pPr>
      <w:r>
        <w:t>Klienta/lietotāja rīcība</w:t>
      </w:r>
    </w:p>
    <w:p w:rsidR="00CD7930" w:rsidRPr="00900BD0" w:rsidRDefault="00C369DE">
      <w:pPr>
        <w:rPr>
          <w:rFonts w:ascii="Times New Roman" w:eastAsia="Times New Roman" w:hAnsi="Times New Roman" w:cs="Times New Roman"/>
          <w:b/>
          <w:bCs/>
          <w:kern w:val="2"/>
        </w:rPr>
      </w:pPr>
    </w:p>
    <w:p w:rsidR="00CD7930" w:rsidRPr="00900BD0" w:rsidRDefault="00890006" w:rsidP="00C34330">
      <w:pPr>
        <w:tabs>
          <w:tab w:val="left" w:pos="720"/>
        </w:tabs>
        <w:ind w:left="115"/>
        <w:rPr>
          <w:rFonts w:ascii="Times New Roman" w:eastAsia="Times New Roman" w:hAnsi="Times New Roman" w:cs="Times New Roman"/>
          <w:kern w:val="2"/>
        </w:rPr>
      </w:pPr>
      <w:r>
        <w:rPr>
          <w:rFonts w:ascii="Times New Roman"/>
          <w:i/>
        </w:rPr>
        <w:t>Izpratne par AED ska</w:t>
      </w:r>
      <w:r>
        <w:rPr>
          <w:rFonts w:ascii="Times New Roman"/>
          <w:i/>
        </w:rPr>
        <w:t>ņ</w:t>
      </w:r>
      <w:r>
        <w:rPr>
          <w:rFonts w:ascii="Times New Roman"/>
          <w:i/>
        </w:rPr>
        <w:t>as sign</w:t>
      </w:r>
      <w:r>
        <w:rPr>
          <w:rFonts w:ascii="Times New Roman"/>
          <w:i/>
        </w:rPr>
        <w:t>ā</w:t>
      </w:r>
      <w:r>
        <w:rPr>
          <w:rFonts w:ascii="Times New Roman"/>
          <w:i/>
        </w:rPr>
        <w:t>liem</w:t>
      </w:r>
    </w:p>
    <w:p w:rsidR="00CD7930" w:rsidRPr="00900BD0" w:rsidRDefault="00890006" w:rsidP="00DD1B21">
      <w:pPr>
        <w:pStyle w:val="BodyText"/>
        <w:spacing w:before="152"/>
        <w:ind w:left="119" w:right="54"/>
        <w:rPr>
          <w:kern w:val="2"/>
        </w:rPr>
      </w:pPr>
      <w:r>
        <w:t>Philips AED regulāros intervālos veic paštestus, lai garantētu gatavību darbam.  Paštestu laikā noteiktās problēmas tiek izziņotas ar vienu skaņas signālu vai trim skaņas signāliem.  Kad konstatēta kļūda, AED turpina atskaņot signālu, līdz kļūda ir novērsta. Lai Jūs varētu labāk izprast atšķirību starp vienu skaņas signālu un trim skaņas signāliem, skatiet norādījumu video mūsu vietnē:</w:t>
      </w:r>
    </w:p>
    <w:p w:rsidR="00CD7930" w:rsidRPr="00900BD0" w:rsidRDefault="00C369DE" w:rsidP="008E10A3">
      <w:pPr>
        <w:spacing w:before="10"/>
        <w:rPr>
          <w:rFonts w:ascii="Times New Roman" w:eastAsia="Times New Roman" w:hAnsi="Times New Roman" w:cs="Times New Roman"/>
          <w:kern w:val="2"/>
          <w:sz w:val="19"/>
          <w:szCs w:val="19"/>
        </w:rPr>
      </w:pPr>
    </w:p>
    <w:p w:rsidR="008E10A3" w:rsidRPr="00900BD0" w:rsidRDefault="00890006" w:rsidP="00F41542">
      <w:pPr>
        <w:pStyle w:val="BodyText"/>
        <w:tabs>
          <w:tab w:val="left" w:pos="3690"/>
          <w:tab w:val="left" w:pos="3960"/>
        </w:tabs>
        <w:ind w:left="225" w:right="2340" w:firstLine="608"/>
        <w:rPr>
          <w:kern w:val="2"/>
        </w:rPr>
      </w:pPr>
      <w:r>
        <w:t xml:space="preserve">www.philips.com/aedaudiblechirps </w:t>
      </w:r>
    </w:p>
    <w:p w:rsidR="008E10A3" w:rsidRPr="00900BD0" w:rsidRDefault="00C369DE" w:rsidP="00F41542">
      <w:pPr>
        <w:pStyle w:val="BodyText"/>
        <w:ind w:left="225" w:right="2340" w:firstLine="608"/>
        <w:rPr>
          <w:kern w:val="2"/>
        </w:rPr>
      </w:pPr>
    </w:p>
    <w:p w:rsidR="00CD7930" w:rsidRPr="00900BD0" w:rsidRDefault="00890006" w:rsidP="004705C6">
      <w:pPr>
        <w:pStyle w:val="BodyText"/>
        <w:ind w:left="90" w:right="2340"/>
        <w:rPr>
          <w:kern w:val="2"/>
        </w:rPr>
      </w:pPr>
      <w:r>
        <w:t>Kā norādīts HeartStart rokasgrāmatā:</w:t>
      </w:r>
    </w:p>
    <w:p w:rsidR="00DD1B21" w:rsidRPr="00900BD0" w:rsidRDefault="00C369DE" w:rsidP="004705C6">
      <w:pPr>
        <w:pStyle w:val="BodyText"/>
        <w:ind w:left="90" w:right="2340"/>
        <w:rPr>
          <w:kern w:val="2"/>
        </w:rPr>
      </w:pPr>
    </w:p>
    <w:p w:rsidR="00CD7930" w:rsidRPr="00900BD0" w:rsidRDefault="00890006" w:rsidP="004705C6">
      <w:pPr>
        <w:pStyle w:val="BodyText"/>
        <w:tabs>
          <w:tab w:val="left" w:pos="4770"/>
        </w:tabs>
        <w:spacing w:before="10"/>
        <w:ind w:left="90" w:right="3870"/>
        <w:rPr>
          <w:kern w:val="2"/>
        </w:rPr>
      </w:pPr>
      <w:r>
        <w:rPr>
          <w:noProof/>
          <w:lang w:val="en-US"/>
        </w:rPr>
        <w:drawing>
          <wp:anchor distT="0" distB="0" distL="114300" distR="114300" simplePos="0" relativeHeight="251658240" behindDoc="1" locked="0" layoutInCell="1" allowOverlap="1">
            <wp:simplePos x="0" y="0"/>
            <wp:positionH relativeFrom="page">
              <wp:posOffset>3535045</wp:posOffset>
            </wp:positionH>
            <wp:positionV relativeFrom="paragraph">
              <wp:posOffset>43815</wp:posOffset>
            </wp:positionV>
            <wp:extent cx="514350" cy="85090"/>
            <wp:effectExtent l="0" t="0" r="0" b="0"/>
            <wp:wrapNone/>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14350" cy="85090"/>
                    </a:xfrm>
                    <a:prstGeom prst="rect">
                      <a:avLst/>
                    </a:prstGeom>
                    <a:noFill/>
                  </pic:spPr>
                </pic:pic>
              </a:graphicData>
            </a:graphic>
            <wp14:sizeRelH relativeFrom="page">
              <wp14:pctWidth>0</wp14:pctWidth>
            </wp14:sizeRelH>
            <wp14:sizeRelV relativeFrom="page">
              <wp14:pctHeight>0</wp14:pctHeight>
            </wp14:sizeRelV>
          </wp:anchor>
        </w:drawing>
      </w:r>
      <w:r>
        <w:t>ja AED vairākkārt atkārto vienu skaņas signālu (</w:t>
      </w:r>
      <w:r>
        <w:tab/>
        <w:t xml:space="preserve">   ):</w:t>
      </w:r>
    </w:p>
    <w:p w:rsidR="00CD7930" w:rsidRPr="00900BD0" w:rsidRDefault="00890006" w:rsidP="008E10A3">
      <w:pPr>
        <w:pStyle w:val="BodyText"/>
        <w:numPr>
          <w:ilvl w:val="0"/>
          <w:numId w:val="3"/>
        </w:numPr>
        <w:spacing w:before="170"/>
        <w:ind w:right="73"/>
        <w:rPr>
          <w:kern w:val="2"/>
        </w:rPr>
      </w:pPr>
      <w:r>
        <w:t>informācijai nospiediet mirgojošo zilo pogu I.  AED norādīs, kas jādara (piemēram, jānomaina akumulators vai spilventiņi, kam beidzies derīguma termiņš).</w:t>
      </w:r>
    </w:p>
    <w:p w:rsidR="00CD7930" w:rsidRPr="00900BD0" w:rsidRDefault="00890006">
      <w:pPr>
        <w:spacing w:before="11"/>
        <w:rPr>
          <w:rFonts w:ascii="Times New Roman" w:eastAsia="Times New Roman" w:hAnsi="Times New Roman" w:cs="Times New Roman"/>
          <w:kern w:val="2"/>
          <w:sz w:val="21"/>
          <w:szCs w:val="21"/>
        </w:rPr>
      </w:pPr>
      <w:r>
        <w:rPr>
          <w:noProof/>
          <w:lang w:val="en-US"/>
        </w:rPr>
        <w:drawing>
          <wp:anchor distT="0" distB="0" distL="114300" distR="114300" simplePos="0" relativeHeight="251660288" behindDoc="1" locked="0" layoutInCell="1" allowOverlap="1">
            <wp:simplePos x="0" y="0"/>
            <wp:positionH relativeFrom="column">
              <wp:posOffset>2266950</wp:posOffset>
            </wp:positionH>
            <wp:positionV relativeFrom="paragraph">
              <wp:posOffset>78740</wp:posOffset>
            </wp:positionV>
            <wp:extent cx="2123440" cy="1164590"/>
            <wp:effectExtent l="0" t="0" r="0" b="0"/>
            <wp:wrapThrough wrapText="bothSides">
              <wp:wrapPolygon edited="0">
                <wp:start x="0" y="0"/>
                <wp:lineTo x="0" y="21200"/>
                <wp:lineTo x="21316" y="21200"/>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23440" cy="1164590"/>
                    </a:xfrm>
                    <a:prstGeom prst="rect">
                      <a:avLst/>
                    </a:prstGeom>
                  </pic:spPr>
                </pic:pic>
              </a:graphicData>
            </a:graphic>
            <wp14:sizeRelH relativeFrom="page">
              <wp14:pctWidth>0</wp14:pctWidth>
            </wp14:sizeRelH>
            <wp14:sizeRelV relativeFrom="page">
              <wp14:pctHeight>0</wp14:pctHeight>
            </wp14:sizeRelV>
          </wp:anchor>
        </w:drawing>
      </w:r>
    </w:p>
    <w:p w:rsidR="00CD7930" w:rsidRPr="00900BD0" w:rsidRDefault="00C369DE" w:rsidP="00DD6C8A">
      <w:pPr>
        <w:spacing w:line="200" w:lineRule="atLeast"/>
        <w:ind w:left="3720"/>
        <w:rPr>
          <w:rFonts w:ascii="Times New Roman" w:eastAsia="Times New Roman" w:hAnsi="Times New Roman" w:cs="Times New Roman"/>
          <w:kern w:val="2"/>
        </w:rPr>
      </w:pPr>
    </w:p>
    <w:p w:rsidR="00DD6C8A" w:rsidRPr="00900BD0" w:rsidRDefault="00C369DE" w:rsidP="00F41542">
      <w:pPr>
        <w:pStyle w:val="BodyText"/>
        <w:tabs>
          <w:tab w:val="left" w:pos="5310"/>
        </w:tabs>
        <w:spacing w:before="184"/>
        <w:ind w:left="119" w:right="270"/>
        <w:rPr>
          <w:kern w:val="2"/>
        </w:rPr>
      </w:pPr>
    </w:p>
    <w:p w:rsidR="00DD6C8A" w:rsidRPr="00900BD0" w:rsidRDefault="00C369DE" w:rsidP="00F41542">
      <w:pPr>
        <w:pStyle w:val="BodyText"/>
        <w:tabs>
          <w:tab w:val="left" w:pos="5310"/>
        </w:tabs>
        <w:spacing w:before="184"/>
        <w:ind w:left="119" w:right="270"/>
        <w:rPr>
          <w:kern w:val="2"/>
        </w:rPr>
      </w:pPr>
    </w:p>
    <w:p w:rsidR="00DD6C8A" w:rsidRPr="00900BD0" w:rsidRDefault="00C369DE" w:rsidP="00F41542">
      <w:pPr>
        <w:pStyle w:val="BodyText"/>
        <w:tabs>
          <w:tab w:val="left" w:pos="5310"/>
        </w:tabs>
        <w:spacing w:before="184"/>
        <w:ind w:left="119" w:right="270"/>
        <w:rPr>
          <w:kern w:val="2"/>
        </w:rPr>
      </w:pPr>
    </w:p>
    <w:p w:rsidR="00DD6C8A" w:rsidRPr="00900BD0" w:rsidRDefault="00C369DE" w:rsidP="00DD6C8A">
      <w:pPr>
        <w:pStyle w:val="BodyText"/>
        <w:tabs>
          <w:tab w:val="left" w:pos="5310"/>
        </w:tabs>
        <w:ind w:left="115" w:right="274"/>
        <w:rPr>
          <w:kern w:val="2"/>
        </w:rPr>
      </w:pPr>
    </w:p>
    <w:p w:rsidR="00CD7930" w:rsidRPr="00900BD0" w:rsidRDefault="00890006" w:rsidP="00F41542">
      <w:pPr>
        <w:pStyle w:val="BodyText"/>
        <w:tabs>
          <w:tab w:val="left" w:pos="5310"/>
        </w:tabs>
        <w:spacing w:before="184"/>
        <w:ind w:left="119" w:right="270"/>
        <w:rPr>
          <w:kern w:val="2"/>
        </w:rPr>
      </w:pPr>
      <w:r>
        <w:rPr>
          <w:noProof/>
          <w:lang w:val="en-US"/>
        </w:rPr>
        <w:drawing>
          <wp:anchor distT="0" distB="0" distL="114300" distR="114300" simplePos="0" relativeHeight="251659264" behindDoc="1" locked="0" layoutInCell="1" allowOverlap="1">
            <wp:simplePos x="0" y="0"/>
            <wp:positionH relativeFrom="page">
              <wp:posOffset>3535045</wp:posOffset>
            </wp:positionH>
            <wp:positionV relativeFrom="paragraph">
              <wp:posOffset>146050</wp:posOffset>
            </wp:positionV>
            <wp:extent cx="753110" cy="86360"/>
            <wp:effectExtent l="0" t="0" r="8890" b="889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3110" cy="86360"/>
                    </a:xfrm>
                    <a:prstGeom prst="rect">
                      <a:avLst/>
                    </a:prstGeom>
                    <a:noFill/>
                  </pic:spPr>
                </pic:pic>
              </a:graphicData>
            </a:graphic>
            <wp14:sizeRelH relativeFrom="page">
              <wp14:pctWidth>0</wp14:pctWidth>
            </wp14:sizeRelH>
            <wp14:sizeRelV relativeFrom="page">
              <wp14:pctHeight>0</wp14:pctHeight>
            </wp14:sizeRelV>
          </wp:anchor>
        </w:drawing>
      </w:r>
      <w:r>
        <w:t>Ja AED vairākkārt atskaņo trīs skaņas signālus (</w:t>
      </w:r>
      <w:r>
        <w:tab/>
        <w:t xml:space="preserve">), tas </w:t>
      </w:r>
      <w:r>
        <w:rPr>
          <w:rFonts w:ascii="Cambria Math" w:hAnsi="Cambria Math"/>
        </w:rPr>
        <w:t>varētu nozīmēt, ka paštesta laikā tika konstatēta iespējami nopietna problēma</w:t>
      </w:r>
      <w:r>
        <w:t>, kas varētu neļaut AED nodrošināt terapiju</w:t>
      </w:r>
    </w:p>
    <w:p w:rsidR="00CD7930" w:rsidRPr="00900BD0" w:rsidRDefault="00890006" w:rsidP="008E10A3">
      <w:pPr>
        <w:pStyle w:val="BodyText"/>
        <w:ind w:left="120"/>
        <w:rPr>
          <w:kern w:val="2"/>
        </w:rPr>
      </w:pPr>
      <w:r>
        <w:t>neatliekamā situācijā.</w:t>
      </w:r>
    </w:p>
    <w:p w:rsidR="00CD7930" w:rsidRPr="00900BD0" w:rsidRDefault="00C369DE" w:rsidP="008E10A3">
      <w:pPr>
        <w:spacing w:before="11"/>
        <w:rPr>
          <w:rFonts w:ascii="Times New Roman" w:eastAsia="Times New Roman" w:hAnsi="Times New Roman" w:cs="Times New Roman"/>
          <w:kern w:val="2"/>
          <w:sz w:val="20"/>
          <w:szCs w:val="20"/>
        </w:rPr>
      </w:pPr>
    </w:p>
    <w:p w:rsidR="00CD7930" w:rsidRPr="00900BD0" w:rsidRDefault="00890006" w:rsidP="008E10A3">
      <w:pPr>
        <w:pStyle w:val="BodyText"/>
        <w:ind w:left="119"/>
        <w:rPr>
          <w:kern w:val="2"/>
        </w:rPr>
      </w:pPr>
      <w:r>
        <w:t>Ja kādā brīdī dzirdat, ka AED vairākkārt atskaņo trīs skaņas signālus:</w:t>
      </w:r>
    </w:p>
    <w:p w:rsidR="00CD7930" w:rsidRPr="00900BD0" w:rsidRDefault="00890006" w:rsidP="008E10A3">
      <w:pPr>
        <w:pStyle w:val="BodyText"/>
        <w:numPr>
          <w:ilvl w:val="0"/>
          <w:numId w:val="3"/>
        </w:numPr>
        <w:spacing w:before="137"/>
        <w:ind w:right="432"/>
        <w:rPr>
          <w:kern w:val="2"/>
        </w:rPr>
      </w:pPr>
      <w:r>
        <w:rPr>
          <w:u w:val="single" w:color="000000"/>
        </w:rPr>
        <w:t>Gaidstāves režīmā:</w:t>
      </w:r>
      <w:r>
        <w:t xml:space="preserve"> </w:t>
      </w:r>
      <w:r>
        <w:rPr>
          <w:b/>
          <w:bCs/>
          <w:i/>
        </w:rPr>
        <w:t>nekavējoties sazinieties ar uzņēmumu Philips</w:t>
      </w:r>
      <w:r>
        <w:t>, lai saņemtu tehnisko atbalstu, tostarp vienotos par rezerves ierīces piegādi un saņemtu atgriešanas autorizācijas (RA) numuru saskaņā ar atbilstības kritērijiem, kas aprakstīti tālāk sadaļā Nomaiņas vai atlaides piedāvājums.</w:t>
      </w:r>
    </w:p>
    <w:p w:rsidR="00DD6C8A" w:rsidRPr="00900BD0" w:rsidRDefault="00890006" w:rsidP="00DD6C8A">
      <w:pPr>
        <w:pStyle w:val="BodyText"/>
        <w:spacing w:before="137"/>
        <w:ind w:left="1080" w:right="432"/>
        <w:rPr>
          <w:kern w:val="2"/>
          <w:u w:val="single" w:color="000000"/>
        </w:rPr>
      </w:pPr>
      <w:r>
        <w:rPr>
          <w:rFonts w:asciiTheme="minorHAnsi" w:hAnsiTheme="minorHAnsi"/>
          <w:noProof/>
          <w:lang w:val="en-US"/>
        </w:rPr>
        <w:lastRenderedPageBreak/>
        <w:drawing>
          <wp:anchor distT="0" distB="0" distL="114300" distR="114300" simplePos="0" relativeHeight="251661312" behindDoc="1" locked="0" layoutInCell="1" allowOverlap="1">
            <wp:simplePos x="0" y="0"/>
            <wp:positionH relativeFrom="column">
              <wp:posOffset>2229485</wp:posOffset>
            </wp:positionH>
            <wp:positionV relativeFrom="paragraph">
              <wp:posOffset>75565</wp:posOffset>
            </wp:positionV>
            <wp:extent cx="2162810" cy="1184275"/>
            <wp:effectExtent l="0" t="0" r="0" b="0"/>
            <wp:wrapTight wrapText="bothSides">
              <wp:wrapPolygon edited="0">
                <wp:start x="0" y="0"/>
                <wp:lineTo x="0" y="21195"/>
                <wp:lineTo x="21499" y="21195"/>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62810" cy="1184275"/>
                    </a:xfrm>
                    <a:prstGeom prst="rect">
                      <a:avLst/>
                    </a:prstGeom>
                  </pic:spPr>
                </pic:pic>
              </a:graphicData>
            </a:graphic>
            <wp14:sizeRelH relativeFrom="page">
              <wp14:pctWidth>0</wp14:pctWidth>
            </wp14:sizeRelH>
            <wp14:sizeRelV relativeFrom="page">
              <wp14:pctHeight>0</wp14:pctHeight>
            </wp14:sizeRelV>
          </wp:anchor>
        </w:drawing>
      </w:r>
    </w:p>
    <w:p w:rsidR="00DD6C8A" w:rsidRPr="00900BD0" w:rsidRDefault="00C369DE" w:rsidP="00DD6C8A">
      <w:pPr>
        <w:pStyle w:val="BodyText"/>
        <w:spacing w:before="137"/>
        <w:ind w:left="1080" w:right="432"/>
        <w:rPr>
          <w:kern w:val="2"/>
          <w:u w:val="single" w:color="000000"/>
        </w:rPr>
      </w:pPr>
    </w:p>
    <w:p w:rsidR="00DD6C8A" w:rsidRPr="00900BD0" w:rsidRDefault="00C369DE" w:rsidP="00DD6C8A">
      <w:pPr>
        <w:pStyle w:val="BodyText"/>
        <w:spacing w:before="137"/>
        <w:ind w:left="1080" w:right="432"/>
        <w:rPr>
          <w:kern w:val="2"/>
        </w:rPr>
      </w:pPr>
    </w:p>
    <w:p w:rsidR="00DD6C8A" w:rsidRPr="00900BD0" w:rsidRDefault="00C369DE" w:rsidP="00DD6C8A">
      <w:pPr>
        <w:pStyle w:val="BodyText"/>
        <w:spacing w:before="137"/>
        <w:ind w:left="1080" w:right="432"/>
        <w:rPr>
          <w:kern w:val="2"/>
        </w:rPr>
      </w:pPr>
    </w:p>
    <w:p w:rsidR="00CD7930" w:rsidRPr="00900BD0" w:rsidRDefault="00C369DE">
      <w:pPr>
        <w:spacing w:line="200" w:lineRule="atLeast"/>
        <w:ind w:left="3720"/>
        <w:rPr>
          <w:rFonts w:ascii="Times New Roman" w:eastAsia="Times New Roman" w:hAnsi="Times New Roman" w:cs="Times New Roman"/>
          <w:kern w:val="2"/>
          <w:sz w:val="20"/>
          <w:szCs w:val="20"/>
        </w:rPr>
      </w:pPr>
    </w:p>
    <w:p w:rsidR="008E10A3" w:rsidRPr="00900BD0" w:rsidRDefault="00C369DE">
      <w:pPr>
        <w:spacing w:line="200" w:lineRule="atLeast"/>
        <w:ind w:left="3720"/>
        <w:rPr>
          <w:rFonts w:ascii="Times New Roman" w:eastAsia="Times New Roman" w:hAnsi="Times New Roman" w:cs="Times New Roman"/>
          <w:kern w:val="2"/>
          <w:sz w:val="20"/>
          <w:szCs w:val="20"/>
        </w:rPr>
      </w:pPr>
    </w:p>
    <w:p w:rsidR="008E10A3" w:rsidRPr="00900BD0" w:rsidRDefault="00C369DE">
      <w:pPr>
        <w:spacing w:line="200" w:lineRule="atLeast"/>
        <w:ind w:left="3720"/>
        <w:rPr>
          <w:rFonts w:ascii="Times New Roman" w:eastAsia="Times New Roman" w:hAnsi="Times New Roman" w:cs="Times New Roman"/>
          <w:kern w:val="2"/>
          <w:sz w:val="20"/>
          <w:szCs w:val="20"/>
        </w:rPr>
      </w:pPr>
    </w:p>
    <w:p w:rsidR="00F03B7D" w:rsidRPr="00900BD0" w:rsidRDefault="00C369DE" w:rsidP="001051E2">
      <w:pPr>
        <w:pStyle w:val="BodyText"/>
        <w:spacing w:before="37"/>
        <w:ind w:left="1080" w:right="496"/>
        <w:rPr>
          <w:kern w:val="2"/>
          <w:u w:val="single" w:color="000000"/>
        </w:rPr>
      </w:pPr>
    </w:p>
    <w:p w:rsidR="00CD7930" w:rsidRPr="00900BD0" w:rsidRDefault="00890006" w:rsidP="001051E2">
      <w:pPr>
        <w:pStyle w:val="BodyText"/>
        <w:spacing w:before="37"/>
        <w:ind w:left="1080" w:right="496"/>
        <w:rPr>
          <w:rFonts w:cs="Times New Roman"/>
          <w:kern w:val="2"/>
        </w:rPr>
      </w:pPr>
      <w:r>
        <w:rPr>
          <w:u w:val="single" w:color="000000"/>
        </w:rPr>
        <w:t>Neatliekamas dzīvības glābšanas gadījumā:</w:t>
      </w:r>
      <w:r>
        <w:t xml:space="preserve"> nospiediet mirgojošo zilo pogu I un izpildiet balss uzvednes norādījumus.  Izņemot un ievietojot atpakaļ akumulatoru, var notīrīt dažas kļūdas un sagatavot ierīci terapijas nodrošināšanai dzīvības glābšanas situācijā.  </w:t>
      </w:r>
      <w:r>
        <w:rPr>
          <w:b/>
          <w:i/>
        </w:rPr>
        <w:t xml:space="preserve">Akumulators ir jāizņem un jāievieto atpakaļ tikai neatliekamā situācijā.  Kad neatliekamā situācija ir novērsta, nekavējoties sazinieties ar uzņēmumu Philips, </w:t>
      </w:r>
      <w:r>
        <w:t>lai saņemtu tehnisko atbalstu, tostarp vienotos par rezerves ierīces piegādi un saņemtu atgriešanas autorizācijas (RA) numuru.</w:t>
      </w:r>
    </w:p>
    <w:p w:rsidR="00CD7930" w:rsidRPr="00900BD0" w:rsidRDefault="00C369DE">
      <w:pPr>
        <w:spacing w:before="1"/>
        <w:rPr>
          <w:rFonts w:ascii="Times New Roman" w:eastAsia="Times New Roman" w:hAnsi="Times New Roman" w:cs="Times New Roman"/>
          <w:kern w:val="2"/>
          <w:sz w:val="18"/>
          <w:szCs w:val="18"/>
        </w:rPr>
      </w:pPr>
    </w:p>
    <w:p w:rsidR="00CD7930" w:rsidRPr="00900BD0" w:rsidRDefault="00890006" w:rsidP="00442DA0">
      <w:pPr>
        <w:spacing w:line="200" w:lineRule="atLeast"/>
        <w:ind w:left="1485" w:hanging="675"/>
        <w:rPr>
          <w:rFonts w:ascii="Times New Roman" w:eastAsia="Times New Roman" w:hAnsi="Times New Roman" w:cs="Times New Roman"/>
          <w:kern w:val="2"/>
          <w:sz w:val="20"/>
          <w:szCs w:val="20"/>
        </w:rPr>
      </w:pPr>
      <w:r>
        <w:rPr>
          <w:rFonts w:ascii="Times New Roman" w:hAnsi="Times New Roman"/>
          <w:noProof/>
          <w:sz w:val="20"/>
          <w:szCs w:val="20"/>
          <w:lang w:val="en-US"/>
        </w:rPr>
        <mc:AlternateContent>
          <mc:Choice Requires="wpg">
            <w:drawing>
              <wp:inline distT="0" distB="0" distL="0" distR="0">
                <wp:extent cx="4905375" cy="1752600"/>
                <wp:effectExtent l="0" t="8890" r="0" b="635"/>
                <wp:docPr id="10" name="Group 3"/>
                <wp:cNvGraphicFramePr/>
                <a:graphic xmlns:a="http://schemas.openxmlformats.org/drawingml/2006/main">
                  <a:graphicData uri="http://schemas.microsoft.com/office/word/2010/wordprocessingGroup">
                    <wpg:wgp>
                      <wpg:cNvGrpSpPr/>
                      <wpg:grpSpPr>
                        <a:xfrm>
                          <a:off x="0" y="0"/>
                          <a:ext cx="4905375" cy="1752600"/>
                          <a:chOff x="0" y="0"/>
                          <a:chExt cx="6705" cy="2057"/>
                        </a:xfrm>
                      </wpg:grpSpPr>
                      <wpg:grpSp>
                        <wpg:cNvPr id="11" name="Group 4"/>
                        <wpg:cNvGrpSpPr/>
                        <wpg:grpSpPr>
                          <a:xfrm>
                            <a:off x="0" y="0"/>
                            <a:ext cx="6705" cy="2057"/>
                            <a:chOff x="0" y="0"/>
                            <a:chExt cx="6705" cy="2057"/>
                          </a:xfrm>
                        </wpg:grpSpPr>
                        <wps:wsp>
                          <wps:cNvPr id="12" name="Freeform 5"/>
                          <wps:cNvSpPr/>
                          <wps:spPr bwMode="auto">
                            <a:xfrm>
                              <a:off x="0" y="0"/>
                              <a:ext cx="6705" cy="2057"/>
                            </a:xfrm>
                            <a:custGeom>
                              <a:avLst/>
                              <a:gdLst>
                                <a:gd name="T0" fmla="*/ 6517 w 6705"/>
                                <a:gd name="T1" fmla="*/ 0 h 2057"/>
                                <a:gd name="T2" fmla="*/ 172 w 6705"/>
                                <a:gd name="T3" fmla="*/ 1 h 2057"/>
                                <a:gd name="T4" fmla="*/ 104 w 6705"/>
                                <a:gd name="T5" fmla="*/ 22 h 2057"/>
                                <a:gd name="T6" fmla="*/ 49 w 6705"/>
                                <a:gd name="T7" fmla="*/ 65 h 2057"/>
                                <a:gd name="T8" fmla="*/ 12 w 6705"/>
                                <a:gd name="T9" fmla="*/ 125 h 2057"/>
                                <a:gd name="T10" fmla="*/ 0 w 6705"/>
                                <a:gd name="T11" fmla="*/ 198 h 2057"/>
                                <a:gd name="T12" fmla="*/ 0 w 6705"/>
                                <a:gd name="T13" fmla="*/ 1876 h 2057"/>
                                <a:gd name="T14" fmla="*/ 19 w 6705"/>
                                <a:gd name="T15" fmla="*/ 1946 h 2057"/>
                                <a:gd name="T16" fmla="*/ 60 w 6705"/>
                                <a:gd name="T17" fmla="*/ 2004 h 2057"/>
                                <a:gd name="T18" fmla="*/ 118 w 6705"/>
                                <a:gd name="T19" fmla="*/ 2042 h 2057"/>
                                <a:gd name="T20" fmla="*/ 187 w 6705"/>
                                <a:gd name="T21" fmla="*/ 2057 h 2057"/>
                                <a:gd name="T22" fmla="*/ 6533 w 6705"/>
                                <a:gd name="T23" fmla="*/ 2056 h 2057"/>
                                <a:gd name="T24" fmla="*/ 6600 w 6705"/>
                                <a:gd name="T25" fmla="*/ 2035 h 2057"/>
                                <a:gd name="T26" fmla="*/ 6654 w 6705"/>
                                <a:gd name="T27" fmla="*/ 1992 h 2057"/>
                                <a:gd name="T28" fmla="*/ 6691 w 6705"/>
                                <a:gd name="T29" fmla="*/ 1932 h 2057"/>
                                <a:gd name="T30" fmla="*/ 6704 w 6705"/>
                                <a:gd name="T31" fmla="*/ 1859 h 2057"/>
                                <a:gd name="T32" fmla="*/ 6704 w 6705"/>
                                <a:gd name="T33" fmla="*/ 181 h 2057"/>
                                <a:gd name="T34" fmla="*/ 6685 w 6705"/>
                                <a:gd name="T35" fmla="*/ 110 h 2057"/>
                                <a:gd name="T36" fmla="*/ 6644 w 6705"/>
                                <a:gd name="T37" fmla="*/ 54 h 2057"/>
                                <a:gd name="T38" fmla="*/ 6586 w 6705"/>
                                <a:gd name="T39" fmla="*/ 14 h 2057"/>
                                <a:gd name="T40" fmla="*/ 6517 w 6705"/>
                                <a:gd name="T41" fmla="*/ 0 h 2057"/>
                              </a:gdLst>
                              <a:ahLst/>
                              <a:cxnLst/>
                              <a:rect l="0" t="0" r="r" b="b"/>
                              <a:pathLst>
                                <a:path w="6705" h="2057">
                                  <a:moveTo>
                                    <a:pt x="6517" y="0"/>
                                  </a:moveTo>
                                  <a:lnTo>
                                    <a:pt x="172" y="1"/>
                                  </a:lnTo>
                                  <a:lnTo>
                                    <a:pt x="104" y="22"/>
                                  </a:lnTo>
                                  <a:lnTo>
                                    <a:pt x="49" y="65"/>
                                  </a:lnTo>
                                  <a:lnTo>
                                    <a:pt x="12" y="125"/>
                                  </a:lnTo>
                                  <a:lnTo>
                                    <a:pt x="0" y="198"/>
                                  </a:lnTo>
                                  <a:lnTo>
                                    <a:pt x="0" y="1876"/>
                                  </a:lnTo>
                                  <a:lnTo>
                                    <a:pt x="19" y="1946"/>
                                  </a:lnTo>
                                  <a:lnTo>
                                    <a:pt x="60" y="2004"/>
                                  </a:lnTo>
                                  <a:lnTo>
                                    <a:pt x="118" y="2042"/>
                                  </a:lnTo>
                                  <a:lnTo>
                                    <a:pt x="187" y="2057"/>
                                  </a:lnTo>
                                  <a:lnTo>
                                    <a:pt x="6533" y="2056"/>
                                  </a:lnTo>
                                  <a:lnTo>
                                    <a:pt x="6600" y="2035"/>
                                  </a:lnTo>
                                  <a:lnTo>
                                    <a:pt x="6654" y="1992"/>
                                  </a:lnTo>
                                  <a:lnTo>
                                    <a:pt x="6691" y="1932"/>
                                  </a:lnTo>
                                  <a:lnTo>
                                    <a:pt x="6704" y="1859"/>
                                  </a:lnTo>
                                  <a:lnTo>
                                    <a:pt x="6704" y="181"/>
                                  </a:lnTo>
                                  <a:lnTo>
                                    <a:pt x="6685" y="110"/>
                                  </a:lnTo>
                                  <a:lnTo>
                                    <a:pt x="6644" y="54"/>
                                  </a:lnTo>
                                  <a:lnTo>
                                    <a:pt x="6586" y="14"/>
                                  </a:lnTo>
                                  <a:lnTo>
                                    <a:pt x="651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Text Box 6"/>
                          <wps:cNvSpPr txBox="1">
                            <a:spLocks noChangeArrowheads="1"/>
                          </wps:cNvSpPr>
                          <wps:spPr bwMode="auto">
                            <a:xfrm>
                              <a:off x="0" y="0"/>
                              <a:ext cx="6705"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930" w:rsidRPr="00D93257" w:rsidRDefault="00890006" w:rsidP="00D93257">
                                <w:pPr>
                                  <w:spacing w:before="103" w:line="285" w:lineRule="auto"/>
                                  <w:ind w:left="333" w:right="390" w:firstLine="10"/>
                                  <w:rPr>
                                    <w:rFonts w:ascii="Times New Roman" w:eastAsia="Calibri" w:hAnsi="Times New Roman" w:cs="Times New Roman"/>
                                    <w:sz w:val="24"/>
                                    <w:szCs w:val="24"/>
                                  </w:rPr>
                                </w:pPr>
                                <w:r>
                                  <w:rPr>
                                    <w:rFonts w:ascii="Times New Roman" w:hAnsi="Times New Roman"/>
                                    <w:color w:val="EEECE1"/>
                                  </w:rPr>
                                  <w:t xml:space="preserve">BRĪDINĀJUMS! Izņemot un ievietojot atpakaļ akumulatoru vienu vai vairākas reizes, kad AED vairākkārt atskaņo trīs skaņas signālus, ierīce var tikt atiestatīta un informēt, ka ir gatava darbam, lai gan tā var nespēt nodrošināt terapiju atdzīvināšanas laikā.  Ja AED vairākkārt atskaņo trīs skaņas signālus, akumulatoru drīkst izņemt un ievietot atpakaļ tikai neatliekamas situācijas gadījumā. </w:t>
                                </w:r>
                                <w:r>
                                  <w:rPr>
                                    <w:rFonts w:ascii="Times New Roman" w:hAnsi="Times New Roman"/>
                                    <w:i/>
                                    <w:color w:val="EEECE1"/>
                                  </w:rPr>
                                  <w:t>Ja ierīce vairākkārt atskaņo trīs skaņas signālus gaidstāves režīmā vai pēc neatliekamās situācijas, lūdzu, izņemiet AED no ekspluatācijas un nekavējoties sazinieties ar uzņēmumu Philips</w:t>
                                </w:r>
                                <w:r>
                                  <w:rPr>
                                    <w:rFonts w:ascii="Times New Roman" w:hAnsi="Times New Roman"/>
                                    <w:i/>
                                    <w:color w:val="EEECE1"/>
                                    <w:sz w:val="24"/>
                                    <w:szCs w:val="24"/>
                                  </w:rPr>
                                  <w:t>.</w:t>
                                </w:r>
                              </w:p>
                            </w:txbxContent>
                          </wps:txbx>
                          <wps:bodyPr rot="0" vert="horz" wrap="square" lIns="0" tIns="0" rIns="0" bIns="0" anchor="ctr" anchorCtr="0" upright="1"/>
                        </wps:wsp>
                      </wpg:grpSp>
                    </wpg:wgp>
                  </a:graphicData>
                </a:graphic>
              </wp:inline>
            </w:drawing>
          </mc:Choice>
          <mc:Fallback>
            <w:pict>
              <v:group id="Group 3" o:spid="_x0000_s1026" style="width:386.25pt;height:138pt;mso-position-horizontal-relative:char;mso-position-vertical-relative:line" coordsize="6705,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">
                <v:group id="Group 4" o:spid="_x0000_s1027" style="position:absolute;width:6705;height:2057" coordsize="6705,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 o:spid="_x0000_s1028" style="position:absolute;width:6705;height:2057;visibility:visible;mso-wrap-style:square;v-text-anchor:top" coordsize="6705,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" path="m6517,l172,1,104,22,49,65,12,125,,198,,1876r19,70l60,2004r58,38l187,2057r6346,-1l6600,2035r54,-43l6691,1932r13,-73l6704,181r-19,-71l6644,54,6586,14,6517,xe" fillcolor="#7f7f7f" stroked="f">
                    <v:path arrowok="t"/>
                  </v:shape>
                  <v:shapetype id="_x0000_t202" coordsize="21600,21600" o:spt="202" path="m,l,21600r21600,l21600,xe">
                    <v:stroke joinstyle="miter"/>
                    <v:path gradientshapeok="t" o:connecttype="rect"/>
                  </v:shapetype>
                  <v:shape id="Text Box 6" o:spid="_x0000_s1029" type="#_x0000_t202" style="position:absolute;width:6705;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OuwAAAANsAAAAPAAAAZHJzL2Rvd25yZXYueG1sRE/NisIw&#10;EL4L+w5hFryIpruC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2ARjrsAAAADbAAAADwAAAAAA&#10;AAAAAAAAAAAHAgAAZHJzL2Rvd25yZXYueG1sUEsFBgAAAAADAAMAtwAAAPQCAAAAAA==&#10;" filled="f" stroked="f">
                    <v:textbox inset="0,0,0,0">
                      <w:txbxContent>
                        <w:p w:rsidR="00CD7930" w:rsidRPr="00D93257" w:rsidRDefault="00890006" w:rsidP="00D93257">
                          <w:pPr>
                            <w:spacing w:before="103" w:line="285" w:lineRule="auto"/>
                            <w:ind w:left="333" w:right="390" w:firstLine="10"/>
                            <w:rPr>
                              <w:rFonts w:ascii="Times New Roman" w:eastAsia="Calibri" w:hAnsi="Times New Roman" w:cs="Times New Roman"/>
                              <w:sz w:val="24"/>
                              <w:szCs w:val="24"/>
                            </w:rPr>
                          </w:pPr>
                          <w:r>
                            <w:rPr>
                              <w:rFonts w:ascii="Times New Roman" w:hAnsi="Times New Roman"/>
                              <w:color w:val="EEECE1"/>
                            </w:rPr>
                            <w:t xml:space="preserve">BRĪDINĀJUMS! Izņemot un ievietojot atpakaļ akumulatoru vienu vai vairākas reizes, kad AED vairākkārt atskaņo trīs skaņas signālus, ierīce var tikt atiestatīta un informēt, ka ir gatava darbam, lai gan tā var nespēt nodrošināt terapiju atdzīvināšanas laikā.  Ja AED vairākkārt atskaņo trīs skaņas signālus, akumulatoru drīkst izņemt un ievietot atpakaļ tikai neatliekamas situācijas gadījumā. </w:t>
                          </w:r>
                          <w:r>
                            <w:rPr>
                              <w:rFonts w:ascii="Times New Roman" w:hAnsi="Times New Roman"/>
                              <w:i/>
                              <w:color w:val="EEECE1"/>
                            </w:rPr>
                            <w:t xml:space="preserve">Ja ierīce vairākkārt atskaņo trīs skaņas signālus </w:t>
                          </w:r>
                          <w:proofErr w:type="spellStart"/>
                          <w:r>
                            <w:rPr>
                              <w:rFonts w:ascii="Times New Roman" w:hAnsi="Times New Roman"/>
                              <w:i/>
                              <w:color w:val="EEECE1"/>
                            </w:rPr>
                            <w:t>gaidstāves</w:t>
                          </w:r>
                          <w:proofErr w:type="spellEnd"/>
                          <w:r>
                            <w:rPr>
                              <w:rFonts w:ascii="Times New Roman" w:hAnsi="Times New Roman"/>
                              <w:i/>
                              <w:color w:val="EEECE1"/>
                            </w:rPr>
                            <w:t xml:space="preserve"> režīmā vai pēc neatliekamās situācijas, lūdzu, izņemiet AED no ekspluatācijas un nekavējoties sazinieties ar uzņēmumu Philips</w:t>
                          </w:r>
                          <w:r>
                            <w:rPr>
                              <w:rFonts w:ascii="Times New Roman" w:hAnsi="Times New Roman"/>
                              <w:i/>
                              <w:color w:val="EEECE1"/>
                              <w:sz w:val="24"/>
                              <w:szCs w:val="24"/>
                            </w:rPr>
                            <w:t>.</w:t>
                          </w:r>
                        </w:p>
                      </w:txbxContent>
                    </v:textbox>
                  </v:shape>
                </v:group>
                <w10:anchorlock/>
              </v:group>
            </w:pict>
          </mc:Fallback>
        </mc:AlternateContent>
      </w:r>
    </w:p>
    <w:p w:rsidR="00CD7930" w:rsidRPr="00900BD0" w:rsidRDefault="00C369DE">
      <w:pPr>
        <w:spacing w:before="9"/>
        <w:rPr>
          <w:rFonts w:ascii="Times New Roman" w:eastAsia="Times New Roman" w:hAnsi="Times New Roman" w:cs="Times New Roman"/>
          <w:kern w:val="2"/>
          <w:sz w:val="19"/>
          <w:szCs w:val="19"/>
        </w:rPr>
      </w:pPr>
    </w:p>
    <w:p w:rsidR="00CD7930" w:rsidRPr="00900BD0" w:rsidRDefault="00890006">
      <w:pPr>
        <w:spacing w:before="71"/>
        <w:ind w:left="120"/>
        <w:jc w:val="both"/>
        <w:rPr>
          <w:rFonts w:ascii="Times New Roman" w:eastAsia="Times New Roman" w:hAnsi="Times New Roman" w:cs="Times New Roman"/>
          <w:kern w:val="2"/>
        </w:rPr>
      </w:pPr>
      <w:r>
        <w:rPr>
          <w:rFonts w:ascii="Times New Roman"/>
          <w:i/>
        </w:rPr>
        <w:t>Retos gad</w:t>
      </w:r>
      <w:r>
        <w:rPr>
          <w:rFonts w:ascii="Times New Roman"/>
          <w:i/>
        </w:rPr>
        <w:t>ī</w:t>
      </w:r>
      <w:r>
        <w:rPr>
          <w:rFonts w:ascii="Times New Roman"/>
          <w:i/>
        </w:rPr>
        <w:t>jumos, kad AED nedarbojas lieto</w:t>
      </w:r>
      <w:r>
        <w:rPr>
          <w:rFonts w:ascii="Times New Roman"/>
          <w:i/>
        </w:rPr>
        <w:t>š</w:t>
      </w:r>
      <w:r>
        <w:rPr>
          <w:rFonts w:ascii="Times New Roman"/>
          <w:i/>
        </w:rPr>
        <w:t>anas laik</w:t>
      </w:r>
      <w:r>
        <w:rPr>
          <w:rFonts w:ascii="Times New Roman"/>
          <w:i/>
        </w:rPr>
        <w:t>ā</w:t>
      </w:r>
      <w:r>
        <w:rPr>
          <w:rFonts w:ascii="Times New Roman"/>
          <w:i/>
        </w:rPr>
        <w:t xml:space="preserve"> un nevar nodro</w:t>
      </w:r>
      <w:r>
        <w:rPr>
          <w:rFonts w:ascii="Times New Roman"/>
          <w:i/>
        </w:rPr>
        <w:t>š</w:t>
      </w:r>
      <w:r>
        <w:rPr>
          <w:rFonts w:ascii="Times New Roman"/>
          <w:i/>
        </w:rPr>
        <w:t>in</w:t>
      </w:r>
      <w:r>
        <w:rPr>
          <w:rFonts w:ascii="Times New Roman"/>
          <w:i/>
        </w:rPr>
        <w:t>ā</w:t>
      </w:r>
      <w:r>
        <w:rPr>
          <w:rFonts w:ascii="Times New Roman"/>
          <w:i/>
        </w:rPr>
        <w:t>t elektro</w:t>
      </w:r>
      <w:r>
        <w:rPr>
          <w:rFonts w:ascii="Times New Roman"/>
          <w:i/>
        </w:rPr>
        <w:t>š</w:t>
      </w:r>
      <w:r>
        <w:rPr>
          <w:rFonts w:ascii="Times New Roman"/>
          <w:i/>
        </w:rPr>
        <w:t>oka terapiju:</w:t>
      </w:r>
    </w:p>
    <w:p w:rsidR="00CD7930" w:rsidRPr="00900BD0" w:rsidRDefault="00C369DE">
      <w:pPr>
        <w:spacing w:before="9"/>
        <w:rPr>
          <w:rFonts w:ascii="Times New Roman" w:eastAsia="Times New Roman" w:hAnsi="Times New Roman" w:cs="Times New Roman"/>
          <w:b/>
          <w:bCs/>
          <w:i/>
          <w:kern w:val="2"/>
          <w:sz w:val="20"/>
          <w:szCs w:val="20"/>
        </w:rPr>
      </w:pPr>
    </w:p>
    <w:p w:rsidR="00CD7930" w:rsidRPr="00900BD0" w:rsidRDefault="00890006">
      <w:pPr>
        <w:numPr>
          <w:ilvl w:val="1"/>
          <w:numId w:val="2"/>
        </w:numPr>
        <w:tabs>
          <w:tab w:val="left" w:pos="1199"/>
          <w:tab w:val="left" w:pos="1201"/>
        </w:tabs>
        <w:spacing w:line="269" w:lineRule="exact"/>
        <w:rPr>
          <w:rFonts w:ascii="Times New Roman" w:eastAsia="Times New Roman" w:hAnsi="Times New Roman" w:cs="Times New Roman"/>
          <w:kern w:val="2"/>
        </w:rPr>
      </w:pPr>
      <w:r>
        <w:rPr>
          <w:rFonts w:ascii="Times New Roman"/>
          <w:b/>
          <w:i/>
        </w:rPr>
        <w:t>P</w:t>
      </w:r>
      <w:r>
        <w:rPr>
          <w:rFonts w:ascii="Times New Roman"/>
          <w:b/>
          <w:i/>
        </w:rPr>
        <w:t>ā</w:t>
      </w:r>
      <w:r>
        <w:rPr>
          <w:rFonts w:ascii="Times New Roman"/>
          <w:b/>
          <w:i/>
        </w:rPr>
        <w:t>rliecinieties, ka ir sazvan</w:t>
      </w:r>
      <w:r>
        <w:rPr>
          <w:rFonts w:ascii="Times New Roman"/>
          <w:b/>
          <w:i/>
        </w:rPr>
        <w:t>ī</w:t>
      </w:r>
      <w:r>
        <w:rPr>
          <w:rFonts w:ascii="Times New Roman"/>
          <w:b/>
          <w:i/>
        </w:rPr>
        <w:t>ts neatliekam</w:t>
      </w:r>
      <w:r>
        <w:rPr>
          <w:rFonts w:ascii="Times New Roman"/>
          <w:b/>
          <w:i/>
        </w:rPr>
        <w:t>ā</w:t>
      </w:r>
      <w:r>
        <w:rPr>
          <w:rFonts w:ascii="Times New Roman"/>
          <w:b/>
          <w:i/>
        </w:rPr>
        <w:t>s medic</w:t>
      </w:r>
      <w:r>
        <w:rPr>
          <w:rFonts w:ascii="Times New Roman"/>
          <w:b/>
          <w:i/>
        </w:rPr>
        <w:t>ī</w:t>
      </w:r>
      <w:r>
        <w:rPr>
          <w:rFonts w:ascii="Times New Roman"/>
          <w:b/>
          <w:i/>
        </w:rPr>
        <w:t>nisk</w:t>
      </w:r>
      <w:r>
        <w:rPr>
          <w:rFonts w:ascii="Times New Roman"/>
          <w:b/>
          <w:i/>
        </w:rPr>
        <w:t>ā</w:t>
      </w:r>
      <w:r>
        <w:rPr>
          <w:rFonts w:ascii="Times New Roman"/>
          <w:b/>
          <w:i/>
        </w:rPr>
        <w:t>s pal</w:t>
      </w:r>
      <w:r>
        <w:rPr>
          <w:rFonts w:ascii="Times New Roman"/>
          <w:b/>
          <w:i/>
        </w:rPr>
        <w:t>ī</w:t>
      </w:r>
      <w:r>
        <w:rPr>
          <w:rFonts w:ascii="Times New Roman"/>
          <w:b/>
          <w:i/>
        </w:rPr>
        <w:t>dz</w:t>
      </w:r>
      <w:r>
        <w:rPr>
          <w:rFonts w:ascii="Times New Roman"/>
          <w:b/>
          <w:i/>
        </w:rPr>
        <w:t>ī</w:t>
      </w:r>
      <w:r>
        <w:rPr>
          <w:rFonts w:ascii="Times New Roman"/>
          <w:b/>
          <w:i/>
        </w:rPr>
        <w:t>bas dienests;</w:t>
      </w:r>
    </w:p>
    <w:p w:rsidR="00CD7930" w:rsidRPr="00900BD0" w:rsidRDefault="00890006">
      <w:pPr>
        <w:numPr>
          <w:ilvl w:val="1"/>
          <w:numId w:val="2"/>
        </w:numPr>
        <w:tabs>
          <w:tab w:val="left" w:pos="1199"/>
          <w:tab w:val="left" w:pos="1200"/>
        </w:tabs>
        <w:spacing w:line="269" w:lineRule="exact"/>
        <w:ind w:left="1199"/>
        <w:rPr>
          <w:rFonts w:ascii="Times New Roman" w:eastAsia="Times New Roman" w:hAnsi="Times New Roman" w:cs="Times New Roman"/>
          <w:kern w:val="2"/>
        </w:rPr>
      </w:pPr>
      <w:r>
        <w:rPr>
          <w:rFonts w:ascii="Times New Roman"/>
          <w:b/>
          <w:i/>
        </w:rPr>
        <w:t>turpiniet m</w:t>
      </w:r>
      <w:r>
        <w:rPr>
          <w:rFonts w:ascii="Times New Roman"/>
          <w:b/>
          <w:i/>
        </w:rPr>
        <w:t>ā</w:t>
      </w:r>
      <w:r>
        <w:rPr>
          <w:rFonts w:ascii="Times New Roman"/>
          <w:b/>
          <w:i/>
        </w:rPr>
        <w:t>ksl</w:t>
      </w:r>
      <w:r>
        <w:rPr>
          <w:rFonts w:ascii="Times New Roman"/>
          <w:b/>
          <w:i/>
        </w:rPr>
        <w:t>ī</w:t>
      </w:r>
      <w:r>
        <w:rPr>
          <w:rFonts w:ascii="Times New Roman"/>
          <w:b/>
          <w:i/>
        </w:rPr>
        <w:t>go elpin</w:t>
      </w:r>
      <w:r>
        <w:rPr>
          <w:rFonts w:ascii="Times New Roman"/>
          <w:b/>
          <w:i/>
        </w:rPr>
        <w:t>āš</w:t>
      </w:r>
      <w:r>
        <w:rPr>
          <w:rFonts w:ascii="Times New Roman"/>
          <w:b/>
          <w:i/>
        </w:rPr>
        <w:t>anu, kam</w:t>
      </w:r>
      <w:r>
        <w:rPr>
          <w:rFonts w:ascii="Times New Roman"/>
          <w:b/>
          <w:i/>
        </w:rPr>
        <w:t>ē</w:t>
      </w:r>
      <w:r>
        <w:rPr>
          <w:rFonts w:ascii="Times New Roman"/>
          <w:b/>
          <w:i/>
        </w:rPr>
        <w:t>r gaid</w:t>
      </w:r>
      <w:r>
        <w:rPr>
          <w:rFonts w:ascii="Times New Roman"/>
          <w:b/>
          <w:i/>
        </w:rPr>
        <w:t>ā</w:t>
      </w:r>
      <w:r>
        <w:rPr>
          <w:rFonts w:ascii="Times New Roman"/>
          <w:b/>
          <w:i/>
        </w:rPr>
        <w:t>t neatliekam</w:t>
      </w:r>
      <w:r>
        <w:rPr>
          <w:rFonts w:ascii="Times New Roman"/>
          <w:b/>
          <w:i/>
        </w:rPr>
        <w:t>ā</w:t>
      </w:r>
      <w:r>
        <w:rPr>
          <w:rFonts w:ascii="Times New Roman"/>
          <w:b/>
          <w:i/>
        </w:rPr>
        <w:t xml:space="preserve"> medic</w:t>
      </w:r>
      <w:r>
        <w:rPr>
          <w:rFonts w:ascii="Times New Roman"/>
          <w:b/>
          <w:i/>
        </w:rPr>
        <w:t>ī</w:t>
      </w:r>
      <w:r>
        <w:rPr>
          <w:rFonts w:ascii="Times New Roman"/>
          <w:b/>
          <w:i/>
        </w:rPr>
        <w:t>nisk</w:t>
      </w:r>
      <w:r>
        <w:rPr>
          <w:rFonts w:ascii="Times New Roman"/>
          <w:b/>
          <w:i/>
        </w:rPr>
        <w:t>ā</w:t>
      </w:r>
      <w:r>
        <w:rPr>
          <w:rFonts w:ascii="Times New Roman"/>
          <w:b/>
          <w:i/>
        </w:rPr>
        <w:t>s pal</w:t>
      </w:r>
      <w:r>
        <w:rPr>
          <w:rFonts w:ascii="Times New Roman"/>
          <w:b/>
          <w:i/>
        </w:rPr>
        <w:t>ī</w:t>
      </w:r>
      <w:r>
        <w:rPr>
          <w:rFonts w:ascii="Times New Roman"/>
          <w:b/>
          <w:i/>
        </w:rPr>
        <w:t>dz</w:t>
      </w:r>
      <w:r>
        <w:rPr>
          <w:rFonts w:ascii="Times New Roman"/>
          <w:b/>
          <w:i/>
        </w:rPr>
        <w:t>ī</w:t>
      </w:r>
      <w:r>
        <w:rPr>
          <w:rFonts w:ascii="Times New Roman"/>
          <w:b/>
          <w:i/>
        </w:rPr>
        <w:t>bas dienesta iera</w:t>
      </w:r>
      <w:r>
        <w:rPr>
          <w:rFonts w:ascii="Times New Roman"/>
          <w:b/>
          <w:i/>
        </w:rPr>
        <w:t>š</w:t>
      </w:r>
      <w:r>
        <w:rPr>
          <w:rFonts w:ascii="Times New Roman"/>
          <w:b/>
          <w:i/>
        </w:rPr>
        <w:t>anos;</w:t>
      </w:r>
    </w:p>
    <w:p w:rsidR="00CD7930" w:rsidRPr="00900BD0" w:rsidRDefault="00890006">
      <w:pPr>
        <w:numPr>
          <w:ilvl w:val="1"/>
          <w:numId w:val="2"/>
        </w:numPr>
        <w:tabs>
          <w:tab w:val="left" w:pos="1199"/>
          <w:tab w:val="left" w:pos="1200"/>
        </w:tabs>
        <w:spacing w:line="269" w:lineRule="exact"/>
        <w:ind w:left="1199"/>
        <w:rPr>
          <w:rFonts w:ascii="Times New Roman" w:eastAsia="Times New Roman" w:hAnsi="Times New Roman" w:cs="Times New Roman"/>
          <w:kern w:val="2"/>
        </w:rPr>
      </w:pPr>
      <w:r>
        <w:rPr>
          <w:rFonts w:ascii="Times New Roman"/>
          <w:b/>
          <w:i/>
        </w:rPr>
        <w:t>ja v</w:t>
      </w:r>
      <w:r>
        <w:rPr>
          <w:rFonts w:ascii="Times New Roman"/>
          <w:b/>
          <w:i/>
        </w:rPr>
        <w:t>ē</w:t>
      </w:r>
      <w:r>
        <w:rPr>
          <w:rFonts w:ascii="Times New Roman"/>
          <w:b/>
          <w:i/>
        </w:rPr>
        <w:t>l k</w:t>
      </w:r>
      <w:r>
        <w:rPr>
          <w:rFonts w:ascii="Times New Roman"/>
          <w:b/>
          <w:i/>
        </w:rPr>
        <w:t>ā</w:t>
      </w:r>
      <w:r>
        <w:rPr>
          <w:rFonts w:ascii="Times New Roman"/>
          <w:b/>
          <w:i/>
        </w:rPr>
        <w:t>ds atrodas l</w:t>
      </w:r>
      <w:r>
        <w:rPr>
          <w:rFonts w:ascii="Times New Roman"/>
          <w:b/>
          <w:i/>
        </w:rPr>
        <w:t>ī</w:t>
      </w:r>
      <w:r>
        <w:rPr>
          <w:rFonts w:ascii="Times New Roman"/>
          <w:b/>
          <w:i/>
        </w:rPr>
        <w:t>dz</w:t>
      </w:r>
      <w:r>
        <w:rPr>
          <w:rFonts w:ascii="Times New Roman"/>
          <w:b/>
          <w:i/>
        </w:rPr>
        <w:t>ā</w:t>
      </w:r>
      <w:r>
        <w:rPr>
          <w:rFonts w:ascii="Times New Roman"/>
          <w:b/>
          <w:i/>
        </w:rPr>
        <w:t>s, s</w:t>
      </w:r>
      <w:r>
        <w:rPr>
          <w:rFonts w:ascii="Times New Roman"/>
          <w:b/>
          <w:i/>
        </w:rPr>
        <w:t>ū</w:t>
      </w:r>
      <w:r>
        <w:rPr>
          <w:rFonts w:ascii="Times New Roman"/>
          <w:b/>
          <w:i/>
        </w:rPr>
        <w:t>tiet vi</w:t>
      </w:r>
      <w:r>
        <w:rPr>
          <w:rFonts w:ascii="Times New Roman"/>
          <w:b/>
          <w:i/>
        </w:rPr>
        <w:t>ņ</w:t>
      </w:r>
      <w:r>
        <w:rPr>
          <w:rFonts w:ascii="Times New Roman"/>
          <w:b/>
          <w:i/>
        </w:rPr>
        <w:t>u atrastu citu tuv</w:t>
      </w:r>
      <w:r>
        <w:rPr>
          <w:rFonts w:ascii="Times New Roman"/>
          <w:b/>
          <w:i/>
        </w:rPr>
        <w:t>ā</w:t>
      </w:r>
      <w:r>
        <w:rPr>
          <w:rFonts w:ascii="Times New Roman"/>
          <w:b/>
          <w:i/>
        </w:rPr>
        <w:t>ko AED.</w:t>
      </w:r>
    </w:p>
    <w:p w:rsidR="00CD7930" w:rsidRPr="00900BD0" w:rsidRDefault="00C369DE">
      <w:pPr>
        <w:rPr>
          <w:rFonts w:ascii="Times New Roman" w:eastAsia="Times New Roman" w:hAnsi="Times New Roman" w:cs="Times New Roman"/>
          <w:b/>
          <w:bCs/>
          <w:i/>
          <w:kern w:val="2"/>
        </w:rPr>
      </w:pPr>
    </w:p>
    <w:p w:rsidR="00CD7930" w:rsidRPr="00900BD0" w:rsidRDefault="00C369DE">
      <w:pPr>
        <w:spacing w:before="7"/>
        <w:rPr>
          <w:rFonts w:ascii="Times New Roman" w:eastAsia="Times New Roman" w:hAnsi="Times New Roman" w:cs="Times New Roman"/>
          <w:b/>
          <w:bCs/>
          <w:i/>
          <w:kern w:val="2"/>
          <w:sz w:val="20"/>
          <w:szCs w:val="20"/>
        </w:rPr>
      </w:pPr>
    </w:p>
    <w:p w:rsidR="00CD7930" w:rsidRPr="00900BD0" w:rsidRDefault="00890006" w:rsidP="008B27AD">
      <w:pPr>
        <w:numPr>
          <w:ilvl w:val="0"/>
          <w:numId w:val="2"/>
        </w:numPr>
        <w:tabs>
          <w:tab w:val="left" w:pos="472"/>
        </w:tabs>
        <w:ind w:left="180" w:hanging="90"/>
        <w:jc w:val="both"/>
        <w:rPr>
          <w:rFonts w:ascii="Times New Roman" w:eastAsia="Times New Roman" w:hAnsi="Times New Roman" w:cs="Times New Roman"/>
          <w:kern w:val="2"/>
        </w:rPr>
      </w:pPr>
      <w:r>
        <w:rPr>
          <w:rFonts w:ascii="Times New Roman"/>
          <w:b/>
        </w:rPr>
        <w:t>Ī</w:t>
      </w:r>
      <w:r>
        <w:rPr>
          <w:rFonts w:ascii="Times New Roman"/>
          <w:b/>
        </w:rPr>
        <w:t>pa</w:t>
      </w:r>
      <w:r>
        <w:rPr>
          <w:rFonts w:ascii="Times New Roman"/>
          <w:b/>
        </w:rPr>
        <w:t>š</w:t>
      </w:r>
      <w:r>
        <w:rPr>
          <w:rFonts w:ascii="Times New Roman"/>
          <w:b/>
        </w:rPr>
        <w:t>i izstr</w:t>
      </w:r>
      <w:r>
        <w:rPr>
          <w:rFonts w:ascii="Times New Roman"/>
          <w:b/>
        </w:rPr>
        <w:t>ā</w:t>
      </w:r>
      <w:r>
        <w:rPr>
          <w:rFonts w:ascii="Times New Roman"/>
          <w:b/>
        </w:rPr>
        <w:t>d</w:t>
      </w:r>
      <w:r>
        <w:rPr>
          <w:rFonts w:ascii="Times New Roman"/>
          <w:b/>
        </w:rPr>
        <w:t>ā</w:t>
      </w:r>
      <w:r>
        <w:rPr>
          <w:rFonts w:ascii="Times New Roman"/>
          <w:b/>
        </w:rPr>
        <w:t xml:space="preserve">jumi, uz ko attiecas uz </w:t>
      </w:r>
      <w:r>
        <w:rPr>
          <w:rFonts w:ascii="Times New Roman"/>
          <w:b/>
        </w:rPr>
        <w:t>š</w:t>
      </w:r>
      <w:r>
        <w:rPr>
          <w:rFonts w:ascii="Times New Roman"/>
          <w:b/>
        </w:rPr>
        <w:t>is zi</w:t>
      </w:r>
      <w:r>
        <w:rPr>
          <w:rFonts w:ascii="Times New Roman"/>
          <w:b/>
        </w:rPr>
        <w:t>ņ</w:t>
      </w:r>
      <w:r>
        <w:rPr>
          <w:rFonts w:ascii="Times New Roman"/>
          <w:b/>
        </w:rPr>
        <w:t>ojums</w:t>
      </w:r>
    </w:p>
    <w:p w:rsidR="00CD7930" w:rsidRPr="00900BD0" w:rsidRDefault="00C369DE">
      <w:pPr>
        <w:spacing w:before="11"/>
        <w:rPr>
          <w:rFonts w:ascii="Times New Roman" w:eastAsia="Times New Roman" w:hAnsi="Times New Roman" w:cs="Times New Roman"/>
          <w:b/>
          <w:bCs/>
          <w:kern w:val="2"/>
          <w:sz w:val="21"/>
          <w:szCs w:val="21"/>
        </w:rPr>
      </w:pPr>
    </w:p>
    <w:p w:rsidR="00CD7930" w:rsidRPr="00900BD0" w:rsidRDefault="00890006" w:rsidP="00A47424">
      <w:pPr>
        <w:pStyle w:val="BodyText"/>
        <w:rPr>
          <w:kern w:val="2"/>
        </w:rPr>
      </w:pPr>
      <w:r>
        <w:t>Philips AED modeļi: šis paziņojums attiecas uz HeartStart FRx, HeartStart Home un HeartStart OnSite AED, kas ražoti no 2002. gada septembra līdz 2013. gada februārim, jo tiem var būt rezistora veids, kuriem iepriekš ir konstatēta iespējama kļūme. Ražošanas gadu var noteikt pēc 2. un 3. rakstzīmes sērijas numurā attiecīgā klāsta AED aizmugurē:</w:t>
      </w:r>
    </w:p>
    <w:p w:rsidR="00CD7930" w:rsidRPr="00900BD0" w:rsidRDefault="00C369DE">
      <w:pPr>
        <w:rPr>
          <w:rFonts w:ascii="Times New Roman" w:eastAsia="Times New Roman" w:hAnsi="Times New Roman" w:cs="Times New Roman"/>
          <w:kern w:val="2"/>
        </w:rPr>
      </w:pPr>
    </w:p>
    <w:p w:rsidR="00A07EF8" w:rsidRPr="00900BD0" w:rsidRDefault="00890006" w:rsidP="00A07EF8">
      <w:pPr>
        <w:pStyle w:val="BodyText"/>
        <w:tabs>
          <w:tab w:val="left" w:pos="720"/>
          <w:tab w:val="left" w:pos="2160"/>
          <w:tab w:val="left" w:pos="4410"/>
        </w:tabs>
        <w:spacing w:after="120"/>
        <w:ind w:left="115" w:right="115"/>
        <w:jc w:val="both"/>
        <w:rPr>
          <w:kern w:val="2"/>
        </w:rPr>
      </w:pPr>
      <w:r>
        <w:rPr>
          <w:noProof/>
          <w:lang w:val="en-US"/>
        </w:rPr>
        <mc:AlternateContent>
          <mc:Choice Requires="wps">
            <w:drawing>
              <wp:anchor distT="0" distB="0" distL="114300" distR="114300" simplePos="0" relativeHeight="251666432" behindDoc="1" locked="0" layoutInCell="1" allowOverlap="1">
                <wp:simplePos x="0" y="0"/>
                <wp:positionH relativeFrom="column">
                  <wp:posOffset>2809875</wp:posOffset>
                </wp:positionH>
                <wp:positionV relativeFrom="paragraph">
                  <wp:posOffset>-1905</wp:posOffset>
                </wp:positionV>
                <wp:extent cx="152400" cy="133350"/>
                <wp:effectExtent l="9525" t="13970" r="9525" b="508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oundRect">
                          <a:avLst>
                            <a:gd name="adj" fmla="val 16667"/>
                          </a:avLst>
                        </a:prstGeom>
                        <a:solidFill>
                          <a:srgbClr val="FFFFFF"/>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w14:anchorId="1A2D9C4A" id="AutoShape 7" o:spid="_x0000_s1026" style="position:absolute;margin-left:221.25pt;margin-top:-.15pt;width:12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"/>
            </w:pict>
          </mc:Fallback>
        </mc:AlternateContent>
      </w:r>
      <w:r>
        <w:rPr>
          <w:noProof/>
          <w:lang w:val="en-US"/>
        </w:rPr>
        <mc:AlternateContent>
          <mc:Choice Requires="wps">
            <w:drawing>
              <wp:anchor distT="0" distB="0" distL="114300" distR="114300" simplePos="0" relativeHeight="251668480" behindDoc="1" locked="0" layoutInCell="1" allowOverlap="1">
                <wp:simplePos x="0" y="0"/>
                <wp:positionH relativeFrom="column">
                  <wp:posOffset>1466850</wp:posOffset>
                </wp:positionH>
                <wp:positionV relativeFrom="paragraph">
                  <wp:posOffset>-1905</wp:posOffset>
                </wp:positionV>
                <wp:extent cx="152400" cy="133350"/>
                <wp:effectExtent l="9525" t="13970" r="9525" b="508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oundRect">
                          <a:avLst>
                            <a:gd name="adj" fmla="val 16667"/>
                          </a:avLst>
                        </a:prstGeom>
                        <a:solidFill>
                          <a:srgbClr val="FFFFFF"/>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w14:anchorId="39BF3EA9" id="AutoShape 8" o:spid="_x0000_s1026" style="position:absolute;margin-left:115.5pt;margin-top:-.15pt;width:12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"/>
            </w:pict>
          </mc:Fallback>
        </mc:AlternateContent>
      </w:r>
      <w:r>
        <w:tab/>
        <w:t>Home/Onsite:</w:t>
      </w:r>
      <w:r>
        <w:tab/>
        <w:t xml:space="preserve">A02I-xxxxx </w:t>
      </w:r>
      <w:r>
        <w:rPr>
          <w:i/>
        </w:rPr>
        <w:t xml:space="preserve">līdz </w:t>
      </w:r>
      <w:r>
        <w:t>A 13B-xxxxx</w:t>
      </w:r>
    </w:p>
    <w:p w:rsidR="00A07EF8" w:rsidRPr="00900BD0" w:rsidRDefault="00890006" w:rsidP="00A07EF8">
      <w:pPr>
        <w:pStyle w:val="BodyText"/>
        <w:tabs>
          <w:tab w:val="left" w:pos="720"/>
          <w:tab w:val="left" w:pos="2160"/>
          <w:tab w:val="left" w:pos="4410"/>
        </w:tabs>
        <w:ind w:left="119" w:right="117"/>
        <w:jc w:val="both"/>
        <w:rPr>
          <w:kern w:val="2"/>
        </w:rPr>
      </w:pPr>
      <w:r>
        <w:rPr>
          <w:noProof/>
          <w:lang w:val="en-US"/>
        </w:rPr>
        <mc:AlternateContent>
          <mc:Choice Requires="wps">
            <w:drawing>
              <wp:anchor distT="0" distB="0" distL="114300" distR="114300" simplePos="0" relativeHeight="251664384" behindDoc="1" locked="0" layoutInCell="1" allowOverlap="1">
                <wp:simplePos x="0" y="0"/>
                <wp:positionH relativeFrom="column">
                  <wp:posOffset>2800350</wp:posOffset>
                </wp:positionH>
                <wp:positionV relativeFrom="paragraph">
                  <wp:posOffset>-635</wp:posOffset>
                </wp:positionV>
                <wp:extent cx="152400" cy="133350"/>
                <wp:effectExtent l="9525" t="13970" r="9525" b="508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oundRect">
                          <a:avLst>
                            <a:gd name="adj" fmla="val 16667"/>
                          </a:avLst>
                        </a:prstGeom>
                        <a:solidFill>
                          <a:srgbClr val="FFFFFF"/>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w14:anchorId="0211AF32" id="AutoShape 9" o:spid="_x0000_s1026" style="position:absolute;margin-left:220.5pt;margin-top:-.05pt;width:12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"/>
            </w:pict>
          </mc:Fallback>
        </mc:AlternateContent>
      </w:r>
      <w:r>
        <w:rPr>
          <w:noProof/>
          <w:lang w:val="en-US"/>
        </w:rPr>
        <mc:AlternateContent>
          <mc:Choice Requires="wps">
            <w:drawing>
              <wp:anchor distT="0" distB="0" distL="114300" distR="114300" simplePos="0" relativeHeight="251662336" behindDoc="1" locked="0" layoutInCell="1" allowOverlap="1">
                <wp:simplePos x="0" y="0"/>
                <wp:positionH relativeFrom="column">
                  <wp:posOffset>1454785</wp:posOffset>
                </wp:positionH>
                <wp:positionV relativeFrom="paragraph">
                  <wp:posOffset>-635</wp:posOffset>
                </wp:positionV>
                <wp:extent cx="164465" cy="133350"/>
                <wp:effectExtent l="6985" t="13970" r="9525" b="508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33350"/>
                        </a:xfrm>
                        <a:prstGeom prst="roundRect">
                          <a:avLst>
                            <a:gd name="adj" fmla="val 16667"/>
                          </a:avLst>
                        </a:prstGeom>
                        <a:solidFill>
                          <a:srgbClr val="FFFFFF"/>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w14:anchorId="3FDD8E90" id="AutoShape 10" o:spid="_x0000_s1026" style="position:absolute;margin-left:114.55pt;margin-top:-.05pt;width:12.9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"/>
            </w:pict>
          </mc:Fallback>
        </mc:AlternateContent>
      </w:r>
      <w:r>
        <w:tab/>
        <w:t>FRx:</w:t>
      </w:r>
      <w:r>
        <w:tab/>
        <w:t xml:space="preserve">B04L-xxxxx </w:t>
      </w:r>
      <w:r>
        <w:rPr>
          <w:i/>
        </w:rPr>
        <w:t>līdz</w:t>
      </w:r>
      <w:r>
        <w:t xml:space="preserve"> B13B-xxxxx</w:t>
      </w:r>
    </w:p>
    <w:p w:rsidR="00A07EF8" w:rsidRPr="00900BD0" w:rsidRDefault="00C369DE">
      <w:pPr>
        <w:rPr>
          <w:rFonts w:ascii="Times New Roman" w:eastAsia="Times New Roman" w:hAnsi="Times New Roman" w:cs="Times New Roman"/>
          <w:kern w:val="2"/>
        </w:rPr>
      </w:pPr>
    </w:p>
    <w:p w:rsidR="00CD7930" w:rsidRPr="00900BD0" w:rsidRDefault="00890006" w:rsidP="00D93257">
      <w:pPr>
        <w:spacing w:before="8"/>
        <w:rPr>
          <w:rFonts w:ascii="Times New Roman" w:eastAsia="Times New Roman" w:hAnsi="Times New Roman" w:cs="Times New Roman"/>
          <w:kern w:val="2"/>
          <w:sz w:val="20"/>
          <w:szCs w:val="20"/>
        </w:rPr>
      </w:pPr>
      <w:r>
        <w:rPr>
          <w:rFonts w:ascii="Times New Roman" w:hAnsi="Times New Roman"/>
        </w:rPr>
        <w:t xml:space="preserve">Ja ierīce ir ražota 2013. gadā un 4. rakstzīme ir burts “C” vai tālāks (D, E, F…), šis atsaukums neattiecas </w:t>
      </w:r>
      <w:r>
        <w:rPr>
          <w:rFonts w:ascii="Times New Roman" w:hAnsi="Times New Roman"/>
        </w:rPr>
        <w:lastRenderedPageBreak/>
        <w:t xml:space="preserve">uz šo ierīci.  Piemēram, šis atsaukums neattiecas uz </w:t>
      </w:r>
      <w:r>
        <w:rPr>
          <w:rFonts w:ascii="Times New Roman" w:hAnsi="Times New Roman"/>
          <w:u w:color="000000"/>
        </w:rPr>
        <w:t>A</w:t>
      </w:r>
      <w:r>
        <w:rPr>
          <w:rFonts w:ascii="Times New Roman" w:hAnsi="Times New Roman"/>
          <w:u w:val="single"/>
        </w:rPr>
        <w:t>13G</w:t>
      </w:r>
      <w:r>
        <w:rPr>
          <w:rFonts w:ascii="Cambria Math" w:hAnsi="Cambria Math"/>
        </w:rPr>
        <w:t>‐</w:t>
      </w:r>
      <w:r>
        <w:rPr>
          <w:rFonts w:ascii="Times New Roman" w:hAnsi="Times New Roman"/>
        </w:rPr>
        <w:t>02375, jo tam nav rezistora, kas saistīts ar šo paziņojumu par atsaukšanu.</w:t>
      </w:r>
    </w:p>
    <w:p w:rsidR="00EA53E1" w:rsidRPr="00900BD0" w:rsidRDefault="00C369DE" w:rsidP="00D93257">
      <w:pPr>
        <w:pStyle w:val="BodyText"/>
        <w:ind w:left="119"/>
        <w:jc w:val="both"/>
        <w:rPr>
          <w:kern w:val="2"/>
        </w:rPr>
      </w:pPr>
    </w:p>
    <w:p w:rsidR="00CD7930" w:rsidRPr="00900BD0" w:rsidRDefault="00890006" w:rsidP="00D93257">
      <w:pPr>
        <w:pStyle w:val="BodyText"/>
        <w:ind w:left="119"/>
        <w:jc w:val="both"/>
        <w:rPr>
          <w:kern w:val="2"/>
        </w:rPr>
      </w:pPr>
      <w:r>
        <w:t>Piemēri</w:t>
      </w:r>
    </w:p>
    <w:p w:rsidR="00442DA0" w:rsidRPr="00900BD0" w:rsidRDefault="00C369DE" w:rsidP="00D93257">
      <w:pPr>
        <w:pStyle w:val="BodyText"/>
        <w:ind w:left="119"/>
        <w:jc w:val="both"/>
        <w:rPr>
          <w:kern w:val="2"/>
        </w:rPr>
      </w:pPr>
    </w:p>
    <w:p w:rsidR="00CD7930" w:rsidRPr="00900BD0" w:rsidRDefault="00890006" w:rsidP="00D93257">
      <w:pPr>
        <w:pStyle w:val="BodyText"/>
        <w:spacing w:before="38"/>
        <w:ind w:left="649"/>
        <w:rPr>
          <w:kern w:val="2"/>
        </w:rPr>
      </w:pPr>
      <w:r>
        <w:t>Sērijas numurs A</w:t>
      </w:r>
      <w:r>
        <w:rPr>
          <w:u w:val="single"/>
        </w:rPr>
        <w:t>07C</w:t>
      </w:r>
      <w:r>
        <w:rPr>
          <w:rFonts w:ascii="Cambria Math" w:hAnsi="Cambria Math"/>
        </w:rPr>
        <w:t>‐</w:t>
      </w:r>
      <w:r>
        <w:t xml:space="preserve">01002 tika ražots 2007. gadā.  Tas iekļaujas klāstā, un uz to </w:t>
      </w:r>
      <w:r>
        <w:rPr>
          <w:b/>
          <w:bCs/>
          <w:i/>
        </w:rPr>
        <w:t xml:space="preserve">attiecas </w:t>
      </w:r>
      <w:r>
        <w:t>šis paziņojums.</w:t>
      </w:r>
    </w:p>
    <w:p w:rsidR="00442DA0" w:rsidRPr="00900BD0" w:rsidRDefault="00C369DE" w:rsidP="00D93257">
      <w:pPr>
        <w:pStyle w:val="BodyText"/>
        <w:spacing w:before="38"/>
        <w:ind w:left="649"/>
        <w:rPr>
          <w:kern w:val="2"/>
        </w:rPr>
      </w:pPr>
    </w:p>
    <w:p w:rsidR="00CD7930" w:rsidRPr="00900BD0" w:rsidRDefault="00890006" w:rsidP="00D93257">
      <w:pPr>
        <w:pStyle w:val="BodyText"/>
        <w:ind w:left="649"/>
        <w:rPr>
          <w:kern w:val="2"/>
        </w:rPr>
      </w:pPr>
      <w:r>
        <w:t>Sērijas numurs A</w:t>
      </w:r>
      <w:r>
        <w:rPr>
          <w:u w:val="single"/>
        </w:rPr>
        <w:t>13C</w:t>
      </w:r>
      <w:r>
        <w:rPr>
          <w:rFonts w:ascii="Cambria Math" w:hAnsi="Cambria Math"/>
        </w:rPr>
        <w:t>‐</w:t>
      </w:r>
      <w:r>
        <w:t xml:space="preserve">00773 tika ražots 2013. gada februārī.  Tas </w:t>
      </w:r>
      <w:r>
        <w:rPr>
          <w:b/>
          <w:bCs/>
          <w:i/>
        </w:rPr>
        <w:t xml:space="preserve">neietilpst </w:t>
      </w:r>
      <w:r>
        <w:t xml:space="preserve">šajā klāstā, un uz to </w:t>
      </w:r>
      <w:r>
        <w:rPr>
          <w:b/>
          <w:bCs/>
          <w:i/>
        </w:rPr>
        <w:t xml:space="preserve">neattiecas </w:t>
      </w:r>
      <w:r>
        <w:t>šis paziņojums, jo tam nav šajā</w:t>
      </w:r>
    </w:p>
    <w:p w:rsidR="00CD7930" w:rsidRPr="00900BD0" w:rsidRDefault="00890006" w:rsidP="00D93257">
      <w:pPr>
        <w:pStyle w:val="BodyText"/>
        <w:ind w:left="649"/>
        <w:rPr>
          <w:kern w:val="2"/>
        </w:rPr>
      </w:pPr>
      <w:r>
        <w:t>paziņojumā par atsaukšanu minētā rezistora.</w:t>
      </w:r>
    </w:p>
    <w:p w:rsidR="00A47424" w:rsidRPr="00900BD0" w:rsidRDefault="00C369DE" w:rsidP="00D93257">
      <w:pPr>
        <w:pStyle w:val="BodyText"/>
        <w:ind w:left="649"/>
        <w:rPr>
          <w:kern w:val="2"/>
        </w:rPr>
      </w:pPr>
    </w:p>
    <w:p w:rsidR="00A47424" w:rsidRPr="00900BD0" w:rsidRDefault="00890006" w:rsidP="00D93257">
      <w:pPr>
        <w:pStyle w:val="BodyText"/>
        <w:ind w:left="649"/>
        <w:rPr>
          <w:rFonts w:cs="Times New Roman"/>
          <w:kern w:val="2"/>
        </w:rPr>
      </w:pPr>
      <w:r>
        <w:rPr>
          <w:color w:val="000000"/>
        </w:rPr>
        <w:t>Uz sērijas numuru A13B-02375 attiecas šis atsaukums, jo tam varētu būt šajā paziņojumā par atsaukšanu norādītais rezistors, bet uz A13G-02375 neattiecas šis atsaukums, jo tam nav šajā paziņojumā par atsaukšanu minētā rezistora.</w:t>
      </w:r>
    </w:p>
    <w:p w:rsidR="00CD7930" w:rsidRPr="00900BD0" w:rsidRDefault="00C369DE" w:rsidP="00D93257">
      <w:pPr>
        <w:spacing w:before="4"/>
        <w:rPr>
          <w:rFonts w:ascii="Times New Roman" w:eastAsia="Times New Roman" w:hAnsi="Times New Roman" w:cs="Times New Roman"/>
          <w:kern w:val="2"/>
        </w:rPr>
      </w:pPr>
    </w:p>
    <w:p w:rsidR="000D5DD6" w:rsidRPr="00900BD0" w:rsidRDefault="00890006" w:rsidP="008B27AD">
      <w:pPr>
        <w:pStyle w:val="BodyText"/>
        <w:ind w:left="630"/>
        <w:rPr>
          <w:kern w:val="2"/>
        </w:rPr>
      </w:pPr>
      <w:r>
        <w:t xml:space="preserve">Dažiem AED šajā datumu diapazonā, uz ko attiecas šis paziņojums par atsaukšanu, nav rezistora, ar ko saistītas ziņotās kļūmes.  Ja uzņēmums Philips atbilstoši saviem reģistriem ir konstatējis, ka ierīcei, kas ietilpst paziņojumā norādītajā datumu diapazonā, nav rezistora, kas iepriekš saistīts ar kļūmi, mēs nesūtām paziņojumu.  Ja tomēr vēlaties apstiprināt, ka Jūsu ierīcei ir rezistors, uz kuru attiecināma problēma, sazinieties ar uzņēmumu Philips </w:t>
      </w:r>
      <w:r>
        <w:rPr>
          <w:highlight w:val="yellow"/>
        </w:rPr>
        <w:t>&lt;Philips pārstāvja kontaktinformācija jānorāda KM/konkrētā valstī&gt;.</w:t>
      </w:r>
    </w:p>
    <w:p w:rsidR="000D5DD6" w:rsidRPr="00900BD0" w:rsidRDefault="00C369DE" w:rsidP="000D5DD6">
      <w:pPr>
        <w:pStyle w:val="BodyText"/>
        <w:ind w:left="649"/>
        <w:rPr>
          <w:kern w:val="2"/>
        </w:rPr>
      </w:pPr>
    </w:p>
    <w:p w:rsidR="000D5DD6" w:rsidRPr="00900BD0" w:rsidRDefault="00C369DE" w:rsidP="000D5DD6">
      <w:pPr>
        <w:pStyle w:val="BodyText"/>
        <w:ind w:left="649"/>
        <w:rPr>
          <w:kern w:val="2"/>
        </w:rPr>
      </w:pPr>
    </w:p>
    <w:p w:rsidR="00CD7930" w:rsidRPr="00900BD0" w:rsidRDefault="00890006" w:rsidP="000D5DD6">
      <w:pPr>
        <w:pStyle w:val="Heading2"/>
        <w:numPr>
          <w:ilvl w:val="0"/>
          <w:numId w:val="4"/>
        </w:numPr>
        <w:tabs>
          <w:tab w:val="left" w:pos="450"/>
        </w:tabs>
        <w:ind w:left="0" w:firstLine="0"/>
        <w:rPr>
          <w:kern w:val="2"/>
        </w:rPr>
      </w:pPr>
      <w:r>
        <w:t>Philips rīcība</w:t>
      </w:r>
    </w:p>
    <w:p w:rsidR="00CD7930" w:rsidRPr="00900BD0" w:rsidRDefault="00C369DE">
      <w:pPr>
        <w:spacing w:before="9"/>
        <w:rPr>
          <w:rFonts w:ascii="Times New Roman" w:eastAsia="Times New Roman" w:hAnsi="Times New Roman" w:cs="Times New Roman"/>
          <w:b/>
          <w:bCs/>
          <w:kern w:val="2"/>
          <w:sz w:val="20"/>
          <w:szCs w:val="20"/>
        </w:rPr>
      </w:pPr>
    </w:p>
    <w:p w:rsidR="00CD7930" w:rsidRPr="00900BD0" w:rsidRDefault="00890006" w:rsidP="00DD1B21">
      <w:pPr>
        <w:pStyle w:val="BodyText"/>
        <w:ind w:left="0"/>
        <w:rPr>
          <w:color w:val="4F81BD" w:themeColor="accent1"/>
          <w:kern w:val="2"/>
        </w:rPr>
      </w:pPr>
      <w:r>
        <w:t>Uzņēmums Philips sāka informēt īpašniekus par šo iespējamo apdraudējumu 2012. gada septembrī. Šajā vēstulē mēs sniedzam papildinformāciju, un esam izveidojuši norādījumu video, kas ir pieejams vietnē</w:t>
      </w:r>
      <w:r>
        <w:rPr>
          <w:color w:val="0000FF"/>
        </w:rPr>
        <w:t xml:space="preserve"> </w:t>
      </w:r>
      <w:r>
        <w:rPr>
          <w:color w:val="4F81BD" w:themeColor="accent1"/>
          <w:u w:val="single"/>
        </w:rPr>
        <w:t>www.philips.com/aedaudiblechirps</w:t>
      </w:r>
      <w:r>
        <w:rPr>
          <w:color w:val="4F81BD" w:themeColor="accent1"/>
        </w:rPr>
        <w:t>.</w:t>
      </w:r>
    </w:p>
    <w:p w:rsidR="00CD7930" w:rsidRPr="00900BD0" w:rsidRDefault="00C369DE" w:rsidP="00DD1B21">
      <w:pPr>
        <w:spacing w:before="9"/>
        <w:rPr>
          <w:rFonts w:ascii="Times New Roman" w:eastAsia="Times New Roman" w:hAnsi="Times New Roman" w:cs="Times New Roman"/>
          <w:kern w:val="2"/>
          <w:sz w:val="13"/>
          <w:szCs w:val="13"/>
        </w:rPr>
      </w:pPr>
    </w:p>
    <w:p w:rsidR="00CD7930" w:rsidRPr="00900BD0" w:rsidRDefault="00890006" w:rsidP="00DD1B21">
      <w:pPr>
        <w:pStyle w:val="BodyText"/>
        <w:spacing w:before="71"/>
        <w:ind w:left="0"/>
        <w:rPr>
          <w:kern w:val="2"/>
        </w:rPr>
      </w:pPr>
      <w:r>
        <w:t>Uzņēmums Philips rūpīgi uzrauga savu AED izstrādājumu uzticamību.  Ja Jums ir problēma ar AED vai tas atskaņo trīs skaņas signālus, sazinieties ar tehniskā atbalsta dienestu (skatiet sadaļu tālāk).</w:t>
      </w:r>
    </w:p>
    <w:p w:rsidR="00CD7930" w:rsidRPr="00900BD0" w:rsidRDefault="00C369DE" w:rsidP="008D5313">
      <w:pPr>
        <w:rPr>
          <w:rFonts w:ascii="Times New Roman" w:eastAsia="Times New Roman" w:hAnsi="Times New Roman" w:cs="Times New Roman"/>
          <w:kern w:val="2"/>
        </w:rPr>
      </w:pPr>
    </w:p>
    <w:p w:rsidR="00CD7930" w:rsidRPr="00900BD0" w:rsidRDefault="00C369DE" w:rsidP="008D5313">
      <w:pPr>
        <w:spacing w:before="11"/>
        <w:rPr>
          <w:rFonts w:ascii="Times New Roman" w:eastAsia="Times New Roman" w:hAnsi="Times New Roman" w:cs="Times New Roman"/>
          <w:kern w:val="2"/>
          <w:sz w:val="18"/>
          <w:szCs w:val="18"/>
        </w:rPr>
      </w:pPr>
    </w:p>
    <w:p w:rsidR="00CD7930" w:rsidRPr="00900BD0" w:rsidRDefault="00890006" w:rsidP="008B27AD">
      <w:pPr>
        <w:pStyle w:val="Heading2"/>
        <w:tabs>
          <w:tab w:val="left" w:pos="448"/>
        </w:tabs>
        <w:ind w:left="360" w:hanging="360"/>
        <w:rPr>
          <w:b w:val="0"/>
          <w:bCs w:val="0"/>
          <w:kern w:val="2"/>
        </w:rPr>
      </w:pPr>
      <w:r>
        <w:t xml:space="preserve">6. </w:t>
      </w:r>
      <w:r>
        <w:tab/>
        <w:t>Tehniskajam atbalstam</w:t>
      </w:r>
    </w:p>
    <w:p w:rsidR="00CD7930" w:rsidRPr="00900BD0" w:rsidRDefault="00C369DE" w:rsidP="008D5313">
      <w:pPr>
        <w:spacing w:before="8"/>
        <w:rPr>
          <w:rFonts w:ascii="Times New Roman" w:eastAsia="Times New Roman" w:hAnsi="Times New Roman" w:cs="Times New Roman"/>
          <w:b/>
          <w:bCs/>
          <w:kern w:val="2"/>
          <w:sz w:val="20"/>
          <w:szCs w:val="20"/>
        </w:rPr>
      </w:pPr>
    </w:p>
    <w:p w:rsidR="00CD7930" w:rsidRPr="00900BD0" w:rsidRDefault="00890006" w:rsidP="008D5313">
      <w:pPr>
        <w:pStyle w:val="BodyText"/>
        <w:ind w:left="0"/>
        <w:rPr>
          <w:kern w:val="2"/>
        </w:rPr>
      </w:pPr>
      <w:r>
        <w:t xml:space="preserve">Kā norādīts iepriekš un Jūsu HeartStart AED īpašnieka rokasgrāmatā, — ja Philips AED ir kādreiz vairākkārt atskaņojis trīs skaņas signālus, lai saņemtu tehnisko atbalstu, sazinieties ar uzņēmumu Philips </w:t>
      </w:r>
      <w:r>
        <w:rPr>
          <w:highlight w:val="yellow"/>
        </w:rPr>
        <w:t>&lt;Philips pārstāvja kontaktinformācija jānorāda KM/konkrētā valstī&gt;.</w:t>
      </w:r>
    </w:p>
    <w:p w:rsidR="00CD7930" w:rsidRPr="00900BD0" w:rsidRDefault="00C369DE" w:rsidP="008D5313">
      <w:pPr>
        <w:spacing w:before="1"/>
        <w:rPr>
          <w:rFonts w:ascii="Times New Roman" w:eastAsia="Times New Roman" w:hAnsi="Times New Roman" w:cs="Times New Roman"/>
          <w:kern w:val="2"/>
          <w:sz w:val="21"/>
          <w:szCs w:val="21"/>
        </w:rPr>
      </w:pPr>
    </w:p>
    <w:p w:rsidR="00CD7930" w:rsidRPr="00900BD0" w:rsidRDefault="00890006" w:rsidP="00DD1B21">
      <w:pPr>
        <w:pStyle w:val="BodyText"/>
        <w:ind w:left="0"/>
        <w:rPr>
          <w:kern w:val="2"/>
        </w:rPr>
      </w:pPr>
      <w:r>
        <w:t>Par blaknēm un kvalitātes problēmām, kas saistītas ar šī izstrādājuma lietošanu, var ziņot ASV iestādes FDA programmas MedWatch Adverse Event Reporting ietvaros tiešsaistē, pa pastu vai pa faksu.</w:t>
      </w:r>
    </w:p>
    <w:p w:rsidR="00CD7930" w:rsidRPr="00900BD0" w:rsidRDefault="00C369DE" w:rsidP="008D5313">
      <w:pPr>
        <w:rPr>
          <w:rFonts w:ascii="Times New Roman" w:eastAsia="Times New Roman" w:hAnsi="Times New Roman" w:cs="Times New Roman"/>
          <w:kern w:val="2"/>
        </w:rPr>
      </w:pPr>
    </w:p>
    <w:p w:rsidR="00CD7930" w:rsidRPr="00900BD0" w:rsidRDefault="00890006" w:rsidP="008B27AD">
      <w:pPr>
        <w:pStyle w:val="Heading2"/>
        <w:tabs>
          <w:tab w:val="left" w:pos="507"/>
        </w:tabs>
        <w:spacing w:before="177"/>
        <w:ind w:left="360" w:hanging="360"/>
        <w:rPr>
          <w:b w:val="0"/>
          <w:bCs w:val="0"/>
          <w:kern w:val="2"/>
        </w:rPr>
      </w:pPr>
      <w:r>
        <w:t>7.</w:t>
      </w:r>
      <w:r>
        <w:tab/>
        <w:t>Nomaiņas vai atlaides piedāvājums</w:t>
      </w:r>
    </w:p>
    <w:p w:rsidR="00CD7930" w:rsidRPr="00900BD0" w:rsidRDefault="00C369DE" w:rsidP="008D5313">
      <w:pPr>
        <w:spacing w:before="8"/>
        <w:rPr>
          <w:rFonts w:ascii="Times New Roman" w:eastAsia="Times New Roman" w:hAnsi="Times New Roman" w:cs="Times New Roman"/>
          <w:b/>
          <w:bCs/>
          <w:kern w:val="2"/>
          <w:sz w:val="20"/>
          <w:szCs w:val="20"/>
        </w:rPr>
      </w:pPr>
    </w:p>
    <w:p w:rsidR="00CD7930" w:rsidRPr="00900BD0" w:rsidRDefault="00890006" w:rsidP="00DD1B21">
      <w:pPr>
        <w:pStyle w:val="BodyText"/>
        <w:ind w:left="0"/>
        <w:rPr>
          <w:kern w:val="2"/>
        </w:rPr>
      </w:pPr>
      <w:r>
        <w:t xml:space="preserve">Mums ir svarīgi, lai Jūs vienmēr būtu apmierināts ar Philips AED, un mēs vēlamies nodrošināt jūsu paļāvību mūsu izstrādājumu uzticamībai.  Ja uz Jūsu ierīci ir attiecināms šis paziņojums un uz to joprojām attiecas garantija, Jūs esat tiesīgs bez maksas saņemt apmaiņas izstrādājumu atbilstoši mūsu standarta garantijas nosacījumiem. Ja uz Jūsu ierīci vairs nav attiecināma garantija vai vēlaties iegādāties jaunāku </w:t>
      </w:r>
      <w:r>
        <w:lastRenderedPageBreak/>
        <w:t>modeli, nomainot pašreizējo AED, Philips HeartStart FRx, HS1 OnSite un HS1 Home AED, kas ražoti līdz 2013. gadam, īpašnieki var būt tiesīgi iegādāties jaunu ierīci ar atlaidi, ja nodod veco ierīci. Uzņēmums Philips piedāvā atlaidi no 50 līdz 625 ASV dolāriem atkarībā no AED vecuma un modeļa.</w:t>
      </w:r>
    </w:p>
    <w:p w:rsidR="00CD7930" w:rsidRPr="00900BD0" w:rsidRDefault="00C369DE" w:rsidP="00DD1B21">
      <w:pPr>
        <w:rPr>
          <w:rFonts w:ascii="Times New Roman" w:eastAsia="Times New Roman" w:hAnsi="Times New Roman" w:cs="Times New Roman"/>
          <w:kern w:val="2"/>
        </w:rPr>
      </w:pPr>
    </w:p>
    <w:p w:rsidR="00CD7930" w:rsidRPr="00900BD0" w:rsidRDefault="00890006" w:rsidP="00DD1B21">
      <w:pPr>
        <w:pStyle w:val="BodyText"/>
        <w:spacing w:before="165"/>
        <w:ind w:left="0"/>
        <w:rPr>
          <w:kern w:val="2"/>
        </w:rPr>
      </w:pPr>
      <w:r>
        <w:t xml:space="preserve">Lai pieprasītu apmaiņu atbilstoši garantijai vai atlaidi, nodot veco ierīci, vai lai iegūtu papildinformāciju, sazinieties ar vietējo Philips pārstāvi vai sazinieties tieši ar uzņēmumu Philips </w:t>
      </w:r>
      <w:r>
        <w:rPr>
          <w:highlight w:val="yellow"/>
        </w:rPr>
        <w:t>&lt;Philips pārstāvja kontaktinformācija jānorāda KM/konkrētā valstī&gt;.</w:t>
      </w:r>
      <w:r>
        <w:t xml:space="preserve">  Informācija par apmaiņas atlaižu programmu ir atrodama šeit: www.philips.com/aedsupport.</w:t>
      </w:r>
    </w:p>
    <w:p w:rsidR="00CD7930" w:rsidRPr="00900BD0" w:rsidRDefault="00890006" w:rsidP="00DD1B21">
      <w:pPr>
        <w:pStyle w:val="BodyText"/>
        <w:spacing w:before="169"/>
        <w:ind w:left="0"/>
        <w:rPr>
          <w:kern w:val="2"/>
        </w:rPr>
      </w:pPr>
      <w:r>
        <w:t>Turklāt, lai maksimāli izmantotu AED iespējas un palīdzētu Jums pārliecināties par ierīces gatavību lietošanai, kad nepieciešams, noskatieties tiešsaistē pieejamo video par AED spilventiņiem un akumulatoriem:</w:t>
      </w:r>
    </w:p>
    <w:p w:rsidR="00CD7930" w:rsidRPr="00900BD0" w:rsidRDefault="00C369DE" w:rsidP="008D5313">
      <w:pPr>
        <w:spacing w:before="5"/>
        <w:rPr>
          <w:rFonts w:ascii="Times New Roman" w:eastAsia="Times New Roman" w:hAnsi="Times New Roman" w:cs="Times New Roman"/>
          <w:kern w:val="2"/>
          <w:sz w:val="17"/>
          <w:szCs w:val="17"/>
        </w:rPr>
      </w:pPr>
    </w:p>
    <w:p w:rsidR="00CD7930" w:rsidRPr="00900BD0" w:rsidRDefault="00C369DE" w:rsidP="008D5313">
      <w:pPr>
        <w:pStyle w:val="BodyText"/>
        <w:ind w:left="670"/>
        <w:rPr>
          <w:kern w:val="2"/>
        </w:rPr>
      </w:pPr>
      <w:hyperlink r:id="rId11" w:history="1">
        <w:r w:rsidR="00900BD0">
          <w:rPr>
            <w:rStyle w:val="Hyperlink"/>
          </w:rPr>
          <w:t>www.philips.com/padsandbatteries</w:t>
        </w:r>
      </w:hyperlink>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8D5313">
      <w:pPr>
        <w:pStyle w:val="BodyText"/>
        <w:ind w:left="670"/>
        <w:rPr>
          <w:kern w:val="2"/>
        </w:rPr>
      </w:pPr>
    </w:p>
    <w:p w:rsidR="00BE2C94" w:rsidRPr="00900BD0" w:rsidRDefault="00BE2C94" w:rsidP="002F0EA1">
      <w:pPr>
        <w:widowControl/>
        <w:spacing w:after="160" w:line="192" w:lineRule="auto"/>
        <w:rPr>
          <w:rFonts w:ascii="Times New Roman" w:eastAsia="Calibri" w:hAnsi="Times New Roman" w:cs="Times New Roman"/>
          <w:b/>
          <w:kern w:val="2"/>
        </w:rPr>
      </w:pPr>
    </w:p>
    <w:sectPr w:rsidR="00BE2C94" w:rsidRPr="00900BD0" w:rsidSect="00C34330">
      <w:headerReference w:type="default" r:id="rId12"/>
      <w:footerReference w:type="default" r:id="rId13"/>
      <w:pgSz w:w="12240" w:h="15840"/>
      <w:pgMar w:top="1426" w:right="1440" w:bottom="1066" w:left="144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96D" w:rsidRDefault="00890006">
      <w:r>
        <w:separator/>
      </w:r>
    </w:p>
  </w:endnote>
  <w:endnote w:type="continuationSeparator" w:id="0">
    <w:p w:rsidR="0090096D" w:rsidRDefault="0089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Gill Sans MT">
    <w:altName w:val="Segoe UI"/>
    <w:charset w:val="00"/>
    <w:family w:val="swiss"/>
    <w:pitch w:val="variable"/>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930" w:rsidRDefault="00890006">
    <w:pPr>
      <w:spacing w:line="14" w:lineRule="auto"/>
      <w:rPr>
        <w:sz w:val="20"/>
        <w:szCs w:val="20"/>
      </w:rPr>
    </w:pPr>
    <w:r>
      <w:rPr>
        <w:noProof/>
        <w:lang w:val="en-US"/>
      </w:rPr>
      <mc:AlternateContent>
        <mc:Choice Requires="wps">
          <w:drawing>
            <wp:anchor distT="0" distB="0" distL="114300" distR="114300" simplePos="0" relativeHeight="251660288" behindDoc="1" locked="0" layoutInCell="1" allowOverlap="1">
              <wp:simplePos x="0" y="0"/>
              <wp:positionH relativeFrom="page">
                <wp:posOffset>6092190</wp:posOffset>
              </wp:positionH>
              <wp:positionV relativeFrom="page">
                <wp:posOffset>9496425</wp:posOffset>
              </wp:positionV>
              <wp:extent cx="1383030" cy="196215"/>
              <wp:effectExtent l="0" t="0" r="190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C94" w:rsidRDefault="00890006" w:rsidP="00BE2C94">
                          <w:pPr>
                            <w:pStyle w:val="BodyText"/>
                            <w:spacing w:before="39"/>
                            <w:ind w:left="20"/>
                            <w:rPr>
                              <w:rFonts w:cs="Times New Roman"/>
                              <w:noProof/>
                            </w:rPr>
                          </w:pPr>
                          <w:r w:rsidRPr="008E10A3">
                            <w:rPr>
                              <w:rFonts w:cs="Times New Roman"/>
                            </w:rPr>
                            <w:fldChar w:fldCharType="begin"/>
                          </w:r>
                          <w:r w:rsidRPr="008E10A3">
                            <w:rPr>
                              <w:rFonts w:cs="Times New Roman"/>
                            </w:rPr>
                            <w:instrText xml:space="preserve"> PAGE   \* MERGEFORMAT </w:instrText>
                          </w:r>
                          <w:r w:rsidRPr="008E10A3">
                            <w:rPr>
                              <w:rFonts w:cs="Times New Roman"/>
                            </w:rPr>
                            <w:fldChar w:fldCharType="separate"/>
                          </w:r>
                          <w:r w:rsidR="00C369DE">
                            <w:rPr>
                              <w:rFonts w:cs="Times New Roman"/>
                              <w:noProof/>
                            </w:rPr>
                            <w:t>5</w:t>
                          </w:r>
                          <w:r w:rsidRPr="008E10A3">
                            <w:rPr>
                              <w:rFonts w:cs="Times New Roman"/>
                            </w:rPr>
                            <w:fldChar w:fldCharType="end"/>
                          </w:r>
                          <w:r>
                            <w:t>. lpp. no 6</w:t>
                          </w:r>
                        </w:p>
                        <w:p w:rsidR="00E00E56" w:rsidRDefault="00E00E56" w:rsidP="00E00E56">
                          <w:pPr>
                            <w:pStyle w:val="BodyText"/>
                            <w:spacing w:before="39"/>
                            <w:ind w:left="0"/>
                            <w:rPr>
                              <w:rFonts w:cs="Times New Roman"/>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79.7pt;margin-top:747.75pt;width:108.9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" filled="f" stroked="f">
              <v:textbox inset="0,0,0,0">
                <w:txbxContent>
                  <w:p w:rsidR="00BE2C94" w:rsidRDefault="00890006" w:rsidP="00BE2C94">
                    <w:pPr>
                      <w:pStyle w:val="BodyText"/>
                      <w:spacing w:before="39"/>
                      <w:ind w:left="20"/>
                      <w:rPr>
                        <w:rFonts w:cs="Times New Roman"/>
                        <w:noProof/>
                      </w:rPr>
                    </w:pPr>
                    <w:r w:rsidRPr="008E10A3">
                      <w:rPr>
                        <w:rFonts w:cs="Times New Roman"/>
                      </w:rPr>
                      <w:fldChar w:fldCharType="begin"/>
                    </w:r>
                    <w:r w:rsidRPr="008E10A3">
                      <w:rPr>
                        <w:rFonts w:cs="Times New Roman"/>
                      </w:rPr>
                      <w:instrText xml:space="preserve"> PAGE   \* MERGEFORMAT </w:instrText>
                    </w:r>
                    <w:r w:rsidRPr="008E10A3">
                      <w:rPr>
                        <w:rFonts w:cs="Times New Roman"/>
                      </w:rPr>
                      <w:fldChar w:fldCharType="separate"/>
                    </w:r>
                    <w:r w:rsidR="00C369DE">
                      <w:rPr>
                        <w:rFonts w:cs="Times New Roman"/>
                        <w:noProof/>
                      </w:rPr>
                      <w:t>5</w:t>
                    </w:r>
                    <w:r w:rsidRPr="008E10A3">
                      <w:rPr>
                        <w:rFonts w:cs="Times New Roman"/>
                      </w:rPr>
                      <w:fldChar w:fldCharType="end"/>
                    </w:r>
                    <w:r>
                      <w:t>. lpp. no 6</w:t>
                    </w:r>
                  </w:p>
                  <w:p w:rsidR="00E00E56" w:rsidRDefault="00E00E56" w:rsidP="00E00E56">
                    <w:pPr>
                      <w:pStyle w:val="BodyText"/>
                      <w:spacing w:before="39"/>
                      <w:ind w:left="0"/>
                      <w:rPr>
                        <w:rFonts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96D" w:rsidRDefault="00890006">
      <w:r>
        <w:separator/>
      </w:r>
    </w:p>
  </w:footnote>
  <w:footnote w:type="continuationSeparator" w:id="0">
    <w:p w:rsidR="0090096D" w:rsidRDefault="00890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5A" w:rsidRDefault="00C369DE">
    <w:pPr>
      <w:pStyle w:val="Header"/>
    </w:pPr>
  </w:p>
  <w:p w:rsidR="00E9325A" w:rsidRDefault="00890006">
    <w:pPr>
      <w:pStyle w:val="Header"/>
    </w:pPr>
    <w:r>
      <w:rPr>
        <w:noProof/>
        <w:color w:val="FF0000"/>
        <w:lang w:val="en-US"/>
      </w:rPr>
      <w:drawing>
        <wp:anchor distT="0" distB="0" distL="114300" distR="114300" simplePos="0" relativeHeight="251658240" behindDoc="1" locked="0" layoutInCell="1" allowOverlap="1">
          <wp:simplePos x="0" y="0"/>
          <wp:positionH relativeFrom="column">
            <wp:align>center</wp:align>
          </wp:positionH>
          <wp:positionV relativeFrom="paragraph">
            <wp:posOffset>37465</wp:posOffset>
          </wp:positionV>
          <wp:extent cx="447675" cy="575945"/>
          <wp:effectExtent l="0" t="0" r="0" b="0"/>
          <wp:wrapThrough wrapText="bothSides">
            <wp:wrapPolygon edited="0">
              <wp:start x="0" y="0"/>
              <wp:lineTo x="0" y="20719"/>
              <wp:lineTo x="21140" y="20719"/>
              <wp:lineTo x="21140" y="0"/>
              <wp:lineTo x="0" y="0"/>
            </wp:wrapPolygon>
          </wp:wrapThrough>
          <wp:docPr id="7" name="Picture 7" descr="C:\Users\usd17174\OneDrive for Business\philips_2013_logo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d17174\OneDrive for Business\philips_2013_logo_detail.jpg"/>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448056" cy="5760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25A" w:rsidRDefault="00890006">
    <w:pPr>
      <w:pStyle w:val="Header"/>
    </w:pPr>
    <w:r>
      <w:rPr>
        <w:noProof/>
        <w:lang w:val="en-US"/>
      </w:rPr>
      <w:drawing>
        <wp:anchor distT="0" distB="0" distL="114300" distR="114300" simplePos="0" relativeHeight="251659264" behindDoc="0" locked="0" layoutInCell="1" allowOverlap="1">
          <wp:simplePos x="0" y="0"/>
          <wp:positionH relativeFrom="column">
            <wp:posOffset>3686175</wp:posOffset>
          </wp:positionH>
          <wp:positionV relativeFrom="paragraph">
            <wp:posOffset>139700</wp:posOffset>
          </wp:positionV>
          <wp:extent cx="1647825" cy="302895"/>
          <wp:effectExtent l="0" t="0" r="0" b="0"/>
          <wp:wrapNone/>
          <wp:docPr id="6" name="Picture 6" descr="C:\Users\usd17174\OneDrive for Business\Philips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d17174\OneDrive for Business\Philips_logo_new.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47825" cy="302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325A" w:rsidRDefault="00C369DE">
    <w:pPr>
      <w:pStyle w:val="Header"/>
    </w:pPr>
  </w:p>
  <w:p w:rsidR="009D6F37" w:rsidRDefault="00890006" w:rsidP="009D6F37">
    <w:pPr>
      <w:pStyle w:val="Header"/>
      <w:spacing w:before="120"/>
    </w:pPr>
    <w:r>
      <w:rPr>
        <w:rFonts w:ascii="Gill Sans MT" w:hAnsi="Gill Sans MT"/>
        <w:b/>
        <w:color w:val="FF0000"/>
        <w:sz w:val="28"/>
        <w:szCs w:val="28"/>
        <w:u w:val="single"/>
      </w:rPr>
      <w:t>Philips Healthcare</w:t>
    </w:r>
    <w:r>
      <w:rPr>
        <w:b/>
        <w:color w:val="FF0000"/>
        <w:u w:val="single"/>
      </w:rPr>
      <w:t>_______________________________________________________________</w:t>
    </w:r>
  </w:p>
  <w:p w:rsidR="009D6F37" w:rsidRDefault="00C36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081B"/>
    <w:multiLevelType w:val="hybridMultilevel"/>
    <w:tmpl w:val="48DA43C6"/>
    <w:lvl w:ilvl="0" w:tplc="676CFB9C">
      <w:start w:val="6"/>
      <w:numFmt w:val="decimal"/>
      <w:lvlText w:val="%1."/>
      <w:lvlJc w:val="left"/>
      <w:pPr>
        <w:ind w:left="712" w:hanging="352"/>
      </w:pPr>
      <w:rPr>
        <w:rFonts w:ascii="Times New Roman" w:eastAsia="Times New Roman" w:hAnsi="Times New Roman" w:hint="default"/>
        <w:b/>
        <w:bCs/>
        <w:spacing w:val="1"/>
        <w:w w:val="99"/>
        <w:sz w:val="22"/>
        <w:szCs w:val="22"/>
      </w:rPr>
    </w:lvl>
    <w:lvl w:ilvl="1" w:tplc="2B4EAEEC" w:tentative="1">
      <w:start w:val="1"/>
      <w:numFmt w:val="lowerLetter"/>
      <w:lvlText w:val="%2."/>
      <w:lvlJc w:val="left"/>
      <w:pPr>
        <w:ind w:left="1440" w:hanging="360"/>
      </w:pPr>
    </w:lvl>
    <w:lvl w:ilvl="2" w:tplc="04EACE30" w:tentative="1">
      <w:start w:val="1"/>
      <w:numFmt w:val="lowerRoman"/>
      <w:lvlText w:val="%3."/>
      <w:lvlJc w:val="right"/>
      <w:pPr>
        <w:ind w:left="2160" w:hanging="180"/>
      </w:pPr>
    </w:lvl>
    <w:lvl w:ilvl="3" w:tplc="7D5E0586" w:tentative="1">
      <w:start w:val="1"/>
      <w:numFmt w:val="decimal"/>
      <w:lvlText w:val="%4."/>
      <w:lvlJc w:val="left"/>
      <w:pPr>
        <w:ind w:left="2880" w:hanging="360"/>
      </w:pPr>
    </w:lvl>
    <w:lvl w:ilvl="4" w:tplc="6012F6A4" w:tentative="1">
      <w:start w:val="1"/>
      <w:numFmt w:val="lowerLetter"/>
      <w:lvlText w:val="%5."/>
      <w:lvlJc w:val="left"/>
      <w:pPr>
        <w:ind w:left="3600" w:hanging="360"/>
      </w:pPr>
    </w:lvl>
    <w:lvl w:ilvl="5" w:tplc="B9A81572" w:tentative="1">
      <w:start w:val="1"/>
      <w:numFmt w:val="lowerRoman"/>
      <w:lvlText w:val="%6."/>
      <w:lvlJc w:val="right"/>
      <w:pPr>
        <w:ind w:left="4320" w:hanging="180"/>
      </w:pPr>
    </w:lvl>
    <w:lvl w:ilvl="6" w:tplc="FB9E9D36" w:tentative="1">
      <w:start w:val="1"/>
      <w:numFmt w:val="decimal"/>
      <w:lvlText w:val="%7."/>
      <w:lvlJc w:val="left"/>
      <w:pPr>
        <w:ind w:left="5040" w:hanging="360"/>
      </w:pPr>
    </w:lvl>
    <w:lvl w:ilvl="7" w:tplc="B806711E" w:tentative="1">
      <w:start w:val="1"/>
      <w:numFmt w:val="lowerLetter"/>
      <w:lvlText w:val="%8."/>
      <w:lvlJc w:val="left"/>
      <w:pPr>
        <w:ind w:left="5760" w:hanging="360"/>
      </w:pPr>
    </w:lvl>
    <w:lvl w:ilvl="8" w:tplc="246A8098" w:tentative="1">
      <w:start w:val="1"/>
      <w:numFmt w:val="lowerRoman"/>
      <w:lvlText w:val="%9."/>
      <w:lvlJc w:val="right"/>
      <w:pPr>
        <w:ind w:left="6480" w:hanging="180"/>
      </w:pPr>
    </w:lvl>
  </w:abstractNum>
  <w:abstractNum w:abstractNumId="1" w15:restartNumberingAfterBreak="0">
    <w:nsid w:val="0F712630"/>
    <w:multiLevelType w:val="hybridMultilevel"/>
    <w:tmpl w:val="85266260"/>
    <w:lvl w:ilvl="0" w:tplc="3A60EE76">
      <w:start w:val="5"/>
      <w:numFmt w:val="decimal"/>
      <w:lvlText w:val="%1."/>
      <w:lvlJc w:val="left"/>
      <w:pPr>
        <w:ind w:left="447" w:hanging="342"/>
      </w:pPr>
      <w:rPr>
        <w:rFonts w:ascii="Times New Roman" w:eastAsia="Times New Roman" w:hAnsi="Times New Roman" w:hint="default"/>
        <w:b/>
        <w:bCs/>
        <w:w w:val="99"/>
        <w:sz w:val="22"/>
        <w:szCs w:val="22"/>
      </w:rPr>
    </w:lvl>
    <w:lvl w:ilvl="1" w:tplc="E44E0738">
      <w:start w:val="1"/>
      <w:numFmt w:val="bullet"/>
      <w:lvlText w:val="•"/>
      <w:lvlJc w:val="left"/>
      <w:pPr>
        <w:ind w:left="1364" w:hanging="342"/>
      </w:pPr>
      <w:rPr>
        <w:rFonts w:hint="default"/>
      </w:rPr>
    </w:lvl>
    <w:lvl w:ilvl="2" w:tplc="4162DB20">
      <w:start w:val="1"/>
      <w:numFmt w:val="bullet"/>
      <w:lvlText w:val="•"/>
      <w:lvlJc w:val="left"/>
      <w:pPr>
        <w:ind w:left="2282" w:hanging="342"/>
      </w:pPr>
      <w:rPr>
        <w:rFonts w:hint="default"/>
      </w:rPr>
    </w:lvl>
    <w:lvl w:ilvl="3" w:tplc="EDE4CC8C">
      <w:start w:val="1"/>
      <w:numFmt w:val="bullet"/>
      <w:lvlText w:val="•"/>
      <w:lvlJc w:val="left"/>
      <w:pPr>
        <w:ind w:left="3199" w:hanging="342"/>
      </w:pPr>
      <w:rPr>
        <w:rFonts w:hint="default"/>
      </w:rPr>
    </w:lvl>
    <w:lvl w:ilvl="4" w:tplc="D402E0F0">
      <w:start w:val="1"/>
      <w:numFmt w:val="bullet"/>
      <w:lvlText w:val="•"/>
      <w:lvlJc w:val="left"/>
      <w:pPr>
        <w:ind w:left="4116" w:hanging="342"/>
      </w:pPr>
      <w:rPr>
        <w:rFonts w:hint="default"/>
      </w:rPr>
    </w:lvl>
    <w:lvl w:ilvl="5" w:tplc="02B8A6B4">
      <w:start w:val="1"/>
      <w:numFmt w:val="bullet"/>
      <w:lvlText w:val="•"/>
      <w:lvlJc w:val="left"/>
      <w:pPr>
        <w:ind w:left="5033" w:hanging="342"/>
      </w:pPr>
      <w:rPr>
        <w:rFonts w:hint="default"/>
      </w:rPr>
    </w:lvl>
    <w:lvl w:ilvl="6" w:tplc="FA008916">
      <w:start w:val="1"/>
      <w:numFmt w:val="bullet"/>
      <w:lvlText w:val="•"/>
      <w:lvlJc w:val="left"/>
      <w:pPr>
        <w:ind w:left="5951" w:hanging="342"/>
      </w:pPr>
      <w:rPr>
        <w:rFonts w:hint="default"/>
      </w:rPr>
    </w:lvl>
    <w:lvl w:ilvl="7" w:tplc="8F7C186A">
      <w:start w:val="1"/>
      <w:numFmt w:val="bullet"/>
      <w:lvlText w:val="•"/>
      <w:lvlJc w:val="left"/>
      <w:pPr>
        <w:ind w:left="6868" w:hanging="342"/>
      </w:pPr>
      <w:rPr>
        <w:rFonts w:hint="default"/>
      </w:rPr>
    </w:lvl>
    <w:lvl w:ilvl="8" w:tplc="1E10C2C8">
      <w:start w:val="1"/>
      <w:numFmt w:val="bullet"/>
      <w:lvlText w:val="•"/>
      <w:lvlJc w:val="left"/>
      <w:pPr>
        <w:ind w:left="7785" w:hanging="342"/>
      </w:pPr>
      <w:rPr>
        <w:rFonts w:hint="default"/>
      </w:rPr>
    </w:lvl>
  </w:abstractNum>
  <w:abstractNum w:abstractNumId="2" w15:restartNumberingAfterBreak="0">
    <w:nsid w:val="17816897"/>
    <w:multiLevelType w:val="hybridMultilevel"/>
    <w:tmpl w:val="AB08E150"/>
    <w:lvl w:ilvl="0" w:tplc="25E2B710">
      <w:start w:val="1"/>
      <w:numFmt w:val="bullet"/>
      <w:lvlText w:val=""/>
      <w:lvlJc w:val="left"/>
      <w:pPr>
        <w:ind w:left="1080" w:hanging="360"/>
      </w:pPr>
      <w:rPr>
        <w:rFonts w:ascii="Wingdings" w:hAnsi="Wingdings" w:hint="default"/>
      </w:rPr>
    </w:lvl>
    <w:lvl w:ilvl="1" w:tplc="5324151A" w:tentative="1">
      <w:start w:val="1"/>
      <w:numFmt w:val="bullet"/>
      <w:lvlText w:val="o"/>
      <w:lvlJc w:val="left"/>
      <w:pPr>
        <w:ind w:left="1800" w:hanging="360"/>
      </w:pPr>
      <w:rPr>
        <w:rFonts w:ascii="Courier New" w:hAnsi="Courier New" w:cs="Courier New" w:hint="default"/>
      </w:rPr>
    </w:lvl>
    <w:lvl w:ilvl="2" w:tplc="D386522E" w:tentative="1">
      <w:start w:val="1"/>
      <w:numFmt w:val="bullet"/>
      <w:lvlText w:val=""/>
      <w:lvlJc w:val="left"/>
      <w:pPr>
        <w:ind w:left="2520" w:hanging="360"/>
      </w:pPr>
      <w:rPr>
        <w:rFonts w:ascii="Wingdings" w:hAnsi="Wingdings" w:hint="default"/>
      </w:rPr>
    </w:lvl>
    <w:lvl w:ilvl="3" w:tplc="47EEF496" w:tentative="1">
      <w:start w:val="1"/>
      <w:numFmt w:val="bullet"/>
      <w:lvlText w:val=""/>
      <w:lvlJc w:val="left"/>
      <w:pPr>
        <w:ind w:left="3240" w:hanging="360"/>
      </w:pPr>
      <w:rPr>
        <w:rFonts w:ascii="Symbol" w:hAnsi="Symbol" w:hint="default"/>
      </w:rPr>
    </w:lvl>
    <w:lvl w:ilvl="4" w:tplc="A2A65842" w:tentative="1">
      <w:start w:val="1"/>
      <w:numFmt w:val="bullet"/>
      <w:lvlText w:val="o"/>
      <w:lvlJc w:val="left"/>
      <w:pPr>
        <w:ind w:left="3960" w:hanging="360"/>
      </w:pPr>
      <w:rPr>
        <w:rFonts w:ascii="Courier New" w:hAnsi="Courier New" w:cs="Courier New" w:hint="default"/>
      </w:rPr>
    </w:lvl>
    <w:lvl w:ilvl="5" w:tplc="2D86BDD6" w:tentative="1">
      <w:start w:val="1"/>
      <w:numFmt w:val="bullet"/>
      <w:lvlText w:val=""/>
      <w:lvlJc w:val="left"/>
      <w:pPr>
        <w:ind w:left="4680" w:hanging="360"/>
      </w:pPr>
      <w:rPr>
        <w:rFonts w:ascii="Wingdings" w:hAnsi="Wingdings" w:hint="default"/>
      </w:rPr>
    </w:lvl>
    <w:lvl w:ilvl="6" w:tplc="4F3650EE" w:tentative="1">
      <w:start w:val="1"/>
      <w:numFmt w:val="bullet"/>
      <w:lvlText w:val=""/>
      <w:lvlJc w:val="left"/>
      <w:pPr>
        <w:ind w:left="5400" w:hanging="360"/>
      </w:pPr>
      <w:rPr>
        <w:rFonts w:ascii="Symbol" w:hAnsi="Symbol" w:hint="default"/>
      </w:rPr>
    </w:lvl>
    <w:lvl w:ilvl="7" w:tplc="3488B81A" w:tentative="1">
      <w:start w:val="1"/>
      <w:numFmt w:val="bullet"/>
      <w:lvlText w:val="o"/>
      <w:lvlJc w:val="left"/>
      <w:pPr>
        <w:ind w:left="6120" w:hanging="360"/>
      </w:pPr>
      <w:rPr>
        <w:rFonts w:ascii="Courier New" w:hAnsi="Courier New" w:cs="Courier New" w:hint="default"/>
      </w:rPr>
    </w:lvl>
    <w:lvl w:ilvl="8" w:tplc="50CAD406" w:tentative="1">
      <w:start w:val="1"/>
      <w:numFmt w:val="bullet"/>
      <w:lvlText w:val=""/>
      <w:lvlJc w:val="left"/>
      <w:pPr>
        <w:ind w:left="6840" w:hanging="360"/>
      </w:pPr>
      <w:rPr>
        <w:rFonts w:ascii="Wingdings" w:hAnsi="Wingdings" w:hint="default"/>
      </w:rPr>
    </w:lvl>
  </w:abstractNum>
  <w:abstractNum w:abstractNumId="3" w15:restartNumberingAfterBreak="0">
    <w:nsid w:val="35CF0E25"/>
    <w:multiLevelType w:val="hybridMultilevel"/>
    <w:tmpl w:val="84B0FC42"/>
    <w:lvl w:ilvl="0" w:tplc="46E0505A">
      <w:start w:val="2"/>
      <w:numFmt w:val="decimal"/>
      <w:lvlText w:val="%1."/>
      <w:lvlJc w:val="left"/>
      <w:pPr>
        <w:ind w:left="712" w:hanging="352"/>
      </w:pPr>
      <w:rPr>
        <w:rFonts w:ascii="Times New Roman" w:eastAsia="Times New Roman" w:hAnsi="Times New Roman" w:hint="default"/>
        <w:b/>
        <w:bCs/>
        <w:spacing w:val="1"/>
        <w:w w:val="99"/>
        <w:sz w:val="22"/>
        <w:szCs w:val="22"/>
      </w:rPr>
    </w:lvl>
    <w:lvl w:ilvl="1" w:tplc="EA6E3DF2">
      <w:start w:val="1"/>
      <w:numFmt w:val="bullet"/>
      <w:lvlText w:val=""/>
      <w:lvlJc w:val="left"/>
      <w:pPr>
        <w:ind w:left="1200" w:hanging="360"/>
      </w:pPr>
      <w:rPr>
        <w:rFonts w:ascii="Symbol" w:eastAsia="Symbol" w:hAnsi="Symbol" w:hint="default"/>
        <w:w w:val="99"/>
        <w:sz w:val="22"/>
        <w:szCs w:val="22"/>
      </w:rPr>
    </w:lvl>
    <w:lvl w:ilvl="2" w:tplc="D5C80CC8">
      <w:start w:val="1"/>
      <w:numFmt w:val="bullet"/>
      <w:lvlText w:val="•"/>
      <w:lvlJc w:val="left"/>
      <w:pPr>
        <w:ind w:left="2213" w:hanging="360"/>
      </w:pPr>
      <w:rPr>
        <w:rFonts w:hint="default"/>
      </w:rPr>
    </w:lvl>
    <w:lvl w:ilvl="3" w:tplc="D9FC233A">
      <w:start w:val="1"/>
      <w:numFmt w:val="bullet"/>
      <w:lvlText w:val="•"/>
      <w:lvlJc w:val="left"/>
      <w:pPr>
        <w:ind w:left="3226" w:hanging="360"/>
      </w:pPr>
      <w:rPr>
        <w:rFonts w:hint="default"/>
      </w:rPr>
    </w:lvl>
    <w:lvl w:ilvl="4" w:tplc="E292A9EC">
      <w:start w:val="1"/>
      <w:numFmt w:val="bullet"/>
      <w:lvlText w:val="•"/>
      <w:lvlJc w:val="left"/>
      <w:pPr>
        <w:ind w:left="4240" w:hanging="360"/>
      </w:pPr>
      <w:rPr>
        <w:rFonts w:hint="default"/>
      </w:rPr>
    </w:lvl>
    <w:lvl w:ilvl="5" w:tplc="36BAFD34">
      <w:start w:val="1"/>
      <w:numFmt w:val="bullet"/>
      <w:lvlText w:val="•"/>
      <w:lvlJc w:val="left"/>
      <w:pPr>
        <w:ind w:left="5253" w:hanging="360"/>
      </w:pPr>
      <w:rPr>
        <w:rFonts w:hint="default"/>
      </w:rPr>
    </w:lvl>
    <w:lvl w:ilvl="6" w:tplc="40347908">
      <w:start w:val="1"/>
      <w:numFmt w:val="bullet"/>
      <w:lvlText w:val="•"/>
      <w:lvlJc w:val="left"/>
      <w:pPr>
        <w:ind w:left="6266" w:hanging="360"/>
      </w:pPr>
      <w:rPr>
        <w:rFonts w:hint="default"/>
      </w:rPr>
    </w:lvl>
    <w:lvl w:ilvl="7" w:tplc="BD727334">
      <w:start w:val="1"/>
      <w:numFmt w:val="bullet"/>
      <w:lvlText w:val="•"/>
      <w:lvlJc w:val="left"/>
      <w:pPr>
        <w:ind w:left="7280" w:hanging="360"/>
      </w:pPr>
      <w:rPr>
        <w:rFonts w:hint="default"/>
      </w:rPr>
    </w:lvl>
    <w:lvl w:ilvl="8" w:tplc="31CA94A6">
      <w:start w:val="1"/>
      <w:numFmt w:val="bullet"/>
      <w:lvlText w:val="•"/>
      <w:lvlJc w:val="left"/>
      <w:pPr>
        <w:ind w:left="8293" w:hanging="360"/>
      </w:pPr>
      <w:rPr>
        <w:rFonts w:hint="default"/>
      </w:rPr>
    </w:lvl>
  </w:abstractNum>
  <w:abstractNum w:abstractNumId="4" w15:restartNumberingAfterBreak="0">
    <w:nsid w:val="529D276B"/>
    <w:multiLevelType w:val="hybridMultilevel"/>
    <w:tmpl w:val="CE8A4072"/>
    <w:lvl w:ilvl="0" w:tplc="F6E098F4">
      <w:start w:val="5"/>
      <w:numFmt w:val="decimal"/>
      <w:lvlText w:val="%1."/>
      <w:lvlJc w:val="left"/>
      <w:pPr>
        <w:ind w:left="540" w:hanging="360"/>
      </w:pPr>
      <w:rPr>
        <w:rFonts w:ascii="Times New Roman" w:eastAsia="Times New Roman" w:hAnsi="Times New Roman" w:hint="default"/>
        <w:b/>
        <w:bCs/>
        <w:w w:val="99"/>
        <w:sz w:val="22"/>
        <w:szCs w:val="22"/>
      </w:rPr>
    </w:lvl>
    <w:lvl w:ilvl="1" w:tplc="3B64DFB8" w:tentative="1">
      <w:start w:val="1"/>
      <w:numFmt w:val="lowerLetter"/>
      <w:lvlText w:val="%2."/>
      <w:lvlJc w:val="left"/>
      <w:pPr>
        <w:ind w:left="1260" w:hanging="360"/>
      </w:pPr>
    </w:lvl>
    <w:lvl w:ilvl="2" w:tplc="30709E16" w:tentative="1">
      <w:start w:val="1"/>
      <w:numFmt w:val="lowerRoman"/>
      <w:lvlText w:val="%3."/>
      <w:lvlJc w:val="right"/>
      <w:pPr>
        <w:ind w:left="1980" w:hanging="180"/>
      </w:pPr>
    </w:lvl>
    <w:lvl w:ilvl="3" w:tplc="271CA7F4" w:tentative="1">
      <w:start w:val="1"/>
      <w:numFmt w:val="decimal"/>
      <w:lvlText w:val="%4."/>
      <w:lvlJc w:val="left"/>
      <w:pPr>
        <w:ind w:left="2700" w:hanging="360"/>
      </w:pPr>
    </w:lvl>
    <w:lvl w:ilvl="4" w:tplc="C988E3B8" w:tentative="1">
      <w:start w:val="1"/>
      <w:numFmt w:val="lowerLetter"/>
      <w:lvlText w:val="%5."/>
      <w:lvlJc w:val="left"/>
      <w:pPr>
        <w:ind w:left="3420" w:hanging="360"/>
      </w:pPr>
    </w:lvl>
    <w:lvl w:ilvl="5" w:tplc="BCB869FE" w:tentative="1">
      <w:start w:val="1"/>
      <w:numFmt w:val="lowerRoman"/>
      <w:lvlText w:val="%6."/>
      <w:lvlJc w:val="right"/>
      <w:pPr>
        <w:ind w:left="4140" w:hanging="180"/>
      </w:pPr>
    </w:lvl>
    <w:lvl w:ilvl="6" w:tplc="C7B26F0C" w:tentative="1">
      <w:start w:val="1"/>
      <w:numFmt w:val="decimal"/>
      <w:lvlText w:val="%7."/>
      <w:lvlJc w:val="left"/>
      <w:pPr>
        <w:ind w:left="4860" w:hanging="360"/>
      </w:pPr>
    </w:lvl>
    <w:lvl w:ilvl="7" w:tplc="B02E769C" w:tentative="1">
      <w:start w:val="1"/>
      <w:numFmt w:val="lowerLetter"/>
      <w:lvlText w:val="%8."/>
      <w:lvlJc w:val="left"/>
      <w:pPr>
        <w:ind w:left="5580" w:hanging="360"/>
      </w:pPr>
    </w:lvl>
    <w:lvl w:ilvl="8" w:tplc="B28C2310" w:tentative="1">
      <w:start w:val="1"/>
      <w:numFmt w:val="lowerRoman"/>
      <w:lvlText w:val="%9."/>
      <w:lvlJc w:val="right"/>
      <w:pPr>
        <w:ind w:left="63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06"/>
    <w:rsid w:val="00281207"/>
    <w:rsid w:val="002F0EA1"/>
    <w:rsid w:val="00557878"/>
    <w:rsid w:val="00890006"/>
    <w:rsid w:val="0090096D"/>
    <w:rsid w:val="00900BD0"/>
    <w:rsid w:val="00AB0789"/>
    <w:rsid w:val="00BE2C94"/>
    <w:rsid w:val="00C369DE"/>
    <w:rsid w:val="00D674C8"/>
    <w:rsid w:val="00E0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1C36ACF-8E22-49B1-9F33-5502C0C2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608"/>
      <w:outlineLvl w:val="0"/>
    </w:pPr>
    <w:rPr>
      <w:rFonts w:ascii="Times New Roman" w:eastAsia="Times New Roman" w:hAnsi="Times New Roman"/>
      <w:b/>
      <w:bCs/>
      <w:sz w:val="24"/>
      <w:szCs w:val="24"/>
    </w:rPr>
  </w:style>
  <w:style w:type="paragraph" w:styleId="Heading2">
    <w:name w:val="heading 2"/>
    <w:basedOn w:val="Normal"/>
    <w:uiPriority w:val="1"/>
    <w:qFormat/>
    <w:pPr>
      <w:ind w:left="471" w:hanging="351"/>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10A3"/>
    <w:rPr>
      <w:rFonts w:ascii="Tahoma" w:hAnsi="Tahoma" w:cs="Tahoma"/>
      <w:sz w:val="16"/>
      <w:szCs w:val="16"/>
    </w:rPr>
  </w:style>
  <w:style w:type="character" w:customStyle="1" w:styleId="BalloonTextChar">
    <w:name w:val="Balloon Text Char"/>
    <w:basedOn w:val="DefaultParagraphFont"/>
    <w:link w:val="BalloonText"/>
    <w:uiPriority w:val="99"/>
    <w:semiHidden/>
    <w:rsid w:val="008E10A3"/>
    <w:rPr>
      <w:rFonts w:ascii="Tahoma" w:hAnsi="Tahoma" w:cs="Tahoma"/>
      <w:sz w:val="16"/>
      <w:szCs w:val="16"/>
    </w:rPr>
  </w:style>
  <w:style w:type="paragraph" w:styleId="Header">
    <w:name w:val="header"/>
    <w:basedOn w:val="Normal"/>
    <w:link w:val="HeaderChar"/>
    <w:uiPriority w:val="99"/>
    <w:unhideWhenUsed/>
    <w:rsid w:val="008E10A3"/>
    <w:pPr>
      <w:tabs>
        <w:tab w:val="center" w:pos="4680"/>
        <w:tab w:val="right" w:pos="9360"/>
      </w:tabs>
    </w:pPr>
  </w:style>
  <w:style w:type="character" w:customStyle="1" w:styleId="HeaderChar">
    <w:name w:val="Header Char"/>
    <w:basedOn w:val="DefaultParagraphFont"/>
    <w:link w:val="Header"/>
    <w:uiPriority w:val="99"/>
    <w:rsid w:val="008E10A3"/>
  </w:style>
  <w:style w:type="paragraph" w:styleId="Footer">
    <w:name w:val="footer"/>
    <w:basedOn w:val="Normal"/>
    <w:link w:val="FooterChar"/>
    <w:uiPriority w:val="99"/>
    <w:unhideWhenUsed/>
    <w:rsid w:val="008E10A3"/>
    <w:pPr>
      <w:tabs>
        <w:tab w:val="center" w:pos="4680"/>
        <w:tab w:val="right" w:pos="9360"/>
      </w:tabs>
    </w:pPr>
  </w:style>
  <w:style w:type="character" w:customStyle="1" w:styleId="FooterChar">
    <w:name w:val="Footer Char"/>
    <w:basedOn w:val="DefaultParagraphFont"/>
    <w:link w:val="Footer"/>
    <w:uiPriority w:val="99"/>
    <w:rsid w:val="008E10A3"/>
  </w:style>
  <w:style w:type="paragraph" w:styleId="Revision">
    <w:name w:val="Revision"/>
    <w:hidden/>
    <w:uiPriority w:val="99"/>
    <w:semiHidden/>
    <w:rsid w:val="009D6F37"/>
    <w:pPr>
      <w:widowControl/>
    </w:pPr>
  </w:style>
  <w:style w:type="character" w:styleId="CommentReference">
    <w:name w:val="annotation reference"/>
    <w:basedOn w:val="DefaultParagraphFont"/>
    <w:uiPriority w:val="99"/>
    <w:semiHidden/>
    <w:unhideWhenUsed/>
    <w:rsid w:val="00682751"/>
    <w:rPr>
      <w:sz w:val="16"/>
      <w:szCs w:val="16"/>
    </w:rPr>
  </w:style>
  <w:style w:type="paragraph" w:styleId="CommentText">
    <w:name w:val="annotation text"/>
    <w:basedOn w:val="Normal"/>
    <w:link w:val="CommentTextChar"/>
    <w:uiPriority w:val="99"/>
    <w:semiHidden/>
    <w:unhideWhenUsed/>
    <w:rsid w:val="00682751"/>
    <w:rPr>
      <w:sz w:val="20"/>
      <w:szCs w:val="20"/>
    </w:rPr>
  </w:style>
  <w:style w:type="character" w:customStyle="1" w:styleId="CommentTextChar">
    <w:name w:val="Comment Text Char"/>
    <w:basedOn w:val="DefaultParagraphFont"/>
    <w:link w:val="CommentText"/>
    <w:uiPriority w:val="99"/>
    <w:semiHidden/>
    <w:rsid w:val="00682751"/>
    <w:rPr>
      <w:sz w:val="20"/>
      <w:szCs w:val="20"/>
    </w:rPr>
  </w:style>
  <w:style w:type="paragraph" w:styleId="CommentSubject">
    <w:name w:val="annotation subject"/>
    <w:basedOn w:val="CommentText"/>
    <w:next w:val="CommentText"/>
    <w:link w:val="CommentSubjectChar"/>
    <w:uiPriority w:val="99"/>
    <w:semiHidden/>
    <w:unhideWhenUsed/>
    <w:rsid w:val="00682751"/>
    <w:rPr>
      <w:b/>
      <w:bCs/>
    </w:rPr>
  </w:style>
  <w:style w:type="character" w:customStyle="1" w:styleId="CommentSubjectChar">
    <w:name w:val="Comment Subject Char"/>
    <w:basedOn w:val="CommentTextChar"/>
    <w:link w:val="CommentSubject"/>
    <w:uiPriority w:val="99"/>
    <w:semiHidden/>
    <w:rsid w:val="00682751"/>
    <w:rPr>
      <w:b/>
      <w:bCs/>
      <w:sz w:val="20"/>
      <w:szCs w:val="20"/>
    </w:rPr>
  </w:style>
  <w:style w:type="character" w:styleId="Hyperlink">
    <w:name w:val="Hyperlink"/>
    <w:basedOn w:val="DefaultParagraphFont"/>
    <w:uiPriority w:val="99"/>
    <w:unhideWhenUsed/>
    <w:rsid w:val="00BE2C94"/>
    <w:rPr>
      <w:color w:val="0000FF" w:themeColor="hyperlink"/>
      <w:u w:val="single"/>
    </w:rPr>
  </w:style>
  <w:style w:type="table" w:styleId="TableGrid">
    <w:name w:val="Table Grid"/>
    <w:basedOn w:val="TableNormal"/>
    <w:uiPriority w:val="39"/>
    <w:rsid w:val="00BE2C9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ips.com/padsandbatter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Chadbourne, Wendy</dc:creator>
  <cp:lastModifiedBy>Inga Delikatnaja</cp:lastModifiedBy>
  <cp:revision>2</cp:revision>
  <dcterms:created xsi:type="dcterms:W3CDTF">2018-05-11T11:13:00Z</dcterms:created>
  <dcterms:modified xsi:type="dcterms:W3CDTF">2018-05-11T11:13:00Z</dcterms:modified>
</cp:coreProperties>
</file>