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303B" w14:textId="77777777" w:rsidR="00A82C3D" w:rsidRPr="00CB24DD" w:rsidRDefault="00A82C3D" w:rsidP="00A82C3D">
      <w:pPr>
        <w:spacing w:line="240" w:lineRule="auto"/>
        <w:rPr>
          <w:rFonts w:ascii="Arial" w:eastAsia="Arial Unicode MS" w:hAnsi="Arial" w:cs="Arial"/>
          <w:kern w:val="2"/>
          <w:sz w:val="20"/>
        </w:rPr>
      </w:pPr>
      <w:bookmarkStart w:id="0" w:name="_GoBack"/>
      <w:bookmarkEnd w:id="0"/>
      <w:r>
        <w:rPr>
          <w:rFonts w:ascii="Arial" w:hAnsi="Arial"/>
          <w:sz w:val="20"/>
        </w:rPr>
        <w:t xml:space="preserve"> </w:t>
      </w:r>
      <w:r>
        <w:rPr>
          <w:rFonts w:ascii="Arial" w:hAnsi="Arial"/>
          <w:sz w:val="20"/>
        </w:rPr>
        <w:tab/>
      </w:r>
      <w:r>
        <w:rPr>
          <w:rFonts w:ascii="Arial" w:hAnsi="Arial"/>
          <w:sz w:val="20"/>
        </w:rPr>
        <w:tab/>
        <w:t xml:space="preserve">        </w:t>
      </w:r>
    </w:p>
    <w:p w14:paraId="26231BF4" w14:textId="77777777" w:rsidR="004A2523" w:rsidRPr="00CB24DD" w:rsidRDefault="004A2523" w:rsidP="00AE63FE">
      <w:pPr>
        <w:tabs>
          <w:tab w:val="left" w:pos="6018"/>
        </w:tabs>
        <w:spacing w:line="240" w:lineRule="auto"/>
        <w:rPr>
          <w:rFonts w:ascii="Arial" w:eastAsia="Arial Unicode MS" w:hAnsi="Arial" w:cs="Arial"/>
          <w:kern w:val="2"/>
          <w:sz w:val="20"/>
        </w:rPr>
      </w:pPr>
      <w:r>
        <w:rPr>
          <w:rFonts w:ascii="Arial" w:hAnsi="Arial"/>
          <w:sz w:val="20"/>
        </w:rPr>
        <w:t>Cienījamais pircēj!</w:t>
      </w:r>
      <w:r>
        <w:rPr>
          <w:rFonts w:ascii="Arial" w:hAnsi="Arial"/>
          <w:sz w:val="20"/>
        </w:rPr>
        <w:tab/>
      </w:r>
    </w:p>
    <w:p w14:paraId="2BF43549" w14:textId="77777777" w:rsidR="004A2523" w:rsidRPr="00CB24DD" w:rsidRDefault="004A2523" w:rsidP="004A2523">
      <w:pPr>
        <w:spacing w:line="240" w:lineRule="auto"/>
        <w:rPr>
          <w:rFonts w:ascii="Arial" w:eastAsia="Arial Unicode MS" w:hAnsi="Arial" w:cs="Arial"/>
          <w:kern w:val="2"/>
          <w:sz w:val="20"/>
          <w:lang w:eastAsia="zh-CN"/>
        </w:rPr>
      </w:pPr>
    </w:p>
    <w:p w14:paraId="52ACFC99" w14:textId="77777777" w:rsidR="004A2523" w:rsidRPr="00CB24DD" w:rsidRDefault="00010604" w:rsidP="00A95D11">
      <w:pPr>
        <w:spacing w:line="240" w:lineRule="auto"/>
        <w:rPr>
          <w:rFonts w:ascii="Arial" w:eastAsia="Arial Unicode MS" w:hAnsi="Arial" w:cs="Arial"/>
          <w:kern w:val="2"/>
          <w:sz w:val="20"/>
        </w:rPr>
      </w:pPr>
      <w:r>
        <w:rPr>
          <w:rFonts w:ascii="Arial" w:hAnsi="Arial"/>
          <w:sz w:val="20"/>
        </w:rPr>
        <w:t xml:space="preserve">Uzņēmums </w:t>
      </w:r>
      <w:r>
        <w:rPr>
          <w:rFonts w:ascii="Arial" w:hAnsi="Arial"/>
          <w:sz w:val="20"/>
          <w:szCs w:val="24"/>
        </w:rPr>
        <w:t xml:space="preserve">Philips </w:t>
      </w:r>
      <w:r>
        <w:rPr>
          <w:rFonts w:ascii="Arial" w:hAnsi="Arial"/>
          <w:sz w:val="20"/>
        </w:rPr>
        <w:t>ir konstatējis priekšējā gentrija pārsega problēmu konkrētiem Philips DT gentrijiem, kurus izmanto Brilliance 6, Brilliance 10, Brilliance 16 un 16 Power, Brilliance 40 un Brilliance 64 sistēmā, kas, ja atkārtojas, var radīt risku pacientiem, lietotājiem vai apkārtējām personām.  Šis Paziņojums par drošību informē par:</w:t>
      </w:r>
    </w:p>
    <w:p w14:paraId="51635392" w14:textId="77777777" w:rsidR="004A2523" w:rsidRPr="00CB24DD" w:rsidRDefault="004A2523" w:rsidP="004A2523">
      <w:pPr>
        <w:numPr>
          <w:ilvl w:val="0"/>
          <w:numId w:val="4"/>
        </w:numPr>
        <w:spacing w:line="240" w:lineRule="auto"/>
        <w:contextualSpacing/>
        <w:rPr>
          <w:rFonts w:ascii="Arial" w:eastAsia="Arial Unicode MS" w:hAnsi="Arial" w:cs="Arial"/>
          <w:kern w:val="2"/>
          <w:sz w:val="20"/>
        </w:rPr>
      </w:pPr>
      <w:r>
        <w:rPr>
          <w:rFonts w:ascii="Arial" w:hAnsi="Arial"/>
          <w:sz w:val="20"/>
        </w:rPr>
        <w:t>problēmas būtību un tās iespējamās rašanās apstākļiem;</w:t>
      </w:r>
    </w:p>
    <w:p w14:paraId="6A89E7A5" w14:textId="3858765E" w:rsidR="004A2523" w:rsidRPr="00CB24DD" w:rsidRDefault="004A2523" w:rsidP="004A2523">
      <w:pPr>
        <w:numPr>
          <w:ilvl w:val="0"/>
          <w:numId w:val="4"/>
        </w:numPr>
        <w:spacing w:line="240" w:lineRule="auto"/>
        <w:contextualSpacing/>
        <w:rPr>
          <w:rFonts w:ascii="Arial" w:eastAsia="Arial Unicode MS" w:hAnsi="Arial" w:cs="Arial"/>
          <w:kern w:val="2"/>
          <w:sz w:val="20"/>
        </w:rPr>
      </w:pPr>
      <w:r>
        <w:rPr>
          <w:rFonts w:ascii="Arial" w:hAnsi="Arial"/>
          <w:sz w:val="20"/>
        </w:rPr>
        <w:t>darbībām, kas jāveic pircējam/lietotājam, lai mazinātu iespējamo risku, kuram tiek pakļauti pacienti vai lietotāji;</w:t>
      </w:r>
    </w:p>
    <w:p w14:paraId="47889C74" w14:textId="77777777" w:rsidR="004A2523" w:rsidRPr="00CB24DD" w:rsidRDefault="004A2523" w:rsidP="004A2523">
      <w:pPr>
        <w:numPr>
          <w:ilvl w:val="0"/>
          <w:numId w:val="4"/>
        </w:numPr>
        <w:spacing w:line="240" w:lineRule="auto"/>
        <w:contextualSpacing/>
        <w:rPr>
          <w:rFonts w:ascii="Arial" w:eastAsia="Arial Unicode MS" w:hAnsi="Arial" w:cs="Arial"/>
          <w:kern w:val="2"/>
          <w:sz w:val="20"/>
        </w:rPr>
      </w:pPr>
      <w:r>
        <w:rPr>
          <w:rFonts w:ascii="Arial" w:hAnsi="Arial"/>
          <w:sz w:val="20"/>
        </w:rPr>
        <w:t>darbībām, ko paredzējis Philips, lai novērstu problēmu.</w:t>
      </w:r>
    </w:p>
    <w:p w14:paraId="5EE6DD1D" w14:textId="77777777" w:rsidR="004A2523" w:rsidRPr="00CB24DD" w:rsidRDefault="004A2523" w:rsidP="004A2523">
      <w:pPr>
        <w:spacing w:line="240" w:lineRule="auto"/>
        <w:rPr>
          <w:rFonts w:ascii="Arial" w:eastAsia="Arial Unicode MS" w:hAnsi="Arial" w:cs="Arial"/>
          <w:kern w:val="2"/>
          <w:sz w:val="20"/>
          <w:lang w:eastAsia="zh-CN"/>
        </w:rPr>
      </w:pPr>
    </w:p>
    <w:p w14:paraId="59BD8C9B" w14:textId="77777777" w:rsidR="00010604" w:rsidRPr="00CB24DD" w:rsidRDefault="00010604" w:rsidP="004A2523">
      <w:pPr>
        <w:spacing w:line="240" w:lineRule="auto"/>
        <w:rPr>
          <w:rFonts w:ascii="Arial" w:eastAsia="Arial Unicode MS" w:hAnsi="Arial" w:cs="Arial"/>
          <w:kern w:val="2"/>
          <w:sz w:val="20"/>
          <w:lang w:eastAsia="zh-CN"/>
        </w:rPr>
      </w:pPr>
    </w:p>
    <w:p w14:paraId="57C805CD" w14:textId="77777777" w:rsidR="004A2523" w:rsidRPr="00CB24DD" w:rsidRDefault="004A2523" w:rsidP="004A2523">
      <w:pPr>
        <w:spacing w:line="240" w:lineRule="auto"/>
        <w:jc w:val="center"/>
        <w:rPr>
          <w:rFonts w:ascii="Arial" w:eastAsia="Arial Unicode MS" w:hAnsi="Arial" w:cs="Arial"/>
          <w:kern w:val="2"/>
          <w:sz w:val="20"/>
        </w:rPr>
      </w:pPr>
      <w:r>
        <w:rPr>
          <w:rFonts w:ascii="Arial" w:hAnsi="Arial"/>
          <w:noProof/>
          <w:sz w:val="20"/>
          <w:lang w:val="en-US" w:eastAsia="en-US"/>
        </w:rPr>
        <mc:AlternateContent>
          <mc:Choice Requires="wps">
            <w:drawing>
              <wp:inline distT="0" distB="0" distL="0" distR="0" wp14:anchorId="47F775E2" wp14:editId="7B723FD5">
                <wp:extent cx="5943600" cy="1123950"/>
                <wp:effectExtent l="0" t="0" r="19050" b="1905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solidFill>
                          <a:srgbClr val="FFFFFF"/>
                        </a:solidFill>
                        <a:ln w="9525">
                          <a:solidFill>
                            <a:srgbClr val="000000"/>
                          </a:solidFill>
                          <a:miter lim="800000"/>
                          <a:headEnd/>
                          <a:tailEnd/>
                        </a:ln>
                      </wps:spPr>
                      <wps:txbx>
                        <w:txbxContent>
                          <w:p w14:paraId="57C1032F" w14:textId="77777777" w:rsidR="004A2523" w:rsidRPr="007B2C21" w:rsidRDefault="004A2523" w:rsidP="007B2C21">
                            <w:pPr>
                              <w:spacing w:line="240" w:lineRule="auto"/>
                              <w:jc w:val="center"/>
                              <w:rPr>
                                <w:rFonts w:ascii="Arial" w:hAnsi="Arial" w:cs="Arial"/>
                                <w:b/>
                                <w:sz w:val="20"/>
                              </w:rPr>
                            </w:pPr>
                            <w:r>
                              <w:rPr>
                                <w:rFonts w:ascii="Arial" w:hAnsi="Arial"/>
                                <w:b/>
                                <w:sz w:val="20"/>
                              </w:rPr>
                              <w:t>Šajā dokumentā ir iekļauta svarīga informācija drošai un pareizai turpmākai Jūsu ierīces lietošanai</w:t>
                            </w:r>
                          </w:p>
                          <w:p w14:paraId="22A4026F" w14:textId="77777777" w:rsidR="004A2523" w:rsidRPr="007B2C21" w:rsidRDefault="004A2523" w:rsidP="007B2C21">
                            <w:pPr>
                              <w:spacing w:line="240" w:lineRule="auto"/>
                              <w:jc w:val="center"/>
                              <w:rPr>
                                <w:rFonts w:ascii="Arial" w:hAnsi="Arial" w:cs="Arial"/>
                                <w:sz w:val="20"/>
                              </w:rPr>
                            </w:pPr>
                          </w:p>
                          <w:p w14:paraId="08FE266F" w14:textId="77777777" w:rsidR="004A2523" w:rsidRPr="007B2C21" w:rsidRDefault="004A2523" w:rsidP="007B2C21">
                            <w:pPr>
                              <w:spacing w:line="240" w:lineRule="auto"/>
                              <w:jc w:val="center"/>
                              <w:rPr>
                                <w:rFonts w:ascii="Arial" w:hAnsi="Arial" w:cs="Arial"/>
                                <w:sz w:val="20"/>
                              </w:rPr>
                            </w:pPr>
                            <w:r>
                              <w:rPr>
                                <w:rFonts w:ascii="Arial" w:hAnsi="Arial"/>
                                <w:sz w:val="20"/>
                              </w:rPr>
                              <w:t>Lūdzu, izskatiet šo informāciju kopā ar visiem darbiniekiem, kuriem jāiepazīstas ar šī paziņojuma saturu. Ir svarīgi izprast šī paziņojuma būtību.</w:t>
                            </w:r>
                          </w:p>
                          <w:p w14:paraId="19151617" w14:textId="77777777" w:rsidR="004A2523" w:rsidRPr="007B2C21" w:rsidRDefault="004A2523" w:rsidP="007B2C21">
                            <w:pPr>
                              <w:spacing w:line="240" w:lineRule="auto"/>
                              <w:jc w:val="center"/>
                              <w:rPr>
                                <w:rFonts w:ascii="Arial" w:hAnsi="Arial" w:cs="Arial"/>
                                <w:sz w:val="20"/>
                              </w:rPr>
                            </w:pPr>
                          </w:p>
                          <w:p w14:paraId="58FD38CF" w14:textId="77777777" w:rsidR="004A2523" w:rsidRPr="007B2C21" w:rsidRDefault="004A2523" w:rsidP="007B2C21">
                            <w:pPr>
                              <w:spacing w:line="240" w:lineRule="auto"/>
                              <w:jc w:val="center"/>
                              <w:rPr>
                                <w:rFonts w:ascii="Arial" w:hAnsi="Arial" w:cs="Arial"/>
                                <w:sz w:val="20"/>
                              </w:rPr>
                            </w:pPr>
                            <w:r>
                              <w:rPr>
                                <w:rFonts w:ascii="Arial" w:hAnsi="Arial"/>
                                <w:sz w:val="20"/>
                              </w:rP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5A63B583" id="_x0000_t202" coordsize="21600,21600" o:spt="202" path="m,l,21600r21600,l21600,xe">
                <v:stroke joinstyle="miter"/>
                <v:path gradientshapeok="t" o:connecttype="rect"/>
              </v:shapetype>
              <v:shape id="Text Box 155" o:spid="_x0000_s1026"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VzLAIAAFUEAAAOAAAAZHJzL2Uyb0RvYy54bWysVNtu2zAMfR+wfxD0vthJ46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">
                <v:textbox>
                  <w:txbxContent>
                    <w:p w:rsidR="004A2523" w:rsidRPr="007B2C21" w:rsidRDefault="004A2523" w:rsidP="007B2C21">
                      <w:pPr>
                        <w:spacing w:line="240" w:lineRule="auto"/>
                        <w:jc w:val="center"/>
                        <w:rPr>
                          <w:b/>
                          <w:sz w:val="20"/>
                          <w:rFonts w:ascii="Arial" w:hAnsi="Arial" w:cs="Arial"/>
                        </w:rPr>
                      </w:pPr>
                      <w:r>
                        <w:rPr>
                          <w:b/>
                          <w:sz w:val="20"/>
                          <w:rFonts w:ascii="Arial" w:hAnsi="Arial"/>
                        </w:rPr>
                        <w:t xml:space="preserve">Šajā dokumentā ir iekļauta svarīga informācija drošai un pareizai turpmākai Jūsu ierīces lietošanai</w:t>
                      </w:r>
                    </w:p>
                    <w:p w:rsidR="004A2523" w:rsidRPr="007B2C21" w:rsidRDefault="004A2523" w:rsidP="007B2C21">
                      <w:pPr>
                        <w:spacing w:line="240" w:lineRule="auto"/>
                        <w:jc w:val="center"/>
                        <w:rPr>
                          <w:rFonts w:ascii="Arial" w:hAnsi="Arial" w:cs="Arial"/>
                          <w:sz w:val="20"/>
                        </w:rPr>
                      </w:pPr>
                    </w:p>
                    <w:p w:rsidR="004A2523" w:rsidRPr="007B2C21" w:rsidRDefault="004A2523" w:rsidP="007B2C21">
                      <w:pPr>
                        <w:spacing w:line="240" w:lineRule="auto"/>
                        <w:jc w:val="center"/>
                        <w:rPr>
                          <w:sz w:val="20"/>
                          <w:rFonts w:ascii="Arial" w:hAnsi="Arial" w:cs="Arial"/>
                        </w:rPr>
                      </w:pPr>
                      <w:r>
                        <w:rPr>
                          <w:sz w:val="20"/>
                          <w:rFonts w:ascii="Arial" w:hAnsi="Arial"/>
                        </w:rPr>
                        <w:t xml:space="preserve">Lūdzu, izskatiet šo informāciju kopā ar visiem darbiniekiem, kuriem jāiepazīstas ar šī paziņojuma saturu.</w:t>
                      </w:r>
                      <w:r>
                        <w:rPr>
                          <w:sz w:val="20"/>
                          <w:rFonts w:ascii="Arial" w:hAnsi="Arial"/>
                        </w:rPr>
                        <w:t xml:space="preserve"> </w:t>
                      </w:r>
                      <w:r>
                        <w:rPr>
                          <w:sz w:val="20"/>
                          <w:rFonts w:ascii="Arial" w:hAnsi="Arial"/>
                        </w:rPr>
                        <w:t xml:space="preserve">Ir svarīgi izprast šī paziņojuma būtību.</w:t>
                      </w:r>
                    </w:p>
                    <w:p w:rsidR="004A2523" w:rsidRPr="007B2C21" w:rsidRDefault="004A2523" w:rsidP="007B2C21">
                      <w:pPr>
                        <w:spacing w:line="240" w:lineRule="auto"/>
                        <w:jc w:val="center"/>
                        <w:rPr>
                          <w:rFonts w:ascii="Arial" w:hAnsi="Arial" w:cs="Arial"/>
                          <w:sz w:val="20"/>
                        </w:rPr>
                      </w:pPr>
                    </w:p>
                    <w:p w:rsidR="004A2523" w:rsidRPr="007B2C21" w:rsidRDefault="004A2523" w:rsidP="007B2C21">
                      <w:pPr>
                        <w:spacing w:line="240" w:lineRule="auto"/>
                        <w:jc w:val="center"/>
                        <w:rPr>
                          <w:sz w:val="20"/>
                          <w:rFonts w:ascii="Arial" w:hAnsi="Arial" w:cs="Arial"/>
                        </w:rPr>
                      </w:pPr>
                      <w:r>
                        <w:rPr>
                          <w:sz w:val="20"/>
                          <w:rFonts w:ascii="Arial" w:hAnsi="Arial"/>
                        </w:rPr>
                        <w:t xml:space="preserve">Lūdzu, saglabājiet kopiju kopā ar iekārtas lietošanas instrukciju.</w:t>
                      </w:r>
                    </w:p>
                  </w:txbxContent>
                </v:textbox>
                <w10:anchorlock/>
              </v:shape>
            </w:pict>
          </mc:Fallback>
        </mc:AlternateContent>
      </w:r>
    </w:p>
    <w:p w14:paraId="2F936E1A" w14:textId="77777777" w:rsidR="004A2523" w:rsidRPr="00CB24DD" w:rsidRDefault="004A2523" w:rsidP="004A2523">
      <w:pPr>
        <w:spacing w:line="240" w:lineRule="auto"/>
        <w:rPr>
          <w:rFonts w:ascii="Arial" w:eastAsia="Arial Unicode MS" w:hAnsi="Arial" w:cs="Arial"/>
          <w:i/>
          <w:color w:val="0000FF"/>
          <w:kern w:val="2"/>
          <w:sz w:val="20"/>
        </w:rPr>
      </w:pPr>
    </w:p>
    <w:p w14:paraId="45F3B31D" w14:textId="77777777" w:rsidR="00010604" w:rsidRPr="00CB24DD" w:rsidRDefault="00010604" w:rsidP="004A2523">
      <w:pPr>
        <w:spacing w:line="240" w:lineRule="auto"/>
        <w:rPr>
          <w:rFonts w:ascii="Arial" w:eastAsia="Arial Unicode MS" w:hAnsi="Arial" w:cs="Arial"/>
          <w:i/>
          <w:color w:val="0000FF"/>
          <w:kern w:val="2"/>
          <w:sz w:val="20"/>
        </w:rPr>
      </w:pPr>
    </w:p>
    <w:p w14:paraId="5C740C75" w14:textId="77777777" w:rsidR="004D175C" w:rsidRPr="00013DBB" w:rsidRDefault="004A2523" w:rsidP="004D175C">
      <w:pPr>
        <w:spacing w:before="100" w:beforeAutospacing="1" w:after="100" w:afterAutospacing="1"/>
        <w:rPr>
          <w:rFonts w:ascii="Arial" w:hAnsi="Arial" w:cs="Arial"/>
          <w:color w:val="1F497D"/>
          <w:sz w:val="20"/>
          <w:lang w:eastAsia="lv-LV"/>
        </w:rPr>
      </w:pPr>
      <w:r>
        <w:rPr>
          <w:rFonts w:ascii="Arial" w:hAnsi="Arial"/>
          <w:sz w:val="20"/>
        </w:rPr>
        <w:t>Ja jums nepieciešama sīkāka informācija vai atbalsts šajā jautājumā, lūdzu, sazinieties a</w:t>
      </w:r>
      <w:r w:rsidR="004D175C">
        <w:rPr>
          <w:rFonts w:ascii="Arial" w:hAnsi="Arial"/>
          <w:sz w:val="20"/>
        </w:rPr>
        <w:t xml:space="preserve">r savu vietējo Philips pārstāvi </w:t>
      </w:r>
      <w:r w:rsidR="004D175C" w:rsidRPr="00AD7204">
        <w:t>SIA “</w:t>
      </w:r>
      <w:proofErr w:type="spellStart"/>
      <w:r w:rsidR="004D175C" w:rsidRPr="00AD7204">
        <w:t>Arbor</w:t>
      </w:r>
      <w:proofErr w:type="spellEnd"/>
      <w:r w:rsidR="004D175C" w:rsidRPr="00AD7204">
        <w:t xml:space="preserve"> </w:t>
      </w:r>
      <w:proofErr w:type="spellStart"/>
      <w:r w:rsidR="004D175C" w:rsidRPr="00AD7204">
        <w:t>Medical</w:t>
      </w:r>
      <w:proofErr w:type="spellEnd"/>
      <w:r w:rsidR="004D175C" w:rsidRPr="00AD7204">
        <w:t xml:space="preserve"> Korporācija”, tālr. </w:t>
      </w:r>
      <w:r w:rsidR="004D175C" w:rsidRPr="00AD7204">
        <w:rPr>
          <w:color w:val="231F20"/>
          <w:w w:val="124"/>
        </w:rPr>
        <w:t>+371  67620126,</w:t>
      </w:r>
      <w:r w:rsidR="004D175C">
        <w:rPr>
          <w:color w:val="231F20"/>
          <w:w w:val="124"/>
        </w:rPr>
        <w:t xml:space="preserve"> e-</w:t>
      </w:r>
      <w:proofErr w:type="spellStart"/>
      <w:r w:rsidR="004D175C">
        <w:rPr>
          <w:color w:val="231F20"/>
          <w:w w:val="124"/>
        </w:rPr>
        <w:t>mail</w:t>
      </w:r>
      <w:proofErr w:type="spellEnd"/>
      <w:r w:rsidR="004D175C">
        <w:rPr>
          <w:color w:val="231F20"/>
          <w:w w:val="124"/>
        </w:rPr>
        <w:t xml:space="preserve"> </w:t>
      </w:r>
      <w:r w:rsidR="004D175C" w:rsidRPr="00AD7204">
        <w:rPr>
          <w:color w:val="231F20"/>
          <w:w w:val="124"/>
        </w:rPr>
        <w:t xml:space="preserve"> </w:t>
      </w:r>
      <w:hyperlink r:id="rId11" w:history="1">
        <w:r w:rsidR="004D175C" w:rsidRPr="00AD7204">
          <w:rPr>
            <w:rStyle w:val="Hyperlink"/>
          </w:rPr>
          <w:t>arbor@arbor.lv</w:t>
        </w:r>
      </w:hyperlink>
    </w:p>
    <w:p w14:paraId="312B26F1" w14:textId="3C7FD8A5" w:rsidR="004A2523" w:rsidRPr="00CB24DD" w:rsidRDefault="004A2523" w:rsidP="004A2523">
      <w:pPr>
        <w:spacing w:line="240" w:lineRule="auto"/>
        <w:rPr>
          <w:rFonts w:ascii="Arial" w:eastAsia="Arial Unicode MS" w:hAnsi="Arial" w:cs="Arial"/>
          <w:kern w:val="2"/>
          <w:sz w:val="20"/>
        </w:rPr>
      </w:pPr>
    </w:p>
    <w:p w14:paraId="5F81C95C" w14:textId="77777777" w:rsidR="004A2523" w:rsidRPr="00CB24DD" w:rsidRDefault="004A2523" w:rsidP="004A2523">
      <w:pPr>
        <w:spacing w:line="240" w:lineRule="auto"/>
        <w:rPr>
          <w:rFonts w:ascii="Arial" w:eastAsia="Arial Unicode MS" w:hAnsi="Arial" w:cs="Arial"/>
          <w:kern w:val="2"/>
          <w:sz w:val="20"/>
          <w:lang w:eastAsia="zh-CN"/>
        </w:rPr>
      </w:pPr>
    </w:p>
    <w:p w14:paraId="1116B826" w14:textId="77777777" w:rsidR="004A2523" w:rsidRPr="00CB24DD" w:rsidRDefault="004A2523" w:rsidP="004A2523">
      <w:pPr>
        <w:spacing w:line="240" w:lineRule="auto"/>
        <w:rPr>
          <w:rFonts w:ascii="Arial" w:eastAsia="Arial Unicode MS" w:hAnsi="Arial" w:cs="Arial"/>
          <w:kern w:val="2"/>
          <w:sz w:val="20"/>
        </w:rPr>
      </w:pPr>
      <w:r>
        <w:rPr>
          <w:rFonts w:ascii="Arial" w:hAnsi="Arial"/>
          <w:sz w:val="20"/>
        </w:rPr>
        <w:t>Par šo paziņojumu ir ziņots attiecīgajai reglamentējošai iestādei.</w:t>
      </w:r>
    </w:p>
    <w:p w14:paraId="2FA34899" w14:textId="77777777" w:rsidR="00F93997" w:rsidRPr="00CB24DD" w:rsidRDefault="00F93997" w:rsidP="000F24B1">
      <w:pPr>
        <w:spacing w:line="240" w:lineRule="auto"/>
        <w:rPr>
          <w:rFonts w:ascii="Arial" w:eastAsia="Arial Unicode MS" w:hAnsi="Arial" w:cs="Arial"/>
          <w:kern w:val="2"/>
          <w:sz w:val="20"/>
          <w:lang w:eastAsia="zh-CN"/>
        </w:rPr>
      </w:pPr>
    </w:p>
    <w:p w14:paraId="2624D14D" w14:textId="77777777" w:rsidR="00A95D11" w:rsidRPr="00CB24DD" w:rsidRDefault="00A95D11" w:rsidP="000F24B1">
      <w:pPr>
        <w:spacing w:line="240" w:lineRule="auto"/>
        <w:rPr>
          <w:rFonts w:ascii="Arial" w:eastAsia="Arial Unicode MS" w:hAnsi="Arial" w:cs="Arial"/>
          <w:kern w:val="2"/>
          <w:sz w:val="20"/>
          <w:lang w:eastAsia="zh-CN"/>
        </w:rPr>
      </w:pPr>
    </w:p>
    <w:p w14:paraId="6D7E47E5" w14:textId="77777777" w:rsidR="00370330" w:rsidRPr="00CB24DD" w:rsidRDefault="004A2523" w:rsidP="00370330">
      <w:pPr>
        <w:spacing w:line="240" w:lineRule="auto"/>
        <w:rPr>
          <w:rFonts w:ascii="Arial" w:eastAsia="Arial Unicode MS" w:hAnsi="Arial" w:cs="Arial"/>
          <w:kern w:val="2"/>
          <w:sz w:val="20"/>
        </w:rPr>
      </w:pPr>
      <w:r>
        <w:rPr>
          <w:rFonts w:ascii="Arial" w:hAnsi="Arial"/>
          <w:sz w:val="20"/>
        </w:rPr>
        <w:t>Patiesā cieņā,</w:t>
      </w:r>
    </w:p>
    <w:p w14:paraId="2098FCA0" w14:textId="77777777" w:rsidR="00370330" w:rsidRPr="00CB24DD" w:rsidRDefault="00370330" w:rsidP="00370330">
      <w:pPr>
        <w:spacing w:line="240" w:lineRule="auto"/>
        <w:rPr>
          <w:rFonts w:ascii="Arial" w:eastAsia="Arial Unicode MS" w:hAnsi="Arial" w:cs="Arial"/>
          <w:kern w:val="2"/>
          <w:sz w:val="20"/>
          <w:lang w:eastAsia="zh-CN"/>
        </w:rPr>
      </w:pPr>
    </w:p>
    <w:p w14:paraId="28205746" w14:textId="77777777" w:rsidR="00370330" w:rsidRPr="00CB24DD" w:rsidRDefault="00370330" w:rsidP="00370330">
      <w:pPr>
        <w:spacing w:line="240" w:lineRule="auto"/>
        <w:rPr>
          <w:rFonts w:ascii="Arial" w:eastAsia="Arial Unicode MS" w:hAnsi="Arial" w:cs="Arial"/>
          <w:kern w:val="2"/>
          <w:sz w:val="20"/>
          <w:lang w:eastAsia="zh-CN"/>
        </w:rPr>
      </w:pPr>
    </w:p>
    <w:p w14:paraId="7BC0E767" w14:textId="77777777" w:rsidR="00370330" w:rsidRPr="00CB24DD" w:rsidRDefault="00370330" w:rsidP="00370330">
      <w:pPr>
        <w:spacing w:line="240" w:lineRule="auto"/>
        <w:rPr>
          <w:rFonts w:ascii="Arial" w:eastAsia="Arial Unicode MS" w:hAnsi="Arial" w:cs="Arial"/>
          <w:kern w:val="2"/>
          <w:sz w:val="20"/>
          <w:lang w:eastAsia="zh-CN"/>
        </w:rPr>
      </w:pPr>
    </w:p>
    <w:p w14:paraId="327A457E" w14:textId="77777777" w:rsidR="00370330" w:rsidRPr="00CB24DD" w:rsidRDefault="00370330" w:rsidP="00370330">
      <w:pPr>
        <w:spacing w:line="240" w:lineRule="auto"/>
        <w:rPr>
          <w:rFonts w:ascii="Arial" w:hAnsi="Arial" w:cs="Arial"/>
          <w:kern w:val="2"/>
          <w:sz w:val="20"/>
        </w:rPr>
      </w:pPr>
      <w:r>
        <w:rPr>
          <w:rFonts w:ascii="Arial" w:hAnsi="Arial"/>
          <w:sz w:val="20"/>
        </w:rPr>
        <w:t>Holly Wright Lee</w:t>
      </w:r>
    </w:p>
    <w:p w14:paraId="17C8BBFB" w14:textId="77777777" w:rsidR="00370330" w:rsidRPr="00CB24DD" w:rsidRDefault="00370330" w:rsidP="00370330">
      <w:pPr>
        <w:rPr>
          <w:rFonts w:ascii="Arial" w:hAnsi="Arial" w:cs="Arial"/>
          <w:kern w:val="2"/>
          <w:sz w:val="20"/>
        </w:rPr>
      </w:pPr>
      <w:r>
        <w:rPr>
          <w:rFonts w:ascii="Arial" w:hAnsi="Arial"/>
          <w:sz w:val="20"/>
        </w:rPr>
        <w:t>Kvalitātes un regulatīvā departamenta direktore</w:t>
      </w:r>
    </w:p>
    <w:tbl>
      <w:tblPr>
        <w:tblStyle w:val="TableGrid"/>
        <w:tblpPr w:leftFromText="180" w:rightFromText="180" w:vertAnchor="text" w:tblpY="1"/>
        <w:tblOverlap w:val="never"/>
        <w:tblW w:w="0" w:type="auto"/>
        <w:tblCellMar>
          <w:top w:w="72" w:type="dxa"/>
          <w:left w:w="85" w:type="dxa"/>
          <w:bottom w:w="72" w:type="dxa"/>
          <w:right w:w="85" w:type="dxa"/>
        </w:tblCellMar>
        <w:tblLook w:val="01E0" w:firstRow="1" w:lastRow="1" w:firstColumn="1" w:lastColumn="1" w:noHBand="0" w:noVBand="0"/>
      </w:tblPr>
      <w:tblGrid>
        <w:gridCol w:w="2250"/>
        <w:gridCol w:w="6985"/>
      </w:tblGrid>
      <w:tr w:rsidR="004A2523" w:rsidRPr="00CB24DD" w14:paraId="349FD71B" w14:textId="77777777" w:rsidTr="004D1029">
        <w:trPr>
          <w:trHeight w:val="2165"/>
        </w:trPr>
        <w:tc>
          <w:tcPr>
            <w:tcW w:w="1634" w:type="dxa"/>
            <w:noWrap/>
          </w:tcPr>
          <w:p w14:paraId="0AE0516C" w14:textId="77777777" w:rsidR="004A2523" w:rsidRPr="00CB24DD" w:rsidRDefault="004A2523" w:rsidP="004D1029">
            <w:pPr>
              <w:spacing w:line="240" w:lineRule="auto"/>
              <w:rPr>
                <w:rFonts w:ascii="Arial" w:eastAsia="Arial Unicode MS" w:hAnsi="Arial" w:cs="Arial"/>
                <w:b/>
                <w:kern w:val="2"/>
                <w:sz w:val="20"/>
              </w:rPr>
            </w:pPr>
            <w:r>
              <w:rPr>
                <w:rFonts w:ascii="Arial" w:hAnsi="Arial"/>
                <w:b/>
                <w:sz w:val="20"/>
              </w:rPr>
              <w:t>IETEKMĒTIE IZSTRĀDĀJUMI</w:t>
            </w:r>
          </w:p>
          <w:p w14:paraId="5AA0496A" w14:textId="77777777" w:rsidR="004A2523" w:rsidRPr="00CB24DD" w:rsidRDefault="004A2523" w:rsidP="004D1029">
            <w:pPr>
              <w:spacing w:line="240" w:lineRule="auto"/>
              <w:rPr>
                <w:rFonts w:ascii="Arial" w:eastAsia="Arial Unicode MS" w:hAnsi="Arial" w:cs="Arial"/>
                <w:kern w:val="2"/>
                <w:sz w:val="20"/>
                <w:lang w:eastAsia="zh-CN"/>
              </w:rPr>
            </w:pPr>
          </w:p>
          <w:p w14:paraId="522D55A7" w14:textId="77777777" w:rsidR="004A2523" w:rsidRPr="00CB24DD" w:rsidRDefault="004A2523" w:rsidP="004D1029">
            <w:pPr>
              <w:spacing w:line="240" w:lineRule="auto"/>
              <w:rPr>
                <w:rFonts w:ascii="Arial" w:eastAsia="Arial Unicode MS" w:hAnsi="Arial" w:cs="Arial"/>
                <w:kern w:val="2"/>
                <w:sz w:val="20"/>
                <w:lang w:eastAsia="zh-CN"/>
              </w:rPr>
            </w:pPr>
          </w:p>
          <w:p w14:paraId="303BC1F5" w14:textId="77777777" w:rsidR="004A2523" w:rsidRPr="00CB24DD" w:rsidRDefault="004A2523" w:rsidP="004D1029">
            <w:pPr>
              <w:spacing w:line="240" w:lineRule="auto"/>
              <w:rPr>
                <w:rFonts w:ascii="Arial" w:eastAsia="Arial Unicode MS" w:hAnsi="Arial" w:cs="Arial"/>
                <w:kern w:val="2"/>
                <w:sz w:val="20"/>
                <w:lang w:eastAsia="zh-CN"/>
              </w:rPr>
            </w:pPr>
          </w:p>
          <w:p w14:paraId="7F8CA91E" w14:textId="77777777" w:rsidR="004A2523" w:rsidRPr="00CB24DD" w:rsidRDefault="004A2523" w:rsidP="004D1029">
            <w:pPr>
              <w:spacing w:line="240" w:lineRule="auto"/>
              <w:rPr>
                <w:rFonts w:ascii="Arial" w:eastAsia="Arial Unicode MS" w:hAnsi="Arial" w:cs="Arial"/>
                <w:kern w:val="2"/>
                <w:sz w:val="20"/>
                <w:lang w:eastAsia="zh-CN"/>
              </w:rPr>
            </w:pPr>
          </w:p>
          <w:p w14:paraId="5240F14A" w14:textId="77777777" w:rsidR="004A2523" w:rsidRPr="00CB24DD" w:rsidRDefault="004A2523" w:rsidP="004D1029">
            <w:pPr>
              <w:spacing w:line="240" w:lineRule="auto"/>
              <w:rPr>
                <w:rFonts w:ascii="Arial" w:eastAsia="Arial Unicode MS" w:hAnsi="Arial" w:cs="Arial"/>
                <w:kern w:val="2"/>
                <w:sz w:val="20"/>
                <w:lang w:eastAsia="zh-CN"/>
              </w:rPr>
            </w:pPr>
          </w:p>
          <w:p w14:paraId="2075746F" w14:textId="77777777" w:rsidR="004A2523" w:rsidRPr="00CB24DD" w:rsidRDefault="004A2523" w:rsidP="004D1029">
            <w:pPr>
              <w:spacing w:line="240" w:lineRule="auto"/>
              <w:rPr>
                <w:rFonts w:ascii="Arial" w:eastAsia="Arial Unicode MS" w:hAnsi="Arial" w:cs="Arial"/>
                <w:kern w:val="2"/>
                <w:sz w:val="20"/>
                <w:lang w:eastAsia="zh-CN"/>
              </w:rPr>
            </w:pPr>
          </w:p>
          <w:p w14:paraId="550083EA" w14:textId="77777777" w:rsidR="004A2523" w:rsidRPr="00CB24DD" w:rsidRDefault="004A2523" w:rsidP="004D1029">
            <w:pPr>
              <w:spacing w:line="240" w:lineRule="auto"/>
              <w:rPr>
                <w:rFonts w:ascii="Arial" w:eastAsia="Arial Unicode MS" w:hAnsi="Arial" w:cs="Arial"/>
                <w:kern w:val="2"/>
                <w:sz w:val="20"/>
                <w:lang w:eastAsia="zh-CN"/>
              </w:rPr>
            </w:pPr>
          </w:p>
        </w:tc>
        <w:tc>
          <w:tcPr>
            <w:tcW w:w="7128" w:type="dxa"/>
            <w:noWrap/>
          </w:tcPr>
          <w:p w14:paraId="0FD18DB0" w14:textId="77777777" w:rsidR="00076607" w:rsidRPr="00CB24DD" w:rsidRDefault="002C18AF" w:rsidP="004D1029">
            <w:pPr>
              <w:tabs>
                <w:tab w:val="left" w:pos="2544"/>
              </w:tabs>
              <w:spacing w:line="240" w:lineRule="auto"/>
              <w:rPr>
                <w:rFonts w:ascii="Arial" w:hAnsi="Arial" w:cs="Arial"/>
                <w:kern w:val="2"/>
                <w:sz w:val="20"/>
              </w:rPr>
            </w:pPr>
            <w:r>
              <w:rPr>
                <w:rFonts w:ascii="Arial" w:hAnsi="Arial"/>
                <w:sz w:val="20"/>
              </w:rPr>
              <w:t>Visas sistēmas ar tālāk minēto izstrādājuma nosaukumu un modeļu numuriem var tikt ietekmētas.</w:t>
            </w:r>
          </w:p>
          <w:p w14:paraId="75355F11" w14:textId="77777777" w:rsidR="00076607" w:rsidRPr="00CB24DD" w:rsidRDefault="00076607" w:rsidP="004D1029">
            <w:pPr>
              <w:tabs>
                <w:tab w:val="left" w:pos="2544"/>
              </w:tabs>
              <w:spacing w:line="240" w:lineRule="auto"/>
              <w:rPr>
                <w:rFonts w:ascii="Arial" w:hAnsi="Arial" w:cs="Arial"/>
                <w:kern w:val="2"/>
                <w:sz w:val="20"/>
              </w:rPr>
            </w:pPr>
          </w:p>
          <w:p w14:paraId="1B8D0FFB" w14:textId="77777777" w:rsidR="00076607" w:rsidRPr="00CB24DD" w:rsidRDefault="00076607" w:rsidP="004D1029">
            <w:pPr>
              <w:tabs>
                <w:tab w:val="left" w:pos="2544"/>
              </w:tabs>
              <w:spacing w:line="240" w:lineRule="auto"/>
              <w:rPr>
                <w:rFonts w:ascii="Arial" w:hAnsi="Arial" w:cs="Arial"/>
                <w:kern w:val="2"/>
                <w:sz w:val="20"/>
              </w:rPr>
            </w:pPr>
            <w:r>
              <w:rPr>
                <w:rFonts w:ascii="Arial" w:hAnsi="Arial"/>
                <w:b/>
                <w:sz w:val="20"/>
              </w:rPr>
              <w:t>Izstrādājuma nosaukums</w:t>
            </w:r>
            <w:r>
              <w:rPr>
                <w:rFonts w:ascii="Arial" w:hAnsi="Arial"/>
                <w:sz w:val="20"/>
              </w:rPr>
              <w:tab/>
            </w:r>
            <w:r>
              <w:rPr>
                <w:rFonts w:ascii="Arial" w:hAnsi="Arial"/>
                <w:b/>
                <w:sz w:val="20"/>
              </w:rPr>
              <w:t>Modeļa numurs</w:t>
            </w:r>
          </w:p>
          <w:p w14:paraId="0DAACCF4" w14:textId="77777777" w:rsidR="00076607" w:rsidRPr="00CB24DD" w:rsidRDefault="00076607" w:rsidP="004D1029">
            <w:pPr>
              <w:tabs>
                <w:tab w:val="left" w:pos="2544"/>
              </w:tabs>
              <w:spacing w:line="240" w:lineRule="auto"/>
              <w:rPr>
                <w:rFonts w:ascii="Arial" w:hAnsi="Arial" w:cs="Arial"/>
                <w:kern w:val="2"/>
                <w:sz w:val="20"/>
              </w:rPr>
            </w:pPr>
            <w:r>
              <w:rPr>
                <w:rFonts w:ascii="Arial" w:hAnsi="Arial"/>
                <w:sz w:val="20"/>
              </w:rPr>
              <w:t>Brilliance 64</w:t>
            </w:r>
            <w:r>
              <w:rPr>
                <w:rFonts w:ascii="Arial" w:hAnsi="Arial"/>
                <w:sz w:val="20"/>
              </w:rPr>
              <w:tab/>
              <w:t>728231</w:t>
            </w:r>
          </w:p>
          <w:p w14:paraId="6C856C07" w14:textId="77777777" w:rsidR="00076607" w:rsidRPr="00CB24DD" w:rsidRDefault="00076607" w:rsidP="004D1029">
            <w:pPr>
              <w:tabs>
                <w:tab w:val="left" w:pos="2544"/>
              </w:tabs>
              <w:spacing w:line="240" w:lineRule="auto"/>
              <w:rPr>
                <w:rFonts w:ascii="Arial" w:hAnsi="Arial" w:cs="Arial"/>
                <w:kern w:val="2"/>
                <w:sz w:val="20"/>
              </w:rPr>
            </w:pPr>
            <w:r>
              <w:rPr>
                <w:rFonts w:ascii="Arial" w:hAnsi="Arial"/>
                <w:sz w:val="20"/>
              </w:rPr>
              <w:t>Brilliance 40</w:t>
            </w:r>
            <w:r>
              <w:rPr>
                <w:rFonts w:ascii="Arial" w:hAnsi="Arial"/>
                <w:sz w:val="20"/>
              </w:rPr>
              <w:tab/>
              <w:t>728235</w:t>
            </w:r>
          </w:p>
          <w:p w14:paraId="558E3C02" w14:textId="495A5C1E" w:rsidR="00076607" w:rsidRPr="00CB24DD" w:rsidRDefault="00422C46" w:rsidP="004D1029">
            <w:pPr>
              <w:tabs>
                <w:tab w:val="left" w:pos="2544"/>
              </w:tabs>
              <w:spacing w:line="240" w:lineRule="auto"/>
              <w:rPr>
                <w:rFonts w:ascii="Arial" w:hAnsi="Arial" w:cs="Arial"/>
                <w:kern w:val="2"/>
                <w:sz w:val="20"/>
              </w:rPr>
            </w:pPr>
            <w:r>
              <w:rPr>
                <w:rFonts w:ascii="Arial" w:hAnsi="Arial"/>
                <w:sz w:val="20"/>
              </w:rPr>
              <w:t>Brilliance 16 Power</w:t>
            </w:r>
            <w:r>
              <w:rPr>
                <w:rFonts w:ascii="Arial" w:hAnsi="Arial"/>
                <w:sz w:val="20"/>
              </w:rPr>
              <w:tab/>
              <w:t>728240</w:t>
            </w:r>
          </w:p>
          <w:p w14:paraId="4CA0EF1E" w14:textId="77777777" w:rsidR="00076607" w:rsidRPr="00CB24DD" w:rsidRDefault="00076607" w:rsidP="004D1029">
            <w:pPr>
              <w:tabs>
                <w:tab w:val="left" w:pos="2544"/>
              </w:tabs>
              <w:spacing w:line="240" w:lineRule="auto"/>
              <w:rPr>
                <w:rFonts w:ascii="Arial" w:hAnsi="Arial" w:cs="Arial"/>
                <w:kern w:val="2"/>
                <w:sz w:val="20"/>
              </w:rPr>
            </w:pPr>
            <w:r>
              <w:rPr>
                <w:rFonts w:ascii="Arial" w:hAnsi="Arial"/>
                <w:sz w:val="20"/>
              </w:rPr>
              <w:t xml:space="preserve">Brilliance 16-Slice </w:t>
            </w:r>
            <w:r>
              <w:rPr>
                <w:rFonts w:ascii="Arial" w:hAnsi="Arial"/>
                <w:sz w:val="20"/>
              </w:rPr>
              <w:tab/>
              <w:t>728246</w:t>
            </w:r>
          </w:p>
          <w:p w14:paraId="55023C4C" w14:textId="77777777" w:rsidR="00076607" w:rsidRPr="00CB24DD" w:rsidRDefault="00076607" w:rsidP="004D1029">
            <w:pPr>
              <w:tabs>
                <w:tab w:val="left" w:pos="2544"/>
              </w:tabs>
              <w:spacing w:line="240" w:lineRule="auto"/>
              <w:rPr>
                <w:rFonts w:ascii="Arial" w:hAnsi="Arial" w:cs="Arial"/>
                <w:kern w:val="2"/>
                <w:sz w:val="20"/>
              </w:rPr>
            </w:pPr>
            <w:r>
              <w:rPr>
                <w:rFonts w:ascii="Arial" w:hAnsi="Arial"/>
                <w:sz w:val="20"/>
              </w:rPr>
              <w:t xml:space="preserve">Brilliance 10-Slice </w:t>
            </w:r>
            <w:r>
              <w:rPr>
                <w:rFonts w:ascii="Arial" w:hAnsi="Arial"/>
                <w:sz w:val="20"/>
              </w:rPr>
              <w:tab/>
              <w:t>728251</w:t>
            </w:r>
          </w:p>
          <w:p w14:paraId="51D006C0" w14:textId="77777777" w:rsidR="00B758C7" w:rsidRPr="00CB24DD" w:rsidRDefault="00076607" w:rsidP="004D1029">
            <w:pPr>
              <w:tabs>
                <w:tab w:val="left" w:pos="2544"/>
              </w:tabs>
              <w:spacing w:line="240" w:lineRule="auto"/>
              <w:rPr>
                <w:rFonts w:ascii="Arial" w:eastAsia="Arial Unicode MS" w:hAnsi="Arial" w:cs="Arial"/>
                <w:i/>
                <w:color w:val="0070C0"/>
                <w:kern w:val="2"/>
                <w:sz w:val="20"/>
              </w:rPr>
            </w:pPr>
            <w:r>
              <w:rPr>
                <w:rFonts w:ascii="Arial" w:hAnsi="Arial"/>
                <w:sz w:val="20"/>
              </w:rPr>
              <w:t xml:space="preserve">Brilliance 6-Slice </w:t>
            </w:r>
            <w:r>
              <w:rPr>
                <w:rFonts w:ascii="Arial" w:hAnsi="Arial"/>
                <w:sz w:val="20"/>
              </w:rPr>
              <w:tab/>
              <w:t>728256</w:t>
            </w:r>
          </w:p>
        </w:tc>
      </w:tr>
      <w:tr w:rsidR="004A2523" w:rsidRPr="00CB24DD" w14:paraId="603B014D" w14:textId="77777777" w:rsidTr="004D1029">
        <w:trPr>
          <w:trHeight w:val="762"/>
        </w:trPr>
        <w:tc>
          <w:tcPr>
            <w:tcW w:w="1634" w:type="dxa"/>
            <w:noWrap/>
          </w:tcPr>
          <w:p w14:paraId="730BFB1A" w14:textId="77777777" w:rsidR="004A2523" w:rsidRPr="00CB24DD" w:rsidRDefault="004A2523" w:rsidP="004D1029">
            <w:pPr>
              <w:spacing w:line="240" w:lineRule="auto"/>
              <w:rPr>
                <w:rFonts w:ascii="Arial" w:eastAsia="Arial Unicode MS" w:hAnsi="Arial" w:cs="Arial"/>
                <w:kern w:val="2"/>
                <w:sz w:val="20"/>
              </w:rPr>
            </w:pPr>
            <w:r>
              <w:rPr>
                <w:rFonts w:ascii="Arial" w:hAnsi="Arial"/>
                <w:b/>
                <w:sz w:val="20"/>
              </w:rPr>
              <w:t>PROBLĒMAS APRAKSTS</w:t>
            </w:r>
          </w:p>
        </w:tc>
        <w:tc>
          <w:tcPr>
            <w:tcW w:w="7128" w:type="dxa"/>
            <w:noWrap/>
          </w:tcPr>
          <w:p w14:paraId="2DACFB8C" w14:textId="77777777" w:rsidR="00336F63" w:rsidRPr="00CB24DD" w:rsidRDefault="006B2AE7" w:rsidP="004D1029">
            <w:pPr>
              <w:spacing w:line="240" w:lineRule="auto"/>
              <w:rPr>
                <w:rFonts w:ascii="Arial" w:eastAsia="Arial Unicode MS" w:hAnsi="Arial" w:cs="Arial"/>
                <w:i/>
                <w:color w:val="0000FF"/>
                <w:kern w:val="2"/>
                <w:sz w:val="20"/>
                <w:highlight w:val="yellow"/>
              </w:rPr>
            </w:pPr>
            <w:r>
              <w:rPr>
                <w:rFonts w:ascii="Arial" w:hAnsi="Arial"/>
                <w:sz w:val="20"/>
                <w:szCs w:val="24"/>
              </w:rPr>
              <w:t xml:space="preserve">Uzņēmums Philips ir konstatējis problēmu ar konkrēta piegādātāja priekšējo gentrija pārsegu, kas var ietekmēt jūsu DT sistēmas priekšējo gentrija pārsegu.  Dažiem šī piegādātāja pārsegiem var rasties problēma, kad stiklšķiedra savienojumā vietā ar gentrija rāmi zaudē izturību, radot priekšējā pārsega atdalīšanos no gentrija rāmja un izraisot tā nokrišanu.  </w:t>
            </w:r>
          </w:p>
        </w:tc>
      </w:tr>
      <w:tr w:rsidR="004A2523" w:rsidRPr="00CB24DD" w14:paraId="1A379810" w14:textId="77777777" w:rsidTr="004D1029">
        <w:trPr>
          <w:trHeight w:val="654"/>
        </w:trPr>
        <w:tc>
          <w:tcPr>
            <w:tcW w:w="1634" w:type="dxa"/>
            <w:noWrap/>
          </w:tcPr>
          <w:p w14:paraId="52ADBFD6" w14:textId="77777777" w:rsidR="004A2523" w:rsidRPr="00CB24DD" w:rsidRDefault="004A2523" w:rsidP="004D1029">
            <w:pPr>
              <w:spacing w:line="240" w:lineRule="auto"/>
              <w:rPr>
                <w:rFonts w:ascii="Arial" w:eastAsia="Arial Unicode MS" w:hAnsi="Arial" w:cs="Arial"/>
                <w:kern w:val="2"/>
                <w:sz w:val="20"/>
              </w:rPr>
            </w:pPr>
            <w:r>
              <w:rPr>
                <w:rFonts w:ascii="Arial" w:hAnsi="Arial"/>
                <w:b/>
                <w:sz w:val="20"/>
              </w:rPr>
              <w:t>IESPĒJAMAIS RISKS</w:t>
            </w:r>
          </w:p>
          <w:p w14:paraId="6EA55EEA" w14:textId="77777777" w:rsidR="004A2523" w:rsidRPr="00CB24DD" w:rsidRDefault="004A2523" w:rsidP="004D1029">
            <w:pPr>
              <w:spacing w:line="240" w:lineRule="auto"/>
              <w:rPr>
                <w:rFonts w:ascii="Arial" w:eastAsia="Arial Unicode MS" w:hAnsi="Arial" w:cs="Arial"/>
                <w:kern w:val="2"/>
                <w:sz w:val="20"/>
                <w:lang w:eastAsia="zh-CN"/>
              </w:rPr>
            </w:pPr>
          </w:p>
          <w:p w14:paraId="59371F9B" w14:textId="77777777" w:rsidR="004A2523" w:rsidRPr="00CB24DD" w:rsidRDefault="004A2523" w:rsidP="004D1029">
            <w:pPr>
              <w:spacing w:line="240" w:lineRule="auto"/>
              <w:rPr>
                <w:rFonts w:ascii="Arial" w:eastAsia="Arial Unicode MS" w:hAnsi="Arial" w:cs="Arial"/>
                <w:kern w:val="2"/>
                <w:sz w:val="20"/>
                <w:lang w:eastAsia="zh-CN"/>
              </w:rPr>
            </w:pPr>
          </w:p>
          <w:p w14:paraId="32C46D07" w14:textId="77777777" w:rsidR="004A2523" w:rsidRPr="00CB24DD" w:rsidRDefault="004A2523" w:rsidP="004D1029">
            <w:pPr>
              <w:spacing w:line="240" w:lineRule="auto"/>
              <w:rPr>
                <w:rFonts w:ascii="Arial" w:eastAsia="Arial Unicode MS" w:hAnsi="Arial" w:cs="Arial"/>
                <w:kern w:val="2"/>
                <w:sz w:val="20"/>
                <w:lang w:eastAsia="zh-CN"/>
              </w:rPr>
            </w:pPr>
          </w:p>
        </w:tc>
        <w:tc>
          <w:tcPr>
            <w:tcW w:w="7128" w:type="dxa"/>
            <w:noWrap/>
          </w:tcPr>
          <w:p w14:paraId="349778B7" w14:textId="77777777" w:rsidR="005A2B5E" w:rsidRPr="00CB24DD" w:rsidRDefault="006F65A8" w:rsidP="004D1029">
            <w:pPr>
              <w:spacing w:line="240" w:lineRule="auto"/>
              <w:rPr>
                <w:rFonts w:ascii="Arial" w:hAnsi="Arial" w:cs="Arial"/>
                <w:kern w:val="2"/>
                <w:sz w:val="20"/>
                <w:szCs w:val="24"/>
              </w:rPr>
            </w:pPr>
            <w:r>
              <w:rPr>
                <w:rFonts w:ascii="Arial" w:hAnsi="Arial"/>
                <w:sz w:val="20"/>
                <w:szCs w:val="24"/>
              </w:rPr>
              <w:t>Ja gentrija pārsega augšdaļa atdalās no gentrija pacienta skenēšanas laikā, skenēšana tiek apturēta un var būt nepieciešama atkārtota pacienta skenēšana.  Turklāt, ja tā notiek, rezultāts var būt tāds, kā aprakstīts tālāk.</w:t>
            </w:r>
          </w:p>
          <w:p w14:paraId="31FECFC9" w14:textId="77777777" w:rsidR="004B77F6" w:rsidRPr="00CB24DD" w:rsidRDefault="0019348B" w:rsidP="004D1029">
            <w:pPr>
              <w:numPr>
                <w:ilvl w:val="0"/>
                <w:numId w:val="11"/>
              </w:numPr>
              <w:tabs>
                <w:tab w:val="left" w:pos="191"/>
              </w:tabs>
              <w:spacing w:line="240" w:lineRule="auto"/>
              <w:ind w:left="191" w:hanging="180"/>
              <w:rPr>
                <w:rFonts w:ascii="Arial" w:hAnsi="Arial" w:cs="Arial"/>
                <w:kern w:val="2"/>
                <w:sz w:val="20"/>
              </w:rPr>
            </w:pPr>
            <w:r>
              <w:rPr>
                <w:rFonts w:ascii="Arial" w:hAnsi="Arial"/>
                <w:sz w:val="20"/>
              </w:rPr>
              <w:t xml:space="preserve">Pēc atdalīšanās pārsegs var atvienoties un nokrist tieši uz pacienta.  Tas arī pakļauj pacientu, operatoru vai apkārtējās personas sistēmas iekšējo kustīgo daļu un iekšējo elektrisko komponentu iedarbībai.  Saskare ar krītošu pārsegu, kustīgām daļām vai elektriskiem komponentiem var novest pie nopietnām traumām vai nāves.       </w:t>
            </w:r>
          </w:p>
          <w:p w14:paraId="17761A8E" w14:textId="77777777" w:rsidR="00336F63" w:rsidRPr="00CB24DD" w:rsidRDefault="00BF0159" w:rsidP="004D1029">
            <w:pPr>
              <w:numPr>
                <w:ilvl w:val="0"/>
                <w:numId w:val="11"/>
              </w:numPr>
              <w:tabs>
                <w:tab w:val="left" w:pos="191"/>
              </w:tabs>
              <w:spacing w:line="240" w:lineRule="auto"/>
              <w:ind w:left="191" w:hanging="180"/>
              <w:rPr>
                <w:rFonts w:ascii="Arial" w:hAnsi="Arial" w:cs="Arial"/>
                <w:kern w:val="2"/>
                <w:sz w:val="20"/>
                <w:szCs w:val="24"/>
              </w:rPr>
            </w:pPr>
            <w:r>
              <w:rPr>
                <w:rFonts w:ascii="Arial" w:hAnsi="Arial"/>
                <w:sz w:val="20"/>
                <w:szCs w:val="24"/>
              </w:rPr>
              <w:t>Ja gentrija pārsegs atdalās un nokrīt, tas var nonākt saskarē ar sistēmas (gentrija rotora) iekšējām kustīgām daļām, izraisot iekšējo komponentu ieķīlēšanos un izkrišanu.  Ikviens pacients, lietotājs vai persona, kas atrodas izkritušās daļas ceļā, var gūt traumas.</w:t>
            </w:r>
          </w:p>
          <w:p w14:paraId="28E56678" w14:textId="77777777" w:rsidR="00BD43CE" w:rsidRPr="00CB24DD" w:rsidRDefault="00BD43CE" w:rsidP="004D1029">
            <w:pPr>
              <w:spacing w:line="240" w:lineRule="auto"/>
              <w:rPr>
                <w:rFonts w:ascii="Arial" w:hAnsi="Arial" w:cs="Arial"/>
                <w:kern w:val="2"/>
                <w:sz w:val="20"/>
                <w:szCs w:val="24"/>
              </w:rPr>
            </w:pPr>
          </w:p>
          <w:p w14:paraId="0398DBDE" w14:textId="16585B18" w:rsidR="005A2B5E" w:rsidRPr="00CB24DD" w:rsidRDefault="00BD43CE" w:rsidP="004D1029">
            <w:pPr>
              <w:keepNext/>
              <w:suppressLineNumbers/>
              <w:tabs>
                <w:tab w:val="left" w:pos="191"/>
              </w:tabs>
              <w:spacing w:line="240" w:lineRule="auto"/>
              <w:rPr>
                <w:rFonts w:ascii="Arial" w:hAnsi="Arial" w:cs="Arial"/>
                <w:kern w:val="2"/>
                <w:sz w:val="20"/>
              </w:rPr>
            </w:pPr>
            <w:r>
              <w:rPr>
                <w:rFonts w:ascii="Arial" w:hAnsi="Arial"/>
                <w:sz w:val="20"/>
                <w:szCs w:val="24"/>
              </w:rPr>
              <w:t xml:space="preserve">0,2% no potenciāli ietekmēto sistēmu lietotājiem ir ziņojuši par kļūmi. </w:t>
            </w:r>
          </w:p>
        </w:tc>
      </w:tr>
      <w:tr w:rsidR="004A2523" w:rsidRPr="00CB24DD" w14:paraId="61E0D2BE" w14:textId="77777777" w:rsidTr="004D1029">
        <w:trPr>
          <w:trHeight w:val="3515"/>
        </w:trPr>
        <w:tc>
          <w:tcPr>
            <w:tcW w:w="1634" w:type="dxa"/>
            <w:noWrap/>
          </w:tcPr>
          <w:p w14:paraId="61D14B11" w14:textId="77777777" w:rsidR="004A2523" w:rsidRPr="00CB24DD" w:rsidRDefault="004A2523" w:rsidP="004D1029">
            <w:pPr>
              <w:spacing w:line="240" w:lineRule="auto"/>
              <w:rPr>
                <w:rFonts w:ascii="Arial" w:eastAsia="Arial Unicode MS" w:hAnsi="Arial" w:cs="Arial"/>
                <w:b/>
                <w:kern w:val="2"/>
                <w:sz w:val="20"/>
              </w:rPr>
            </w:pPr>
            <w:r>
              <w:rPr>
                <w:rFonts w:ascii="Arial" w:hAnsi="Arial"/>
                <w:b/>
                <w:sz w:val="20"/>
              </w:rPr>
              <w:lastRenderedPageBreak/>
              <w:t>KĀ NOTEIKT IETEKMĒTOS IZSTRĀDĀJUMUS</w:t>
            </w:r>
          </w:p>
          <w:p w14:paraId="3539C04A" w14:textId="77777777" w:rsidR="004A2523" w:rsidRPr="00CB24DD" w:rsidRDefault="004A2523" w:rsidP="004D1029">
            <w:pPr>
              <w:spacing w:line="240" w:lineRule="auto"/>
              <w:rPr>
                <w:rFonts w:ascii="Arial" w:eastAsia="Arial Unicode MS" w:hAnsi="Arial" w:cs="Arial"/>
                <w:kern w:val="2"/>
                <w:sz w:val="20"/>
                <w:lang w:eastAsia="zh-CN"/>
              </w:rPr>
            </w:pPr>
          </w:p>
          <w:p w14:paraId="0392AD0E" w14:textId="77777777" w:rsidR="004A2523" w:rsidRPr="00CB24DD" w:rsidRDefault="004A2523" w:rsidP="004D1029">
            <w:pPr>
              <w:spacing w:line="240" w:lineRule="auto"/>
              <w:rPr>
                <w:rFonts w:ascii="Arial" w:eastAsia="Arial Unicode MS" w:hAnsi="Arial" w:cs="Arial"/>
                <w:kern w:val="2"/>
                <w:sz w:val="20"/>
                <w:lang w:eastAsia="zh-CN"/>
              </w:rPr>
            </w:pPr>
          </w:p>
          <w:p w14:paraId="2D05A138" w14:textId="77777777" w:rsidR="004A2523" w:rsidRPr="00CB24DD" w:rsidRDefault="004A2523" w:rsidP="004D1029">
            <w:pPr>
              <w:spacing w:line="240" w:lineRule="auto"/>
              <w:rPr>
                <w:rFonts w:ascii="Arial" w:eastAsia="Arial Unicode MS" w:hAnsi="Arial" w:cs="Arial"/>
                <w:kern w:val="2"/>
                <w:sz w:val="20"/>
                <w:lang w:eastAsia="zh-CN"/>
              </w:rPr>
            </w:pPr>
          </w:p>
        </w:tc>
        <w:tc>
          <w:tcPr>
            <w:tcW w:w="7128" w:type="dxa"/>
            <w:noWrap/>
          </w:tcPr>
          <w:p w14:paraId="4C069E7C" w14:textId="77777777" w:rsidR="00693CDB" w:rsidRPr="00CB24DD" w:rsidRDefault="00E77D96" w:rsidP="004D1029">
            <w:pPr>
              <w:spacing w:line="240" w:lineRule="auto"/>
              <w:rPr>
                <w:rFonts w:ascii="Arial" w:hAnsi="Arial" w:cs="Arial"/>
                <w:kern w:val="2"/>
                <w:sz w:val="20"/>
              </w:rPr>
            </w:pPr>
            <w:r>
              <w:rPr>
                <w:rFonts w:ascii="Arial" w:hAnsi="Arial"/>
                <w:sz w:val="20"/>
              </w:rPr>
              <w:t>Lai noteiktu, vai jūsu sistēma ir ietekmēta, aplūkojiet ierīces nosaukumu un modeļa numuru gentrija aizmugurē apakšējā labajā stūrī, kā redzams attēlā tālāk.</w:t>
            </w:r>
          </w:p>
          <w:p w14:paraId="34FADD47" w14:textId="77777777" w:rsidR="00693CDB" w:rsidRPr="005704C7" w:rsidRDefault="00693CDB" w:rsidP="004D1029">
            <w:pPr>
              <w:spacing w:line="240" w:lineRule="auto"/>
              <w:rPr>
                <w:rFonts w:ascii="Arial" w:hAnsi="Arial" w:cs="Arial"/>
                <w:kern w:val="2"/>
                <w:sz w:val="20"/>
                <w:highlight w:val="green"/>
              </w:rPr>
            </w:pPr>
          </w:p>
          <w:p w14:paraId="1707CBA8" w14:textId="77777777" w:rsidR="00693CDB" w:rsidRPr="00CB24DD" w:rsidRDefault="00E77D96" w:rsidP="004D1029">
            <w:pPr>
              <w:spacing w:line="240" w:lineRule="auto"/>
              <w:rPr>
                <w:rFonts w:ascii="Arial" w:hAnsi="Arial" w:cs="Arial"/>
                <w:kern w:val="2"/>
                <w:sz w:val="20"/>
              </w:rPr>
            </w:pPr>
            <w:r>
              <w:rPr>
                <w:rFonts w:ascii="Arial" w:hAnsi="Arial"/>
                <w:i/>
                <w:noProof/>
                <w:sz w:val="20"/>
                <w:lang w:val="en-US"/>
              </w:rPr>
              <w:drawing>
                <wp:inline distT="0" distB="0" distL="0" distR="0" wp14:anchorId="6907BB53" wp14:editId="68AA3D2F">
                  <wp:extent cx="3990078"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2235" cy="2107136"/>
                          </a:xfrm>
                          <a:prstGeom prst="rect">
                            <a:avLst/>
                          </a:prstGeom>
                          <a:noFill/>
                        </pic:spPr>
                      </pic:pic>
                    </a:graphicData>
                  </a:graphic>
                </wp:inline>
              </w:drawing>
            </w:r>
          </w:p>
          <w:p w14:paraId="211C9DDC" w14:textId="77777777" w:rsidR="00CC0E7A" w:rsidRPr="00CB24DD" w:rsidRDefault="00CC0E7A" w:rsidP="004D1029">
            <w:pPr>
              <w:pStyle w:val="CommentText"/>
              <w:rPr>
                <w:rFonts w:ascii="Arial" w:eastAsia="Arial Unicode MS" w:hAnsi="Arial" w:cs="Arial"/>
                <w:i/>
                <w:kern w:val="2"/>
              </w:rPr>
            </w:pPr>
          </w:p>
        </w:tc>
      </w:tr>
      <w:tr w:rsidR="004A2523" w:rsidRPr="00CB24DD" w14:paraId="7C4D53B6" w14:textId="77777777" w:rsidTr="004D1029">
        <w:trPr>
          <w:trHeight w:val="483"/>
        </w:trPr>
        <w:tc>
          <w:tcPr>
            <w:tcW w:w="1634" w:type="dxa"/>
            <w:noWrap/>
          </w:tcPr>
          <w:p w14:paraId="0901AA5A" w14:textId="77777777" w:rsidR="004A2523" w:rsidRPr="00CB24DD" w:rsidRDefault="004A2523" w:rsidP="004D1029">
            <w:pPr>
              <w:spacing w:line="240" w:lineRule="auto"/>
              <w:rPr>
                <w:rFonts w:ascii="Arial" w:eastAsia="Arial Unicode MS" w:hAnsi="Arial" w:cs="Arial"/>
                <w:b/>
                <w:kern w:val="2"/>
                <w:sz w:val="20"/>
              </w:rPr>
            </w:pPr>
            <w:r>
              <w:rPr>
                <w:rFonts w:ascii="Arial" w:hAnsi="Arial"/>
                <w:b/>
                <w:sz w:val="20"/>
              </w:rPr>
              <w:t>KLIENTA/LIETOTĀJA RĪCĪBA</w:t>
            </w:r>
          </w:p>
        </w:tc>
        <w:tc>
          <w:tcPr>
            <w:tcW w:w="7128" w:type="dxa"/>
            <w:noWrap/>
          </w:tcPr>
          <w:p w14:paraId="1FF104AE" w14:textId="77777777" w:rsidR="00B401D6" w:rsidRPr="00CB24DD" w:rsidRDefault="00DC04E7" w:rsidP="004D1029">
            <w:pPr>
              <w:spacing w:line="240" w:lineRule="auto"/>
              <w:rPr>
                <w:rFonts w:ascii="Arial" w:eastAsia="Arial Unicode MS" w:hAnsi="Arial" w:cs="Arial"/>
                <w:kern w:val="2"/>
                <w:sz w:val="20"/>
              </w:rPr>
            </w:pPr>
            <w:r>
              <w:rPr>
                <w:rFonts w:ascii="Arial" w:hAnsi="Arial"/>
                <w:sz w:val="20"/>
              </w:rPr>
              <w:t>Nav veida, kā paredzēt, vai kļūme notiks.  Tomēr pārsega atdalīšanās var radīt neparastu troksni, piemēram, skrāpējošu vai rīvējošu skaņu, jo jebkādas pārsega salāgojuma izmaiņas var izraisīt tā rīvēšanos gar gentrija kanālu.  Ja dzirdat neparastu troksni, nekavējoties pārtrauciet lietot sistēmu un palīdzībai sazinieties ar Philips pārstāvi.</w:t>
            </w:r>
          </w:p>
        </w:tc>
      </w:tr>
      <w:tr w:rsidR="004A2523" w:rsidRPr="00CB24DD" w14:paraId="062984C4" w14:textId="77777777" w:rsidTr="004D1029">
        <w:trPr>
          <w:trHeight w:val="960"/>
        </w:trPr>
        <w:tc>
          <w:tcPr>
            <w:tcW w:w="1634" w:type="dxa"/>
            <w:noWrap/>
          </w:tcPr>
          <w:p w14:paraId="3D91586A" w14:textId="77777777" w:rsidR="004A2523" w:rsidRPr="00CB24DD" w:rsidRDefault="004A2523" w:rsidP="004D1029">
            <w:pPr>
              <w:spacing w:line="240" w:lineRule="auto"/>
              <w:rPr>
                <w:rFonts w:ascii="Arial" w:eastAsia="Arial Unicode MS" w:hAnsi="Arial" w:cs="Arial"/>
                <w:b/>
                <w:kern w:val="2"/>
                <w:sz w:val="20"/>
              </w:rPr>
            </w:pPr>
            <w:r>
              <w:rPr>
                <w:rFonts w:ascii="Arial" w:hAnsi="Arial"/>
                <w:b/>
                <w:sz w:val="20"/>
              </w:rPr>
              <w:t>PHILIPS PLĀNOTĀS DARBĪBAS</w:t>
            </w:r>
          </w:p>
        </w:tc>
        <w:tc>
          <w:tcPr>
            <w:tcW w:w="7128" w:type="dxa"/>
            <w:noWrap/>
          </w:tcPr>
          <w:p w14:paraId="0BF9B88C" w14:textId="1437CE79" w:rsidR="00B401D6" w:rsidRPr="00CB24DD" w:rsidRDefault="00F41A85" w:rsidP="004D1029">
            <w:pPr>
              <w:spacing w:line="240" w:lineRule="auto"/>
              <w:rPr>
                <w:rFonts w:ascii="Arial" w:eastAsia="Arial Unicode MS" w:hAnsi="Arial" w:cs="Arial"/>
                <w:kern w:val="2"/>
                <w:sz w:val="20"/>
              </w:rPr>
            </w:pPr>
            <w:r>
              <w:rPr>
                <w:rFonts w:ascii="Arial" w:hAnsi="Arial"/>
                <w:sz w:val="20"/>
              </w:rPr>
              <w:t>Ekspluatācijas vietas izmaiņu rīkojums (Field Change Order) (FCO) 72800703 tiks izdots, lai ierosinātu priekšējā gentrija pārsega pārbaudi.  Ja pārbaudē konstatēs šī savienojuma punkta neizturību, tiks veikti pagaidu remontdarbi, lai nostiprinātu pārsegu un varētu turpināt izmantot sistēmu.  Pēc tam tiks izdots Ekspluatācijas vietas izmaiņu rīkojums 72800704, lai nomainītu ietekmēto priekšējo pārsegu.  Philips apkalpes dienesta inženieris sazināsies ar jums, lai ieplānotu jūsu sistēmas pārbaudi.</w:t>
            </w:r>
          </w:p>
        </w:tc>
      </w:tr>
      <w:tr w:rsidR="004A2523" w:rsidRPr="00CB24DD" w14:paraId="618F7706" w14:textId="77777777" w:rsidTr="004D175C">
        <w:trPr>
          <w:trHeight w:val="765"/>
        </w:trPr>
        <w:tc>
          <w:tcPr>
            <w:tcW w:w="1634" w:type="dxa"/>
            <w:noWrap/>
          </w:tcPr>
          <w:p w14:paraId="01D705A2" w14:textId="77777777" w:rsidR="004A2523" w:rsidRPr="00CB24DD" w:rsidRDefault="004A2523" w:rsidP="004D1029">
            <w:pPr>
              <w:spacing w:line="240" w:lineRule="auto"/>
              <w:rPr>
                <w:rFonts w:ascii="Arial" w:eastAsia="Arial Unicode MS" w:hAnsi="Arial" w:cs="Arial"/>
                <w:b/>
                <w:kern w:val="2"/>
                <w:sz w:val="20"/>
              </w:rPr>
            </w:pPr>
            <w:r>
              <w:rPr>
                <w:rFonts w:ascii="Arial" w:hAnsi="Arial"/>
                <w:b/>
                <w:sz w:val="20"/>
              </w:rPr>
              <w:t>PAPILDINFORMĀCIJA UN ATBALSTS</w:t>
            </w:r>
          </w:p>
        </w:tc>
        <w:tc>
          <w:tcPr>
            <w:tcW w:w="7128" w:type="dxa"/>
            <w:noWrap/>
          </w:tcPr>
          <w:p w14:paraId="30FFD4B2" w14:textId="29C19031" w:rsidR="004A2523" w:rsidRPr="004D175C" w:rsidRDefault="00F41A85" w:rsidP="004D175C">
            <w:pPr>
              <w:spacing w:before="100" w:beforeAutospacing="1" w:after="100" w:afterAutospacing="1"/>
              <w:rPr>
                <w:rFonts w:ascii="Arial" w:hAnsi="Arial" w:cs="Arial"/>
                <w:color w:val="1F497D"/>
                <w:sz w:val="20"/>
                <w:lang w:eastAsia="lv-LV"/>
              </w:rPr>
            </w:pPr>
            <w:r>
              <w:rPr>
                <w:rFonts w:ascii="Arial" w:hAnsi="Arial"/>
                <w:sz w:val="20"/>
              </w:rPr>
              <w:t>Ja jums nepieciešama sīkāka informācija vai atbalsts šajā jautājumā, lūdzu, sazinieties a</w:t>
            </w:r>
            <w:r w:rsidR="004D175C">
              <w:rPr>
                <w:rFonts w:ascii="Arial" w:hAnsi="Arial"/>
                <w:sz w:val="20"/>
              </w:rPr>
              <w:t xml:space="preserve">r savu vietējo Philips pārstāvi </w:t>
            </w:r>
            <w:r>
              <w:rPr>
                <w:rFonts w:ascii="Arial" w:hAnsi="Arial"/>
                <w:sz w:val="20"/>
              </w:rPr>
              <w:t xml:space="preserve"> </w:t>
            </w:r>
            <w:r w:rsidR="004D175C" w:rsidRPr="00AD7204">
              <w:t xml:space="preserve"> SIA “</w:t>
            </w:r>
            <w:proofErr w:type="spellStart"/>
            <w:r w:rsidR="004D175C" w:rsidRPr="00AD7204">
              <w:t>Arbor</w:t>
            </w:r>
            <w:proofErr w:type="spellEnd"/>
            <w:r w:rsidR="004D175C" w:rsidRPr="00AD7204">
              <w:t xml:space="preserve"> </w:t>
            </w:r>
            <w:proofErr w:type="spellStart"/>
            <w:r w:rsidR="004D175C" w:rsidRPr="00AD7204">
              <w:t>Medical</w:t>
            </w:r>
            <w:proofErr w:type="spellEnd"/>
            <w:r w:rsidR="004D175C" w:rsidRPr="00AD7204">
              <w:t xml:space="preserve"> Korporācija”, tālr. </w:t>
            </w:r>
            <w:r w:rsidR="004D175C" w:rsidRPr="00AD7204">
              <w:rPr>
                <w:color w:val="231F20"/>
                <w:w w:val="124"/>
              </w:rPr>
              <w:t>+371  67620126,</w:t>
            </w:r>
            <w:r w:rsidR="004D175C">
              <w:rPr>
                <w:color w:val="231F20"/>
                <w:w w:val="124"/>
              </w:rPr>
              <w:t xml:space="preserve"> e-</w:t>
            </w:r>
            <w:proofErr w:type="spellStart"/>
            <w:r w:rsidR="004D175C">
              <w:rPr>
                <w:color w:val="231F20"/>
                <w:w w:val="124"/>
              </w:rPr>
              <w:t>mail</w:t>
            </w:r>
            <w:proofErr w:type="spellEnd"/>
            <w:r w:rsidR="004D175C">
              <w:rPr>
                <w:color w:val="231F20"/>
                <w:w w:val="124"/>
              </w:rPr>
              <w:t xml:space="preserve"> </w:t>
            </w:r>
            <w:r w:rsidR="004D175C" w:rsidRPr="00AD7204">
              <w:rPr>
                <w:color w:val="231F20"/>
                <w:w w:val="124"/>
              </w:rPr>
              <w:t xml:space="preserve"> </w:t>
            </w:r>
            <w:hyperlink r:id="rId13" w:history="1">
              <w:r w:rsidR="004D175C" w:rsidRPr="00AD7204">
                <w:rPr>
                  <w:rStyle w:val="Hyperlink"/>
                </w:rPr>
                <w:t>arbor@arbor.lv</w:t>
              </w:r>
            </w:hyperlink>
          </w:p>
        </w:tc>
      </w:tr>
    </w:tbl>
    <w:p w14:paraId="57D60129" w14:textId="17B8B624" w:rsidR="00F31B33" w:rsidRPr="00CB24DD" w:rsidRDefault="00F31B33">
      <w:pPr>
        <w:rPr>
          <w:rFonts w:ascii="Arial" w:hAnsi="Arial" w:cs="Arial"/>
          <w:kern w:val="2"/>
          <w:szCs w:val="24"/>
        </w:rPr>
      </w:pPr>
    </w:p>
    <w:sectPr w:rsidR="00F31B33" w:rsidRPr="00CB24DD" w:rsidSect="005F3D53">
      <w:headerReference w:type="default" r:id="rId14"/>
      <w:footerReference w:type="default" r:id="rId15"/>
      <w:headerReference w:type="first" r:id="rId16"/>
      <w:footerReference w:type="first" r:id="rId17"/>
      <w:pgSz w:w="12242" w:h="15842" w:code="1"/>
      <w:pgMar w:top="1794" w:right="1262" w:bottom="885"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ED01" w14:textId="77777777" w:rsidR="00E835AE" w:rsidRDefault="00E835AE">
      <w:r>
        <w:separator/>
      </w:r>
    </w:p>
  </w:endnote>
  <w:endnote w:type="continuationSeparator" w:id="0">
    <w:p w14:paraId="39CEBC06" w14:textId="77777777" w:rsidR="00E835AE" w:rsidRDefault="00E835AE">
      <w:r>
        <w:continuationSeparator/>
      </w:r>
    </w:p>
  </w:endnote>
  <w:endnote w:type="continuationNotice" w:id="1">
    <w:p w14:paraId="3EE10D90" w14:textId="77777777" w:rsidR="00E835AE" w:rsidRDefault="00E83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 Inspira">
    <w:altName w:val="Cambri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6022" w14:textId="77777777" w:rsidR="00A52555" w:rsidRDefault="00A52555" w:rsidP="00A52555">
    <w:pPr>
      <w:pStyle w:val="NoSpacing"/>
      <w:framePr w:w="9979" w:h="567" w:wrap="notBeside" w:vAnchor="page" w:hAnchor="page" w:x="1776" w:yAlign="bottom"/>
      <w:jc w:val="center"/>
      <w:rPr>
        <w:sz w:val="20"/>
      </w:rPr>
    </w:pPr>
    <w:r>
      <w:rPr>
        <w:noProof/>
        <w:sz w:val="16"/>
        <w:szCs w:val="16"/>
        <w:lang w:val="en-US" w:eastAsia="en-US"/>
      </w:rPr>
      <w:drawing>
        <wp:inline distT="0" distB="0" distL="0" distR="0" wp14:anchorId="560877B0" wp14:editId="1DE485A3">
          <wp:extent cx="428625" cy="542925"/>
          <wp:effectExtent l="0" t="0" r="9525" b="9525"/>
          <wp:docPr id="131" name="Picture 131" descr="Description: 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14:paraId="4C37C90D" w14:textId="77777777" w:rsidR="00A52555" w:rsidRPr="000E5056" w:rsidRDefault="00A52555" w:rsidP="00A52555">
    <w:pPr>
      <w:pStyle w:val="NoSpacing"/>
      <w:framePr w:w="9979" w:h="567" w:wrap="notBeside" w:vAnchor="page" w:hAnchor="page" w:x="1776" w:yAlign="bottom"/>
      <w:rPr>
        <w:sz w:val="20"/>
      </w:rPr>
    </w:pPr>
    <w:r>
      <w:rPr>
        <w:sz w:val="20"/>
      </w:rPr>
      <w:t>Philips Medical Systems (Cleveland), Inc.</w:t>
    </w:r>
  </w:p>
  <w:p w14:paraId="1328C341" w14:textId="77777777" w:rsidR="00A52555" w:rsidRPr="00AE63FE" w:rsidRDefault="00A52555" w:rsidP="00A52555">
    <w:pPr>
      <w:pStyle w:val="NoSpacing"/>
      <w:framePr w:w="9979" w:h="567" w:wrap="notBeside" w:vAnchor="page" w:hAnchor="page" w:x="1776" w:yAlign="bottom"/>
      <w:rPr>
        <w:sz w:val="20"/>
      </w:rPr>
    </w:pPr>
    <w:r>
      <w:rPr>
        <w:sz w:val="20"/>
      </w:rPr>
      <w:t xml:space="preserve">595 Miner Road, Highland Heights, Ohio 44143 U.S.A (ASV) </w:t>
    </w:r>
  </w:p>
  <w:p w14:paraId="1DD74BB0" w14:textId="77777777" w:rsidR="00A52555" w:rsidRDefault="00A52555" w:rsidP="00A52555">
    <w:pPr>
      <w:pStyle w:val="Footer"/>
      <w:framePr w:wrap="notBeside"/>
      <w:rPr>
        <w:lang w:val="en-US"/>
      </w:rPr>
    </w:pPr>
  </w:p>
  <w:p w14:paraId="677F65D1" w14:textId="77777777" w:rsidR="00A52555" w:rsidRPr="00A52555" w:rsidRDefault="00A52555" w:rsidP="00A52555">
    <w:pPr>
      <w:pStyle w:val="Footer"/>
      <w:framePr w:wrap="notBesid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E98C" w14:textId="77777777" w:rsidR="0091446E" w:rsidRDefault="0091446E" w:rsidP="0091446E">
    <w:pPr>
      <w:pStyle w:val="NoSpacing"/>
      <w:jc w:val="center"/>
      <w:rPr>
        <w:sz w:val="20"/>
      </w:rPr>
    </w:pPr>
    <w:r>
      <w:rPr>
        <w:noProof/>
        <w:sz w:val="16"/>
        <w:szCs w:val="16"/>
        <w:lang w:val="en-US" w:eastAsia="en-US"/>
      </w:rPr>
      <w:drawing>
        <wp:inline distT="0" distB="0" distL="0" distR="0" wp14:anchorId="60F6791C" wp14:editId="6A91002F">
          <wp:extent cx="428625" cy="542925"/>
          <wp:effectExtent l="0" t="0" r="9525" b="9525"/>
          <wp:docPr id="133" name="Picture 133" descr="Description: 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14:paraId="408A68C4" w14:textId="77777777" w:rsidR="0091446E" w:rsidRPr="000E5056" w:rsidRDefault="0091446E" w:rsidP="0091446E">
    <w:pPr>
      <w:pStyle w:val="NoSpacing"/>
      <w:rPr>
        <w:sz w:val="20"/>
      </w:rPr>
    </w:pPr>
    <w:r>
      <w:rPr>
        <w:sz w:val="20"/>
      </w:rPr>
      <w:t>Philips Medical Systems (Cleveland), Inc.</w:t>
    </w:r>
  </w:p>
  <w:p w14:paraId="18E1F6EE" w14:textId="77777777" w:rsidR="0091446E" w:rsidRPr="00AE63FE" w:rsidRDefault="0091446E" w:rsidP="0091446E">
    <w:pPr>
      <w:pStyle w:val="NoSpacing"/>
      <w:rPr>
        <w:sz w:val="20"/>
      </w:rPr>
    </w:pPr>
    <w:r>
      <w:rPr>
        <w:sz w:val="20"/>
      </w:rPr>
      <w:t xml:space="preserve">595 Miner Road, Highland Heights, Ohio 44143 U.S.A (ASV) </w:t>
    </w:r>
  </w:p>
  <w:p w14:paraId="2FCAC621" w14:textId="77777777" w:rsidR="002132A2" w:rsidRPr="0091446E" w:rsidRDefault="002132A2">
    <w:pPr>
      <w:spacing w:line="240" w:lineRule="exact"/>
      <w:rPr>
        <w:sz w:val="2"/>
      </w:rPr>
    </w:pPr>
  </w:p>
  <w:p w14:paraId="111FA646" w14:textId="77777777" w:rsidR="002132A2" w:rsidRPr="00E77449" w:rsidRDefault="002132A2">
    <w:pPr>
      <w:spacing w:line="240" w:lineRule="exact"/>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79D7" w14:textId="77777777" w:rsidR="00E835AE" w:rsidRDefault="00E835AE">
      <w:r>
        <w:separator/>
      </w:r>
    </w:p>
  </w:footnote>
  <w:footnote w:type="continuationSeparator" w:id="0">
    <w:p w14:paraId="0FA25C6B" w14:textId="77777777" w:rsidR="00E835AE" w:rsidRDefault="00E835AE">
      <w:r>
        <w:continuationSeparator/>
      </w:r>
    </w:p>
  </w:footnote>
  <w:footnote w:type="continuationNotice" w:id="1">
    <w:p w14:paraId="045F4766" w14:textId="77777777" w:rsidR="00E835AE" w:rsidRDefault="00E83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682A" w14:textId="77777777" w:rsidR="00A52555" w:rsidRPr="004A2523" w:rsidRDefault="00A52555" w:rsidP="00A52555">
    <w:pPr>
      <w:framePr w:w="5687" w:h="631" w:hRule="exact" w:wrap="around" w:vAnchor="page" w:hAnchor="page" w:x="1776" w:y="925" w:anchorLock="1"/>
      <w:rPr>
        <w:rFonts w:ascii="Arial" w:hAnsi="Arial" w:cs="Arial"/>
        <w:noProof/>
      </w:rPr>
    </w:pPr>
    <w:r>
      <w:rPr>
        <w:noProof/>
        <w:lang w:val="en-US" w:eastAsia="en-US"/>
      </w:rPr>
      <w:drawing>
        <wp:inline distT="0" distB="0" distL="0" distR="0" wp14:anchorId="31E7B7D2" wp14:editId="2183BD78">
          <wp:extent cx="1838960" cy="341630"/>
          <wp:effectExtent l="0" t="0" r="8890" b="1270"/>
          <wp:docPr id="130" name="Picture 130"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t xml:space="preserve">  </w:t>
    </w: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A52555" w:rsidRPr="004A2523" w14:paraId="0310AF45" w14:textId="77777777" w:rsidTr="00EC796B">
      <w:trPr>
        <w:trHeight w:val="489"/>
      </w:trPr>
      <w:tc>
        <w:tcPr>
          <w:tcW w:w="9379" w:type="dxa"/>
          <w:tcBorders>
            <w:left w:val="nil"/>
            <w:right w:val="nil"/>
          </w:tcBorders>
          <w:vAlign w:val="center"/>
        </w:tcPr>
        <w:p w14:paraId="7B9CCBAD" w14:textId="77777777" w:rsidR="00A52555" w:rsidRDefault="00A52555" w:rsidP="00A52555">
          <w:pPr>
            <w:pStyle w:val="Header"/>
            <w:rPr>
              <w:rFonts w:ascii="Arial" w:hAnsi="Arial" w:cs="Arial"/>
              <w:b/>
              <w:sz w:val="28"/>
            </w:rPr>
          </w:pPr>
        </w:p>
        <w:p w14:paraId="493EA36F" w14:textId="5BAC8F08" w:rsidR="00A52555" w:rsidRPr="004A2523" w:rsidRDefault="00A52555" w:rsidP="005F3D53">
          <w:pPr>
            <w:pStyle w:val="Header"/>
            <w:tabs>
              <w:tab w:val="clear" w:pos="9072"/>
              <w:tab w:val="right" w:pos="9163"/>
            </w:tabs>
            <w:ind w:hanging="74"/>
            <w:rPr>
              <w:rFonts w:ascii="Arial" w:hAnsi="Arial" w:cs="Arial"/>
              <w:b/>
              <w:sz w:val="28"/>
            </w:rPr>
          </w:pPr>
          <w:r>
            <w:rPr>
              <w:rFonts w:ascii="Arial" w:hAnsi="Arial"/>
              <w:b/>
              <w:sz w:val="28"/>
            </w:rPr>
            <w:t xml:space="preserve">Operatīvs drošuma paziņojums                                                                 </w:t>
          </w:r>
          <w:r w:rsidRPr="00B004F4">
            <w:rPr>
              <w:rFonts w:ascii="Arial" w:eastAsiaTheme="minorEastAsia" w:hAnsi="Arial" w:cs="Arial"/>
              <w:b/>
              <w:sz w:val="28"/>
              <w:szCs w:val="22"/>
            </w:rPr>
            <w:fldChar w:fldCharType="begin"/>
          </w:r>
          <w:r w:rsidRPr="00B004F4">
            <w:rPr>
              <w:rFonts w:ascii="Arial" w:hAnsi="Arial" w:cs="Arial"/>
              <w:b/>
              <w:sz w:val="28"/>
            </w:rPr>
            <w:instrText xml:space="preserve"> PAGE    \* MERGEFORMAT </w:instrText>
          </w:r>
          <w:r w:rsidRPr="00B004F4">
            <w:rPr>
              <w:rFonts w:ascii="Arial" w:eastAsiaTheme="minorEastAsia" w:hAnsi="Arial" w:cs="Arial"/>
              <w:b/>
              <w:sz w:val="28"/>
              <w:szCs w:val="22"/>
            </w:rPr>
            <w:fldChar w:fldCharType="separate"/>
          </w:r>
          <w:r w:rsidR="00D24DD5" w:rsidRPr="00D24DD5">
            <w:rPr>
              <w:rFonts w:asciiTheme="majorHAnsi" w:eastAsiaTheme="majorEastAsia" w:hAnsiTheme="majorHAnsi" w:cstheme="majorBidi"/>
              <w:b/>
              <w:noProof/>
              <w:sz w:val="28"/>
              <w:szCs w:val="28"/>
            </w:rPr>
            <w:t>4</w:t>
          </w:r>
          <w:r w:rsidRPr="00B004F4">
            <w:rPr>
              <w:rFonts w:asciiTheme="majorHAnsi" w:eastAsiaTheme="majorEastAsia" w:hAnsiTheme="majorHAnsi" w:cstheme="majorBidi"/>
              <w:b/>
              <w:sz w:val="28"/>
              <w:szCs w:val="28"/>
            </w:rPr>
            <w:fldChar w:fldCharType="end"/>
          </w:r>
          <w:r>
            <w:rPr>
              <w:rFonts w:asciiTheme="majorHAnsi" w:hAnsiTheme="majorHAnsi"/>
              <w:b/>
              <w:sz w:val="28"/>
              <w:szCs w:val="28"/>
            </w:rPr>
            <w:t>. lpp. no 3</w:t>
          </w:r>
        </w:p>
      </w:tc>
    </w:tr>
  </w:tbl>
  <w:p w14:paraId="3220AAA8" w14:textId="02514215" w:rsidR="00A52555" w:rsidRPr="003751D8" w:rsidRDefault="00A52555" w:rsidP="00A52555">
    <w:pPr>
      <w:tabs>
        <w:tab w:val="center" w:pos="4820"/>
        <w:tab w:val="left" w:pos="5670"/>
        <w:tab w:val="right" w:pos="9639"/>
      </w:tabs>
      <w:rPr>
        <w:rFonts w:ascii="Arial" w:hAnsi="Arial" w:cs="Arial"/>
        <w:color w:val="0000FF"/>
        <w:sz w:val="20"/>
      </w:rPr>
    </w:pPr>
    <w:r>
      <w:rPr>
        <w:rFonts w:ascii="Arial" w:hAnsi="Arial"/>
        <w:sz w:val="20"/>
      </w:rPr>
      <w:t>Datortomogrāfija</w:t>
    </w:r>
    <w:r>
      <w:rPr>
        <w:rFonts w:ascii="Arial" w:hAnsi="Arial"/>
        <w:color w:val="0000FF"/>
        <w:sz w:val="20"/>
      </w:rPr>
      <w:t xml:space="preserve">  </w:t>
    </w:r>
    <w:r>
      <w:rPr>
        <w:rFonts w:ascii="Arial" w:hAnsi="Arial"/>
        <w:sz w:val="20"/>
      </w:rPr>
      <w:tab/>
      <w:t>FSN 72800703_72800704         Versija: 01</w:t>
    </w:r>
    <w:r>
      <w:rPr>
        <w:rFonts w:ascii="Arial" w:hAnsi="Arial"/>
        <w:sz w:val="20"/>
      </w:rPr>
      <w:tab/>
      <w:t xml:space="preserve"> 2018. gada 18. oktobris</w:t>
    </w:r>
  </w:p>
  <w:p w14:paraId="2A3FB88A" w14:textId="77777777" w:rsidR="00A52555" w:rsidRPr="004A2523" w:rsidRDefault="00A52555" w:rsidP="00A52555">
    <w:pPr>
      <w:pStyle w:val="Header"/>
      <w:tabs>
        <w:tab w:val="left" w:pos="1633"/>
      </w:tabs>
      <w:jc w:val="center"/>
      <w:rPr>
        <w:rFonts w:ascii="Arial" w:hAnsi="Arial" w:cs="Arial"/>
        <w:b/>
        <w:color w:val="FF0000"/>
        <w:sz w:val="32"/>
        <w:szCs w:val="32"/>
      </w:rPr>
    </w:pPr>
    <w:r>
      <w:rPr>
        <w:rFonts w:ascii="Arial" w:hAnsi="Arial"/>
        <w:b/>
        <w:color w:val="FF0000"/>
        <w:sz w:val="32"/>
        <w:szCs w:val="32"/>
      </w:rPr>
      <w:t>STEIDZAMI — Operatīvs drošuma paziņojums</w:t>
    </w:r>
  </w:p>
  <w:p w14:paraId="699757E1" w14:textId="77777777" w:rsidR="00A52555" w:rsidRPr="00AE63FE" w:rsidRDefault="00A52555" w:rsidP="00A52555">
    <w:pPr>
      <w:spacing w:line="240" w:lineRule="auto"/>
      <w:ind w:left="-142"/>
      <w:jc w:val="center"/>
      <w:rPr>
        <w:rFonts w:ascii="Arial" w:hAnsi="Arial"/>
        <w:b/>
        <w:color w:val="0000FF"/>
        <w:sz w:val="23"/>
      </w:rPr>
    </w:pPr>
    <w:r>
      <w:rPr>
        <w:rFonts w:ascii="Arial" w:hAnsi="Arial"/>
        <w:b/>
        <w:color w:val="FF0000"/>
        <w:sz w:val="32"/>
        <w:szCs w:val="32"/>
      </w:rPr>
      <w:t>Medicīnas ierīces labojums</w:t>
    </w:r>
  </w:p>
  <w:p w14:paraId="6E133318" w14:textId="77777777" w:rsidR="00A52555" w:rsidRDefault="00A52555" w:rsidP="00A52555">
    <w:pPr>
      <w:spacing w:line="240" w:lineRule="auto"/>
      <w:jc w:val="center"/>
      <w:rPr>
        <w:rFonts w:ascii="Arial" w:hAnsi="Arial" w:cs="Arial"/>
        <w:b/>
        <w:color w:val="0000FF"/>
        <w:sz w:val="16"/>
        <w:szCs w:val="16"/>
      </w:rPr>
    </w:pPr>
  </w:p>
  <w:p w14:paraId="719C102F" w14:textId="77777777" w:rsidR="005F3D53" w:rsidRDefault="005F3D53" w:rsidP="005F3D53">
    <w:pPr>
      <w:spacing w:line="240" w:lineRule="auto"/>
      <w:jc w:val="center"/>
      <w:rPr>
        <w:rFonts w:ascii="Arial" w:hAnsi="Arial" w:cs="Arial"/>
        <w:sz w:val="20"/>
      </w:rPr>
    </w:pPr>
    <w:r>
      <w:rPr>
        <w:rFonts w:ascii="Arial" w:hAnsi="Arial"/>
        <w:sz w:val="20"/>
      </w:rPr>
      <w:t>Brilliance 6, Brilliance 10, Brilliance 16 un 16 Power, Brilliance 40, Brilliance 64</w:t>
    </w:r>
  </w:p>
  <w:p w14:paraId="0B25CDA5" w14:textId="77777777" w:rsidR="005F3D53" w:rsidRPr="00010604" w:rsidRDefault="005F3D53" w:rsidP="005F3D53">
    <w:pPr>
      <w:spacing w:line="240" w:lineRule="auto"/>
      <w:jc w:val="center"/>
      <w:rPr>
        <w:rFonts w:ascii="Arial" w:eastAsia="Arial Unicode MS" w:hAnsi="Arial" w:cs="Arial"/>
        <w:sz w:val="18"/>
        <w:lang w:val="fr-FR" w:eastAsia="zh-CN"/>
      </w:rPr>
    </w:pPr>
  </w:p>
  <w:p w14:paraId="444EDC14" w14:textId="77777777" w:rsidR="005F3D53" w:rsidRDefault="005F3D53" w:rsidP="005F3D53">
    <w:pPr>
      <w:pStyle w:val="Header"/>
      <w:rPr>
        <w:rFonts w:ascii="Arial" w:eastAsia="Arial Unicode MS" w:hAnsi="Arial"/>
        <w:b/>
        <w:sz w:val="24"/>
        <w:szCs w:val="24"/>
      </w:rPr>
    </w:pPr>
    <w:r>
      <w:rPr>
        <w:rFonts w:ascii="Arial" w:hAnsi="Arial"/>
        <w:b/>
        <w:sz w:val="24"/>
        <w:szCs w:val="24"/>
      </w:rPr>
      <w:tab/>
      <w:t>Priekšējā gentrija pārsega nokrišana</w:t>
    </w:r>
  </w:p>
  <w:p w14:paraId="205DBA64" w14:textId="77777777" w:rsidR="004A3C55" w:rsidRPr="004A3C55" w:rsidRDefault="004A3C55" w:rsidP="005F3D53">
    <w:pPr>
      <w:pStyle w:val="Header"/>
      <w:rPr>
        <w:rFonts w:ascii="Arial" w:eastAsia="Arial Unicode MS" w:hAnsi="Arial"/>
        <w:b/>
        <w:sz w:val="6"/>
        <w:szCs w:val="24"/>
        <w:lang w:eastAsia="zh-CN"/>
      </w:rPr>
    </w:pPr>
  </w:p>
  <w:p w14:paraId="46C460F9" w14:textId="77777777" w:rsidR="004A3C55" w:rsidRPr="004A3C55" w:rsidRDefault="004A3C55" w:rsidP="005F3D53">
    <w:pPr>
      <w:pStyle w:val="Header"/>
      <w:rPr>
        <w:rFonts w:ascii="Arial" w:eastAsia="Arial Unicode MS" w:hAnsi="Arial"/>
        <w:b/>
        <w:sz w:val="4"/>
        <w:szCs w:val="24"/>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A5C8" w14:textId="77777777" w:rsidR="0091446E" w:rsidRDefault="0091446E" w:rsidP="0091446E">
    <w:pPr>
      <w:spacing w:line="240" w:lineRule="exact"/>
      <w:rPr>
        <w:lang w:val="en-GB"/>
      </w:rPr>
    </w:pPr>
  </w:p>
  <w:p w14:paraId="0F9FCC31" w14:textId="77777777" w:rsidR="0091446E" w:rsidRPr="004A2523" w:rsidRDefault="0091446E" w:rsidP="0091446E">
    <w:pPr>
      <w:framePr w:w="5687" w:h="631" w:hRule="exact" w:wrap="around" w:vAnchor="page" w:hAnchor="page" w:x="1776" w:y="925" w:anchorLock="1"/>
      <w:rPr>
        <w:rFonts w:ascii="Arial" w:hAnsi="Arial" w:cs="Arial"/>
        <w:noProof/>
      </w:rPr>
    </w:pPr>
    <w:r>
      <w:rPr>
        <w:noProof/>
        <w:lang w:val="en-US" w:eastAsia="en-US"/>
      </w:rPr>
      <w:drawing>
        <wp:inline distT="0" distB="0" distL="0" distR="0" wp14:anchorId="62E78ADD" wp14:editId="67C73984">
          <wp:extent cx="1838960" cy="341630"/>
          <wp:effectExtent l="0" t="0" r="8890" b="1270"/>
          <wp:docPr id="132" name="Picture 132"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r>
      <w:t xml:space="preserve">  </w:t>
    </w: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91446E" w:rsidRPr="004A2523" w14:paraId="09489C9B" w14:textId="77777777" w:rsidTr="00EC796B">
      <w:trPr>
        <w:trHeight w:val="489"/>
      </w:trPr>
      <w:tc>
        <w:tcPr>
          <w:tcW w:w="9379" w:type="dxa"/>
          <w:tcBorders>
            <w:left w:val="nil"/>
            <w:right w:val="nil"/>
          </w:tcBorders>
          <w:vAlign w:val="center"/>
        </w:tcPr>
        <w:p w14:paraId="006921D0" w14:textId="77777777" w:rsidR="0091446E" w:rsidRDefault="0091446E" w:rsidP="0091446E">
          <w:pPr>
            <w:pStyle w:val="Header"/>
            <w:rPr>
              <w:rFonts w:ascii="Arial" w:hAnsi="Arial" w:cs="Arial"/>
              <w:b/>
              <w:sz w:val="28"/>
            </w:rPr>
          </w:pPr>
        </w:p>
        <w:p w14:paraId="5C42C9E7" w14:textId="7A6ACDCC" w:rsidR="0091446E" w:rsidRPr="004A2523" w:rsidRDefault="0091446E" w:rsidP="00D84FFE">
          <w:pPr>
            <w:pStyle w:val="Header"/>
            <w:ind w:hanging="74"/>
            <w:rPr>
              <w:rFonts w:ascii="Arial" w:hAnsi="Arial" w:cs="Arial"/>
              <w:b/>
              <w:sz w:val="28"/>
            </w:rPr>
          </w:pPr>
          <w:r>
            <w:rPr>
              <w:rFonts w:ascii="Arial" w:hAnsi="Arial"/>
              <w:b/>
              <w:sz w:val="28"/>
              <w:szCs w:val="28"/>
            </w:rPr>
            <w:t>Operatīvs drošuma paziņojums</w:t>
          </w:r>
          <w:r>
            <w:rPr>
              <w:rFonts w:ascii="Arial" w:hAnsi="Arial"/>
              <w:b/>
              <w:sz w:val="28"/>
            </w:rPr>
            <w:t xml:space="preserve">                                                                 </w:t>
          </w:r>
          <w:r w:rsidRPr="00B004F4">
            <w:rPr>
              <w:rFonts w:ascii="Arial" w:eastAsiaTheme="minorEastAsia" w:hAnsi="Arial" w:cs="Arial"/>
              <w:b/>
              <w:sz w:val="28"/>
              <w:szCs w:val="22"/>
            </w:rPr>
            <w:fldChar w:fldCharType="begin"/>
          </w:r>
          <w:r w:rsidRPr="00B004F4">
            <w:rPr>
              <w:rFonts w:ascii="Arial" w:hAnsi="Arial" w:cs="Arial"/>
              <w:b/>
              <w:sz w:val="28"/>
            </w:rPr>
            <w:instrText xml:space="preserve"> PAGE    \* MERGEFORMAT </w:instrText>
          </w:r>
          <w:r w:rsidRPr="00B004F4">
            <w:rPr>
              <w:rFonts w:ascii="Arial" w:eastAsiaTheme="minorEastAsia" w:hAnsi="Arial" w:cs="Arial"/>
              <w:b/>
              <w:sz w:val="28"/>
              <w:szCs w:val="22"/>
            </w:rPr>
            <w:fldChar w:fldCharType="separate"/>
          </w:r>
          <w:r w:rsidR="00D24DD5" w:rsidRPr="00D24DD5">
            <w:rPr>
              <w:rFonts w:asciiTheme="majorHAnsi" w:eastAsiaTheme="majorEastAsia" w:hAnsiTheme="majorHAnsi" w:cstheme="majorBidi"/>
              <w:b/>
              <w:noProof/>
              <w:sz w:val="28"/>
              <w:szCs w:val="28"/>
            </w:rPr>
            <w:t>1</w:t>
          </w:r>
          <w:r w:rsidRPr="00B004F4">
            <w:rPr>
              <w:rFonts w:asciiTheme="majorHAnsi" w:eastAsiaTheme="majorEastAsia" w:hAnsiTheme="majorHAnsi" w:cstheme="majorBidi"/>
              <w:b/>
              <w:sz w:val="28"/>
              <w:szCs w:val="28"/>
            </w:rPr>
            <w:fldChar w:fldCharType="end"/>
          </w:r>
          <w:r>
            <w:rPr>
              <w:rFonts w:asciiTheme="majorHAnsi" w:hAnsiTheme="majorHAnsi"/>
              <w:b/>
              <w:sz w:val="28"/>
              <w:szCs w:val="28"/>
            </w:rPr>
            <w:t>. lpp. no 3</w:t>
          </w:r>
        </w:p>
      </w:tc>
    </w:tr>
  </w:tbl>
  <w:p w14:paraId="41ACA792" w14:textId="24F488AB" w:rsidR="0091446E" w:rsidRPr="003751D8" w:rsidRDefault="0091446E" w:rsidP="0091446E">
    <w:pPr>
      <w:tabs>
        <w:tab w:val="center" w:pos="4820"/>
        <w:tab w:val="left" w:pos="5670"/>
        <w:tab w:val="right" w:pos="9639"/>
      </w:tabs>
      <w:rPr>
        <w:rFonts w:ascii="Arial" w:hAnsi="Arial" w:cs="Arial"/>
        <w:color w:val="0000FF"/>
        <w:sz w:val="20"/>
      </w:rPr>
    </w:pPr>
    <w:r>
      <w:rPr>
        <w:rFonts w:ascii="Arial" w:hAnsi="Arial"/>
        <w:sz w:val="20"/>
      </w:rPr>
      <w:t>Datortomogrāfija</w:t>
    </w:r>
    <w:r>
      <w:rPr>
        <w:rFonts w:ascii="Arial" w:hAnsi="Arial"/>
        <w:color w:val="0000FF"/>
        <w:sz w:val="20"/>
      </w:rPr>
      <w:t xml:space="preserve">  </w:t>
    </w:r>
    <w:r>
      <w:rPr>
        <w:rFonts w:ascii="Arial" w:hAnsi="Arial"/>
        <w:sz w:val="20"/>
      </w:rPr>
      <w:tab/>
      <w:t>FSN 72800703_72800704         Versija: 01</w:t>
    </w:r>
    <w:r>
      <w:rPr>
        <w:rFonts w:ascii="Arial" w:hAnsi="Arial"/>
        <w:sz w:val="20"/>
      </w:rPr>
      <w:tab/>
      <w:t xml:space="preserve"> 2018. gada 18. oktobris</w:t>
    </w:r>
  </w:p>
  <w:p w14:paraId="17A56DE6" w14:textId="77777777" w:rsidR="0091446E" w:rsidRPr="004A2523" w:rsidRDefault="0091446E" w:rsidP="0091446E">
    <w:pPr>
      <w:pStyle w:val="Header"/>
      <w:tabs>
        <w:tab w:val="left" w:pos="1633"/>
      </w:tabs>
      <w:jc w:val="center"/>
      <w:rPr>
        <w:rFonts w:ascii="Arial" w:hAnsi="Arial" w:cs="Arial"/>
        <w:b/>
        <w:color w:val="FF0000"/>
        <w:sz w:val="32"/>
        <w:szCs w:val="32"/>
      </w:rPr>
    </w:pPr>
    <w:r>
      <w:rPr>
        <w:rFonts w:ascii="Arial" w:hAnsi="Arial"/>
        <w:b/>
        <w:color w:val="FF0000"/>
        <w:sz w:val="32"/>
        <w:szCs w:val="32"/>
      </w:rPr>
      <w:t>STEIDZAMI — Operatīvs drošuma paziņojums</w:t>
    </w:r>
  </w:p>
  <w:p w14:paraId="4075CC93" w14:textId="77777777" w:rsidR="0091446E" w:rsidRPr="00AE63FE" w:rsidRDefault="0091446E" w:rsidP="0091446E">
    <w:pPr>
      <w:spacing w:line="240" w:lineRule="auto"/>
      <w:ind w:left="-142"/>
      <w:jc w:val="center"/>
      <w:rPr>
        <w:rFonts w:ascii="Arial" w:hAnsi="Arial"/>
        <w:b/>
        <w:color w:val="0000FF"/>
        <w:sz w:val="23"/>
      </w:rPr>
    </w:pPr>
    <w:r>
      <w:rPr>
        <w:rFonts w:ascii="Arial" w:hAnsi="Arial"/>
        <w:b/>
        <w:color w:val="FF0000"/>
        <w:sz w:val="32"/>
        <w:szCs w:val="32"/>
      </w:rPr>
      <w:t>Medicīnas ierīces labojums</w:t>
    </w:r>
  </w:p>
  <w:p w14:paraId="0235E9D7" w14:textId="77777777" w:rsidR="0091446E" w:rsidRDefault="0091446E" w:rsidP="0091446E">
    <w:pPr>
      <w:spacing w:line="240" w:lineRule="auto"/>
      <w:jc w:val="center"/>
      <w:rPr>
        <w:rFonts w:ascii="Arial" w:hAnsi="Arial" w:cs="Arial"/>
        <w:b/>
        <w:color w:val="0000FF"/>
        <w:sz w:val="16"/>
        <w:szCs w:val="16"/>
      </w:rPr>
    </w:pPr>
  </w:p>
  <w:p w14:paraId="695886B0" w14:textId="77777777" w:rsidR="0091446E" w:rsidRDefault="0091446E" w:rsidP="0091446E">
    <w:pPr>
      <w:spacing w:line="240" w:lineRule="auto"/>
      <w:jc w:val="center"/>
      <w:rPr>
        <w:rFonts w:ascii="Arial" w:hAnsi="Arial" w:cs="Arial"/>
        <w:sz w:val="20"/>
      </w:rPr>
    </w:pPr>
    <w:r>
      <w:rPr>
        <w:rFonts w:ascii="Arial" w:hAnsi="Arial"/>
        <w:sz w:val="20"/>
      </w:rPr>
      <w:t>Brilliance 6, Brilliance 10, Brilliance 16 un 16 Power, Brilliance 40, Brilliance 64</w:t>
    </w:r>
  </w:p>
  <w:p w14:paraId="043406E1" w14:textId="77777777" w:rsidR="0091446E" w:rsidRPr="00010604" w:rsidRDefault="0091446E" w:rsidP="0091446E">
    <w:pPr>
      <w:spacing w:line="240" w:lineRule="auto"/>
      <w:jc w:val="center"/>
      <w:rPr>
        <w:rFonts w:ascii="Arial" w:eastAsia="Arial Unicode MS" w:hAnsi="Arial" w:cs="Arial"/>
        <w:sz w:val="18"/>
        <w:lang w:val="fr-FR" w:eastAsia="zh-CN"/>
      </w:rPr>
    </w:pPr>
  </w:p>
  <w:p w14:paraId="5AF8904C" w14:textId="77777777" w:rsidR="0091446E" w:rsidRDefault="0091446E" w:rsidP="0091446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hanging="993"/>
      <w:jc w:val="center"/>
      <w:rPr>
        <w:rFonts w:ascii="Arial" w:eastAsia="Arial Unicode MS" w:hAnsi="Arial"/>
        <w:b/>
        <w:sz w:val="24"/>
        <w:szCs w:val="24"/>
      </w:rPr>
    </w:pPr>
    <w:r>
      <w:rPr>
        <w:rFonts w:ascii="Arial" w:hAnsi="Arial"/>
        <w:b/>
        <w:sz w:val="24"/>
        <w:szCs w:val="24"/>
      </w:rPr>
      <w:tab/>
      <w:t>Priekšējā gentrija pārsega nokrišana</w:t>
    </w:r>
  </w:p>
  <w:p w14:paraId="0CC4940C" w14:textId="77777777" w:rsidR="0091446E" w:rsidRDefault="0091446E" w:rsidP="0091446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40" w:lineRule="auto"/>
      <w:ind w:hanging="993"/>
      <w:jc w:val="center"/>
      <w:rPr>
        <w:rFonts w:ascii="Arial" w:eastAsia="Arial Unicode MS" w:hAnsi="Arial"/>
        <w:b/>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720"/>
    <w:multiLevelType w:val="hybridMultilevel"/>
    <w:tmpl w:val="CAA24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25416D88"/>
    <w:multiLevelType w:val="hybridMultilevel"/>
    <w:tmpl w:val="B762996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91541A"/>
    <w:multiLevelType w:val="hybridMultilevel"/>
    <w:tmpl w:val="F62218B6"/>
    <w:lvl w:ilvl="0" w:tplc="759416D0">
      <w:start w:val="1"/>
      <w:numFmt w:val="bullet"/>
      <w:lvlText w:val=""/>
      <w:lvlJc w:val="left"/>
      <w:pPr>
        <w:ind w:left="360" w:hanging="360"/>
      </w:pPr>
      <w:rPr>
        <w:rFonts w:ascii="Symbol" w:hAnsi="Symbol" w:hint="default"/>
        <w:sz w:val="20"/>
        <w:szCs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3F246D"/>
    <w:multiLevelType w:val="hybridMultilevel"/>
    <w:tmpl w:val="EFFC4068"/>
    <w:lvl w:ilvl="0" w:tplc="597EC694">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5D5726"/>
    <w:multiLevelType w:val="multilevel"/>
    <w:tmpl w:val="7DA6A5F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b/>
        <w:i w:val="0"/>
        <w:color w:val="auto"/>
        <w:sz w:val="20"/>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8" w15:restartNumberingAfterBreak="0">
    <w:nsid w:val="3529147D"/>
    <w:multiLevelType w:val="multilevel"/>
    <w:tmpl w:val="714E34A4"/>
    <w:lvl w:ilvl="0">
      <w:start w:val="2"/>
      <w:numFmt w:val="decimal"/>
      <w:lvlText w:val="%1.0"/>
      <w:lvlJc w:val="left"/>
      <w:pPr>
        <w:ind w:left="420" w:hanging="360"/>
      </w:pPr>
      <w:rPr>
        <w:rFonts w:eastAsia="Arial Unicode MS" w:cs="Times New Roman" w:hint="default"/>
      </w:rPr>
    </w:lvl>
    <w:lvl w:ilvl="1">
      <w:start w:val="1"/>
      <w:numFmt w:val="decimal"/>
      <w:lvlText w:val="%1.%2"/>
      <w:lvlJc w:val="left"/>
      <w:pPr>
        <w:ind w:left="1128" w:hanging="360"/>
      </w:pPr>
      <w:rPr>
        <w:rFonts w:eastAsia="Arial Unicode MS" w:cs="Times New Roman" w:hint="default"/>
      </w:rPr>
    </w:lvl>
    <w:lvl w:ilvl="2">
      <w:start w:val="1"/>
      <w:numFmt w:val="decimal"/>
      <w:lvlText w:val="%1.%2.%3"/>
      <w:lvlJc w:val="left"/>
      <w:pPr>
        <w:ind w:left="2196" w:hanging="720"/>
      </w:pPr>
      <w:rPr>
        <w:rFonts w:eastAsia="Arial Unicode MS" w:cs="Times New Roman" w:hint="default"/>
      </w:rPr>
    </w:lvl>
    <w:lvl w:ilvl="3">
      <w:start w:val="1"/>
      <w:numFmt w:val="decimal"/>
      <w:lvlText w:val="%1.%2.%3.%4"/>
      <w:lvlJc w:val="left"/>
      <w:pPr>
        <w:ind w:left="3264" w:hanging="1080"/>
      </w:pPr>
      <w:rPr>
        <w:rFonts w:eastAsia="Arial Unicode MS" w:cs="Times New Roman" w:hint="default"/>
      </w:rPr>
    </w:lvl>
    <w:lvl w:ilvl="4">
      <w:start w:val="1"/>
      <w:numFmt w:val="decimal"/>
      <w:lvlText w:val="%1.%2.%3.%4.%5"/>
      <w:lvlJc w:val="left"/>
      <w:pPr>
        <w:ind w:left="3972" w:hanging="1080"/>
      </w:pPr>
      <w:rPr>
        <w:rFonts w:eastAsia="Arial Unicode MS" w:cs="Times New Roman" w:hint="default"/>
      </w:rPr>
    </w:lvl>
    <w:lvl w:ilvl="5">
      <w:start w:val="1"/>
      <w:numFmt w:val="decimal"/>
      <w:lvlText w:val="%1.%2.%3.%4.%5.%6"/>
      <w:lvlJc w:val="left"/>
      <w:pPr>
        <w:ind w:left="5040" w:hanging="1440"/>
      </w:pPr>
      <w:rPr>
        <w:rFonts w:eastAsia="Arial Unicode MS" w:cs="Times New Roman" w:hint="default"/>
      </w:rPr>
    </w:lvl>
    <w:lvl w:ilvl="6">
      <w:start w:val="1"/>
      <w:numFmt w:val="decimal"/>
      <w:lvlText w:val="%1.%2.%3.%4.%5.%6.%7"/>
      <w:lvlJc w:val="left"/>
      <w:pPr>
        <w:ind w:left="5748" w:hanging="1440"/>
      </w:pPr>
      <w:rPr>
        <w:rFonts w:eastAsia="Arial Unicode MS" w:cs="Times New Roman" w:hint="default"/>
      </w:rPr>
    </w:lvl>
    <w:lvl w:ilvl="7">
      <w:start w:val="1"/>
      <w:numFmt w:val="decimal"/>
      <w:lvlText w:val="%1.%2.%3.%4.%5.%6.%7.%8"/>
      <w:lvlJc w:val="left"/>
      <w:pPr>
        <w:ind w:left="6816" w:hanging="1800"/>
      </w:pPr>
      <w:rPr>
        <w:rFonts w:eastAsia="Arial Unicode MS" w:cs="Times New Roman" w:hint="default"/>
      </w:rPr>
    </w:lvl>
    <w:lvl w:ilvl="8">
      <w:start w:val="1"/>
      <w:numFmt w:val="decimal"/>
      <w:lvlText w:val="%1.%2.%3.%4.%5.%6.%7.%8.%9"/>
      <w:lvlJc w:val="left"/>
      <w:pPr>
        <w:ind w:left="7524" w:hanging="1800"/>
      </w:pPr>
      <w:rPr>
        <w:rFonts w:eastAsia="Arial Unicode MS" w:cs="Times New Roman" w:hint="default"/>
      </w:rPr>
    </w:lvl>
  </w:abstractNum>
  <w:abstractNum w:abstractNumId="9"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8747F"/>
    <w:multiLevelType w:val="hybridMultilevel"/>
    <w:tmpl w:val="FF8A0F7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1"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700ED"/>
    <w:multiLevelType w:val="multilevel"/>
    <w:tmpl w:val="574087B6"/>
    <w:numStyleLink w:val="Philipsbullets"/>
  </w:abstractNum>
  <w:abstractNum w:abstractNumId="13" w15:restartNumberingAfterBreak="0">
    <w:nsid w:val="6EF752C4"/>
    <w:multiLevelType w:val="hybridMultilevel"/>
    <w:tmpl w:val="C5AC0B4C"/>
    <w:lvl w:ilvl="0" w:tplc="BF743E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11"/>
  </w:num>
  <w:num w:numId="6">
    <w:abstractNumId w:val="9"/>
  </w:num>
  <w:num w:numId="7">
    <w:abstractNumId w:val="5"/>
  </w:num>
  <w:num w:numId="8">
    <w:abstractNumId w:val="7"/>
  </w:num>
  <w:num w:numId="9">
    <w:abstractNumId w:val="8"/>
  </w:num>
  <w:num w:numId="10">
    <w:abstractNumId w:val="4"/>
  </w:num>
  <w:num w:numId="11">
    <w:abstractNumId w:val="4"/>
  </w:num>
  <w:num w:numId="12">
    <w:abstractNumId w:val="2"/>
  </w:num>
  <w:num w:numId="13">
    <w:abstractNumId w:val="4"/>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F7"/>
    <w:rsid w:val="00000F66"/>
    <w:rsid w:val="0000398E"/>
    <w:rsid w:val="00010604"/>
    <w:rsid w:val="000154C7"/>
    <w:rsid w:val="00017AF0"/>
    <w:rsid w:val="00025AC4"/>
    <w:rsid w:val="000260FC"/>
    <w:rsid w:val="00027FE1"/>
    <w:rsid w:val="000468ED"/>
    <w:rsid w:val="00047D5C"/>
    <w:rsid w:val="00050594"/>
    <w:rsid w:val="000517EC"/>
    <w:rsid w:val="00060002"/>
    <w:rsid w:val="000748B4"/>
    <w:rsid w:val="000759B7"/>
    <w:rsid w:val="00076607"/>
    <w:rsid w:val="00081964"/>
    <w:rsid w:val="00091FB2"/>
    <w:rsid w:val="0009749E"/>
    <w:rsid w:val="000A024F"/>
    <w:rsid w:val="000A26F9"/>
    <w:rsid w:val="000A3C04"/>
    <w:rsid w:val="000A416F"/>
    <w:rsid w:val="000C3116"/>
    <w:rsid w:val="000C5513"/>
    <w:rsid w:val="000C6423"/>
    <w:rsid w:val="000D33F7"/>
    <w:rsid w:val="000D5F64"/>
    <w:rsid w:val="000E451F"/>
    <w:rsid w:val="000E69FA"/>
    <w:rsid w:val="000F2014"/>
    <w:rsid w:val="000F24B1"/>
    <w:rsid w:val="000F311C"/>
    <w:rsid w:val="000F713C"/>
    <w:rsid w:val="00100430"/>
    <w:rsid w:val="00103D3C"/>
    <w:rsid w:val="001064D5"/>
    <w:rsid w:val="0011068C"/>
    <w:rsid w:val="00117A79"/>
    <w:rsid w:val="00122DD9"/>
    <w:rsid w:val="00124843"/>
    <w:rsid w:val="00126064"/>
    <w:rsid w:val="0013136D"/>
    <w:rsid w:val="00136094"/>
    <w:rsid w:val="00136E27"/>
    <w:rsid w:val="00147904"/>
    <w:rsid w:val="00147B2B"/>
    <w:rsid w:val="00164943"/>
    <w:rsid w:val="00174779"/>
    <w:rsid w:val="0017795B"/>
    <w:rsid w:val="0018627E"/>
    <w:rsid w:val="001931F4"/>
    <w:rsid w:val="0019348B"/>
    <w:rsid w:val="00193547"/>
    <w:rsid w:val="00195C05"/>
    <w:rsid w:val="001A19B9"/>
    <w:rsid w:val="001B6304"/>
    <w:rsid w:val="001E376E"/>
    <w:rsid w:val="001E388F"/>
    <w:rsid w:val="001E4783"/>
    <w:rsid w:val="001E7FA3"/>
    <w:rsid w:val="001F199A"/>
    <w:rsid w:val="00200D74"/>
    <w:rsid w:val="00201E96"/>
    <w:rsid w:val="00205423"/>
    <w:rsid w:val="00205E8C"/>
    <w:rsid w:val="002132A2"/>
    <w:rsid w:val="0021616A"/>
    <w:rsid w:val="00217AB1"/>
    <w:rsid w:val="00220D1E"/>
    <w:rsid w:val="0022220E"/>
    <w:rsid w:val="00242321"/>
    <w:rsid w:val="0024588A"/>
    <w:rsid w:val="00253FA1"/>
    <w:rsid w:val="00255FFD"/>
    <w:rsid w:val="00266239"/>
    <w:rsid w:val="00274407"/>
    <w:rsid w:val="00277139"/>
    <w:rsid w:val="00281E4C"/>
    <w:rsid w:val="00287EC6"/>
    <w:rsid w:val="002971E3"/>
    <w:rsid w:val="002A2BF7"/>
    <w:rsid w:val="002A3BED"/>
    <w:rsid w:val="002A42EF"/>
    <w:rsid w:val="002A53E4"/>
    <w:rsid w:val="002A6EF3"/>
    <w:rsid w:val="002B7C49"/>
    <w:rsid w:val="002C18AF"/>
    <w:rsid w:val="002C3953"/>
    <w:rsid w:val="002F3E3A"/>
    <w:rsid w:val="002F7FAA"/>
    <w:rsid w:val="003036D6"/>
    <w:rsid w:val="00303852"/>
    <w:rsid w:val="00303DD2"/>
    <w:rsid w:val="003121BA"/>
    <w:rsid w:val="00315579"/>
    <w:rsid w:val="00316623"/>
    <w:rsid w:val="00321D12"/>
    <w:rsid w:val="0032228A"/>
    <w:rsid w:val="0032484E"/>
    <w:rsid w:val="003275DB"/>
    <w:rsid w:val="00327B88"/>
    <w:rsid w:val="00333895"/>
    <w:rsid w:val="00336F63"/>
    <w:rsid w:val="00343CAD"/>
    <w:rsid w:val="00357A5B"/>
    <w:rsid w:val="00362CFC"/>
    <w:rsid w:val="003645E7"/>
    <w:rsid w:val="00370330"/>
    <w:rsid w:val="003712A3"/>
    <w:rsid w:val="003730EE"/>
    <w:rsid w:val="003751D8"/>
    <w:rsid w:val="00380482"/>
    <w:rsid w:val="00383300"/>
    <w:rsid w:val="00392791"/>
    <w:rsid w:val="00392EAC"/>
    <w:rsid w:val="003972F7"/>
    <w:rsid w:val="00397458"/>
    <w:rsid w:val="003A3BAB"/>
    <w:rsid w:val="003B71C3"/>
    <w:rsid w:val="003C304A"/>
    <w:rsid w:val="003C3DA6"/>
    <w:rsid w:val="003C55B9"/>
    <w:rsid w:val="003C61F1"/>
    <w:rsid w:val="003C6D2F"/>
    <w:rsid w:val="003C733C"/>
    <w:rsid w:val="003D3F30"/>
    <w:rsid w:val="003E493B"/>
    <w:rsid w:val="003F4333"/>
    <w:rsid w:val="003F77EE"/>
    <w:rsid w:val="004102F0"/>
    <w:rsid w:val="00412931"/>
    <w:rsid w:val="00416DDF"/>
    <w:rsid w:val="00422C46"/>
    <w:rsid w:val="00423C71"/>
    <w:rsid w:val="004271EE"/>
    <w:rsid w:val="00431130"/>
    <w:rsid w:val="00431634"/>
    <w:rsid w:val="004339B4"/>
    <w:rsid w:val="00437E1D"/>
    <w:rsid w:val="00441D98"/>
    <w:rsid w:val="004522C8"/>
    <w:rsid w:val="004538EB"/>
    <w:rsid w:val="004611DD"/>
    <w:rsid w:val="004715DC"/>
    <w:rsid w:val="00472470"/>
    <w:rsid w:val="0047431F"/>
    <w:rsid w:val="004830C8"/>
    <w:rsid w:val="00486FB9"/>
    <w:rsid w:val="004879AD"/>
    <w:rsid w:val="004922A3"/>
    <w:rsid w:val="0049716A"/>
    <w:rsid w:val="004A2523"/>
    <w:rsid w:val="004A3C55"/>
    <w:rsid w:val="004B035C"/>
    <w:rsid w:val="004B77F6"/>
    <w:rsid w:val="004C1725"/>
    <w:rsid w:val="004D1029"/>
    <w:rsid w:val="004D175C"/>
    <w:rsid w:val="004D259E"/>
    <w:rsid w:val="004D5872"/>
    <w:rsid w:val="004E01BF"/>
    <w:rsid w:val="004E7F7F"/>
    <w:rsid w:val="004F3B4D"/>
    <w:rsid w:val="00500849"/>
    <w:rsid w:val="00510061"/>
    <w:rsid w:val="00512D76"/>
    <w:rsid w:val="00515460"/>
    <w:rsid w:val="0051721C"/>
    <w:rsid w:val="00520ED7"/>
    <w:rsid w:val="0053637B"/>
    <w:rsid w:val="005403BA"/>
    <w:rsid w:val="0054093B"/>
    <w:rsid w:val="00542BAF"/>
    <w:rsid w:val="00545D24"/>
    <w:rsid w:val="005517F6"/>
    <w:rsid w:val="00553441"/>
    <w:rsid w:val="0056326E"/>
    <w:rsid w:val="005704C7"/>
    <w:rsid w:val="00570947"/>
    <w:rsid w:val="00570A71"/>
    <w:rsid w:val="0057760B"/>
    <w:rsid w:val="005820F7"/>
    <w:rsid w:val="005870F4"/>
    <w:rsid w:val="005901F2"/>
    <w:rsid w:val="00590318"/>
    <w:rsid w:val="00591CBB"/>
    <w:rsid w:val="00592567"/>
    <w:rsid w:val="00597681"/>
    <w:rsid w:val="005A2B5E"/>
    <w:rsid w:val="005C0722"/>
    <w:rsid w:val="005D0415"/>
    <w:rsid w:val="005E5C25"/>
    <w:rsid w:val="005F3D53"/>
    <w:rsid w:val="005F6CAB"/>
    <w:rsid w:val="0060153E"/>
    <w:rsid w:val="0060195B"/>
    <w:rsid w:val="006120ED"/>
    <w:rsid w:val="00615B0C"/>
    <w:rsid w:val="00617F44"/>
    <w:rsid w:val="00627EEE"/>
    <w:rsid w:val="00630257"/>
    <w:rsid w:val="00663645"/>
    <w:rsid w:val="00671BF6"/>
    <w:rsid w:val="006748E2"/>
    <w:rsid w:val="0067493D"/>
    <w:rsid w:val="006769C4"/>
    <w:rsid w:val="00691397"/>
    <w:rsid w:val="00693CDB"/>
    <w:rsid w:val="00694039"/>
    <w:rsid w:val="006949F3"/>
    <w:rsid w:val="00697D28"/>
    <w:rsid w:val="006B2AE7"/>
    <w:rsid w:val="006D5556"/>
    <w:rsid w:val="006D6241"/>
    <w:rsid w:val="006D7EC5"/>
    <w:rsid w:val="006E365A"/>
    <w:rsid w:val="006F65A8"/>
    <w:rsid w:val="00700037"/>
    <w:rsid w:val="00703F78"/>
    <w:rsid w:val="00710DDC"/>
    <w:rsid w:val="00713A54"/>
    <w:rsid w:val="00713AEE"/>
    <w:rsid w:val="007174F7"/>
    <w:rsid w:val="007265AF"/>
    <w:rsid w:val="0073370D"/>
    <w:rsid w:val="007419B6"/>
    <w:rsid w:val="00747577"/>
    <w:rsid w:val="0075610F"/>
    <w:rsid w:val="00762D4F"/>
    <w:rsid w:val="00767A2B"/>
    <w:rsid w:val="00767F9F"/>
    <w:rsid w:val="007728C0"/>
    <w:rsid w:val="007826A0"/>
    <w:rsid w:val="00782CD5"/>
    <w:rsid w:val="007852E7"/>
    <w:rsid w:val="00785C59"/>
    <w:rsid w:val="00787C8B"/>
    <w:rsid w:val="0079197B"/>
    <w:rsid w:val="007A395F"/>
    <w:rsid w:val="007B2C21"/>
    <w:rsid w:val="007B5FFE"/>
    <w:rsid w:val="007B7759"/>
    <w:rsid w:val="007E297E"/>
    <w:rsid w:val="007E7D83"/>
    <w:rsid w:val="008065CA"/>
    <w:rsid w:val="00816D27"/>
    <w:rsid w:val="00817230"/>
    <w:rsid w:val="00817E82"/>
    <w:rsid w:val="00847041"/>
    <w:rsid w:val="00851477"/>
    <w:rsid w:val="00873E8F"/>
    <w:rsid w:val="00880FB4"/>
    <w:rsid w:val="008821C2"/>
    <w:rsid w:val="00893E98"/>
    <w:rsid w:val="008944A0"/>
    <w:rsid w:val="008B2676"/>
    <w:rsid w:val="008C2DAE"/>
    <w:rsid w:val="008C7DD8"/>
    <w:rsid w:val="008D4EF5"/>
    <w:rsid w:val="008E20EB"/>
    <w:rsid w:val="008E75A3"/>
    <w:rsid w:val="008F4C19"/>
    <w:rsid w:val="008F5247"/>
    <w:rsid w:val="00905934"/>
    <w:rsid w:val="00910D9C"/>
    <w:rsid w:val="0091446E"/>
    <w:rsid w:val="0092758F"/>
    <w:rsid w:val="0093133C"/>
    <w:rsid w:val="00933DD0"/>
    <w:rsid w:val="00935FF4"/>
    <w:rsid w:val="0094371D"/>
    <w:rsid w:val="009512FC"/>
    <w:rsid w:val="00952C5A"/>
    <w:rsid w:val="0095449B"/>
    <w:rsid w:val="0095552D"/>
    <w:rsid w:val="00956152"/>
    <w:rsid w:val="00962D0E"/>
    <w:rsid w:val="0097152B"/>
    <w:rsid w:val="00972ADB"/>
    <w:rsid w:val="00982703"/>
    <w:rsid w:val="009836E6"/>
    <w:rsid w:val="0098469A"/>
    <w:rsid w:val="00997357"/>
    <w:rsid w:val="009A284F"/>
    <w:rsid w:val="009A302D"/>
    <w:rsid w:val="009A3842"/>
    <w:rsid w:val="009A3EE7"/>
    <w:rsid w:val="009B03CB"/>
    <w:rsid w:val="009B547C"/>
    <w:rsid w:val="009B79EE"/>
    <w:rsid w:val="009C07F3"/>
    <w:rsid w:val="009C2F5B"/>
    <w:rsid w:val="009C38C6"/>
    <w:rsid w:val="009C7329"/>
    <w:rsid w:val="009C772F"/>
    <w:rsid w:val="009D0765"/>
    <w:rsid w:val="009E7DF0"/>
    <w:rsid w:val="009F0F23"/>
    <w:rsid w:val="00A06AF9"/>
    <w:rsid w:val="00A1108B"/>
    <w:rsid w:val="00A25AB1"/>
    <w:rsid w:val="00A30E1D"/>
    <w:rsid w:val="00A3176E"/>
    <w:rsid w:val="00A41858"/>
    <w:rsid w:val="00A41D23"/>
    <w:rsid w:val="00A45509"/>
    <w:rsid w:val="00A50C1B"/>
    <w:rsid w:val="00A52555"/>
    <w:rsid w:val="00A546A3"/>
    <w:rsid w:val="00A56CAD"/>
    <w:rsid w:val="00A64A40"/>
    <w:rsid w:val="00A65902"/>
    <w:rsid w:val="00A65AC3"/>
    <w:rsid w:val="00A65B90"/>
    <w:rsid w:val="00A6670A"/>
    <w:rsid w:val="00A67D1E"/>
    <w:rsid w:val="00A7120A"/>
    <w:rsid w:val="00A73C84"/>
    <w:rsid w:val="00A82C3D"/>
    <w:rsid w:val="00A867EF"/>
    <w:rsid w:val="00A95D11"/>
    <w:rsid w:val="00AA3BCC"/>
    <w:rsid w:val="00AB1495"/>
    <w:rsid w:val="00AB154A"/>
    <w:rsid w:val="00AB3CA4"/>
    <w:rsid w:val="00AB4929"/>
    <w:rsid w:val="00AB67F9"/>
    <w:rsid w:val="00AC1635"/>
    <w:rsid w:val="00AC6E45"/>
    <w:rsid w:val="00AD17E9"/>
    <w:rsid w:val="00AD41F2"/>
    <w:rsid w:val="00AD7FD4"/>
    <w:rsid w:val="00AE19E4"/>
    <w:rsid w:val="00AE63FE"/>
    <w:rsid w:val="00AE78EC"/>
    <w:rsid w:val="00AF094F"/>
    <w:rsid w:val="00AF74AD"/>
    <w:rsid w:val="00B004F4"/>
    <w:rsid w:val="00B06D81"/>
    <w:rsid w:val="00B110F8"/>
    <w:rsid w:val="00B14A3C"/>
    <w:rsid w:val="00B16834"/>
    <w:rsid w:val="00B279D3"/>
    <w:rsid w:val="00B35EBE"/>
    <w:rsid w:val="00B401D6"/>
    <w:rsid w:val="00B53A2D"/>
    <w:rsid w:val="00B61761"/>
    <w:rsid w:val="00B63A04"/>
    <w:rsid w:val="00B758C7"/>
    <w:rsid w:val="00B76602"/>
    <w:rsid w:val="00B76955"/>
    <w:rsid w:val="00B80D4A"/>
    <w:rsid w:val="00B81C10"/>
    <w:rsid w:val="00B928CD"/>
    <w:rsid w:val="00B960CD"/>
    <w:rsid w:val="00BA71D4"/>
    <w:rsid w:val="00BB634B"/>
    <w:rsid w:val="00BC2D22"/>
    <w:rsid w:val="00BD121B"/>
    <w:rsid w:val="00BD2654"/>
    <w:rsid w:val="00BD43CE"/>
    <w:rsid w:val="00BF0159"/>
    <w:rsid w:val="00BF1C70"/>
    <w:rsid w:val="00BF5B1B"/>
    <w:rsid w:val="00C26675"/>
    <w:rsid w:val="00C40903"/>
    <w:rsid w:val="00C42352"/>
    <w:rsid w:val="00C4501B"/>
    <w:rsid w:val="00C50241"/>
    <w:rsid w:val="00C55ED1"/>
    <w:rsid w:val="00C73796"/>
    <w:rsid w:val="00C81165"/>
    <w:rsid w:val="00C81B37"/>
    <w:rsid w:val="00C86D43"/>
    <w:rsid w:val="00C87445"/>
    <w:rsid w:val="00C90041"/>
    <w:rsid w:val="00C95AF7"/>
    <w:rsid w:val="00C96175"/>
    <w:rsid w:val="00CA0486"/>
    <w:rsid w:val="00CB24DD"/>
    <w:rsid w:val="00CC0E7A"/>
    <w:rsid w:val="00CC4CE1"/>
    <w:rsid w:val="00CD3192"/>
    <w:rsid w:val="00CD4F92"/>
    <w:rsid w:val="00CE46FA"/>
    <w:rsid w:val="00CE523F"/>
    <w:rsid w:val="00CF0077"/>
    <w:rsid w:val="00CF5C9B"/>
    <w:rsid w:val="00CF73AC"/>
    <w:rsid w:val="00D172A4"/>
    <w:rsid w:val="00D17ECB"/>
    <w:rsid w:val="00D225B5"/>
    <w:rsid w:val="00D24DD5"/>
    <w:rsid w:val="00D344A1"/>
    <w:rsid w:val="00D36304"/>
    <w:rsid w:val="00D426B5"/>
    <w:rsid w:val="00D45ADE"/>
    <w:rsid w:val="00D50D0E"/>
    <w:rsid w:val="00D54019"/>
    <w:rsid w:val="00D60259"/>
    <w:rsid w:val="00D62B3E"/>
    <w:rsid w:val="00D64BA7"/>
    <w:rsid w:val="00D72A91"/>
    <w:rsid w:val="00D73893"/>
    <w:rsid w:val="00D830B3"/>
    <w:rsid w:val="00D84FFE"/>
    <w:rsid w:val="00D86A2F"/>
    <w:rsid w:val="00D901BA"/>
    <w:rsid w:val="00D9617E"/>
    <w:rsid w:val="00DA0905"/>
    <w:rsid w:val="00DA32B5"/>
    <w:rsid w:val="00DB3075"/>
    <w:rsid w:val="00DC04E7"/>
    <w:rsid w:val="00DC3AB8"/>
    <w:rsid w:val="00DC72B7"/>
    <w:rsid w:val="00DD44AF"/>
    <w:rsid w:val="00DE2B51"/>
    <w:rsid w:val="00E03496"/>
    <w:rsid w:val="00E30732"/>
    <w:rsid w:val="00E40199"/>
    <w:rsid w:val="00E430D6"/>
    <w:rsid w:val="00E4456C"/>
    <w:rsid w:val="00E502E5"/>
    <w:rsid w:val="00E55610"/>
    <w:rsid w:val="00E62463"/>
    <w:rsid w:val="00E665EF"/>
    <w:rsid w:val="00E77449"/>
    <w:rsid w:val="00E77D96"/>
    <w:rsid w:val="00E81B45"/>
    <w:rsid w:val="00E835AE"/>
    <w:rsid w:val="00E84385"/>
    <w:rsid w:val="00E96A80"/>
    <w:rsid w:val="00EA175A"/>
    <w:rsid w:val="00EA41E0"/>
    <w:rsid w:val="00EA46ED"/>
    <w:rsid w:val="00EA49D2"/>
    <w:rsid w:val="00EA60F5"/>
    <w:rsid w:val="00EB1008"/>
    <w:rsid w:val="00EB207D"/>
    <w:rsid w:val="00EB5743"/>
    <w:rsid w:val="00EC2A42"/>
    <w:rsid w:val="00EC3AD8"/>
    <w:rsid w:val="00EC6764"/>
    <w:rsid w:val="00ED2F99"/>
    <w:rsid w:val="00ED6972"/>
    <w:rsid w:val="00ED75B2"/>
    <w:rsid w:val="00EE103C"/>
    <w:rsid w:val="00EE3B9B"/>
    <w:rsid w:val="00EF3C4B"/>
    <w:rsid w:val="00EF564C"/>
    <w:rsid w:val="00EF607F"/>
    <w:rsid w:val="00F02189"/>
    <w:rsid w:val="00F027C4"/>
    <w:rsid w:val="00F04D32"/>
    <w:rsid w:val="00F1610F"/>
    <w:rsid w:val="00F31B33"/>
    <w:rsid w:val="00F37514"/>
    <w:rsid w:val="00F40690"/>
    <w:rsid w:val="00F41A85"/>
    <w:rsid w:val="00F43CB7"/>
    <w:rsid w:val="00F45A7F"/>
    <w:rsid w:val="00F51C3E"/>
    <w:rsid w:val="00F62A88"/>
    <w:rsid w:val="00F67272"/>
    <w:rsid w:val="00F72B37"/>
    <w:rsid w:val="00F760CC"/>
    <w:rsid w:val="00F77C4A"/>
    <w:rsid w:val="00F93997"/>
    <w:rsid w:val="00FA0871"/>
    <w:rsid w:val="00FA14EC"/>
    <w:rsid w:val="00FA2D1F"/>
    <w:rsid w:val="00FA4C5E"/>
    <w:rsid w:val="00FB1E7D"/>
    <w:rsid w:val="00FB326A"/>
    <w:rsid w:val="00FC52AB"/>
    <w:rsid w:val="00FC7C5D"/>
    <w:rsid w:val="00FE437B"/>
    <w:rsid w:val="00FE7505"/>
    <w:rsid w:val="00FF2F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74D1E9"/>
  <w15:docId w15:val="{4B547F53-8381-4528-A3E0-1A30C80B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B"/>
    <w:pPr>
      <w:spacing w:line="360" w:lineRule="auto"/>
    </w:pPr>
    <w:rPr>
      <w:rFonts w:ascii="Calibri" w:hAnsi="Calibri"/>
      <w:sz w:val="22"/>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unhideWhenUsed/>
    <w:qFormat/>
    <w:rsid w:val="00F37514"/>
    <w:pPr>
      <w:keepNext/>
      <w:keepLines/>
      <w:spacing w:line="360" w:lineRule="exact"/>
      <w:outlineLvl w:val="1"/>
    </w:pPr>
    <w:rPr>
      <w:rFonts w:asciiTheme="majorHAnsi" w:eastAsiaTheme="majorEastAsia" w:hAnsiTheme="majorHAnsi" w:cstheme="majorBidi"/>
      <w:color w:val="0066A1" w:themeColor="accent1"/>
      <w:szCs w:val="26"/>
    </w:rPr>
  </w:style>
  <w:style w:type="paragraph" w:styleId="Heading4">
    <w:name w:val="heading 4"/>
    <w:basedOn w:val="Normal"/>
    <w:next w:val="Normal"/>
    <w:link w:val="Heading4Char"/>
    <w:semiHidden/>
    <w:unhideWhenUsed/>
    <w:qFormat/>
    <w:rsid w:val="00A6670A"/>
    <w:pPr>
      <w:keepNext/>
      <w:keepLines/>
      <w:spacing w:before="200"/>
      <w:outlineLvl w:val="3"/>
    </w:pPr>
    <w:rPr>
      <w:rFonts w:asciiTheme="majorHAnsi" w:eastAsiaTheme="majorEastAsia" w:hAnsiTheme="majorHAnsi" w:cstheme="majorBidi"/>
      <w:b/>
      <w:bCs/>
      <w:i/>
      <w:iCs/>
      <w:color w:val="0066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17E82"/>
    <w:pPr>
      <w:framePr w:w="9979" w:h="567" w:wrap="notBeside" w:vAnchor="page" w:hAnchor="page" w:x="1776" w:yAlign="bottom"/>
      <w:spacing w:line="180" w:lineRule="exact"/>
    </w:pPr>
    <w:rPr>
      <w:rFonts w:cs="Calibri"/>
      <w:noProof/>
      <w:sz w:val="16"/>
      <w:szCs w:val="16"/>
    </w:rPr>
  </w:style>
  <w:style w:type="paragraph" w:customStyle="1" w:styleId="Emphasis1">
    <w:name w:val="Emphasis 1"/>
    <w:basedOn w:val="Normal"/>
    <w:qFormat/>
    <w:rsid w:val="009C7329"/>
    <w:rPr>
      <w:i/>
    </w:rPr>
  </w:style>
  <w:style w:type="paragraph" w:customStyle="1" w:styleId="Emphasis2">
    <w:name w:val="Emphasis 2"/>
    <w:basedOn w:val="Normal"/>
    <w:qFormat/>
    <w:rsid w:val="009C7329"/>
    <w:rPr>
      <w:b/>
    </w:rPr>
  </w:style>
  <w:style w:type="paragraph" w:styleId="BalloonText">
    <w:name w:val="Balloon Text"/>
    <w:basedOn w:val="Normal"/>
    <w:link w:val="BalloonTextChar"/>
    <w:rsid w:val="005870F4"/>
    <w:rPr>
      <w:rFonts w:ascii="Tahoma" w:hAnsi="Tahoma" w:cs="Tahoma"/>
      <w:sz w:val="16"/>
      <w:szCs w:val="16"/>
    </w:rPr>
  </w:style>
  <w:style w:type="character" w:customStyle="1" w:styleId="BalloonTextChar">
    <w:name w:val="Balloon Text Char"/>
    <w:basedOn w:val="DefaultParagraphFont"/>
    <w:link w:val="BalloonText"/>
    <w:rsid w:val="005870F4"/>
    <w:rPr>
      <w:rFonts w:ascii="Tahoma" w:hAnsi="Tahoma" w:cs="Tahoma"/>
      <w:sz w:val="16"/>
      <w:szCs w:val="16"/>
      <w:lang w:val="lv-LV"/>
    </w:rPr>
  </w:style>
  <w:style w:type="paragraph" w:styleId="NormalWeb">
    <w:name w:val="Normal (Web)"/>
    <w:basedOn w:val="Normal"/>
    <w:uiPriority w:val="99"/>
    <w:unhideWhenUsed/>
    <w:rsid w:val="00126064"/>
    <w:pPr>
      <w:spacing w:before="100" w:beforeAutospacing="1" w:after="100" w:afterAutospacing="1"/>
    </w:pPr>
    <w:rPr>
      <w:rFonts w:ascii="Times New Roman" w:eastAsiaTheme="minorEastAsia" w:hAnsi="Times New Roman"/>
      <w:sz w:val="24"/>
      <w:szCs w:val="24"/>
      <w:lang w:eastAsia="nl-NL"/>
    </w:rPr>
  </w:style>
  <w:style w:type="character" w:customStyle="1" w:styleId="Heading2Char">
    <w:name w:val="Heading 2 Char"/>
    <w:basedOn w:val="DefaultParagraphFont"/>
    <w:link w:val="Heading2"/>
    <w:rsid w:val="00F37514"/>
    <w:rPr>
      <w:rFonts w:asciiTheme="majorHAnsi" w:eastAsiaTheme="majorEastAsia" w:hAnsiTheme="majorHAnsi" w:cstheme="majorBidi"/>
      <w:color w:val="0066A1" w:themeColor="accent1"/>
      <w:sz w:val="22"/>
      <w:szCs w:val="26"/>
      <w:lang w:val="lv-LV"/>
    </w:rPr>
  </w:style>
  <w:style w:type="numbering" w:customStyle="1" w:styleId="Philipsbullets">
    <w:name w:val="Philips bullets"/>
    <w:basedOn w:val="NoList"/>
    <w:rsid w:val="00C86D43"/>
    <w:pPr>
      <w:numPr>
        <w:numId w:val="2"/>
      </w:numPr>
    </w:pPr>
  </w:style>
  <w:style w:type="paragraph" w:styleId="ListParagraph">
    <w:name w:val="List Paragraph"/>
    <w:basedOn w:val="Normal"/>
    <w:uiPriority w:val="34"/>
    <w:qFormat/>
    <w:rsid w:val="00C86D43"/>
    <w:pPr>
      <w:numPr>
        <w:numId w:val="3"/>
      </w:numPr>
      <w:contextualSpacing/>
    </w:pPr>
    <w:rPr>
      <w:rFonts w:asciiTheme="minorHAnsi" w:eastAsiaTheme="minorEastAsia" w:hAnsiTheme="minorHAnsi"/>
      <w:szCs w:val="24"/>
      <w:lang w:eastAsia="nl-NL"/>
    </w:rPr>
  </w:style>
  <w:style w:type="paragraph" w:customStyle="1" w:styleId="Emphasis3">
    <w:name w:val="Emphasis 3"/>
    <w:basedOn w:val="Normal"/>
    <w:qFormat/>
    <w:rsid w:val="009C7329"/>
    <w:rPr>
      <w:color w:val="0066A1" w:themeColor="accent1"/>
    </w:rPr>
  </w:style>
  <w:style w:type="character" w:customStyle="1" w:styleId="FooterChar">
    <w:name w:val="Footer Char"/>
    <w:basedOn w:val="DefaultParagraphFont"/>
    <w:link w:val="Footer"/>
    <w:uiPriority w:val="99"/>
    <w:rsid w:val="00817E82"/>
    <w:rPr>
      <w:rFonts w:ascii="Calibri" w:hAnsi="Calibri" w:cs="Calibri"/>
      <w:noProof/>
      <w:sz w:val="16"/>
      <w:szCs w:val="16"/>
      <w:lang w:val="lv-LV"/>
    </w:rPr>
  </w:style>
  <w:style w:type="character" w:styleId="Hyperlink">
    <w:name w:val="Hyperlink"/>
    <w:basedOn w:val="DefaultParagraphFont"/>
    <w:unhideWhenUsed/>
    <w:rsid w:val="007826A0"/>
    <w:rPr>
      <w:color w:val="0089C4" w:themeColor="hyperlink"/>
      <w:u w:val="single"/>
    </w:rPr>
  </w:style>
  <w:style w:type="character" w:customStyle="1" w:styleId="HeaderChar">
    <w:name w:val="Header Char"/>
    <w:basedOn w:val="DefaultParagraphFont"/>
    <w:link w:val="Header"/>
    <w:rsid w:val="001B6304"/>
    <w:rPr>
      <w:rFonts w:ascii="Calibri" w:hAnsi="Calibri"/>
      <w:sz w:val="22"/>
      <w:lang w:val="lv-LV"/>
    </w:rPr>
  </w:style>
  <w:style w:type="table" w:styleId="TableGrid">
    <w:name w:val="Table Grid"/>
    <w:basedOn w:val="TableNormal"/>
    <w:rsid w:val="004A25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77449"/>
    <w:rPr>
      <w:sz w:val="16"/>
      <w:szCs w:val="16"/>
    </w:rPr>
  </w:style>
  <w:style w:type="paragraph" w:styleId="CommentText">
    <w:name w:val="annotation text"/>
    <w:basedOn w:val="Normal"/>
    <w:link w:val="CommentTextChar"/>
    <w:semiHidden/>
    <w:unhideWhenUsed/>
    <w:rsid w:val="00E77449"/>
    <w:pPr>
      <w:spacing w:line="240" w:lineRule="auto"/>
    </w:pPr>
    <w:rPr>
      <w:sz w:val="20"/>
    </w:rPr>
  </w:style>
  <w:style w:type="character" w:customStyle="1" w:styleId="CommentTextChar">
    <w:name w:val="Comment Text Char"/>
    <w:basedOn w:val="DefaultParagraphFont"/>
    <w:link w:val="CommentText"/>
    <w:semiHidden/>
    <w:rsid w:val="00E77449"/>
    <w:rPr>
      <w:rFonts w:ascii="Calibri" w:hAnsi="Calibri"/>
      <w:lang w:val="lv-LV"/>
    </w:rPr>
  </w:style>
  <w:style w:type="paragraph" w:styleId="CommentSubject">
    <w:name w:val="annotation subject"/>
    <w:basedOn w:val="CommentText"/>
    <w:next w:val="CommentText"/>
    <w:link w:val="CommentSubjectChar"/>
    <w:semiHidden/>
    <w:unhideWhenUsed/>
    <w:rsid w:val="00E77449"/>
    <w:rPr>
      <w:b/>
      <w:bCs/>
    </w:rPr>
  </w:style>
  <w:style w:type="character" w:customStyle="1" w:styleId="CommentSubjectChar">
    <w:name w:val="Comment Subject Char"/>
    <w:basedOn w:val="CommentTextChar"/>
    <w:link w:val="CommentSubject"/>
    <w:semiHidden/>
    <w:rsid w:val="00E77449"/>
    <w:rPr>
      <w:rFonts w:ascii="Calibri" w:hAnsi="Calibri"/>
      <w:b/>
      <w:bCs/>
      <w:lang w:val="lv-LV"/>
    </w:rPr>
  </w:style>
  <w:style w:type="paragraph" w:styleId="Revision">
    <w:name w:val="Revision"/>
    <w:hidden/>
    <w:uiPriority w:val="99"/>
    <w:semiHidden/>
    <w:rsid w:val="00E77449"/>
    <w:rPr>
      <w:rFonts w:ascii="Calibri" w:hAnsi="Calibri"/>
      <w:sz w:val="22"/>
    </w:rPr>
  </w:style>
  <w:style w:type="paragraph" w:styleId="NoSpacing">
    <w:name w:val="No Spacing"/>
    <w:uiPriority w:val="1"/>
    <w:qFormat/>
    <w:rsid w:val="002132A2"/>
    <w:rPr>
      <w:rFonts w:ascii="Calibri" w:hAnsi="Calibri"/>
      <w:sz w:val="22"/>
    </w:rPr>
  </w:style>
  <w:style w:type="character" w:customStyle="1" w:styleId="Heading4Char">
    <w:name w:val="Heading 4 Char"/>
    <w:basedOn w:val="DefaultParagraphFont"/>
    <w:link w:val="Heading4"/>
    <w:semiHidden/>
    <w:rsid w:val="00A6670A"/>
    <w:rPr>
      <w:rFonts w:asciiTheme="majorHAnsi" w:eastAsiaTheme="majorEastAsia" w:hAnsiTheme="majorHAnsi" w:cstheme="majorBidi"/>
      <w:b/>
      <w:bCs/>
      <w:i/>
      <w:iCs/>
      <w:color w:val="0066A1" w:themeColor="accent1"/>
      <w:sz w:val="22"/>
      <w:lang w:val="lv-LV"/>
    </w:rPr>
  </w:style>
  <w:style w:type="paragraph" w:styleId="BodyText">
    <w:name w:val="Body Text"/>
    <w:basedOn w:val="Normal"/>
    <w:link w:val="BodyTextChar"/>
    <w:rsid w:val="00D344A1"/>
    <w:pPr>
      <w:autoSpaceDE w:val="0"/>
      <w:autoSpaceDN w:val="0"/>
      <w:adjustRightInd w:val="0"/>
      <w:spacing w:line="240" w:lineRule="auto"/>
    </w:pPr>
    <w:rPr>
      <w:rFonts w:ascii="GE Inspira" w:hAnsi="GE Inspira"/>
      <w:b/>
      <w:bCs/>
      <w:color w:val="000000"/>
      <w:sz w:val="28"/>
      <w:szCs w:val="28"/>
      <w:lang w:eastAsia="en-US" w:bidi="he-IL"/>
    </w:rPr>
  </w:style>
  <w:style w:type="character" w:customStyle="1" w:styleId="BodyTextChar">
    <w:name w:val="Body Text Char"/>
    <w:basedOn w:val="DefaultParagraphFont"/>
    <w:link w:val="BodyText"/>
    <w:rsid w:val="00D344A1"/>
    <w:rPr>
      <w:rFonts w:ascii="GE Inspira" w:hAnsi="GE Inspira"/>
      <w:b/>
      <w:bCs/>
      <w:color w:val="000000"/>
      <w:sz w:val="28"/>
      <w:szCs w:val="28"/>
      <w:lang w:val="lv-LV" w:eastAsia="en-US" w:bidi="he-IL"/>
    </w:rPr>
  </w:style>
  <w:style w:type="character" w:styleId="LineNumber">
    <w:name w:val="line number"/>
    <w:basedOn w:val="DefaultParagraphFont"/>
    <w:semiHidden/>
    <w:unhideWhenUsed/>
    <w:rsid w:val="004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53127685">
      <w:bodyDiv w:val="1"/>
      <w:marLeft w:val="0"/>
      <w:marRight w:val="0"/>
      <w:marTop w:val="0"/>
      <w:marBottom w:val="0"/>
      <w:divBdr>
        <w:top w:val="none" w:sz="0" w:space="0" w:color="auto"/>
        <w:left w:val="none" w:sz="0" w:space="0" w:color="auto"/>
        <w:bottom w:val="none" w:sz="0" w:space="0" w:color="auto"/>
        <w:right w:val="none" w:sz="0" w:space="0" w:color="auto"/>
      </w:divBdr>
    </w:div>
    <w:div w:id="1051534314">
      <w:bodyDiv w:val="1"/>
      <w:marLeft w:val="0"/>
      <w:marRight w:val="0"/>
      <w:marTop w:val="0"/>
      <w:marBottom w:val="0"/>
      <w:divBdr>
        <w:top w:val="none" w:sz="0" w:space="0" w:color="auto"/>
        <w:left w:val="none" w:sz="0" w:space="0" w:color="auto"/>
        <w:bottom w:val="none" w:sz="0" w:space="0" w:color="auto"/>
        <w:right w:val="none" w:sz="0" w:space="0" w:color="auto"/>
      </w:divBdr>
    </w:div>
    <w:div w:id="1218972091">
      <w:bodyDiv w:val="1"/>
      <w:marLeft w:val="0"/>
      <w:marRight w:val="0"/>
      <w:marTop w:val="0"/>
      <w:marBottom w:val="0"/>
      <w:divBdr>
        <w:top w:val="none" w:sz="0" w:space="0" w:color="auto"/>
        <w:left w:val="none" w:sz="0" w:space="0" w:color="auto"/>
        <w:bottom w:val="none" w:sz="0" w:space="0" w:color="auto"/>
        <w:right w:val="none" w:sz="0" w:space="0" w:color="auto"/>
      </w:divBdr>
    </w:div>
    <w:div w:id="1354578626">
      <w:bodyDiv w:val="1"/>
      <w:marLeft w:val="0"/>
      <w:marRight w:val="0"/>
      <w:marTop w:val="0"/>
      <w:marBottom w:val="0"/>
      <w:divBdr>
        <w:top w:val="none" w:sz="0" w:space="0" w:color="auto"/>
        <w:left w:val="none" w:sz="0" w:space="0" w:color="auto"/>
        <w:bottom w:val="none" w:sz="0" w:space="0" w:color="auto"/>
        <w:right w:val="none" w:sz="0" w:space="0" w:color="auto"/>
      </w:divBdr>
    </w:div>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or@arbor.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or@arbor.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224992\AppData\Local\Temp\Temp1_philips_word_templates_nov15.zip\philips_word_templates_mar16\Letter_US_mar16.dotx" TargetMode="External"/></Relationships>
</file>

<file path=word/theme/theme1.xml><?xml version="1.0" encoding="utf-8"?>
<a:theme xmlns:a="http://schemas.openxmlformats.org/drawingml/2006/main" name="PhilipsTheme_2.0">
  <a:themeElements>
    <a:clrScheme name="PhilipsTheme_2.3">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PhilipsTheme_fonts_2.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_x0020_13485 xmlns="207f124b-e7f3-40dc-9a04-575d47bbb4f8" xsi:nil="true"/>
    <Referenced_x0020_internal_x0020_documents xmlns="207f124b-e7f3-40dc-9a04-575d47bbb4f8">NA</Referenced_x0020_internal_x0020_documents>
    <Document_x0020_number xmlns="207f124b-e7f3-40dc-9a04-575d47bbb4f8">CNT-073105-03</Document_x0020_number>
    <Site xmlns="207f124b-e7f3-40dc-9a04-575d47bbb4f8">CLEVELAND</Site>
    <Document_x0020_type xmlns="207f124b-e7f3-40dc-9a04-575d47bbb4f8">Templates</Document_x0020_type>
    <ISO_x0020_13485_x0020_Element_x002c__x0020_Secondary xmlns="207f124b-e7f3-40dc-9a04-575d47bbb4f8" xsi:nil="true"/>
    <QSR_x0020_820_x0020_Clause_x002c__x0020_Secondary xmlns="207f124b-e7f3-40dc-9a04-575d47bbb4f8" xsi:nil="true"/>
    <Effective_x0020_date xmlns="207f124b-e7f3-40dc-9a04-575d47bbb4f8">2017-06-23T04:00:00+00:00</Effective_x0020_date>
    <Revision_x0020_number xmlns="207f124b-e7f3-40dc-9a04-575d47bbb4f8">07</Revision_x0020_number>
    <ISO_x0020_13485_x0020_Element_x002c__x0020_Tertiary xmlns="207f124b-e7f3-40dc-9a04-575d47bbb4f8" xsi:nil="true"/>
    <Status xmlns="207f124b-e7f3-40dc-9a04-575d47bbb4f8">Published</Status>
    <Process_x0020_area xmlns="207f124b-e7f3-40dc-9a04-575d47bbb4f8">073 – Quality Processes</Process_x0020_area>
    <QSR_x0020_820_x0020_Clause_x002c__x0020_Tertiary xmlns="207f124b-e7f3-40dc-9a04-575d47bbb4f8" xsi:nil="true"/>
    <Description_x002f_Purpose xmlns="207f124b-e7f3-40dc-9a04-575d47bbb4f8">NA</Description_x002f_Purpose>
    <QSR_x0020_820 xmlns="207f124b-e7f3-40dc-9a04-575d47bbb4f8" xsi:nil="true"/>
    <Author0 xmlns="207f124b-e7f3-40dc-9a04-575d47bbb4f8">
      <UserInfo>
        <DisplayName>Rommel, Gregory</DisplayName>
        <AccountId>5821</AccountId>
        <AccountType/>
      </UserInfo>
    </Author0>
    <Process_x0020_Owner xmlns="207f124b-e7f3-40dc-9a04-575d47bbb4f8">
      <UserInfo>
        <DisplayName>Wright Lee, Holly</DisplayName>
        <AccountId>190</AccountId>
        <AccountType/>
      </UserInfo>
    </Process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B0D015A0598241BE3E5C45BA4DFBE9" ma:contentTypeVersion="28" ma:contentTypeDescription="Create a new document." ma:contentTypeScope="" ma:versionID="bdee03694d65afe58a6ce9741041a0ac">
  <xsd:schema xmlns:xsd="http://www.w3.org/2001/XMLSchema" xmlns:xs="http://www.w3.org/2001/XMLSchema" xmlns:p="http://schemas.microsoft.com/office/2006/metadata/properties" xmlns:ns2="207f124b-e7f3-40dc-9a04-575d47bbb4f8" xmlns:ns3="e081f9ff-d9c5-4482-867c-bfeb00a9ca12" targetNamespace="http://schemas.microsoft.com/office/2006/metadata/properties" ma:root="true" ma:fieldsID="628ee4ed144ffa65bec5e75b53f7f9ab" ns2:_="" ns3:_="">
    <xsd:import namespace="207f124b-e7f3-40dc-9a04-575d47bbb4f8"/>
    <xsd:import namespace="e081f9ff-d9c5-4482-867c-bfeb00a9ca12"/>
    <xsd:element name="properties">
      <xsd:complexType>
        <xsd:sequence>
          <xsd:element name="documentManagement">
            <xsd:complexType>
              <xsd:all>
                <xsd:element ref="ns2:Document_x0020_number" minOccurs="0"/>
                <xsd:element ref="ns2:Document_x0020_type" minOccurs="0"/>
                <xsd:element ref="ns2:Process_x0020_area" minOccurs="0"/>
                <xsd:element ref="ns2:Revision_x0020_number" minOccurs="0"/>
                <xsd:element ref="ns2:Effective_x0020_date" minOccurs="0"/>
                <xsd:element ref="ns2:Author0" minOccurs="0"/>
                <xsd:element ref="ns2:ISO_x0020_13485" minOccurs="0"/>
                <xsd:element ref="ns2:ISO_x0020_13485_x0020_Element_x002c__x0020_Secondary" minOccurs="0"/>
                <xsd:element ref="ns2:ISO_x0020_13485_x0020_Element_x002c__x0020_Tertiary" minOccurs="0"/>
                <xsd:element ref="ns2:QSR_x0020_820" minOccurs="0"/>
                <xsd:element ref="ns2:QSR_x0020_820_x0020_Clause_x002c__x0020_Secondary" minOccurs="0"/>
                <xsd:element ref="ns2:QSR_x0020_820_x0020_Clause_x002c__x0020_Tertiary" minOccurs="0"/>
                <xsd:element ref="ns2:Referenced_x0020_internal_x0020_documents" minOccurs="0"/>
                <xsd:element ref="ns2:Status" minOccurs="0"/>
                <xsd:element ref="ns2:Site" minOccurs="0"/>
                <xsd:element ref="ns2:Process_x0020_Owner" minOccurs="0"/>
                <xsd:element ref="ns2:Description_x002f_Purpos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124b-e7f3-40dc-9a04-575d47bbb4f8" elementFormDefault="qualified">
    <xsd:import namespace="http://schemas.microsoft.com/office/2006/documentManagement/types"/>
    <xsd:import namespace="http://schemas.microsoft.com/office/infopath/2007/PartnerControls"/>
    <xsd:element name="Document_x0020_number" ma:index="1" nillable="true" ma:displayName="Document number" ma:internalName="Document_x0020_number">
      <xsd:simpleType>
        <xsd:restriction base="dms:Text">
          <xsd:maxLength value="255"/>
        </xsd:restriction>
      </xsd:simpleType>
    </xsd:element>
    <xsd:element name="Document_x0020_type" ma:index="3" nillable="true" ma:displayName="Document type" ma:format="Dropdown" ma:internalName="Document_x0020_type">
      <xsd:simpleType>
        <xsd:restriction base="dms:Choice">
          <xsd:enumeration value="Policy"/>
          <xsd:enumeration value="Procedure/Protocol"/>
          <xsd:enumeration value="Work Instructions"/>
          <xsd:enumeration value="Templates"/>
          <xsd:enumeration value="Forms"/>
          <xsd:enumeration value="Reports/Lists"/>
        </xsd:restriction>
      </xsd:simpleType>
    </xsd:element>
    <xsd:element name="Process_x0020_area" ma:index="4" nillable="true" ma:displayName="Business Excellence Process area" ma:format="Dropdown" ma:internalName="Process_x0020_area">
      <xsd:simpleType>
        <xsd:restriction base="dms:Choice">
          <xsd:enumeration value="000 – Overview &amp; Structure PH Business Management System"/>
          <xsd:enumeration value="010 – General Business Management"/>
          <xsd:enumeration value="020 – Business Strategy &amp; Planning"/>
          <xsd:enumeration value="030 – Product Creation Process (PCP) General"/>
          <xsd:enumeration value="033 – Product Creation Process (PCP) Customer Support Innovation"/>
          <xsd:enumeration value="034 - Product Creation Process (PCP) Regulatory &amp; Approbation"/>
          <xsd:enumeration value="036 – PCP Configuration"/>
          <xsd:enumeration value="040 – Order Acquisition Process"/>
          <xsd:enumeration value="050 – Order Realization Process"/>
          <xsd:enumeration value="060 – Customer Support Process"/>
          <xsd:enumeration value="070 – Quality Management System Oversight"/>
          <xsd:enumeration value="071 – Environmental Management"/>
          <xsd:enumeration value="072 – Document, Data, &amp; Records Controls"/>
          <xsd:enumeration value="073 – Quality Processes"/>
          <xsd:enumeration value="080 – Human Resource Management"/>
          <xsd:enumeration value="090 – Finance &amp; Accounting, Controlling"/>
          <xsd:enumeration value="100 – Information Management"/>
          <xsd:enumeration value="110 – Legal"/>
          <xsd:enumeration value="111 – Security"/>
          <xsd:enumeration value="120 – Facility Management"/>
          <xsd:enumeration value="130 – Business Excellence"/>
          <xsd:enumeration value="140 – Supply Management"/>
        </xsd:restriction>
      </xsd:simpleType>
    </xsd:element>
    <xsd:element name="Revision_x0020_number" ma:index="5" nillable="true" ma:displayName="Rev #" ma:internalName="Revision_x0020_number">
      <xsd:simpleType>
        <xsd:restriction base="dms:Text">
          <xsd:maxLength value="255"/>
        </xsd:restriction>
      </xsd:simpleType>
    </xsd:element>
    <xsd:element name="Effective_x0020_date" ma:index="6" nillable="true" ma:displayName="Effective date" ma:default="[today]" ma:format="DateOnly" ma:internalName="Effective_x0020_date">
      <xsd:simpleType>
        <xsd:restriction base="dms:DateTime"/>
      </xsd:simpleType>
    </xsd:element>
    <xsd:element name="Author0" ma:index="7" nillable="true" ma:displayName="Document autho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13485" ma:index="8" nillable="true" ma:displayName="ISO 13485 Element, Primary" ma:format="Dropdown" ma:internalName="ISO_x0020_13485">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Secondary" ma:index="9" nillable="true" ma:displayName="ISO 13485 Element, Secondary" ma:format="Dropdown" ma:internalName="ISO_x0020_13485_x0020_Element_x002c__x0020_Second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Tertiary" ma:index="10" nillable="true" ma:displayName="ISO 13485 Element, Tertiary" ma:format="Dropdown" ma:internalName="ISO_x0020_13485_x0020_Element_x002c__x0020_Terti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QSR_x0020_820" ma:index="11" nillable="true" ma:displayName="QSR 820 Clause, Primary" ma:format="Dropdown" ma:internalName="QSR_x0020_820">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Secondary" ma:index="12" nillable="true" ma:displayName="QSR 820 Clause, Secondary" ma:format="Dropdown" ma:internalName="QSR_x0020_820_x0020_Clause_x002c__x0020_Second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Tertiary" ma:index="13" nillable="true" ma:displayName="QSR 820 Clause, Tertiary" ma:format="Dropdown" ma:internalName="QSR_x0020_820_x0020_Clause_x002c__x0020_Terti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Referenced_x0020_internal_x0020_documents" ma:index="14" nillable="true" ma:displayName="Referenced internal documents" ma:internalName="Referenced_x0020_internal_x0020_documents">
      <xsd:simpleType>
        <xsd:restriction base="dms:Text">
          <xsd:maxLength value="255"/>
        </xsd:restriction>
      </xsd:simpleType>
    </xsd:element>
    <xsd:element name="Status" ma:index="23" nillable="true" ma:displayName="Status" ma:default="Draft" ma:format="Dropdown" ma:internalName="Status">
      <xsd:simpleType>
        <xsd:restriction base="dms:Choice">
          <xsd:enumeration value="Draft"/>
          <xsd:enumeration value="Published"/>
        </xsd:restriction>
      </xsd:simpleType>
    </xsd:element>
    <xsd:element name="Site" ma:index="24" nillable="true" ma:displayName="Site" ma:internalName="Site">
      <xsd:simpleType>
        <xsd:restriction base="dms:Text">
          <xsd:maxLength value="255"/>
        </xsd:restriction>
      </xsd:simpleType>
    </xsd:element>
    <xsd:element name="Process_x0020_Owner" ma:index="25" nillable="true"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f_Purpose" ma:index="26" nillable="true" ma:displayName="Description/Purpose" ma:internalName="Description_x002f_Purpose">
      <xsd:simpleType>
        <xsd:restriction base="dms:Note"/>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1f9ff-d9c5-4482-867c-bfeb00a9ca12"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0CF7-B84C-4633-9954-C4D64DDB9EA9}">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e081f9ff-d9c5-4482-867c-bfeb00a9ca12"/>
    <ds:schemaRef ds:uri="207f124b-e7f3-40dc-9a04-575d47bbb4f8"/>
    <ds:schemaRef ds:uri="http://purl.org/dc/dcmitype/"/>
  </ds:schemaRefs>
</ds:datastoreItem>
</file>

<file path=customXml/itemProps2.xml><?xml version="1.0" encoding="utf-8"?>
<ds:datastoreItem xmlns:ds="http://schemas.openxmlformats.org/officeDocument/2006/customXml" ds:itemID="{375E639F-EBD3-474E-83D1-F94F6FF8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124b-e7f3-40dc-9a04-575d47bbb4f8"/>
    <ds:schemaRef ds:uri="e081f9ff-d9c5-4482-867c-bfeb00a9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9756A-3221-4C71-ADC6-53276096C454}">
  <ds:schemaRefs>
    <ds:schemaRef ds:uri="http://schemas.microsoft.com/sharepoint/v3/contenttype/forms"/>
  </ds:schemaRefs>
</ds:datastoreItem>
</file>

<file path=customXml/itemProps4.xml><?xml version="1.0" encoding="utf-8"?>
<ds:datastoreItem xmlns:ds="http://schemas.openxmlformats.org/officeDocument/2006/customXml" ds:itemID="{D0FF9256-081A-449F-8EC4-CE262C86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Letter_US_mar16.dotx</Template>
  <TotalTime>0</TotalTime>
  <Pages>4</Pages>
  <Words>494</Words>
  <Characters>3484</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Safety Notification Template</vt:lpstr>
      <vt:lpstr>Letter_US</vt:lpstr>
    </vt:vector>
  </TitlesOfParts>
  <Company>Philips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Template</dc:title>
  <dc:subject>Subject:
_x0007_
_x0007_Date:</dc:subject>
  <dc:creator>Philips</dc:creator>
  <cp:lastModifiedBy>Inga Delikatnaja</cp:lastModifiedBy>
  <cp:revision>2</cp:revision>
  <cp:lastPrinted>2016-05-16T17:04:00Z</cp:lastPrinted>
  <dcterms:created xsi:type="dcterms:W3CDTF">2018-11-15T07:45:00Z</dcterms:created>
  <dcterms:modified xsi:type="dcterms:W3CDTF">2018-11-15T07:45:00Z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040 27 91 003</vt:lpwstr>
  </property>
  <property fmtid="{D5CDD505-2E9C-101B-9397-08002B2CF9AE}" pid="3" name="Fax">
    <vt:lpwstr/>
  </property>
  <property fmtid="{D5CDD505-2E9C-101B-9397-08002B2CF9AE}" pid="4" name="Department">
    <vt:lpwstr>Brand Design</vt:lpwstr>
  </property>
  <property fmtid="{D5CDD505-2E9C-101B-9397-08002B2CF9AE}" pid="5" name="Mail">
    <vt:lpwstr>juul.douze@philips.com</vt:lpwstr>
  </property>
  <property fmtid="{D5CDD505-2E9C-101B-9397-08002B2CF9AE}" pid="6" name="Sector">
    <vt:lpwstr>Philips Group</vt:lpwstr>
  </property>
  <property fmtid="{D5CDD505-2E9C-101B-9397-08002B2CF9AE}" pid="7" name="BusinessGroup">
    <vt:lpwstr>business unit or department</vt:lpwstr>
  </property>
  <property fmtid="{D5CDD505-2E9C-101B-9397-08002B2CF9AE}" pid="8" name="Date">
    <vt:lpwstr/>
  </property>
  <property fmtid="{D5CDD505-2E9C-101B-9397-08002B2CF9AE}" pid="9" name="Subject">
    <vt:lpwstr>Subject:
_x0007_
_x0007_Date: </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0x0101004FB0D015A0598241BE3E5C45BA4DFBE9</vt:lpwstr>
  </property>
</Properties>
</file>