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02104" w14:textId="77777777" w:rsidR="007D13F3" w:rsidRDefault="006D7967" w:rsidP="00D94BDE">
      <w:pPr>
        <w:autoSpaceDE w:val="0"/>
        <w:autoSpaceDN w:val="0"/>
        <w:adjustRightInd w:val="0"/>
        <w:spacing w:line="240" w:lineRule="auto"/>
        <w:jc w:val="both"/>
        <w:rPr>
          <w:rFonts w:ascii="Agilent TT Cond" w:eastAsia="Calibri" w:hAnsi="Agilent TT Cond" w:cs="Times New Roman"/>
          <w:b/>
          <w:sz w:val="28"/>
          <w:szCs w:val="28"/>
          <w:lang w:val="en-GB"/>
        </w:rPr>
      </w:pPr>
      <w:bookmarkStart w:id="1" w:name="_Hlk518638489"/>
      <w:bookmarkEnd w:id="1"/>
      <w:r>
        <w:rPr>
          <w:rFonts w:ascii="Agilent TT Cond" w:eastAsia="Calibri" w:hAnsi="Agilent TT Cond" w:cs="Times New Roman"/>
          <w:b/>
          <w:sz w:val="28"/>
          <w:szCs w:val="28"/>
          <w:lang w:val="en-GB"/>
        </w:rPr>
        <w:t xml:space="preserve"> </w:t>
      </w:r>
      <w:r w:rsidR="007D13F3" w:rsidRPr="00CD222C">
        <w:rPr>
          <w:rFonts w:ascii="Agilent TT Cond" w:eastAsia="Calibri" w:hAnsi="Agilent TT Cond" w:cs="Times New Roman"/>
          <w:b/>
          <w:sz w:val="28"/>
          <w:szCs w:val="28"/>
          <w:lang w:val="en-GB"/>
        </w:rPr>
        <w:t>Attn: Laboratory Manager</w:t>
      </w:r>
    </w:p>
    <w:p w14:paraId="6DEF8113" w14:textId="77777777" w:rsidR="007D13F3" w:rsidRDefault="007D13F3" w:rsidP="00D94BDE">
      <w:pPr>
        <w:autoSpaceDE w:val="0"/>
        <w:autoSpaceDN w:val="0"/>
        <w:adjustRightInd w:val="0"/>
        <w:spacing w:line="240" w:lineRule="auto"/>
        <w:jc w:val="both"/>
        <w:rPr>
          <w:rFonts w:ascii="Agilent TT Cond" w:eastAsia="Calibri" w:hAnsi="Agilent TT Cond" w:cs="Times New Roman"/>
          <w:b/>
          <w:sz w:val="28"/>
          <w:szCs w:val="28"/>
          <w:lang w:val="en-GB"/>
        </w:rPr>
      </w:pPr>
    </w:p>
    <w:p w14:paraId="1837A1F4" w14:textId="77777777" w:rsidR="00D0240A" w:rsidRDefault="00D0240A" w:rsidP="00D0240A">
      <w:pPr>
        <w:pStyle w:val="Modtagernavn"/>
        <w:spacing w:before="0"/>
        <w:jc w:val="both"/>
        <w:rPr>
          <w:rStyle w:val="Strong"/>
          <w:rFonts w:ascii="Agilent TT Cond" w:hAnsi="Agilent TT Cond" w:cs="Arial"/>
          <w:color w:val="auto"/>
          <w:sz w:val="22"/>
          <w:szCs w:val="22"/>
        </w:rPr>
      </w:pPr>
      <w:r w:rsidRPr="00CD222C">
        <w:rPr>
          <w:rStyle w:val="Strong"/>
          <w:rFonts w:ascii="Agilent TT Cond" w:hAnsi="Agilent TT Cond" w:cs="Arial"/>
          <w:color w:val="auto"/>
          <w:sz w:val="22"/>
          <w:szCs w:val="22"/>
        </w:rPr>
        <w:fldChar w:fldCharType="begin"/>
      </w:r>
      <w:r w:rsidRPr="00CD222C">
        <w:rPr>
          <w:rStyle w:val="Strong"/>
          <w:rFonts w:ascii="Agilent TT Cond" w:hAnsi="Agilent TT Cond" w:cs="Arial"/>
          <w:color w:val="auto"/>
          <w:sz w:val="22"/>
          <w:szCs w:val="22"/>
        </w:rPr>
        <w:instrText xml:space="preserve"> MERGEFIELD Account_Name </w:instrText>
      </w:r>
      <w:r w:rsidRPr="00CD222C">
        <w:rPr>
          <w:rStyle w:val="Strong"/>
          <w:rFonts w:ascii="Agilent TT Cond" w:hAnsi="Agilent TT Cond" w:cs="Arial"/>
          <w:color w:val="auto"/>
          <w:sz w:val="22"/>
          <w:szCs w:val="22"/>
        </w:rPr>
        <w:fldChar w:fldCharType="separate"/>
      </w:r>
      <w:r w:rsidRPr="00CD222C">
        <w:rPr>
          <w:rStyle w:val="Strong"/>
          <w:rFonts w:ascii="Agilent TT Cond" w:hAnsi="Agilent TT Cond" w:cs="Arial"/>
          <w:noProof/>
          <w:color w:val="auto"/>
          <w:sz w:val="22"/>
          <w:szCs w:val="22"/>
        </w:rPr>
        <w:t>«Account_Name»</w:t>
      </w:r>
      <w:r w:rsidRPr="00CD222C">
        <w:rPr>
          <w:rStyle w:val="Strong"/>
          <w:rFonts w:ascii="Agilent TT Cond" w:hAnsi="Agilent TT Cond" w:cs="Arial"/>
          <w:color w:val="auto"/>
          <w:sz w:val="22"/>
          <w:szCs w:val="22"/>
        </w:rPr>
        <w:fldChar w:fldCharType="end"/>
      </w:r>
    </w:p>
    <w:p w14:paraId="294CBE6C" w14:textId="77777777" w:rsidR="00D0240A" w:rsidRPr="00CD222C" w:rsidRDefault="00D0240A" w:rsidP="00D0240A">
      <w:pPr>
        <w:pStyle w:val="Modtagernavn"/>
        <w:jc w:val="both"/>
        <w:rPr>
          <w:rStyle w:val="Strong"/>
          <w:rFonts w:ascii="Agilent TT Cond" w:hAnsi="Agilent TT Cond" w:cs="Arial"/>
          <w:color w:val="auto"/>
          <w:sz w:val="22"/>
          <w:szCs w:val="22"/>
        </w:rPr>
      </w:pPr>
      <w:r w:rsidRPr="00CD222C">
        <w:rPr>
          <w:rStyle w:val="Strong"/>
          <w:rFonts w:ascii="Agilent TT Cond" w:hAnsi="Agilent TT Cond" w:cs="Arial"/>
          <w:color w:val="auto"/>
          <w:sz w:val="22"/>
          <w:szCs w:val="22"/>
        </w:rPr>
        <w:fldChar w:fldCharType="begin"/>
      </w:r>
      <w:r w:rsidRPr="00CD222C">
        <w:rPr>
          <w:rStyle w:val="Strong"/>
          <w:rFonts w:ascii="Agilent TT Cond" w:hAnsi="Agilent TT Cond" w:cs="Arial"/>
          <w:color w:val="auto"/>
          <w:sz w:val="22"/>
          <w:szCs w:val="22"/>
        </w:rPr>
        <w:instrText xml:space="preserve"> MERGEFIELD Address1 </w:instrText>
      </w:r>
      <w:r w:rsidRPr="00CD222C">
        <w:rPr>
          <w:rStyle w:val="Strong"/>
          <w:rFonts w:ascii="Agilent TT Cond" w:hAnsi="Agilent TT Cond" w:cs="Arial"/>
          <w:color w:val="auto"/>
          <w:sz w:val="22"/>
          <w:szCs w:val="22"/>
        </w:rPr>
        <w:fldChar w:fldCharType="separate"/>
      </w:r>
      <w:r>
        <w:rPr>
          <w:rStyle w:val="Strong"/>
          <w:rFonts w:ascii="Agilent TT Cond" w:hAnsi="Agilent TT Cond" w:cs="Arial"/>
          <w:noProof/>
          <w:color w:val="auto"/>
          <w:sz w:val="22"/>
          <w:szCs w:val="22"/>
        </w:rPr>
        <w:t>«Shipped-to account no.</w:t>
      </w:r>
      <w:r w:rsidRPr="00CD222C">
        <w:rPr>
          <w:rStyle w:val="Strong"/>
          <w:rFonts w:ascii="Agilent TT Cond" w:hAnsi="Agilent TT Cond" w:cs="Arial"/>
          <w:noProof/>
          <w:color w:val="auto"/>
          <w:sz w:val="22"/>
          <w:szCs w:val="22"/>
        </w:rPr>
        <w:t>»</w:t>
      </w:r>
      <w:r w:rsidRPr="00CD222C">
        <w:rPr>
          <w:rStyle w:val="Strong"/>
          <w:rFonts w:ascii="Agilent TT Cond" w:hAnsi="Agilent TT Cond" w:cs="Arial"/>
          <w:color w:val="auto"/>
          <w:sz w:val="22"/>
          <w:szCs w:val="22"/>
        </w:rPr>
        <w:fldChar w:fldCharType="end"/>
      </w:r>
    </w:p>
    <w:p w14:paraId="0031F23B" w14:textId="77777777" w:rsidR="00D0240A" w:rsidRPr="00CD222C" w:rsidRDefault="00D0240A" w:rsidP="00D0240A">
      <w:pPr>
        <w:pStyle w:val="Modtagernavn"/>
        <w:jc w:val="both"/>
        <w:rPr>
          <w:rStyle w:val="Strong"/>
          <w:rFonts w:ascii="Agilent TT Cond" w:hAnsi="Agilent TT Cond" w:cs="Arial"/>
          <w:color w:val="auto"/>
          <w:sz w:val="22"/>
          <w:szCs w:val="22"/>
        </w:rPr>
      </w:pPr>
      <w:r w:rsidRPr="00CD222C">
        <w:rPr>
          <w:rStyle w:val="Strong"/>
          <w:rFonts w:ascii="Agilent TT Cond" w:hAnsi="Agilent TT Cond" w:cs="Arial"/>
          <w:color w:val="auto"/>
          <w:sz w:val="22"/>
          <w:szCs w:val="22"/>
        </w:rPr>
        <w:fldChar w:fldCharType="begin"/>
      </w:r>
      <w:r w:rsidRPr="00CD222C">
        <w:rPr>
          <w:rStyle w:val="Strong"/>
          <w:rFonts w:ascii="Agilent TT Cond" w:hAnsi="Agilent TT Cond" w:cs="Arial"/>
          <w:color w:val="auto"/>
          <w:sz w:val="22"/>
          <w:szCs w:val="22"/>
        </w:rPr>
        <w:instrText xml:space="preserve"> MERGEFIELD Address1 </w:instrText>
      </w:r>
      <w:r w:rsidRPr="00CD222C">
        <w:rPr>
          <w:rStyle w:val="Strong"/>
          <w:rFonts w:ascii="Agilent TT Cond" w:hAnsi="Agilent TT Cond" w:cs="Arial"/>
          <w:color w:val="auto"/>
          <w:sz w:val="22"/>
          <w:szCs w:val="22"/>
        </w:rPr>
        <w:fldChar w:fldCharType="separate"/>
      </w:r>
      <w:r w:rsidRPr="00CD222C">
        <w:rPr>
          <w:rStyle w:val="Strong"/>
          <w:rFonts w:ascii="Agilent TT Cond" w:hAnsi="Agilent TT Cond" w:cs="Arial"/>
          <w:noProof/>
          <w:color w:val="auto"/>
          <w:sz w:val="22"/>
          <w:szCs w:val="22"/>
        </w:rPr>
        <w:t>«Address1»</w:t>
      </w:r>
      <w:r w:rsidRPr="00CD222C">
        <w:rPr>
          <w:rStyle w:val="Strong"/>
          <w:rFonts w:ascii="Agilent TT Cond" w:hAnsi="Agilent TT Cond" w:cs="Arial"/>
          <w:color w:val="auto"/>
          <w:sz w:val="22"/>
          <w:szCs w:val="22"/>
        </w:rPr>
        <w:fldChar w:fldCharType="end"/>
      </w:r>
    </w:p>
    <w:p w14:paraId="17266F5E" w14:textId="77777777" w:rsidR="00D0240A" w:rsidRPr="00CD222C" w:rsidRDefault="00D0240A" w:rsidP="00D0240A">
      <w:pPr>
        <w:pStyle w:val="Modtagernavn"/>
        <w:jc w:val="both"/>
        <w:rPr>
          <w:rStyle w:val="Strong"/>
          <w:rFonts w:ascii="Agilent TT Cond" w:hAnsi="Agilent TT Cond" w:cs="Arial"/>
          <w:color w:val="auto"/>
          <w:sz w:val="22"/>
          <w:szCs w:val="22"/>
        </w:rPr>
      </w:pPr>
      <w:r w:rsidRPr="00CD222C">
        <w:rPr>
          <w:rStyle w:val="Strong"/>
          <w:rFonts w:ascii="Agilent TT Cond" w:hAnsi="Agilent TT Cond" w:cs="Arial"/>
          <w:color w:val="auto"/>
          <w:sz w:val="22"/>
          <w:szCs w:val="22"/>
        </w:rPr>
        <w:fldChar w:fldCharType="begin"/>
      </w:r>
      <w:r w:rsidRPr="00CD222C">
        <w:rPr>
          <w:rStyle w:val="Strong"/>
          <w:rFonts w:ascii="Agilent TT Cond" w:hAnsi="Agilent TT Cond" w:cs="Arial"/>
          <w:color w:val="auto"/>
          <w:sz w:val="22"/>
          <w:szCs w:val="22"/>
        </w:rPr>
        <w:instrText xml:space="preserve"> MERGEFIELD City </w:instrText>
      </w:r>
      <w:r w:rsidRPr="00CD222C">
        <w:rPr>
          <w:rStyle w:val="Strong"/>
          <w:rFonts w:ascii="Agilent TT Cond" w:hAnsi="Agilent TT Cond" w:cs="Arial"/>
          <w:color w:val="auto"/>
          <w:sz w:val="22"/>
          <w:szCs w:val="22"/>
        </w:rPr>
        <w:fldChar w:fldCharType="separate"/>
      </w:r>
      <w:r w:rsidRPr="00CD222C">
        <w:rPr>
          <w:rStyle w:val="Strong"/>
          <w:rFonts w:ascii="Agilent TT Cond" w:hAnsi="Agilent TT Cond" w:cs="Arial"/>
          <w:noProof/>
          <w:color w:val="auto"/>
          <w:sz w:val="22"/>
          <w:szCs w:val="22"/>
        </w:rPr>
        <w:t>«City»</w:t>
      </w:r>
      <w:r w:rsidRPr="00CD222C">
        <w:rPr>
          <w:rStyle w:val="Strong"/>
          <w:rFonts w:ascii="Agilent TT Cond" w:hAnsi="Agilent TT Cond" w:cs="Arial"/>
          <w:color w:val="auto"/>
          <w:sz w:val="22"/>
          <w:szCs w:val="22"/>
        </w:rPr>
        <w:fldChar w:fldCharType="end"/>
      </w:r>
      <w:r w:rsidRPr="00CD222C">
        <w:rPr>
          <w:rStyle w:val="Strong"/>
          <w:rFonts w:ascii="Agilent TT Cond" w:hAnsi="Agilent TT Cond" w:cs="Arial"/>
          <w:color w:val="auto"/>
          <w:sz w:val="22"/>
          <w:szCs w:val="22"/>
        </w:rPr>
        <w:t xml:space="preserve">, </w:t>
      </w:r>
      <w:r w:rsidRPr="00CD222C">
        <w:rPr>
          <w:rStyle w:val="Strong"/>
          <w:rFonts w:ascii="Agilent TT Cond" w:hAnsi="Agilent TT Cond" w:cs="Arial"/>
          <w:color w:val="auto"/>
          <w:sz w:val="22"/>
          <w:szCs w:val="22"/>
        </w:rPr>
        <w:fldChar w:fldCharType="begin"/>
      </w:r>
      <w:r w:rsidRPr="00CD222C">
        <w:rPr>
          <w:rStyle w:val="Strong"/>
          <w:rFonts w:ascii="Agilent TT Cond" w:hAnsi="Agilent TT Cond" w:cs="Arial"/>
          <w:color w:val="auto"/>
          <w:sz w:val="22"/>
          <w:szCs w:val="22"/>
        </w:rPr>
        <w:instrText xml:space="preserve"> MERGEFIELD Postal_Code </w:instrText>
      </w:r>
      <w:r w:rsidRPr="00CD222C">
        <w:rPr>
          <w:rStyle w:val="Strong"/>
          <w:rFonts w:ascii="Agilent TT Cond" w:hAnsi="Agilent TT Cond" w:cs="Arial"/>
          <w:color w:val="auto"/>
          <w:sz w:val="22"/>
          <w:szCs w:val="22"/>
        </w:rPr>
        <w:fldChar w:fldCharType="separate"/>
      </w:r>
      <w:r w:rsidRPr="00CD222C">
        <w:rPr>
          <w:rStyle w:val="Strong"/>
          <w:rFonts w:ascii="Agilent TT Cond" w:hAnsi="Agilent TT Cond" w:cs="Arial"/>
          <w:noProof/>
          <w:color w:val="auto"/>
          <w:sz w:val="22"/>
          <w:szCs w:val="22"/>
        </w:rPr>
        <w:t>«Postal_Code»</w:t>
      </w:r>
      <w:r w:rsidRPr="00CD222C">
        <w:rPr>
          <w:rStyle w:val="Strong"/>
          <w:rFonts w:ascii="Agilent TT Cond" w:hAnsi="Agilent TT Cond" w:cs="Arial"/>
          <w:color w:val="auto"/>
          <w:sz w:val="22"/>
          <w:szCs w:val="22"/>
        </w:rPr>
        <w:fldChar w:fldCharType="end"/>
      </w:r>
    </w:p>
    <w:p w14:paraId="388B29E4" w14:textId="77777777" w:rsidR="00BB3276" w:rsidRDefault="00D0240A" w:rsidP="00BB3276">
      <w:pPr>
        <w:pStyle w:val="Modtagernavn"/>
        <w:jc w:val="both"/>
        <w:rPr>
          <w:rStyle w:val="Strong"/>
          <w:rFonts w:ascii="Agilent TT Cond" w:hAnsi="Agilent TT Cond" w:cs="Arial"/>
          <w:color w:val="auto"/>
          <w:sz w:val="22"/>
          <w:szCs w:val="22"/>
        </w:rPr>
      </w:pPr>
      <w:r w:rsidRPr="00CD222C">
        <w:rPr>
          <w:rStyle w:val="Strong"/>
          <w:rFonts w:ascii="Agilent TT Cond" w:hAnsi="Agilent TT Cond" w:cs="Arial"/>
          <w:color w:val="auto"/>
          <w:sz w:val="22"/>
          <w:szCs w:val="22"/>
        </w:rPr>
        <w:fldChar w:fldCharType="begin"/>
      </w:r>
      <w:r w:rsidRPr="00CD222C">
        <w:rPr>
          <w:rStyle w:val="Strong"/>
          <w:rFonts w:ascii="Agilent TT Cond" w:hAnsi="Agilent TT Cond" w:cs="Arial"/>
          <w:color w:val="auto"/>
          <w:sz w:val="22"/>
          <w:szCs w:val="22"/>
        </w:rPr>
        <w:instrText xml:space="preserve"> MERGEFIELD State </w:instrText>
      </w:r>
      <w:r w:rsidRPr="00CD222C">
        <w:rPr>
          <w:rStyle w:val="Strong"/>
          <w:rFonts w:ascii="Agilent TT Cond" w:hAnsi="Agilent TT Cond" w:cs="Arial"/>
          <w:color w:val="auto"/>
          <w:sz w:val="22"/>
          <w:szCs w:val="22"/>
        </w:rPr>
        <w:fldChar w:fldCharType="separate"/>
      </w:r>
      <w:r w:rsidRPr="00CD222C">
        <w:rPr>
          <w:rStyle w:val="Strong"/>
          <w:rFonts w:ascii="Agilent TT Cond" w:hAnsi="Agilent TT Cond" w:cs="Arial"/>
          <w:noProof/>
          <w:color w:val="auto"/>
          <w:sz w:val="22"/>
          <w:szCs w:val="22"/>
        </w:rPr>
        <w:t>«State»</w:t>
      </w:r>
      <w:r w:rsidRPr="00CD222C">
        <w:rPr>
          <w:rStyle w:val="Strong"/>
          <w:rFonts w:ascii="Agilent TT Cond" w:hAnsi="Agilent TT Cond" w:cs="Arial"/>
          <w:color w:val="auto"/>
          <w:sz w:val="22"/>
          <w:szCs w:val="22"/>
        </w:rPr>
        <w:fldChar w:fldCharType="end"/>
      </w:r>
      <w:r w:rsidRPr="00CD222C">
        <w:rPr>
          <w:rStyle w:val="Strong"/>
          <w:rFonts w:ascii="Agilent TT Cond" w:hAnsi="Agilent TT Cond" w:cs="Arial"/>
          <w:color w:val="auto"/>
          <w:sz w:val="22"/>
          <w:szCs w:val="22"/>
        </w:rPr>
        <w:t xml:space="preserve">, </w:t>
      </w:r>
      <w:r w:rsidRPr="00CD222C">
        <w:rPr>
          <w:rStyle w:val="Strong"/>
          <w:rFonts w:ascii="Agilent TT Cond" w:hAnsi="Agilent TT Cond" w:cs="Arial"/>
          <w:color w:val="auto"/>
          <w:sz w:val="22"/>
          <w:szCs w:val="22"/>
        </w:rPr>
        <w:fldChar w:fldCharType="begin"/>
      </w:r>
      <w:r w:rsidRPr="00CD222C">
        <w:rPr>
          <w:rStyle w:val="Strong"/>
          <w:rFonts w:ascii="Agilent TT Cond" w:hAnsi="Agilent TT Cond" w:cs="Arial"/>
          <w:color w:val="auto"/>
          <w:sz w:val="22"/>
          <w:szCs w:val="22"/>
        </w:rPr>
        <w:instrText xml:space="preserve"> MERGEFIELD Ctry </w:instrText>
      </w:r>
      <w:r w:rsidRPr="00CD222C">
        <w:rPr>
          <w:rStyle w:val="Strong"/>
          <w:rFonts w:ascii="Agilent TT Cond" w:hAnsi="Agilent TT Cond" w:cs="Arial"/>
          <w:color w:val="auto"/>
          <w:sz w:val="22"/>
          <w:szCs w:val="22"/>
        </w:rPr>
        <w:fldChar w:fldCharType="separate"/>
      </w:r>
      <w:r w:rsidRPr="00CD222C">
        <w:rPr>
          <w:rStyle w:val="Strong"/>
          <w:rFonts w:ascii="Agilent TT Cond" w:hAnsi="Agilent TT Cond" w:cs="Arial"/>
          <w:noProof/>
          <w:color w:val="auto"/>
          <w:sz w:val="22"/>
          <w:szCs w:val="22"/>
        </w:rPr>
        <w:t>«Ctry»</w:t>
      </w:r>
      <w:r w:rsidRPr="00CD222C">
        <w:rPr>
          <w:rStyle w:val="Strong"/>
          <w:rFonts w:ascii="Agilent TT Cond" w:hAnsi="Agilent TT Cond" w:cs="Arial"/>
          <w:color w:val="auto"/>
          <w:sz w:val="22"/>
          <w:szCs w:val="22"/>
        </w:rPr>
        <w:fldChar w:fldCharType="end"/>
      </w:r>
    </w:p>
    <w:p w14:paraId="4DD2CF46" w14:textId="0578A75D" w:rsidR="007D13F3" w:rsidRPr="00BB3276" w:rsidRDefault="00BB3276" w:rsidP="00BB3276">
      <w:pPr>
        <w:pStyle w:val="Modtagernavn"/>
        <w:jc w:val="both"/>
        <w:rPr>
          <w:rFonts w:ascii="Agilent TT Cond" w:hAnsi="Agilent TT Cond" w:cs="Arial"/>
          <w:b w:val="0"/>
          <w:bCs w:val="0"/>
          <w:color w:val="auto"/>
          <w:sz w:val="22"/>
          <w:szCs w:val="22"/>
        </w:rPr>
      </w:pPr>
      <w:r w:rsidRPr="00BB3276">
        <w:rPr>
          <w:rFonts w:ascii="Agilent TT Cond" w:hAnsi="Agilent TT Cond"/>
          <w:b w:val="0"/>
          <w:color w:val="000000" w:themeColor="text2"/>
          <w:sz w:val="22"/>
          <w:szCs w:val="22"/>
        </w:rPr>
        <w:t>Reference number:  CAPA00729</w:t>
      </w:r>
      <w:r w:rsidRPr="00BB3276">
        <w:rPr>
          <w:rFonts w:ascii="Agilent TT Cond" w:hAnsi="Agilent TT Cond"/>
          <w:b w:val="0"/>
          <w:sz w:val="22"/>
          <w:szCs w:val="22"/>
        </w:rPr>
        <w:t xml:space="preserve">                         </w:t>
      </w:r>
      <w:r w:rsidR="009871A4" w:rsidRPr="00BB3276">
        <w:rPr>
          <w:rFonts w:ascii="Agilent TT Cond" w:hAnsi="Agilent TT Cond"/>
          <w:b w:val="0"/>
          <w:sz w:val="22"/>
          <w:szCs w:val="22"/>
        </w:rPr>
        <w:t xml:space="preserve">   </w:t>
      </w:r>
      <w:r w:rsidRPr="00BB3276">
        <w:rPr>
          <w:rFonts w:ascii="Agilent TT Cond" w:hAnsi="Agilent TT Cond"/>
          <w:b w:val="0"/>
          <w:sz w:val="22"/>
          <w:szCs w:val="22"/>
        </w:rPr>
        <w:t xml:space="preserve">        </w:t>
      </w:r>
      <w:r w:rsidR="009871A4" w:rsidRPr="00BB3276">
        <w:rPr>
          <w:rFonts w:ascii="Agilent TT Cond" w:hAnsi="Agilent TT Cond"/>
          <w:b w:val="0"/>
          <w:sz w:val="22"/>
          <w:szCs w:val="22"/>
        </w:rPr>
        <w:t xml:space="preserve">             </w:t>
      </w:r>
      <w:r w:rsidRPr="00BB3276">
        <w:rPr>
          <w:rFonts w:ascii="Agilent TT Cond" w:hAnsi="Agilent TT Cond"/>
          <w:b w:val="0"/>
          <w:sz w:val="22"/>
          <w:szCs w:val="22"/>
        </w:rPr>
        <w:t xml:space="preserve">              </w:t>
      </w:r>
      <w:r>
        <w:rPr>
          <w:rFonts w:ascii="Agilent TT Cond" w:hAnsi="Agilent TT Cond"/>
          <w:b w:val="0"/>
          <w:sz w:val="22"/>
          <w:szCs w:val="22"/>
        </w:rPr>
        <w:t xml:space="preserve">  </w:t>
      </w:r>
      <w:r w:rsidRPr="00BB3276">
        <w:rPr>
          <w:rFonts w:ascii="Agilent TT Cond" w:hAnsi="Agilent TT Cond"/>
          <w:b w:val="0"/>
          <w:sz w:val="22"/>
          <w:szCs w:val="22"/>
        </w:rPr>
        <w:t xml:space="preserve">    </w:t>
      </w:r>
      <w:r w:rsidR="007447AB">
        <w:rPr>
          <w:rFonts w:ascii="Agilent TT Cond" w:hAnsi="Agilent TT Cond"/>
          <w:b w:val="0"/>
          <w:sz w:val="22"/>
          <w:szCs w:val="22"/>
        </w:rPr>
        <w:t xml:space="preserve">           </w:t>
      </w:r>
      <w:r w:rsidR="007D13F3" w:rsidRPr="00BB3276">
        <w:rPr>
          <w:rFonts w:ascii="Agilent TT Cond" w:hAnsi="Agilent TT Cond"/>
          <w:b w:val="0"/>
          <w:sz w:val="22"/>
          <w:szCs w:val="22"/>
        </w:rPr>
        <w:tab/>
      </w:r>
      <w:sdt>
        <w:sdtPr>
          <w:rPr>
            <w:rFonts w:ascii="Agilent TT Cond" w:eastAsia="Calibri" w:hAnsi="Agilent TT Cond" w:cs="Arial"/>
            <w:b w:val="0"/>
            <w:sz w:val="22"/>
            <w:szCs w:val="22"/>
          </w:rPr>
          <w:id w:val="210712"/>
          <w:placeholder>
            <w:docPart w:val="AAC4E5831B4D471DA011C8891414F354"/>
          </w:placeholder>
          <w:date w:fullDate="2018-12-17T00:00:00Z">
            <w:dateFormat w:val="MMMM d, yyyy"/>
            <w:lid w:val="en-US"/>
            <w:storeMappedDataAs w:val="dateTime"/>
            <w:calendar w:val="gregorian"/>
          </w:date>
        </w:sdtPr>
        <w:sdtEndPr/>
        <w:sdtContent>
          <w:r w:rsidR="00E25CDE">
            <w:rPr>
              <w:rFonts w:ascii="Agilent TT Cond" w:eastAsia="Calibri" w:hAnsi="Agilent TT Cond" w:cs="Arial"/>
              <w:b w:val="0"/>
              <w:sz w:val="22"/>
              <w:szCs w:val="22"/>
            </w:rPr>
            <w:t>December 17, 2018</w:t>
          </w:r>
        </w:sdtContent>
      </w:sdt>
    </w:p>
    <w:p w14:paraId="2B668C5E" w14:textId="77777777" w:rsidR="007D13F3" w:rsidRPr="000A76E6" w:rsidRDefault="00BB3276" w:rsidP="00D94BDE">
      <w:pPr>
        <w:autoSpaceDE w:val="0"/>
        <w:autoSpaceDN w:val="0"/>
        <w:adjustRightInd w:val="0"/>
        <w:spacing w:line="276" w:lineRule="auto"/>
        <w:jc w:val="both"/>
        <w:rPr>
          <w:rFonts w:ascii="Agilent TT Cond" w:eastAsia="Calibri" w:hAnsi="Agilent TT Cond" w:cs="Arial"/>
        </w:rPr>
      </w:pPr>
      <w:r>
        <w:rPr>
          <w:rFonts w:ascii="Agilent TT Cond" w:eastAsia="Calibri" w:hAnsi="Agilent TT Cond" w:cs="Arial"/>
        </w:rPr>
        <w:t xml:space="preserve"> </w:t>
      </w:r>
    </w:p>
    <w:p w14:paraId="1823C71F" w14:textId="77777777" w:rsidR="007D13F3" w:rsidRDefault="00D0240A" w:rsidP="00D94BDE">
      <w:pPr>
        <w:autoSpaceDE w:val="0"/>
        <w:autoSpaceDN w:val="0"/>
        <w:adjustRightInd w:val="0"/>
        <w:spacing w:after="200" w:line="276" w:lineRule="auto"/>
        <w:jc w:val="both"/>
        <w:rPr>
          <w:rFonts w:ascii="Agilent TT Cond" w:hAnsi="Agilent TT Cond" w:cs="Arial"/>
          <w:b/>
          <w:bCs/>
          <w:sz w:val="28"/>
          <w:szCs w:val="28"/>
        </w:rPr>
      </w:pPr>
      <w:r>
        <w:rPr>
          <w:rFonts w:ascii="Agilent TT Cond" w:hAnsi="Agilent TT Cond" w:cs="Arial"/>
          <w:b/>
          <w:bCs/>
          <w:sz w:val="28"/>
          <w:szCs w:val="28"/>
        </w:rPr>
        <w:t>Urgent Field Safety Notice</w:t>
      </w:r>
    </w:p>
    <w:p w14:paraId="2F9AA2FD" w14:textId="77777777" w:rsidR="000C4095" w:rsidRPr="009871A4" w:rsidRDefault="007D13F3" w:rsidP="009871A4">
      <w:pPr>
        <w:autoSpaceDE w:val="0"/>
        <w:autoSpaceDN w:val="0"/>
        <w:adjustRightInd w:val="0"/>
        <w:spacing w:after="200" w:line="276" w:lineRule="auto"/>
        <w:jc w:val="both"/>
        <w:rPr>
          <w:rFonts w:ascii="Agilent TT Cond" w:hAnsi="Agilent TT Cond" w:cs="Arial"/>
          <w:bCs/>
          <w:i/>
          <w:sz w:val="22"/>
          <w:szCs w:val="22"/>
        </w:rPr>
      </w:pPr>
      <w:r w:rsidRPr="007D13F3">
        <w:rPr>
          <w:rFonts w:ascii="Agilent TT Cond" w:hAnsi="Agilent TT Cond" w:cs="Arial"/>
          <w:bCs/>
          <w:sz w:val="22"/>
          <w:szCs w:val="22"/>
        </w:rPr>
        <w:t xml:space="preserve">Dear Valued Customer, </w:t>
      </w:r>
    </w:p>
    <w:p w14:paraId="5A6B9CA0" w14:textId="77777777" w:rsidR="0099575B" w:rsidRPr="009B3440" w:rsidRDefault="00D0240A" w:rsidP="00D0240A">
      <w:pPr>
        <w:autoSpaceDE w:val="0"/>
        <w:autoSpaceDN w:val="0"/>
        <w:adjustRightInd w:val="0"/>
        <w:spacing w:after="200" w:line="276" w:lineRule="auto"/>
        <w:ind w:right="176"/>
        <w:jc w:val="both"/>
        <w:rPr>
          <w:rFonts w:ascii="Agilent TT Cond" w:hAnsi="Agilent TT Cond"/>
          <w:bCs/>
          <w:sz w:val="22"/>
          <w:szCs w:val="22"/>
        </w:rPr>
      </w:pPr>
      <w:r w:rsidRPr="000548F9">
        <w:rPr>
          <w:rFonts w:ascii="Agilent TT Cond" w:hAnsi="Agilent TT Cond"/>
          <w:bCs/>
          <w:sz w:val="22"/>
          <w:szCs w:val="22"/>
        </w:rPr>
        <w:t xml:space="preserve">The purpose of this letter is to notify you </w:t>
      </w:r>
      <w:r w:rsidR="00805EBE">
        <w:rPr>
          <w:rFonts w:ascii="Agilent TT Cond" w:hAnsi="Agilent TT Cond"/>
          <w:bCs/>
          <w:sz w:val="22"/>
          <w:szCs w:val="22"/>
        </w:rPr>
        <w:t xml:space="preserve">of a </w:t>
      </w:r>
      <w:r w:rsidRPr="000548F9">
        <w:rPr>
          <w:rFonts w:ascii="Agilent TT Cond" w:hAnsi="Agilent TT Cond"/>
          <w:bCs/>
          <w:sz w:val="22"/>
          <w:szCs w:val="22"/>
        </w:rPr>
        <w:t>Field Safety Correcti</w:t>
      </w:r>
      <w:r>
        <w:rPr>
          <w:rFonts w:ascii="Agilent TT Cond" w:hAnsi="Agilent TT Cond"/>
          <w:bCs/>
          <w:sz w:val="22"/>
          <w:szCs w:val="22"/>
        </w:rPr>
        <w:t xml:space="preserve">ve Action </w:t>
      </w:r>
      <w:r w:rsidR="001507FD">
        <w:rPr>
          <w:rFonts w:ascii="Agilent TT Cond" w:hAnsi="Agilent TT Cond"/>
          <w:bCs/>
          <w:sz w:val="22"/>
          <w:szCs w:val="22"/>
        </w:rPr>
        <w:t xml:space="preserve">(FSCA) </w:t>
      </w:r>
      <w:r w:rsidR="00E54647">
        <w:rPr>
          <w:rFonts w:ascii="Agilent TT Cond" w:hAnsi="Agilent TT Cond"/>
          <w:bCs/>
          <w:sz w:val="22"/>
          <w:szCs w:val="22"/>
        </w:rPr>
        <w:t xml:space="preserve">regarding slide racks </w:t>
      </w:r>
      <w:r w:rsidR="008B3138">
        <w:rPr>
          <w:rFonts w:ascii="Agilent TT Cond" w:hAnsi="Agilent TT Cond"/>
          <w:bCs/>
          <w:sz w:val="22"/>
          <w:szCs w:val="22"/>
        </w:rPr>
        <w:t xml:space="preserve">that </w:t>
      </w:r>
      <w:r w:rsidR="00E54647">
        <w:rPr>
          <w:rFonts w:ascii="Agilent TT Cond" w:hAnsi="Agilent TT Cond"/>
          <w:bCs/>
          <w:sz w:val="22"/>
          <w:szCs w:val="22"/>
        </w:rPr>
        <w:t xml:space="preserve">are </w:t>
      </w:r>
      <w:r w:rsidR="00805EBE">
        <w:rPr>
          <w:rFonts w:ascii="Agilent TT Cond" w:hAnsi="Agilent TT Cond"/>
          <w:bCs/>
          <w:sz w:val="22"/>
          <w:szCs w:val="22"/>
        </w:rPr>
        <w:t xml:space="preserve">used with </w:t>
      </w:r>
      <w:r>
        <w:rPr>
          <w:rFonts w:ascii="Agilent TT Cond" w:hAnsi="Agilent TT Cond"/>
          <w:bCs/>
          <w:sz w:val="22"/>
          <w:szCs w:val="22"/>
        </w:rPr>
        <w:t xml:space="preserve">the </w:t>
      </w:r>
      <w:proofErr w:type="spellStart"/>
      <w:r>
        <w:rPr>
          <w:rFonts w:ascii="Agilent TT Cond" w:hAnsi="Agilent TT Cond"/>
          <w:bCs/>
          <w:sz w:val="22"/>
          <w:szCs w:val="22"/>
        </w:rPr>
        <w:t>Dako</w:t>
      </w:r>
      <w:proofErr w:type="spellEnd"/>
      <w:r>
        <w:rPr>
          <w:rFonts w:ascii="Agilent TT Cond" w:hAnsi="Agilent TT Cond"/>
          <w:bCs/>
          <w:sz w:val="22"/>
          <w:szCs w:val="22"/>
        </w:rPr>
        <w:t xml:space="preserve"> </w:t>
      </w:r>
      <w:proofErr w:type="spellStart"/>
      <w:r>
        <w:rPr>
          <w:rFonts w:ascii="Agilent TT Cond" w:hAnsi="Agilent TT Cond"/>
          <w:bCs/>
          <w:sz w:val="22"/>
          <w:szCs w:val="22"/>
        </w:rPr>
        <w:t>Autostainer</w:t>
      </w:r>
      <w:proofErr w:type="spellEnd"/>
      <w:r w:rsidR="003859AF">
        <w:rPr>
          <w:rFonts w:ascii="Agilent TT Cond" w:hAnsi="Agilent TT Cond"/>
          <w:bCs/>
          <w:sz w:val="22"/>
          <w:szCs w:val="22"/>
        </w:rPr>
        <w:t xml:space="preserve"> </w:t>
      </w:r>
      <w:r>
        <w:rPr>
          <w:rFonts w:ascii="Agilent TT Cond" w:hAnsi="Agilent TT Cond"/>
          <w:bCs/>
          <w:sz w:val="22"/>
          <w:szCs w:val="22"/>
        </w:rPr>
        <w:t>instruments</w:t>
      </w:r>
      <w:r w:rsidR="00E54647">
        <w:rPr>
          <w:rFonts w:ascii="Agilent TT Cond" w:hAnsi="Agilent TT Cond"/>
          <w:bCs/>
          <w:sz w:val="22"/>
          <w:szCs w:val="22"/>
        </w:rPr>
        <w:t xml:space="preserve"> </w:t>
      </w:r>
      <w:r w:rsidR="00E54647" w:rsidRPr="00E54647">
        <w:rPr>
          <w:rFonts w:ascii="Agilent TT Cond" w:hAnsi="Agilent TT Cond"/>
          <w:bCs/>
          <w:sz w:val="22"/>
          <w:szCs w:val="22"/>
        </w:rPr>
        <w:t>(</w:t>
      </w:r>
      <w:r w:rsidR="00E54647" w:rsidRPr="00E54647">
        <w:rPr>
          <w:rFonts w:ascii="Agilent TT Cond" w:hAnsi="Agilent TT Cond" w:cs="Arial"/>
          <w:sz w:val="22"/>
          <w:szCs w:val="22"/>
        </w:rPr>
        <w:t>AS480; AS100; S3400; S3800)</w:t>
      </w:r>
      <w:r>
        <w:rPr>
          <w:rFonts w:ascii="Agilent TT Cond" w:hAnsi="Agilent TT Cond"/>
          <w:bCs/>
          <w:sz w:val="22"/>
          <w:szCs w:val="22"/>
        </w:rPr>
        <w:t xml:space="preserve">. </w:t>
      </w:r>
      <w:r w:rsidR="008B3138">
        <w:rPr>
          <w:rFonts w:ascii="Agilent TT Cond" w:hAnsi="Agilent TT Cond"/>
          <w:bCs/>
          <w:sz w:val="22"/>
          <w:szCs w:val="22"/>
        </w:rPr>
        <w:t xml:space="preserve">We are updating our </w:t>
      </w:r>
      <w:proofErr w:type="spellStart"/>
      <w:r w:rsidR="008B3138">
        <w:rPr>
          <w:rFonts w:ascii="Agilent TT Cond" w:hAnsi="Agilent TT Cond"/>
          <w:bCs/>
          <w:sz w:val="22"/>
          <w:szCs w:val="22"/>
        </w:rPr>
        <w:t>Autostainer</w:t>
      </w:r>
      <w:proofErr w:type="spellEnd"/>
      <w:r w:rsidR="008B3138">
        <w:rPr>
          <w:rFonts w:ascii="Agilent TT Cond" w:hAnsi="Agilent TT Cond"/>
          <w:bCs/>
          <w:sz w:val="22"/>
          <w:szCs w:val="22"/>
        </w:rPr>
        <w:t xml:space="preserve"> Link Basic User Guide with respect to slide leveling.  </w:t>
      </w:r>
      <w:r w:rsidRPr="000548F9">
        <w:rPr>
          <w:rFonts w:ascii="Agilent TT Cond" w:hAnsi="Agilent TT Cond"/>
          <w:bCs/>
          <w:sz w:val="22"/>
          <w:szCs w:val="22"/>
        </w:rPr>
        <w:t xml:space="preserve">Our records show that your laboratory has received the following affected </w:t>
      </w:r>
      <w:r w:rsidR="009B3440">
        <w:rPr>
          <w:rFonts w:ascii="Agilent TT Cond" w:hAnsi="Agilent TT Cond"/>
          <w:bCs/>
          <w:sz w:val="22"/>
          <w:szCs w:val="22"/>
        </w:rPr>
        <w:t>device</w:t>
      </w:r>
      <w:r w:rsidRPr="000548F9">
        <w:rPr>
          <w:rFonts w:ascii="Agilent TT Cond" w:hAnsi="Agilent TT Cond"/>
          <w:bCs/>
          <w:sz w:val="22"/>
          <w:szCs w:val="22"/>
        </w:rPr>
        <w:t>:</w:t>
      </w:r>
      <w:r w:rsidR="00E54647">
        <w:rPr>
          <w:rFonts w:ascii="Agilent TT Cond" w:hAnsi="Agilent TT Cond"/>
          <w:bCs/>
          <w:sz w:val="22"/>
          <w:szCs w:val="22"/>
        </w:rPr>
        <w:t xml:space="preserve"> </w:t>
      </w:r>
    </w:p>
    <w:tbl>
      <w:tblPr>
        <w:tblStyle w:val="TableGrid"/>
        <w:tblW w:w="6133" w:type="dxa"/>
        <w:tblInd w:w="1519" w:type="dxa"/>
        <w:tblLook w:val="04A0" w:firstRow="1" w:lastRow="0" w:firstColumn="1" w:lastColumn="0" w:noHBand="0" w:noVBand="1"/>
      </w:tblPr>
      <w:tblGrid>
        <w:gridCol w:w="3082"/>
        <w:gridCol w:w="3051"/>
      </w:tblGrid>
      <w:tr w:rsidR="007966C0" w14:paraId="014C9D76" w14:textId="77777777" w:rsidTr="007966C0">
        <w:trPr>
          <w:trHeight w:val="116"/>
        </w:trPr>
        <w:tc>
          <w:tcPr>
            <w:tcW w:w="3082" w:type="dxa"/>
            <w:shd w:val="clear" w:color="auto" w:fill="88D2FF" w:themeFill="accent1" w:themeFillTint="66"/>
          </w:tcPr>
          <w:p w14:paraId="6D64825C" w14:textId="77777777" w:rsidR="007966C0" w:rsidRPr="00A06AC2" w:rsidRDefault="007966C0" w:rsidP="00AB2177">
            <w:pPr>
              <w:spacing w:before="120" w:after="120"/>
              <w:jc w:val="center"/>
              <w:rPr>
                <w:rFonts w:ascii="Agilent TT Cond" w:hAnsi="Agilent TT Cond"/>
                <w:sz w:val="20"/>
                <w:szCs w:val="20"/>
              </w:rPr>
            </w:pPr>
            <w:r>
              <w:rPr>
                <w:rFonts w:ascii="Agilent TT Cond" w:hAnsi="Agilent TT Cond"/>
                <w:sz w:val="20"/>
                <w:szCs w:val="20"/>
              </w:rPr>
              <w:t>Product name</w:t>
            </w:r>
          </w:p>
        </w:tc>
        <w:tc>
          <w:tcPr>
            <w:tcW w:w="3051" w:type="dxa"/>
            <w:shd w:val="clear" w:color="auto" w:fill="88D2FF" w:themeFill="accent1" w:themeFillTint="66"/>
          </w:tcPr>
          <w:p w14:paraId="43E9F444" w14:textId="77777777" w:rsidR="007966C0" w:rsidRPr="00A06AC2" w:rsidRDefault="007966C0" w:rsidP="00AB2177">
            <w:pPr>
              <w:spacing w:before="120" w:after="120"/>
              <w:jc w:val="center"/>
              <w:rPr>
                <w:rFonts w:ascii="Agilent TT Cond" w:hAnsi="Agilent TT Cond"/>
                <w:sz w:val="20"/>
                <w:szCs w:val="20"/>
              </w:rPr>
            </w:pPr>
            <w:r w:rsidRPr="4F871795">
              <w:rPr>
                <w:rFonts w:ascii="Agilent TT Cond" w:hAnsi="Agilent TT Cond"/>
                <w:sz w:val="20"/>
                <w:szCs w:val="20"/>
              </w:rPr>
              <w:t>C</w:t>
            </w:r>
            <w:r w:rsidR="00681304">
              <w:rPr>
                <w:rFonts w:ascii="Agilent TT Cond" w:hAnsi="Agilent TT Cond"/>
                <w:sz w:val="20"/>
                <w:szCs w:val="20"/>
              </w:rPr>
              <w:t>ode</w:t>
            </w:r>
            <w:r w:rsidRPr="4F871795">
              <w:rPr>
                <w:rFonts w:ascii="Agilent TT Cond" w:hAnsi="Agilent TT Cond"/>
                <w:sz w:val="20"/>
                <w:szCs w:val="20"/>
              </w:rPr>
              <w:t xml:space="preserve"> No.</w:t>
            </w:r>
          </w:p>
        </w:tc>
      </w:tr>
      <w:tr w:rsidR="007966C0" w14:paraId="18902613" w14:textId="77777777" w:rsidTr="007966C0">
        <w:trPr>
          <w:trHeight w:val="725"/>
        </w:trPr>
        <w:tc>
          <w:tcPr>
            <w:tcW w:w="3082" w:type="dxa"/>
          </w:tcPr>
          <w:p w14:paraId="734179A7" w14:textId="77777777" w:rsidR="007966C0" w:rsidRPr="00213C95" w:rsidRDefault="007966C0" w:rsidP="00D94BDE">
            <w:pPr>
              <w:jc w:val="both"/>
              <w:rPr>
                <w:rFonts w:ascii="Agilent TT Cond" w:hAnsi="Agilent TT Cond"/>
                <w:bCs/>
                <w:sz w:val="20"/>
                <w:szCs w:val="20"/>
              </w:rPr>
            </w:pPr>
          </w:p>
          <w:p w14:paraId="31E4E7F1" w14:textId="77777777" w:rsidR="007966C0" w:rsidRPr="00213C95" w:rsidRDefault="007966C0" w:rsidP="007966C0">
            <w:pPr>
              <w:jc w:val="center"/>
              <w:rPr>
                <w:rFonts w:ascii="Agilent TT Cond" w:hAnsi="Agilent TT Cond"/>
                <w:bCs/>
                <w:sz w:val="18"/>
                <w:szCs w:val="18"/>
              </w:rPr>
            </w:pPr>
            <w:proofErr w:type="spellStart"/>
            <w:r w:rsidRPr="00213C95">
              <w:rPr>
                <w:rFonts w:ascii="Agilent TT Cond" w:hAnsi="Agilent TT Cond"/>
                <w:bCs/>
                <w:sz w:val="20"/>
                <w:szCs w:val="20"/>
              </w:rPr>
              <w:t>Autostainer</w:t>
            </w:r>
            <w:proofErr w:type="spellEnd"/>
            <w:r w:rsidRPr="00213C95">
              <w:rPr>
                <w:rFonts w:ascii="Agilent TT Cond" w:hAnsi="Agilent TT Cond"/>
                <w:bCs/>
                <w:sz w:val="20"/>
                <w:szCs w:val="20"/>
              </w:rPr>
              <w:t xml:space="preserve"> Slide Racks</w:t>
            </w:r>
          </w:p>
        </w:tc>
        <w:tc>
          <w:tcPr>
            <w:tcW w:w="3051" w:type="dxa"/>
          </w:tcPr>
          <w:p w14:paraId="35A2D9B3" w14:textId="77777777" w:rsidR="007966C0" w:rsidRDefault="007966C0" w:rsidP="00D94BDE">
            <w:pPr>
              <w:jc w:val="both"/>
              <w:rPr>
                <w:rFonts w:ascii="Agilent TT Cond" w:hAnsi="Agilent TT Cond"/>
                <w:bCs/>
              </w:rPr>
            </w:pPr>
          </w:p>
          <w:p w14:paraId="43867700" w14:textId="77777777" w:rsidR="007966C0" w:rsidRPr="002375A6" w:rsidRDefault="007966C0" w:rsidP="00DF73D5">
            <w:pPr>
              <w:jc w:val="center"/>
              <w:rPr>
                <w:rFonts w:ascii="Agilent TT Cond" w:hAnsi="Agilent TT Cond"/>
                <w:bCs/>
                <w:sz w:val="20"/>
                <w:szCs w:val="20"/>
              </w:rPr>
            </w:pPr>
            <w:r w:rsidRPr="002375A6">
              <w:rPr>
                <w:rFonts w:ascii="Agilent TT Cond" w:hAnsi="Agilent TT Cond"/>
                <w:bCs/>
                <w:sz w:val="20"/>
                <w:szCs w:val="20"/>
              </w:rPr>
              <w:t>S3704</w:t>
            </w:r>
          </w:p>
        </w:tc>
      </w:tr>
    </w:tbl>
    <w:p w14:paraId="6D117008" w14:textId="77777777" w:rsidR="00FA7529" w:rsidRDefault="00FA7529" w:rsidP="00D94BDE">
      <w:pPr>
        <w:autoSpaceDE w:val="0"/>
        <w:autoSpaceDN w:val="0"/>
        <w:adjustRightInd w:val="0"/>
        <w:spacing w:after="200" w:line="276" w:lineRule="auto"/>
        <w:ind w:right="176"/>
        <w:jc w:val="both"/>
        <w:rPr>
          <w:rFonts w:ascii="Agilent TT Cond" w:eastAsiaTheme="majorEastAsia" w:hAnsi="Agilent TT Cond" w:cstheme="majorBidi"/>
          <w:b/>
          <w:bCs/>
          <w:sz w:val="24"/>
          <w:szCs w:val="24"/>
        </w:rPr>
      </w:pPr>
    </w:p>
    <w:p w14:paraId="5103C789" w14:textId="77777777" w:rsidR="00122030" w:rsidRDefault="007D13F3" w:rsidP="003122CD">
      <w:pPr>
        <w:autoSpaceDE w:val="0"/>
        <w:autoSpaceDN w:val="0"/>
        <w:adjustRightInd w:val="0"/>
        <w:spacing w:after="120" w:line="276" w:lineRule="auto"/>
        <w:ind w:right="176"/>
        <w:jc w:val="both"/>
        <w:rPr>
          <w:rFonts w:ascii="Agilent TT Cond" w:eastAsiaTheme="majorEastAsia" w:hAnsi="Agilent TT Cond" w:cstheme="majorBidi"/>
          <w:b/>
          <w:bCs/>
          <w:sz w:val="24"/>
          <w:szCs w:val="24"/>
          <w:u w:val="single"/>
        </w:rPr>
      </w:pPr>
      <w:r w:rsidRPr="009871A4">
        <w:rPr>
          <w:rFonts w:ascii="Agilent TT Cond" w:eastAsiaTheme="majorEastAsia" w:hAnsi="Agilent TT Cond" w:cstheme="majorBidi"/>
          <w:b/>
          <w:bCs/>
          <w:sz w:val="24"/>
          <w:szCs w:val="24"/>
          <w:u w:val="single"/>
        </w:rPr>
        <w:t xml:space="preserve">Description of the issue: </w:t>
      </w:r>
    </w:p>
    <w:p w14:paraId="190AAA83" w14:textId="3DA8676A" w:rsidR="007A1FBF" w:rsidRDefault="007A1FBF" w:rsidP="007A1FBF">
      <w:pPr>
        <w:spacing w:after="240" w:line="276" w:lineRule="auto"/>
        <w:jc w:val="both"/>
        <w:rPr>
          <w:rStyle w:val="CommentReference"/>
          <w:rFonts w:ascii="Agilent TT Cond" w:hAnsi="Agilent TT Cond" w:cstheme="minorHAnsi"/>
          <w:sz w:val="22"/>
          <w:szCs w:val="22"/>
        </w:rPr>
      </w:pPr>
      <w:bookmarkStart w:id="2" w:name="_Hlk518980494"/>
      <w:r>
        <w:rPr>
          <w:rFonts w:ascii="Agilent TT Cond" w:eastAsiaTheme="majorEastAsia" w:hAnsi="Agilent TT Cond" w:cstheme="minorHAnsi"/>
          <w:bCs/>
          <w:sz w:val="22"/>
          <w:szCs w:val="22"/>
        </w:rPr>
        <w:t xml:space="preserve">Agilent has identified an additional correction to the risk of slide rack leveling failures as described in the current </w:t>
      </w:r>
      <w:proofErr w:type="spellStart"/>
      <w:r>
        <w:rPr>
          <w:rFonts w:ascii="Agilent TT Cond" w:eastAsiaTheme="majorEastAsia" w:hAnsi="Agilent TT Cond" w:cstheme="minorHAnsi"/>
          <w:bCs/>
          <w:sz w:val="22"/>
          <w:szCs w:val="22"/>
        </w:rPr>
        <w:t>Autostainer</w:t>
      </w:r>
      <w:proofErr w:type="spellEnd"/>
      <w:r>
        <w:rPr>
          <w:rFonts w:ascii="Agilent TT Cond" w:eastAsiaTheme="majorEastAsia" w:hAnsi="Agilent TT Cond" w:cstheme="minorHAnsi"/>
          <w:bCs/>
          <w:sz w:val="22"/>
          <w:szCs w:val="22"/>
        </w:rPr>
        <w:t xml:space="preserve"> User Guides</w:t>
      </w:r>
      <w:r w:rsidRPr="00D0240A">
        <w:rPr>
          <w:rStyle w:val="CommentReference"/>
          <w:rFonts w:ascii="Agilent TT Cond" w:hAnsi="Agilent TT Cond" w:cstheme="minorHAnsi"/>
          <w:sz w:val="22"/>
          <w:szCs w:val="22"/>
        </w:rPr>
        <w:t>. Su</w:t>
      </w:r>
      <w:r>
        <w:rPr>
          <w:rStyle w:val="CommentReference"/>
          <w:rFonts w:ascii="Agilent TT Cond" w:hAnsi="Agilent TT Cond" w:cstheme="minorHAnsi"/>
          <w:sz w:val="22"/>
          <w:szCs w:val="22"/>
        </w:rPr>
        <w:t xml:space="preserve">ch </w:t>
      </w:r>
      <w:r w:rsidRPr="00D0240A">
        <w:rPr>
          <w:rStyle w:val="CommentReference"/>
          <w:rFonts w:ascii="Agilent TT Cond" w:hAnsi="Agilent TT Cond" w:cstheme="minorHAnsi"/>
          <w:sz w:val="22"/>
          <w:szCs w:val="22"/>
        </w:rPr>
        <w:t xml:space="preserve">failures </w:t>
      </w:r>
      <w:r>
        <w:rPr>
          <w:rStyle w:val="CommentReference"/>
          <w:rFonts w:ascii="Agilent TT Cond" w:hAnsi="Agilent TT Cond" w:cstheme="minorHAnsi"/>
          <w:sz w:val="22"/>
          <w:szCs w:val="22"/>
        </w:rPr>
        <w:t>have the potential to</w:t>
      </w:r>
      <w:r w:rsidRPr="00D0240A">
        <w:rPr>
          <w:rStyle w:val="CommentReference"/>
          <w:rFonts w:ascii="Agilent TT Cond" w:hAnsi="Agilent TT Cond" w:cstheme="minorHAnsi"/>
          <w:sz w:val="22"/>
          <w:szCs w:val="22"/>
        </w:rPr>
        <w:t xml:space="preserve"> impact staining quality </w:t>
      </w:r>
      <w:r>
        <w:rPr>
          <w:rStyle w:val="CommentReference"/>
          <w:rFonts w:ascii="Agilent TT Cond" w:hAnsi="Agilent TT Cond" w:cstheme="minorHAnsi"/>
          <w:sz w:val="22"/>
          <w:szCs w:val="22"/>
        </w:rPr>
        <w:t>with</w:t>
      </w:r>
      <w:r w:rsidRPr="00D0240A">
        <w:rPr>
          <w:rStyle w:val="CommentReference"/>
          <w:rFonts w:ascii="Agilent TT Cond" w:hAnsi="Agilent TT Cond" w:cstheme="minorHAnsi"/>
          <w:sz w:val="22"/>
          <w:szCs w:val="22"/>
        </w:rPr>
        <w:t xml:space="preserve"> </w:t>
      </w:r>
      <w:r w:rsidRPr="00726753">
        <w:rPr>
          <w:rFonts w:ascii="Agilent TT Cond" w:hAnsi="Agilent TT Cond"/>
          <w:sz w:val="22"/>
          <w:szCs w:val="22"/>
        </w:rPr>
        <w:t xml:space="preserve">weak/uneven staining, </w:t>
      </w:r>
      <w:r>
        <w:rPr>
          <w:rFonts w:ascii="Agilent TT Cond" w:hAnsi="Agilent TT Cond"/>
          <w:sz w:val="22"/>
          <w:szCs w:val="22"/>
        </w:rPr>
        <w:t xml:space="preserve">which may lead to </w:t>
      </w:r>
      <w:r w:rsidRPr="00726753">
        <w:rPr>
          <w:rFonts w:ascii="Agilent TT Cond" w:hAnsi="Agilent TT Cond"/>
          <w:sz w:val="22"/>
          <w:szCs w:val="22"/>
        </w:rPr>
        <w:t>false negative test</w:t>
      </w:r>
      <w:r>
        <w:rPr>
          <w:rFonts w:ascii="Agilent TT Cond" w:hAnsi="Agilent TT Cond"/>
          <w:sz w:val="22"/>
          <w:szCs w:val="22"/>
        </w:rPr>
        <w:t xml:space="preserve"> results</w:t>
      </w:r>
      <w:r w:rsidR="00F10DBD">
        <w:rPr>
          <w:rFonts w:ascii="Agilent TT Cond" w:hAnsi="Agilent TT Cond"/>
          <w:sz w:val="22"/>
          <w:szCs w:val="22"/>
        </w:rPr>
        <w:t xml:space="preserve">.  </w:t>
      </w:r>
      <w:r w:rsidR="008B3138">
        <w:rPr>
          <w:rStyle w:val="CommentReference"/>
          <w:rFonts w:ascii="Agilent TT Cond" w:hAnsi="Agilent TT Cond" w:cstheme="minorHAnsi"/>
          <w:sz w:val="22"/>
          <w:szCs w:val="22"/>
        </w:rPr>
        <w:t xml:space="preserve">We are updating </w:t>
      </w:r>
      <w:r>
        <w:rPr>
          <w:rStyle w:val="CommentReference"/>
          <w:rFonts w:ascii="Agilent TT Cond" w:hAnsi="Agilent TT Cond" w:cstheme="minorHAnsi"/>
          <w:sz w:val="22"/>
          <w:szCs w:val="22"/>
        </w:rPr>
        <w:t>the</w:t>
      </w:r>
      <w:r w:rsidRPr="00D0240A">
        <w:rPr>
          <w:rStyle w:val="CommentReference"/>
          <w:rFonts w:ascii="Agilent TT Cond" w:hAnsi="Agilent TT Cond" w:cstheme="minorHAnsi"/>
          <w:sz w:val="22"/>
          <w:szCs w:val="22"/>
        </w:rPr>
        <w:t xml:space="preserve"> </w:t>
      </w:r>
      <w:proofErr w:type="spellStart"/>
      <w:r w:rsidRPr="00D0240A">
        <w:rPr>
          <w:rStyle w:val="CommentReference"/>
          <w:rFonts w:ascii="Agilent TT Cond" w:hAnsi="Agilent TT Cond" w:cstheme="minorHAnsi"/>
          <w:sz w:val="22"/>
          <w:szCs w:val="22"/>
        </w:rPr>
        <w:t>Autostainer</w:t>
      </w:r>
      <w:proofErr w:type="spellEnd"/>
      <w:r>
        <w:rPr>
          <w:rStyle w:val="CommentReference"/>
          <w:rFonts w:ascii="Agilent TT Cond" w:hAnsi="Agilent TT Cond" w:cstheme="minorHAnsi"/>
          <w:sz w:val="22"/>
          <w:szCs w:val="22"/>
        </w:rPr>
        <w:t xml:space="preserve"> Link Basic User Guide </w:t>
      </w:r>
      <w:r w:rsidR="00584CEF">
        <w:rPr>
          <w:rStyle w:val="CommentReference"/>
          <w:rFonts w:ascii="Agilent TT Cond" w:hAnsi="Agilent TT Cond" w:cstheme="minorHAnsi"/>
          <w:sz w:val="22"/>
          <w:szCs w:val="22"/>
        </w:rPr>
        <w:t xml:space="preserve">to include </w:t>
      </w:r>
      <w:r>
        <w:rPr>
          <w:rStyle w:val="CommentReference"/>
          <w:rFonts w:ascii="Agilent TT Cond" w:hAnsi="Agilent TT Cond" w:cstheme="minorHAnsi"/>
          <w:sz w:val="22"/>
          <w:szCs w:val="22"/>
        </w:rPr>
        <w:t>an additional mitigation to the slide rack leveling risk</w:t>
      </w:r>
      <w:r w:rsidRPr="00D0240A">
        <w:rPr>
          <w:rStyle w:val="CommentReference"/>
          <w:rFonts w:ascii="Agilent TT Cond" w:hAnsi="Agilent TT Cond" w:cstheme="minorHAnsi"/>
          <w:sz w:val="22"/>
          <w:szCs w:val="22"/>
        </w:rPr>
        <w:t xml:space="preserve">. </w:t>
      </w:r>
      <w:r w:rsidRPr="0097058A">
        <w:rPr>
          <w:rStyle w:val="CommentReference"/>
          <w:rFonts w:ascii="Agilent TT Cond" w:hAnsi="Agilent TT Cond" w:cstheme="minorHAnsi"/>
          <w:sz w:val="22"/>
          <w:szCs w:val="22"/>
        </w:rPr>
        <w:t xml:space="preserve">Although the current User Guides already </w:t>
      </w:r>
      <w:r w:rsidR="00584CEF">
        <w:rPr>
          <w:rStyle w:val="CommentReference"/>
          <w:rFonts w:ascii="Agilent TT Cond" w:hAnsi="Agilent TT Cond" w:cstheme="minorHAnsi"/>
          <w:sz w:val="22"/>
          <w:szCs w:val="22"/>
        </w:rPr>
        <w:t xml:space="preserve">addresses </w:t>
      </w:r>
      <w:r w:rsidRPr="0097058A">
        <w:rPr>
          <w:rStyle w:val="CommentReference"/>
          <w:rFonts w:ascii="Agilent TT Cond" w:hAnsi="Agilent TT Cond" w:cstheme="minorHAnsi"/>
          <w:sz w:val="22"/>
          <w:szCs w:val="22"/>
        </w:rPr>
        <w:t>the importance of regular slide levelness checks</w:t>
      </w:r>
      <w:r w:rsidR="00C01724">
        <w:rPr>
          <w:rStyle w:val="CommentReference"/>
          <w:rFonts w:ascii="Agilent TT Cond" w:hAnsi="Agilent TT Cond" w:cstheme="minorHAnsi"/>
          <w:sz w:val="22"/>
          <w:szCs w:val="22"/>
        </w:rPr>
        <w:t xml:space="preserve"> and </w:t>
      </w:r>
      <w:r w:rsidR="00E45EC4">
        <w:rPr>
          <w:rStyle w:val="CommentReference"/>
          <w:rFonts w:ascii="Agilent TT Cond" w:hAnsi="Agilent TT Cond" w:cstheme="minorHAnsi"/>
          <w:sz w:val="22"/>
          <w:szCs w:val="22"/>
        </w:rPr>
        <w:t xml:space="preserve">the use of </w:t>
      </w:r>
      <w:r w:rsidR="00C01724">
        <w:rPr>
          <w:rStyle w:val="CommentReference"/>
          <w:rFonts w:ascii="Agilent TT Cond" w:hAnsi="Agilent TT Cond" w:cstheme="minorHAnsi"/>
          <w:sz w:val="22"/>
          <w:szCs w:val="22"/>
        </w:rPr>
        <w:t>on-slide controls</w:t>
      </w:r>
      <w:r w:rsidR="00584CEF">
        <w:rPr>
          <w:rStyle w:val="CommentReference"/>
          <w:rFonts w:ascii="Agilent TT Cond" w:hAnsi="Agilent TT Cond" w:cstheme="minorHAnsi"/>
          <w:sz w:val="22"/>
          <w:szCs w:val="22"/>
        </w:rPr>
        <w:t xml:space="preserve">, </w:t>
      </w:r>
      <w:r w:rsidRPr="0097058A">
        <w:rPr>
          <w:rStyle w:val="CommentReference"/>
          <w:rFonts w:ascii="Agilent TT Cond" w:hAnsi="Agilent TT Cond" w:cstheme="minorHAnsi"/>
          <w:sz w:val="22"/>
          <w:szCs w:val="22"/>
        </w:rPr>
        <w:t>we have</w:t>
      </w:r>
      <w:r w:rsidR="00584CEF">
        <w:rPr>
          <w:rStyle w:val="CommentReference"/>
          <w:rFonts w:ascii="Agilent TT Cond" w:hAnsi="Agilent TT Cond" w:cstheme="minorHAnsi"/>
          <w:sz w:val="22"/>
          <w:szCs w:val="22"/>
        </w:rPr>
        <w:t xml:space="preserve"> </w:t>
      </w:r>
      <w:r w:rsidRPr="0097058A">
        <w:rPr>
          <w:rStyle w:val="CommentReference"/>
          <w:rFonts w:ascii="Agilent TT Cond" w:hAnsi="Agilent TT Cond" w:cstheme="minorHAnsi"/>
          <w:sz w:val="22"/>
          <w:szCs w:val="22"/>
        </w:rPr>
        <w:t xml:space="preserve">identified </w:t>
      </w:r>
      <w:r w:rsidR="00584CEF">
        <w:rPr>
          <w:rStyle w:val="CommentReference"/>
          <w:rFonts w:ascii="Agilent TT Cond" w:hAnsi="Agilent TT Cond" w:cstheme="minorHAnsi"/>
          <w:sz w:val="22"/>
          <w:szCs w:val="22"/>
        </w:rPr>
        <w:t xml:space="preserve">an additional </w:t>
      </w:r>
      <w:r w:rsidRPr="0097058A">
        <w:rPr>
          <w:rStyle w:val="CommentReference"/>
          <w:rFonts w:ascii="Agilent TT Cond" w:hAnsi="Agilent TT Cond" w:cstheme="minorHAnsi"/>
          <w:sz w:val="22"/>
          <w:szCs w:val="22"/>
        </w:rPr>
        <w:t>action to mitigate the potential for out-of-level slide racks</w:t>
      </w:r>
      <w:r w:rsidRPr="00D0240A">
        <w:rPr>
          <w:rStyle w:val="CommentReference"/>
          <w:rFonts w:ascii="Agilent TT Cond" w:hAnsi="Agilent TT Cond" w:cstheme="minorHAnsi"/>
          <w:sz w:val="22"/>
          <w:szCs w:val="22"/>
        </w:rPr>
        <w:t>.</w:t>
      </w:r>
      <w:r>
        <w:rPr>
          <w:rStyle w:val="CommentReference"/>
          <w:rFonts w:ascii="Agilent TT Cond" w:hAnsi="Agilent TT Cond" w:cstheme="minorHAnsi"/>
          <w:sz w:val="22"/>
          <w:szCs w:val="22"/>
        </w:rPr>
        <w:t xml:space="preserve">  Slide racks </w:t>
      </w:r>
      <w:r w:rsidR="00584CEF">
        <w:rPr>
          <w:rStyle w:val="CommentReference"/>
          <w:rFonts w:ascii="Agilent TT Cond" w:hAnsi="Agilent TT Cond" w:cstheme="minorHAnsi"/>
          <w:sz w:val="22"/>
          <w:szCs w:val="22"/>
        </w:rPr>
        <w:t xml:space="preserve">may be </w:t>
      </w:r>
      <w:r>
        <w:rPr>
          <w:rStyle w:val="CommentReference"/>
          <w:rFonts w:ascii="Agilent TT Cond" w:hAnsi="Agilent TT Cond" w:cstheme="minorHAnsi"/>
          <w:sz w:val="22"/>
          <w:szCs w:val="22"/>
        </w:rPr>
        <w:t xml:space="preserve">affected by repeated exposure to the heat of the hot water bath of the PT Link leading to the risk of level failures.  </w:t>
      </w:r>
      <w:r w:rsidR="000B27F7" w:rsidRPr="00C031F9">
        <w:rPr>
          <w:rStyle w:val="CommentReference"/>
          <w:rFonts w:ascii="Agilent TT Cond" w:hAnsi="Agilent TT Cond" w:cstheme="minorHAnsi"/>
          <w:sz w:val="22"/>
          <w:szCs w:val="22"/>
        </w:rPr>
        <w:t xml:space="preserve">We have determined that </w:t>
      </w:r>
      <w:r w:rsidR="00963E7D" w:rsidRPr="00C031F9">
        <w:rPr>
          <w:rStyle w:val="CommentReference"/>
          <w:rFonts w:ascii="Agilent TT Cond" w:hAnsi="Agilent TT Cond" w:cstheme="minorHAnsi"/>
          <w:sz w:val="22"/>
          <w:szCs w:val="22"/>
        </w:rPr>
        <w:t xml:space="preserve">a limit of </w:t>
      </w:r>
      <w:r w:rsidR="000B27F7" w:rsidRPr="00C031F9">
        <w:rPr>
          <w:rStyle w:val="CommentReference"/>
          <w:rFonts w:ascii="Agilent TT Cond" w:hAnsi="Agilent TT Cond" w:cstheme="minorHAnsi"/>
          <w:sz w:val="22"/>
          <w:szCs w:val="22"/>
        </w:rPr>
        <w:t>175 uses of each slide rack will further reduce the risk of out-of-level slides</w:t>
      </w:r>
      <w:r w:rsidR="000B27F7">
        <w:rPr>
          <w:rStyle w:val="CommentReference"/>
          <w:rFonts w:ascii="Agilent TT Cond" w:hAnsi="Agilent TT Cond" w:cstheme="minorHAnsi"/>
          <w:sz w:val="22"/>
          <w:szCs w:val="22"/>
        </w:rPr>
        <w:t xml:space="preserve">.  </w:t>
      </w:r>
      <w:r w:rsidR="00584CEF">
        <w:rPr>
          <w:rStyle w:val="CommentReference"/>
          <w:rFonts w:ascii="Agilent TT Cond" w:hAnsi="Agilent TT Cond" w:cstheme="minorHAnsi"/>
          <w:sz w:val="22"/>
          <w:szCs w:val="22"/>
        </w:rPr>
        <w:t xml:space="preserve">Following this update to the guide </w:t>
      </w:r>
      <w:r>
        <w:rPr>
          <w:rStyle w:val="CommentReference"/>
          <w:rFonts w:ascii="Agilent TT Cond" w:hAnsi="Agilent TT Cond" w:cstheme="minorHAnsi"/>
          <w:sz w:val="22"/>
          <w:szCs w:val="22"/>
        </w:rPr>
        <w:t xml:space="preserve">will ensure your slide racks are not used beyond their ability to withstand the hot water bath and are replaced at a frequency appropriate for your workflow. </w:t>
      </w:r>
    </w:p>
    <w:p w14:paraId="00942302" w14:textId="77777777" w:rsidR="007447AB" w:rsidRDefault="007447AB" w:rsidP="007A1FBF">
      <w:pPr>
        <w:spacing w:after="240" w:line="276" w:lineRule="auto"/>
        <w:jc w:val="both"/>
        <w:rPr>
          <w:rStyle w:val="CommentReference"/>
          <w:rFonts w:ascii="Agilent TT Cond" w:hAnsi="Agilent TT Cond" w:cstheme="minorHAnsi"/>
          <w:sz w:val="22"/>
          <w:szCs w:val="22"/>
        </w:rPr>
      </w:pPr>
    </w:p>
    <w:p w14:paraId="493C31F7" w14:textId="77777777" w:rsidR="000C4095" w:rsidRPr="009871A4" w:rsidRDefault="000C4095" w:rsidP="003122CD">
      <w:pPr>
        <w:autoSpaceDE w:val="0"/>
        <w:autoSpaceDN w:val="0"/>
        <w:adjustRightInd w:val="0"/>
        <w:spacing w:after="120" w:line="276" w:lineRule="auto"/>
        <w:ind w:right="176"/>
        <w:jc w:val="both"/>
        <w:rPr>
          <w:rFonts w:ascii="Agilent TT Cond" w:eastAsiaTheme="majorEastAsia" w:hAnsi="Agilent TT Cond" w:cstheme="majorBidi"/>
          <w:b/>
          <w:bCs/>
          <w:sz w:val="24"/>
          <w:szCs w:val="24"/>
          <w:u w:val="single"/>
        </w:rPr>
      </w:pPr>
      <w:r w:rsidRPr="009871A4">
        <w:rPr>
          <w:rFonts w:ascii="Agilent TT Cond" w:eastAsiaTheme="majorEastAsia" w:hAnsi="Agilent TT Cond" w:cstheme="majorBidi"/>
          <w:b/>
          <w:bCs/>
          <w:sz w:val="24"/>
          <w:szCs w:val="24"/>
          <w:u w:val="single"/>
        </w:rPr>
        <w:lastRenderedPageBreak/>
        <w:t>Update</w:t>
      </w:r>
      <w:r w:rsidR="002F469B">
        <w:rPr>
          <w:rFonts w:ascii="Agilent TT Cond" w:eastAsiaTheme="majorEastAsia" w:hAnsi="Agilent TT Cond" w:cstheme="majorBidi"/>
          <w:b/>
          <w:bCs/>
          <w:sz w:val="24"/>
          <w:szCs w:val="24"/>
          <w:u w:val="single"/>
        </w:rPr>
        <w:t xml:space="preserve"> of the User </w:t>
      </w:r>
      <w:r w:rsidR="00D4234D">
        <w:rPr>
          <w:rFonts w:ascii="Agilent TT Cond" w:eastAsiaTheme="majorEastAsia" w:hAnsi="Agilent TT Cond" w:cstheme="majorBidi"/>
          <w:b/>
          <w:bCs/>
          <w:sz w:val="24"/>
          <w:szCs w:val="24"/>
          <w:u w:val="single"/>
        </w:rPr>
        <w:t>Guide</w:t>
      </w:r>
      <w:r w:rsidR="002F469B">
        <w:rPr>
          <w:rFonts w:ascii="Agilent TT Cond" w:eastAsiaTheme="majorEastAsia" w:hAnsi="Agilent TT Cond" w:cstheme="majorBidi"/>
          <w:b/>
          <w:bCs/>
          <w:sz w:val="24"/>
          <w:szCs w:val="24"/>
          <w:u w:val="single"/>
        </w:rPr>
        <w:t>:</w:t>
      </w:r>
    </w:p>
    <w:p w14:paraId="2555AA6C" w14:textId="77777777" w:rsidR="00CB38F2" w:rsidRDefault="00B456CC" w:rsidP="002A04E0">
      <w:pPr>
        <w:autoSpaceDE w:val="0"/>
        <w:autoSpaceDN w:val="0"/>
        <w:adjustRightInd w:val="0"/>
        <w:spacing w:after="200" w:line="276" w:lineRule="auto"/>
        <w:ind w:right="176"/>
        <w:jc w:val="both"/>
        <w:rPr>
          <w:rFonts w:ascii="Agilent TT Cond" w:eastAsiaTheme="majorEastAsia" w:hAnsi="Agilent TT Cond" w:cstheme="majorBidi"/>
          <w:bCs/>
          <w:sz w:val="22"/>
          <w:szCs w:val="22"/>
        </w:rPr>
      </w:pPr>
      <w:r>
        <w:rPr>
          <w:rFonts w:ascii="Agilent TT Cond" w:eastAsiaTheme="majorEastAsia" w:hAnsi="Agilent TT Cond" w:cstheme="majorBidi"/>
          <w:bCs/>
          <w:sz w:val="22"/>
          <w:szCs w:val="22"/>
        </w:rPr>
        <w:t>The user instru</w:t>
      </w:r>
      <w:r w:rsidR="00F45F7E">
        <w:rPr>
          <w:rFonts w:ascii="Agilent TT Cond" w:eastAsiaTheme="majorEastAsia" w:hAnsi="Agilent TT Cond" w:cstheme="majorBidi"/>
          <w:bCs/>
          <w:sz w:val="22"/>
          <w:szCs w:val="22"/>
        </w:rPr>
        <w:t xml:space="preserve">ctions: </w:t>
      </w:r>
      <w:proofErr w:type="spellStart"/>
      <w:r w:rsidR="00F45F7E">
        <w:rPr>
          <w:rFonts w:ascii="Agilent TT Cond" w:eastAsiaTheme="majorEastAsia" w:hAnsi="Agilent TT Cond" w:cstheme="majorBidi"/>
          <w:bCs/>
          <w:sz w:val="22"/>
          <w:szCs w:val="22"/>
        </w:rPr>
        <w:t>Autostainer</w:t>
      </w:r>
      <w:proofErr w:type="spellEnd"/>
      <w:r>
        <w:rPr>
          <w:rFonts w:ascii="Agilent TT Cond" w:eastAsiaTheme="majorEastAsia" w:hAnsi="Agilent TT Cond" w:cstheme="majorBidi"/>
          <w:bCs/>
          <w:sz w:val="22"/>
          <w:szCs w:val="22"/>
        </w:rPr>
        <w:t xml:space="preserve"> </w:t>
      </w:r>
      <w:r w:rsidR="00D4234D">
        <w:rPr>
          <w:rFonts w:ascii="Agilent TT Cond" w:eastAsiaTheme="majorEastAsia" w:hAnsi="Agilent TT Cond" w:cstheme="majorBidi"/>
          <w:bCs/>
          <w:sz w:val="22"/>
          <w:szCs w:val="22"/>
        </w:rPr>
        <w:t xml:space="preserve">Link Basic </w:t>
      </w:r>
      <w:r>
        <w:rPr>
          <w:rFonts w:ascii="Agilent TT Cond" w:eastAsiaTheme="majorEastAsia" w:hAnsi="Agilent TT Cond" w:cstheme="majorBidi"/>
          <w:bCs/>
          <w:sz w:val="22"/>
          <w:szCs w:val="22"/>
        </w:rPr>
        <w:t xml:space="preserve">User </w:t>
      </w:r>
      <w:r w:rsidR="00D4234D">
        <w:rPr>
          <w:rFonts w:ascii="Agilent TT Cond" w:eastAsiaTheme="majorEastAsia" w:hAnsi="Agilent TT Cond" w:cstheme="majorBidi"/>
          <w:bCs/>
          <w:sz w:val="22"/>
          <w:szCs w:val="22"/>
        </w:rPr>
        <w:t xml:space="preserve">Guide </w:t>
      </w:r>
      <w:r>
        <w:rPr>
          <w:rFonts w:ascii="Agilent TT Cond" w:eastAsiaTheme="majorEastAsia" w:hAnsi="Agilent TT Cond" w:cstheme="majorBidi"/>
          <w:bCs/>
          <w:sz w:val="22"/>
          <w:szCs w:val="22"/>
        </w:rPr>
        <w:t>will be updated</w:t>
      </w:r>
      <w:r w:rsidR="00FB6F05">
        <w:rPr>
          <w:rFonts w:ascii="Agilent TT Cond" w:eastAsiaTheme="majorEastAsia" w:hAnsi="Agilent TT Cond" w:cstheme="majorBidi"/>
          <w:bCs/>
          <w:sz w:val="22"/>
          <w:szCs w:val="22"/>
        </w:rPr>
        <w:t xml:space="preserve"> </w:t>
      </w:r>
      <w:r w:rsidR="00A96A4D">
        <w:rPr>
          <w:rFonts w:ascii="Agilent TT Cond" w:eastAsiaTheme="majorEastAsia" w:hAnsi="Agilent TT Cond" w:cstheme="majorBidi"/>
          <w:bCs/>
          <w:sz w:val="22"/>
          <w:szCs w:val="22"/>
        </w:rPr>
        <w:t>regard</w:t>
      </w:r>
      <w:r w:rsidR="005C7354">
        <w:rPr>
          <w:rFonts w:ascii="Agilent TT Cond" w:eastAsiaTheme="majorEastAsia" w:hAnsi="Agilent TT Cond" w:cstheme="majorBidi"/>
          <w:bCs/>
          <w:sz w:val="22"/>
          <w:szCs w:val="22"/>
        </w:rPr>
        <w:t>ing</w:t>
      </w:r>
      <w:r w:rsidR="00A96A4D">
        <w:rPr>
          <w:rFonts w:ascii="Agilent TT Cond" w:eastAsiaTheme="majorEastAsia" w:hAnsi="Agilent TT Cond" w:cstheme="majorBidi"/>
          <w:bCs/>
          <w:sz w:val="22"/>
          <w:szCs w:val="22"/>
        </w:rPr>
        <w:t xml:space="preserve"> </w:t>
      </w:r>
      <w:r w:rsidR="003559F0">
        <w:rPr>
          <w:rFonts w:ascii="Agilent TT Cond" w:eastAsiaTheme="majorEastAsia" w:hAnsi="Agilent TT Cond" w:cstheme="majorBidi"/>
          <w:bCs/>
          <w:sz w:val="22"/>
          <w:szCs w:val="22"/>
        </w:rPr>
        <w:t xml:space="preserve">the </w:t>
      </w:r>
      <w:r w:rsidR="003559F0" w:rsidRPr="00D94BDE">
        <w:rPr>
          <w:rFonts w:ascii="Agilent TT Cond" w:eastAsiaTheme="majorEastAsia" w:hAnsi="Agilent TT Cond" w:cstheme="majorBidi"/>
          <w:b/>
          <w:bCs/>
          <w:sz w:val="22"/>
          <w:szCs w:val="22"/>
        </w:rPr>
        <w:t>following</w:t>
      </w:r>
      <w:r w:rsidR="00356ECF">
        <w:rPr>
          <w:rFonts w:ascii="Agilent TT Cond" w:eastAsiaTheme="majorEastAsia" w:hAnsi="Agilent TT Cond" w:cstheme="majorBidi"/>
          <w:b/>
          <w:bCs/>
          <w:sz w:val="22"/>
          <w:szCs w:val="22"/>
        </w:rPr>
        <w:t xml:space="preserve"> (as provided in more detail in the Appendix to this letter)</w:t>
      </w:r>
      <w:r w:rsidR="003559F0">
        <w:rPr>
          <w:rFonts w:ascii="Agilent TT Cond" w:eastAsiaTheme="majorEastAsia" w:hAnsi="Agilent TT Cond" w:cstheme="majorBidi"/>
          <w:bCs/>
          <w:sz w:val="22"/>
          <w:szCs w:val="22"/>
        </w:rPr>
        <w:t>:</w:t>
      </w:r>
    </w:p>
    <w:p w14:paraId="6277B4F8" w14:textId="77777777" w:rsidR="00E3735A" w:rsidRDefault="00E3735A" w:rsidP="00BC6BF5">
      <w:pPr>
        <w:numPr>
          <w:ilvl w:val="0"/>
          <w:numId w:val="5"/>
        </w:numPr>
        <w:spacing w:line="276" w:lineRule="auto"/>
        <w:jc w:val="both"/>
        <w:rPr>
          <w:rFonts w:ascii="Agilent TT Cond" w:eastAsia="Times New Roman" w:hAnsi="Agilent TT Cond"/>
          <w:sz w:val="22"/>
          <w:szCs w:val="22"/>
        </w:rPr>
      </w:pPr>
      <w:r w:rsidRPr="00E3735A">
        <w:rPr>
          <w:rFonts w:ascii="Agilent TT Cond" w:eastAsia="Times New Roman" w:hAnsi="Agilent TT Cond"/>
          <w:sz w:val="22"/>
          <w:szCs w:val="22"/>
        </w:rPr>
        <w:t>Storage of slide racks</w:t>
      </w:r>
      <w:r w:rsidR="00901FA8">
        <w:rPr>
          <w:rFonts w:ascii="Agilent TT Cond" w:eastAsia="Times New Roman" w:hAnsi="Agilent TT Cond"/>
          <w:sz w:val="22"/>
          <w:szCs w:val="22"/>
        </w:rPr>
        <w:t>.</w:t>
      </w:r>
    </w:p>
    <w:p w14:paraId="25666FBA" w14:textId="77777777" w:rsidR="00D4234D" w:rsidRDefault="00D4234D" w:rsidP="00403970">
      <w:pPr>
        <w:numPr>
          <w:ilvl w:val="0"/>
          <w:numId w:val="5"/>
        </w:numPr>
        <w:spacing w:line="276" w:lineRule="auto"/>
        <w:jc w:val="both"/>
        <w:rPr>
          <w:rFonts w:ascii="Agilent TT Cond" w:eastAsia="Times New Roman" w:hAnsi="Agilent TT Cond"/>
          <w:sz w:val="22"/>
          <w:szCs w:val="22"/>
        </w:rPr>
      </w:pPr>
      <w:r>
        <w:rPr>
          <w:rFonts w:ascii="Agilent TT Cond" w:eastAsia="Times New Roman" w:hAnsi="Agilent TT Cond"/>
          <w:sz w:val="22"/>
          <w:szCs w:val="22"/>
        </w:rPr>
        <w:t>The slide rack shall be aligned and resting on the sink frame when loading the slide rack</w:t>
      </w:r>
      <w:r w:rsidR="00901FA8">
        <w:rPr>
          <w:rFonts w:ascii="Agilent TT Cond" w:eastAsia="Times New Roman" w:hAnsi="Agilent TT Cond"/>
          <w:sz w:val="22"/>
          <w:szCs w:val="22"/>
        </w:rPr>
        <w:t>.</w:t>
      </w:r>
    </w:p>
    <w:p w14:paraId="65D9000B" w14:textId="77777777" w:rsidR="00D4234D" w:rsidRDefault="00D4234D" w:rsidP="00403970">
      <w:pPr>
        <w:numPr>
          <w:ilvl w:val="0"/>
          <w:numId w:val="5"/>
        </w:numPr>
        <w:spacing w:line="276" w:lineRule="auto"/>
        <w:jc w:val="both"/>
        <w:rPr>
          <w:rFonts w:ascii="Agilent TT Cond" w:eastAsia="Times New Roman" w:hAnsi="Agilent TT Cond"/>
          <w:sz w:val="22"/>
          <w:szCs w:val="22"/>
        </w:rPr>
      </w:pPr>
      <w:r>
        <w:rPr>
          <w:rFonts w:ascii="Agilent TT Cond" w:eastAsia="Times New Roman" w:hAnsi="Agilent TT Cond"/>
          <w:sz w:val="22"/>
          <w:szCs w:val="22"/>
        </w:rPr>
        <w:t xml:space="preserve">The slide rack can </w:t>
      </w:r>
      <w:r w:rsidR="005345F2">
        <w:rPr>
          <w:rFonts w:ascii="Agilent TT Cond" w:eastAsia="Times New Roman" w:hAnsi="Agilent TT Cond"/>
          <w:sz w:val="22"/>
          <w:szCs w:val="22"/>
        </w:rPr>
        <w:t>tolerate</w:t>
      </w:r>
      <w:r>
        <w:rPr>
          <w:rFonts w:ascii="Agilent TT Cond" w:eastAsia="Times New Roman" w:hAnsi="Agilent TT Cond"/>
          <w:sz w:val="22"/>
          <w:szCs w:val="22"/>
        </w:rPr>
        <w:t xml:space="preserve"> 175 PT Link pre-treatment cycles</w:t>
      </w:r>
      <w:r w:rsidR="00901FA8">
        <w:rPr>
          <w:rFonts w:ascii="Agilent TT Cond" w:eastAsia="Times New Roman" w:hAnsi="Agilent TT Cond"/>
          <w:sz w:val="22"/>
          <w:szCs w:val="22"/>
        </w:rPr>
        <w:t>.</w:t>
      </w:r>
    </w:p>
    <w:p w14:paraId="50E39F28" w14:textId="77777777" w:rsidR="00D4234D" w:rsidRPr="00E3735A" w:rsidRDefault="00D4234D" w:rsidP="00403970">
      <w:pPr>
        <w:numPr>
          <w:ilvl w:val="0"/>
          <w:numId w:val="5"/>
        </w:numPr>
        <w:spacing w:line="276" w:lineRule="auto"/>
        <w:jc w:val="both"/>
        <w:rPr>
          <w:rFonts w:ascii="Agilent TT Cond" w:eastAsia="Times New Roman" w:hAnsi="Agilent TT Cond"/>
          <w:sz w:val="22"/>
          <w:szCs w:val="22"/>
        </w:rPr>
      </w:pPr>
      <w:r>
        <w:rPr>
          <w:rFonts w:ascii="Agilent TT Cond" w:eastAsia="Times New Roman" w:hAnsi="Agilent TT Cond"/>
          <w:sz w:val="22"/>
          <w:szCs w:val="22"/>
        </w:rPr>
        <w:t xml:space="preserve">Dispose slide racks that fails the slide position test or </w:t>
      </w:r>
      <w:r w:rsidR="00D559CF">
        <w:rPr>
          <w:rFonts w:ascii="Agilent TT Cond" w:eastAsia="Times New Roman" w:hAnsi="Agilent TT Cond"/>
          <w:sz w:val="22"/>
          <w:szCs w:val="22"/>
        </w:rPr>
        <w:t xml:space="preserve">that have </w:t>
      </w:r>
      <w:r>
        <w:rPr>
          <w:rFonts w:ascii="Agilent TT Cond" w:eastAsia="Times New Roman" w:hAnsi="Agilent TT Cond"/>
          <w:sz w:val="22"/>
          <w:szCs w:val="22"/>
        </w:rPr>
        <w:t>been subjected to 175 PT Link cycles.</w:t>
      </w:r>
    </w:p>
    <w:p w14:paraId="475D905B" w14:textId="77777777" w:rsidR="001C4ECF" w:rsidRDefault="001C4ECF" w:rsidP="007A1FBF">
      <w:pPr>
        <w:rPr>
          <w:rFonts w:ascii="Agilent TT Cond" w:hAnsi="Agilent TT Cond"/>
          <w:b/>
          <w:bCs/>
          <w:sz w:val="22"/>
          <w:szCs w:val="22"/>
          <w:u w:val="single"/>
        </w:rPr>
      </w:pPr>
    </w:p>
    <w:p w14:paraId="6E890BFC" w14:textId="77777777" w:rsidR="007D13F3" w:rsidRPr="009871A4" w:rsidRDefault="00746306" w:rsidP="003122CD">
      <w:pPr>
        <w:spacing w:after="120" w:line="276" w:lineRule="auto"/>
        <w:jc w:val="both"/>
        <w:rPr>
          <w:rFonts w:ascii="Agilent TT Cond" w:hAnsi="Agilent TT Cond"/>
          <w:b/>
          <w:sz w:val="24"/>
          <w:szCs w:val="24"/>
          <w:u w:val="single"/>
        </w:rPr>
      </w:pPr>
      <w:bookmarkStart w:id="3" w:name="_Hlk518981806"/>
      <w:bookmarkEnd w:id="2"/>
      <w:r w:rsidRPr="009871A4">
        <w:rPr>
          <w:rFonts w:ascii="Agilent TT Cond" w:hAnsi="Agilent TT Cond"/>
          <w:b/>
          <w:sz w:val="24"/>
          <w:szCs w:val="24"/>
          <w:u w:val="single"/>
        </w:rPr>
        <w:t xml:space="preserve">Clinical </w:t>
      </w:r>
      <w:r w:rsidR="003859AF" w:rsidRPr="009871A4">
        <w:rPr>
          <w:rFonts w:ascii="Agilent TT Cond" w:hAnsi="Agilent TT Cond"/>
          <w:b/>
          <w:sz w:val="24"/>
          <w:szCs w:val="24"/>
          <w:u w:val="single"/>
        </w:rPr>
        <w:t>Significance:</w:t>
      </w:r>
    </w:p>
    <w:p w14:paraId="1A9DB244" w14:textId="77777777" w:rsidR="00A61968" w:rsidRPr="004E3C3D" w:rsidRDefault="003913EC" w:rsidP="003122CD">
      <w:pPr>
        <w:spacing w:after="240" w:line="276" w:lineRule="auto"/>
        <w:jc w:val="both"/>
        <w:rPr>
          <w:rFonts w:ascii="Agilent TT Cond" w:hAnsi="Agilent TT Cond" w:cs="Arial"/>
          <w:b/>
          <w:iCs/>
          <w:sz w:val="22"/>
          <w:szCs w:val="22"/>
          <w:lang w:val="en-GB"/>
        </w:rPr>
      </w:pPr>
      <w:bookmarkStart w:id="4" w:name="_Hlk520201978"/>
      <w:r>
        <w:rPr>
          <w:rFonts w:ascii="Agilent TT Cond" w:hAnsi="Agilent TT Cond"/>
          <w:sz w:val="22"/>
          <w:szCs w:val="22"/>
        </w:rPr>
        <w:t>If use of your slide racks is in excess of 175 PT Link pre-treatment cycles, then t</w:t>
      </w:r>
      <w:r w:rsidR="00726753" w:rsidRPr="00726753">
        <w:rPr>
          <w:rFonts w:ascii="Agilent TT Cond" w:hAnsi="Agilent TT Cond"/>
          <w:sz w:val="22"/>
          <w:szCs w:val="22"/>
        </w:rPr>
        <w:t xml:space="preserve">here is the possibility that </w:t>
      </w:r>
      <w:r w:rsidR="00142219">
        <w:rPr>
          <w:rFonts w:ascii="Agilent TT Cond" w:hAnsi="Agilent TT Cond"/>
          <w:sz w:val="22"/>
          <w:szCs w:val="22"/>
        </w:rPr>
        <w:t xml:space="preserve">out-of-level </w:t>
      </w:r>
      <w:r w:rsidR="00726753" w:rsidRPr="00726753">
        <w:rPr>
          <w:rFonts w:ascii="Agilent TT Cond" w:hAnsi="Agilent TT Cond"/>
          <w:sz w:val="22"/>
          <w:szCs w:val="22"/>
        </w:rPr>
        <w:t>slide racks may lead to weak/uneven staining</w:t>
      </w:r>
      <w:r w:rsidR="0033457E">
        <w:rPr>
          <w:rFonts w:ascii="Agilent TT Cond" w:hAnsi="Agilent TT Cond"/>
          <w:sz w:val="22"/>
          <w:szCs w:val="22"/>
        </w:rPr>
        <w:t>,</w:t>
      </w:r>
      <w:r w:rsidR="00403970">
        <w:rPr>
          <w:rFonts w:ascii="Agilent TT Cond" w:hAnsi="Agilent TT Cond"/>
          <w:sz w:val="22"/>
          <w:szCs w:val="22"/>
        </w:rPr>
        <w:t xml:space="preserve"> </w:t>
      </w:r>
      <w:r w:rsidR="00433382">
        <w:rPr>
          <w:rFonts w:ascii="Agilent TT Cond" w:hAnsi="Agilent TT Cond"/>
          <w:sz w:val="22"/>
          <w:szCs w:val="22"/>
        </w:rPr>
        <w:t xml:space="preserve">which potentially </w:t>
      </w:r>
      <w:r w:rsidR="00BE14DF">
        <w:rPr>
          <w:rFonts w:ascii="Agilent TT Cond" w:hAnsi="Agilent TT Cond"/>
          <w:sz w:val="22"/>
          <w:szCs w:val="22"/>
        </w:rPr>
        <w:t>lead</w:t>
      </w:r>
      <w:r>
        <w:rPr>
          <w:rFonts w:ascii="Agilent TT Cond" w:hAnsi="Agilent TT Cond"/>
          <w:sz w:val="22"/>
          <w:szCs w:val="22"/>
        </w:rPr>
        <w:t>s</w:t>
      </w:r>
      <w:r w:rsidR="00BE14DF">
        <w:rPr>
          <w:rFonts w:ascii="Agilent TT Cond" w:hAnsi="Agilent TT Cond"/>
          <w:sz w:val="22"/>
          <w:szCs w:val="22"/>
        </w:rPr>
        <w:t xml:space="preserve"> to</w:t>
      </w:r>
      <w:r w:rsidR="00433382">
        <w:rPr>
          <w:rFonts w:ascii="Agilent TT Cond" w:hAnsi="Agilent TT Cond"/>
          <w:sz w:val="22"/>
          <w:szCs w:val="22"/>
        </w:rPr>
        <w:t xml:space="preserve"> </w:t>
      </w:r>
      <w:r w:rsidR="00F165E5">
        <w:rPr>
          <w:rFonts w:ascii="Agilent TT Cond" w:hAnsi="Agilent TT Cond"/>
          <w:sz w:val="22"/>
          <w:szCs w:val="22"/>
        </w:rPr>
        <w:t xml:space="preserve">false negative test results </w:t>
      </w:r>
      <w:r>
        <w:rPr>
          <w:rFonts w:ascii="Agilent TT Cond" w:hAnsi="Agilent TT Cond"/>
          <w:sz w:val="22"/>
          <w:szCs w:val="22"/>
        </w:rPr>
        <w:t xml:space="preserve">and </w:t>
      </w:r>
      <w:r w:rsidR="00433382">
        <w:rPr>
          <w:rFonts w:ascii="Agilent TT Cond" w:hAnsi="Agilent TT Cond"/>
          <w:sz w:val="22"/>
          <w:szCs w:val="22"/>
        </w:rPr>
        <w:t xml:space="preserve">may </w:t>
      </w:r>
      <w:r w:rsidR="00726753" w:rsidRPr="00726753">
        <w:rPr>
          <w:rFonts w:ascii="Agilent TT Cond" w:hAnsi="Agilent TT Cond"/>
          <w:sz w:val="22"/>
          <w:szCs w:val="22"/>
        </w:rPr>
        <w:t xml:space="preserve">impact patient treatment. </w:t>
      </w:r>
      <w:r w:rsidR="006700FD">
        <w:rPr>
          <w:rFonts w:ascii="Agilent TT Cond" w:hAnsi="Agilent TT Cond"/>
          <w:sz w:val="22"/>
          <w:szCs w:val="22"/>
        </w:rPr>
        <w:t>I</w:t>
      </w:r>
      <w:r w:rsidR="00726753" w:rsidRPr="00726753">
        <w:rPr>
          <w:rFonts w:ascii="Agilent TT Cond" w:hAnsi="Agilent TT Cond"/>
          <w:sz w:val="22"/>
          <w:szCs w:val="22"/>
        </w:rPr>
        <w:t>f on-slide controls are run, as recommended b</w:t>
      </w:r>
      <w:r w:rsidR="00726753">
        <w:rPr>
          <w:rFonts w:ascii="Agilent TT Cond" w:hAnsi="Agilent TT Cond"/>
          <w:sz w:val="22"/>
          <w:szCs w:val="22"/>
        </w:rPr>
        <w:t xml:space="preserve">y the </w:t>
      </w:r>
      <w:proofErr w:type="spellStart"/>
      <w:r w:rsidR="00726753">
        <w:rPr>
          <w:rFonts w:ascii="Agilent TT Cond" w:hAnsi="Agilent TT Cond"/>
          <w:sz w:val="22"/>
          <w:szCs w:val="22"/>
        </w:rPr>
        <w:t>Autostainer</w:t>
      </w:r>
      <w:proofErr w:type="spellEnd"/>
      <w:r w:rsidR="00726753">
        <w:rPr>
          <w:rFonts w:ascii="Agilent TT Cond" w:hAnsi="Agilent TT Cond"/>
          <w:sz w:val="22"/>
          <w:szCs w:val="22"/>
        </w:rPr>
        <w:t xml:space="preserve"> User Guide</w:t>
      </w:r>
      <w:r w:rsidR="006700FD">
        <w:rPr>
          <w:rFonts w:ascii="Agilent TT Cond" w:hAnsi="Agilent TT Cond"/>
          <w:sz w:val="22"/>
          <w:szCs w:val="22"/>
        </w:rPr>
        <w:t xml:space="preserve">, the failure should </w:t>
      </w:r>
      <w:r w:rsidR="004929D1">
        <w:rPr>
          <w:rFonts w:ascii="Agilent TT Cond" w:hAnsi="Agilent TT Cond"/>
          <w:sz w:val="22"/>
          <w:szCs w:val="22"/>
        </w:rPr>
        <w:t xml:space="preserve">have </w:t>
      </w:r>
      <w:r w:rsidR="006700FD">
        <w:rPr>
          <w:rFonts w:ascii="Agilent TT Cond" w:hAnsi="Agilent TT Cond"/>
          <w:sz w:val="22"/>
          <w:szCs w:val="22"/>
        </w:rPr>
        <w:t>be</w:t>
      </w:r>
      <w:r w:rsidR="004929D1">
        <w:rPr>
          <w:rFonts w:ascii="Agilent TT Cond" w:hAnsi="Agilent TT Cond"/>
          <w:sz w:val="22"/>
          <w:szCs w:val="22"/>
        </w:rPr>
        <w:t>en</w:t>
      </w:r>
      <w:r w:rsidR="006700FD">
        <w:rPr>
          <w:rFonts w:ascii="Agilent TT Cond" w:hAnsi="Agilent TT Cond"/>
          <w:sz w:val="22"/>
          <w:szCs w:val="22"/>
        </w:rPr>
        <w:t xml:space="preserve"> </w:t>
      </w:r>
      <w:r w:rsidR="00312CFB">
        <w:rPr>
          <w:rFonts w:ascii="Agilent TT Cond" w:hAnsi="Agilent TT Cond"/>
          <w:sz w:val="22"/>
          <w:szCs w:val="22"/>
        </w:rPr>
        <w:t>detected.</w:t>
      </w:r>
      <w:r w:rsidR="00726753" w:rsidRPr="00726753">
        <w:rPr>
          <w:rFonts w:ascii="Agilent TT Cond" w:hAnsi="Agilent TT Cond"/>
          <w:sz w:val="22"/>
          <w:szCs w:val="22"/>
        </w:rPr>
        <w:t xml:space="preserve"> </w:t>
      </w:r>
    </w:p>
    <w:p w14:paraId="2ECCADF3" w14:textId="77777777" w:rsidR="00284AD6" w:rsidRDefault="004E3C3D" w:rsidP="003122CD">
      <w:pPr>
        <w:spacing w:after="120" w:line="276" w:lineRule="auto"/>
        <w:jc w:val="both"/>
        <w:rPr>
          <w:rFonts w:ascii="Agilent TT Cond" w:hAnsi="Agilent TT Cond" w:cs="Arial"/>
          <w:b/>
          <w:sz w:val="24"/>
          <w:szCs w:val="24"/>
          <w:u w:val="single"/>
        </w:rPr>
      </w:pPr>
      <w:r w:rsidRPr="004E3C3D">
        <w:rPr>
          <w:rFonts w:ascii="Agilent TT Cond" w:hAnsi="Agilent TT Cond" w:cs="Arial"/>
          <w:b/>
          <w:iCs/>
          <w:sz w:val="24"/>
          <w:szCs w:val="24"/>
          <w:u w:val="single"/>
          <w:lang w:val="en-GB"/>
        </w:rPr>
        <w:t xml:space="preserve">Risk associated with </w:t>
      </w:r>
      <w:r w:rsidRPr="004E3C3D">
        <w:rPr>
          <w:rFonts w:ascii="Agilent TT Cond" w:hAnsi="Agilent TT Cond" w:cs="Arial"/>
          <w:b/>
          <w:sz w:val="24"/>
          <w:szCs w:val="24"/>
          <w:u w:val="single"/>
        </w:rPr>
        <w:t>previous use of affected device</w:t>
      </w:r>
      <w:r w:rsidR="00046CFB">
        <w:rPr>
          <w:rFonts w:ascii="Agilent TT Cond" w:hAnsi="Agilent TT Cond" w:cs="Arial"/>
          <w:b/>
          <w:sz w:val="24"/>
          <w:szCs w:val="24"/>
          <w:u w:val="single"/>
        </w:rPr>
        <w:t>:</w:t>
      </w:r>
    </w:p>
    <w:p w14:paraId="7D3A158C" w14:textId="311CA377" w:rsidR="008260D0" w:rsidRPr="006850F4" w:rsidRDefault="004E3C3D" w:rsidP="003122CD">
      <w:pPr>
        <w:autoSpaceDE w:val="0"/>
        <w:autoSpaceDN w:val="0"/>
        <w:adjustRightInd w:val="0"/>
        <w:spacing w:before="120" w:after="120" w:line="276" w:lineRule="auto"/>
        <w:ind w:right="176"/>
        <w:jc w:val="both"/>
        <w:rPr>
          <w:rFonts w:ascii="Agilent TT Cond" w:hAnsi="Agilent TT Cond" w:cs="Arial"/>
          <w:sz w:val="22"/>
          <w:szCs w:val="22"/>
        </w:rPr>
      </w:pPr>
      <w:r w:rsidRPr="004E3C3D">
        <w:rPr>
          <w:rFonts w:ascii="Agilent TT Cond" w:hAnsi="Agilent TT Cond" w:cs="Arial"/>
          <w:sz w:val="22"/>
          <w:szCs w:val="22"/>
        </w:rPr>
        <w:t xml:space="preserve">If our recommendations, stated in the current </w:t>
      </w:r>
      <w:proofErr w:type="spellStart"/>
      <w:r w:rsidRPr="004E3C3D">
        <w:rPr>
          <w:rFonts w:ascii="Agilent TT Cond" w:hAnsi="Agilent TT Cond" w:cs="Arial"/>
          <w:sz w:val="22"/>
          <w:szCs w:val="22"/>
        </w:rPr>
        <w:t>Autostainer</w:t>
      </w:r>
      <w:proofErr w:type="spellEnd"/>
      <w:r w:rsidRPr="004E3C3D">
        <w:rPr>
          <w:rFonts w:ascii="Agilent TT Cond" w:hAnsi="Agilent TT Cond" w:cs="Arial"/>
          <w:sz w:val="22"/>
          <w:szCs w:val="22"/>
        </w:rPr>
        <w:t xml:space="preserve"> User Guide, </w:t>
      </w:r>
      <w:r w:rsidR="00170F6C">
        <w:rPr>
          <w:rFonts w:ascii="Agilent TT Cond" w:hAnsi="Agilent TT Cond" w:cs="Arial"/>
          <w:sz w:val="22"/>
          <w:szCs w:val="22"/>
        </w:rPr>
        <w:t>are</w:t>
      </w:r>
      <w:r w:rsidR="00170F6C" w:rsidRPr="004E3C3D">
        <w:rPr>
          <w:rFonts w:ascii="Agilent TT Cond" w:hAnsi="Agilent TT Cond" w:cs="Arial"/>
          <w:sz w:val="22"/>
          <w:szCs w:val="22"/>
        </w:rPr>
        <w:t xml:space="preserve"> </w:t>
      </w:r>
      <w:r w:rsidRPr="004E3C3D">
        <w:rPr>
          <w:rFonts w:ascii="Agilent TT Cond" w:hAnsi="Agilent TT Cond" w:cs="Arial"/>
          <w:sz w:val="22"/>
          <w:szCs w:val="22"/>
        </w:rPr>
        <w:t>followed, the likelihood of risk to patients is remote</w:t>
      </w:r>
      <w:r>
        <w:rPr>
          <w:rFonts w:ascii="Agilent TT Cond" w:hAnsi="Agilent TT Cond" w:cs="Arial"/>
          <w:sz w:val="22"/>
          <w:szCs w:val="22"/>
        </w:rPr>
        <w:t>.</w:t>
      </w:r>
      <w:bookmarkEnd w:id="3"/>
      <w:bookmarkEnd w:id="4"/>
    </w:p>
    <w:p w14:paraId="385986A2" w14:textId="77777777" w:rsidR="007D13F3" w:rsidRPr="009871A4" w:rsidRDefault="007D13F3" w:rsidP="009B5A16">
      <w:pPr>
        <w:autoSpaceDE w:val="0"/>
        <w:autoSpaceDN w:val="0"/>
        <w:adjustRightInd w:val="0"/>
        <w:spacing w:before="120" w:after="120" w:line="276" w:lineRule="auto"/>
        <w:ind w:right="176"/>
        <w:jc w:val="both"/>
        <w:rPr>
          <w:rFonts w:ascii="Agilent TT Cond" w:hAnsi="Agilent TT Cond"/>
          <w:b/>
          <w:sz w:val="24"/>
          <w:u w:val="single"/>
        </w:rPr>
      </w:pPr>
      <w:r w:rsidRPr="009871A4">
        <w:rPr>
          <w:rFonts w:ascii="Agilent TT Cond" w:hAnsi="Agilent TT Cond"/>
          <w:b/>
          <w:sz w:val="24"/>
          <w:u w:val="single"/>
        </w:rPr>
        <w:t>Actions to be taken by the user:</w:t>
      </w:r>
    </w:p>
    <w:p w14:paraId="5D8EC88C" w14:textId="77777777" w:rsidR="00070ED9" w:rsidRDefault="007D13F3" w:rsidP="00D94BDE">
      <w:pPr>
        <w:spacing w:line="276" w:lineRule="auto"/>
        <w:jc w:val="both"/>
        <w:rPr>
          <w:rFonts w:ascii="Agilent TT Cond" w:hAnsi="Agilent TT Cond" w:cs="Arial"/>
          <w:sz w:val="22"/>
          <w:szCs w:val="22"/>
        </w:rPr>
      </w:pPr>
      <w:r w:rsidRPr="00DC2163">
        <w:rPr>
          <w:rFonts w:ascii="Agilent TT Cond" w:hAnsi="Agilent TT Cond" w:cs="Arial"/>
          <w:sz w:val="22"/>
          <w:szCs w:val="22"/>
        </w:rPr>
        <w:t xml:space="preserve">Within </w:t>
      </w:r>
      <w:r w:rsidRPr="00070ED9">
        <w:rPr>
          <w:rFonts w:ascii="Agilent TT Cond" w:hAnsi="Agilent TT Cond" w:cs="Arial"/>
          <w:sz w:val="22"/>
          <w:szCs w:val="22"/>
        </w:rPr>
        <w:t>10 calendar days</w:t>
      </w:r>
      <w:r w:rsidRPr="00DC2163">
        <w:rPr>
          <w:rFonts w:ascii="Agilent TT Cond" w:hAnsi="Agilent TT Cond" w:cs="Arial"/>
          <w:sz w:val="22"/>
          <w:szCs w:val="22"/>
        </w:rPr>
        <w:t>, please take the following actions</w:t>
      </w:r>
      <w:r w:rsidR="00181E72">
        <w:rPr>
          <w:rFonts w:ascii="Agilent TT Cond" w:hAnsi="Agilent TT Cond" w:cs="Arial"/>
          <w:sz w:val="22"/>
          <w:szCs w:val="22"/>
        </w:rPr>
        <w:t>:</w:t>
      </w:r>
    </w:p>
    <w:p w14:paraId="49B07894" w14:textId="77777777" w:rsidR="00C951B0" w:rsidRDefault="003859AF" w:rsidP="003122CD">
      <w:pPr>
        <w:pStyle w:val="ListParagraph"/>
        <w:numPr>
          <w:ilvl w:val="0"/>
          <w:numId w:val="4"/>
        </w:numPr>
        <w:autoSpaceDE w:val="0"/>
        <w:autoSpaceDN w:val="0"/>
        <w:adjustRightInd w:val="0"/>
        <w:spacing w:after="60"/>
        <w:ind w:right="176"/>
        <w:contextualSpacing w:val="0"/>
        <w:jc w:val="both"/>
        <w:rPr>
          <w:rFonts w:ascii="Agilent TT Cond" w:hAnsi="Agilent TT Cond" w:cs="Arial"/>
        </w:rPr>
      </w:pPr>
      <w:r>
        <w:rPr>
          <w:rFonts w:ascii="Agilent TT Cond" w:hAnsi="Agilent TT Cond" w:cs="Arial"/>
          <w:iCs/>
          <w:lang w:val="en-GB"/>
        </w:rPr>
        <w:t>Carefully</w:t>
      </w:r>
      <w:r w:rsidR="000C288D">
        <w:rPr>
          <w:rFonts w:ascii="Agilent TT Cond" w:hAnsi="Agilent TT Cond" w:cs="Arial"/>
          <w:iCs/>
          <w:lang w:val="en-GB"/>
        </w:rPr>
        <w:t xml:space="preserve"> read </w:t>
      </w:r>
      <w:r w:rsidR="00224C95" w:rsidRPr="00224C95">
        <w:rPr>
          <w:rFonts w:ascii="Agilent TT Cond" w:hAnsi="Agilent TT Cond" w:cs="Arial"/>
          <w:iCs/>
          <w:lang w:val="en-GB"/>
        </w:rPr>
        <w:t xml:space="preserve">the updates </w:t>
      </w:r>
      <w:r w:rsidR="00BE14DF">
        <w:rPr>
          <w:rFonts w:ascii="Agilent TT Cond" w:hAnsi="Agilent TT Cond" w:cs="Arial"/>
          <w:iCs/>
          <w:lang w:val="en-GB"/>
        </w:rPr>
        <w:t xml:space="preserve">stated </w:t>
      </w:r>
      <w:r w:rsidR="00C951B0" w:rsidRPr="00224C95">
        <w:rPr>
          <w:rFonts w:ascii="Agilent TT Cond" w:hAnsi="Agilent TT Cond" w:cs="Arial"/>
        </w:rPr>
        <w:t>in this notification letter</w:t>
      </w:r>
      <w:r w:rsidR="00142219">
        <w:rPr>
          <w:rFonts w:ascii="Agilent TT Cond" w:hAnsi="Agilent TT Cond" w:cs="Arial"/>
        </w:rPr>
        <w:t xml:space="preserve"> and appendix</w:t>
      </w:r>
      <w:r w:rsidR="00C951B0" w:rsidRPr="00224C95">
        <w:rPr>
          <w:rFonts w:ascii="Agilent TT Cond" w:hAnsi="Agilent TT Cond" w:cs="Arial"/>
        </w:rPr>
        <w:t xml:space="preserve">. </w:t>
      </w:r>
    </w:p>
    <w:p w14:paraId="120E97D1" w14:textId="77777777" w:rsidR="000C288D" w:rsidRPr="004518AF" w:rsidRDefault="000C288D" w:rsidP="003122CD">
      <w:pPr>
        <w:pStyle w:val="ListParagraph"/>
        <w:numPr>
          <w:ilvl w:val="0"/>
          <w:numId w:val="4"/>
        </w:numPr>
        <w:autoSpaceDE w:val="0"/>
        <w:autoSpaceDN w:val="0"/>
        <w:adjustRightInd w:val="0"/>
        <w:spacing w:after="60"/>
        <w:ind w:left="924" w:right="176" w:hanging="357"/>
        <w:contextualSpacing w:val="0"/>
        <w:jc w:val="both"/>
        <w:rPr>
          <w:rFonts w:ascii="Agilent TT Cond" w:hAnsi="Agilent TT Cond" w:cs="Arial"/>
        </w:rPr>
      </w:pPr>
      <w:bookmarkStart w:id="5" w:name="_Hlk521934420"/>
      <w:r w:rsidRPr="004518AF">
        <w:rPr>
          <w:rFonts w:ascii="Agilent TT Cond" w:hAnsi="Agilent TT Cond" w:cs="Arial"/>
        </w:rPr>
        <w:t xml:space="preserve">Confirm that you have received this information by completing and returning the enclosed Return Form to your local sales representative by email to </w:t>
      </w:r>
      <w:r w:rsidRPr="00597E4E">
        <w:rPr>
          <w:rFonts w:ascii="Agilent TT Cond" w:hAnsi="Agilent TT Cond" w:cs="Arial"/>
          <w:highlight w:val="yellow"/>
        </w:rPr>
        <w:t>[insert email of local country contact or distributor</w:t>
      </w:r>
      <w:bookmarkEnd w:id="5"/>
      <w:r w:rsidR="00181E72" w:rsidRPr="004518AF">
        <w:rPr>
          <w:rFonts w:ascii="Agilent TT Cond" w:hAnsi="Agilent TT Cond" w:cs="Arial"/>
        </w:rPr>
        <w:t>].</w:t>
      </w:r>
    </w:p>
    <w:p w14:paraId="54E2DC6E" w14:textId="19A0C9C8" w:rsidR="00777C2A" w:rsidRPr="00370B2A" w:rsidRDefault="00C951B0" w:rsidP="003122CD">
      <w:pPr>
        <w:pStyle w:val="ListParagraph"/>
        <w:numPr>
          <w:ilvl w:val="0"/>
          <w:numId w:val="4"/>
        </w:numPr>
        <w:autoSpaceDE w:val="0"/>
        <w:autoSpaceDN w:val="0"/>
        <w:adjustRightInd w:val="0"/>
        <w:spacing w:after="60"/>
        <w:ind w:left="924" w:right="176" w:hanging="357"/>
        <w:contextualSpacing w:val="0"/>
        <w:jc w:val="both"/>
        <w:rPr>
          <w:rFonts w:ascii="Agilent TT Cond" w:hAnsi="Agilent TT Cond" w:cs="Arial"/>
        </w:rPr>
      </w:pPr>
      <w:r w:rsidRPr="00DC2163">
        <w:rPr>
          <w:rFonts w:ascii="Agilent TT Cond" w:hAnsi="Agilent TT Cond" w:cs="Arial"/>
        </w:rPr>
        <w:t xml:space="preserve">Continue the use of </w:t>
      </w:r>
      <w:r w:rsidR="00714DEE">
        <w:rPr>
          <w:rFonts w:ascii="Agilent TT Cond" w:hAnsi="Agilent TT Cond" w:cs="Arial"/>
        </w:rPr>
        <w:t>the</w:t>
      </w:r>
      <w:r w:rsidR="00714DEE">
        <w:rPr>
          <w:rFonts w:ascii="Agilent TT Cond" w:eastAsiaTheme="majorEastAsia" w:hAnsi="Agilent TT Cond" w:cstheme="majorBidi"/>
          <w:bCs/>
        </w:rPr>
        <w:t xml:space="preserve"> </w:t>
      </w:r>
      <w:proofErr w:type="spellStart"/>
      <w:r w:rsidR="00714DEE">
        <w:rPr>
          <w:rFonts w:ascii="Agilent TT Cond" w:eastAsiaTheme="majorEastAsia" w:hAnsi="Agilent TT Cond" w:cstheme="majorBidi"/>
          <w:bCs/>
        </w:rPr>
        <w:t>Dako</w:t>
      </w:r>
      <w:proofErr w:type="spellEnd"/>
      <w:r w:rsidR="00714DEE">
        <w:rPr>
          <w:rFonts w:ascii="Agilent TT Cond" w:eastAsiaTheme="majorEastAsia" w:hAnsi="Agilent TT Cond" w:cstheme="majorBidi"/>
          <w:bCs/>
        </w:rPr>
        <w:t xml:space="preserve"> </w:t>
      </w:r>
      <w:proofErr w:type="spellStart"/>
      <w:r w:rsidR="00714DEE">
        <w:rPr>
          <w:rFonts w:ascii="Agilent TT Cond" w:eastAsiaTheme="majorEastAsia" w:hAnsi="Agilent TT Cond" w:cstheme="majorBidi"/>
          <w:bCs/>
        </w:rPr>
        <w:t>Autostainer</w:t>
      </w:r>
      <w:proofErr w:type="spellEnd"/>
      <w:r w:rsidR="00714DEE">
        <w:rPr>
          <w:rFonts w:ascii="Agilent TT Cond" w:eastAsiaTheme="majorEastAsia" w:hAnsi="Agilent TT Cond" w:cstheme="majorBidi"/>
          <w:bCs/>
        </w:rPr>
        <w:t xml:space="preserve"> </w:t>
      </w:r>
      <w:r w:rsidR="00625A6D">
        <w:rPr>
          <w:rFonts w:ascii="Agilent TT Cond" w:hAnsi="Agilent TT Cond" w:cs="Arial"/>
        </w:rPr>
        <w:t xml:space="preserve">in accordance with this </w:t>
      </w:r>
      <w:r w:rsidR="00181E72">
        <w:rPr>
          <w:rFonts w:ascii="Agilent TT Cond" w:hAnsi="Agilent TT Cond" w:cs="Arial"/>
        </w:rPr>
        <w:t>n</w:t>
      </w:r>
      <w:r w:rsidR="00625A6D">
        <w:rPr>
          <w:rFonts w:ascii="Agilent TT Cond" w:hAnsi="Agilent TT Cond" w:cs="Arial"/>
        </w:rPr>
        <w:t>otification</w:t>
      </w:r>
      <w:r w:rsidR="007447AB">
        <w:rPr>
          <w:rFonts w:ascii="Agilent TT Cond" w:hAnsi="Agilent TT Cond" w:cs="Arial"/>
        </w:rPr>
        <w:t>.</w:t>
      </w:r>
    </w:p>
    <w:p w14:paraId="1E2F47F2" w14:textId="77777777" w:rsidR="007D13F3" w:rsidRDefault="007D13F3" w:rsidP="003122CD">
      <w:pPr>
        <w:autoSpaceDE w:val="0"/>
        <w:autoSpaceDN w:val="0"/>
        <w:adjustRightInd w:val="0"/>
        <w:spacing w:after="120" w:line="276" w:lineRule="auto"/>
        <w:ind w:right="176"/>
        <w:jc w:val="both"/>
        <w:rPr>
          <w:rFonts w:ascii="Agilent TT Cond" w:hAnsi="Agilent TT Cond" w:cs="Arial"/>
          <w:sz w:val="22"/>
          <w:szCs w:val="22"/>
        </w:rPr>
      </w:pPr>
      <w:r w:rsidRPr="00DC2163">
        <w:rPr>
          <w:rFonts w:ascii="Agilent TT Cond" w:hAnsi="Agilent TT Cond" w:cs="Arial"/>
          <w:sz w:val="22"/>
          <w:szCs w:val="22"/>
        </w:rPr>
        <w:t>Please contact your local sales representative if you have any questions regarding this notification, or if you would like any assistance.</w:t>
      </w:r>
    </w:p>
    <w:p w14:paraId="16E7DC8B" w14:textId="77777777" w:rsidR="007A1FBF" w:rsidRPr="00DC2163" w:rsidRDefault="007A1FBF" w:rsidP="003122CD">
      <w:pPr>
        <w:autoSpaceDE w:val="0"/>
        <w:autoSpaceDN w:val="0"/>
        <w:adjustRightInd w:val="0"/>
        <w:spacing w:after="120" w:line="276" w:lineRule="auto"/>
        <w:ind w:right="176"/>
        <w:jc w:val="both"/>
        <w:rPr>
          <w:rFonts w:ascii="Agilent TT Cond" w:hAnsi="Agilent TT Cond" w:cs="Arial"/>
          <w:i/>
          <w:iCs/>
          <w:color w:val="0085D5"/>
          <w:sz w:val="22"/>
          <w:szCs w:val="22"/>
        </w:rPr>
      </w:pPr>
    </w:p>
    <w:p w14:paraId="58047ADD" w14:textId="77777777" w:rsidR="007D13F3" w:rsidRPr="009871A4" w:rsidRDefault="007D13F3" w:rsidP="003122CD">
      <w:pPr>
        <w:autoSpaceDE w:val="0"/>
        <w:autoSpaceDN w:val="0"/>
        <w:adjustRightInd w:val="0"/>
        <w:spacing w:after="120" w:line="276" w:lineRule="auto"/>
        <w:ind w:right="176"/>
        <w:jc w:val="both"/>
        <w:rPr>
          <w:rFonts w:ascii="Agilent TT Cond" w:hAnsi="Agilent TT Cond" w:cs="Arial"/>
          <w:b/>
          <w:sz w:val="24"/>
          <w:u w:val="single"/>
        </w:rPr>
      </w:pPr>
      <w:r w:rsidRPr="009871A4">
        <w:rPr>
          <w:rFonts w:ascii="Agilent TT Cond" w:hAnsi="Agilent TT Cond" w:cs="Arial"/>
          <w:b/>
          <w:sz w:val="24"/>
          <w:u w:val="single"/>
        </w:rPr>
        <w:t>Transmission of this notice:</w:t>
      </w:r>
    </w:p>
    <w:p w14:paraId="3EEA5D3B" w14:textId="77777777" w:rsidR="00D0585D" w:rsidRPr="001C4ECF" w:rsidRDefault="007D13F3" w:rsidP="003122CD">
      <w:pPr>
        <w:autoSpaceDE w:val="0"/>
        <w:autoSpaceDN w:val="0"/>
        <w:adjustRightInd w:val="0"/>
        <w:spacing w:after="240" w:line="276" w:lineRule="auto"/>
        <w:ind w:right="176"/>
        <w:jc w:val="both"/>
        <w:rPr>
          <w:rFonts w:ascii="Agilent TT Cond" w:hAnsi="Agilent TT Cond" w:cs="Arial"/>
          <w:sz w:val="22"/>
          <w:szCs w:val="22"/>
        </w:rPr>
      </w:pPr>
      <w:bookmarkStart w:id="6" w:name="_Hlk526414819"/>
      <w:r w:rsidRPr="00BF6FF8">
        <w:rPr>
          <w:rFonts w:ascii="Agilent TT Cond" w:hAnsi="Agilent TT Cond" w:cs="Arial"/>
          <w:sz w:val="22"/>
          <w:szCs w:val="22"/>
        </w:rPr>
        <w:t>We kindly ask you to inform those who need to be aware of this notification within your organization or any other organization to which the affected or potentially affected product(s) have been transferred</w:t>
      </w:r>
      <w:r w:rsidRPr="00DC2163">
        <w:rPr>
          <w:rFonts w:ascii="Agilent TT Cond" w:hAnsi="Agilent TT Cond" w:cs="Arial"/>
          <w:sz w:val="22"/>
          <w:szCs w:val="22"/>
        </w:rPr>
        <w:t xml:space="preserve">. </w:t>
      </w:r>
    </w:p>
    <w:p w14:paraId="40077E52" w14:textId="77777777" w:rsidR="00BF6FF8" w:rsidRPr="00597E4E" w:rsidRDefault="00BF6FF8" w:rsidP="003122CD">
      <w:pPr>
        <w:autoSpaceDE w:val="0"/>
        <w:autoSpaceDN w:val="0"/>
        <w:adjustRightInd w:val="0"/>
        <w:spacing w:after="120" w:line="276" w:lineRule="auto"/>
        <w:ind w:right="176"/>
        <w:jc w:val="both"/>
        <w:rPr>
          <w:rFonts w:ascii="Agilent TT Cond" w:hAnsi="Agilent TT Cond" w:cs="Arial"/>
          <w:b/>
          <w:sz w:val="22"/>
          <w:szCs w:val="22"/>
          <w:u w:val="single"/>
        </w:rPr>
      </w:pPr>
      <w:r w:rsidRPr="00597E4E">
        <w:rPr>
          <w:rFonts w:ascii="Agilent TT Cond" w:hAnsi="Agilent TT Cond" w:cs="Arial"/>
          <w:b/>
          <w:sz w:val="22"/>
          <w:szCs w:val="22"/>
          <w:u w:val="single"/>
        </w:rPr>
        <w:t>Reporting to authorities (only applicable for EEA countries):</w:t>
      </w:r>
    </w:p>
    <w:p w14:paraId="7A85DA1D" w14:textId="77777777" w:rsidR="00BF6FF8" w:rsidRPr="0010421F" w:rsidRDefault="00BF6FF8" w:rsidP="003122CD">
      <w:pPr>
        <w:autoSpaceDE w:val="0"/>
        <w:autoSpaceDN w:val="0"/>
        <w:adjustRightInd w:val="0"/>
        <w:spacing w:line="276" w:lineRule="auto"/>
        <w:ind w:right="176"/>
        <w:jc w:val="both"/>
        <w:rPr>
          <w:rFonts w:ascii="Agilent TT Cond" w:hAnsi="Agilent TT Cond"/>
          <w:sz w:val="22"/>
          <w:szCs w:val="22"/>
        </w:rPr>
      </w:pPr>
      <w:r w:rsidRPr="0010421F">
        <w:rPr>
          <w:rFonts w:ascii="Agilent TT Cond" w:hAnsi="Agilent TT Cond"/>
          <w:sz w:val="22"/>
          <w:szCs w:val="22"/>
        </w:rPr>
        <w:t>Please be aware that the relevant National Competent Authorities have been advised of this safety notice.</w:t>
      </w:r>
    </w:p>
    <w:p w14:paraId="7C0D91ED" w14:textId="77777777" w:rsidR="00BF6FF8" w:rsidRPr="00DC2163" w:rsidRDefault="00BF6FF8" w:rsidP="00510BEB">
      <w:pPr>
        <w:autoSpaceDE w:val="0"/>
        <w:autoSpaceDN w:val="0"/>
        <w:adjustRightInd w:val="0"/>
        <w:spacing w:line="276" w:lineRule="auto"/>
        <w:ind w:right="176"/>
        <w:jc w:val="both"/>
        <w:rPr>
          <w:rFonts w:ascii="Agilent TT Cond" w:hAnsi="Agilent TT Cond" w:cs="Arial"/>
          <w:sz w:val="22"/>
          <w:szCs w:val="22"/>
        </w:rPr>
      </w:pPr>
    </w:p>
    <w:p w14:paraId="2FA439FE" w14:textId="5AF1615F" w:rsidR="00BF6FF8" w:rsidRPr="00181E72" w:rsidRDefault="00BF6FF8" w:rsidP="00510BEB">
      <w:pPr>
        <w:autoSpaceDE w:val="0"/>
        <w:autoSpaceDN w:val="0"/>
        <w:adjustRightInd w:val="0"/>
        <w:spacing w:before="120" w:line="276" w:lineRule="auto"/>
        <w:ind w:right="176"/>
        <w:jc w:val="both"/>
        <w:rPr>
          <w:rFonts w:ascii="Agilent TT Cond" w:hAnsi="Agilent TT Cond" w:cs="Arial"/>
          <w:sz w:val="22"/>
          <w:szCs w:val="22"/>
        </w:rPr>
      </w:pPr>
      <w:r w:rsidRPr="00181E72">
        <w:rPr>
          <w:rFonts w:ascii="Agilent TT Cond" w:hAnsi="Agilent TT Cond" w:cs="Arial"/>
          <w:sz w:val="22"/>
          <w:szCs w:val="22"/>
        </w:rPr>
        <w:lastRenderedPageBreak/>
        <w:t>Thank you for your attention to this matter. We apologize for any inconvenience that this action may cause, and we appreciate your understanding as we take action to ensure patient safety and customer satisfaction.</w:t>
      </w:r>
      <w:r w:rsidR="00B1699E">
        <w:rPr>
          <w:rFonts w:ascii="Agilent TT Cond" w:hAnsi="Agilent TT Cond" w:cs="Arial"/>
          <w:sz w:val="22"/>
          <w:szCs w:val="22"/>
        </w:rPr>
        <w:t xml:space="preserve"> </w:t>
      </w:r>
    </w:p>
    <w:p w14:paraId="4A5199B8" w14:textId="77777777" w:rsidR="00BF6FF8" w:rsidRPr="00EC4542" w:rsidRDefault="00BF6FF8" w:rsidP="00510BEB">
      <w:pPr>
        <w:autoSpaceDE w:val="0"/>
        <w:autoSpaceDN w:val="0"/>
        <w:adjustRightInd w:val="0"/>
        <w:spacing w:line="276" w:lineRule="auto"/>
        <w:jc w:val="both"/>
        <w:rPr>
          <w:rFonts w:ascii="Agilent TT Cond" w:hAnsi="Agilent TT Cond" w:cs="Arial"/>
          <w:sz w:val="22"/>
          <w:szCs w:val="22"/>
        </w:rPr>
      </w:pPr>
    </w:p>
    <w:p w14:paraId="3782F685" w14:textId="77777777" w:rsidR="00BF6FF8" w:rsidRPr="00181E72" w:rsidRDefault="00BF6FF8" w:rsidP="00510BEB">
      <w:pPr>
        <w:autoSpaceDE w:val="0"/>
        <w:autoSpaceDN w:val="0"/>
        <w:adjustRightInd w:val="0"/>
        <w:spacing w:line="276" w:lineRule="auto"/>
        <w:jc w:val="both"/>
        <w:rPr>
          <w:rFonts w:ascii="Agilent TT Cond" w:hAnsi="Agilent TT Cond" w:cs="Arial"/>
          <w:b/>
          <w:sz w:val="22"/>
          <w:szCs w:val="22"/>
        </w:rPr>
      </w:pPr>
      <w:r w:rsidRPr="00181E72">
        <w:rPr>
          <w:rFonts w:ascii="Agilent TT Cond" w:hAnsi="Agilent TT Cond" w:cs="Arial"/>
          <w:sz w:val="22"/>
          <w:szCs w:val="22"/>
        </w:rPr>
        <w:t xml:space="preserve">Sincerely, </w:t>
      </w:r>
    </w:p>
    <w:p w14:paraId="36381B84" w14:textId="77777777" w:rsidR="00BF6FF8" w:rsidRPr="00181E72" w:rsidRDefault="00BF6FF8" w:rsidP="00C8491C">
      <w:pPr>
        <w:autoSpaceDE w:val="0"/>
        <w:autoSpaceDN w:val="0"/>
        <w:adjustRightInd w:val="0"/>
        <w:spacing w:line="276" w:lineRule="auto"/>
        <w:rPr>
          <w:rFonts w:ascii="Agilent TT Cond" w:hAnsi="Agilent TT Cond" w:cs="Arial"/>
          <w:b/>
          <w:sz w:val="22"/>
          <w:szCs w:val="22"/>
        </w:rPr>
      </w:pPr>
    </w:p>
    <w:bookmarkEnd w:id="6"/>
    <w:p w14:paraId="21847092" w14:textId="77777777" w:rsidR="00BF6FF8" w:rsidRPr="00181E72" w:rsidRDefault="00BF6FF8" w:rsidP="00C8491C">
      <w:pPr>
        <w:autoSpaceDE w:val="0"/>
        <w:autoSpaceDN w:val="0"/>
        <w:adjustRightInd w:val="0"/>
        <w:spacing w:line="276" w:lineRule="auto"/>
        <w:rPr>
          <w:rFonts w:ascii="Agilent TT Cond" w:hAnsi="Agilent TT Cond" w:cs="Arial"/>
          <w:sz w:val="22"/>
          <w:szCs w:val="22"/>
        </w:rPr>
      </w:pPr>
      <w:proofErr w:type="spellStart"/>
      <w:r w:rsidRPr="00181E72">
        <w:rPr>
          <w:rFonts w:ascii="Agilent TT Cond" w:hAnsi="Agilent TT Cond" w:cs="Arial"/>
          <w:sz w:val="22"/>
          <w:szCs w:val="22"/>
        </w:rPr>
        <w:t>Asger</w:t>
      </w:r>
      <w:proofErr w:type="spellEnd"/>
      <w:r w:rsidRPr="00181E72">
        <w:rPr>
          <w:rFonts w:ascii="Agilent TT Cond" w:hAnsi="Agilent TT Cond" w:cs="Arial"/>
          <w:sz w:val="22"/>
          <w:szCs w:val="22"/>
        </w:rPr>
        <w:t xml:space="preserve"> </w:t>
      </w:r>
      <w:proofErr w:type="spellStart"/>
      <w:r w:rsidRPr="00181E72">
        <w:rPr>
          <w:rFonts w:ascii="Agilent TT Cond" w:hAnsi="Agilent TT Cond" w:cs="Arial"/>
          <w:sz w:val="22"/>
          <w:szCs w:val="22"/>
        </w:rPr>
        <w:t>Dahlgaard</w:t>
      </w:r>
      <w:proofErr w:type="spellEnd"/>
    </w:p>
    <w:p w14:paraId="70DF4DCE" w14:textId="77777777" w:rsidR="00BF6FF8" w:rsidRPr="00181E72" w:rsidRDefault="00BF6FF8" w:rsidP="00C8491C">
      <w:pPr>
        <w:autoSpaceDE w:val="0"/>
        <w:autoSpaceDN w:val="0"/>
        <w:adjustRightInd w:val="0"/>
        <w:spacing w:line="276" w:lineRule="auto"/>
        <w:rPr>
          <w:rFonts w:ascii="Agilent TT Cond" w:hAnsi="Agilent TT Cond" w:cs="Arial"/>
          <w:sz w:val="22"/>
          <w:szCs w:val="22"/>
        </w:rPr>
      </w:pPr>
      <w:r w:rsidRPr="00181E72">
        <w:rPr>
          <w:rFonts w:ascii="Agilent TT Cond" w:hAnsi="Agilent TT Cond" w:cs="Arial"/>
          <w:sz w:val="22"/>
          <w:szCs w:val="22"/>
        </w:rPr>
        <w:t>Complaint and Vigilance Manager</w:t>
      </w:r>
    </w:p>
    <w:p w14:paraId="41B8BD97" w14:textId="77777777" w:rsidR="00BF6FF8" w:rsidRPr="00181E72" w:rsidRDefault="00BF6FF8" w:rsidP="00C8491C">
      <w:pPr>
        <w:autoSpaceDE w:val="0"/>
        <w:autoSpaceDN w:val="0"/>
        <w:adjustRightInd w:val="0"/>
        <w:spacing w:line="276" w:lineRule="auto"/>
        <w:rPr>
          <w:rFonts w:ascii="Agilent TT Cond" w:hAnsi="Agilent TT Cond" w:cs="Arial"/>
          <w:sz w:val="22"/>
          <w:szCs w:val="22"/>
        </w:rPr>
      </w:pPr>
      <w:r w:rsidRPr="00181E72">
        <w:rPr>
          <w:rFonts w:ascii="Agilent TT Cond" w:hAnsi="Agilent TT Cond" w:cs="Arial"/>
          <w:sz w:val="22"/>
          <w:szCs w:val="22"/>
        </w:rPr>
        <w:t>dako.dkvigilance@agilent.com</w:t>
      </w:r>
    </w:p>
    <w:p w14:paraId="674E171B" w14:textId="77777777" w:rsidR="00130432" w:rsidRDefault="00BF6FF8" w:rsidP="00C8491C">
      <w:pPr>
        <w:pStyle w:val="AgilentCommuniqueBody"/>
        <w:spacing w:line="276" w:lineRule="auto"/>
      </w:pPr>
      <w:r w:rsidRPr="00C8491C">
        <w:rPr>
          <w:rFonts w:ascii="Agilent TT Cond" w:hAnsi="Agilent TT Cond"/>
          <w:noProof/>
          <w:color w:val="000000"/>
          <w:sz w:val="22"/>
          <w:szCs w:val="22"/>
        </w:rPr>
        <w:drawing>
          <wp:anchor distT="0" distB="0" distL="114300" distR="114300" simplePos="0" relativeHeight="251663360" behindDoc="0" locked="0" layoutInCell="1" allowOverlap="1" wp14:anchorId="67B34BEF" wp14:editId="64750948">
            <wp:simplePos x="0" y="0"/>
            <wp:positionH relativeFrom="column">
              <wp:posOffset>777240</wp:posOffset>
            </wp:positionH>
            <wp:positionV relativeFrom="paragraph">
              <wp:posOffset>34925</wp:posOffset>
            </wp:positionV>
            <wp:extent cx="1447800" cy="5957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1447800" cy="5957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91C">
        <w:rPr>
          <w:rFonts w:ascii="Agilent TT Cond" w:hAnsi="Agilent TT Cond"/>
          <w:sz w:val="22"/>
          <w:szCs w:val="22"/>
        </w:rPr>
        <w:t>Signature</w:t>
      </w:r>
      <w:r w:rsidR="007D13F3" w:rsidRPr="00DC2163">
        <w:t>:</w:t>
      </w:r>
    </w:p>
    <w:p w14:paraId="39D94B10" w14:textId="77777777" w:rsidR="0007393D" w:rsidRDefault="0007393D" w:rsidP="0066203A">
      <w:pPr>
        <w:pStyle w:val="AgilentCommuniqueBody"/>
      </w:pPr>
    </w:p>
    <w:p w14:paraId="60218000" w14:textId="77777777" w:rsidR="00687E09" w:rsidRDefault="00687E09" w:rsidP="00687E09">
      <w:pPr>
        <w:pStyle w:val="UG-Content-black"/>
        <w:spacing w:after="120"/>
        <w:jc w:val="both"/>
        <w:rPr>
          <w:rFonts w:ascii="Times New Roman" w:hAnsi="Times New Roman" w:cs="Times New Roman"/>
          <w:b/>
          <w:sz w:val="18"/>
          <w:szCs w:val="18"/>
        </w:rPr>
      </w:pPr>
    </w:p>
    <w:p w14:paraId="00385C04" w14:textId="77777777" w:rsidR="00687E09" w:rsidRDefault="00687E09" w:rsidP="00687E09">
      <w:pPr>
        <w:pStyle w:val="UG-Content-black"/>
        <w:spacing w:after="120"/>
        <w:jc w:val="both"/>
        <w:rPr>
          <w:rFonts w:ascii="Times New Roman" w:hAnsi="Times New Roman" w:cs="Times New Roman"/>
          <w:b/>
          <w:sz w:val="18"/>
          <w:szCs w:val="18"/>
        </w:rPr>
      </w:pPr>
    </w:p>
    <w:p w14:paraId="0D2EBB08" w14:textId="77777777" w:rsidR="009C6FB6" w:rsidRDefault="009C6FB6">
      <w:pPr>
        <w:rPr>
          <w:rFonts w:ascii="Agilent TT Cond" w:eastAsia="Times New Roman" w:hAnsi="Agilent TT Cond" w:cs="Times New Roman"/>
          <w:b/>
          <w:sz w:val="22"/>
          <w:szCs w:val="22"/>
        </w:rPr>
      </w:pPr>
      <w:r>
        <w:rPr>
          <w:rFonts w:ascii="Agilent TT Cond" w:hAnsi="Agilent TT Cond" w:cs="Times New Roman"/>
          <w:b/>
          <w:szCs w:val="22"/>
        </w:rPr>
        <w:br w:type="page"/>
      </w:r>
    </w:p>
    <w:p w14:paraId="778BB73B" w14:textId="137A3E3A" w:rsidR="00C20459" w:rsidRPr="00C20459" w:rsidRDefault="00C20459" w:rsidP="00C20459">
      <w:pPr>
        <w:spacing w:line="240" w:lineRule="auto"/>
        <w:textAlignment w:val="baseline"/>
        <w:rPr>
          <w:rFonts w:ascii="Times New Roman" w:eastAsia="Times New Roman" w:hAnsi="Times New Roman" w:cs="Times New Roman"/>
          <w:sz w:val="24"/>
          <w:szCs w:val="24"/>
          <w:lang w:eastAsia="da-DK"/>
        </w:rPr>
      </w:pPr>
      <w:r w:rsidRPr="00C20459">
        <w:rPr>
          <w:rFonts w:ascii="Agilent TT Cond" w:eastAsia="Times New Roman" w:hAnsi="Agilent TT Cond" w:cs="Times New Roman"/>
          <w:b/>
          <w:bCs/>
          <w:sz w:val="24"/>
          <w:szCs w:val="24"/>
          <w:lang w:val="en-GB" w:eastAsia="da-DK"/>
        </w:rPr>
        <w:lastRenderedPageBreak/>
        <w:t>Attn.: Laboratory Manager</w:t>
      </w:r>
      <w:r w:rsidRPr="00C20459">
        <w:rPr>
          <w:rFonts w:ascii="Agilent TT Cond" w:eastAsia="Times New Roman" w:hAnsi="Agilent TT Cond" w:cs="Times New Roman"/>
          <w:sz w:val="24"/>
          <w:szCs w:val="24"/>
          <w:lang w:eastAsia="da-DK"/>
        </w:rPr>
        <w:t> </w:t>
      </w:r>
    </w:p>
    <w:p w14:paraId="4601533C" w14:textId="77777777" w:rsidR="00C20459" w:rsidRPr="00C20459" w:rsidRDefault="00C20459" w:rsidP="00C20459">
      <w:pPr>
        <w:spacing w:line="240" w:lineRule="auto"/>
        <w:textAlignment w:val="baseline"/>
        <w:rPr>
          <w:rFonts w:ascii="Times New Roman" w:eastAsia="Times New Roman" w:hAnsi="Times New Roman" w:cs="Times New Roman"/>
          <w:sz w:val="24"/>
          <w:szCs w:val="24"/>
          <w:lang w:eastAsia="da-DK"/>
        </w:rPr>
      </w:pPr>
      <w:r w:rsidRPr="00C20459">
        <w:rPr>
          <w:rFonts w:ascii="Agilent TT Cond" w:eastAsia="Times New Roman" w:hAnsi="Agilent TT Cond" w:cs="Times New Roman"/>
          <w:sz w:val="24"/>
          <w:szCs w:val="24"/>
          <w:lang w:eastAsia="da-DK"/>
        </w:rPr>
        <w:t> </w:t>
      </w:r>
    </w:p>
    <w:p w14:paraId="3BE307ED" w14:textId="77777777" w:rsidR="00C20459" w:rsidRPr="00C20459" w:rsidRDefault="00C20459" w:rsidP="00C20459">
      <w:pPr>
        <w:spacing w:line="240" w:lineRule="auto"/>
        <w:textAlignment w:val="baseline"/>
        <w:rPr>
          <w:rFonts w:ascii="Times New Roman" w:eastAsia="Times New Roman" w:hAnsi="Times New Roman" w:cs="Times New Roman"/>
          <w:b/>
          <w:bCs/>
          <w:color w:val="323E4F"/>
          <w:sz w:val="24"/>
          <w:szCs w:val="24"/>
          <w:lang w:eastAsia="da-DK"/>
        </w:rPr>
      </w:pPr>
      <w:r w:rsidRPr="00C20459">
        <w:rPr>
          <w:rFonts w:ascii="Agilent TT Cond" w:eastAsia="Times New Roman" w:hAnsi="Agilent TT Cond" w:cs="Times New Roman"/>
          <w:b/>
          <w:bCs/>
          <w:sz w:val="20"/>
          <w:szCs w:val="20"/>
          <w:shd w:val="clear" w:color="auto" w:fill="FFFF00"/>
          <w:lang w:eastAsia="da-DK"/>
        </w:rPr>
        <w:t>«</w:t>
      </w:r>
      <w:proofErr w:type="spellStart"/>
      <w:r w:rsidRPr="00C20459">
        <w:rPr>
          <w:rFonts w:ascii="Agilent TT Cond" w:eastAsia="Times New Roman" w:hAnsi="Agilent TT Cond" w:cs="Times New Roman"/>
          <w:b/>
          <w:bCs/>
          <w:sz w:val="20"/>
          <w:szCs w:val="20"/>
          <w:shd w:val="clear" w:color="auto" w:fill="FFFF00"/>
          <w:lang w:eastAsia="da-DK"/>
        </w:rPr>
        <w:t>Account_Name</w:t>
      </w:r>
      <w:proofErr w:type="spellEnd"/>
      <w:r w:rsidRPr="00C20459">
        <w:rPr>
          <w:rFonts w:ascii="Agilent TT Cond" w:eastAsia="Times New Roman" w:hAnsi="Agilent TT Cond" w:cs="Times New Roman"/>
          <w:b/>
          <w:bCs/>
          <w:sz w:val="20"/>
          <w:szCs w:val="20"/>
          <w:shd w:val="clear" w:color="auto" w:fill="FFFF00"/>
          <w:lang w:eastAsia="da-DK"/>
        </w:rPr>
        <w:t>»</w:t>
      </w:r>
      <w:r w:rsidRPr="00C20459">
        <w:rPr>
          <w:rFonts w:ascii="Agilent TT Cond" w:eastAsia="Times New Roman" w:hAnsi="Agilent TT Cond" w:cs="Times New Roman"/>
          <w:b/>
          <w:bCs/>
          <w:color w:val="323E4F"/>
          <w:sz w:val="20"/>
          <w:szCs w:val="20"/>
          <w:lang w:eastAsia="da-DK"/>
        </w:rPr>
        <w:t> </w:t>
      </w:r>
    </w:p>
    <w:p w14:paraId="0FB3F4DB" w14:textId="77777777" w:rsidR="00C20459" w:rsidRPr="00C20459" w:rsidRDefault="00C20459" w:rsidP="00C20459">
      <w:pPr>
        <w:spacing w:line="240" w:lineRule="auto"/>
        <w:textAlignment w:val="baseline"/>
        <w:rPr>
          <w:rFonts w:ascii="Times New Roman" w:eastAsia="Times New Roman" w:hAnsi="Times New Roman" w:cs="Times New Roman"/>
          <w:b/>
          <w:bCs/>
          <w:color w:val="323E4F"/>
          <w:sz w:val="24"/>
          <w:szCs w:val="24"/>
          <w:lang w:eastAsia="da-DK"/>
        </w:rPr>
      </w:pPr>
      <w:r w:rsidRPr="00C20459">
        <w:rPr>
          <w:rFonts w:ascii="Agilent TT Cond" w:eastAsia="Times New Roman" w:hAnsi="Agilent TT Cond" w:cs="Times New Roman"/>
          <w:b/>
          <w:bCs/>
          <w:sz w:val="20"/>
          <w:szCs w:val="20"/>
          <w:shd w:val="clear" w:color="auto" w:fill="FFFF00"/>
          <w:lang w:eastAsia="da-DK"/>
        </w:rPr>
        <w:t>«Shipped-to account number»</w:t>
      </w:r>
      <w:r w:rsidRPr="00C20459">
        <w:rPr>
          <w:rFonts w:ascii="Agilent TT Cond" w:eastAsia="Times New Roman" w:hAnsi="Agilent TT Cond" w:cs="Times New Roman"/>
          <w:b/>
          <w:bCs/>
          <w:color w:val="323E4F"/>
          <w:sz w:val="20"/>
          <w:szCs w:val="20"/>
          <w:lang w:eastAsia="da-DK"/>
        </w:rPr>
        <w:t> </w:t>
      </w:r>
    </w:p>
    <w:p w14:paraId="05C51C4D" w14:textId="77777777" w:rsidR="00C20459" w:rsidRPr="00C20459" w:rsidRDefault="00C20459" w:rsidP="00C20459">
      <w:pPr>
        <w:spacing w:line="240" w:lineRule="auto"/>
        <w:textAlignment w:val="baseline"/>
        <w:rPr>
          <w:rFonts w:ascii="Times New Roman" w:eastAsia="Times New Roman" w:hAnsi="Times New Roman" w:cs="Times New Roman"/>
          <w:b/>
          <w:bCs/>
          <w:color w:val="323E4F"/>
          <w:sz w:val="24"/>
          <w:szCs w:val="24"/>
          <w:lang w:eastAsia="da-DK"/>
        </w:rPr>
      </w:pPr>
      <w:r w:rsidRPr="00C20459">
        <w:rPr>
          <w:rFonts w:ascii="Agilent TT Cond" w:eastAsia="Times New Roman" w:hAnsi="Agilent TT Cond" w:cs="Times New Roman"/>
          <w:b/>
          <w:bCs/>
          <w:sz w:val="20"/>
          <w:szCs w:val="20"/>
          <w:shd w:val="clear" w:color="auto" w:fill="FFFF00"/>
          <w:lang w:eastAsia="da-DK"/>
        </w:rPr>
        <w:t>«Address1»</w:t>
      </w:r>
      <w:r w:rsidRPr="00C20459">
        <w:rPr>
          <w:rFonts w:ascii="Agilent TT Cond" w:eastAsia="Times New Roman" w:hAnsi="Agilent TT Cond" w:cs="Times New Roman"/>
          <w:b/>
          <w:bCs/>
          <w:color w:val="323E4F"/>
          <w:sz w:val="20"/>
          <w:szCs w:val="20"/>
          <w:lang w:eastAsia="da-DK"/>
        </w:rPr>
        <w:t> </w:t>
      </w:r>
    </w:p>
    <w:p w14:paraId="75DB65EC" w14:textId="77777777" w:rsidR="00C20459" w:rsidRPr="00C20459" w:rsidRDefault="00C20459" w:rsidP="00C20459">
      <w:pPr>
        <w:spacing w:line="240" w:lineRule="auto"/>
        <w:textAlignment w:val="baseline"/>
        <w:rPr>
          <w:rFonts w:ascii="Times New Roman" w:eastAsia="Times New Roman" w:hAnsi="Times New Roman" w:cs="Times New Roman"/>
          <w:b/>
          <w:bCs/>
          <w:color w:val="323E4F"/>
          <w:sz w:val="24"/>
          <w:szCs w:val="24"/>
          <w:lang w:eastAsia="da-DK"/>
        </w:rPr>
      </w:pPr>
      <w:r w:rsidRPr="00C20459">
        <w:rPr>
          <w:rFonts w:ascii="Agilent TT Cond" w:eastAsia="Times New Roman" w:hAnsi="Agilent TT Cond" w:cs="Times New Roman"/>
          <w:b/>
          <w:bCs/>
          <w:sz w:val="20"/>
          <w:szCs w:val="20"/>
          <w:shd w:val="clear" w:color="auto" w:fill="FFFF00"/>
          <w:lang w:eastAsia="da-DK"/>
        </w:rPr>
        <w:t>«City», «</w:t>
      </w:r>
      <w:proofErr w:type="spellStart"/>
      <w:r w:rsidRPr="00C20459">
        <w:rPr>
          <w:rFonts w:ascii="Agilent TT Cond" w:eastAsia="Times New Roman" w:hAnsi="Agilent TT Cond" w:cs="Times New Roman"/>
          <w:b/>
          <w:bCs/>
          <w:sz w:val="20"/>
          <w:szCs w:val="20"/>
          <w:shd w:val="clear" w:color="auto" w:fill="FFFF00"/>
          <w:lang w:eastAsia="da-DK"/>
        </w:rPr>
        <w:t>Postal_Code</w:t>
      </w:r>
      <w:proofErr w:type="spellEnd"/>
      <w:r w:rsidRPr="00C20459">
        <w:rPr>
          <w:rFonts w:ascii="Agilent TT Cond" w:eastAsia="Times New Roman" w:hAnsi="Agilent TT Cond" w:cs="Times New Roman"/>
          <w:b/>
          <w:bCs/>
          <w:sz w:val="20"/>
          <w:szCs w:val="20"/>
          <w:shd w:val="clear" w:color="auto" w:fill="FFFF00"/>
          <w:lang w:eastAsia="da-DK"/>
        </w:rPr>
        <w:t>»</w:t>
      </w:r>
      <w:r w:rsidRPr="00C20459">
        <w:rPr>
          <w:rFonts w:ascii="Agilent TT Cond" w:eastAsia="Times New Roman" w:hAnsi="Agilent TT Cond" w:cs="Times New Roman"/>
          <w:b/>
          <w:bCs/>
          <w:color w:val="323E4F"/>
          <w:sz w:val="20"/>
          <w:szCs w:val="20"/>
          <w:lang w:eastAsia="da-DK"/>
        </w:rPr>
        <w:t> </w:t>
      </w:r>
    </w:p>
    <w:p w14:paraId="7CE21886" w14:textId="77777777" w:rsidR="00C20459" w:rsidRPr="00C20459" w:rsidRDefault="00C20459" w:rsidP="00C20459">
      <w:pPr>
        <w:spacing w:line="240" w:lineRule="auto"/>
        <w:textAlignment w:val="baseline"/>
        <w:rPr>
          <w:rFonts w:ascii="Times New Roman" w:eastAsia="Times New Roman" w:hAnsi="Times New Roman" w:cs="Times New Roman"/>
          <w:b/>
          <w:bCs/>
          <w:color w:val="323E4F"/>
          <w:sz w:val="24"/>
          <w:szCs w:val="24"/>
          <w:lang w:eastAsia="da-DK"/>
        </w:rPr>
      </w:pPr>
      <w:r w:rsidRPr="00C20459">
        <w:rPr>
          <w:rFonts w:ascii="Agilent TT Cond" w:eastAsia="Times New Roman" w:hAnsi="Agilent TT Cond" w:cs="Times New Roman"/>
          <w:b/>
          <w:bCs/>
          <w:sz w:val="20"/>
          <w:szCs w:val="20"/>
          <w:shd w:val="clear" w:color="auto" w:fill="FFFF00"/>
          <w:lang w:eastAsia="da-DK"/>
        </w:rPr>
        <w:t>«State», «</w:t>
      </w:r>
      <w:proofErr w:type="spellStart"/>
      <w:r w:rsidRPr="00C20459">
        <w:rPr>
          <w:rFonts w:ascii="Agilent TT Cond" w:eastAsia="Times New Roman" w:hAnsi="Agilent TT Cond" w:cs="Times New Roman"/>
          <w:b/>
          <w:bCs/>
          <w:sz w:val="20"/>
          <w:szCs w:val="20"/>
          <w:shd w:val="clear" w:color="auto" w:fill="FFFF00"/>
          <w:lang w:eastAsia="da-DK"/>
        </w:rPr>
        <w:t>Ctry</w:t>
      </w:r>
      <w:proofErr w:type="spellEnd"/>
      <w:r w:rsidRPr="00C20459">
        <w:rPr>
          <w:rFonts w:ascii="Agilent TT Cond" w:eastAsia="Times New Roman" w:hAnsi="Agilent TT Cond" w:cs="Times New Roman"/>
          <w:b/>
          <w:bCs/>
          <w:sz w:val="20"/>
          <w:szCs w:val="20"/>
          <w:shd w:val="clear" w:color="auto" w:fill="FFFF00"/>
          <w:lang w:eastAsia="da-DK"/>
        </w:rPr>
        <w:t>»</w:t>
      </w:r>
      <w:r w:rsidRPr="00C20459">
        <w:rPr>
          <w:rFonts w:ascii="Agilent TT Cond" w:eastAsia="Times New Roman" w:hAnsi="Agilent TT Cond" w:cs="Times New Roman"/>
          <w:b/>
          <w:bCs/>
          <w:color w:val="323E4F"/>
          <w:sz w:val="20"/>
          <w:szCs w:val="20"/>
          <w:lang w:eastAsia="da-DK"/>
        </w:rPr>
        <w:t> </w:t>
      </w:r>
    </w:p>
    <w:p w14:paraId="08D3CE62" w14:textId="77777777" w:rsidR="00C20459" w:rsidRPr="00C20459" w:rsidRDefault="00C20459" w:rsidP="00C20459">
      <w:pPr>
        <w:spacing w:line="240" w:lineRule="auto"/>
        <w:textAlignment w:val="baseline"/>
        <w:rPr>
          <w:rFonts w:ascii="Times New Roman" w:eastAsia="Times New Roman" w:hAnsi="Times New Roman" w:cs="Times New Roman"/>
          <w:b/>
          <w:bCs/>
          <w:color w:val="323E4F"/>
          <w:sz w:val="24"/>
          <w:szCs w:val="24"/>
          <w:lang w:eastAsia="da-DK"/>
        </w:rPr>
      </w:pPr>
      <w:r w:rsidRPr="00C20459">
        <w:rPr>
          <w:rFonts w:ascii="Agilent TT Cond" w:eastAsia="Times New Roman" w:hAnsi="Agilent TT Cond" w:cs="Times New Roman"/>
          <w:b/>
          <w:bCs/>
          <w:color w:val="323E4F"/>
          <w:sz w:val="22"/>
          <w:szCs w:val="22"/>
          <w:lang w:eastAsia="da-DK"/>
        </w:rPr>
        <w:t> </w:t>
      </w:r>
    </w:p>
    <w:p w14:paraId="40A14943" w14:textId="77777777" w:rsidR="00142219" w:rsidRDefault="00C20459" w:rsidP="00C20459">
      <w:pPr>
        <w:spacing w:line="240" w:lineRule="auto"/>
        <w:textAlignment w:val="baseline"/>
        <w:rPr>
          <w:rFonts w:ascii="Agilent TT Cond" w:eastAsia="Times New Roman" w:hAnsi="Agilent TT Cond" w:cs="Times New Roman"/>
          <w:b/>
          <w:bCs/>
          <w:color w:val="323E4F"/>
          <w:sz w:val="32"/>
          <w:szCs w:val="32"/>
          <w:lang w:eastAsia="da-DK"/>
        </w:rPr>
      </w:pPr>
      <w:r w:rsidRPr="00C20459">
        <w:rPr>
          <w:rFonts w:ascii="Agilent TT Cond" w:eastAsia="Times New Roman" w:hAnsi="Agilent TT Cond" w:cs="Times New Roman"/>
          <w:b/>
          <w:bCs/>
          <w:color w:val="323E4F"/>
          <w:sz w:val="28"/>
          <w:szCs w:val="28"/>
          <w:lang w:eastAsia="da-DK"/>
        </w:rPr>
        <w:t>Return Form for Customers</w:t>
      </w:r>
      <w:r w:rsidRPr="00C20459">
        <w:rPr>
          <w:rFonts w:ascii="Agilent TT Cond" w:eastAsia="Times New Roman" w:hAnsi="Agilent TT Cond" w:cs="Times New Roman"/>
          <w:b/>
          <w:bCs/>
          <w:color w:val="323E4F"/>
          <w:sz w:val="32"/>
          <w:szCs w:val="32"/>
          <w:lang w:eastAsia="da-DK"/>
        </w:rPr>
        <w:t xml:space="preserve">                                       </w:t>
      </w:r>
    </w:p>
    <w:p w14:paraId="06846A02" w14:textId="77777777" w:rsidR="00142219" w:rsidRDefault="00142219" w:rsidP="00C20459">
      <w:pPr>
        <w:spacing w:line="240" w:lineRule="auto"/>
        <w:textAlignment w:val="baseline"/>
        <w:rPr>
          <w:rFonts w:ascii="Agilent TT Cond" w:eastAsia="Times New Roman" w:hAnsi="Agilent TT Cond" w:cs="Times New Roman"/>
          <w:b/>
          <w:bCs/>
          <w:color w:val="323E4F"/>
          <w:sz w:val="32"/>
          <w:szCs w:val="32"/>
          <w:lang w:eastAsia="da-DK"/>
        </w:rPr>
      </w:pPr>
    </w:p>
    <w:p w14:paraId="20E379F6" w14:textId="77777777" w:rsidR="00C20459" w:rsidRPr="00C20459" w:rsidRDefault="00E12483" w:rsidP="00C20459">
      <w:pPr>
        <w:spacing w:line="240" w:lineRule="auto"/>
        <w:textAlignment w:val="baseline"/>
        <w:rPr>
          <w:rFonts w:ascii="Times New Roman" w:eastAsia="Times New Roman" w:hAnsi="Times New Roman" w:cs="Times New Roman"/>
          <w:b/>
          <w:bCs/>
          <w:color w:val="323E4F"/>
          <w:sz w:val="24"/>
          <w:szCs w:val="24"/>
          <w:lang w:eastAsia="da-DK"/>
        </w:rPr>
      </w:pPr>
      <w:r>
        <w:rPr>
          <w:rFonts w:ascii="Agilent TT Cond" w:eastAsia="Times New Roman" w:hAnsi="Agilent TT Cond" w:cs="Times New Roman"/>
          <w:b/>
          <w:bCs/>
          <w:color w:val="323E4F"/>
          <w:sz w:val="20"/>
          <w:szCs w:val="20"/>
          <w:lang w:eastAsia="da-DK"/>
        </w:rPr>
        <w:t>CAPA00729</w:t>
      </w:r>
      <w:r w:rsidR="00C20459" w:rsidRPr="00C20459">
        <w:rPr>
          <w:rFonts w:ascii="Agilent TT Cond" w:eastAsia="Times New Roman" w:hAnsi="Agilent TT Cond" w:cs="Times New Roman"/>
          <w:b/>
          <w:bCs/>
          <w:color w:val="323E4F"/>
          <w:sz w:val="20"/>
          <w:szCs w:val="20"/>
          <w:lang w:eastAsia="da-DK"/>
        </w:rPr>
        <w:t> </w:t>
      </w:r>
      <w:r w:rsidR="00142219">
        <w:rPr>
          <w:rFonts w:ascii="Agilent TT Cond" w:eastAsia="Times New Roman" w:hAnsi="Agilent TT Cond" w:cs="Times New Roman"/>
          <w:b/>
          <w:bCs/>
          <w:color w:val="323E4F"/>
          <w:sz w:val="20"/>
          <w:szCs w:val="20"/>
          <w:lang w:eastAsia="da-DK"/>
        </w:rPr>
        <w:t xml:space="preserve">                                                                                             </w:t>
      </w:r>
      <w:r w:rsidR="00142219" w:rsidRPr="00C20459">
        <w:rPr>
          <w:rFonts w:ascii="Agilent TT Cond" w:eastAsia="Times New Roman" w:hAnsi="Agilent TT Cond" w:cs="Times New Roman"/>
          <w:b/>
          <w:bCs/>
          <w:color w:val="323E4F"/>
          <w:sz w:val="20"/>
          <w:szCs w:val="20"/>
          <w:lang w:eastAsia="da-DK"/>
        </w:rPr>
        <w:t>Agil</w:t>
      </w:r>
      <w:r w:rsidR="00142219">
        <w:rPr>
          <w:rFonts w:ascii="Agilent TT Cond" w:eastAsia="Times New Roman" w:hAnsi="Agilent TT Cond" w:cs="Times New Roman"/>
          <w:b/>
          <w:bCs/>
          <w:color w:val="323E4F"/>
          <w:sz w:val="20"/>
          <w:szCs w:val="20"/>
          <w:lang w:eastAsia="da-DK"/>
        </w:rPr>
        <w:t>ent Reference Number:</w:t>
      </w:r>
    </w:p>
    <w:p w14:paraId="51CAA4CA" w14:textId="77777777" w:rsidR="00142219" w:rsidRDefault="00142219" w:rsidP="00C20459">
      <w:pPr>
        <w:spacing w:line="240" w:lineRule="auto"/>
        <w:textAlignment w:val="baseline"/>
        <w:rPr>
          <w:rFonts w:ascii="Agilent TT Cond" w:eastAsia="Times New Roman" w:hAnsi="Agilent TT Cond" w:cs="Times New Roman"/>
          <w:sz w:val="22"/>
          <w:szCs w:val="22"/>
          <w:lang w:val="en-GB" w:eastAsia="da-DK"/>
        </w:rPr>
      </w:pPr>
    </w:p>
    <w:p w14:paraId="6620ABBA" w14:textId="77777777" w:rsidR="00AF7089" w:rsidRDefault="00C20459" w:rsidP="00C20459">
      <w:pPr>
        <w:spacing w:line="240" w:lineRule="auto"/>
        <w:textAlignment w:val="baseline"/>
        <w:rPr>
          <w:rFonts w:ascii="Agilent TT Cond" w:eastAsia="Times New Roman" w:hAnsi="Agilent TT Cond" w:cs="Times New Roman"/>
          <w:sz w:val="22"/>
          <w:szCs w:val="22"/>
          <w:lang w:eastAsia="da-DK"/>
        </w:rPr>
      </w:pPr>
      <w:r w:rsidRPr="00C20459">
        <w:rPr>
          <w:rFonts w:ascii="Agilent TT Cond" w:eastAsia="Times New Roman" w:hAnsi="Agilent TT Cond" w:cs="Times New Roman"/>
          <w:sz w:val="22"/>
          <w:szCs w:val="22"/>
          <w:lang w:val="en-GB" w:eastAsia="da-DK"/>
        </w:rPr>
        <w:t xml:space="preserve">Fill in this Return Form to confirm receipt of the enclosed Field Safety Notice regarding </w:t>
      </w:r>
      <w:proofErr w:type="spellStart"/>
      <w:r w:rsidR="00E12483" w:rsidRPr="00E12483">
        <w:rPr>
          <w:rFonts w:ascii="Agilent TT Cond" w:eastAsia="Times New Roman" w:hAnsi="Agilent TT Cond" w:cs="Times New Roman"/>
          <w:sz w:val="22"/>
          <w:szCs w:val="22"/>
          <w:lang w:val="en-GB" w:eastAsia="da-DK"/>
        </w:rPr>
        <w:t>Autostainer</w:t>
      </w:r>
      <w:proofErr w:type="spellEnd"/>
      <w:r w:rsidR="00E12483" w:rsidRPr="00E12483">
        <w:rPr>
          <w:rFonts w:ascii="Agilent TT Cond" w:eastAsia="Times New Roman" w:hAnsi="Agilent TT Cond" w:cs="Times New Roman"/>
          <w:sz w:val="22"/>
          <w:szCs w:val="22"/>
          <w:lang w:val="en-GB" w:eastAsia="da-DK"/>
        </w:rPr>
        <w:t xml:space="preserve"> Slide Racks</w:t>
      </w:r>
      <w:r w:rsidRPr="00C20459">
        <w:rPr>
          <w:rFonts w:ascii="Agilent TT Cond" w:eastAsia="Times New Roman" w:hAnsi="Agilent TT Cond" w:cs="Times New Roman"/>
          <w:sz w:val="22"/>
          <w:szCs w:val="22"/>
          <w:lang w:val="en-GB" w:eastAsia="da-DK"/>
        </w:rPr>
        <w:t xml:space="preserve">, Code No. </w:t>
      </w:r>
      <w:r w:rsidR="00E12483" w:rsidRPr="00E12483">
        <w:rPr>
          <w:rFonts w:ascii="Agilent TT Cond" w:eastAsia="Times New Roman" w:hAnsi="Agilent TT Cond" w:cs="Times New Roman"/>
          <w:sz w:val="22"/>
          <w:szCs w:val="22"/>
          <w:lang w:val="en-GB" w:eastAsia="da-DK"/>
        </w:rPr>
        <w:t>S3704</w:t>
      </w:r>
      <w:r w:rsidRPr="00C20459">
        <w:rPr>
          <w:rFonts w:ascii="Agilent TT Cond" w:eastAsia="Times New Roman" w:hAnsi="Agilent TT Cond" w:cs="Times New Roman"/>
          <w:sz w:val="22"/>
          <w:szCs w:val="22"/>
          <w:lang w:val="en-GB" w:eastAsia="da-DK"/>
        </w:rPr>
        <w:t>.</w:t>
      </w:r>
      <w:r w:rsidRPr="00C20459">
        <w:rPr>
          <w:rFonts w:ascii="Agilent TT Cond" w:eastAsia="Times New Roman" w:hAnsi="Agilent TT Cond" w:cs="Times New Roman"/>
          <w:sz w:val="22"/>
          <w:szCs w:val="22"/>
          <w:lang w:eastAsia="da-DK"/>
        </w:rPr>
        <w:t> </w:t>
      </w:r>
    </w:p>
    <w:p w14:paraId="0E68F051" w14:textId="77777777" w:rsidR="00AF0666" w:rsidRDefault="00AF0666" w:rsidP="00C20459">
      <w:pPr>
        <w:spacing w:line="240" w:lineRule="auto"/>
        <w:textAlignment w:val="baseline"/>
        <w:rPr>
          <w:rFonts w:ascii="Agilent TT Cond" w:eastAsia="Times New Roman" w:hAnsi="Agilent TT Cond" w:cs="Times New Roman"/>
          <w:sz w:val="22"/>
          <w:szCs w:val="22"/>
          <w:lang w:val="en-GB" w:eastAsia="da-DK"/>
        </w:rPr>
      </w:pPr>
    </w:p>
    <w:p w14:paraId="6AD7FC8F" w14:textId="77777777" w:rsidR="00142219" w:rsidRDefault="00142219" w:rsidP="00C20459">
      <w:pPr>
        <w:spacing w:line="240" w:lineRule="auto"/>
        <w:textAlignment w:val="baseline"/>
        <w:rPr>
          <w:rFonts w:ascii="Agilent TT Cond" w:eastAsia="Times New Roman" w:hAnsi="Agilent TT Cond" w:cs="Times New Roman"/>
          <w:sz w:val="22"/>
          <w:szCs w:val="22"/>
          <w:lang w:eastAsia="da-DK"/>
        </w:rPr>
      </w:pPr>
      <w:r w:rsidRPr="00C20459">
        <w:rPr>
          <w:rFonts w:ascii="Agilent TT Cond" w:eastAsia="Times New Roman" w:hAnsi="Agilent TT Cond" w:cs="Times New Roman"/>
          <w:sz w:val="22"/>
          <w:szCs w:val="22"/>
          <w:lang w:val="en-GB" w:eastAsia="da-DK"/>
        </w:rPr>
        <w:t xml:space="preserve">The Return Form must be completed within 10 days from receipt and emailed to </w:t>
      </w:r>
      <w:r w:rsidRPr="00C20459">
        <w:rPr>
          <w:rFonts w:ascii="Agilent TT Cond" w:eastAsia="Times New Roman" w:hAnsi="Agilent TT Cond" w:cs="Times New Roman"/>
          <w:sz w:val="22"/>
          <w:szCs w:val="22"/>
          <w:shd w:val="clear" w:color="auto" w:fill="FFFF00"/>
          <w:lang w:val="en-GB" w:eastAsia="da-DK"/>
        </w:rPr>
        <w:t>[insert local country/distributor contact email</w:t>
      </w:r>
      <w:r w:rsidRPr="00C20459">
        <w:rPr>
          <w:rFonts w:ascii="Agilent TT Cond" w:eastAsia="Times New Roman" w:hAnsi="Agilent TT Cond" w:cs="Times New Roman"/>
          <w:sz w:val="22"/>
          <w:szCs w:val="22"/>
          <w:lang w:val="en-GB" w:eastAsia="da-DK"/>
        </w:rPr>
        <w:t>].</w:t>
      </w:r>
    </w:p>
    <w:p w14:paraId="7B00EF6F" w14:textId="77777777" w:rsidR="00142219" w:rsidRPr="00AF7089" w:rsidRDefault="00142219" w:rsidP="00C20459">
      <w:pPr>
        <w:spacing w:line="240" w:lineRule="auto"/>
        <w:textAlignment w:val="baseline"/>
        <w:rPr>
          <w:rFonts w:ascii="Times New Roman" w:eastAsia="Times New Roman" w:hAnsi="Times New Roman" w:cs="Times New Roman"/>
          <w:sz w:val="24"/>
          <w:szCs w:val="24"/>
          <w:lang w:eastAsia="da-DK"/>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63"/>
        <w:gridCol w:w="4605"/>
      </w:tblGrid>
      <w:tr w:rsidR="00142219" w:rsidRPr="00C20459" w14:paraId="6F0B9A34" w14:textId="77777777" w:rsidTr="00776B34">
        <w:trPr>
          <w:trHeight w:val="405"/>
        </w:trPr>
        <w:tc>
          <w:tcPr>
            <w:tcW w:w="9168" w:type="dxa"/>
            <w:gridSpan w:val="2"/>
            <w:tcBorders>
              <w:top w:val="single" w:sz="6" w:space="0" w:color="000000"/>
              <w:left w:val="single" w:sz="6" w:space="0" w:color="000000"/>
              <w:bottom w:val="single" w:sz="6" w:space="0" w:color="000000"/>
              <w:right w:val="single" w:sz="6" w:space="0" w:color="000000"/>
            </w:tcBorders>
            <w:shd w:val="clear" w:color="auto" w:fill="F2F2F2"/>
            <w:hideMark/>
          </w:tcPr>
          <w:p w14:paraId="6DEE6E55" w14:textId="77777777" w:rsidR="00142219" w:rsidRPr="00C20459" w:rsidRDefault="00142219" w:rsidP="00776B34">
            <w:pPr>
              <w:spacing w:before="120" w:after="120" w:line="240" w:lineRule="auto"/>
              <w:ind w:left="113"/>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b/>
                <w:bCs/>
                <w:sz w:val="20"/>
                <w:szCs w:val="20"/>
                <w:lang w:eastAsia="da-DK"/>
              </w:rPr>
              <w:t>Acknowledgement:</w:t>
            </w:r>
            <w:r w:rsidRPr="00C20459">
              <w:rPr>
                <w:rFonts w:ascii="Agilent TT Cond" w:eastAsia="Times New Roman" w:hAnsi="Agilent TT Cond" w:cs="Times New Roman"/>
                <w:sz w:val="20"/>
                <w:szCs w:val="20"/>
                <w:lang w:val="da-DK" w:eastAsia="da-DK"/>
              </w:rPr>
              <w:t> </w:t>
            </w:r>
          </w:p>
        </w:tc>
      </w:tr>
      <w:tr w:rsidR="00142219" w:rsidRPr="00C20459" w14:paraId="62F06974" w14:textId="77777777" w:rsidTr="00776B34">
        <w:trPr>
          <w:trHeight w:val="660"/>
        </w:trPr>
        <w:tc>
          <w:tcPr>
            <w:tcW w:w="4563" w:type="dxa"/>
            <w:tcBorders>
              <w:top w:val="nil"/>
              <w:left w:val="single" w:sz="6" w:space="0" w:color="auto"/>
              <w:bottom w:val="single" w:sz="6" w:space="0" w:color="auto"/>
              <w:right w:val="single" w:sz="6" w:space="0" w:color="auto"/>
            </w:tcBorders>
            <w:shd w:val="clear" w:color="auto" w:fill="auto"/>
            <w:hideMark/>
          </w:tcPr>
          <w:p w14:paraId="2B27A950" w14:textId="77777777" w:rsidR="00142219" w:rsidRPr="00C20459" w:rsidRDefault="00142219" w:rsidP="00776B34">
            <w:pPr>
              <w:spacing w:before="120" w:after="120" w:line="240" w:lineRule="auto"/>
              <w:ind w:left="113" w:right="113"/>
              <w:jc w:val="both"/>
              <w:textAlignment w:val="baseline"/>
              <w:rPr>
                <w:rFonts w:ascii="Agilent TT Cond" w:eastAsia="Times New Roman" w:hAnsi="Agilent TT Cond" w:cs="Times New Roman"/>
                <w:sz w:val="20"/>
                <w:szCs w:val="20"/>
                <w:lang w:eastAsia="da-DK"/>
              </w:rPr>
            </w:pPr>
            <w:r w:rsidRPr="00C20459">
              <w:rPr>
                <w:rFonts w:ascii="Agilent TT Cond" w:eastAsia="Times New Roman" w:hAnsi="Agilent TT Cond" w:cs="Times New Roman"/>
                <w:color w:val="000000"/>
                <w:sz w:val="20"/>
                <w:szCs w:val="20"/>
                <w:shd w:val="clear" w:color="auto" w:fill="FFFFFF"/>
                <w:lang w:val="en-GB" w:eastAsia="da-DK"/>
              </w:rPr>
              <w:t>I have read and understood the Field Safety Notice and the instructions stated in this letter:  </w:t>
            </w:r>
            <w:r w:rsidRPr="00C20459">
              <w:rPr>
                <w:rFonts w:ascii="Agilent TT Cond" w:eastAsia="Times New Roman" w:hAnsi="Agilent TT Cond" w:cs="Times New Roman"/>
                <w:sz w:val="20"/>
                <w:szCs w:val="20"/>
                <w:lang w:eastAsia="da-DK"/>
              </w:rPr>
              <w:t> </w:t>
            </w:r>
          </w:p>
        </w:tc>
        <w:tc>
          <w:tcPr>
            <w:tcW w:w="4605" w:type="dxa"/>
            <w:tcBorders>
              <w:top w:val="nil"/>
              <w:left w:val="nil"/>
              <w:bottom w:val="single" w:sz="6" w:space="0" w:color="auto"/>
              <w:right w:val="single" w:sz="6" w:space="0" w:color="auto"/>
            </w:tcBorders>
            <w:shd w:val="clear" w:color="auto" w:fill="auto"/>
            <w:vAlign w:val="center"/>
            <w:hideMark/>
          </w:tcPr>
          <w:p w14:paraId="2B97359C" w14:textId="77777777" w:rsidR="00142219" w:rsidRPr="00C20459" w:rsidRDefault="00142219" w:rsidP="00776B34">
            <w:pPr>
              <w:spacing w:line="240" w:lineRule="auto"/>
              <w:jc w:val="center"/>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24"/>
                <w:szCs w:val="24"/>
                <w:lang w:val="en-GB" w:eastAsia="da-DK"/>
              </w:rPr>
              <w:t xml:space="preserve">Yes </w:t>
            </w:r>
            <w:r w:rsidRPr="00C20459">
              <w:rPr>
                <w:rFonts w:ascii="Segoe UI Symbol" w:eastAsia="Times New Roman" w:hAnsi="Segoe UI Symbol" w:cs="Times New Roman"/>
                <w:sz w:val="24"/>
                <w:szCs w:val="24"/>
                <w:lang w:eastAsia="da-DK"/>
              </w:rPr>
              <w:t>☐</w:t>
            </w:r>
            <w:r w:rsidRPr="00C20459">
              <w:rPr>
                <w:rFonts w:ascii="Agilent TT Cond" w:eastAsia="Times New Roman" w:hAnsi="Agilent TT Cond" w:cs="Times New Roman"/>
                <w:sz w:val="24"/>
                <w:szCs w:val="24"/>
                <w:lang w:eastAsia="da-DK"/>
              </w:rPr>
              <w:t xml:space="preserve">       No </w:t>
            </w:r>
            <w:r w:rsidRPr="00C20459">
              <w:rPr>
                <w:rFonts w:ascii="Segoe UI Symbol" w:eastAsia="Times New Roman" w:hAnsi="Segoe UI Symbol" w:cs="Times New Roman"/>
                <w:sz w:val="24"/>
                <w:szCs w:val="24"/>
                <w:lang w:eastAsia="da-DK"/>
              </w:rPr>
              <w:t>☐</w:t>
            </w:r>
            <w:r w:rsidRPr="00C20459">
              <w:rPr>
                <w:rFonts w:ascii="Calibri" w:eastAsia="Times New Roman" w:hAnsi="Calibri" w:cs="Calibri"/>
                <w:sz w:val="24"/>
                <w:szCs w:val="24"/>
                <w:lang w:val="da-DK" w:eastAsia="da-DK"/>
              </w:rPr>
              <w:t> </w:t>
            </w:r>
          </w:p>
        </w:tc>
      </w:tr>
      <w:tr w:rsidR="00142219" w:rsidRPr="00C20459" w14:paraId="7B7F7C4A" w14:textId="77777777" w:rsidTr="00776B34">
        <w:trPr>
          <w:trHeight w:val="675"/>
        </w:trPr>
        <w:tc>
          <w:tcPr>
            <w:tcW w:w="4563" w:type="dxa"/>
            <w:tcBorders>
              <w:top w:val="nil"/>
              <w:left w:val="single" w:sz="6" w:space="0" w:color="auto"/>
              <w:bottom w:val="single" w:sz="6" w:space="0" w:color="auto"/>
              <w:right w:val="single" w:sz="6" w:space="0" w:color="auto"/>
            </w:tcBorders>
            <w:shd w:val="clear" w:color="auto" w:fill="F2F2F2"/>
            <w:vAlign w:val="center"/>
            <w:hideMark/>
          </w:tcPr>
          <w:p w14:paraId="3C0A616E" w14:textId="77777777" w:rsidR="00142219" w:rsidRPr="00C20459" w:rsidRDefault="00142219" w:rsidP="00776B34">
            <w:pPr>
              <w:spacing w:line="240" w:lineRule="auto"/>
              <w:ind w:right="113"/>
              <w:jc w:val="right"/>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20"/>
                <w:szCs w:val="20"/>
                <w:lang w:eastAsia="da-DK"/>
              </w:rPr>
              <w:t>Date</w:t>
            </w:r>
          </w:p>
        </w:tc>
        <w:tc>
          <w:tcPr>
            <w:tcW w:w="4605" w:type="dxa"/>
            <w:tcBorders>
              <w:top w:val="nil"/>
              <w:left w:val="nil"/>
              <w:bottom w:val="single" w:sz="6" w:space="0" w:color="auto"/>
              <w:right w:val="single" w:sz="6" w:space="0" w:color="auto"/>
            </w:tcBorders>
            <w:shd w:val="clear" w:color="auto" w:fill="auto"/>
            <w:vAlign w:val="center"/>
            <w:hideMark/>
          </w:tcPr>
          <w:p w14:paraId="75488E14" w14:textId="77777777" w:rsidR="00142219" w:rsidRPr="00C20459" w:rsidRDefault="00142219" w:rsidP="00776B34">
            <w:pPr>
              <w:spacing w:line="240" w:lineRule="auto"/>
              <w:ind w:left="113" w:right="113"/>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20"/>
                <w:szCs w:val="20"/>
                <w:lang w:val="da-DK" w:eastAsia="da-DK"/>
              </w:rPr>
              <w:t> </w:t>
            </w:r>
          </w:p>
        </w:tc>
      </w:tr>
      <w:tr w:rsidR="00142219" w:rsidRPr="00C20459" w14:paraId="5878EC93" w14:textId="77777777" w:rsidTr="00776B34">
        <w:trPr>
          <w:trHeight w:val="675"/>
        </w:trPr>
        <w:tc>
          <w:tcPr>
            <w:tcW w:w="4563" w:type="dxa"/>
            <w:tcBorders>
              <w:top w:val="nil"/>
              <w:left w:val="single" w:sz="6" w:space="0" w:color="auto"/>
              <w:bottom w:val="single" w:sz="6" w:space="0" w:color="auto"/>
              <w:right w:val="single" w:sz="6" w:space="0" w:color="auto"/>
            </w:tcBorders>
            <w:shd w:val="clear" w:color="auto" w:fill="F2F2F2"/>
            <w:vAlign w:val="center"/>
            <w:hideMark/>
          </w:tcPr>
          <w:p w14:paraId="64D019CB" w14:textId="77777777" w:rsidR="00142219" w:rsidRPr="00C20459" w:rsidRDefault="00142219" w:rsidP="00776B34">
            <w:pPr>
              <w:spacing w:line="240" w:lineRule="auto"/>
              <w:ind w:right="113"/>
              <w:jc w:val="right"/>
              <w:textAlignment w:val="baseline"/>
              <w:rPr>
                <w:rFonts w:ascii="Times New Roman" w:eastAsia="Times New Roman" w:hAnsi="Times New Roman" w:cs="Times New Roman"/>
                <w:sz w:val="24"/>
                <w:szCs w:val="24"/>
                <w:lang w:eastAsia="da-DK"/>
              </w:rPr>
            </w:pPr>
            <w:r w:rsidRPr="00C20459">
              <w:rPr>
                <w:rFonts w:ascii="Agilent TT Cond" w:eastAsia="Times New Roman" w:hAnsi="Agilent TT Cond" w:cs="Times New Roman"/>
                <w:sz w:val="20"/>
                <w:szCs w:val="20"/>
                <w:lang w:eastAsia="da-DK"/>
              </w:rPr>
              <w:t>Name of person completing this form</w:t>
            </w:r>
          </w:p>
        </w:tc>
        <w:tc>
          <w:tcPr>
            <w:tcW w:w="4605" w:type="dxa"/>
            <w:tcBorders>
              <w:top w:val="nil"/>
              <w:left w:val="nil"/>
              <w:bottom w:val="single" w:sz="6" w:space="0" w:color="auto"/>
              <w:right w:val="single" w:sz="6" w:space="0" w:color="auto"/>
            </w:tcBorders>
            <w:shd w:val="clear" w:color="auto" w:fill="auto"/>
            <w:vAlign w:val="center"/>
            <w:hideMark/>
          </w:tcPr>
          <w:p w14:paraId="1E7A64C7" w14:textId="77777777" w:rsidR="00142219" w:rsidRPr="00C20459" w:rsidRDefault="00142219" w:rsidP="00776B34">
            <w:pPr>
              <w:spacing w:line="240" w:lineRule="auto"/>
              <w:ind w:left="113" w:right="113"/>
              <w:textAlignment w:val="baseline"/>
              <w:rPr>
                <w:rFonts w:ascii="Times New Roman" w:eastAsia="Times New Roman" w:hAnsi="Times New Roman" w:cs="Times New Roman"/>
                <w:sz w:val="24"/>
                <w:szCs w:val="24"/>
                <w:lang w:eastAsia="da-DK"/>
              </w:rPr>
            </w:pPr>
            <w:r w:rsidRPr="00C20459">
              <w:rPr>
                <w:rFonts w:ascii="Agilent TT Cond" w:eastAsia="Times New Roman" w:hAnsi="Agilent TT Cond" w:cs="Times New Roman"/>
                <w:sz w:val="20"/>
                <w:szCs w:val="20"/>
                <w:lang w:eastAsia="da-DK"/>
              </w:rPr>
              <w:t> </w:t>
            </w:r>
          </w:p>
        </w:tc>
      </w:tr>
      <w:tr w:rsidR="00142219" w:rsidRPr="00C20459" w14:paraId="6FDD0757" w14:textId="77777777" w:rsidTr="00776B34">
        <w:trPr>
          <w:trHeight w:val="675"/>
        </w:trPr>
        <w:tc>
          <w:tcPr>
            <w:tcW w:w="4563" w:type="dxa"/>
            <w:tcBorders>
              <w:top w:val="nil"/>
              <w:left w:val="single" w:sz="6" w:space="0" w:color="auto"/>
              <w:bottom w:val="single" w:sz="6" w:space="0" w:color="auto"/>
              <w:right w:val="single" w:sz="6" w:space="0" w:color="auto"/>
            </w:tcBorders>
            <w:shd w:val="clear" w:color="auto" w:fill="F2F2F2"/>
            <w:vAlign w:val="center"/>
            <w:hideMark/>
          </w:tcPr>
          <w:p w14:paraId="3218ABC7" w14:textId="77777777" w:rsidR="00142219" w:rsidRPr="00C20459" w:rsidRDefault="00142219" w:rsidP="00776B34">
            <w:pPr>
              <w:spacing w:line="240" w:lineRule="auto"/>
              <w:ind w:right="113"/>
              <w:jc w:val="right"/>
              <w:textAlignment w:val="baseline"/>
              <w:rPr>
                <w:rFonts w:ascii="Times New Roman" w:eastAsia="Times New Roman" w:hAnsi="Times New Roman" w:cs="Times New Roman"/>
                <w:sz w:val="24"/>
                <w:szCs w:val="24"/>
                <w:lang w:val="da-DK" w:eastAsia="da-DK"/>
              </w:rPr>
            </w:pPr>
            <w:r>
              <w:rPr>
                <w:rFonts w:ascii="Agilent TT Cond" w:eastAsia="Times New Roman" w:hAnsi="Agilent TT Cond" w:cs="Times New Roman"/>
                <w:sz w:val="20"/>
                <w:szCs w:val="20"/>
                <w:lang w:eastAsia="da-DK"/>
              </w:rPr>
              <w:t>E</w:t>
            </w:r>
            <w:r w:rsidRPr="00C20459">
              <w:rPr>
                <w:rFonts w:ascii="Agilent TT Cond" w:eastAsia="Times New Roman" w:hAnsi="Agilent TT Cond" w:cs="Times New Roman"/>
                <w:sz w:val="20"/>
                <w:szCs w:val="20"/>
                <w:lang w:eastAsia="da-DK"/>
              </w:rPr>
              <w:t>-mail address </w:t>
            </w:r>
          </w:p>
        </w:tc>
        <w:tc>
          <w:tcPr>
            <w:tcW w:w="4605" w:type="dxa"/>
            <w:tcBorders>
              <w:top w:val="nil"/>
              <w:left w:val="nil"/>
              <w:bottom w:val="single" w:sz="6" w:space="0" w:color="auto"/>
              <w:right w:val="single" w:sz="6" w:space="0" w:color="auto"/>
            </w:tcBorders>
            <w:shd w:val="clear" w:color="auto" w:fill="auto"/>
            <w:vAlign w:val="center"/>
            <w:hideMark/>
          </w:tcPr>
          <w:p w14:paraId="7782CC1A" w14:textId="77777777" w:rsidR="00142219" w:rsidRPr="00C20459" w:rsidRDefault="00142219" w:rsidP="00776B34">
            <w:pPr>
              <w:spacing w:line="240" w:lineRule="auto"/>
              <w:ind w:left="113" w:right="113"/>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20"/>
                <w:szCs w:val="20"/>
                <w:lang w:val="da-DK" w:eastAsia="da-DK"/>
              </w:rPr>
              <w:t> </w:t>
            </w:r>
          </w:p>
        </w:tc>
      </w:tr>
      <w:tr w:rsidR="00142219" w:rsidRPr="00C20459" w14:paraId="3B8B0D04" w14:textId="77777777" w:rsidTr="00776B34">
        <w:trPr>
          <w:trHeight w:val="675"/>
        </w:trPr>
        <w:tc>
          <w:tcPr>
            <w:tcW w:w="4563" w:type="dxa"/>
            <w:tcBorders>
              <w:top w:val="nil"/>
              <w:left w:val="single" w:sz="6" w:space="0" w:color="auto"/>
              <w:bottom w:val="single" w:sz="6" w:space="0" w:color="auto"/>
              <w:right w:val="single" w:sz="6" w:space="0" w:color="auto"/>
            </w:tcBorders>
            <w:shd w:val="clear" w:color="auto" w:fill="F2F2F2"/>
            <w:vAlign w:val="center"/>
            <w:hideMark/>
          </w:tcPr>
          <w:p w14:paraId="0D6F853A" w14:textId="77777777" w:rsidR="00142219" w:rsidRPr="00C20459" w:rsidRDefault="00142219" w:rsidP="00776B34">
            <w:pPr>
              <w:spacing w:line="240" w:lineRule="auto"/>
              <w:ind w:right="113"/>
              <w:jc w:val="right"/>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20"/>
                <w:szCs w:val="20"/>
                <w:lang w:eastAsia="da-DK"/>
              </w:rPr>
              <w:t>Phone number</w:t>
            </w:r>
          </w:p>
        </w:tc>
        <w:tc>
          <w:tcPr>
            <w:tcW w:w="4605" w:type="dxa"/>
            <w:tcBorders>
              <w:top w:val="nil"/>
              <w:left w:val="nil"/>
              <w:bottom w:val="single" w:sz="6" w:space="0" w:color="auto"/>
              <w:right w:val="single" w:sz="6" w:space="0" w:color="auto"/>
            </w:tcBorders>
            <w:shd w:val="clear" w:color="auto" w:fill="auto"/>
            <w:vAlign w:val="center"/>
            <w:hideMark/>
          </w:tcPr>
          <w:p w14:paraId="0A56B5D9" w14:textId="77777777" w:rsidR="00142219" w:rsidRPr="00C20459" w:rsidRDefault="00142219" w:rsidP="00776B34">
            <w:pPr>
              <w:spacing w:line="240" w:lineRule="auto"/>
              <w:ind w:left="113" w:right="113"/>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18"/>
                <w:szCs w:val="18"/>
                <w:lang w:eastAsia="da-DK"/>
              </w:rPr>
              <w:t>+</w:t>
            </w:r>
            <w:r w:rsidRPr="00C20459">
              <w:rPr>
                <w:rFonts w:ascii="Agilent TT Cond" w:eastAsia="Times New Roman" w:hAnsi="Agilent TT Cond" w:cs="Times New Roman"/>
                <w:sz w:val="18"/>
                <w:szCs w:val="18"/>
                <w:lang w:val="da-DK" w:eastAsia="da-DK"/>
              </w:rPr>
              <w:t> </w:t>
            </w:r>
          </w:p>
        </w:tc>
      </w:tr>
      <w:tr w:rsidR="00142219" w:rsidRPr="00C20459" w14:paraId="262D3779" w14:textId="77777777" w:rsidTr="00776B34">
        <w:trPr>
          <w:trHeight w:val="1185"/>
        </w:trPr>
        <w:tc>
          <w:tcPr>
            <w:tcW w:w="4563" w:type="dxa"/>
            <w:tcBorders>
              <w:top w:val="nil"/>
              <w:left w:val="single" w:sz="6" w:space="0" w:color="auto"/>
              <w:bottom w:val="single" w:sz="6" w:space="0" w:color="auto"/>
              <w:right w:val="single" w:sz="6" w:space="0" w:color="auto"/>
            </w:tcBorders>
            <w:shd w:val="clear" w:color="auto" w:fill="F2F2F2"/>
            <w:vAlign w:val="center"/>
            <w:hideMark/>
          </w:tcPr>
          <w:p w14:paraId="607F1B5B" w14:textId="77777777" w:rsidR="00142219" w:rsidRPr="00C20459" w:rsidRDefault="00142219" w:rsidP="00776B34">
            <w:pPr>
              <w:spacing w:line="240" w:lineRule="auto"/>
              <w:ind w:right="113"/>
              <w:jc w:val="right"/>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20"/>
                <w:szCs w:val="20"/>
                <w:lang w:eastAsia="da-DK"/>
              </w:rPr>
              <w:t>Signature</w:t>
            </w:r>
            <w:r>
              <w:rPr>
                <w:rFonts w:ascii="Agilent TT Cond" w:eastAsia="Times New Roman" w:hAnsi="Agilent TT Cond" w:cs="Times New Roman"/>
                <w:sz w:val="20"/>
                <w:szCs w:val="20"/>
                <w:lang w:eastAsia="da-DK"/>
              </w:rPr>
              <w:t xml:space="preserve"> in handwriting</w:t>
            </w:r>
          </w:p>
        </w:tc>
        <w:tc>
          <w:tcPr>
            <w:tcW w:w="4605" w:type="dxa"/>
            <w:tcBorders>
              <w:top w:val="nil"/>
              <w:left w:val="nil"/>
              <w:bottom w:val="single" w:sz="6" w:space="0" w:color="auto"/>
              <w:right w:val="single" w:sz="6" w:space="0" w:color="auto"/>
            </w:tcBorders>
            <w:shd w:val="clear" w:color="auto" w:fill="auto"/>
            <w:vAlign w:val="center"/>
            <w:hideMark/>
          </w:tcPr>
          <w:p w14:paraId="07496826" w14:textId="77777777" w:rsidR="00142219" w:rsidRPr="00C20459" w:rsidRDefault="00142219" w:rsidP="00776B34">
            <w:pPr>
              <w:spacing w:line="240" w:lineRule="auto"/>
              <w:ind w:left="113" w:right="113"/>
              <w:textAlignment w:val="baseline"/>
              <w:rPr>
                <w:rFonts w:ascii="Times New Roman" w:eastAsia="Times New Roman" w:hAnsi="Times New Roman" w:cs="Times New Roman"/>
                <w:sz w:val="24"/>
                <w:szCs w:val="24"/>
                <w:lang w:val="da-DK" w:eastAsia="da-DK"/>
              </w:rPr>
            </w:pPr>
            <w:r w:rsidRPr="00C20459">
              <w:rPr>
                <w:rFonts w:ascii="Agilent TT Cond" w:eastAsia="Times New Roman" w:hAnsi="Agilent TT Cond" w:cs="Times New Roman"/>
                <w:sz w:val="20"/>
                <w:szCs w:val="20"/>
                <w:lang w:val="da-DK" w:eastAsia="da-DK"/>
              </w:rPr>
              <w:t> </w:t>
            </w:r>
          </w:p>
        </w:tc>
      </w:tr>
    </w:tbl>
    <w:p w14:paraId="2FB5E33E" w14:textId="77777777" w:rsidR="00AF7089" w:rsidRDefault="00AF7089" w:rsidP="00C20459">
      <w:pPr>
        <w:spacing w:line="240" w:lineRule="auto"/>
        <w:textAlignment w:val="baseline"/>
        <w:rPr>
          <w:rFonts w:ascii="Agilent TT Cond" w:eastAsia="Times New Roman" w:hAnsi="Agilent TT Cond" w:cs="Times New Roman"/>
          <w:sz w:val="22"/>
          <w:szCs w:val="22"/>
          <w:lang w:val="da-DK" w:eastAsia="da-DK"/>
        </w:rPr>
      </w:pPr>
    </w:p>
    <w:p w14:paraId="6FDB8388" w14:textId="77777777" w:rsidR="00C20459" w:rsidRDefault="00C20459" w:rsidP="00C20459">
      <w:pPr>
        <w:spacing w:line="240" w:lineRule="auto"/>
        <w:textAlignment w:val="baseline"/>
        <w:rPr>
          <w:rFonts w:ascii="Agilent TT Cond" w:eastAsia="Times New Roman" w:hAnsi="Agilent TT Cond" w:cs="Times New Roman"/>
          <w:sz w:val="22"/>
          <w:szCs w:val="22"/>
          <w:lang w:val="en-GB" w:eastAsia="da-DK"/>
        </w:rPr>
      </w:pPr>
    </w:p>
    <w:p w14:paraId="5351F995" w14:textId="77777777" w:rsidR="00391A80" w:rsidRPr="00C20459" w:rsidRDefault="00391A80" w:rsidP="00C20459">
      <w:pPr>
        <w:spacing w:line="240" w:lineRule="auto"/>
        <w:textAlignment w:val="baseline"/>
        <w:rPr>
          <w:rFonts w:ascii="Times New Roman" w:eastAsia="Times New Roman" w:hAnsi="Times New Roman" w:cs="Times New Roman"/>
          <w:sz w:val="24"/>
          <w:szCs w:val="24"/>
          <w:lang w:eastAsia="da-DK"/>
        </w:rPr>
      </w:pPr>
    </w:p>
    <w:p w14:paraId="0AE0A8AB" w14:textId="75F5215F" w:rsidR="00C20459" w:rsidRDefault="00C20459" w:rsidP="00510BEB">
      <w:pPr>
        <w:tabs>
          <w:tab w:val="left" w:pos="6070"/>
        </w:tabs>
        <w:jc w:val="both"/>
      </w:pPr>
    </w:p>
    <w:p w14:paraId="6D31DB00" w14:textId="2CAB864A" w:rsidR="007447AB" w:rsidRDefault="007447AB" w:rsidP="00510BEB">
      <w:pPr>
        <w:tabs>
          <w:tab w:val="left" w:pos="6070"/>
        </w:tabs>
        <w:jc w:val="both"/>
      </w:pPr>
    </w:p>
    <w:p w14:paraId="4B4B7EF4" w14:textId="2A5227B7" w:rsidR="007447AB" w:rsidRDefault="007447AB" w:rsidP="00510BEB">
      <w:pPr>
        <w:tabs>
          <w:tab w:val="left" w:pos="6070"/>
        </w:tabs>
        <w:jc w:val="both"/>
      </w:pPr>
    </w:p>
    <w:p w14:paraId="2CCA5F7D" w14:textId="6ABE073D" w:rsidR="007447AB" w:rsidRDefault="007447AB" w:rsidP="00510BEB">
      <w:pPr>
        <w:tabs>
          <w:tab w:val="left" w:pos="6070"/>
        </w:tabs>
        <w:jc w:val="both"/>
      </w:pPr>
    </w:p>
    <w:p w14:paraId="17289E48" w14:textId="0C4CF1F2" w:rsidR="007447AB" w:rsidRDefault="007447AB" w:rsidP="00510BEB">
      <w:pPr>
        <w:tabs>
          <w:tab w:val="left" w:pos="6070"/>
        </w:tabs>
        <w:jc w:val="both"/>
      </w:pPr>
    </w:p>
    <w:p w14:paraId="7EEA96D2" w14:textId="08A8E231" w:rsidR="007447AB" w:rsidRDefault="007447AB" w:rsidP="00510BEB">
      <w:pPr>
        <w:tabs>
          <w:tab w:val="left" w:pos="6070"/>
        </w:tabs>
        <w:jc w:val="both"/>
      </w:pPr>
    </w:p>
    <w:p w14:paraId="51FA147E" w14:textId="01F10370" w:rsidR="007447AB" w:rsidRDefault="007447AB" w:rsidP="00510BEB">
      <w:pPr>
        <w:tabs>
          <w:tab w:val="left" w:pos="6070"/>
        </w:tabs>
        <w:jc w:val="both"/>
      </w:pPr>
    </w:p>
    <w:p w14:paraId="7C8A88FC" w14:textId="04427EB4" w:rsidR="007447AB" w:rsidRDefault="007447AB" w:rsidP="007447AB">
      <w:pPr>
        <w:pStyle w:val="UG-Content-black"/>
        <w:spacing w:after="120"/>
        <w:jc w:val="both"/>
        <w:rPr>
          <w:b/>
          <w:bCs/>
        </w:rPr>
      </w:pPr>
      <w:r w:rsidRPr="00941502">
        <w:rPr>
          <w:rFonts w:ascii="Agilent TT Cond" w:hAnsi="Agilent TT Cond" w:cs="Times New Roman"/>
          <w:b/>
          <w:szCs w:val="22"/>
        </w:rPr>
        <w:lastRenderedPageBreak/>
        <w:t>APPENDIX</w:t>
      </w:r>
      <w:r>
        <w:rPr>
          <w:b/>
          <w:bCs/>
        </w:rPr>
        <w:t xml:space="preserve"> </w:t>
      </w:r>
    </w:p>
    <w:p w14:paraId="060384B4" w14:textId="77777777" w:rsidR="00AC5227" w:rsidRDefault="00AC5227" w:rsidP="007447AB">
      <w:pPr>
        <w:pStyle w:val="UG-Content-black"/>
        <w:spacing w:after="120"/>
        <w:jc w:val="both"/>
        <w:rPr>
          <w:b/>
          <w:bCs/>
        </w:rPr>
      </w:pPr>
    </w:p>
    <w:p w14:paraId="69B63603" w14:textId="77777777" w:rsidR="007447AB" w:rsidRPr="00B1699E" w:rsidRDefault="007447AB" w:rsidP="007447AB">
      <w:pPr>
        <w:pStyle w:val="UG-Content-black"/>
        <w:spacing w:after="120"/>
        <w:jc w:val="both"/>
        <w:rPr>
          <w:rFonts w:ascii="Agilent TT Cond" w:hAnsi="Agilent TT Cond" w:cs="Times New Roman"/>
          <w:b/>
          <w:szCs w:val="22"/>
        </w:rPr>
      </w:pPr>
      <w:r w:rsidRPr="00CB38BD">
        <w:rPr>
          <w:rFonts w:ascii="Agilent TT Cond" w:hAnsi="Agilent TT Cond"/>
          <w:b/>
          <w:bCs/>
          <w:szCs w:val="22"/>
          <w:u w:val="single"/>
        </w:rPr>
        <w:t>Based on the changes, we recommend</w:t>
      </w:r>
      <w:r>
        <w:rPr>
          <w:rFonts w:ascii="Agilent TT Cond" w:hAnsi="Agilent TT Cond"/>
          <w:b/>
          <w:bCs/>
          <w:szCs w:val="22"/>
          <w:u w:val="single"/>
        </w:rPr>
        <w:t xml:space="preserve"> the following:</w:t>
      </w:r>
    </w:p>
    <w:p w14:paraId="0E4304B5" w14:textId="77777777" w:rsidR="007447AB" w:rsidRPr="00687E09" w:rsidRDefault="007447AB" w:rsidP="007447AB">
      <w:pPr>
        <w:pStyle w:val="ListParagraph"/>
        <w:numPr>
          <w:ilvl w:val="0"/>
          <w:numId w:val="10"/>
        </w:numPr>
        <w:spacing w:after="240"/>
        <w:jc w:val="both"/>
        <w:rPr>
          <w:b/>
          <w:bCs/>
        </w:rPr>
      </w:pPr>
      <w:r>
        <w:rPr>
          <w:rFonts w:ascii="Agilent TT Cond" w:hAnsi="Agilent TT Cond"/>
          <w:bCs/>
        </w:rPr>
        <w:t xml:space="preserve">Label the slide rack with </w:t>
      </w:r>
      <w:r w:rsidRPr="009B2BBC">
        <w:rPr>
          <w:rFonts w:ascii="Agilent TT Cond" w:hAnsi="Agilent TT Cond"/>
          <w:bCs/>
        </w:rPr>
        <w:t>expir</w:t>
      </w:r>
      <w:r>
        <w:rPr>
          <w:rFonts w:ascii="Agilent TT Cond" w:hAnsi="Agilent TT Cond"/>
          <w:bCs/>
        </w:rPr>
        <w:t>y</w:t>
      </w:r>
      <w:r w:rsidRPr="009B2BBC">
        <w:rPr>
          <w:rFonts w:ascii="Agilent TT Cond" w:hAnsi="Agilent TT Cond"/>
          <w:bCs/>
        </w:rPr>
        <w:t xml:space="preserve"> date</w:t>
      </w:r>
      <w:r>
        <w:rPr>
          <w:rFonts w:ascii="Agilent TT Cond" w:hAnsi="Agilent TT Cond"/>
          <w:bCs/>
        </w:rPr>
        <w:t xml:space="preserve"> before being put into use for tracking of PT Link cycles. (see below for instructions on how to calculate the expiry date).</w:t>
      </w:r>
    </w:p>
    <w:p w14:paraId="3C1851A5" w14:textId="77777777" w:rsidR="007447AB" w:rsidRPr="00687E09" w:rsidRDefault="007447AB" w:rsidP="007447AB">
      <w:pPr>
        <w:pStyle w:val="ListParagraph"/>
        <w:numPr>
          <w:ilvl w:val="0"/>
          <w:numId w:val="10"/>
        </w:numPr>
        <w:spacing w:after="240"/>
        <w:jc w:val="both"/>
        <w:rPr>
          <w:b/>
          <w:bCs/>
        </w:rPr>
      </w:pPr>
      <w:r w:rsidRPr="009B2BBC">
        <w:rPr>
          <w:rFonts w:ascii="Agilent TT Cond" w:hAnsi="Agilent TT Cond"/>
          <w:bCs/>
        </w:rPr>
        <w:t>Qualify</w:t>
      </w:r>
      <w:r w:rsidRPr="009B2BBC" w:rsidDel="00E861FD">
        <w:rPr>
          <w:rFonts w:ascii="Agilent TT Cond" w:hAnsi="Agilent TT Cond"/>
          <w:bCs/>
        </w:rPr>
        <w:t xml:space="preserve"> </w:t>
      </w:r>
      <w:r>
        <w:rPr>
          <w:rFonts w:ascii="Agilent TT Cond" w:hAnsi="Agilent TT Cond"/>
          <w:bCs/>
        </w:rPr>
        <w:t>every</w:t>
      </w:r>
      <w:r w:rsidRPr="009B2BBC">
        <w:rPr>
          <w:rFonts w:ascii="Agilent TT Cond" w:hAnsi="Agilent TT Cond"/>
          <w:bCs/>
        </w:rPr>
        <w:t xml:space="preserve"> slide rack before being put into use by per</w:t>
      </w:r>
      <w:r>
        <w:rPr>
          <w:rFonts w:ascii="Agilent TT Cond" w:hAnsi="Agilent TT Cond"/>
          <w:bCs/>
        </w:rPr>
        <w:t>forming the slide position test. (see below for instructions on how to perform the slide position test).</w:t>
      </w:r>
    </w:p>
    <w:p w14:paraId="0C010222" w14:textId="77777777" w:rsidR="007447AB" w:rsidRPr="009B2BBC" w:rsidRDefault="007447AB" w:rsidP="007447AB">
      <w:pPr>
        <w:pStyle w:val="ListParagraph"/>
        <w:numPr>
          <w:ilvl w:val="0"/>
          <w:numId w:val="10"/>
        </w:numPr>
        <w:spacing w:after="240"/>
        <w:jc w:val="both"/>
        <w:rPr>
          <w:b/>
          <w:bCs/>
        </w:rPr>
      </w:pPr>
      <w:r w:rsidRPr="009B2BBC">
        <w:rPr>
          <w:rFonts w:ascii="Agilent TT Cond" w:hAnsi="Agilent TT Cond"/>
          <w:bCs/>
        </w:rPr>
        <w:t>Place the slide label so both sides or no sides of the label are in contact with the slide rack</w:t>
      </w:r>
      <w:r>
        <w:rPr>
          <w:rFonts w:ascii="Agilent TT Cond" w:hAnsi="Agilent TT Cond"/>
          <w:bCs/>
        </w:rPr>
        <w:t>.</w:t>
      </w:r>
    </w:p>
    <w:p w14:paraId="1DBB8801" w14:textId="77777777" w:rsidR="007447AB" w:rsidRPr="00403970" w:rsidRDefault="007447AB" w:rsidP="007447AB">
      <w:pPr>
        <w:pStyle w:val="ListParagraph"/>
        <w:numPr>
          <w:ilvl w:val="0"/>
          <w:numId w:val="10"/>
        </w:numPr>
        <w:spacing w:after="240"/>
        <w:jc w:val="both"/>
        <w:rPr>
          <w:b/>
          <w:bCs/>
        </w:rPr>
      </w:pPr>
      <w:r>
        <w:rPr>
          <w:rFonts w:ascii="Agilent TT Cond" w:hAnsi="Agilent TT Cond"/>
          <w:bCs/>
        </w:rPr>
        <w:t>When not in use, store the rack in position that avoids: direct sunlight, extreme temperatures, and stacking of the racks.</w:t>
      </w:r>
    </w:p>
    <w:p w14:paraId="3E5D43F0" w14:textId="77777777" w:rsidR="007447AB" w:rsidRPr="00403970" w:rsidRDefault="007447AB" w:rsidP="007447AB">
      <w:pPr>
        <w:pStyle w:val="ListParagraph"/>
        <w:numPr>
          <w:ilvl w:val="0"/>
          <w:numId w:val="10"/>
        </w:numPr>
        <w:spacing w:after="240"/>
        <w:jc w:val="both"/>
        <w:rPr>
          <w:b/>
          <w:bCs/>
        </w:rPr>
      </w:pPr>
      <w:r>
        <w:rPr>
          <w:rFonts w:ascii="Agilent TT Cond" w:hAnsi="Agilent TT Cond"/>
          <w:bCs/>
        </w:rPr>
        <w:t>If the slide rack is accidentally dropped on the floor, check the levelness of each slide position by performing the slide position test.</w:t>
      </w:r>
    </w:p>
    <w:p w14:paraId="1B042329" w14:textId="77777777" w:rsidR="007447AB" w:rsidRPr="00403970" w:rsidRDefault="007447AB" w:rsidP="007447AB">
      <w:pPr>
        <w:pStyle w:val="ListParagraph"/>
        <w:numPr>
          <w:ilvl w:val="0"/>
          <w:numId w:val="10"/>
        </w:numPr>
        <w:spacing w:after="240"/>
        <w:jc w:val="both"/>
        <w:rPr>
          <w:b/>
          <w:bCs/>
        </w:rPr>
      </w:pPr>
      <w:r>
        <w:rPr>
          <w:rFonts w:ascii="Agilent TT Cond" w:hAnsi="Agilent TT Cond"/>
          <w:bCs/>
        </w:rPr>
        <w:t>When loading the rack in the instrument ensure that the slide rack is aligned and rests on the sink frame.</w:t>
      </w:r>
    </w:p>
    <w:p w14:paraId="08C58EA0" w14:textId="77777777" w:rsidR="007447AB" w:rsidRPr="00403970" w:rsidRDefault="007447AB" w:rsidP="007447AB">
      <w:pPr>
        <w:pStyle w:val="ListParagraph"/>
        <w:numPr>
          <w:ilvl w:val="0"/>
          <w:numId w:val="10"/>
        </w:numPr>
        <w:spacing w:after="240"/>
        <w:jc w:val="both"/>
        <w:rPr>
          <w:b/>
          <w:bCs/>
        </w:rPr>
      </w:pPr>
      <w:r>
        <w:rPr>
          <w:rFonts w:ascii="Agilent TT Cond" w:hAnsi="Agilent TT Cond"/>
          <w:bCs/>
        </w:rPr>
        <w:t xml:space="preserve">Regularly check the levelness of each slide position by performing </w:t>
      </w:r>
      <w:r w:rsidRPr="001D5D6D">
        <w:rPr>
          <w:rFonts w:ascii="Agilent TT Cond" w:hAnsi="Agilent TT Cond"/>
          <w:bCs/>
        </w:rPr>
        <w:t>the slide position test, at least every 3 months</w:t>
      </w:r>
      <w:r>
        <w:rPr>
          <w:rFonts w:ascii="Agilent TT Cond" w:hAnsi="Agilent TT Cond"/>
          <w:bCs/>
        </w:rPr>
        <w:t>.</w:t>
      </w:r>
    </w:p>
    <w:p w14:paraId="1DFD427B" w14:textId="77777777" w:rsidR="007447AB" w:rsidRPr="007447AB" w:rsidRDefault="007447AB" w:rsidP="007447AB">
      <w:pPr>
        <w:pStyle w:val="ListParagraph"/>
        <w:numPr>
          <w:ilvl w:val="0"/>
          <w:numId w:val="10"/>
        </w:numPr>
        <w:spacing w:after="240"/>
        <w:jc w:val="both"/>
        <w:rPr>
          <w:rFonts w:ascii="Agilent TT Cond" w:hAnsi="Agilent TT Cond"/>
          <w:bCs/>
        </w:rPr>
      </w:pPr>
      <w:r w:rsidRPr="007D7149">
        <w:rPr>
          <w:rFonts w:ascii="Agilent TT Cond" w:hAnsi="Agilent TT Cond"/>
          <w:bCs/>
        </w:rPr>
        <w:t xml:space="preserve">Discard slide racks that fail the slide position test or have been subjected to 175 PT Link pre-treatment cycles.  </w:t>
      </w:r>
    </w:p>
    <w:p w14:paraId="17EC1E8F" w14:textId="77777777" w:rsidR="007447AB" w:rsidRPr="00687E09" w:rsidRDefault="007447AB" w:rsidP="007447AB">
      <w:pPr>
        <w:pStyle w:val="UG-Content-black"/>
        <w:spacing w:after="240"/>
        <w:jc w:val="both"/>
        <w:rPr>
          <w:rFonts w:ascii="Agilent TT Cond" w:hAnsi="Agilent TT Cond" w:cs="Times New Roman"/>
          <w:b/>
          <w:szCs w:val="22"/>
          <w:u w:val="single"/>
        </w:rPr>
      </w:pPr>
      <w:r w:rsidRPr="00687E09">
        <w:rPr>
          <w:rFonts w:ascii="Agilent TT Cond" w:hAnsi="Agilent TT Cond" w:cs="Times New Roman"/>
          <w:b/>
          <w:szCs w:val="22"/>
          <w:u w:val="single"/>
        </w:rPr>
        <w:t>Procedures</w:t>
      </w:r>
    </w:p>
    <w:p w14:paraId="585D1E6D" w14:textId="77777777" w:rsidR="007447AB" w:rsidRPr="00687E09" w:rsidRDefault="007447AB" w:rsidP="007447AB">
      <w:pPr>
        <w:pStyle w:val="UG-Content-black"/>
        <w:spacing w:after="120" w:line="276" w:lineRule="auto"/>
        <w:jc w:val="both"/>
        <w:rPr>
          <w:rFonts w:ascii="Agilent TT Cond" w:hAnsi="Agilent TT Cond" w:cs="Times New Roman"/>
          <w:szCs w:val="22"/>
        </w:rPr>
      </w:pPr>
      <w:r w:rsidRPr="00687E09">
        <w:rPr>
          <w:rFonts w:ascii="Agilent TT Cond" w:hAnsi="Agilent TT Cond" w:cs="Times New Roman"/>
          <w:b/>
          <w:szCs w:val="22"/>
        </w:rPr>
        <w:t>Slide rack expiry calculation examples</w:t>
      </w:r>
      <w:r>
        <w:rPr>
          <w:rFonts w:ascii="Agilent TT Cond" w:hAnsi="Agilent TT Cond" w:cs="Times New Roman"/>
          <w:b/>
          <w:szCs w:val="22"/>
        </w:rPr>
        <w:t>:</w:t>
      </w:r>
    </w:p>
    <w:p w14:paraId="07652A92" w14:textId="77777777" w:rsidR="007447AB" w:rsidRPr="00687E09" w:rsidRDefault="007447AB" w:rsidP="007447AB">
      <w:pPr>
        <w:pStyle w:val="UG-Content-black"/>
        <w:spacing w:line="276" w:lineRule="auto"/>
        <w:jc w:val="both"/>
        <w:rPr>
          <w:rFonts w:ascii="Agilent TT Cond" w:hAnsi="Agilent TT Cond" w:cs="Times New Roman"/>
          <w:szCs w:val="22"/>
        </w:rPr>
      </w:pPr>
      <w:r w:rsidRPr="00687E09">
        <w:rPr>
          <w:rFonts w:ascii="Agilent TT Cond" w:hAnsi="Agilent TT Cond" w:cs="Times New Roman"/>
          <w:szCs w:val="22"/>
        </w:rPr>
        <w:t>Lab 1 has 2 set</w:t>
      </w:r>
      <w:r>
        <w:rPr>
          <w:rFonts w:ascii="Agilent TT Cond" w:hAnsi="Agilent TT Cond" w:cs="Times New Roman"/>
          <w:szCs w:val="22"/>
        </w:rPr>
        <w:t>s</w:t>
      </w:r>
      <w:r w:rsidRPr="00687E09">
        <w:rPr>
          <w:rFonts w:ascii="Agilent TT Cond" w:hAnsi="Agilent TT Cond" w:cs="Times New Roman"/>
          <w:szCs w:val="22"/>
        </w:rPr>
        <w:t xml:space="preserve"> of rack</w:t>
      </w:r>
      <w:r>
        <w:rPr>
          <w:rFonts w:ascii="Agilent TT Cond" w:hAnsi="Agilent TT Cond" w:cs="Times New Roman"/>
          <w:szCs w:val="22"/>
        </w:rPr>
        <w:t>s</w:t>
      </w:r>
      <w:r w:rsidRPr="00687E09">
        <w:rPr>
          <w:rFonts w:ascii="Agilent TT Cond" w:hAnsi="Agilent TT Cond" w:cs="Times New Roman"/>
          <w:szCs w:val="22"/>
        </w:rPr>
        <w:t xml:space="preserve"> for each </w:t>
      </w:r>
      <w:proofErr w:type="spellStart"/>
      <w:r w:rsidRPr="00687E09">
        <w:rPr>
          <w:rFonts w:ascii="Agilent TT Cond" w:hAnsi="Agilent TT Cond" w:cs="Times New Roman"/>
          <w:szCs w:val="22"/>
        </w:rPr>
        <w:t>Autostainer</w:t>
      </w:r>
      <w:proofErr w:type="spellEnd"/>
      <w:r w:rsidRPr="00687E09">
        <w:rPr>
          <w:rFonts w:ascii="Agilent TT Cond" w:hAnsi="Agilent TT Cond" w:cs="Times New Roman"/>
          <w:szCs w:val="22"/>
        </w:rPr>
        <w:t xml:space="preserve"> and starts the instrument up to 3 times per day. The lab is closed Saturday and Sunday and on 11 public holidays. An average month has (365-11-2*52)/12</w:t>
      </w:r>
      <w:r>
        <w:rPr>
          <w:rFonts w:ascii="Agilent TT Cond" w:hAnsi="Agilent TT Cond" w:cs="Times New Roman"/>
          <w:szCs w:val="22"/>
        </w:rPr>
        <w:t xml:space="preserve"> </w:t>
      </w:r>
      <w:r w:rsidRPr="00687E09">
        <w:rPr>
          <w:rFonts w:ascii="Agilent TT Cond" w:hAnsi="Agilent TT Cond" w:cs="Times New Roman"/>
          <w:szCs w:val="22"/>
        </w:rPr>
        <w:t>= 21 working days/month</w:t>
      </w:r>
      <w:r>
        <w:rPr>
          <w:rFonts w:ascii="Agilent TT Cond" w:hAnsi="Agilent TT Cond" w:cs="Times New Roman"/>
          <w:szCs w:val="22"/>
        </w:rPr>
        <w:t>.</w:t>
      </w:r>
    </w:p>
    <w:p w14:paraId="4F1ED6E4" w14:textId="77777777" w:rsidR="007447AB" w:rsidRPr="00687E09" w:rsidRDefault="007447AB" w:rsidP="007447AB">
      <w:pPr>
        <w:pStyle w:val="UG-Content-black"/>
        <w:spacing w:line="276" w:lineRule="auto"/>
        <w:jc w:val="both"/>
        <w:rPr>
          <w:rFonts w:ascii="Agilent TT Cond" w:hAnsi="Agilent TT Cond" w:cs="Times New Roman"/>
          <w:szCs w:val="22"/>
        </w:rPr>
      </w:pPr>
      <w:r w:rsidRPr="00687E09">
        <w:rPr>
          <w:rFonts w:ascii="Agilent TT Cond" w:hAnsi="Agilent TT Cond" w:cs="Times New Roman"/>
          <w:szCs w:val="22"/>
        </w:rPr>
        <w:t>Expiry date lab</w:t>
      </w:r>
      <w:r>
        <w:rPr>
          <w:rFonts w:ascii="Agilent TT Cond" w:hAnsi="Agilent TT Cond" w:cs="Times New Roman"/>
          <w:szCs w:val="22"/>
        </w:rPr>
        <w:t xml:space="preserve"> </w:t>
      </w:r>
      <w:r w:rsidRPr="00687E09">
        <w:rPr>
          <w:rFonts w:ascii="Agilent TT Cond" w:hAnsi="Agilent TT Cond" w:cs="Times New Roman"/>
          <w:szCs w:val="22"/>
        </w:rPr>
        <w:t>1: 175 [cycles/rack] * 2 [racks] / 3 [cycles/day] / 21 [days/month] =</w:t>
      </w:r>
      <w:r>
        <w:rPr>
          <w:rFonts w:ascii="Agilent TT Cond" w:hAnsi="Agilent TT Cond" w:cs="Times New Roman"/>
          <w:szCs w:val="22"/>
        </w:rPr>
        <w:t xml:space="preserve"> </w:t>
      </w:r>
      <w:r w:rsidRPr="00687E09">
        <w:rPr>
          <w:rFonts w:ascii="Agilent TT Cond" w:hAnsi="Agilent TT Cond" w:cs="Times New Roman"/>
          <w:szCs w:val="22"/>
        </w:rPr>
        <w:t>5.6 month</w:t>
      </w:r>
      <w:r>
        <w:rPr>
          <w:rFonts w:ascii="Agilent TT Cond" w:hAnsi="Agilent TT Cond" w:cs="Times New Roman"/>
          <w:szCs w:val="22"/>
        </w:rPr>
        <w:t>s.</w:t>
      </w:r>
    </w:p>
    <w:p w14:paraId="6D26B6FA" w14:textId="77777777" w:rsidR="007447AB" w:rsidRDefault="007447AB" w:rsidP="007447AB">
      <w:pPr>
        <w:pStyle w:val="UG-Content-black"/>
        <w:spacing w:line="276" w:lineRule="auto"/>
        <w:jc w:val="both"/>
        <w:rPr>
          <w:rFonts w:ascii="Agilent TT Cond" w:hAnsi="Agilent TT Cond" w:cs="Times New Roman"/>
          <w:szCs w:val="22"/>
        </w:rPr>
      </w:pPr>
      <w:r w:rsidRPr="00687E09">
        <w:rPr>
          <w:rFonts w:ascii="Agilent TT Cond" w:hAnsi="Agilent TT Cond" w:cs="Times New Roman"/>
          <w:szCs w:val="22"/>
        </w:rPr>
        <w:t>Expiry date for lab 1 should be set to five months from initial use.</w:t>
      </w:r>
    </w:p>
    <w:p w14:paraId="01467FF9" w14:textId="77777777" w:rsidR="007447AB" w:rsidRPr="00687E09" w:rsidRDefault="007447AB" w:rsidP="007447AB">
      <w:pPr>
        <w:pStyle w:val="UG-Content-black"/>
        <w:spacing w:line="276" w:lineRule="auto"/>
        <w:jc w:val="both"/>
        <w:rPr>
          <w:rFonts w:ascii="Agilent TT Cond" w:hAnsi="Agilent TT Cond" w:cs="Times New Roman"/>
          <w:szCs w:val="22"/>
        </w:rPr>
      </w:pPr>
      <w:r w:rsidRPr="00687E09">
        <w:rPr>
          <w:rFonts w:ascii="Agilent TT Cond" w:hAnsi="Agilent TT Cond" w:cs="Times New Roman"/>
          <w:szCs w:val="22"/>
        </w:rPr>
        <w:t>Lab 2 has 3 set</w:t>
      </w:r>
      <w:r>
        <w:rPr>
          <w:rFonts w:ascii="Agilent TT Cond" w:hAnsi="Agilent TT Cond" w:cs="Times New Roman"/>
          <w:szCs w:val="22"/>
        </w:rPr>
        <w:t>s</w:t>
      </w:r>
      <w:r w:rsidRPr="00687E09">
        <w:rPr>
          <w:rFonts w:ascii="Agilent TT Cond" w:hAnsi="Agilent TT Cond" w:cs="Times New Roman"/>
          <w:szCs w:val="22"/>
        </w:rPr>
        <w:t xml:space="preserve"> of rack</w:t>
      </w:r>
      <w:r>
        <w:rPr>
          <w:rFonts w:ascii="Agilent TT Cond" w:hAnsi="Agilent TT Cond" w:cs="Times New Roman"/>
          <w:szCs w:val="22"/>
        </w:rPr>
        <w:t>s</w:t>
      </w:r>
      <w:r w:rsidRPr="00687E09">
        <w:rPr>
          <w:rFonts w:ascii="Agilent TT Cond" w:hAnsi="Agilent TT Cond" w:cs="Times New Roman"/>
          <w:szCs w:val="22"/>
        </w:rPr>
        <w:t xml:space="preserve"> for each </w:t>
      </w:r>
      <w:proofErr w:type="spellStart"/>
      <w:r w:rsidRPr="00687E09">
        <w:rPr>
          <w:rFonts w:ascii="Agilent TT Cond" w:hAnsi="Agilent TT Cond" w:cs="Times New Roman"/>
          <w:szCs w:val="22"/>
        </w:rPr>
        <w:t>Autostainer</w:t>
      </w:r>
      <w:proofErr w:type="spellEnd"/>
      <w:r w:rsidRPr="00687E09">
        <w:rPr>
          <w:rFonts w:ascii="Agilent TT Cond" w:hAnsi="Agilent TT Cond" w:cs="Times New Roman"/>
          <w:szCs w:val="22"/>
        </w:rPr>
        <w:t xml:space="preserve"> and starts the instrument up to 2 times per day. The lab only closes 10 days per year and is open Saturday and Sunday. An average month has (365-10)/12</w:t>
      </w:r>
      <w:r>
        <w:rPr>
          <w:rFonts w:ascii="Agilent TT Cond" w:hAnsi="Agilent TT Cond" w:cs="Times New Roman"/>
          <w:szCs w:val="22"/>
        </w:rPr>
        <w:t xml:space="preserve"> </w:t>
      </w:r>
      <w:r w:rsidRPr="00687E09">
        <w:rPr>
          <w:rFonts w:ascii="Agilent TT Cond" w:hAnsi="Agilent TT Cond" w:cs="Times New Roman"/>
          <w:szCs w:val="22"/>
        </w:rPr>
        <w:t>= 30 working days/month</w:t>
      </w:r>
      <w:r>
        <w:rPr>
          <w:rFonts w:ascii="Agilent TT Cond" w:hAnsi="Agilent TT Cond" w:cs="Times New Roman"/>
          <w:szCs w:val="22"/>
        </w:rPr>
        <w:t>.</w:t>
      </w:r>
    </w:p>
    <w:p w14:paraId="08A81D58" w14:textId="77777777" w:rsidR="007447AB" w:rsidRPr="00687E09" w:rsidRDefault="007447AB" w:rsidP="007447AB">
      <w:pPr>
        <w:pStyle w:val="UG-Content-black"/>
        <w:spacing w:line="276" w:lineRule="auto"/>
        <w:jc w:val="both"/>
        <w:rPr>
          <w:rFonts w:ascii="Agilent TT Cond" w:hAnsi="Agilent TT Cond" w:cs="Times New Roman"/>
          <w:szCs w:val="22"/>
        </w:rPr>
      </w:pPr>
      <w:r w:rsidRPr="00687E09">
        <w:rPr>
          <w:rFonts w:ascii="Agilent TT Cond" w:hAnsi="Agilent TT Cond" w:cs="Times New Roman"/>
          <w:szCs w:val="22"/>
        </w:rPr>
        <w:t>Expiry date lab 2: 175 [cycles/rack] * 3 [racks] / 2 [cycles/day] / 30 [days/month] =</w:t>
      </w:r>
      <w:r>
        <w:rPr>
          <w:rFonts w:ascii="Agilent TT Cond" w:hAnsi="Agilent TT Cond" w:cs="Times New Roman"/>
          <w:szCs w:val="22"/>
        </w:rPr>
        <w:t xml:space="preserve"> </w:t>
      </w:r>
      <w:r w:rsidRPr="00687E09">
        <w:rPr>
          <w:rFonts w:ascii="Agilent TT Cond" w:hAnsi="Agilent TT Cond" w:cs="Times New Roman"/>
          <w:szCs w:val="22"/>
        </w:rPr>
        <w:t>8.8 month</w:t>
      </w:r>
      <w:r>
        <w:rPr>
          <w:rFonts w:ascii="Agilent TT Cond" w:hAnsi="Agilent TT Cond" w:cs="Times New Roman"/>
          <w:szCs w:val="22"/>
        </w:rPr>
        <w:t>s.</w:t>
      </w:r>
    </w:p>
    <w:p w14:paraId="347A810D" w14:textId="77777777" w:rsidR="007447AB" w:rsidRPr="00687E09" w:rsidRDefault="007447AB" w:rsidP="007447AB">
      <w:pPr>
        <w:spacing w:line="276" w:lineRule="auto"/>
        <w:jc w:val="both"/>
        <w:rPr>
          <w:rFonts w:ascii="Agilent TT Cond" w:hAnsi="Agilent TT Cond"/>
          <w:sz w:val="22"/>
          <w:szCs w:val="22"/>
        </w:rPr>
      </w:pPr>
      <w:r w:rsidRPr="00687E09">
        <w:rPr>
          <w:rFonts w:ascii="Agilent TT Cond" w:hAnsi="Agilent TT Cond" w:cs="Times New Roman"/>
          <w:sz w:val="22"/>
          <w:szCs w:val="22"/>
        </w:rPr>
        <w:t xml:space="preserve">Expiry date for lab </w:t>
      </w:r>
      <w:r>
        <w:rPr>
          <w:rFonts w:ascii="Agilent TT Cond" w:hAnsi="Agilent TT Cond" w:cs="Times New Roman"/>
          <w:sz w:val="22"/>
          <w:szCs w:val="22"/>
        </w:rPr>
        <w:t>2</w:t>
      </w:r>
      <w:r w:rsidRPr="00687E09">
        <w:rPr>
          <w:rFonts w:ascii="Agilent TT Cond" w:hAnsi="Agilent TT Cond" w:cs="Times New Roman"/>
          <w:sz w:val="22"/>
          <w:szCs w:val="22"/>
        </w:rPr>
        <w:t xml:space="preserve"> should be set to eight months from initial use</w:t>
      </w:r>
      <w:r>
        <w:rPr>
          <w:rFonts w:ascii="Agilent TT Cond" w:hAnsi="Agilent TT Cond" w:cs="Times New Roman"/>
          <w:sz w:val="22"/>
          <w:szCs w:val="22"/>
        </w:rPr>
        <w:t>.</w:t>
      </w:r>
    </w:p>
    <w:p w14:paraId="5AB5AB05" w14:textId="77777777" w:rsidR="007447AB" w:rsidRPr="00687E09" w:rsidRDefault="007447AB" w:rsidP="007447AB">
      <w:pPr>
        <w:pStyle w:val="UG3-SubSub"/>
        <w:spacing w:line="276" w:lineRule="auto"/>
        <w:jc w:val="both"/>
        <w:rPr>
          <w:rFonts w:ascii="Agilent TT Cond" w:hAnsi="Agilent TT Cond" w:cs="Times New Roman"/>
          <w:sz w:val="22"/>
          <w:szCs w:val="22"/>
        </w:rPr>
      </w:pPr>
      <w:bookmarkStart w:id="7" w:name="_Toc523489031"/>
      <w:r w:rsidRPr="00687E09">
        <w:rPr>
          <w:rFonts w:ascii="Agilent TT Cond" w:hAnsi="Agilent TT Cond" w:cs="Times New Roman"/>
          <w:sz w:val="22"/>
          <w:szCs w:val="22"/>
        </w:rPr>
        <w:t>Slide Position test</w:t>
      </w:r>
      <w:bookmarkEnd w:id="7"/>
    </w:p>
    <w:p w14:paraId="066ED877" w14:textId="77777777" w:rsidR="007447AB" w:rsidRPr="00687E09" w:rsidRDefault="007447AB" w:rsidP="007447AB">
      <w:pPr>
        <w:pStyle w:val="UG-Nolist"/>
        <w:numPr>
          <w:ilvl w:val="0"/>
          <w:numId w:val="0"/>
        </w:numPr>
        <w:spacing w:line="276" w:lineRule="auto"/>
        <w:jc w:val="both"/>
        <w:rPr>
          <w:rFonts w:ascii="Agilent TT Cond" w:hAnsi="Agilent TT Cond" w:cs="Times New Roman"/>
          <w:b/>
          <w:szCs w:val="22"/>
        </w:rPr>
      </w:pPr>
      <w:r w:rsidRPr="00687E09">
        <w:rPr>
          <w:rFonts w:ascii="Agilent TT Cond" w:hAnsi="Agilent TT Cond" w:cs="Times New Roman"/>
          <w:szCs w:val="22"/>
        </w:rPr>
        <w:t xml:space="preserve">Place blank slides with slide labels into the </w:t>
      </w:r>
      <w:proofErr w:type="spellStart"/>
      <w:r w:rsidRPr="00687E09">
        <w:rPr>
          <w:rFonts w:ascii="Agilent TT Cond" w:hAnsi="Agilent TT Cond" w:cs="Times New Roman"/>
          <w:szCs w:val="22"/>
        </w:rPr>
        <w:t>Autostainer</w:t>
      </w:r>
      <w:proofErr w:type="spellEnd"/>
      <w:r w:rsidRPr="00687E09">
        <w:rPr>
          <w:rFonts w:ascii="Agilent TT Cond" w:hAnsi="Agilent TT Cond" w:cs="Times New Roman"/>
          <w:szCs w:val="22"/>
        </w:rPr>
        <w:t xml:space="preserve"> Link rack that was also used in the PT Link. Ensure that the slide label is in contact with both sides of the slide rack or</w:t>
      </w:r>
      <w:r>
        <w:rPr>
          <w:rFonts w:ascii="Agilent TT Cond" w:hAnsi="Agilent TT Cond" w:cs="Times New Roman"/>
          <w:szCs w:val="22"/>
        </w:rPr>
        <w:t>,</w:t>
      </w:r>
      <w:r w:rsidRPr="00687E09">
        <w:rPr>
          <w:rFonts w:ascii="Agilent TT Cond" w:hAnsi="Agilent TT Cond" w:cs="Times New Roman"/>
          <w:szCs w:val="22"/>
        </w:rPr>
        <w:t xml:space="preserve"> if you are using small label</w:t>
      </w:r>
      <w:r>
        <w:rPr>
          <w:rFonts w:ascii="Agilent TT Cond" w:hAnsi="Agilent TT Cond" w:cs="Times New Roman"/>
          <w:szCs w:val="22"/>
        </w:rPr>
        <w:t>s,</w:t>
      </w:r>
      <w:r w:rsidRPr="00687E09">
        <w:rPr>
          <w:rFonts w:ascii="Agilent TT Cond" w:hAnsi="Agilent TT Cond" w:cs="Times New Roman"/>
          <w:szCs w:val="22"/>
        </w:rPr>
        <w:t xml:space="preserve"> that the slide label is centered between the slide holders.</w:t>
      </w:r>
    </w:p>
    <w:p w14:paraId="65730FC4" w14:textId="77777777" w:rsidR="007447AB" w:rsidRPr="00687E09" w:rsidRDefault="007447AB" w:rsidP="007447AB">
      <w:pPr>
        <w:pStyle w:val="UG-Nolist"/>
        <w:numPr>
          <w:ilvl w:val="0"/>
          <w:numId w:val="0"/>
        </w:numPr>
        <w:spacing w:line="276" w:lineRule="auto"/>
        <w:jc w:val="both"/>
        <w:rPr>
          <w:rFonts w:ascii="Agilent TT Cond" w:hAnsi="Agilent TT Cond" w:cs="Times New Roman"/>
          <w:b/>
          <w:szCs w:val="22"/>
        </w:rPr>
      </w:pPr>
      <w:r w:rsidRPr="00687E09">
        <w:rPr>
          <w:rFonts w:ascii="Agilent TT Cond" w:hAnsi="Agilent TT Cond" w:cs="Times New Roman"/>
          <w:szCs w:val="22"/>
        </w:rPr>
        <w:t xml:space="preserve">Load the rack into the </w:t>
      </w:r>
      <w:proofErr w:type="spellStart"/>
      <w:r w:rsidRPr="00687E09">
        <w:rPr>
          <w:rFonts w:ascii="Agilent TT Cond" w:hAnsi="Agilent TT Cond" w:cs="Times New Roman"/>
          <w:szCs w:val="22"/>
        </w:rPr>
        <w:t>Autostainer</w:t>
      </w:r>
      <w:proofErr w:type="spellEnd"/>
      <w:r w:rsidRPr="00687E09">
        <w:rPr>
          <w:rFonts w:ascii="Agilent TT Cond" w:hAnsi="Agilent TT Cond" w:cs="Times New Roman"/>
          <w:szCs w:val="22"/>
        </w:rPr>
        <w:t xml:space="preserve"> Link. </w:t>
      </w:r>
    </w:p>
    <w:p w14:paraId="0A30B76F" w14:textId="77777777" w:rsidR="007447AB" w:rsidRPr="00687E09" w:rsidRDefault="007447AB" w:rsidP="007447AB">
      <w:pPr>
        <w:pStyle w:val="UG-Nolist"/>
        <w:numPr>
          <w:ilvl w:val="0"/>
          <w:numId w:val="0"/>
        </w:numPr>
        <w:spacing w:line="276" w:lineRule="auto"/>
        <w:jc w:val="both"/>
        <w:rPr>
          <w:rFonts w:ascii="Agilent TT Cond" w:hAnsi="Agilent TT Cond" w:cs="Times New Roman"/>
          <w:szCs w:val="22"/>
        </w:rPr>
      </w:pPr>
      <w:r w:rsidRPr="00687E09">
        <w:rPr>
          <w:rFonts w:ascii="Agilent TT Cond" w:hAnsi="Agilent TT Cond" w:cs="Times New Roman"/>
          <w:szCs w:val="22"/>
        </w:rPr>
        <w:lastRenderedPageBreak/>
        <w:t xml:space="preserve">Use the level supplied with the instrument to check every slide position. The level indicator for each position must be within the </w:t>
      </w:r>
      <w:r w:rsidRPr="00687E09">
        <w:rPr>
          <w:rFonts w:ascii="Agilent TT Cond" w:hAnsi="Agilent TT Cond" w:cs="Times New Roman"/>
          <w:b/>
          <w:szCs w:val="22"/>
        </w:rPr>
        <w:t xml:space="preserve">second </w:t>
      </w:r>
      <w:r w:rsidRPr="00687E09">
        <w:rPr>
          <w:rFonts w:ascii="Agilent TT Cond" w:hAnsi="Agilent TT Cond" w:cs="Times New Roman"/>
          <w:szCs w:val="22"/>
        </w:rPr>
        <w:t>circle ring on the level</w:t>
      </w:r>
      <w:r>
        <w:rPr>
          <w:rFonts w:ascii="Agilent TT Cond" w:hAnsi="Agilent TT Cond" w:cs="Times New Roman"/>
          <w:szCs w:val="22"/>
        </w:rPr>
        <w:t>.</w:t>
      </w:r>
      <w:r w:rsidRPr="00F469CF">
        <w:t xml:space="preserve"> </w:t>
      </w:r>
      <w:r>
        <w:rPr>
          <w:rFonts w:ascii="Agilent TT Cond" w:hAnsi="Agilent TT Cond" w:cs="Times New Roman"/>
          <w:szCs w:val="22"/>
        </w:rPr>
        <w:t>S</w:t>
      </w:r>
      <w:r w:rsidRPr="00F469CF">
        <w:rPr>
          <w:rFonts w:ascii="Agilent TT Cond" w:hAnsi="Agilent TT Cond" w:cs="Times New Roman"/>
          <w:szCs w:val="22"/>
        </w:rPr>
        <w:t>ee illustration below.</w:t>
      </w:r>
    </w:p>
    <w:p w14:paraId="09F9E004" w14:textId="77777777" w:rsidR="007447AB" w:rsidRDefault="007447AB" w:rsidP="007447AB">
      <w:pPr>
        <w:pStyle w:val="UG-Nolist"/>
        <w:numPr>
          <w:ilvl w:val="0"/>
          <w:numId w:val="0"/>
        </w:numPr>
        <w:spacing w:line="276" w:lineRule="auto"/>
        <w:jc w:val="both"/>
        <w:rPr>
          <w:rFonts w:ascii="Agilent TT Cond" w:hAnsi="Agilent TT Cond" w:cs="Times New Roman"/>
          <w:szCs w:val="22"/>
        </w:rPr>
      </w:pPr>
      <w:r w:rsidRPr="00687E09">
        <w:rPr>
          <w:rFonts w:ascii="Agilent TT Cond" w:hAnsi="Agilent TT Cond" w:cs="Times New Roman"/>
          <w:szCs w:val="22"/>
        </w:rPr>
        <w:t xml:space="preserve">Agilent recommends discarding slide racks if one or more of the slide positions do not pass the slide position test. </w:t>
      </w:r>
    </w:p>
    <w:p w14:paraId="52139FE4" w14:textId="77777777" w:rsidR="007447AB" w:rsidRDefault="007447AB" w:rsidP="007447AB">
      <w:pPr>
        <w:pStyle w:val="UG-Nolist"/>
        <w:numPr>
          <w:ilvl w:val="0"/>
          <w:numId w:val="0"/>
        </w:numPr>
        <w:spacing w:line="276" w:lineRule="auto"/>
        <w:jc w:val="both"/>
        <w:rPr>
          <w:rFonts w:ascii="Agilent TT Cond" w:hAnsi="Agilent TT Cond" w:cs="Times New Roman"/>
          <w:szCs w:val="22"/>
        </w:rPr>
      </w:pPr>
      <w:r w:rsidRPr="00687E09">
        <w:rPr>
          <w:rFonts w:ascii="Agilent TT Cond" w:hAnsi="Agilent TT Cond" w:cs="Times New Roman"/>
          <w:szCs w:val="22"/>
        </w:rPr>
        <w:t xml:space="preserve">When all 12 positions have been tested successfully, the rack should be labeled with a new QC label specifying date of the next slide position test. </w:t>
      </w:r>
    </w:p>
    <w:p w14:paraId="55E9CEA2" w14:textId="77777777" w:rsidR="007447AB" w:rsidRPr="00F469CF" w:rsidRDefault="007447AB" w:rsidP="007447AB">
      <w:pPr>
        <w:pStyle w:val="UG-Nolist"/>
        <w:numPr>
          <w:ilvl w:val="0"/>
          <w:numId w:val="0"/>
        </w:numPr>
        <w:spacing w:line="276" w:lineRule="auto"/>
        <w:jc w:val="both"/>
        <w:rPr>
          <w:rFonts w:ascii="Agilent TT Cond" w:hAnsi="Agilent TT Cond" w:cs="Times New Roman"/>
          <w:szCs w:val="22"/>
        </w:rPr>
      </w:pPr>
      <w:r>
        <w:rPr>
          <w:rFonts w:ascii="Agilent TT Cond" w:hAnsi="Agilent TT Cond" w:cs="Times New Roman"/>
          <w:noProof/>
          <w:szCs w:val="22"/>
        </w:rPr>
        <w:t xml:space="preserve">                    </w:t>
      </w:r>
      <w:r>
        <w:rPr>
          <w:rFonts w:ascii="Agilent TT Cond" w:hAnsi="Agilent TT Cond" w:cs="Times New Roman"/>
          <w:noProof/>
          <w:szCs w:val="22"/>
        </w:rPr>
        <w:drawing>
          <wp:inline distT="0" distB="0" distL="0" distR="0" wp14:anchorId="7065DCCB" wp14:editId="0ED45BA0">
            <wp:extent cx="3829050"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0" cy="2486025"/>
                    </a:xfrm>
                    <a:prstGeom prst="rect">
                      <a:avLst/>
                    </a:prstGeom>
                    <a:noFill/>
                    <a:ln>
                      <a:noFill/>
                    </a:ln>
                  </pic:spPr>
                </pic:pic>
              </a:graphicData>
            </a:graphic>
          </wp:inline>
        </w:drawing>
      </w:r>
    </w:p>
    <w:p w14:paraId="5A2FF302" w14:textId="548C397A" w:rsidR="007447AB" w:rsidRPr="00181E72" w:rsidRDefault="007447AB" w:rsidP="00510BEB">
      <w:pPr>
        <w:tabs>
          <w:tab w:val="left" w:pos="6070"/>
        </w:tabs>
        <w:jc w:val="both"/>
      </w:pPr>
    </w:p>
    <w:sectPr w:rsidR="007447AB" w:rsidRPr="00181E72" w:rsidSect="00CA4617">
      <w:headerReference w:type="even" r:id="rId13"/>
      <w:headerReference w:type="default" r:id="rId14"/>
      <w:footerReference w:type="even" r:id="rId15"/>
      <w:footerReference w:type="default" r:id="rId16"/>
      <w:headerReference w:type="first" r:id="rId17"/>
      <w:footerReference w:type="first" r:id="rId18"/>
      <w:pgSz w:w="11906" w:h="16838" w:code="9"/>
      <w:pgMar w:top="1440" w:right="1361" w:bottom="1440" w:left="1361" w:header="175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F579F" w14:textId="77777777" w:rsidR="00D52500" w:rsidRDefault="00D52500" w:rsidP="00244867">
      <w:pPr>
        <w:spacing w:line="240" w:lineRule="auto"/>
      </w:pPr>
      <w:r>
        <w:separator/>
      </w:r>
    </w:p>
  </w:endnote>
  <w:endnote w:type="continuationSeparator" w:id="0">
    <w:p w14:paraId="13D02139" w14:textId="77777777" w:rsidR="00D52500" w:rsidRDefault="00D52500" w:rsidP="00244867">
      <w:pPr>
        <w:spacing w:line="240" w:lineRule="auto"/>
      </w:pPr>
      <w:r>
        <w:continuationSeparator/>
      </w:r>
    </w:p>
  </w:endnote>
  <w:endnote w:type="continuationNotice" w:id="1">
    <w:p w14:paraId="6DE8F5B4" w14:textId="77777777" w:rsidR="00D52500" w:rsidRDefault="00D525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AFF" w:usb1="C0007843" w:usb2="00000009" w:usb3="00000000" w:csb0="000001FF" w:csb1="00000000"/>
  </w:font>
  <w:font w:name="Roboto">
    <w:charset w:val="00"/>
    <w:family w:val="auto"/>
    <w:pitch w:val="variable"/>
    <w:sig w:usb0="E00002FF" w:usb1="5000205B" w:usb2="00000020" w:usb3="00000000" w:csb0="0000019F" w:csb1="00000000"/>
    <w:embedRegular r:id="rId1" w:fontKey="{0B97E528-0549-4378-A645-A00DE864524C}"/>
    <w:embedBold r:id="rId2" w:fontKey="{39C06CAA-C1EA-4752-8686-EC4D67388F63}"/>
    <w:embedItalic r:id="rId3" w:fontKey="{3787D0A4-A0BF-473F-A78E-C6E821F837B9}"/>
  </w:font>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embedRegular r:id="rId4" w:fontKey="{860B5784-55D1-4E53-8976-1132045813A9}"/>
    <w:embedBold r:id="rId5" w:fontKey="{3D6679E7-C18F-4E85-9D77-BB50617AE190}"/>
  </w:font>
  <w:font w:name="Roboto Light">
    <w:charset w:val="00"/>
    <w:family w:val="auto"/>
    <w:pitch w:val="variable"/>
    <w:sig w:usb0="E00002FF" w:usb1="5000205B" w:usb2="00000020" w:usb3="00000000" w:csb0="0000019F" w:csb1="00000000"/>
    <w:embedRegular r:id="rId6" w:fontKey="{9A506003-A19E-4E19-9340-DFEE8C152645}"/>
    <w:embedBold r:id="rId7" w:fontKey="{2AB601F9-5AEF-4818-9981-C01C19991FE5}"/>
  </w:font>
  <w:font w:name="Segoe UI">
    <w:panose1 w:val="020B0502040204020203"/>
    <w:charset w:val="BA"/>
    <w:family w:val="swiss"/>
    <w:pitch w:val="variable"/>
    <w:sig w:usb0="E4002EFF" w:usb1="C000E47F" w:usb2="00000009" w:usb3="00000000" w:csb0="000001FF" w:csb1="00000000"/>
    <w:embedRegular r:id="rId8" w:fontKey="{6F6A2940-48DA-49F8-9106-EB32EDDB5FE5}"/>
  </w:font>
  <w:font w:name="Agilent TT Cond">
    <w:charset w:val="00"/>
    <w:family w:val="swiss"/>
    <w:pitch w:val="variable"/>
    <w:sig w:usb0="00000287" w:usb1="00000000" w:usb2="00000000" w:usb3="00000000" w:csb0="0000009F" w:csb1="00000000"/>
    <w:embedRegular r:id="rId9" w:fontKey="{A6F25EC0-3866-49E2-B6B4-0DE9B8C1C71E}"/>
    <w:embedBold r:id="rId10" w:fontKey="{FCF67EA8-C74C-44B2-80F8-8837A701127E}"/>
    <w:embedItalic r:id="rId11" w:fontKey="{B1E62797-9077-4728-8741-9004D8F3D189}"/>
  </w:font>
  <w:font w:name="Segoe UI Symbol">
    <w:panose1 w:val="020B0502040204020203"/>
    <w:charset w:val="00"/>
    <w:family w:val="swiss"/>
    <w:pitch w:val="variable"/>
    <w:sig w:usb0="800001E3" w:usb1="1200FFEF" w:usb2="0064C000" w:usb3="00000000" w:csb0="00000001" w:csb1="00000000"/>
    <w:embedRegular r:id="rId12" w:fontKey="{606F708B-35F3-4CF5-A1F9-72106D7342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B0B35" w14:textId="77777777" w:rsidR="00F849EB" w:rsidRDefault="00F84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58AD3" w14:textId="77777777" w:rsidR="00FA4301" w:rsidRDefault="00FA4301" w:rsidP="004860E4">
    <w:pPr>
      <w:pStyle w:val="AgilentFooterText"/>
      <w:rPr>
        <w:sz w:val="14"/>
        <w:szCs w:val="18"/>
      </w:rPr>
    </w:pPr>
  </w:p>
  <w:p w14:paraId="3A7B95EC" w14:textId="77777777" w:rsidR="00FA4301" w:rsidRDefault="00FA4301" w:rsidP="004860E4">
    <w:pPr>
      <w:pStyle w:val="AgilentFooterText"/>
      <w:rPr>
        <w:sz w:val="14"/>
        <w:szCs w:val="18"/>
      </w:rPr>
    </w:pPr>
  </w:p>
  <w:p w14:paraId="32334D56" w14:textId="11965865" w:rsidR="00FA4301" w:rsidRDefault="00FA4301" w:rsidP="004860E4">
    <w:pPr>
      <w:pStyle w:val="AgilentFooterText"/>
    </w:pPr>
    <w:r w:rsidRPr="0022425D">
      <w:rPr>
        <w:sz w:val="14"/>
        <w:szCs w:val="18"/>
      </w:rPr>
      <w:t xml:space="preserve">Page </w:t>
    </w:r>
    <w:r w:rsidRPr="0022425D">
      <w:rPr>
        <w:sz w:val="14"/>
        <w:szCs w:val="18"/>
      </w:rPr>
      <w:fldChar w:fldCharType="begin"/>
    </w:r>
    <w:r w:rsidRPr="0022425D">
      <w:rPr>
        <w:sz w:val="14"/>
        <w:szCs w:val="18"/>
      </w:rPr>
      <w:instrText xml:space="preserve"> PAGE   \* MERGEFORMAT </w:instrText>
    </w:r>
    <w:r w:rsidRPr="0022425D">
      <w:rPr>
        <w:sz w:val="14"/>
        <w:szCs w:val="18"/>
      </w:rPr>
      <w:fldChar w:fldCharType="separate"/>
    </w:r>
    <w:r w:rsidR="00F849EB">
      <w:rPr>
        <w:noProof/>
        <w:sz w:val="14"/>
        <w:szCs w:val="18"/>
      </w:rPr>
      <w:t>6</w:t>
    </w:r>
    <w:r w:rsidRPr="0022425D">
      <w:rPr>
        <w:sz w:val="14"/>
        <w:szCs w:val="18"/>
      </w:rPr>
      <w:fldChar w:fldCharType="end"/>
    </w:r>
    <w:r w:rsidRPr="0022425D">
      <w:rPr>
        <w:sz w:val="14"/>
        <w:szCs w:val="18"/>
      </w:rPr>
      <w:t xml:space="preserve"> of</w:t>
    </w:r>
    <w:r w:rsidRPr="003D1D62">
      <w:rPr>
        <w:rFonts w:ascii="Roboto" w:hAnsi="Roboto"/>
        <w:sz w:val="14"/>
        <w:szCs w:val="18"/>
      </w:rPr>
      <w:t xml:space="preserve"> </w:t>
    </w:r>
    <w:r w:rsidRPr="0022425D">
      <w:rPr>
        <w:sz w:val="14"/>
        <w:szCs w:val="18"/>
      </w:rPr>
      <w:fldChar w:fldCharType="begin"/>
    </w:r>
    <w:r w:rsidRPr="0022425D">
      <w:rPr>
        <w:sz w:val="14"/>
        <w:szCs w:val="18"/>
      </w:rPr>
      <w:instrText xml:space="preserve"> NUMPAGES   \* MERGEFORMAT </w:instrText>
    </w:r>
    <w:r w:rsidRPr="0022425D">
      <w:rPr>
        <w:sz w:val="14"/>
        <w:szCs w:val="18"/>
      </w:rPr>
      <w:fldChar w:fldCharType="separate"/>
    </w:r>
    <w:r w:rsidR="00F849EB">
      <w:rPr>
        <w:noProof/>
        <w:sz w:val="14"/>
        <w:szCs w:val="18"/>
      </w:rPr>
      <w:t>6</w:t>
    </w:r>
    <w:r w:rsidRPr="0022425D">
      <w:rPr>
        <w:noProof/>
        <w:sz w:val="14"/>
        <w:szCs w:val="18"/>
      </w:rPr>
      <w:fldChar w:fldCharType="end"/>
    </w:r>
  </w:p>
  <w:p w14:paraId="752AA478" w14:textId="77777777" w:rsidR="00FA4301" w:rsidRPr="0022425D" w:rsidRDefault="00FA4301" w:rsidP="00342D6B">
    <w:pPr>
      <w:pStyle w:val="Footer"/>
      <w:rPr>
        <w:rFonts w:ascii="Roboto Light" w:hAnsi="Roboto Light"/>
      </w:rPr>
    </w:pPr>
    <w:r w:rsidRPr="0022425D">
      <w:rPr>
        <w:rFonts w:ascii="Roboto Light" w:hAnsi="Roboto Light"/>
        <w:noProof/>
      </w:rPr>
      <w:drawing>
        <wp:anchor distT="0" distB="0" distL="114300" distR="114300" simplePos="0" relativeHeight="251658243" behindDoc="0" locked="1" layoutInCell="1" allowOverlap="1" wp14:anchorId="115BD1EC" wp14:editId="0A910435">
          <wp:simplePos x="0" y="0"/>
          <wp:positionH relativeFrom="column">
            <wp:align>right</wp:align>
          </wp:positionH>
          <wp:positionV relativeFrom="page">
            <wp:posOffset>9937115</wp:posOffset>
          </wp:positionV>
          <wp:extent cx="1069200" cy="42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ilent_Letter_logo.png"/>
                  <pic:cNvPicPr/>
                </pic:nvPicPr>
                <pic:blipFill>
                  <a:blip r:embed="rId1">
                    <a:extLst>
                      <a:ext uri="{28A0092B-C50C-407E-A947-70E740481C1C}">
                        <a14:useLocalDpi xmlns:a14="http://schemas.microsoft.com/office/drawing/2010/main" val="0"/>
                      </a:ext>
                    </a:extLst>
                  </a:blip>
                  <a:stretch>
                    <a:fillRect/>
                  </a:stretch>
                </pic:blipFill>
                <pic:spPr>
                  <a:xfrm>
                    <a:off x="0" y="0"/>
                    <a:ext cx="10692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44A4B" w14:textId="4B4822A0" w:rsidR="00FA4301" w:rsidRPr="00130432" w:rsidRDefault="00FA4301" w:rsidP="00FE5ABA">
    <w:pPr>
      <w:pStyle w:val="AgilentFooterText"/>
      <w:rPr>
        <w:sz w:val="14"/>
        <w:szCs w:val="18"/>
      </w:rPr>
    </w:pPr>
    <w:r>
      <w:rPr>
        <w:noProof/>
      </w:rPr>
      <w:drawing>
        <wp:anchor distT="0" distB="0" distL="114300" distR="114300" simplePos="0" relativeHeight="251658240" behindDoc="0" locked="1" layoutInCell="1" allowOverlap="1" wp14:anchorId="67F772F3" wp14:editId="1B01C02D">
          <wp:simplePos x="0" y="0"/>
          <wp:positionH relativeFrom="column">
            <wp:align>right</wp:align>
          </wp:positionH>
          <wp:positionV relativeFrom="page">
            <wp:posOffset>9938385</wp:posOffset>
          </wp:positionV>
          <wp:extent cx="1069200" cy="42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ilent_Letter_logo.png"/>
                  <pic:cNvPicPr/>
                </pic:nvPicPr>
                <pic:blipFill>
                  <a:blip r:embed="rId1">
                    <a:extLst>
                      <a:ext uri="{28A0092B-C50C-407E-A947-70E740481C1C}">
                        <a14:useLocalDpi xmlns:a14="http://schemas.microsoft.com/office/drawing/2010/main" val="0"/>
                      </a:ext>
                    </a:extLst>
                  </a:blip>
                  <a:stretch>
                    <a:fillRect/>
                  </a:stretch>
                </pic:blipFill>
                <pic:spPr>
                  <a:xfrm>
                    <a:off x="0" y="0"/>
                    <a:ext cx="1069200" cy="428400"/>
                  </a:xfrm>
                  <a:prstGeom prst="rect">
                    <a:avLst/>
                  </a:prstGeom>
                </pic:spPr>
              </pic:pic>
            </a:graphicData>
          </a:graphic>
          <wp14:sizeRelH relativeFrom="margin">
            <wp14:pctWidth>0</wp14:pctWidth>
          </wp14:sizeRelH>
          <wp14:sizeRelV relativeFrom="margin">
            <wp14:pctHeight>0</wp14:pctHeight>
          </wp14:sizeRelV>
        </wp:anchor>
      </w:drawing>
    </w:r>
    <w:r w:rsidRPr="0022425D">
      <w:rPr>
        <w:sz w:val="14"/>
        <w:szCs w:val="18"/>
      </w:rPr>
      <w:t xml:space="preserve">Page </w:t>
    </w:r>
    <w:r w:rsidRPr="0022425D">
      <w:rPr>
        <w:sz w:val="14"/>
        <w:szCs w:val="18"/>
      </w:rPr>
      <w:fldChar w:fldCharType="begin"/>
    </w:r>
    <w:r w:rsidRPr="0022425D">
      <w:rPr>
        <w:sz w:val="14"/>
        <w:szCs w:val="18"/>
      </w:rPr>
      <w:instrText xml:space="preserve"> PAGE   \* MERGEFORMAT </w:instrText>
    </w:r>
    <w:r w:rsidRPr="0022425D">
      <w:rPr>
        <w:sz w:val="14"/>
        <w:szCs w:val="18"/>
      </w:rPr>
      <w:fldChar w:fldCharType="separate"/>
    </w:r>
    <w:r w:rsidR="00F849EB">
      <w:rPr>
        <w:noProof/>
        <w:sz w:val="14"/>
        <w:szCs w:val="18"/>
      </w:rPr>
      <w:t>1</w:t>
    </w:r>
    <w:r w:rsidRPr="0022425D">
      <w:rPr>
        <w:sz w:val="14"/>
        <w:szCs w:val="18"/>
      </w:rPr>
      <w:fldChar w:fldCharType="end"/>
    </w:r>
    <w:r w:rsidRPr="0022425D">
      <w:rPr>
        <w:sz w:val="14"/>
        <w:szCs w:val="18"/>
      </w:rPr>
      <w:t xml:space="preserve"> of</w:t>
    </w:r>
    <w:r w:rsidRPr="003D1D62">
      <w:rPr>
        <w:rFonts w:ascii="Roboto" w:hAnsi="Roboto"/>
        <w:sz w:val="14"/>
        <w:szCs w:val="18"/>
      </w:rPr>
      <w:t xml:space="preserve"> </w:t>
    </w:r>
    <w:r w:rsidRPr="0022425D">
      <w:rPr>
        <w:sz w:val="14"/>
        <w:szCs w:val="18"/>
      </w:rPr>
      <w:fldChar w:fldCharType="begin"/>
    </w:r>
    <w:r w:rsidRPr="0022425D">
      <w:rPr>
        <w:sz w:val="14"/>
        <w:szCs w:val="18"/>
      </w:rPr>
      <w:instrText xml:space="preserve"> NUMPAGES   \* MERGEFORMAT </w:instrText>
    </w:r>
    <w:r w:rsidRPr="0022425D">
      <w:rPr>
        <w:sz w:val="14"/>
        <w:szCs w:val="18"/>
      </w:rPr>
      <w:fldChar w:fldCharType="separate"/>
    </w:r>
    <w:r w:rsidR="00F849EB">
      <w:rPr>
        <w:noProof/>
        <w:sz w:val="14"/>
        <w:szCs w:val="18"/>
      </w:rPr>
      <w:t>6</w:t>
    </w:r>
    <w:r w:rsidRPr="0022425D">
      <w:rPr>
        <w:noProof/>
        <w:sz w:val="14"/>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4CC96" w14:textId="77777777" w:rsidR="00D52500" w:rsidRDefault="00D52500" w:rsidP="00244867">
      <w:pPr>
        <w:spacing w:line="240" w:lineRule="auto"/>
      </w:pPr>
      <w:bookmarkStart w:id="0" w:name="_Hlk482641483"/>
      <w:bookmarkEnd w:id="0"/>
      <w:r>
        <w:separator/>
      </w:r>
    </w:p>
  </w:footnote>
  <w:footnote w:type="continuationSeparator" w:id="0">
    <w:p w14:paraId="4DD6FE3C" w14:textId="77777777" w:rsidR="00D52500" w:rsidRDefault="00D52500" w:rsidP="00244867">
      <w:pPr>
        <w:spacing w:line="240" w:lineRule="auto"/>
      </w:pPr>
      <w:r>
        <w:continuationSeparator/>
      </w:r>
    </w:p>
  </w:footnote>
  <w:footnote w:type="continuationNotice" w:id="1">
    <w:p w14:paraId="0B151396" w14:textId="77777777" w:rsidR="00D52500" w:rsidRDefault="00D525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A84D9" w14:textId="77777777" w:rsidR="00F849EB" w:rsidRDefault="00F84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FFD44" w14:textId="77777777" w:rsidR="00FA4301" w:rsidRDefault="00FA4301" w:rsidP="00313C1F">
    <w:pPr>
      <w:pStyle w:val="AgilentAddressDetail"/>
    </w:pPr>
    <w:r>
      <w:rPr>
        <w:noProof/>
      </w:rPr>
      <w:drawing>
        <wp:anchor distT="0" distB="0" distL="114300" distR="114300" simplePos="0" relativeHeight="251658242" behindDoc="0" locked="1" layoutInCell="1" allowOverlap="1" wp14:anchorId="4A16A1BC" wp14:editId="61478F93">
          <wp:simplePos x="0" y="0"/>
          <wp:positionH relativeFrom="column">
            <wp:posOffset>0</wp:posOffset>
          </wp:positionH>
          <wp:positionV relativeFrom="page">
            <wp:posOffset>494665</wp:posOffset>
          </wp:positionV>
          <wp:extent cx="643890" cy="4279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ko_Wordmark_Color_RGB.png"/>
                  <pic:cNvPicPr/>
                </pic:nvPicPr>
                <pic:blipFill>
                  <a:blip r:embed="rId1">
                    <a:extLst>
                      <a:ext uri="{28A0092B-C50C-407E-A947-70E740481C1C}">
                        <a14:useLocalDpi xmlns:a14="http://schemas.microsoft.com/office/drawing/2010/main" val="0"/>
                      </a:ext>
                    </a:extLst>
                  </a:blip>
                  <a:stretch>
                    <a:fillRect/>
                  </a:stretch>
                </pic:blipFill>
                <pic:spPr>
                  <a:xfrm>
                    <a:off x="0" y="0"/>
                    <a:ext cx="643890" cy="427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706" w:type="dxa"/>
      <w:tblInd w:w="5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53"/>
      <w:gridCol w:w="2353"/>
    </w:tblGrid>
    <w:tr w:rsidR="00FA4301" w:rsidRPr="00E25CDE" w14:paraId="2B1C6E70" w14:textId="77777777" w:rsidTr="007D13F3">
      <w:trPr>
        <w:trHeight w:val="1152"/>
      </w:trPr>
      <w:tc>
        <w:tcPr>
          <w:tcW w:w="2353" w:type="dxa"/>
        </w:tcPr>
        <w:p w14:paraId="64D2D021" w14:textId="77777777" w:rsidR="00FA4301" w:rsidRPr="00325570" w:rsidRDefault="00FA4301" w:rsidP="00472A58">
          <w:pPr>
            <w:pStyle w:val="AgilentAddressDetail"/>
            <w:rPr>
              <w:lang w:val="da-DK"/>
            </w:rPr>
          </w:pPr>
          <w:bookmarkStart w:id="8" w:name="_GoBack"/>
          <w:r w:rsidRPr="00325570">
            <w:rPr>
              <w:lang w:val="da-DK"/>
            </w:rPr>
            <w:t xml:space="preserve">Agilent Technologies Denmark ApS </w:t>
          </w:r>
        </w:p>
        <w:bookmarkEnd w:id="8"/>
        <w:p w14:paraId="0687724F" w14:textId="77777777" w:rsidR="00FA4301" w:rsidRPr="00325570" w:rsidRDefault="00FA4301" w:rsidP="00472A58">
          <w:pPr>
            <w:pStyle w:val="AgilentAddressDetail"/>
            <w:rPr>
              <w:lang w:val="da-DK"/>
            </w:rPr>
          </w:pPr>
          <w:r w:rsidRPr="00325570">
            <w:rPr>
              <w:lang w:val="da-DK"/>
            </w:rPr>
            <w:t>Produktionsvej 42</w:t>
          </w:r>
        </w:p>
        <w:p w14:paraId="1538FEE5" w14:textId="77777777" w:rsidR="00FA4301" w:rsidRPr="00325570" w:rsidRDefault="00FA4301" w:rsidP="00472A58">
          <w:pPr>
            <w:pStyle w:val="AgilentAddressDetail"/>
            <w:rPr>
              <w:lang w:val="da-DK"/>
            </w:rPr>
          </w:pPr>
          <w:r w:rsidRPr="00325570">
            <w:rPr>
              <w:lang w:val="da-DK"/>
            </w:rPr>
            <w:t>2600 Glostrup</w:t>
          </w:r>
        </w:p>
        <w:p w14:paraId="46974187" w14:textId="77777777" w:rsidR="00FA4301" w:rsidRPr="00325570" w:rsidRDefault="00FA4301" w:rsidP="00472A58">
          <w:pPr>
            <w:pStyle w:val="AgilentAddressDetail"/>
            <w:rPr>
              <w:lang w:val="da-DK"/>
            </w:rPr>
          </w:pPr>
          <w:r w:rsidRPr="00325570">
            <w:rPr>
              <w:lang w:val="da-DK"/>
            </w:rPr>
            <w:t>Denmark</w:t>
          </w:r>
        </w:p>
      </w:tc>
      <w:tc>
        <w:tcPr>
          <w:tcW w:w="2353" w:type="dxa"/>
        </w:tcPr>
        <w:p w14:paraId="33B9A392" w14:textId="77777777" w:rsidR="00FA4301" w:rsidRPr="00BC6BF5" w:rsidRDefault="00FA4301" w:rsidP="00472A58">
          <w:pPr>
            <w:pStyle w:val="AgilentAddressDetail"/>
            <w:rPr>
              <w:lang w:val="da-DK"/>
            </w:rPr>
          </w:pPr>
          <w:r w:rsidRPr="00403970">
            <w:rPr>
              <w:lang w:val="da-DK"/>
            </w:rPr>
            <w:t>+45 44 85 95 00</w:t>
          </w:r>
          <w:r w:rsidRPr="002A04E0">
            <w:rPr>
              <w:lang w:val="da-DK"/>
            </w:rPr>
            <w:t xml:space="preserve"> telephone</w:t>
          </w:r>
        </w:p>
        <w:p w14:paraId="73C4F579" w14:textId="77777777" w:rsidR="00FA4301" w:rsidRPr="002A04E0" w:rsidRDefault="00F849EB" w:rsidP="00472A58">
          <w:pPr>
            <w:pStyle w:val="AgilentAddressDetail"/>
            <w:rPr>
              <w:lang w:val="da-DK"/>
            </w:rPr>
          </w:pPr>
          <w:hyperlink r:id="rId1" w:history="1">
            <w:r w:rsidR="00FA4301" w:rsidRPr="002A04E0">
              <w:rPr>
                <w:lang w:val="da-DK"/>
              </w:rPr>
              <w:t>www.agilent.com</w:t>
            </w:r>
          </w:hyperlink>
        </w:p>
        <w:p w14:paraId="660A1033" w14:textId="77777777" w:rsidR="00FA4301" w:rsidRPr="00BC6BF5" w:rsidRDefault="00FA4301" w:rsidP="00472A58">
          <w:pPr>
            <w:pStyle w:val="AgilentAddressDetail"/>
            <w:rPr>
              <w:lang w:val="da-DK"/>
            </w:rPr>
          </w:pPr>
          <w:r w:rsidRPr="00BC6BF5">
            <w:rPr>
              <w:lang w:val="da-DK"/>
            </w:rPr>
            <w:t>Cvr.: 21852902</w:t>
          </w:r>
        </w:p>
      </w:tc>
    </w:tr>
  </w:tbl>
  <w:p w14:paraId="7CC58677" w14:textId="77777777" w:rsidR="00FA4301" w:rsidRDefault="00FA4301" w:rsidP="00313C1F">
    <w:pPr>
      <w:pStyle w:val="AgilentAddressDetail"/>
    </w:pPr>
    <w:r>
      <w:rPr>
        <w:noProof/>
      </w:rPr>
      <w:drawing>
        <wp:anchor distT="0" distB="0" distL="114300" distR="114300" simplePos="0" relativeHeight="251658241" behindDoc="0" locked="1" layoutInCell="1" allowOverlap="1" wp14:anchorId="785B24F1" wp14:editId="5BA51A86">
          <wp:simplePos x="0" y="0"/>
          <wp:positionH relativeFrom="column">
            <wp:posOffset>0</wp:posOffset>
          </wp:positionH>
          <wp:positionV relativeFrom="page">
            <wp:posOffset>612140</wp:posOffset>
          </wp:positionV>
          <wp:extent cx="644400" cy="4284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ko_Wordmark_Color_RGB.png"/>
                  <pic:cNvPicPr/>
                </pic:nvPicPr>
                <pic:blipFill>
                  <a:blip r:embed="rId2">
                    <a:extLst>
                      <a:ext uri="{28A0092B-C50C-407E-A947-70E740481C1C}">
                        <a14:useLocalDpi xmlns:a14="http://schemas.microsoft.com/office/drawing/2010/main" val="0"/>
                      </a:ext>
                    </a:extLst>
                  </a:blip>
                  <a:stretch>
                    <a:fillRect/>
                  </a:stretch>
                </pic:blipFill>
                <pic:spPr>
                  <a:xfrm>
                    <a:off x="0" y="0"/>
                    <a:ext cx="644400" cy="42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AC9"/>
    <w:multiLevelType w:val="hybridMultilevel"/>
    <w:tmpl w:val="C046F7FC"/>
    <w:lvl w:ilvl="0" w:tplc="8F705B7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AB6143"/>
    <w:multiLevelType w:val="multilevel"/>
    <w:tmpl w:val="0222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2E1D87"/>
    <w:multiLevelType w:val="hybridMultilevel"/>
    <w:tmpl w:val="FC40DBCE"/>
    <w:lvl w:ilvl="0" w:tplc="26AE62C0">
      <w:start w:val="4"/>
      <w:numFmt w:val="bullet"/>
      <w:lvlText w:val="•"/>
      <w:lvlJc w:val="left"/>
      <w:pPr>
        <w:ind w:left="360" w:hanging="360"/>
      </w:pPr>
      <w:rPr>
        <w:rFonts w:ascii="Calibri" w:eastAsia="Calibri" w:hAnsi="Calibri" w:cs="Calibri"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3" w15:restartNumberingAfterBreak="0">
    <w:nsid w:val="21865C19"/>
    <w:multiLevelType w:val="hybridMultilevel"/>
    <w:tmpl w:val="EF542CC8"/>
    <w:lvl w:ilvl="0" w:tplc="8F705B72">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2717E78"/>
    <w:multiLevelType w:val="multilevel"/>
    <w:tmpl w:val="2364204E"/>
    <w:lvl w:ilvl="0">
      <w:start w:val="1"/>
      <w:numFmt w:val="decimal"/>
      <w:pStyle w:val="Heading1"/>
      <w:lvlText w:val="%1."/>
      <w:lvlJc w:val="left"/>
      <w:pPr>
        <w:ind w:left="0" w:firstLine="0"/>
      </w:pPr>
      <w:rPr>
        <w:rFonts w:hint="default"/>
        <w:i w:val="0"/>
        <w:color w:val="auto"/>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BCB3CC0"/>
    <w:multiLevelType w:val="hybridMultilevel"/>
    <w:tmpl w:val="BF2471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3DF3588C"/>
    <w:multiLevelType w:val="hybridMultilevel"/>
    <w:tmpl w:val="666A90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FE95750"/>
    <w:multiLevelType w:val="hybridMultilevel"/>
    <w:tmpl w:val="5DD06024"/>
    <w:lvl w:ilvl="0" w:tplc="04060001">
      <w:start w:val="1"/>
      <w:numFmt w:val="bullet"/>
      <w:lvlText w:val=""/>
      <w:lvlJc w:val="left"/>
      <w:pPr>
        <w:ind w:left="360" w:hanging="360"/>
      </w:pPr>
      <w:rPr>
        <w:rFonts w:ascii="Symbol" w:hAnsi="Symbol"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8" w15:restartNumberingAfterBreak="0">
    <w:nsid w:val="5A652F46"/>
    <w:multiLevelType w:val="multilevel"/>
    <w:tmpl w:val="BF2475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72349E"/>
    <w:multiLevelType w:val="multilevel"/>
    <w:tmpl w:val="053293AA"/>
    <w:styleLink w:val="AgilentNumberedList"/>
    <w:lvl w:ilvl="0">
      <w:start w:val="1"/>
      <w:numFmt w:val="decimal"/>
      <w:pStyle w:val="AgilentBodyNumberedList"/>
      <w:lvlText w:val="%1."/>
      <w:lvlJc w:val="left"/>
      <w:pPr>
        <w:ind w:left="648" w:hanging="216"/>
      </w:pPr>
      <w:rPr>
        <w:rFonts w:hint="default"/>
      </w:rPr>
    </w:lvl>
    <w:lvl w:ilvl="1">
      <w:start w:val="1"/>
      <w:numFmt w:val="decimal"/>
      <w:lvlText w:val="%2."/>
      <w:lvlJc w:val="left"/>
      <w:pPr>
        <w:ind w:left="648" w:hanging="216"/>
      </w:pPr>
      <w:rPr>
        <w:rFonts w:hint="default"/>
      </w:rPr>
    </w:lvl>
    <w:lvl w:ilvl="2">
      <w:start w:val="1"/>
      <w:numFmt w:val="decimal"/>
      <w:lvlText w:val="%3."/>
      <w:lvlJc w:val="left"/>
      <w:pPr>
        <w:ind w:left="648" w:hanging="216"/>
      </w:pPr>
      <w:rPr>
        <w:rFonts w:hint="default"/>
      </w:rPr>
    </w:lvl>
    <w:lvl w:ilvl="3">
      <w:start w:val="1"/>
      <w:numFmt w:val="decimal"/>
      <w:lvlText w:val="%4."/>
      <w:lvlJc w:val="left"/>
      <w:pPr>
        <w:ind w:left="648" w:hanging="216"/>
      </w:pPr>
      <w:rPr>
        <w:rFonts w:hint="default"/>
      </w:rPr>
    </w:lvl>
    <w:lvl w:ilvl="4">
      <w:start w:val="1"/>
      <w:numFmt w:val="decimal"/>
      <w:lvlText w:val="%5."/>
      <w:lvlJc w:val="left"/>
      <w:pPr>
        <w:ind w:left="648" w:hanging="216"/>
      </w:pPr>
      <w:rPr>
        <w:rFonts w:hint="default"/>
      </w:rPr>
    </w:lvl>
    <w:lvl w:ilvl="5">
      <w:start w:val="1"/>
      <w:numFmt w:val="decimal"/>
      <w:lvlText w:val="%6."/>
      <w:lvlJc w:val="left"/>
      <w:pPr>
        <w:ind w:left="648" w:hanging="216"/>
      </w:pPr>
      <w:rPr>
        <w:rFonts w:hint="default"/>
      </w:rPr>
    </w:lvl>
    <w:lvl w:ilvl="6">
      <w:start w:val="1"/>
      <w:numFmt w:val="decimal"/>
      <w:lvlText w:val="%7."/>
      <w:lvlJc w:val="left"/>
      <w:pPr>
        <w:ind w:left="648" w:hanging="216"/>
      </w:pPr>
      <w:rPr>
        <w:rFonts w:hint="default"/>
      </w:rPr>
    </w:lvl>
    <w:lvl w:ilvl="7">
      <w:start w:val="1"/>
      <w:numFmt w:val="decimal"/>
      <w:lvlText w:val="%8."/>
      <w:lvlJc w:val="left"/>
      <w:pPr>
        <w:ind w:left="648" w:hanging="216"/>
      </w:pPr>
      <w:rPr>
        <w:rFonts w:hint="default"/>
      </w:rPr>
    </w:lvl>
    <w:lvl w:ilvl="8">
      <w:start w:val="1"/>
      <w:numFmt w:val="decimal"/>
      <w:lvlText w:val="%9."/>
      <w:lvlJc w:val="left"/>
      <w:pPr>
        <w:ind w:left="648" w:hanging="216"/>
      </w:pPr>
      <w:rPr>
        <w:rFonts w:hint="default"/>
      </w:rPr>
    </w:lvl>
  </w:abstractNum>
  <w:abstractNum w:abstractNumId="10" w15:restartNumberingAfterBreak="0">
    <w:nsid w:val="5DFD6C5E"/>
    <w:multiLevelType w:val="hybridMultilevel"/>
    <w:tmpl w:val="47F4AE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6AB875A1"/>
    <w:multiLevelType w:val="hybridMultilevel"/>
    <w:tmpl w:val="DF3E002C"/>
    <w:lvl w:ilvl="0" w:tplc="5A7EF9AE">
      <w:start w:val="1"/>
      <w:numFmt w:val="decimal"/>
      <w:pStyle w:val="UG-Nolist"/>
      <w:lvlText w:val="%1."/>
      <w:lvlJc w:val="left"/>
      <w:pPr>
        <w:ind w:left="644" w:hanging="360"/>
      </w:pPr>
      <w:rPr>
        <w:rFonts w:hint="default"/>
        <w:b w:val="0"/>
        <w:i w: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15:restartNumberingAfterBreak="0">
    <w:nsid w:val="79BB5F6C"/>
    <w:multiLevelType w:val="hybridMultilevel"/>
    <w:tmpl w:val="03EA907C"/>
    <w:lvl w:ilvl="0" w:tplc="0406000F">
      <w:start w:val="1"/>
      <w:numFmt w:val="decimal"/>
      <w:lvlText w:val="%1."/>
      <w:lvlJc w:val="left"/>
      <w:pPr>
        <w:ind w:left="927" w:hanging="360"/>
      </w:p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3" w15:restartNumberingAfterBreak="0">
    <w:nsid w:val="7BD0320D"/>
    <w:multiLevelType w:val="hybridMultilevel"/>
    <w:tmpl w:val="D6CCE19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4"/>
  </w:num>
  <w:num w:numId="4">
    <w:abstractNumId w:val="12"/>
  </w:num>
  <w:num w:numId="5">
    <w:abstractNumId w:val="1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6"/>
  </w:num>
  <w:num w:numId="10">
    <w:abstractNumId w:val="10"/>
  </w:num>
  <w:num w:numId="11">
    <w:abstractNumId w:val="11"/>
  </w:num>
  <w:num w:numId="12">
    <w:abstractNumId w:val="11"/>
    <w:lvlOverride w:ilvl="0">
      <w:startOverride w:val="1"/>
    </w:lvlOverride>
  </w:num>
  <w:num w:numId="13">
    <w:abstractNumId w:val="1"/>
  </w:num>
  <w:num w:numId="14">
    <w:abstractNumId w:val="8"/>
  </w:num>
  <w:num w:numId="15">
    <w:abstractNumId w:val="5"/>
  </w:num>
  <w:num w:numId="16">
    <w:abstractNumId w:val="3"/>
  </w:num>
  <w:num w:numId="17">
    <w:abstractNumId w:val="3"/>
  </w:num>
  <w:num w:numId="1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FFD"/>
    <w:rsid w:val="0000735E"/>
    <w:rsid w:val="0001090D"/>
    <w:rsid w:val="00012AFD"/>
    <w:rsid w:val="00015125"/>
    <w:rsid w:val="00017A65"/>
    <w:rsid w:val="00022FB8"/>
    <w:rsid w:val="00023FFE"/>
    <w:rsid w:val="00027F77"/>
    <w:rsid w:val="0003319E"/>
    <w:rsid w:val="000334B4"/>
    <w:rsid w:val="00046CFB"/>
    <w:rsid w:val="00047EA6"/>
    <w:rsid w:val="00053595"/>
    <w:rsid w:val="000548F9"/>
    <w:rsid w:val="0006017E"/>
    <w:rsid w:val="0006472A"/>
    <w:rsid w:val="00070ED9"/>
    <w:rsid w:val="0007393D"/>
    <w:rsid w:val="000846E8"/>
    <w:rsid w:val="000960D9"/>
    <w:rsid w:val="000A18C1"/>
    <w:rsid w:val="000A211D"/>
    <w:rsid w:val="000A35D8"/>
    <w:rsid w:val="000B115F"/>
    <w:rsid w:val="000B27F7"/>
    <w:rsid w:val="000C1582"/>
    <w:rsid w:val="000C288D"/>
    <w:rsid w:val="000C4095"/>
    <w:rsid w:val="000C4674"/>
    <w:rsid w:val="000D30DA"/>
    <w:rsid w:val="000D46C2"/>
    <w:rsid w:val="000D7459"/>
    <w:rsid w:val="000E2038"/>
    <w:rsid w:val="000E44A2"/>
    <w:rsid w:val="000F0774"/>
    <w:rsid w:val="000F3537"/>
    <w:rsid w:val="000F48E0"/>
    <w:rsid w:val="000F617C"/>
    <w:rsid w:val="000F7DCE"/>
    <w:rsid w:val="00104F10"/>
    <w:rsid w:val="00111CE8"/>
    <w:rsid w:val="00122030"/>
    <w:rsid w:val="00124E50"/>
    <w:rsid w:val="00130035"/>
    <w:rsid w:val="00130432"/>
    <w:rsid w:val="001306E5"/>
    <w:rsid w:val="00136DD8"/>
    <w:rsid w:val="00142219"/>
    <w:rsid w:val="00144CD8"/>
    <w:rsid w:val="001507FD"/>
    <w:rsid w:val="0016156C"/>
    <w:rsid w:val="00163CAC"/>
    <w:rsid w:val="00170F6C"/>
    <w:rsid w:val="00174DCF"/>
    <w:rsid w:val="00181E72"/>
    <w:rsid w:val="00184880"/>
    <w:rsid w:val="00185CB5"/>
    <w:rsid w:val="001A5CBF"/>
    <w:rsid w:val="001A769C"/>
    <w:rsid w:val="001C4ECF"/>
    <w:rsid w:val="001C4F50"/>
    <w:rsid w:val="001C7E0E"/>
    <w:rsid w:val="001D298B"/>
    <w:rsid w:val="001D3781"/>
    <w:rsid w:val="001D5D6D"/>
    <w:rsid w:val="00200A22"/>
    <w:rsid w:val="0021273D"/>
    <w:rsid w:val="002136B4"/>
    <w:rsid w:val="00213C95"/>
    <w:rsid w:val="0022425D"/>
    <w:rsid w:val="00224C95"/>
    <w:rsid w:val="00231444"/>
    <w:rsid w:val="002325FA"/>
    <w:rsid w:val="002375A6"/>
    <w:rsid w:val="002411B4"/>
    <w:rsid w:val="00244867"/>
    <w:rsid w:val="00244F63"/>
    <w:rsid w:val="002579BF"/>
    <w:rsid w:val="00257B6E"/>
    <w:rsid w:val="00262A3A"/>
    <w:rsid w:val="002719E3"/>
    <w:rsid w:val="0027718A"/>
    <w:rsid w:val="00284AD6"/>
    <w:rsid w:val="00290DB5"/>
    <w:rsid w:val="00292EC8"/>
    <w:rsid w:val="00295EE2"/>
    <w:rsid w:val="00297393"/>
    <w:rsid w:val="002975B5"/>
    <w:rsid w:val="002977F5"/>
    <w:rsid w:val="002A04E0"/>
    <w:rsid w:val="002B6780"/>
    <w:rsid w:val="002D2BFF"/>
    <w:rsid w:val="002D3076"/>
    <w:rsid w:val="002E1E17"/>
    <w:rsid w:val="002F469B"/>
    <w:rsid w:val="002F47B4"/>
    <w:rsid w:val="00305EA7"/>
    <w:rsid w:val="003122CD"/>
    <w:rsid w:val="00312CFB"/>
    <w:rsid w:val="00313C1F"/>
    <w:rsid w:val="003155B9"/>
    <w:rsid w:val="00325570"/>
    <w:rsid w:val="00334519"/>
    <w:rsid w:val="0033457E"/>
    <w:rsid w:val="00336161"/>
    <w:rsid w:val="00336FC6"/>
    <w:rsid w:val="0034244C"/>
    <w:rsid w:val="00342D6B"/>
    <w:rsid w:val="00346AE0"/>
    <w:rsid w:val="003559F0"/>
    <w:rsid w:val="00356ECF"/>
    <w:rsid w:val="0036034C"/>
    <w:rsid w:val="00366DB3"/>
    <w:rsid w:val="00370B2A"/>
    <w:rsid w:val="0038243C"/>
    <w:rsid w:val="00382942"/>
    <w:rsid w:val="00384E4B"/>
    <w:rsid w:val="00384F36"/>
    <w:rsid w:val="003859AF"/>
    <w:rsid w:val="003913EC"/>
    <w:rsid w:val="00391A80"/>
    <w:rsid w:val="003938D7"/>
    <w:rsid w:val="00396178"/>
    <w:rsid w:val="0039758C"/>
    <w:rsid w:val="00397EB4"/>
    <w:rsid w:val="003A368E"/>
    <w:rsid w:val="003A55E3"/>
    <w:rsid w:val="003A6FB9"/>
    <w:rsid w:val="003B4D59"/>
    <w:rsid w:val="003D29FD"/>
    <w:rsid w:val="003F469F"/>
    <w:rsid w:val="003F50E9"/>
    <w:rsid w:val="00403970"/>
    <w:rsid w:val="00410ACE"/>
    <w:rsid w:val="0042193D"/>
    <w:rsid w:val="00427DE6"/>
    <w:rsid w:val="00432234"/>
    <w:rsid w:val="00433382"/>
    <w:rsid w:val="00450C2E"/>
    <w:rsid w:val="004518AF"/>
    <w:rsid w:val="00452BAD"/>
    <w:rsid w:val="00454862"/>
    <w:rsid w:val="00454A8B"/>
    <w:rsid w:val="0045544D"/>
    <w:rsid w:val="004721BE"/>
    <w:rsid w:val="00472A58"/>
    <w:rsid w:val="00472F7C"/>
    <w:rsid w:val="004759BD"/>
    <w:rsid w:val="00481A0D"/>
    <w:rsid w:val="00483FAF"/>
    <w:rsid w:val="004860E4"/>
    <w:rsid w:val="004929D1"/>
    <w:rsid w:val="004A0E86"/>
    <w:rsid w:val="004B2120"/>
    <w:rsid w:val="004B5159"/>
    <w:rsid w:val="004B76E3"/>
    <w:rsid w:val="004C12D2"/>
    <w:rsid w:val="004C20FF"/>
    <w:rsid w:val="004D1722"/>
    <w:rsid w:val="004D4538"/>
    <w:rsid w:val="004E25B5"/>
    <w:rsid w:val="004E3C3D"/>
    <w:rsid w:val="00510BEB"/>
    <w:rsid w:val="00513C1D"/>
    <w:rsid w:val="005230DF"/>
    <w:rsid w:val="005321CF"/>
    <w:rsid w:val="005345F2"/>
    <w:rsid w:val="005360E4"/>
    <w:rsid w:val="00537EEC"/>
    <w:rsid w:val="005516A1"/>
    <w:rsid w:val="0055478E"/>
    <w:rsid w:val="005565EC"/>
    <w:rsid w:val="005567BC"/>
    <w:rsid w:val="0056293F"/>
    <w:rsid w:val="00584CEF"/>
    <w:rsid w:val="00593FE6"/>
    <w:rsid w:val="00595C2E"/>
    <w:rsid w:val="00597E4E"/>
    <w:rsid w:val="005A5199"/>
    <w:rsid w:val="005C1DC1"/>
    <w:rsid w:val="005C24F6"/>
    <w:rsid w:val="005C4B5F"/>
    <w:rsid w:val="005C7354"/>
    <w:rsid w:val="005D28C1"/>
    <w:rsid w:val="005E1858"/>
    <w:rsid w:val="005F1B36"/>
    <w:rsid w:val="0060504B"/>
    <w:rsid w:val="00610E20"/>
    <w:rsid w:val="00615411"/>
    <w:rsid w:val="006160BA"/>
    <w:rsid w:val="006224B9"/>
    <w:rsid w:val="00624A96"/>
    <w:rsid w:val="00625A6D"/>
    <w:rsid w:val="0063740F"/>
    <w:rsid w:val="00644176"/>
    <w:rsid w:val="00644F0E"/>
    <w:rsid w:val="00647EAA"/>
    <w:rsid w:val="0065212C"/>
    <w:rsid w:val="0066203A"/>
    <w:rsid w:val="006625A0"/>
    <w:rsid w:val="006668A4"/>
    <w:rsid w:val="006700FD"/>
    <w:rsid w:val="0067288C"/>
    <w:rsid w:val="00674689"/>
    <w:rsid w:val="00681304"/>
    <w:rsid w:val="00683A4B"/>
    <w:rsid w:val="0068466A"/>
    <w:rsid w:val="006850F4"/>
    <w:rsid w:val="00687E09"/>
    <w:rsid w:val="006943F5"/>
    <w:rsid w:val="006A44C2"/>
    <w:rsid w:val="006A649C"/>
    <w:rsid w:val="006B3AD4"/>
    <w:rsid w:val="006B5CD7"/>
    <w:rsid w:val="006C53BC"/>
    <w:rsid w:val="006D7967"/>
    <w:rsid w:val="006F37CF"/>
    <w:rsid w:val="006F6F87"/>
    <w:rsid w:val="00703DA4"/>
    <w:rsid w:val="00706628"/>
    <w:rsid w:val="007075E0"/>
    <w:rsid w:val="00707C3B"/>
    <w:rsid w:val="00714DEE"/>
    <w:rsid w:val="00726753"/>
    <w:rsid w:val="00736306"/>
    <w:rsid w:val="00743290"/>
    <w:rsid w:val="007447AB"/>
    <w:rsid w:val="00746306"/>
    <w:rsid w:val="007555FF"/>
    <w:rsid w:val="007657BB"/>
    <w:rsid w:val="00770874"/>
    <w:rsid w:val="007710C2"/>
    <w:rsid w:val="00777C2A"/>
    <w:rsid w:val="0078495B"/>
    <w:rsid w:val="0079557C"/>
    <w:rsid w:val="007966C0"/>
    <w:rsid w:val="007A1FBF"/>
    <w:rsid w:val="007A496D"/>
    <w:rsid w:val="007A4C16"/>
    <w:rsid w:val="007A7F59"/>
    <w:rsid w:val="007C0ECE"/>
    <w:rsid w:val="007D00AD"/>
    <w:rsid w:val="007D13F3"/>
    <w:rsid w:val="007D611E"/>
    <w:rsid w:val="007D7149"/>
    <w:rsid w:val="007F1A2C"/>
    <w:rsid w:val="0080188F"/>
    <w:rsid w:val="00805EBE"/>
    <w:rsid w:val="00806BEC"/>
    <w:rsid w:val="0081464E"/>
    <w:rsid w:val="00820BED"/>
    <w:rsid w:val="00822321"/>
    <w:rsid w:val="008260D0"/>
    <w:rsid w:val="00827888"/>
    <w:rsid w:val="008332A9"/>
    <w:rsid w:val="0083563F"/>
    <w:rsid w:val="008374D3"/>
    <w:rsid w:val="008578A3"/>
    <w:rsid w:val="008631B1"/>
    <w:rsid w:val="00864CAC"/>
    <w:rsid w:val="00873414"/>
    <w:rsid w:val="008745BB"/>
    <w:rsid w:val="00881EBB"/>
    <w:rsid w:val="00883AF6"/>
    <w:rsid w:val="00891A41"/>
    <w:rsid w:val="008A04D9"/>
    <w:rsid w:val="008A3A2B"/>
    <w:rsid w:val="008B3138"/>
    <w:rsid w:val="008B4A45"/>
    <w:rsid w:val="008B7142"/>
    <w:rsid w:val="008B7F50"/>
    <w:rsid w:val="008C4C1C"/>
    <w:rsid w:val="008C539A"/>
    <w:rsid w:val="008C63AE"/>
    <w:rsid w:val="008C68AF"/>
    <w:rsid w:val="008D32C6"/>
    <w:rsid w:val="008E2C0B"/>
    <w:rsid w:val="008E509F"/>
    <w:rsid w:val="008E5C58"/>
    <w:rsid w:val="008E6256"/>
    <w:rsid w:val="008E6699"/>
    <w:rsid w:val="008F0DD7"/>
    <w:rsid w:val="008F659A"/>
    <w:rsid w:val="0090198B"/>
    <w:rsid w:val="00901FA8"/>
    <w:rsid w:val="009146FA"/>
    <w:rsid w:val="00941502"/>
    <w:rsid w:val="00944A8B"/>
    <w:rsid w:val="009454FF"/>
    <w:rsid w:val="00962FA5"/>
    <w:rsid w:val="00963E7D"/>
    <w:rsid w:val="00967522"/>
    <w:rsid w:val="0097058A"/>
    <w:rsid w:val="00973573"/>
    <w:rsid w:val="00974698"/>
    <w:rsid w:val="009777F8"/>
    <w:rsid w:val="009871A4"/>
    <w:rsid w:val="009877DB"/>
    <w:rsid w:val="00993E90"/>
    <w:rsid w:val="00994A05"/>
    <w:rsid w:val="0099575B"/>
    <w:rsid w:val="009A2EF3"/>
    <w:rsid w:val="009A66ED"/>
    <w:rsid w:val="009A7CCF"/>
    <w:rsid w:val="009B25A7"/>
    <w:rsid w:val="009B2BBC"/>
    <w:rsid w:val="009B3440"/>
    <w:rsid w:val="009B5A16"/>
    <w:rsid w:val="009C1430"/>
    <w:rsid w:val="009C501B"/>
    <w:rsid w:val="009C6FB6"/>
    <w:rsid w:val="009D35AC"/>
    <w:rsid w:val="009D4612"/>
    <w:rsid w:val="009E391B"/>
    <w:rsid w:val="009E41EE"/>
    <w:rsid w:val="009E5E15"/>
    <w:rsid w:val="009F3740"/>
    <w:rsid w:val="009F7223"/>
    <w:rsid w:val="00A07FDF"/>
    <w:rsid w:val="00A1376F"/>
    <w:rsid w:val="00A141A1"/>
    <w:rsid w:val="00A1465C"/>
    <w:rsid w:val="00A15C12"/>
    <w:rsid w:val="00A20655"/>
    <w:rsid w:val="00A37266"/>
    <w:rsid w:val="00A44CBF"/>
    <w:rsid w:val="00A44EF6"/>
    <w:rsid w:val="00A56151"/>
    <w:rsid w:val="00A61968"/>
    <w:rsid w:val="00A663D3"/>
    <w:rsid w:val="00A80A7F"/>
    <w:rsid w:val="00A80DB3"/>
    <w:rsid w:val="00A908AB"/>
    <w:rsid w:val="00A94CCF"/>
    <w:rsid w:val="00A957D0"/>
    <w:rsid w:val="00A96A4D"/>
    <w:rsid w:val="00A97DBD"/>
    <w:rsid w:val="00AA635B"/>
    <w:rsid w:val="00AB2177"/>
    <w:rsid w:val="00AB2D4E"/>
    <w:rsid w:val="00AB5794"/>
    <w:rsid w:val="00AB6F21"/>
    <w:rsid w:val="00AC099C"/>
    <w:rsid w:val="00AC0F9A"/>
    <w:rsid w:val="00AC30C4"/>
    <w:rsid w:val="00AC5227"/>
    <w:rsid w:val="00AC5CC1"/>
    <w:rsid w:val="00AD06CE"/>
    <w:rsid w:val="00AD5232"/>
    <w:rsid w:val="00AD5DC8"/>
    <w:rsid w:val="00AE33C7"/>
    <w:rsid w:val="00AF0666"/>
    <w:rsid w:val="00AF7089"/>
    <w:rsid w:val="00B02AAC"/>
    <w:rsid w:val="00B1038A"/>
    <w:rsid w:val="00B1699E"/>
    <w:rsid w:val="00B23E4E"/>
    <w:rsid w:val="00B2466D"/>
    <w:rsid w:val="00B26976"/>
    <w:rsid w:val="00B30173"/>
    <w:rsid w:val="00B33855"/>
    <w:rsid w:val="00B35F3A"/>
    <w:rsid w:val="00B456CC"/>
    <w:rsid w:val="00B45E6A"/>
    <w:rsid w:val="00B50659"/>
    <w:rsid w:val="00B61A4B"/>
    <w:rsid w:val="00B64A89"/>
    <w:rsid w:val="00B70A7C"/>
    <w:rsid w:val="00B74B40"/>
    <w:rsid w:val="00BA02CD"/>
    <w:rsid w:val="00BA3B42"/>
    <w:rsid w:val="00BA3C47"/>
    <w:rsid w:val="00BB3276"/>
    <w:rsid w:val="00BB5FA4"/>
    <w:rsid w:val="00BC234C"/>
    <w:rsid w:val="00BC2BE3"/>
    <w:rsid w:val="00BC6BF5"/>
    <w:rsid w:val="00BD06DB"/>
    <w:rsid w:val="00BD5A7E"/>
    <w:rsid w:val="00BD5BE9"/>
    <w:rsid w:val="00BE02C1"/>
    <w:rsid w:val="00BE054C"/>
    <w:rsid w:val="00BE14DF"/>
    <w:rsid w:val="00BE1C88"/>
    <w:rsid w:val="00BE54CF"/>
    <w:rsid w:val="00BE6F75"/>
    <w:rsid w:val="00BF4023"/>
    <w:rsid w:val="00BF6FF8"/>
    <w:rsid w:val="00BF7170"/>
    <w:rsid w:val="00C00353"/>
    <w:rsid w:val="00C01724"/>
    <w:rsid w:val="00C031F9"/>
    <w:rsid w:val="00C06CF4"/>
    <w:rsid w:val="00C07340"/>
    <w:rsid w:val="00C20459"/>
    <w:rsid w:val="00C2530A"/>
    <w:rsid w:val="00C31758"/>
    <w:rsid w:val="00C323C8"/>
    <w:rsid w:val="00C403DD"/>
    <w:rsid w:val="00C44E4C"/>
    <w:rsid w:val="00C464CE"/>
    <w:rsid w:val="00C51FB1"/>
    <w:rsid w:val="00C57628"/>
    <w:rsid w:val="00C656AE"/>
    <w:rsid w:val="00C72399"/>
    <w:rsid w:val="00C76272"/>
    <w:rsid w:val="00C8420A"/>
    <w:rsid w:val="00C8491C"/>
    <w:rsid w:val="00C861A2"/>
    <w:rsid w:val="00C92FD1"/>
    <w:rsid w:val="00C94201"/>
    <w:rsid w:val="00C942B8"/>
    <w:rsid w:val="00C94BD8"/>
    <w:rsid w:val="00C951B0"/>
    <w:rsid w:val="00CA263E"/>
    <w:rsid w:val="00CA3870"/>
    <w:rsid w:val="00CA43AA"/>
    <w:rsid w:val="00CA4617"/>
    <w:rsid w:val="00CA72C5"/>
    <w:rsid w:val="00CA7F13"/>
    <w:rsid w:val="00CB303A"/>
    <w:rsid w:val="00CB38BD"/>
    <w:rsid w:val="00CB38F2"/>
    <w:rsid w:val="00CC032D"/>
    <w:rsid w:val="00CC7082"/>
    <w:rsid w:val="00CD1784"/>
    <w:rsid w:val="00CF1E2F"/>
    <w:rsid w:val="00CF389E"/>
    <w:rsid w:val="00CF7DCC"/>
    <w:rsid w:val="00D0240A"/>
    <w:rsid w:val="00D0585D"/>
    <w:rsid w:val="00D06C5B"/>
    <w:rsid w:val="00D1158D"/>
    <w:rsid w:val="00D11E91"/>
    <w:rsid w:val="00D131A4"/>
    <w:rsid w:val="00D15E82"/>
    <w:rsid w:val="00D2071F"/>
    <w:rsid w:val="00D21606"/>
    <w:rsid w:val="00D301E0"/>
    <w:rsid w:val="00D31F17"/>
    <w:rsid w:val="00D4234D"/>
    <w:rsid w:val="00D52500"/>
    <w:rsid w:val="00D55344"/>
    <w:rsid w:val="00D559CF"/>
    <w:rsid w:val="00D563AE"/>
    <w:rsid w:val="00D6342E"/>
    <w:rsid w:val="00D63C46"/>
    <w:rsid w:val="00D64DF9"/>
    <w:rsid w:val="00D65194"/>
    <w:rsid w:val="00D67013"/>
    <w:rsid w:val="00D70E52"/>
    <w:rsid w:val="00D77BA0"/>
    <w:rsid w:val="00D85AEC"/>
    <w:rsid w:val="00D905DE"/>
    <w:rsid w:val="00D942ED"/>
    <w:rsid w:val="00D94BDE"/>
    <w:rsid w:val="00D94DA6"/>
    <w:rsid w:val="00D96B29"/>
    <w:rsid w:val="00DA06A7"/>
    <w:rsid w:val="00DB52BC"/>
    <w:rsid w:val="00DC042D"/>
    <w:rsid w:val="00DC09A7"/>
    <w:rsid w:val="00DC1B4D"/>
    <w:rsid w:val="00DC2163"/>
    <w:rsid w:val="00DC6A90"/>
    <w:rsid w:val="00DE02B4"/>
    <w:rsid w:val="00DF1F66"/>
    <w:rsid w:val="00DF73D5"/>
    <w:rsid w:val="00DF78C8"/>
    <w:rsid w:val="00E05175"/>
    <w:rsid w:val="00E12483"/>
    <w:rsid w:val="00E14BFE"/>
    <w:rsid w:val="00E177EC"/>
    <w:rsid w:val="00E21293"/>
    <w:rsid w:val="00E21AEE"/>
    <w:rsid w:val="00E25CDE"/>
    <w:rsid w:val="00E325B4"/>
    <w:rsid w:val="00E32BB2"/>
    <w:rsid w:val="00E3735A"/>
    <w:rsid w:val="00E37F09"/>
    <w:rsid w:val="00E45EC4"/>
    <w:rsid w:val="00E54647"/>
    <w:rsid w:val="00E5605E"/>
    <w:rsid w:val="00E7603D"/>
    <w:rsid w:val="00E76667"/>
    <w:rsid w:val="00E83EEA"/>
    <w:rsid w:val="00E861FD"/>
    <w:rsid w:val="00E9112F"/>
    <w:rsid w:val="00EB0779"/>
    <w:rsid w:val="00EB21CA"/>
    <w:rsid w:val="00EB3721"/>
    <w:rsid w:val="00EB3A4B"/>
    <w:rsid w:val="00EC0264"/>
    <w:rsid w:val="00EC14FA"/>
    <w:rsid w:val="00EC4542"/>
    <w:rsid w:val="00EC55EF"/>
    <w:rsid w:val="00ED4191"/>
    <w:rsid w:val="00EF3091"/>
    <w:rsid w:val="00EF5E1B"/>
    <w:rsid w:val="00F0370B"/>
    <w:rsid w:val="00F079F4"/>
    <w:rsid w:val="00F10DBD"/>
    <w:rsid w:val="00F13C3E"/>
    <w:rsid w:val="00F165E5"/>
    <w:rsid w:val="00F330AC"/>
    <w:rsid w:val="00F33FFD"/>
    <w:rsid w:val="00F350BF"/>
    <w:rsid w:val="00F41AF5"/>
    <w:rsid w:val="00F45F7E"/>
    <w:rsid w:val="00F469CF"/>
    <w:rsid w:val="00F56440"/>
    <w:rsid w:val="00F70003"/>
    <w:rsid w:val="00F849EB"/>
    <w:rsid w:val="00FA4301"/>
    <w:rsid w:val="00FA7529"/>
    <w:rsid w:val="00FB6F05"/>
    <w:rsid w:val="00FC449B"/>
    <w:rsid w:val="00FE58CC"/>
    <w:rsid w:val="00FE5ABA"/>
    <w:rsid w:val="00FE7C78"/>
    <w:rsid w:val="00FF1447"/>
    <w:rsid w:val="00FF2076"/>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380504"/>
  <w15:chartTrackingRefBased/>
  <w15:docId w15:val="{5F58F37A-5775-4400-BEEB-8065285C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7"/>
        <w:szCs w:val="17"/>
        <w:lang w:val="en-US" w:eastAsia="en-US" w:bidi="ar-SA"/>
      </w:rPr>
    </w:rPrDefault>
    <w:pPrDefault>
      <w:pPr>
        <w:spacing w:line="260" w:lineRule="exact"/>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4BDE"/>
  </w:style>
  <w:style w:type="paragraph" w:styleId="Heading1">
    <w:name w:val="heading 1"/>
    <w:basedOn w:val="Normal"/>
    <w:next w:val="Normal"/>
    <w:link w:val="Heading1Char"/>
    <w:uiPriority w:val="9"/>
    <w:qFormat/>
    <w:rsid w:val="007D13F3"/>
    <w:pPr>
      <w:keepNext/>
      <w:keepLines/>
      <w:numPr>
        <w:numId w:val="3"/>
      </w:numPr>
      <w:spacing w:before="360" w:line="276" w:lineRule="auto"/>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7D13F3"/>
    <w:pPr>
      <w:keepNext/>
      <w:keepLines/>
      <w:numPr>
        <w:ilvl w:val="1"/>
        <w:numId w:val="3"/>
      </w:numPr>
      <w:spacing w:before="240" w:line="276" w:lineRule="auto"/>
      <w:outlineLvl w:val="1"/>
    </w:pPr>
    <w:rPr>
      <w:rFonts w:ascii="Arial" w:eastAsiaTheme="majorEastAsia" w:hAnsi="Arial" w:cstheme="majorBidi"/>
      <w:b/>
      <w:bCs/>
      <w:sz w:val="22"/>
      <w:szCs w:val="26"/>
    </w:rPr>
  </w:style>
  <w:style w:type="paragraph" w:styleId="Heading3">
    <w:name w:val="heading 3"/>
    <w:basedOn w:val="Normal"/>
    <w:next w:val="Normal"/>
    <w:link w:val="Heading3Char"/>
    <w:uiPriority w:val="9"/>
    <w:semiHidden/>
    <w:unhideWhenUsed/>
    <w:qFormat/>
    <w:rsid w:val="007D13F3"/>
    <w:pPr>
      <w:keepNext/>
      <w:keepLines/>
      <w:spacing w:before="40" w:line="276" w:lineRule="auto"/>
      <w:outlineLvl w:val="2"/>
    </w:pPr>
    <w:rPr>
      <w:rFonts w:asciiTheme="majorHAnsi" w:eastAsiaTheme="majorEastAsia" w:hAnsiTheme="majorHAnsi" w:cstheme="majorBidi"/>
      <w:color w:val="0042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466A"/>
    <w:rPr>
      <w:color w:val="0085D5"/>
      <w:u w:val="single"/>
    </w:rPr>
  </w:style>
  <w:style w:type="character" w:customStyle="1" w:styleId="Mention">
    <w:name w:val="Mention"/>
    <w:basedOn w:val="DefaultParagraphFont"/>
    <w:uiPriority w:val="99"/>
    <w:semiHidden/>
    <w:unhideWhenUsed/>
    <w:rsid w:val="00244867"/>
    <w:rPr>
      <w:color w:val="2B579A"/>
      <w:shd w:val="clear" w:color="auto" w:fill="E6E6E6"/>
    </w:rPr>
  </w:style>
  <w:style w:type="paragraph" w:styleId="Header">
    <w:name w:val="header"/>
    <w:basedOn w:val="Normal"/>
    <w:link w:val="HeaderChar"/>
    <w:uiPriority w:val="99"/>
    <w:rsid w:val="008E6699"/>
    <w:pPr>
      <w:tabs>
        <w:tab w:val="center" w:pos="4680"/>
        <w:tab w:val="right" w:pos="9360"/>
      </w:tabs>
      <w:spacing w:line="240" w:lineRule="auto"/>
    </w:pPr>
  </w:style>
  <w:style w:type="character" w:customStyle="1" w:styleId="HeaderChar">
    <w:name w:val="Header Char"/>
    <w:basedOn w:val="DefaultParagraphFont"/>
    <w:link w:val="Header"/>
    <w:uiPriority w:val="99"/>
    <w:rsid w:val="008E6699"/>
  </w:style>
  <w:style w:type="paragraph" w:styleId="Footer">
    <w:name w:val="footer"/>
    <w:basedOn w:val="Normal"/>
    <w:link w:val="FooterChar"/>
    <w:uiPriority w:val="99"/>
    <w:rsid w:val="008E6699"/>
    <w:pPr>
      <w:tabs>
        <w:tab w:val="center" w:pos="4680"/>
        <w:tab w:val="right" w:pos="9360"/>
      </w:tabs>
      <w:spacing w:line="240" w:lineRule="auto"/>
    </w:pPr>
  </w:style>
  <w:style w:type="character" w:customStyle="1" w:styleId="FooterChar">
    <w:name w:val="Footer Char"/>
    <w:basedOn w:val="DefaultParagraphFont"/>
    <w:link w:val="Footer"/>
    <w:uiPriority w:val="99"/>
    <w:rsid w:val="008E6699"/>
  </w:style>
  <w:style w:type="table" w:styleId="TableGrid">
    <w:name w:val="Table Grid"/>
    <w:basedOn w:val="TableNormal"/>
    <w:uiPriority w:val="59"/>
    <w:rsid w:val="002448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ilentCommuniqueBody">
    <w:name w:val="Agilent Communique Body"/>
    <w:autoRedefine/>
    <w:qFormat/>
    <w:rsid w:val="0066203A"/>
    <w:pPr>
      <w:spacing w:line="240" w:lineRule="auto"/>
      <w:jc w:val="both"/>
    </w:pPr>
    <w:rPr>
      <w:rFonts w:ascii="Roboto Light" w:hAnsi="Roboto Light"/>
      <w:sz w:val="20"/>
    </w:rPr>
  </w:style>
  <w:style w:type="paragraph" w:customStyle="1" w:styleId="AgilentAddressDetail">
    <w:name w:val="Agilent Address Detail"/>
    <w:qFormat/>
    <w:rsid w:val="0038243C"/>
    <w:pPr>
      <w:spacing w:line="190" w:lineRule="exact"/>
    </w:pPr>
    <w:rPr>
      <w:rFonts w:ascii="Roboto Light" w:hAnsi="Roboto Light"/>
      <w:sz w:val="14"/>
    </w:rPr>
  </w:style>
  <w:style w:type="paragraph" w:customStyle="1" w:styleId="AgilentFooterText">
    <w:name w:val="Agilent Footer Text"/>
    <w:qFormat/>
    <w:rsid w:val="0038243C"/>
    <w:pPr>
      <w:spacing w:line="140" w:lineRule="exact"/>
    </w:pPr>
    <w:rPr>
      <w:rFonts w:ascii="Roboto Light" w:hAnsi="Roboto Light"/>
      <w:sz w:val="12"/>
    </w:rPr>
  </w:style>
  <w:style w:type="character" w:styleId="FollowedHyperlink">
    <w:name w:val="FollowedHyperlink"/>
    <w:basedOn w:val="DefaultParagraphFont"/>
    <w:uiPriority w:val="99"/>
    <w:semiHidden/>
    <w:unhideWhenUsed/>
    <w:rsid w:val="0068466A"/>
    <w:rPr>
      <w:color w:val="80276C"/>
      <w:u w:val="single"/>
    </w:rPr>
  </w:style>
  <w:style w:type="paragraph" w:styleId="BalloonText">
    <w:name w:val="Balloon Text"/>
    <w:basedOn w:val="Normal"/>
    <w:link w:val="BalloonTextChar"/>
    <w:uiPriority w:val="99"/>
    <w:semiHidden/>
    <w:unhideWhenUsed/>
    <w:rsid w:val="00BE54C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4CF"/>
    <w:rPr>
      <w:rFonts w:ascii="Segoe UI" w:hAnsi="Segoe UI" w:cs="Segoe UI"/>
      <w:sz w:val="18"/>
      <w:szCs w:val="18"/>
    </w:rPr>
  </w:style>
  <w:style w:type="paragraph" w:customStyle="1" w:styleId="AgilentBodyText">
    <w:name w:val="Agilent Body Text"/>
    <w:qFormat/>
    <w:rsid w:val="005230DF"/>
    <w:rPr>
      <w:rFonts w:ascii="Roboto Light" w:hAnsi="Roboto Light"/>
      <w:sz w:val="20"/>
    </w:rPr>
  </w:style>
  <w:style w:type="paragraph" w:customStyle="1" w:styleId="AgilentBodyNumberedList">
    <w:name w:val="Agilent Body Numbered List"/>
    <w:basedOn w:val="AgilentBodyText"/>
    <w:qFormat/>
    <w:rsid w:val="0038243C"/>
    <w:pPr>
      <w:numPr>
        <w:numId w:val="2"/>
      </w:numPr>
    </w:pPr>
  </w:style>
  <w:style w:type="paragraph" w:customStyle="1" w:styleId="AgilentDocTitle">
    <w:name w:val="Agilent Doc Title"/>
    <w:qFormat/>
    <w:rsid w:val="005230DF"/>
    <w:rPr>
      <w:rFonts w:ascii="Roboto Light" w:hAnsi="Roboto Light"/>
      <w:sz w:val="36"/>
    </w:rPr>
  </w:style>
  <w:style w:type="numbering" w:customStyle="1" w:styleId="AgilentNumberedList">
    <w:name w:val="Agilent Numbered List"/>
    <w:uiPriority w:val="99"/>
    <w:rsid w:val="003A6FB9"/>
    <w:pPr>
      <w:numPr>
        <w:numId w:val="1"/>
      </w:numPr>
    </w:pPr>
  </w:style>
  <w:style w:type="paragraph" w:customStyle="1" w:styleId="AgilentSubhead">
    <w:name w:val="Agilent Subhead"/>
    <w:autoRedefine/>
    <w:qFormat/>
    <w:rsid w:val="005230DF"/>
    <w:pPr>
      <w:spacing w:line="240" w:lineRule="auto"/>
    </w:pPr>
    <w:rPr>
      <w:rFonts w:ascii="Roboto" w:hAnsi="Roboto"/>
      <w:sz w:val="24"/>
    </w:rPr>
  </w:style>
  <w:style w:type="character" w:customStyle="1" w:styleId="UnresolvedMention">
    <w:name w:val="Unresolved Mention"/>
    <w:basedOn w:val="DefaultParagraphFont"/>
    <w:uiPriority w:val="99"/>
    <w:semiHidden/>
    <w:unhideWhenUsed/>
    <w:rsid w:val="00325570"/>
    <w:rPr>
      <w:color w:val="808080"/>
      <w:shd w:val="clear" w:color="auto" w:fill="E6E6E6"/>
    </w:rPr>
  </w:style>
  <w:style w:type="character" w:customStyle="1" w:styleId="Heading1Char">
    <w:name w:val="Heading 1 Char"/>
    <w:basedOn w:val="DefaultParagraphFont"/>
    <w:link w:val="Heading1"/>
    <w:uiPriority w:val="9"/>
    <w:rsid w:val="007D13F3"/>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7D13F3"/>
    <w:rPr>
      <w:rFonts w:ascii="Arial" w:eastAsiaTheme="majorEastAsia" w:hAnsi="Arial" w:cstheme="majorBidi"/>
      <w:b/>
      <w:bCs/>
      <w:sz w:val="22"/>
      <w:szCs w:val="26"/>
    </w:rPr>
  </w:style>
  <w:style w:type="character" w:customStyle="1" w:styleId="Heading3Char">
    <w:name w:val="Heading 3 Char"/>
    <w:basedOn w:val="DefaultParagraphFont"/>
    <w:link w:val="Heading3"/>
    <w:uiPriority w:val="9"/>
    <w:semiHidden/>
    <w:rsid w:val="007D13F3"/>
    <w:rPr>
      <w:rFonts w:asciiTheme="majorHAnsi" w:eastAsiaTheme="majorEastAsia" w:hAnsiTheme="majorHAnsi" w:cstheme="majorBidi"/>
      <w:color w:val="00426A" w:themeColor="accent1" w:themeShade="7F"/>
      <w:sz w:val="24"/>
      <w:szCs w:val="24"/>
    </w:rPr>
  </w:style>
  <w:style w:type="paragraph" w:styleId="ListParagraph">
    <w:name w:val="List Paragraph"/>
    <w:basedOn w:val="Normal"/>
    <w:uiPriority w:val="34"/>
    <w:qFormat/>
    <w:rsid w:val="007D13F3"/>
    <w:pPr>
      <w:spacing w:after="200" w:line="276" w:lineRule="auto"/>
      <w:ind w:left="720"/>
      <w:contextualSpacing/>
    </w:pPr>
    <w:rPr>
      <w:rFonts w:ascii="Arial" w:hAnsi="Arial"/>
      <w:sz w:val="22"/>
      <w:szCs w:val="22"/>
    </w:rPr>
  </w:style>
  <w:style w:type="character" w:styleId="Strong">
    <w:name w:val="Strong"/>
    <w:basedOn w:val="DefaultParagraphFont"/>
    <w:uiPriority w:val="8"/>
    <w:qFormat/>
    <w:rsid w:val="007D13F3"/>
    <w:rPr>
      <w:b/>
      <w:bCs/>
    </w:rPr>
  </w:style>
  <w:style w:type="paragraph" w:customStyle="1" w:styleId="Modtagernavn">
    <w:name w:val="Modtagernavn"/>
    <w:basedOn w:val="Normal"/>
    <w:uiPriority w:val="3"/>
    <w:qFormat/>
    <w:rsid w:val="007D13F3"/>
    <w:pPr>
      <w:spacing w:before="480" w:line="240" w:lineRule="auto"/>
      <w:contextualSpacing/>
    </w:pPr>
    <w:rPr>
      <w:rFonts w:eastAsiaTheme="minorEastAsia"/>
      <w:b/>
      <w:bCs/>
      <w:color w:val="000000" w:themeColor="text2" w:themeShade="BF"/>
      <w:sz w:val="20"/>
      <w:szCs w:val="20"/>
    </w:rPr>
  </w:style>
  <w:style w:type="character" w:customStyle="1" w:styleId="normaltextrun">
    <w:name w:val="normaltextrun"/>
    <w:basedOn w:val="DefaultParagraphFont"/>
    <w:rsid w:val="007D13F3"/>
  </w:style>
  <w:style w:type="character" w:customStyle="1" w:styleId="A-Body1Char1">
    <w:name w:val="A - Body 1 Char1"/>
    <w:aliases w:val="b Char1"/>
    <w:basedOn w:val="DefaultParagraphFont"/>
    <w:link w:val="A-Body1"/>
    <w:locked/>
    <w:rsid w:val="003559F0"/>
    <w:rPr>
      <w:rFonts w:ascii="Arial" w:hAnsi="Arial" w:cs="Arial"/>
    </w:rPr>
  </w:style>
  <w:style w:type="paragraph" w:customStyle="1" w:styleId="A-Body1">
    <w:name w:val="A - Body 1"/>
    <w:aliases w:val="b,b1"/>
    <w:basedOn w:val="Normal"/>
    <w:link w:val="A-Body1Char1"/>
    <w:rsid w:val="003559F0"/>
    <w:pPr>
      <w:spacing w:line="260" w:lineRule="atLeast"/>
    </w:pPr>
    <w:rPr>
      <w:rFonts w:ascii="Arial" w:hAnsi="Arial" w:cs="Arial"/>
    </w:rPr>
  </w:style>
  <w:style w:type="character" w:styleId="CommentReference">
    <w:name w:val="annotation reference"/>
    <w:basedOn w:val="DefaultParagraphFont"/>
    <w:unhideWhenUsed/>
    <w:rsid w:val="005C1DC1"/>
    <w:rPr>
      <w:sz w:val="16"/>
      <w:szCs w:val="16"/>
    </w:rPr>
  </w:style>
  <w:style w:type="paragraph" w:styleId="CommentText">
    <w:name w:val="annotation text"/>
    <w:basedOn w:val="Normal"/>
    <w:link w:val="CommentTextChar"/>
    <w:unhideWhenUsed/>
    <w:rsid w:val="005C1DC1"/>
    <w:pPr>
      <w:spacing w:line="240" w:lineRule="auto"/>
    </w:pPr>
    <w:rPr>
      <w:sz w:val="20"/>
      <w:szCs w:val="20"/>
    </w:rPr>
  </w:style>
  <w:style w:type="character" w:customStyle="1" w:styleId="CommentTextChar">
    <w:name w:val="Comment Text Char"/>
    <w:basedOn w:val="DefaultParagraphFont"/>
    <w:link w:val="CommentText"/>
    <w:rsid w:val="005C1DC1"/>
    <w:rPr>
      <w:sz w:val="20"/>
      <w:szCs w:val="20"/>
    </w:rPr>
  </w:style>
  <w:style w:type="paragraph" w:styleId="CommentSubject">
    <w:name w:val="annotation subject"/>
    <w:basedOn w:val="CommentText"/>
    <w:next w:val="CommentText"/>
    <w:link w:val="CommentSubjectChar"/>
    <w:uiPriority w:val="99"/>
    <w:semiHidden/>
    <w:unhideWhenUsed/>
    <w:rsid w:val="005C1DC1"/>
    <w:rPr>
      <w:b/>
      <w:bCs/>
    </w:rPr>
  </w:style>
  <w:style w:type="character" w:customStyle="1" w:styleId="CommentSubjectChar">
    <w:name w:val="Comment Subject Char"/>
    <w:basedOn w:val="CommentTextChar"/>
    <w:link w:val="CommentSubject"/>
    <w:uiPriority w:val="99"/>
    <w:semiHidden/>
    <w:rsid w:val="005C1DC1"/>
    <w:rPr>
      <w:b/>
      <w:bCs/>
      <w:sz w:val="20"/>
      <w:szCs w:val="20"/>
    </w:rPr>
  </w:style>
  <w:style w:type="paragraph" w:customStyle="1" w:styleId="A-Importantnote">
    <w:name w:val="A - Important note"/>
    <w:basedOn w:val="Normal"/>
    <w:rsid w:val="00D94BDE"/>
    <w:pPr>
      <w:spacing w:line="260" w:lineRule="atLeast"/>
      <w:ind w:left="1350" w:right="810" w:hanging="630"/>
    </w:pPr>
    <w:rPr>
      <w:rFonts w:ascii="Arial" w:eastAsia="Times New Roman" w:hAnsi="Arial" w:cs="Arial"/>
      <w:sz w:val="20"/>
      <w:szCs w:val="20"/>
    </w:rPr>
  </w:style>
  <w:style w:type="paragraph" w:styleId="Index5">
    <w:name w:val="index 5"/>
    <w:basedOn w:val="Normal"/>
    <w:next w:val="Normal"/>
    <w:autoRedefine/>
    <w:semiHidden/>
    <w:rsid w:val="001D5D6D"/>
    <w:pPr>
      <w:spacing w:after="120" w:line="280" w:lineRule="exact"/>
      <w:ind w:left="1000" w:hanging="200"/>
    </w:pPr>
    <w:rPr>
      <w:rFonts w:ascii="Calibri" w:eastAsia="Calibri" w:hAnsi="Calibri" w:cs="Arial"/>
      <w:sz w:val="18"/>
      <w:szCs w:val="18"/>
      <w:lang w:val="da-DK" w:eastAsia="da-DK"/>
    </w:rPr>
  </w:style>
  <w:style w:type="paragraph" w:customStyle="1" w:styleId="UG-Content-black">
    <w:name w:val="UG - Content - black"/>
    <w:basedOn w:val="A-Body1"/>
    <w:link w:val="UG-Content-blackChar"/>
    <w:qFormat/>
    <w:rsid w:val="001D5D6D"/>
    <w:pPr>
      <w:spacing w:line="280" w:lineRule="exact"/>
    </w:pPr>
    <w:rPr>
      <w:rFonts w:ascii="Roboto Light" w:eastAsia="Times New Roman" w:hAnsi="Roboto Light"/>
      <w:sz w:val="22"/>
      <w:szCs w:val="20"/>
    </w:rPr>
  </w:style>
  <w:style w:type="character" w:customStyle="1" w:styleId="UG-Content-blackChar">
    <w:name w:val="UG - Content - black Char"/>
    <w:basedOn w:val="DefaultParagraphFont"/>
    <w:link w:val="UG-Content-black"/>
    <w:rsid w:val="001D5D6D"/>
    <w:rPr>
      <w:rFonts w:ascii="Roboto Light" w:eastAsia="Times New Roman" w:hAnsi="Roboto Light" w:cs="Arial"/>
      <w:sz w:val="22"/>
      <w:szCs w:val="20"/>
    </w:rPr>
  </w:style>
  <w:style w:type="paragraph" w:customStyle="1" w:styleId="UG-Nolist">
    <w:name w:val="UG - No list"/>
    <w:basedOn w:val="UG-Content-black"/>
    <w:link w:val="UG-NolistChar"/>
    <w:qFormat/>
    <w:rsid w:val="001D5D6D"/>
    <w:pPr>
      <w:numPr>
        <w:numId w:val="11"/>
      </w:numPr>
      <w:tabs>
        <w:tab w:val="left" w:pos="284"/>
      </w:tabs>
      <w:spacing w:after="120" w:line="240" w:lineRule="auto"/>
    </w:pPr>
  </w:style>
  <w:style w:type="character" w:customStyle="1" w:styleId="UG-NolistChar">
    <w:name w:val="UG - No list Char"/>
    <w:basedOn w:val="UG-Content-blackChar"/>
    <w:link w:val="UG-Nolist"/>
    <w:rsid w:val="001D5D6D"/>
    <w:rPr>
      <w:rFonts w:ascii="Roboto Light" w:eastAsia="Times New Roman" w:hAnsi="Roboto Light" w:cs="Arial"/>
      <w:sz w:val="22"/>
      <w:szCs w:val="20"/>
    </w:rPr>
  </w:style>
  <w:style w:type="paragraph" w:customStyle="1" w:styleId="UG3-SubSub">
    <w:name w:val="UG3 - SubSub"/>
    <w:basedOn w:val="Normal"/>
    <w:link w:val="UG3-SubSubChar"/>
    <w:qFormat/>
    <w:rsid w:val="00736306"/>
    <w:pPr>
      <w:spacing w:before="240" w:after="60" w:line="280" w:lineRule="exact"/>
    </w:pPr>
    <w:rPr>
      <w:rFonts w:ascii="Roboto" w:eastAsia="Times New Roman" w:hAnsi="Roboto" w:cs="Arial"/>
      <w:b/>
      <w:sz w:val="26"/>
      <w:szCs w:val="20"/>
    </w:rPr>
  </w:style>
  <w:style w:type="character" w:customStyle="1" w:styleId="UG3-SubSubChar">
    <w:name w:val="UG3 - SubSub Char"/>
    <w:basedOn w:val="DefaultParagraphFont"/>
    <w:link w:val="UG3-SubSub"/>
    <w:rsid w:val="00736306"/>
    <w:rPr>
      <w:rFonts w:ascii="Roboto" w:eastAsia="Times New Roman" w:hAnsi="Roboto" w:cs="Arial"/>
      <w:b/>
      <w:sz w:val="26"/>
      <w:szCs w:val="20"/>
    </w:rPr>
  </w:style>
  <w:style w:type="paragraph" w:customStyle="1" w:styleId="paragraph">
    <w:name w:val="paragraph"/>
    <w:basedOn w:val="Normal"/>
    <w:rsid w:val="00C20459"/>
    <w:pPr>
      <w:spacing w:line="240" w:lineRule="auto"/>
    </w:pPr>
    <w:rPr>
      <w:rFonts w:ascii="Times New Roman" w:eastAsia="Times New Roman" w:hAnsi="Times New Roman" w:cs="Times New Roman"/>
      <w:sz w:val="24"/>
      <w:szCs w:val="24"/>
      <w:lang w:val="da-DK" w:eastAsia="da-DK"/>
    </w:rPr>
  </w:style>
  <w:style w:type="character" w:customStyle="1" w:styleId="normaltextrun1">
    <w:name w:val="normaltextrun1"/>
    <w:basedOn w:val="DefaultParagraphFont"/>
    <w:rsid w:val="00C20459"/>
  </w:style>
  <w:style w:type="character" w:customStyle="1" w:styleId="eop">
    <w:name w:val="eop"/>
    <w:basedOn w:val="DefaultParagraphFont"/>
    <w:rsid w:val="00C2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41780">
      <w:bodyDiv w:val="1"/>
      <w:marLeft w:val="0"/>
      <w:marRight w:val="0"/>
      <w:marTop w:val="0"/>
      <w:marBottom w:val="0"/>
      <w:divBdr>
        <w:top w:val="none" w:sz="0" w:space="0" w:color="auto"/>
        <w:left w:val="none" w:sz="0" w:space="0" w:color="auto"/>
        <w:bottom w:val="none" w:sz="0" w:space="0" w:color="auto"/>
        <w:right w:val="none" w:sz="0" w:space="0" w:color="auto"/>
      </w:divBdr>
    </w:div>
    <w:div w:id="156118762">
      <w:bodyDiv w:val="1"/>
      <w:marLeft w:val="0"/>
      <w:marRight w:val="0"/>
      <w:marTop w:val="0"/>
      <w:marBottom w:val="0"/>
      <w:divBdr>
        <w:top w:val="none" w:sz="0" w:space="0" w:color="auto"/>
        <w:left w:val="none" w:sz="0" w:space="0" w:color="auto"/>
        <w:bottom w:val="none" w:sz="0" w:space="0" w:color="auto"/>
        <w:right w:val="none" w:sz="0" w:space="0" w:color="auto"/>
      </w:divBdr>
    </w:div>
    <w:div w:id="240725341">
      <w:bodyDiv w:val="1"/>
      <w:marLeft w:val="0"/>
      <w:marRight w:val="0"/>
      <w:marTop w:val="0"/>
      <w:marBottom w:val="0"/>
      <w:divBdr>
        <w:top w:val="none" w:sz="0" w:space="0" w:color="auto"/>
        <w:left w:val="none" w:sz="0" w:space="0" w:color="auto"/>
        <w:bottom w:val="none" w:sz="0" w:space="0" w:color="auto"/>
        <w:right w:val="none" w:sz="0" w:space="0" w:color="auto"/>
      </w:divBdr>
    </w:div>
    <w:div w:id="431316036">
      <w:bodyDiv w:val="1"/>
      <w:marLeft w:val="0"/>
      <w:marRight w:val="0"/>
      <w:marTop w:val="0"/>
      <w:marBottom w:val="0"/>
      <w:divBdr>
        <w:top w:val="none" w:sz="0" w:space="0" w:color="auto"/>
        <w:left w:val="none" w:sz="0" w:space="0" w:color="auto"/>
        <w:bottom w:val="none" w:sz="0" w:space="0" w:color="auto"/>
        <w:right w:val="none" w:sz="0" w:space="0" w:color="auto"/>
      </w:divBdr>
    </w:div>
    <w:div w:id="728462411">
      <w:bodyDiv w:val="1"/>
      <w:marLeft w:val="0"/>
      <w:marRight w:val="0"/>
      <w:marTop w:val="0"/>
      <w:marBottom w:val="0"/>
      <w:divBdr>
        <w:top w:val="none" w:sz="0" w:space="0" w:color="auto"/>
        <w:left w:val="none" w:sz="0" w:space="0" w:color="auto"/>
        <w:bottom w:val="none" w:sz="0" w:space="0" w:color="auto"/>
        <w:right w:val="none" w:sz="0" w:space="0" w:color="auto"/>
      </w:divBdr>
    </w:div>
    <w:div w:id="833716202">
      <w:bodyDiv w:val="1"/>
      <w:marLeft w:val="0"/>
      <w:marRight w:val="0"/>
      <w:marTop w:val="0"/>
      <w:marBottom w:val="0"/>
      <w:divBdr>
        <w:top w:val="none" w:sz="0" w:space="0" w:color="auto"/>
        <w:left w:val="none" w:sz="0" w:space="0" w:color="auto"/>
        <w:bottom w:val="none" w:sz="0" w:space="0" w:color="auto"/>
        <w:right w:val="none" w:sz="0" w:space="0" w:color="auto"/>
      </w:divBdr>
    </w:div>
    <w:div w:id="875192515">
      <w:bodyDiv w:val="1"/>
      <w:marLeft w:val="0"/>
      <w:marRight w:val="0"/>
      <w:marTop w:val="0"/>
      <w:marBottom w:val="0"/>
      <w:divBdr>
        <w:top w:val="none" w:sz="0" w:space="0" w:color="auto"/>
        <w:left w:val="none" w:sz="0" w:space="0" w:color="auto"/>
        <w:bottom w:val="none" w:sz="0" w:space="0" w:color="auto"/>
        <w:right w:val="none" w:sz="0" w:space="0" w:color="auto"/>
      </w:divBdr>
    </w:div>
    <w:div w:id="941036542">
      <w:bodyDiv w:val="1"/>
      <w:marLeft w:val="0"/>
      <w:marRight w:val="0"/>
      <w:marTop w:val="0"/>
      <w:marBottom w:val="0"/>
      <w:divBdr>
        <w:top w:val="none" w:sz="0" w:space="0" w:color="auto"/>
        <w:left w:val="none" w:sz="0" w:space="0" w:color="auto"/>
        <w:bottom w:val="none" w:sz="0" w:space="0" w:color="auto"/>
        <w:right w:val="none" w:sz="0" w:space="0" w:color="auto"/>
      </w:divBdr>
    </w:div>
    <w:div w:id="957877264">
      <w:bodyDiv w:val="1"/>
      <w:marLeft w:val="0"/>
      <w:marRight w:val="0"/>
      <w:marTop w:val="0"/>
      <w:marBottom w:val="0"/>
      <w:divBdr>
        <w:top w:val="none" w:sz="0" w:space="0" w:color="auto"/>
        <w:left w:val="none" w:sz="0" w:space="0" w:color="auto"/>
        <w:bottom w:val="none" w:sz="0" w:space="0" w:color="auto"/>
        <w:right w:val="none" w:sz="0" w:space="0" w:color="auto"/>
      </w:divBdr>
    </w:div>
    <w:div w:id="1279607674">
      <w:bodyDiv w:val="1"/>
      <w:marLeft w:val="0"/>
      <w:marRight w:val="0"/>
      <w:marTop w:val="0"/>
      <w:marBottom w:val="0"/>
      <w:divBdr>
        <w:top w:val="none" w:sz="0" w:space="0" w:color="auto"/>
        <w:left w:val="none" w:sz="0" w:space="0" w:color="auto"/>
        <w:bottom w:val="none" w:sz="0" w:space="0" w:color="auto"/>
        <w:right w:val="none" w:sz="0" w:space="0" w:color="auto"/>
      </w:divBdr>
    </w:div>
    <w:div w:id="1404833948">
      <w:bodyDiv w:val="1"/>
      <w:marLeft w:val="0"/>
      <w:marRight w:val="0"/>
      <w:marTop w:val="0"/>
      <w:marBottom w:val="0"/>
      <w:divBdr>
        <w:top w:val="none" w:sz="0" w:space="0" w:color="auto"/>
        <w:left w:val="none" w:sz="0" w:space="0" w:color="auto"/>
        <w:bottom w:val="none" w:sz="0" w:space="0" w:color="auto"/>
        <w:right w:val="none" w:sz="0" w:space="0" w:color="auto"/>
      </w:divBdr>
    </w:div>
    <w:div w:id="1463112991">
      <w:bodyDiv w:val="1"/>
      <w:marLeft w:val="0"/>
      <w:marRight w:val="0"/>
      <w:marTop w:val="0"/>
      <w:marBottom w:val="0"/>
      <w:divBdr>
        <w:top w:val="none" w:sz="0" w:space="0" w:color="auto"/>
        <w:left w:val="none" w:sz="0" w:space="0" w:color="auto"/>
        <w:bottom w:val="none" w:sz="0" w:space="0" w:color="auto"/>
        <w:right w:val="none" w:sz="0" w:space="0" w:color="auto"/>
      </w:divBdr>
      <w:divsChild>
        <w:div w:id="2104105644">
          <w:marLeft w:val="0"/>
          <w:marRight w:val="0"/>
          <w:marTop w:val="0"/>
          <w:marBottom w:val="0"/>
          <w:divBdr>
            <w:top w:val="none" w:sz="0" w:space="0" w:color="auto"/>
            <w:left w:val="none" w:sz="0" w:space="0" w:color="auto"/>
            <w:bottom w:val="none" w:sz="0" w:space="0" w:color="auto"/>
            <w:right w:val="none" w:sz="0" w:space="0" w:color="auto"/>
          </w:divBdr>
          <w:divsChild>
            <w:div w:id="1508058598">
              <w:marLeft w:val="0"/>
              <w:marRight w:val="0"/>
              <w:marTop w:val="0"/>
              <w:marBottom w:val="0"/>
              <w:divBdr>
                <w:top w:val="none" w:sz="0" w:space="0" w:color="auto"/>
                <w:left w:val="none" w:sz="0" w:space="0" w:color="auto"/>
                <w:bottom w:val="none" w:sz="0" w:space="0" w:color="auto"/>
                <w:right w:val="none" w:sz="0" w:space="0" w:color="auto"/>
              </w:divBdr>
              <w:divsChild>
                <w:div w:id="123427628">
                  <w:marLeft w:val="0"/>
                  <w:marRight w:val="0"/>
                  <w:marTop w:val="0"/>
                  <w:marBottom w:val="0"/>
                  <w:divBdr>
                    <w:top w:val="none" w:sz="0" w:space="0" w:color="auto"/>
                    <w:left w:val="none" w:sz="0" w:space="0" w:color="auto"/>
                    <w:bottom w:val="none" w:sz="0" w:space="0" w:color="auto"/>
                    <w:right w:val="none" w:sz="0" w:space="0" w:color="auto"/>
                  </w:divBdr>
                  <w:divsChild>
                    <w:div w:id="1742749597">
                      <w:marLeft w:val="0"/>
                      <w:marRight w:val="0"/>
                      <w:marTop w:val="0"/>
                      <w:marBottom w:val="0"/>
                      <w:divBdr>
                        <w:top w:val="none" w:sz="0" w:space="0" w:color="auto"/>
                        <w:left w:val="none" w:sz="0" w:space="0" w:color="auto"/>
                        <w:bottom w:val="none" w:sz="0" w:space="0" w:color="auto"/>
                        <w:right w:val="none" w:sz="0" w:space="0" w:color="auto"/>
                      </w:divBdr>
                      <w:divsChild>
                        <w:div w:id="898857888">
                          <w:marLeft w:val="0"/>
                          <w:marRight w:val="0"/>
                          <w:marTop w:val="0"/>
                          <w:marBottom w:val="0"/>
                          <w:divBdr>
                            <w:top w:val="none" w:sz="0" w:space="0" w:color="auto"/>
                            <w:left w:val="none" w:sz="0" w:space="0" w:color="auto"/>
                            <w:bottom w:val="none" w:sz="0" w:space="0" w:color="auto"/>
                            <w:right w:val="none" w:sz="0" w:space="0" w:color="auto"/>
                          </w:divBdr>
                          <w:divsChild>
                            <w:div w:id="1612542351">
                              <w:marLeft w:val="0"/>
                              <w:marRight w:val="0"/>
                              <w:marTop w:val="0"/>
                              <w:marBottom w:val="0"/>
                              <w:divBdr>
                                <w:top w:val="none" w:sz="0" w:space="0" w:color="auto"/>
                                <w:left w:val="none" w:sz="0" w:space="0" w:color="auto"/>
                                <w:bottom w:val="none" w:sz="0" w:space="0" w:color="auto"/>
                                <w:right w:val="none" w:sz="0" w:space="0" w:color="auto"/>
                              </w:divBdr>
                              <w:divsChild>
                                <w:div w:id="1493720393">
                                  <w:marLeft w:val="0"/>
                                  <w:marRight w:val="0"/>
                                  <w:marTop w:val="0"/>
                                  <w:marBottom w:val="0"/>
                                  <w:divBdr>
                                    <w:top w:val="none" w:sz="0" w:space="0" w:color="auto"/>
                                    <w:left w:val="none" w:sz="0" w:space="0" w:color="auto"/>
                                    <w:bottom w:val="none" w:sz="0" w:space="0" w:color="auto"/>
                                    <w:right w:val="none" w:sz="0" w:space="0" w:color="auto"/>
                                  </w:divBdr>
                                  <w:divsChild>
                                    <w:div w:id="1812819164">
                                      <w:marLeft w:val="0"/>
                                      <w:marRight w:val="0"/>
                                      <w:marTop w:val="0"/>
                                      <w:marBottom w:val="0"/>
                                      <w:divBdr>
                                        <w:top w:val="none" w:sz="0" w:space="0" w:color="auto"/>
                                        <w:left w:val="none" w:sz="0" w:space="0" w:color="auto"/>
                                        <w:bottom w:val="none" w:sz="0" w:space="0" w:color="auto"/>
                                        <w:right w:val="none" w:sz="0" w:space="0" w:color="auto"/>
                                      </w:divBdr>
                                      <w:divsChild>
                                        <w:div w:id="1475367818">
                                          <w:marLeft w:val="0"/>
                                          <w:marRight w:val="0"/>
                                          <w:marTop w:val="0"/>
                                          <w:marBottom w:val="0"/>
                                          <w:divBdr>
                                            <w:top w:val="none" w:sz="0" w:space="0" w:color="auto"/>
                                            <w:left w:val="none" w:sz="0" w:space="0" w:color="auto"/>
                                            <w:bottom w:val="none" w:sz="0" w:space="0" w:color="auto"/>
                                            <w:right w:val="none" w:sz="0" w:space="0" w:color="auto"/>
                                          </w:divBdr>
                                          <w:divsChild>
                                            <w:div w:id="469053536">
                                              <w:marLeft w:val="0"/>
                                              <w:marRight w:val="0"/>
                                              <w:marTop w:val="0"/>
                                              <w:marBottom w:val="0"/>
                                              <w:divBdr>
                                                <w:top w:val="none" w:sz="0" w:space="0" w:color="auto"/>
                                                <w:left w:val="none" w:sz="0" w:space="0" w:color="auto"/>
                                                <w:bottom w:val="none" w:sz="0" w:space="0" w:color="auto"/>
                                                <w:right w:val="none" w:sz="0" w:space="0" w:color="auto"/>
                                              </w:divBdr>
                                              <w:divsChild>
                                                <w:div w:id="1224483653">
                                                  <w:marLeft w:val="0"/>
                                                  <w:marRight w:val="0"/>
                                                  <w:marTop w:val="0"/>
                                                  <w:marBottom w:val="0"/>
                                                  <w:divBdr>
                                                    <w:top w:val="none" w:sz="0" w:space="0" w:color="auto"/>
                                                    <w:left w:val="none" w:sz="0" w:space="0" w:color="auto"/>
                                                    <w:bottom w:val="none" w:sz="0" w:space="0" w:color="auto"/>
                                                    <w:right w:val="none" w:sz="0" w:space="0" w:color="auto"/>
                                                  </w:divBdr>
                                                  <w:divsChild>
                                                    <w:div w:id="747774990">
                                                      <w:marLeft w:val="0"/>
                                                      <w:marRight w:val="0"/>
                                                      <w:marTop w:val="0"/>
                                                      <w:marBottom w:val="0"/>
                                                      <w:divBdr>
                                                        <w:top w:val="single" w:sz="6" w:space="0" w:color="ABABAB"/>
                                                        <w:left w:val="single" w:sz="6" w:space="0" w:color="ABABAB"/>
                                                        <w:bottom w:val="none" w:sz="0" w:space="0" w:color="auto"/>
                                                        <w:right w:val="single" w:sz="6" w:space="0" w:color="ABABAB"/>
                                                      </w:divBdr>
                                                      <w:divsChild>
                                                        <w:div w:id="1316765271">
                                                          <w:marLeft w:val="0"/>
                                                          <w:marRight w:val="0"/>
                                                          <w:marTop w:val="0"/>
                                                          <w:marBottom w:val="0"/>
                                                          <w:divBdr>
                                                            <w:top w:val="none" w:sz="0" w:space="0" w:color="auto"/>
                                                            <w:left w:val="none" w:sz="0" w:space="0" w:color="auto"/>
                                                            <w:bottom w:val="none" w:sz="0" w:space="0" w:color="auto"/>
                                                            <w:right w:val="none" w:sz="0" w:space="0" w:color="auto"/>
                                                          </w:divBdr>
                                                          <w:divsChild>
                                                            <w:div w:id="1241018484">
                                                              <w:marLeft w:val="0"/>
                                                              <w:marRight w:val="0"/>
                                                              <w:marTop w:val="0"/>
                                                              <w:marBottom w:val="0"/>
                                                              <w:divBdr>
                                                                <w:top w:val="none" w:sz="0" w:space="0" w:color="auto"/>
                                                                <w:left w:val="none" w:sz="0" w:space="0" w:color="auto"/>
                                                                <w:bottom w:val="none" w:sz="0" w:space="0" w:color="auto"/>
                                                                <w:right w:val="none" w:sz="0" w:space="0" w:color="auto"/>
                                                              </w:divBdr>
                                                              <w:divsChild>
                                                                <w:div w:id="429666082">
                                                                  <w:marLeft w:val="0"/>
                                                                  <w:marRight w:val="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0"/>
                                                                      <w:divBdr>
                                                                        <w:top w:val="none" w:sz="0" w:space="0" w:color="auto"/>
                                                                        <w:left w:val="none" w:sz="0" w:space="0" w:color="auto"/>
                                                                        <w:bottom w:val="none" w:sz="0" w:space="0" w:color="auto"/>
                                                                        <w:right w:val="none" w:sz="0" w:space="0" w:color="auto"/>
                                                                      </w:divBdr>
                                                                      <w:divsChild>
                                                                        <w:div w:id="113669928">
                                                                          <w:marLeft w:val="0"/>
                                                                          <w:marRight w:val="0"/>
                                                                          <w:marTop w:val="0"/>
                                                                          <w:marBottom w:val="0"/>
                                                                          <w:divBdr>
                                                                            <w:top w:val="none" w:sz="0" w:space="0" w:color="auto"/>
                                                                            <w:left w:val="none" w:sz="0" w:space="0" w:color="auto"/>
                                                                            <w:bottom w:val="none" w:sz="0" w:space="0" w:color="auto"/>
                                                                            <w:right w:val="none" w:sz="0" w:space="0" w:color="auto"/>
                                                                          </w:divBdr>
                                                                          <w:divsChild>
                                                                            <w:div w:id="1566572684">
                                                                              <w:marLeft w:val="0"/>
                                                                              <w:marRight w:val="0"/>
                                                                              <w:marTop w:val="0"/>
                                                                              <w:marBottom w:val="0"/>
                                                                              <w:divBdr>
                                                                                <w:top w:val="none" w:sz="0" w:space="0" w:color="auto"/>
                                                                                <w:left w:val="none" w:sz="0" w:space="0" w:color="auto"/>
                                                                                <w:bottom w:val="none" w:sz="0" w:space="0" w:color="auto"/>
                                                                                <w:right w:val="none" w:sz="0" w:space="0" w:color="auto"/>
                                                                              </w:divBdr>
                                                                              <w:divsChild>
                                                                                <w:div w:id="91165595">
                                                                                  <w:marLeft w:val="0"/>
                                                                                  <w:marRight w:val="0"/>
                                                                                  <w:marTop w:val="0"/>
                                                                                  <w:marBottom w:val="0"/>
                                                                                  <w:divBdr>
                                                                                    <w:top w:val="none" w:sz="0" w:space="0" w:color="auto"/>
                                                                                    <w:left w:val="none" w:sz="0" w:space="0" w:color="auto"/>
                                                                                    <w:bottom w:val="none" w:sz="0" w:space="0" w:color="auto"/>
                                                                                    <w:right w:val="none" w:sz="0" w:space="0" w:color="auto"/>
                                                                                  </w:divBdr>
                                                                                </w:div>
                                                                                <w:div w:id="595359092">
                                                                                  <w:marLeft w:val="0"/>
                                                                                  <w:marRight w:val="0"/>
                                                                                  <w:marTop w:val="0"/>
                                                                                  <w:marBottom w:val="0"/>
                                                                                  <w:divBdr>
                                                                                    <w:top w:val="none" w:sz="0" w:space="0" w:color="auto"/>
                                                                                    <w:left w:val="none" w:sz="0" w:space="0" w:color="auto"/>
                                                                                    <w:bottom w:val="none" w:sz="0" w:space="0" w:color="auto"/>
                                                                                    <w:right w:val="none" w:sz="0" w:space="0" w:color="auto"/>
                                                                                  </w:divBdr>
                                                                                </w:div>
                                                                                <w:div w:id="278680926">
                                                                                  <w:marLeft w:val="0"/>
                                                                                  <w:marRight w:val="0"/>
                                                                                  <w:marTop w:val="0"/>
                                                                                  <w:marBottom w:val="0"/>
                                                                                  <w:divBdr>
                                                                                    <w:top w:val="none" w:sz="0" w:space="0" w:color="auto"/>
                                                                                    <w:left w:val="none" w:sz="0" w:space="0" w:color="auto"/>
                                                                                    <w:bottom w:val="none" w:sz="0" w:space="0" w:color="auto"/>
                                                                                    <w:right w:val="none" w:sz="0" w:space="0" w:color="auto"/>
                                                                                  </w:divBdr>
                                                                                </w:div>
                                                                                <w:div w:id="457573167">
                                                                                  <w:marLeft w:val="0"/>
                                                                                  <w:marRight w:val="0"/>
                                                                                  <w:marTop w:val="0"/>
                                                                                  <w:marBottom w:val="0"/>
                                                                                  <w:divBdr>
                                                                                    <w:top w:val="none" w:sz="0" w:space="0" w:color="auto"/>
                                                                                    <w:left w:val="none" w:sz="0" w:space="0" w:color="auto"/>
                                                                                    <w:bottom w:val="none" w:sz="0" w:space="0" w:color="auto"/>
                                                                                    <w:right w:val="none" w:sz="0" w:space="0" w:color="auto"/>
                                                                                  </w:divBdr>
                                                                                </w:div>
                                                                                <w:div w:id="706561846">
                                                                                  <w:marLeft w:val="0"/>
                                                                                  <w:marRight w:val="0"/>
                                                                                  <w:marTop w:val="0"/>
                                                                                  <w:marBottom w:val="0"/>
                                                                                  <w:divBdr>
                                                                                    <w:top w:val="none" w:sz="0" w:space="0" w:color="auto"/>
                                                                                    <w:left w:val="none" w:sz="0" w:space="0" w:color="auto"/>
                                                                                    <w:bottom w:val="none" w:sz="0" w:space="0" w:color="auto"/>
                                                                                    <w:right w:val="none" w:sz="0" w:space="0" w:color="auto"/>
                                                                                  </w:divBdr>
                                                                                </w:div>
                                                                                <w:div w:id="1860000901">
                                                                                  <w:marLeft w:val="0"/>
                                                                                  <w:marRight w:val="0"/>
                                                                                  <w:marTop w:val="0"/>
                                                                                  <w:marBottom w:val="0"/>
                                                                                  <w:divBdr>
                                                                                    <w:top w:val="none" w:sz="0" w:space="0" w:color="auto"/>
                                                                                    <w:left w:val="none" w:sz="0" w:space="0" w:color="auto"/>
                                                                                    <w:bottom w:val="none" w:sz="0" w:space="0" w:color="auto"/>
                                                                                    <w:right w:val="none" w:sz="0" w:space="0" w:color="auto"/>
                                                                                  </w:divBdr>
                                                                                </w:div>
                                                                                <w:div w:id="1873959476">
                                                                                  <w:marLeft w:val="0"/>
                                                                                  <w:marRight w:val="0"/>
                                                                                  <w:marTop w:val="0"/>
                                                                                  <w:marBottom w:val="0"/>
                                                                                  <w:divBdr>
                                                                                    <w:top w:val="none" w:sz="0" w:space="0" w:color="auto"/>
                                                                                    <w:left w:val="none" w:sz="0" w:space="0" w:color="auto"/>
                                                                                    <w:bottom w:val="none" w:sz="0" w:space="0" w:color="auto"/>
                                                                                    <w:right w:val="none" w:sz="0" w:space="0" w:color="auto"/>
                                                                                  </w:divBdr>
                                                                                </w:div>
                                                                                <w:div w:id="660155749">
                                                                                  <w:marLeft w:val="0"/>
                                                                                  <w:marRight w:val="0"/>
                                                                                  <w:marTop w:val="0"/>
                                                                                  <w:marBottom w:val="0"/>
                                                                                  <w:divBdr>
                                                                                    <w:top w:val="none" w:sz="0" w:space="0" w:color="auto"/>
                                                                                    <w:left w:val="none" w:sz="0" w:space="0" w:color="auto"/>
                                                                                    <w:bottom w:val="none" w:sz="0" w:space="0" w:color="auto"/>
                                                                                    <w:right w:val="none" w:sz="0" w:space="0" w:color="auto"/>
                                                                                  </w:divBdr>
                                                                                </w:div>
                                                                                <w:div w:id="73937506">
                                                                                  <w:marLeft w:val="0"/>
                                                                                  <w:marRight w:val="0"/>
                                                                                  <w:marTop w:val="0"/>
                                                                                  <w:marBottom w:val="0"/>
                                                                                  <w:divBdr>
                                                                                    <w:top w:val="none" w:sz="0" w:space="0" w:color="auto"/>
                                                                                    <w:left w:val="none" w:sz="0" w:space="0" w:color="auto"/>
                                                                                    <w:bottom w:val="none" w:sz="0" w:space="0" w:color="auto"/>
                                                                                    <w:right w:val="none" w:sz="0" w:space="0" w:color="auto"/>
                                                                                  </w:divBdr>
                                                                                </w:div>
                                                                                <w:div w:id="1683702221">
                                                                                  <w:marLeft w:val="0"/>
                                                                                  <w:marRight w:val="0"/>
                                                                                  <w:marTop w:val="0"/>
                                                                                  <w:marBottom w:val="0"/>
                                                                                  <w:divBdr>
                                                                                    <w:top w:val="none" w:sz="0" w:space="0" w:color="auto"/>
                                                                                    <w:left w:val="none" w:sz="0" w:space="0" w:color="auto"/>
                                                                                    <w:bottom w:val="none" w:sz="0" w:space="0" w:color="auto"/>
                                                                                    <w:right w:val="none" w:sz="0" w:space="0" w:color="auto"/>
                                                                                  </w:divBdr>
                                                                                </w:div>
                                                                                <w:div w:id="849104668">
                                                                                  <w:marLeft w:val="0"/>
                                                                                  <w:marRight w:val="0"/>
                                                                                  <w:marTop w:val="0"/>
                                                                                  <w:marBottom w:val="0"/>
                                                                                  <w:divBdr>
                                                                                    <w:top w:val="none" w:sz="0" w:space="0" w:color="auto"/>
                                                                                    <w:left w:val="none" w:sz="0" w:space="0" w:color="auto"/>
                                                                                    <w:bottom w:val="none" w:sz="0" w:space="0" w:color="auto"/>
                                                                                    <w:right w:val="none" w:sz="0" w:space="0" w:color="auto"/>
                                                                                  </w:divBdr>
                                                                                  <w:divsChild>
                                                                                    <w:div w:id="1158426952">
                                                                                      <w:marLeft w:val="-75"/>
                                                                                      <w:marRight w:val="0"/>
                                                                                      <w:marTop w:val="30"/>
                                                                                      <w:marBottom w:val="30"/>
                                                                                      <w:divBdr>
                                                                                        <w:top w:val="none" w:sz="0" w:space="0" w:color="auto"/>
                                                                                        <w:left w:val="none" w:sz="0" w:space="0" w:color="auto"/>
                                                                                        <w:bottom w:val="none" w:sz="0" w:space="0" w:color="auto"/>
                                                                                        <w:right w:val="none" w:sz="0" w:space="0" w:color="auto"/>
                                                                                      </w:divBdr>
                                                                                      <w:divsChild>
                                                                                        <w:div w:id="352651315">
                                                                                          <w:marLeft w:val="0"/>
                                                                                          <w:marRight w:val="0"/>
                                                                                          <w:marTop w:val="0"/>
                                                                                          <w:marBottom w:val="0"/>
                                                                                          <w:divBdr>
                                                                                            <w:top w:val="none" w:sz="0" w:space="0" w:color="auto"/>
                                                                                            <w:left w:val="none" w:sz="0" w:space="0" w:color="auto"/>
                                                                                            <w:bottom w:val="none" w:sz="0" w:space="0" w:color="auto"/>
                                                                                            <w:right w:val="none" w:sz="0" w:space="0" w:color="auto"/>
                                                                                          </w:divBdr>
                                                                                          <w:divsChild>
                                                                                            <w:div w:id="1771702436">
                                                                                              <w:marLeft w:val="0"/>
                                                                                              <w:marRight w:val="0"/>
                                                                                              <w:marTop w:val="0"/>
                                                                                              <w:marBottom w:val="0"/>
                                                                                              <w:divBdr>
                                                                                                <w:top w:val="none" w:sz="0" w:space="0" w:color="auto"/>
                                                                                                <w:left w:val="none" w:sz="0" w:space="0" w:color="auto"/>
                                                                                                <w:bottom w:val="none" w:sz="0" w:space="0" w:color="auto"/>
                                                                                                <w:right w:val="none" w:sz="0" w:space="0" w:color="auto"/>
                                                                                              </w:divBdr>
                                                                                            </w:div>
                                                                                          </w:divsChild>
                                                                                        </w:div>
                                                                                        <w:div w:id="1919710263">
                                                                                          <w:marLeft w:val="0"/>
                                                                                          <w:marRight w:val="0"/>
                                                                                          <w:marTop w:val="0"/>
                                                                                          <w:marBottom w:val="0"/>
                                                                                          <w:divBdr>
                                                                                            <w:top w:val="none" w:sz="0" w:space="0" w:color="auto"/>
                                                                                            <w:left w:val="none" w:sz="0" w:space="0" w:color="auto"/>
                                                                                            <w:bottom w:val="none" w:sz="0" w:space="0" w:color="auto"/>
                                                                                            <w:right w:val="none" w:sz="0" w:space="0" w:color="auto"/>
                                                                                          </w:divBdr>
                                                                                        </w:div>
                                                                                        <w:div w:id="2079398756">
                                                                                          <w:marLeft w:val="0"/>
                                                                                          <w:marRight w:val="0"/>
                                                                                          <w:marTop w:val="0"/>
                                                                                          <w:marBottom w:val="0"/>
                                                                                          <w:divBdr>
                                                                                            <w:top w:val="none" w:sz="0" w:space="0" w:color="auto"/>
                                                                                            <w:left w:val="none" w:sz="0" w:space="0" w:color="auto"/>
                                                                                            <w:bottom w:val="none" w:sz="0" w:space="0" w:color="auto"/>
                                                                                            <w:right w:val="none" w:sz="0" w:space="0" w:color="auto"/>
                                                                                          </w:divBdr>
                                                                                          <w:divsChild>
                                                                                            <w:div w:id="412050532">
                                                                                              <w:marLeft w:val="0"/>
                                                                                              <w:marRight w:val="0"/>
                                                                                              <w:marTop w:val="0"/>
                                                                                              <w:marBottom w:val="0"/>
                                                                                              <w:divBdr>
                                                                                                <w:top w:val="none" w:sz="0" w:space="0" w:color="auto"/>
                                                                                                <w:left w:val="none" w:sz="0" w:space="0" w:color="auto"/>
                                                                                                <w:bottom w:val="none" w:sz="0" w:space="0" w:color="auto"/>
                                                                                                <w:right w:val="none" w:sz="0" w:space="0" w:color="auto"/>
                                                                                              </w:divBdr>
                                                                                            </w:div>
                                                                                          </w:divsChild>
                                                                                        </w:div>
                                                                                        <w:div w:id="7685085">
                                                                                          <w:marLeft w:val="0"/>
                                                                                          <w:marRight w:val="0"/>
                                                                                          <w:marTop w:val="0"/>
                                                                                          <w:marBottom w:val="0"/>
                                                                                          <w:divBdr>
                                                                                            <w:top w:val="none" w:sz="0" w:space="0" w:color="auto"/>
                                                                                            <w:left w:val="none" w:sz="0" w:space="0" w:color="auto"/>
                                                                                            <w:bottom w:val="none" w:sz="0" w:space="0" w:color="auto"/>
                                                                                            <w:right w:val="none" w:sz="0" w:space="0" w:color="auto"/>
                                                                                          </w:divBdr>
                                                                                          <w:divsChild>
                                                                                            <w:div w:id="273945855">
                                                                                              <w:marLeft w:val="0"/>
                                                                                              <w:marRight w:val="0"/>
                                                                                              <w:marTop w:val="0"/>
                                                                                              <w:marBottom w:val="0"/>
                                                                                              <w:divBdr>
                                                                                                <w:top w:val="none" w:sz="0" w:space="0" w:color="auto"/>
                                                                                                <w:left w:val="none" w:sz="0" w:space="0" w:color="auto"/>
                                                                                                <w:bottom w:val="none" w:sz="0" w:space="0" w:color="auto"/>
                                                                                                <w:right w:val="none" w:sz="0" w:space="0" w:color="auto"/>
                                                                                              </w:divBdr>
                                                                                            </w:div>
                                                                                          </w:divsChild>
                                                                                        </w:div>
                                                                                        <w:div w:id="164130047">
                                                                                          <w:marLeft w:val="0"/>
                                                                                          <w:marRight w:val="0"/>
                                                                                          <w:marTop w:val="0"/>
                                                                                          <w:marBottom w:val="0"/>
                                                                                          <w:divBdr>
                                                                                            <w:top w:val="none" w:sz="0" w:space="0" w:color="auto"/>
                                                                                            <w:left w:val="none" w:sz="0" w:space="0" w:color="auto"/>
                                                                                            <w:bottom w:val="none" w:sz="0" w:space="0" w:color="auto"/>
                                                                                            <w:right w:val="none" w:sz="0" w:space="0" w:color="auto"/>
                                                                                          </w:divBdr>
                                                                                          <w:divsChild>
                                                                                            <w:div w:id="559704992">
                                                                                              <w:marLeft w:val="0"/>
                                                                                              <w:marRight w:val="0"/>
                                                                                              <w:marTop w:val="0"/>
                                                                                              <w:marBottom w:val="0"/>
                                                                                              <w:divBdr>
                                                                                                <w:top w:val="none" w:sz="0" w:space="0" w:color="auto"/>
                                                                                                <w:left w:val="none" w:sz="0" w:space="0" w:color="auto"/>
                                                                                                <w:bottom w:val="none" w:sz="0" w:space="0" w:color="auto"/>
                                                                                                <w:right w:val="none" w:sz="0" w:space="0" w:color="auto"/>
                                                                                              </w:divBdr>
                                                                                            </w:div>
                                                                                          </w:divsChild>
                                                                                        </w:div>
                                                                                        <w:div w:id="773132280">
                                                                                          <w:marLeft w:val="0"/>
                                                                                          <w:marRight w:val="0"/>
                                                                                          <w:marTop w:val="0"/>
                                                                                          <w:marBottom w:val="0"/>
                                                                                          <w:divBdr>
                                                                                            <w:top w:val="none" w:sz="0" w:space="0" w:color="auto"/>
                                                                                            <w:left w:val="none" w:sz="0" w:space="0" w:color="auto"/>
                                                                                            <w:bottom w:val="none" w:sz="0" w:space="0" w:color="auto"/>
                                                                                            <w:right w:val="none" w:sz="0" w:space="0" w:color="auto"/>
                                                                                          </w:divBdr>
                                                                                          <w:divsChild>
                                                                                            <w:div w:id="612447360">
                                                                                              <w:marLeft w:val="0"/>
                                                                                              <w:marRight w:val="0"/>
                                                                                              <w:marTop w:val="0"/>
                                                                                              <w:marBottom w:val="0"/>
                                                                                              <w:divBdr>
                                                                                                <w:top w:val="none" w:sz="0" w:space="0" w:color="auto"/>
                                                                                                <w:left w:val="none" w:sz="0" w:space="0" w:color="auto"/>
                                                                                                <w:bottom w:val="none" w:sz="0" w:space="0" w:color="auto"/>
                                                                                                <w:right w:val="none" w:sz="0" w:space="0" w:color="auto"/>
                                                                                              </w:divBdr>
                                                                                            </w:div>
                                                                                          </w:divsChild>
                                                                                        </w:div>
                                                                                        <w:div w:id="357044817">
                                                                                          <w:marLeft w:val="0"/>
                                                                                          <w:marRight w:val="0"/>
                                                                                          <w:marTop w:val="0"/>
                                                                                          <w:marBottom w:val="0"/>
                                                                                          <w:divBdr>
                                                                                            <w:top w:val="none" w:sz="0" w:space="0" w:color="auto"/>
                                                                                            <w:left w:val="none" w:sz="0" w:space="0" w:color="auto"/>
                                                                                            <w:bottom w:val="none" w:sz="0" w:space="0" w:color="auto"/>
                                                                                            <w:right w:val="none" w:sz="0" w:space="0" w:color="auto"/>
                                                                                          </w:divBdr>
                                                                                          <w:divsChild>
                                                                                            <w:div w:id="533151325">
                                                                                              <w:marLeft w:val="0"/>
                                                                                              <w:marRight w:val="0"/>
                                                                                              <w:marTop w:val="0"/>
                                                                                              <w:marBottom w:val="0"/>
                                                                                              <w:divBdr>
                                                                                                <w:top w:val="none" w:sz="0" w:space="0" w:color="auto"/>
                                                                                                <w:left w:val="none" w:sz="0" w:space="0" w:color="auto"/>
                                                                                                <w:bottom w:val="none" w:sz="0" w:space="0" w:color="auto"/>
                                                                                                <w:right w:val="none" w:sz="0" w:space="0" w:color="auto"/>
                                                                                              </w:divBdr>
                                                                                            </w:div>
                                                                                          </w:divsChild>
                                                                                        </w:div>
                                                                                        <w:div w:id="1238975345">
                                                                                          <w:marLeft w:val="0"/>
                                                                                          <w:marRight w:val="0"/>
                                                                                          <w:marTop w:val="0"/>
                                                                                          <w:marBottom w:val="0"/>
                                                                                          <w:divBdr>
                                                                                            <w:top w:val="none" w:sz="0" w:space="0" w:color="auto"/>
                                                                                            <w:left w:val="none" w:sz="0" w:space="0" w:color="auto"/>
                                                                                            <w:bottom w:val="none" w:sz="0" w:space="0" w:color="auto"/>
                                                                                            <w:right w:val="none" w:sz="0" w:space="0" w:color="auto"/>
                                                                                          </w:divBdr>
                                                                                          <w:divsChild>
                                                                                            <w:div w:id="1222598241">
                                                                                              <w:marLeft w:val="0"/>
                                                                                              <w:marRight w:val="0"/>
                                                                                              <w:marTop w:val="0"/>
                                                                                              <w:marBottom w:val="0"/>
                                                                                              <w:divBdr>
                                                                                                <w:top w:val="none" w:sz="0" w:space="0" w:color="auto"/>
                                                                                                <w:left w:val="none" w:sz="0" w:space="0" w:color="auto"/>
                                                                                                <w:bottom w:val="none" w:sz="0" w:space="0" w:color="auto"/>
                                                                                                <w:right w:val="none" w:sz="0" w:space="0" w:color="auto"/>
                                                                                              </w:divBdr>
                                                                                            </w:div>
                                                                                          </w:divsChild>
                                                                                        </w:div>
                                                                                        <w:div w:id="1164082222">
                                                                                          <w:marLeft w:val="0"/>
                                                                                          <w:marRight w:val="0"/>
                                                                                          <w:marTop w:val="0"/>
                                                                                          <w:marBottom w:val="0"/>
                                                                                          <w:divBdr>
                                                                                            <w:top w:val="none" w:sz="0" w:space="0" w:color="auto"/>
                                                                                            <w:left w:val="none" w:sz="0" w:space="0" w:color="auto"/>
                                                                                            <w:bottom w:val="none" w:sz="0" w:space="0" w:color="auto"/>
                                                                                            <w:right w:val="none" w:sz="0" w:space="0" w:color="auto"/>
                                                                                          </w:divBdr>
                                                                                          <w:divsChild>
                                                                                            <w:div w:id="1565022049">
                                                                                              <w:marLeft w:val="0"/>
                                                                                              <w:marRight w:val="0"/>
                                                                                              <w:marTop w:val="0"/>
                                                                                              <w:marBottom w:val="0"/>
                                                                                              <w:divBdr>
                                                                                                <w:top w:val="none" w:sz="0" w:space="0" w:color="auto"/>
                                                                                                <w:left w:val="none" w:sz="0" w:space="0" w:color="auto"/>
                                                                                                <w:bottom w:val="none" w:sz="0" w:space="0" w:color="auto"/>
                                                                                                <w:right w:val="none" w:sz="0" w:space="0" w:color="auto"/>
                                                                                              </w:divBdr>
                                                                                            </w:div>
                                                                                          </w:divsChild>
                                                                                        </w:div>
                                                                                        <w:div w:id="1404063893">
                                                                                          <w:marLeft w:val="0"/>
                                                                                          <w:marRight w:val="0"/>
                                                                                          <w:marTop w:val="0"/>
                                                                                          <w:marBottom w:val="0"/>
                                                                                          <w:divBdr>
                                                                                            <w:top w:val="none" w:sz="0" w:space="0" w:color="auto"/>
                                                                                            <w:left w:val="none" w:sz="0" w:space="0" w:color="auto"/>
                                                                                            <w:bottom w:val="none" w:sz="0" w:space="0" w:color="auto"/>
                                                                                            <w:right w:val="none" w:sz="0" w:space="0" w:color="auto"/>
                                                                                          </w:divBdr>
                                                                                          <w:divsChild>
                                                                                            <w:div w:id="661742905">
                                                                                              <w:marLeft w:val="0"/>
                                                                                              <w:marRight w:val="0"/>
                                                                                              <w:marTop w:val="0"/>
                                                                                              <w:marBottom w:val="0"/>
                                                                                              <w:divBdr>
                                                                                                <w:top w:val="none" w:sz="0" w:space="0" w:color="auto"/>
                                                                                                <w:left w:val="none" w:sz="0" w:space="0" w:color="auto"/>
                                                                                                <w:bottom w:val="none" w:sz="0" w:space="0" w:color="auto"/>
                                                                                                <w:right w:val="none" w:sz="0" w:space="0" w:color="auto"/>
                                                                                              </w:divBdr>
                                                                                            </w:div>
                                                                                          </w:divsChild>
                                                                                        </w:div>
                                                                                        <w:div w:id="1957640762">
                                                                                          <w:marLeft w:val="0"/>
                                                                                          <w:marRight w:val="0"/>
                                                                                          <w:marTop w:val="0"/>
                                                                                          <w:marBottom w:val="0"/>
                                                                                          <w:divBdr>
                                                                                            <w:top w:val="none" w:sz="0" w:space="0" w:color="auto"/>
                                                                                            <w:left w:val="none" w:sz="0" w:space="0" w:color="auto"/>
                                                                                            <w:bottom w:val="none" w:sz="0" w:space="0" w:color="auto"/>
                                                                                            <w:right w:val="none" w:sz="0" w:space="0" w:color="auto"/>
                                                                                          </w:divBdr>
                                                                                          <w:divsChild>
                                                                                            <w:div w:id="1988196193">
                                                                                              <w:marLeft w:val="0"/>
                                                                                              <w:marRight w:val="0"/>
                                                                                              <w:marTop w:val="0"/>
                                                                                              <w:marBottom w:val="0"/>
                                                                                              <w:divBdr>
                                                                                                <w:top w:val="none" w:sz="0" w:space="0" w:color="auto"/>
                                                                                                <w:left w:val="none" w:sz="0" w:space="0" w:color="auto"/>
                                                                                                <w:bottom w:val="none" w:sz="0" w:space="0" w:color="auto"/>
                                                                                                <w:right w:val="none" w:sz="0" w:space="0" w:color="auto"/>
                                                                                              </w:divBdr>
                                                                                            </w:div>
                                                                                          </w:divsChild>
                                                                                        </w:div>
                                                                                        <w:div w:id="1243837580">
                                                                                          <w:marLeft w:val="0"/>
                                                                                          <w:marRight w:val="0"/>
                                                                                          <w:marTop w:val="0"/>
                                                                                          <w:marBottom w:val="0"/>
                                                                                          <w:divBdr>
                                                                                            <w:top w:val="none" w:sz="0" w:space="0" w:color="auto"/>
                                                                                            <w:left w:val="none" w:sz="0" w:space="0" w:color="auto"/>
                                                                                            <w:bottom w:val="none" w:sz="0" w:space="0" w:color="auto"/>
                                                                                            <w:right w:val="none" w:sz="0" w:space="0" w:color="auto"/>
                                                                                          </w:divBdr>
                                                                                          <w:divsChild>
                                                                                            <w:div w:id="1827043365">
                                                                                              <w:marLeft w:val="0"/>
                                                                                              <w:marRight w:val="0"/>
                                                                                              <w:marTop w:val="0"/>
                                                                                              <w:marBottom w:val="0"/>
                                                                                              <w:divBdr>
                                                                                                <w:top w:val="none" w:sz="0" w:space="0" w:color="auto"/>
                                                                                                <w:left w:val="none" w:sz="0" w:space="0" w:color="auto"/>
                                                                                                <w:bottom w:val="none" w:sz="0" w:space="0" w:color="auto"/>
                                                                                                <w:right w:val="none" w:sz="0" w:space="0" w:color="auto"/>
                                                                                              </w:divBdr>
                                                                                            </w:div>
                                                                                          </w:divsChild>
                                                                                        </w:div>
                                                                                        <w:div w:id="712922092">
                                                                                          <w:marLeft w:val="0"/>
                                                                                          <w:marRight w:val="0"/>
                                                                                          <w:marTop w:val="0"/>
                                                                                          <w:marBottom w:val="0"/>
                                                                                          <w:divBdr>
                                                                                            <w:top w:val="none" w:sz="0" w:space="0" w:color="auto"/>
                                                                                            <w:left w:val="none" w:sz="0" w:space="0" w:color="auto"/>
                                                                                            <w:bottom w:val="none" w:sz="0" w:space="0" w:color="auto"/>
                                                                                            <w:right w:val="none" w:sz="0" w:space="0" w:color="auto"/>
                                                                                          </w:divBdr>
                                                                                          <w:divsChild>
                                                                                            <w:div w:id="1207373002">
                                                                                              <w:marLeft w:val="0"/>
                                                                                              <w:marRight w:val="0"/>
                                                                                              <w:marTop w:val="0"/>
                                                                                              <w:marBottom w:val="0"/>
                                                                                              <w:divBdr>
                                                                                                <w:top w:val="none" w:sz="0" w:space="0" w:color="auto"/>
                                                                                                <w:left w:val="none" w:sz="0" w:space="0" w:color="auto"/>
                                                                                                <w:bottom w:val="none" w:sz="0" w:space="0" w:color="auto"/>
                                                                                                <w:right w:val="none" w:sz="0" w:space="0" w:color="auto"/>
                                                                                              </w:divBdr>
                                                                                            </w:div>
                                                                                          </w:divsChild>
                                                                                        </w:div>
                                                                                        <w:div w:id="1903448537">
                                                                                          <w:marLeft w:val="0"/>
                                                                                          <w:marRight w:val="0"/>
                                                                                          <w:marTop w:val="0"/>
                                                                                          <w:marBottom w:val="0"/>
                                                                                          <w:divBdr>
                                                                                            <w:top w:val="none" w:sz="0" w:space="0" w:color="auto"/>
                                                                                            <w:left w:val="none" w:sz="0" w:space="0" w:color="auto"/>
                                                                                            <w:bottom w:val="none" w:sz="0" w:space="0" w:color="auto"/>
                                                                                            <w:right w:val="none" w:sz="0" w:space="0" w:color="auto"/>
                                                                                          </w:divBdr>
                                                                                          <w:divsChild>
                                                                                            <w:div w:id="716710046">
                                                                                              <w:marLeft w:val="0"/>
                                                                                              <w:marRight w:val="0"/>
                                                                                              <w:marTop w:val="0"/>
                                                                                              <w:marBottom w:val="0"/>
                                                                                              <w:divBdr>
                                                                                                <w:top w:val="none" w:sz="0" w:space="0" w:color="auto"/>
                                                                                                <w:left w:val="none" w:sz="0" w:space="0" w:color="auto"/>
                                                                                                <w:bottom w:val="none" w:sz="0" w:space="0" w:color="auto"/>
                                                                                                <w:right w:val="none" w:sz="0" w:space="0" w:color="auto"/>
                                                                                              </w:divBdr>
                                                                                            </w:div>
                                                                                          </w:divsChild>
                                                                                        </w:div>
                                                                                        <w:div w:id="338123573">
                                                                                          <w:marLeft w:val="0"/>
                                                                                          <w:marRight w:val="0"/>
                                                                                          <w:marTop w:val="0"/>
                                                                                          <w:marBottom w:val="0"/>
                                                                                          <w:divBdr>
                                                                                            <w:top w:val="none" w:sz="0" w:space="0" w:color="auto"/>
                                                                                            <w:left w:val="none" w:sz="0" w:space="0" w:color="auto"/>
                                                                                            <w:bottom w:val="none" w:sz="0" w:space="0" w:color="auto"/>
                                                                                            <w:right w:val="none" w:sz="0" w:space="0" w:color="auto"/>
                                                                                          </w:divBdr>
                                                                                          <w:divsChild>
                                                                                            <w:div w:id="598874304">
                                                                                              <w:marLeft w:val="0"/>
                                                                                              <w:marRight w:val="0"/>
                                                                                              <w:marTop w:val="0"/>
                                                                                              <w:marBottom w:val="0"/>
                                                                                              <w:divBdr>
                                                                                                <w:top w:val="none" w:sz="0" w:space="0" w:color="auto"/>
                                                                                                <w:left w:val="none" w:sz="0" w:space="0" w:color="auto"/>
                                                                                                <w:bottom w:val="none" w:sz="0" w:space="0" w:color="auto"/>
                                                                                                <w:right w:val="none" w:sz="0" w:space="0" w:color="auto"/>
                                                                                              </w:divBdr>
                                                                                            </w:div>
                                                                                          </w:divsChild>
                                                                                        </w:div>
                                                                                        <w:div w:id="1302417938">
                                                                                          <w:marLeft w:val="0"/>
                                                                                          <w:marRight w:val="0"/>
                                                                                          <w:marTop w:val="0"/>
                                                                                          <w:marBottom w:val="0"/>
                                                                                          <w:divBdr>
                                                                                            <w:top w:val="none" w:sz="0" w:space="0" w:color="auto"/>
                                                                                            <w:left w:val="none" w:sz="0" w:space="0" w:color="auto"/>
                                                                                            <w:bottom w:val="none" w:sz="0" w:space="0" w:color="auto"/>
                                                                                            <w:right w:val="none" w:sz="0" w:space="0" w:color="auto"/>
                                                                                          </w:divBdr>
                                                                                          <w:divsChild>
                                                                                            <w:div w:id="411855701">
                                                                                              <w:marLeft w:val="0"/>
                                                                                              <w:marRight w:val="0"/>
                                                                                              <w:marTop w:val="0"/>
                                                                                              <w:marBottom w:val="0"/>
                                                                                              <w:divBdr>
                                                                                                <w:top w:val="none" w:sz="0" w:space="0" w:color="auto"/>
                                                                                                <w:left w:val="none" w:sz="0" w:space="0" w:color="auto"/>
                                                                                                <w:bottom w:val="none" w:sz="0" w:space="0" w:color="auto"/>
                                                                                                <w:right w:val="none" w:sz="0" w:space="0" w:color="auto"/>
                                                                                              </w:divBdr>
                                                                                            </w:div>
                                                                                          </w:divsChild>
                                                                                        </w:div>
                                                                                        <w:div w:id="1875771537">
                                                                                          <w:marLeft w:val="0"/>
                                                                                          <w:marRight w:val="0"/>
                                                                                          <w:marTop w:val="0"/>
                                                                                          <w:marBottom w:val="0"/>
                                                                                          <w:divBdr>
                                                                                            <w:top w:val="none" w:sz="0" w:space="0" w:color="auto"/>
                                                                                            <w:left w:val="none" w:sz="0" w:space="0" w:color="auto"/>
                                                                                            <w:bottom w:val="none" w:sz="0" w:space="0" w:color="auto"/>
                                                                                            <w:right w:val="none" w:sz="0" w:space="0" w:color="auto"/>
                                                                                          </w:divBdr>
                                                                                          <w:divsChild>
                                                                                            <w:div w:id="412287616">
                                                                                              <w:marLeft w:val="0"/>
                                                                                              <w:marRight w:val="0"/>
                                                                                              <w:marTop w:val="0"/>
                                                                                              <w:marBottom w:val="0"/>
                                                                                              <w:divBdr>
                                                                                                <w:top w:val="none" w:sz="0" w:space="0" w:color="auto"/>
                                                                                                <w:left w:val="none" w:sz="0" w:space="0" w:color="auto"/>
                                                                                                <w:bottom w:val="none" w:sz="0" w:space="0" w:color="auto"/>
                                                                                                <w:right w:val="none" w:sz="0" w:space="0" w:color="auto"/>
                                                                                              </w:divBdr>
                                                                                            </w:div>
                                                                                          </w:divsChild>
                                                                                        </w:div>
                                                                                        <w:div w:id="30495197">
                                                                                          <w:marLeft w:val="0"/>
                                                                                          <w:marRight w:val="0"/>
                                                                                          <w:marTop w:val="0"/>
                                                                                          <w:marBottom w:val="0"/>
                                                                                          <w:divBdr>
                                                                                            <w:top w:val="none" w:sz="0" w:space="0" w:color="auto"/>
                                                                                            <w:left w:val="none" w:sz="0" w:space="0" w:color="auto"/>
                                                                                            <w:bottom w:val="none" w:sz="0" w:space="0" w:color="auto"/>
                                                                                            <w:right w:val="none" w:sz="0" w:space="0" w:color="auto"/>
                                                                                          </w:divBdr>
                                                                                          <w:divsChild>
                                                                                            <w:div w:id="1160925610">
                                                                                              <w:marLeft w:val="0"/>
                                                                                              <w:marRight w:val="0"/>
                                                                                              <w:marTop w:val="0"/>
                                                                                              <w:marBottom w:val="0"/>
                                                                                              <w:divBdr>
                                                                                                <w:top w:val="none" w:sz="0" w:space="0" w:color="auto"/>
                                                                                                <w:left w:val="none" w:sz="0" w:space="0" w:color="auto"/>
                                                                                                <w:bottom w:val="none" w:sz="0" w:space="0" w:color="auto"/>
                                                                                                <w:right w:val="none" w:sz="0" w:space="0" w:color="auto"/>
                                                                                              </w:divBdr>
                                                                                            </w:div>
                                                                                          </w:divsChild>
                                                                                        </w:div>
                                                                                        <w:div w:id="1916472589">
                                                                                          <w:marLeft w:val="0"/>
                                                                                          <w:marRight w:val="0"/>
                                                                                          <w:marTop w:val="0"/>
                                                                                          <w:marBottom w:val="0"/>
                                                                                          <w:divBdr>
                                                                                            <w:top w:val="none" w:sz="0" w:space="0" w:color="auto"/>
                                                                                            <w:left w:val="none" w:sz="0" w:space="0" w:color="auto"/>
                                                                                            <w:bottom w:val="none" w:sz="0" w:space="0" w:color="auto"/>
                                                                                            <w:right w:val="none" w:sz="0" w:space="0" w:color="auto"/>
                                                                                          </w:divBdr>
                                                                                          <w:divsChild>
                                                                                            <w:div w:id="759643857">
                                                                                              <w:marLeft w:val="0"/>
                                                                                              <w:marRight w:val="0"/>
                                                                                              <w:marTop w:val="0"/>
                                                                                              <w:marBottom w:val="0"/>
                                                                                              <w:divBdr>
                                                                                                <w:top w:val="none" w:sz="0" w:space="0" w:color="auto"/>
                                                                                                <w:left w:val="none" w:sz="0" w:space="0" w:color="auto"/>
                                                                                                <w:bottom w:val="none" w:sz="0" w:space="0" w:color="auto"/>
                                                                                                <w:right w:val="none" w:sz="0" w:space="0" w:color="auto"/>
                                                                                              </w:divBdr>
                                                                                            </w:div>
                                                                                          </w:divsChild>
                                                                                        </w:div>
                                                                                        <w:div w:id="742260936">
                                                                                          <w:marLeft w:val="0"/>
                                                                                          <w:marRight w:val="0"/>
                                                                                          <w:marTop w:val="0"/>
                                                                                          <w:marBottom w:val="0"/>
                                                                                          <w:divBdr>
                                                                                            <w:top w:val="none" w:sz="0" w:space="0" w:color="auto"/>
                                                                                            <w:left w:val="none" w:sz="0" w:space="0" w:color="auto"/>
                                                                                            <w:bottom w:val="none" w:sz="0" w:space="0" w:color="auto"/>
                                                                                            <w:right w:val="none" w:sz="0" w:space="0" w:color="auto"/>
                                                                                          </w:divBdr>
                                                                                          <w:divsChild>
                                                                                            <w:div w:id="1247182374">
                                                                                              <w:marLeft w:val="0"/>
                                                                                              <w:marRight w:val="0"/>
                                                                                              <w:marTop w:val="0"/>
                                                                                              <w:marBottom w:val="0"/>
                                                                                              <w:divBdr>
                                                                                                <w:top w:val="none" w:sz="0" w:space="0" w:color="auto"/>
                                                                                                <w:left w:val="none" w:sz="0" w:space="0" w:color="auto"/>
                                                                                                <w:bottom w:val="none" w:sz="0" w:space="0" w:color="auto"/>
                                                                                                <w:right w:val="none" w:sz="0" w:space="0" w:color="auto"/>
                                                                                              </w:divBdr>
                                                                                            </w:div>
                                                                                          </w:divsChild>
                                                                                        </w:div>
                                                                                        <w:div w:id="1607422864">
                                                                                          <w:marLeft w:val="0"/>
                                                                                          <w:marRight w:val="0"/>
                                                                                          <w:marTop w:val="0"/>
                                                                                          <w:marBottom w:val="0"/>
                                                                                          <w:divBdr>
                                                                                            <w:top w:val="none" w:sz="0" w:space="0" w:color="auto"/>
                                                                                            <w:left w:val="none" w:sz="0" w:space="0" w:color="auto"/>
                                                                                            <w:bottom w:val="none" w:sz="0" w:space="0" w:color="auto"/>
                                                                                            <w:right w:val="none" w:sz="0" w:space="0" w:color="auto"/>
                                                                                          </w:divBdr>
                                                                                          <w:divsChild>
                                                                                            <w:div w:id="1973249494">
                                                                                              <w:marLeft w:val="0"/>
                                                                                              <w:marRight w:val="0"/>
                                                                                              <w:marTop w:val="0"/>
                                                                                              <w:marBottom w:val="0"/>
                                                                                              <w:divBdr>
                                                                                                <w:top w:val="none" w:sz="0" w:space="0" w:color="auto"/>
                                                                                                <w:left w:val="none" w:sz="0" w:space="0" w:color="auto"/>
                                                                                                <w:bottom w:val="none" w:sz="0" w:space="0" w:color="auto"/>
                                                                                                <w:right w:val="none" w:sz="0" w:space="0" w:color="auto"/>
                                                                                              </w:divBdr>
                                                                                            </w:div>
                                                                                          </w:divsChild>
                                                                                        </w:div>
                                                                                        <w:div w:id="2040154900">
                                                                                          <w:marLeft w:val="0"/>
                                                                                          <w:marRight w:val="0"/>
                                                                                          <w:marTop w:val="0"/>
                                                                                          <w:marBottom w:val="0"/>
                                                                                          <w:divBdr>
                                                                                            <w:top w:val="none" w:sz="0" w:space="0" w:color="auto"/>
                                                                                            <w:left w:val="none" w:sz="0" w:space="0" w:color="auto"/>
                                                                                            <w:bottom w:val="none" w:sz="0" w:space="0" w:color="auto"/>
                                                                                            <w:right w:val="none" w:sz="0" w:space="0" w:color="auto"/>
                                                                                          </w:divBdr>
                                                                                          <w:divsChild>
                                                                                            <w:div w:id="1819371527">
                                                                                              <w:marLeft w:val="0"/>
                                                                                              <w:marRight w:val="0"/>
                                                                                              <w:marTop w:val="0"/>
                                                                                              <w:marBottom w:val="0"/>
                                                                                              <w:divBdr>
                                                                                                <w:top w:val="none" w:sz="0" w:space="0" w:color="auto"/>
                                                                                                <w:left w:val="none" w:sz="0" w:space="0" w:color="auto"/>
                                                                                                <w:bottom w:val="none" w:sz="0" w:space="0" w:color="auto"/>
                                                                                                <w:right w:val="none" w:sz="0" w:space="0" w:color="auto"/>
                                                                                              </w:divBdr>
                                                                                            </w:div>
                                                                                          </w:divsChild>
                                                                                        </w:div>
                                                                                        <w:div w:id="1187669959">
                                                                                          <w:marLeft w:val="0"/>
                                                                                          <w:marRight w:val="0"/>
                                                                                          <w:marTop w:val="0"/>
                                                                                          <w:marBottom w:val="0"/>
                                                                                          <w:divBdr>
                                                                                            <w:top w:val="none" w:sz="0" w:space="0" w:color="auto"/>
                                                                                            <w:left w:val="none" w:sz="0" w:space="0" w:color="auto"/>
                                                                                            <w:bottom w:val="none" w:sz="0" w:space="0" w:color="auto"/>
                                                                                            <w:right w:val="none" w:sz="0" w:space="0" w:color="auto"/>
                                                                                          </w:divBdr>
                                                                                          <w:divsChild>
                                                                                            <w:div w:id="1404834078">
                                                                                              <w:marLeft w:val="0"/>
                                                                                              <w:marRight w:val="0"/>
                                                                                              <w:marTop w:val="0"/>
                                                                                              <w:marBottom w:val="0"/>
                                                                                              <w:divBdr>
                                                                                                <w:top w:val="none" w:sz="0" w:space="0" w:color="auto"/>
                                                                                                <w:left w:val="none" w:sz="0" w:space="0" w:color="auto"/>
                                                                                                <w:bottom w:val="none" w:sz="0" w:space="0" w:color="auto"/>
                                                                                                <w:right w:val="none" w:sz="0" w:space="0" w:color="auto"/>
                                                                                              </w:divBdr>
                                                                                            </w:div>
                                                                                          </w:divsChild>
                                                                                        </w:div>
                                                                                        <w:div w:id="1142700054">
                                                                                          <w:marLeft w:val="0"/>
                                                                                          <w:marRight w:val="0"/>
                                                                                          <w:marTop w:val="0"/>
                                                                                          <w:marBottom w:val="0"/>
                                                                                          <w:divBdr>
                                                                                            <w:top w:val="none" w:sz="0" w:space="0" w:color="auto"/>
                                                                                            <w:left w:val="none" w:sz="0" w:space="0" w:color="auto"/>
                                                                                            <w:bottom w:val="none" w:sz="0" w:space="0" w:color="auto"/>
                                                                                            <w:right w:val="none" w:sz="0" w:space="0" w:color="auto"/>
                                                                                          </w:divBdr>
                                                                                          <w:divsChild>
                                                                                            <w:div w:id="1796409390">
                                                                                              <w:marLeft w:val="0"/>
                                                                                              <w:marRight w:val="0"/>
                                                                                              <w:marTop w:val="0"/>
                                                                                              <w:marBottom w:val="0"/>
                                                                                              <w:divBdr>
                                                                                                <w:top w:val="none" w:sz="0" w:space="0" w:color="auto"/>
                                                                                                <w:left w:val="none" w:sz="0" w:space="0" w:color="auto"/>
                                                                                                <w:bottom w:val="none" w:sz="0" w:space="0" w:color="auto"/>
                                                                                                <w:right w:val="none" w:sz="0" w:space="0" w:color="auto"/>
                                                                                              </w:divBdr>
                                                                                            </w:div>
                                                                                          </w:divsChild>
                                                                                        </w:div>
                                                                                        <w:div w:id="1910457105">
                                                                                          <w:marLeft w:val="0"/>
                                                                                          <w:marRight w:val="0"/>
                                                                                          <w:marTop w:val="0"/>
                                                                                          <w:marBottom w:val="0"/>
                                                                                          <w:divBdr>
                                                                                            <w:top w:val="none" w:sz="0" w:space="0" w:color="auto"/>
                                                                                            <w:left w:val="none" w:sz="0" w:space="0" w:color="auto"/>
                                                                                            <w:bottom w:val="none" w:sz="0" w:space="0" w:color="auto"/>
                                                                                            <w:right w:val="none" w:sz="0" w:space="0" w:color="auto"/>
                                                                                          </w:divBdr>
                                                                                          <w:divsChild>
                                                                                            <w:div w:id="9314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453441">
      <w:bodyDiv w:val="1"/>
      <w:marLeft w:val="0"/>
      <w:marRight w:val="0"/>
      <w:marTop w:val="0"/>
      <w:marBottom w:val="0"/>
      <w:divBdr>
        <w:top w:val="none" w:sz="0" w:space="0" w:color="auto"/>
        <w:left w:val="none" w:sz="0" w:space="0" w:color="auto"/>
        <w:bottom w:val="none" w:sz="0" w:space="0" w:color="auto"/>
        <w:right w:val="none" w:sz="0" w:space="0" w:color="auto"/>
      </w:divBdr>
    </w:div>
    <w:div w:id="1816600215">
      <w:bodyDiv w:val="1"/>
      <w:marLeft w:val="0"/>
      <w:marRight w:val="0"/>
      <w:marTop w:val="0"/>
      <w:marBottom w:val="0"/>
      <w:divBdr>
        <w:top w:val="none" w:sz="0" w:space="0" w:color="auto"/>
        <w:left w:val="none" w:sz="0" w:space="0" w:color="auto"/>
        <w:bottom w:val="none" w:sz="0" w:space="0" w:color="auto"/>
        <w:right w:val="none" w:sz="0" w:space="0" w:color="auto"/>
      </w:divBdr>
    </w:div>
    <w:div w:id="1895701599">
      <w:bodyDiv w:val="1"/>
      <w:marLeft w:val="0"/>
      <w:marRight w:val="0"/>
      <w:marTop w:val="0"/>
      <w:marBottom w:val="0"/>
      <w:divBdr>
        <w:top w:val="none" w:sz="0" w:space="0" w:color="auto"/>
        <w:left w:val="none" w:sz="0" w:space="0" w:color="auto"/>
        <w:bottom w:val="none" w:sz="0" w:space="0" w:color="auto"/>
        <w:right w:val="none" w:sz="0" w:space="0" w:color="auto"/>
      </w:divBdr>
    </w:div>
    <w:div w:id="1970746353">
      <w:bodyDiv w:val="1"/>
      <w:marLeft w:val="0"/>
      <w:marRight w:val="0"/>
      <w:marTop w:val="0"/>
      <w:marBottom w:val="0"/>
      <w:divBdr>
        <w:top w:val="none" w:sz="0" w:space="0" w:color="auto"/>
        <w:left w:val="none" w:sz="0" w:space="0" w:color="auto"/>
        <w:bottom w:val="none" w:sz="0" w:space="0" w:color="auto"/>
        <w:right w:val="none" w:sz="0" w:space="0" w:color="auto"/>
      </w:divBdr>
      <w:divsChild>
        <w:div w:id="596444539">
          <w:marLeft w:val="0"/>
          <w:marRight w:val="0"/>
          <w:marTop w:val="0"/>
          <w:marBottom w:val="0"/>
          <w:divBdr>
            <w:top w:val="none" w:sz="0" w:space="0" w:color="auto"/>
            <w:left w:val="none" w:sz="0" w:space="0" w:color="auto"/>
            <w:bottom w:val="none" w:sz="0" w:space="0" w:color="auto"/>
            <w:right w:val="none" w:sz="0" w:space="0" w:color="auto"/>
          </w:divBdr>
        </w:div>
        <w:div w:id="1349335231">
          <w:marLeft w:val="0"/>
          <w:marRight w:val="0"/>
          <w:marTop w:val="0"/>
          <w:marBottom w:val="0"/>
          <w:divBdr>
            <w:top w:val="none" w:sz="0" w:space="0" w:color="auto"/>
            <w:left w:val="none" w:sz="0" w:space="0" w:color="auto"/>
            <w:bottom w:val="none" w:sz="0" w:space="0" w:color="auto"/>
            <w:right w:val="none" w:sz="0" w:space="0" w:color="auto"/>
          </w:divBdr>
        </w:div>
        <w:div w:id="222838245">
          <w:marLeft w:val="0"/>
          <w:marRight w:val="0"/>
          <w:marTop w:val="0"/>
          <w:marBottom w:val="0"/>
          <w:divBdr>
            <w:top w:val="none" w:sz="0" w:space="0" w:color="auto"/>
            <w:left w:val="none" w:sz="0" w:space="0" w:color="auto"/>
            <w:bottom w:val="none" w:sz="0" w:space="0" w:color="auto"/>
            <w:right w:val="none" w:sz="0" w:space="0" w:color="auto"/>
          </w:divBdr>
        </w:div>
        <w:div w:id="437454690">
          <w:marLeft w:val="0"/>
          <w:marRight w:val="0"/>
          <w:marTop w:val="0"/>
          <w:marBottom w:val="0"/>
          <w:divBdr>
            <w:top w:val="none" w:sz="0" w:space="0" w:color="auto"/>
            <w:left w:val="none" w:sz="0" w:space="0" w:color="auto"/>
            <w:bottom w:val="none" w:sz="0" w:space="0" w:color="auto"/>
            <w:right w:val="none" w:sz="0" w:space="0" w:color="auto"/>
          </w:divBdr>
        </w:div>
        <w:div w:id="1068651093">
          <w:marLeft w:val="0"/>
          <w:marRight w:val="0"/>
          <w:marTop w:val="0"/>
          <w:marBottom w:val="0"/>
          <w:divBdr>
            <w:top w:val="none" w:sz="0" w:space="0" w:color="auto"/>
            <w:left w:val="none" w:sz="0" w:space="0" w:color="auto"/>
            <w:bottom w:val="none" w:sz="0" w:space="0" w:color="auto"/>
            <w:right w:val="none" w:sz="0" w:space="0" w:color="auto"/>
          </w:divBdr>
        </w:div>
        <w:div w:id="424568910">
          <w:marLeft w:val="0"/>
          <w:marRight w:val="0"/>
          <w:marTop w:val="0"/>
          <w:marBottom w:val="0"/>
          <w:divBdr>
            <w:top w:val="none" w:sz="0" w:space="0" w:color="auto"/>
            <w:left w:val="none" w:sz="0" w:space="0" w:color="auto"/>
            <w:bottom w:val="none" w:sz="0" w:space="0" w:color="auto"/>
            <w:right w:val="none" w:sz="0" w:space="0" w:color="auto"/>
          </w:divBdr>
        </w:div>
        <w:div w:id="408428955">
          <w:marLeft w:val="0"/>
          <w:marRight w:val="0"/>
          <w:marTop w:val="0"/>
          <w:marBottom w:val="0"/>
          <w:divBdr>
            <w:top w:val="none" w:sz="0" w:space="0" w:color="auto"/>
            <w:left w:val="none" w:sz="0" w:space="0" w:color="auto"/>
            <w:bottom w:val="none" w:sz="0" w:space="0" w:color="auto"/>
            <w:right w:val="none" w:sz="0" w:space="0" w:color="auto"/>
          </w:divBdr>
        </w:div>
        <w:div w:id="1107457811">
          <w:marLeft w:val="0"/>
          <w:marRight w:val="0"/>
          <w:marTop w:val="0"/>
          <w:marBottom w:val="0"/>
          <w:divBdr>
            <w:top w:val="none" w:sz="0" w:space="0" w:color="auto"/>
            <w:left w:val="none" w:sz="0" w:space="0" w:color="auto"/>
            <w:bottom w:val="none" w:sz="0" w:space="0" w:color="auto"/>
            <w:right w:val="none" w:sz="0" w:space="0" w:color="auto"/>
          </w:divBdr>
        </w:div>
        <w:div w:id="817381551">
          <w:marLeft w:val="0"/>
          <w:marRight w:val="0"/>
          <w:marTop w:val="0"/>
          <w:marBottom w:val="0"/>
          <w:divBdr>
            <w:top w:val="none" w:sz="0" w:space="0" w:color="auto"/>
            <w:left w:val="none" w:sz="0" w:space="0" w:color="auto"/>
            <w:bottom w:val="none" w:sz="0" w:space="0" w:color="auto"/>
            <w:right w:val="none" w:sz="0" w:space="0" w:color="auto"/>
          </w:divBdr>
        </w:div>
        <w:div w:id="361057098">
          <w:marLeft w:val="0"/>
          <w:marRight w:val="0"/>
          <w:marTop w:val="0"/>
          <w:marBottom w:val="0"/>
          <w:divBdr>
            <w:top w:val="none" w:sz="0" w:space="0" w:color="auto"/>
            <w:left w:val="none" w:sz="0" w:space="0" w:color="auto"/>
            <w:bottom w:val="none" w:sz="0" w:space="0" w:color="auto"/>
            <w:right w:val="none" w:sz="0" w:space="0" w:color="auto"/>
          </w:divBdr>
        </w:div>
        <w:div w:id="71396235">
          <w:marLeft w:val="0"/>
          <w:marRight w:val="0"/>
          <w:marTop w:val="0"/>
          <w:marBottom w:val="0"/>
          <w:divBdr>
            <w:top w:val="none" w:sz="0" w:space="0" w:color="auto"/>
            <w:left w:val="none" w:sz="0" w:space="0" w:color="auto"/>
            <w:bottom w:val="none" w:sz="0" w:space="0" w:color="auto"/>
            <w:right w:val="none" w:sz="0" w:space="0" w:color="auto"/>
          </w:divBdr>
        </w:div>
        <w:div w:id="1849102350">
          <w:marLeft w:val="0"/>
          <w:marRight w:val="0"/>
          <w:marTop w:val="0"/>
          <w:marBottom w:val="0"/>
          <w:divBdr>
            <w:top w:val="none" w:sz="0" w:space="0" w:color="auto"/>
            <w:left w:val="none" w:sz="0" w:space="0" w:color="auto"/>
            <w:bottom w:val="none" w:sz="0" w:space="0" w:color="auto"/>
            <w:right w:val="none" w:sz="0" w:space="0" w:color="auto"/>
          </w:divBdr>
        </w:div>
        <w:div w:id="1682079321">
          <w:marLeft w:val="0"/>
          <w:marRight w:val="0"/>
          <w:marTop w:val="0"/>
          <w:marBottom w:val="0"/>
          <w:divBdr>
            <w:top w:val="none" w:sz="0" w:space="0" w:color="auto"/>
            <w:left w:val="none" w:sz="0" w:space="0" w:color="auto"/>
            <w:bottom w:val="none" w:sz="0" w:space="0" w:color="auto"/>
            <w:right w:val="none" w:sz="0" w:space="0" w:color="auto"/>
          </w:divBdr>
        </w:div>
        <w:div w:id="936602509">
          <w:marLeft w:val="0"/>
          <w:marRight w:val="0"/>
          <w:marTop w:val="0"/>
          <w:marBottom w:val="0"/>
          <w:divBdr>
            <w:top w:val="none" w:sz="0" w:space="0" w:color="auto"/>
            <w:left w:val="none" w:sz="0" w:space="0" w:color="auto"/>
            <w:bottom w:val="none" w:sz="0" w:space="0" w:color="auto"/>
            <w:right w:val="none" w:sz="0" w:space="0" w:color="auto"/>
          </w:divBdr>
        </w:div>
        <w:div w:id="687951486">
          <w:marLeft w:val="0"/>
          <w:marRight w:val="0"/>
          <w:marTop w:val="0"/>
          <w:marBottom w:val="0"/>
          <w:divBdr>
            <w:top w:val="none" w:sz="0" w:space="0" w:color="auto"/>
            <w:left w:val="none" w:sz="0" w:space="0" w:color="auto"/>
            <w:bottom w:val="none" w:sz="0" w:space="0" w:color="auto"/>
            <w:right w:val="none" w:sz="0" w:space="0" w:color="auto"/>
          </w:divBdr>
        </w:div>
        <w:div w:id="1589802155">
          <w:marLeft w:val="0"/>
          <w:marRight w:val="0"/>
          <w:marTop w:val="0"/>
          <w:marBottom w:val="0"/>
          <w:divBdr>
            <w:top w:val="none" w:sz="0" w:space="0" w:color="auto"/>
            <w:left w:val="none" w:sz="0" w:space="0" w:color="auto"/>
            <w:bottom w:val="none" w:sz="0" w:space="0" w:color="auto"/>
            <w:right w:val="none" w:sz="0" w:space="0" w:color="auto"/>
          </w:divBdr>
        </w:div>
        <w:div w:id="1809779046">
          <w:marLeft w:val="0"/>
          <w:marRight w:val="0"/>
          <w:marTop w:val="0"/>
          <w:marBottom w:val="0"/>
          <w:divBdr>
            <w:top w:val="none" w:sz="0" w:space="0" w:color="auto"/>
            <w:left w:val="none" w:sz="0" w:space="0" w:color="auto"/>
            <w:bottom w:val="none" w:sz="0" w:space="0" w:color="auto"/>
            <w:right w:val="none" w:sz="0" w:space="0" w:color="auto"/>
          </w:divBdr>
        </w:div>
        <w:div w:id="459423964">
          <w:marLeft w:val="0"/>
          <w:marRight w:val="0"/>
          <w:marTop w:val="0"/>
          <w:marBottom w:val="0"/>
          <w:divBdr>
            <w:top w:val="none" w:sz="0" w:space="0" w:color="auto"/>
            <w:left w:val="none" w:sz="0" w:space="0" w:color="auto"/>
            <w:bottom w:val="none" w:sz="0" w:space="0" w:color="auto"/>
            <w:right w:val="none" w:sz="0" w:space="0" w:color="auto"/>
          </w:divBdr>
        </w:div>
        <w:div w:id="1244297960">
          <w:marLeft w:val="0"/>
          <w:marRight w:val="0"/>
          <w:marTop w:val="0"/>
          <w:marBottom w:val="0"/>
          <w:divBdr>
            <w:top w:val="none" w:sz="0" w:space="0" w:color="auto"/>
            <w:left w:val="none" w:sz="0" w:space="0" w:color="auto"/>
            <w:bottom w:val="none" w:sz="0" w:space="0" w:color="auto"/>
            <w:right w:val="none" w:sz="0" w:space="0" w:color="auto"/>
          </w:divBdr>
        </w:div>
        <w:div w:id="1281842736">
          <w:marLeft w:val="0"/>
          <w:marRight w:val="0"/>
          <w:marTop w:val="0"/>
          <w:marBottom w:val="0"/>
          <w:divBdr>
            <w:top w:val="none" w:sz="0" w:space="0" w:color="auto"/>
            <w:left w:val="none" w:sz="0" w:space="0" w:color="auto"/>
            <w:bottom w:val="none" w:sz="0" w:space="0" w:color="auto"/>
            <w:right w:val="none" w:sz="0" w:space="0" w:color="auto"/>
          </w:divBdr>
        </w:div>
        <w:div w:id="1894196696">
          <w:marLeft w:val="0"/>
          <w:marRight w:val="0"/>
          <w:marTop w:val="0"/>
          <w:marBottom w:val="0"/>
          <w:divBdr>
            <w:top w:val="none" w:sz="0" w:space="0" w:color="auto"/>
            <w:left w:val="none" w:sz="0" w:space="0" w:color="auto"/>
            <w:bottom w:val="none" w:sz="0" w:space="0" w:color="auto"/>
            <w:right w:val="none" w:sz="0" w:space="0" w:color="auto"/>
          </w:divBdr>
        </w:div>
        <w:div w:id="1628199239">
          <w:marLeft w:val="0"/>
          <w:marRight w:val="0"/>
          <w:marTop w:val="0"/>
          <w:marBottom w:val="0"/>
          <w:divBdr>
            <w:top w:val="none" w:sz="0" w:space="0" w:color="auto"/>
            <w:left w:val="none" w:sz="0" w:space="0" w:color="auto"/>
            <w:bottom w:val="none" w:sz="0" w:space="0" w:color="auto"/>
            <w:right w:val="none" w:sz="0" w:space="0" w:color="auto"/>
          </w:divBdr>
        </w:div>
        <w:div w:id="669480396">
          <w:marLeft w:val="0"/>
          <w:marRight w:val="0"/>
          <w:marTop w:val="0"/>
          <w:marBottom w:val="0"/>
          <w:divBdr>
            <w:top w:val="none" w:sz="0" w:space="0" w:color="auto"/>
            <w:left w:val="none" w:sz="0" w:space="0" w:color="auto"/>
            <w:bottom w:val="none" w:sz="0" w:space="0" w:color="auto"/>
            <w:right w:val="none" w:sz="0" w:space="0" w:color="auto"/>
          </w:divBdr>
        </w:div>
        <w:div w:id="983463586">
          <w:marLeft w:val="0"/>
          <w:marRight w:val="0"/>
          <w:marTop w:val="0"/>
          <w:marBottom w:val="0"/>
          <w:divBdr>
            <w:top w:val="none" w:sz="0" w:space="0" w:color="auto"/>
            <w:left w:val="none" w:sz="0" w:space="0" w:color="auto"/>
            <w:bottom w:val="none" w:sz="0" w:space="0" w:color="auto"/>
            <w:right w:val="none" w:sz="0" w:space="0" w:color="auto"/>
          </w:divBdr>
        </w:div>
        <w:div w:id="1327005356">
          <w:marLeft w:val="0"/>
          <w:marRight w:val="0"/>
          <w:marTop w:val="0"/>
          <w:marBottom w:val="0"/>
          <w:divBdr>
            <w:top w:val="none" w:sz="0" w:space="0" w:color="auto"/>
            <w:left w:val="none" w:sz="0" w:space="0" w:color="auto"/>
            <w:bottom w:val="none" w:sz="0" w:space="0" w:color="auto"/>
            <w:right w:val="none" w:sz="0" w:space="0" w:color="auto"/>
          </w:divBdr>
        </w:div>
        <w:div w:id="995764116">
          <w:marLeft w:val="0"/>
          <w:marRight w:val="0"/>
          <w:marTop w:val="0"/>
          <w:marBottom w:val="0"/>
          <w:divBdr>
            <w:top w:val="none" w:sz="0" w:space="0" w:color="auto"/>
            <w:left w:val="none" w:sz="0" w:space="0" w:color="auto"/>
            <w:bottom w:val="none" w:sz="0" w:space="0" w:color="auto"/>
            <w:right w:val="none" w:sz="0" w:space="0" w:color="auto"/>
          </w:divBdr>
        </w:div>
        <w:div w:id="2127768303">
          <w:marLeft w:val="0"/>
          <w:marRight w:val="0"/>
          <w:marTop w:val="0"/>
          <w:marBottom w:val="0"/>
          <w:divBdr>
            <w:top w:val="none" w:sz="0" w:space="0" w:color="auto"/>
            <w:left w:val="none" w:sz="0" w:space="0" w:color="auto"/>
            <w:bottom w:val="none" w:sz="0" w:space="0" w:color="auto"/>
            <w:right w:val="none" w:sz="0" w:space="0" w:color="auto"/>
          </w:divBdr>
        </w:div>
        <w:div w:id="408041813">
          <w:marLeft w:val="0"/>
          <w:marRight w:val="0"/>
          <w:marTop w:val="0"/>
          <w:marBottom w:val="0"/>
          <w:divBdr>
            <w:top w:val="none" w:sz="0" w:space="0" w:color="auto"/>
            <w:left w:val="none" w:sz="0" w:space="0" w:color="auto"/>
            <w:bottom w:val="none" w:sz="0" w:space="0" w:color="auto"/>
            <w:right w:val="none" w:sz="0" w:space="0" w:color="auto"/>
          </w:divBdr>
        </w:div>
        <w:div w:id="2121801460">
          <w:marLeft w:val="0"/>
          <w:marRight w:val="0"/>
          <w:marTop w:val="0"/>
          <w:marBottom w:val="0"/>
          <w:divBdr>
            <w:top w:val="none" w:sz="0" w:space="0" w:color="auto"/>
            <w:left w:val="none" w:sz="0" w:space="0" w:color="auto"/>
            <w:bottom w:val="none" w:sz="0" w:space="0" w:color="auto"/>
            <w:right w:val="none" w:sz="0" w:space="0" w:color="auto"/>
          </w:divBdr>
        </w:div>
      </w:divsChild>
    </w:div>
    <w:div w:id="204886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gilen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staben\AppData\Local\Temp\Temp1_Agilent%20Word%20Templates%202017.10.26.zip\Agilent_Letter_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C4E5831B4D471DA011C8891414F354"/>
        <w:category>
          <w:name w:val="General"/>
          <w:gallery w:val="placeholder"/>
        </w:category>
        <w:types>
          <w:type w:val="bbPlcHdr"/>
        </w:types>
        <w:behaviors>
          <w:behavior w:val="content"/>
        </w:behaviors>
        <w:guid w:val="{036B3756-3189-4F60-BA2F-CD129006C5F5}"/>
      </w:docPartPr>
      <w:docPartBody>
        <w:p w:rsidR="00921B43" w:rsidRDefault="007C10D7" w:rsidP="007C10D7">
          <w:pPr>
            <w:pStyle w:val="AAC4E5831B4D471DA011C8891414F354"/>
          </w:pPr>
          <w:r w:rsidRPr="003D2B74">
            <w:rPr>
              <w:rStyle w:val="PlaceholderText"/>
              <w:sz w:val="24"/>
              <w:szCs w:val="24"/>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AFF" w:usb1="C0007843" w:usb2="00000009" w:usb3="00000000" w:csb0="000001FF" w:csb1="00000000"/>
  </w:font>
  <w:font w:name="Roboto">
    <w:charset w:val="00"/>
    <w:family w:val="auto"/>
    <w:pitch w:val="variable"/>
    <w:sig w:usb0="E00002FF" w:usb1="5000205B" w:usb2="00000020" w:usb3="00000000" w:csb0="0000019F" w:csb1="00000000"/>
  </w:font>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Roboto Light">
    <w:charset w:val="00"/>
    <w:family w:val="auto"/>
    <w:pitch w:val="variable"/>
    <w:sig w:usb0="E00002FF" w:usb1="5000205B" w:usb2="00000020" w:usb3="00000000" w:csb0="0000019F" w:csb1="00000000"/>
  </w:font>
  <w:font w:name="Segoe UI">
    <w:panose1 w:val="020B0502040204020203"/>
    <w:charset w:val="BA"/>
    <w:family w:val="swiss"/>
    <w:pitch w:val="variable"/>
    <w:sig w:usb0="E4002EFF" w:usb1="C000E47F" w:usb2="00000009" w:usb3="00000000" w:csb0="000001FF" w:csb1="00000000"/>
  </w:font>
  <w:font w:name="Agilent TT Cond">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D7"/>
    <w:rsid w:val="00002757"/>
    <w:rsid w:val="00111C62"/>
    <w:rsid w:val="0013272C"/>
    <w:rsid w:val="001744DA"/>
    <w:rsid w:val="00234A70"/>
    <w:rsid w:val="00267726"/>
    <w:rsid w:val="002D65A5"/>
    <w:rsid w:val="003F74E6"/>
    <w:rsid w:val="00400329"/>
    <w:rsid w:val="00442A84"/>
    <w:rsid w:val="005429E7"/>
    <w:rsid w:val="00553C00"/>
    <w:rsid w:val="0058725C"/>
    <w:rsid w:val="00593644"/>
    <w:rsid w:val="00753AF1"/>
    <w:rsid w:val="00773C3A"/>
    <w:rsid w:val="007A0B60"/>
    <w:rsid w:val="007C10D7"/>
    <w:rsid w:val="007F3107"/>
    <w:rsid w:val="008F7954"/>
    <w:rsid w:val="00921B43"/>
    <w:rsid w:val="009D045E"/>
    <w:rsid w:val="00A5539C"/>
    <w:rsid w:val="00AF03D5"/>
    <w:rsid w:val="00B14938"/>
    <w:rsid w:val="00D24644"/>
    <w:rsid w:val="00D24AA3"/>
    <w:rsid w:val="00D72350"/>
    <w:rsid w:val="00D9612A"/>
    <w:rsid w:val="00E20D1A"/>
    <w:rsid w:val="00E9235D"/>
    <w:rsid w:val="00F345ED"/>
    <w:rsid w:val="00F970A1"/>
    <w:rsid w:val="00FB7AFA"/>
    <w:rsid w:val="00FD0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C10D7"/>
    <w:rPr>
      <w:color w:val="808080"/>
    </w:rPr>
  </w:style>
  <w:style w:type="paragraph" w:customStyle="1" w:styleId="C75FA2248B834679A4AFEA9721BD25CE">
    <w:name w:val="C75FA2248B834679A4AFEA9721BD25CE"/>
    <w:rsid w:val="007C10D7"/>
  </w:style>
  <w:style w:type="paragraph" w:customStyle="1" w:styleId="AAC4E5831B4D471DA011C8891414F354">
    <w:name w:val="AAC4E5831B4D471DA011C8891414F354"/>
    <w:rsid w:val="007C10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Agilent 2017">
      <a:dk1>
        <a:srgbClr val="53565A"/>
      </a:dk1>
      <a:lt1>
        <a:srgbClr val="FFFFFF"/>
      </a:lt1>
      <a:dk2>
        <a:srgbClr val="000000"/>
      </a:dk2>
      <a:lt2>
        <a:srgbClr val="FFFFFF"/>
      </a:lt2>
      <a:accent1>
        <a:srgbClr val="0085D5"/>
      </a:accent1>
      <a:accent2>
        <a:srgbClr val="F2A900"/>
      </a:accent2>
      <a:accent3>
        <a:srgbClr val="84BD00"/>
      </a:accent3>
      <a:accent4>
        <a:srgbClr val="00A9E0"/>
      </a:accent4>
      <a:accent5>
        <a:srgbClr val="00426A"/>
      </a:accent5>
      <a:accent6>
        <a:srgbClr val="D6001C"/>
      </a:accent6>
      <a:hlink>
        <a:srgbClr val="0085D5"/>
      </a:hlink>
      <a:folHlink>
        <a:srgbClr val="80276C"/>
      </a:folHlink>
    </a:clrScheme>
    <a:fontScheme name="Agilent 2017 -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A3609A1D7BF640821B155CEF95BBFC" ma:contentTypeVersion="10" ma:contentTypeDescription="Create a new document." ma:contentTypeScope="" ma:versionID="16a1e16f35984c824e9cefff7e749f9f">
  <xsd:schema xmlns:xsd="http://www.w3.org/2001/XMLSchema" xmlns:xs="http://www.w3.org/2001/XMLSchema" xmlns:p="http://schemas.microsoft.com/office/2006/metadata/properties" xmlns:ns2="d809760f-9f96-4dbc-b600-0c30a487308f" xmlns:ns3="55d2d666-0c44-4166-944e-20cafdb4e3ea" targetNamespace="http://schemas.microsoft.com/office/2006/metadata/properties" ma:root="true" ma:fieldsID="9d9431db659848d80434efbf11d6615a" ns2:_="" ns3:_="">
    <xsd:import namespace="d809760f-9f96-4dbc-b600-0c30a487308f"/>
    <xsd:import namespace="55d2d666-0c44-4166-944e-20cafdb4e3e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9760f-9f96-4dbc-b600-0c30a487308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2d666-0c44-4166-944e-20cafdb4e3ea"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59226-B94D-473A-BDCB-5746635BA54D}">
  <ds:schemaRefs>
    <ds:schemaRef ds:uri="http://schemas.openxmlformats.org/package/2006/metadata/core-properties"/>
    <ds:schemaRef ds:uri="http://purl.org/dc/terms/"/>
    <ds:schemaRef ds:uri="http://purl.org/dc/dcmitype/"/>
    <ds:schemaRef ds:uri="http://schemas.microsoft.com/office/2006/documentManagement/types"/>
    <ds:schemaRef ds:uri="55d2d666-0c44-4166-944e-20cafdb4e3ea"/>
    <ds:schemaRef ds:uri="http://schemas.microsoft.com/office/2006/metadata/properties"/>
    <ds:schemaRef ds:uri="http://www.w3.org/XML/1998/namespace"/>
    <ds:schemaRef ds:uri="http://purl.org/dc/elements/1.1/"/>
    <ds:schemaRef ds:uri="d809760f-9f96-4dbc-b600-0c30a487308f"/>
    <ds:schemaRef ds:uri="http://schemas.microsoft.com/office/infopath/2007/PartnerControls"/>
  </ds:schemaRefs>
</ds:datastoreItem>
</file>

<file path=customXml/itemProps2.xml><?xml version="1.0" encoding="utf-8"?>
<ds:datastoreItem xmlns:ds="http://schemas.openxmlformats.org/officeDocument/2006/customXml" ds:itemID="{53F255D3-B253-4A62-A2F0-BC17C26D56CE}">
  <ds:schemaRefs>
    <ds:schemaRef ds:uri="http://schemas.microsoft.com/sharepoint/v3/contenttype/forms"/>
  </ds:schemaRefs>
</ds:datastoreItem>
</file>

<file path=customXml/itemProps3.xml><?xml version="1.0" encoding="utf-8"?>
<ds:datastoreItem xmlns:ds="http://schemas.openxmlformats.org/officeDocument/2006/customXml" ds:itemID="{DCBE9D64-7AB9-4B58-8A68-3B409A8DB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9760f-9f96-4dbc-b600-0c30a487308f"/>
    <ds:schemaRef ds:uri="55d2d666-0c44-4166-944e-20cafdb4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DCBA15-BB6A-4B40-B026-918753F9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Agilent_Letter_A4.dotx</Template>
  <TotalTime>0</TotalTime>
  <Pages>6</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AMBORN,JOERG (A-Germany,ex1)</dc:creator>
  <cp:keywords/>
  <dc:description/>
  <cp:lastModifiedBy>Inga Delikatnaja</cp:lastModifiedBy>
  <cp:revision>2</cp:revision>
  <dcterms:created xsi:type="dcterms:W3CDTF">2019-01-11T07:20:00Z</dcterms:created>
  <dcterms:modified xsi:type="dcterms:W3CDTF">2019-01-11T07:20:00Z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0x0101005DA3609A1D7BF640821B155CEF95BBFC</vt:lpwstr>
  </property>
</Properties>
</file>