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2BA38" w14:textId="77777777" w:rsidR="00A82C3D" w:rsidRDefault="00A82C3D" w:rsidP="004A2523">
      <w:pPr>
        <w:spacing w:line="240" w:lineRule="auto"/>
        <w:rPr>
          <w:rFonts w:ascii="Arial" w:eastAsia="Arial Unicode MS" w:hAnsi="Arial"/>
          <w:sz w:val="20"/>
          <w:lang w:eastAsia="zh-CN"/>
        </w:rPr>
      </w:pPr>
      <w:bookmarkStart w:id="0" w:name="_GoBack"/>
      <w:bookmarkEnd w:id="0"/>
    </w:p>
    <w:p w14:paraId="60B5D91C" w14:textId="132EE012" w:rsidR="004A2523" w:rsidRPr="004A2523" w:rsidRDefault="004A2523" w:rsidP="00AE63FE">
      <w:pPr>
        <w:tabs>
          <w:tab w:val="left" w:pos="6018"/>
        </w:tabs>
        <w:spacing w:line="240" w:lineRule="auto"/>
        <w:rPr>
          <w:rFonts w:ascii="Arial" w:eastAsia="Arial Unicode MS" w:hAnsi="Arial"/>
          <w:sz w:val="20"/>
        </w:rPr>
      </w:pPr>
      <w:r>
        <w:rPr>
          <w:rFonts w:ascii="Arial" w:hAnsi="Arial"/>
          <w:sz w:val="20"/>
        </w:rPr>
        <w:t>Cienījamais pircēj!</w:t>
      </w:r>
      <w:r>
        <w:rPr>
          <w:rFonts w:ascii="Arial" w:hAnsi="Arial"/>
          <w:sz w:val="20"/>
        </w:rPr>
        <w:tab/>
      </w:r>
    </w:p>
    <w:p w14:paraId="3B56E37C" w14:textId="77777777" w:rsidR="004A2523" w:rsidRPr="004A2523" w:rsidRDefault="004A2523" w:rsidP="004A2523">
      <w:pPr>
        <w:spacing w:line="240" w:lineRule="auto"/>
        <w:rPr>
          <w:rFonts w:ascii="Arial" w:eastAsia="Arial Unicode MS" w:hAnsi="Arial"/>
          <w:sz w:val="20"/>
          <w:lang w:eastAsia="zh-CN"/>
        </w:rPr>
      </w:pPr>
    </w:p>
    <w:p w14:paraId="0F61DD7F" w14:textId="5913998F" w:rsidR="004A2523" w:rsidRPr="004A2523" w:rsidRDefault="00BD0767" w:rsidP="004A2523">
      <w:pPr>
        <w:spacing w:line="240" w:lineRule="auto"/>
        <w:rPr>
          <w:rFonts w:ascii="Arial" w:eastAsia="Arial Unicode MS" w:hAnsi="Arial"/>
          <w:sz w:val="20"/>
        </w:rPr>
      </w:pPr>
      <w:r>
        <w:rPr>
          <w:rFonts w:ascii="Arial" w:hAnsi="Arial"/>
          <w:sz w:val="20"/>
        </w:rPr>
        <w:t>Philips Vereos PET/CT sistēmai tika konstatēta problēma, kas var radīt risku pacientiem un lietotājiem. Šis Paziņojums par drošību informē par:</w:t>
      </w:r>
    </w:p>
    <w:p w14:paraId="387B159F" w14:textId="77777777" w:rsidR="004A2523" w:rsidRPr="004A2523" w:rsidRDefault="004A2523" w:rsidP="004A2523">
      <w:pPr>
        <w:numPr>
          <w:ilvl w:val="0"/>
          <w:numId w:val="4"/>
        </w:numPr>
        <w:spacing w:line="240" w:lineRule="auto"/>
        <w:contextualSpacing/>
        <w:rPr>
          <w:rFonts w:ascii="Arial" w:eastAsia="Arial Unicode MS" w:hAnsi="Arial"/>
          <w:sz w:val="20"/>
        </w:rPr>
      </w:pPr>
      <w:r>
        <w:rPr>
          <w:rFonts w:ascii="Arial" w:hAnsi="Arial"/>
          <w:sz w:val="20"/>
        </w:rPr>
        <w:t>problēmas būtību un tās iespējamās rašanās apstākļiem;</w:t>
      </w:r>
    </w:p>
    <w:p w14:paraId="64F94F59" w14:textId="77777777" w:rsidR="004A2523" w:rsidRPr="004A2523" w:rsidRDefault="004A2523" w:rsidP="004A2523">
      <w:pPr>
        <w:numPr>
          <w:ilvl w:val="0"/>
          <w:numId w:val="4"/>
        </w:numPr>
        <w:spacing w:line="240" w:lineRule="auto"/>
        <w:contextualSpacing/>
        <w:rPr>
          <w:rFonts w:ascii="Arial" w:eastAsia="Arial Unicode MS" w:hAnsi="Arial"/>
          <w:sz w:val="20"/>
        </w:rPr>
      </w:pPr>
      <w:r>
        <w:rPr>
          <w:rFonts w:ascii="Arial" w:hAnsi="Arial"/>
          <w:sz w:val="20"/>
        </w:rPr>
        <w:t>darbībām, kas jāveic pircējam/lietotājam, lai novērstu iespējamo risku, kuram tiek pakļauti pacienti vai lietotāji;</w:t>
      </w:r>
    </w:p>
    <w:p w14:paraId="4B65FA53" w14:textId="77777777" w:rsidR="004A2523" w:rsidRPr="004A2523" w:rsidRDefault="004A2523" w:rsidP="004A2523">
      <w:pPr>
        <w:numPr>
          <w:ilvl w:val="0"/>
          <w:numId w:val="4"/>
        </w:numPr>
        <w:spacing w:line="240" w:lineRule="auto"/>
        <w:contextualSpacing/>
        <w:rPr>
          <w:rFonts w:ascii="Arial" w:eastAsia="Arial Unicode MS" w:hAnsi="Arial"/>
          <w:sz w:val="20"/>
        </w:rPr>
      </w:pPr>
      <w:r>
        <w:rPr>
          <w:rFonts w:ascii="Arial" w:hAnsi="Arial"/>
          <w:sz w:val="20"/>
        </w:rPr>
        <w:t>darbībām, ko paredzējis Philips, lai novērstu problēmu.</w:t>
      </w:r>
    </w:p>
    <w:p w14:paraId="224118B2" w14:textId="77777777" w:rsidR="004A2523" w:rsidRPr="004A2523" w:rsidRDefault="004A2523" w:rsidP="004A2523">
      <w:pPr>
        <w:spacing w:line="240" w:lineRule="auto"/>
        <w:rPr>
          <w:rFonts w:ascii="Arial" w:eastAsia="Arial Unicode MS" w:hAnsi="Arial"/>
          <w:sz w:val="20"/>
          <w:lang w:eastAsia="zh-CN"/>
        </w:rPr>
      </w:pPr>
    </w:p>
    <w:p w14:paraId="365D36A3" w14:textId="77777777" w:rsidR="004A2523" w:rsidRPr="004A2523" w:rsidRDefault="004A2523" w:rsidP="004A2523">
      <w:pPr>
        <w:spacing w:line="240" w:lineRule="auto"/>
        <w:jc w:val="center"/>
        <w:rPr>
          <w:rFonts w:ascii="Arial" w:eastAsia="Arial Unicode MS" w:hAnsi="Arial"/>
          <w:sz w:val="20"/>
        </w:rPr>
      </w:pPr>
      <w:r>
        <w:rPr>
          <w:rFonts w:ascii="Arial" w:hAnsi="Arial"/>
          <w:noProof/>
          <w:sz w:val="20"/>
          <w:lang w:eastAsia="lv-LV"/>
        </w:rPr>
        <mc:AlternateContent>
          <mc:Choice Requires="wps">
            <w:drawing>
              <wp:inline distT="0" distB="0" distL="0" distR="0" wp14:anchorId="5A63B583" wp14:editId="3E373FF3">
                <wp:extent cx="5943600" cy="1123950"/>
                <wp:effectExtent l="0" t="0" r="19050" b="19050"/>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23950"/>
                        </a:xfrm>
                        <a:prstGeom prst="rect">
                          <a:avLst/>
                        </a:prstGeom>
                        <a:solidFill>
                          <a:srgbClr val="FFFFFF"/>
                        </a:solidFill>
                        <a:ln w="9525">
                          <a:solidFill>
                            <a:srgbClr val="000000"/>
                          </a:solidFill>
                          <a:miter lim="800000"/>
                          <a:headEnd/>
                          <a:tailEnd/>
                        </a:ln>
                      </wps:spPr>
                      <wps:txbx>
                        <w:txbxContent>
                          <w:p w14:paraId="78A9793E" w14:textId="77777777" w:rsidR="004A2523" w:rsidRPr="007B2C21" w:rsidRDefault="004A2523" w:rsidP="007B2C21">
                            <w:pPr>
                              <w:spacing w:line="240" w:lineRule="auto"/>
                              <w:jc w:val="center"/>
                              <w:rPr>
                                <w:rFonts w:ascii="Arial" w:hAnsi="Arial" w:cs="Arial"/>
                                <w:b/>
                                <w:sz w:val="20"/>
                              </w:rPr>
                            </w:pPr>
                            <w:r>
                              <w:rPr>
                                <w:rFonts w:ascii="Arial" w:hAnsi="Arial"/>
                                <w:b/>
                                <w:sz w:val="20"/>
                              </w:rPr>
                              <w:t>Šajā dokumentā ir iekļauta svarīga informācija drošai un pareizai turpmākai Jūsu ierīces lietošanai</w:t>
                            </w:r>
                          </w:p>
                          <w:p w14:paraId="189D4AF8" w14:textId="77777777" w:rsidR="004A2523" w:rsidRPr="007B2C21" w:rsidRDefault="004A2523" w:rsidP="007B2C21">
                            <w:pPr>
                              <w:spacing w:line="240" w:lineRule="auto"/>
                              <w:jc w:val="center"/>
                              <w:rPr>
                                <w:rFonts w:ascii="Arial" w:hAnsi="Arial" w:cs="Arial"/>
                                <w:sz w:val="20"/>
                              </w:rPr>
                            </w:pPr>
                          </w:p>
                          <w:p w14:paraId="6551C0EB" w14:textId="77777777" w:rsidR="004A2523" w:rsidRPr="007B2C21" w:rsidRDefault="004A2523" w:rsidP="007B2C21">
                            <w:pPr>
                              <w:spacing w:line="240" w:lineRule="auto"/>
                              <w:jc w:val="center"/>
                              <w:rPr>
                                <w:rFonts w:ascii="Arial" w:hAnsi="Arial" w:cs="Arial"/>
                                <w:sz w:val="20"/>
                              </w:rPr>
                            </w:pPr>
                            <w:r>
                              <w:rPr>
                                <w:rFonts w:ascii="Arial" w:hAnsi="Arial"/>
                                <w:sz w:val="20"/>
                              </w:rPr>
                              <w:t>Lūdzu, izskatiet šo informāciju kopā ar visiem darbiniekiem, kuriem jāiepazīstas ar šī paziņojuma saturu. Ir svarīgi izprast šī paziņojuma būtību.</w:t>
                            </w:r>
                          </w:p>
                          <w:p w14:paraId="0C62D363" w14:textId="77777777" w:rsidR="004A2523" w:rsidRPr="007B2C21" w:rsidRDefault="004A2523" w:rsidP="007B2C21">
                            <w:pPr>
                              <w:spacing w:line="240" w:lineRule="auto"/>
                              <w:jc w:val="center"/>
                              <w:rPr>
                                <w:rFonts w:ascii="Arial" w:hAnsi="Arial" w:cs="Arial"/>
                                <w:sz w:val="20"/>
                              </w:rPr>
                            </w:pPr>
                          </w:p>
                          <w:p w14:paraId="4654328A" w14:textId="77777777" w:rsidR="004A2523" w:rsidRPr="007B2C21" w:rsidRDefault="004A2523" w:rsidP="007B2C21">
                            <w:pPr>
                              <w:spacing w:line="240" w:lineRule="auto"/>
                              <w:jc w:val="center"/>
                              <w:rPr>
                                <w:rFonts w:ascii="Arial" w:hAnsi="Arial" w:cs="Arial"/>
                                <w:sz w:val="20"/>
                              </w:rPr>
                            </w:pPr>
                            <w:r>
                              <w:rPr>
                                <w:rFonts w:ascii="Arial" w:hAnsi="Arial"/>
                                <w:sz w:val="20"/>
                              </w:rPr>
                              <w:t>Lūdzu, saglabājiet kopiju kopā ar iekārtas lietošanas instrukciju.</w:t>
                            </w:r>
                          </w:p>
                        </w:txbxContent>
                      </wps:txbx>
                      <wps:bodyPr rot="0" vert="horz" wrap="square" lIns="91440" tIns="45720" rIns="91440" bIns="45720" anchor="t" anchorCtr="0" upright="1">
                        <a:noAutofit/>
                      </wps:bodyPr>
                    </wps:wsp>
                  </a:graphicData>
                </a:graphic>
              </wp:inline>
            </w:drawing>
          </mc:Choice>
          <mc:Fallback>
            <w:pict>
              <v:shapetype w14:anchorId="5A63B583" id="_x0000_t202" coordsize="21600,21600" o:spt="202" path="m,l,21600r21600,l21600,xe">
                <v:stroke joinstyle="miter"/>
                <v:path gradientshapeok="t" o:connecttype="rect"/>
              </v:shapetype>
              <v:shape id="Text Box 155" o:spid="_x0000_s1026" type="#_x0000_t202" style="width:468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">
                <v:textbox>
                  <w:txbxContent>
                    <w:p w14:paraId="78A9793E" w14:textId="77777777" w:rsidR="004A2523" w:rsidRPr="007B2C21" w:rsidRDefault="004A2523" w:rsidP="007B2C21">
                      <w:pPr>
                        <w:spacing w:line="240" w:lineRule="auto"/>
                        <w:jc w:val="center"/>
                        <w:rPr>
                          <w:b/>
                          <w:sz w:val="20"/>
                          <w:rFonts w:ascii="Arial" w:hAnsi="Arial" w:cs="Arial"/>
                        </w:rPr>
                      </w:pPr>
                      <w:r>
                        <w:rPr>
                          <w:b/>
                          <w:sz w:val="20"/>
                          <w:rFonts w:ascii="Arial" w:hAnsi="Arial"/>
                        </w:rPr>
                        <w:t xml:space="preserve">Šajā dokumentā ir iekļauta svarīga informācija drošai un pareizai turpmākai Jūsu ierīces lietošanai</w:t>
                      </w:r>
                    </w:p>
                    <w:p w14:paraId="189D4AF8" w14:textId="77777777" w:rsidR="004A2523" w:rsidRPr="007B2C21" w:rsidRDefault="004A2523" w:rsidP="007B2C21">
                      <w:pPr>
                        <w:spacing w:line="240" w:lineRule="auto"/>
                        <w:jc w:val="center"/>
                        <w:rPr>
                          <w:rFonts w:ascii="Arial" w:hAnsi="Arial" w:cs="Arial"/>
                          <w:sz w:val="20"/>
                        </w:rPr>
                      </w:pPr>
                    </w:p>
                    <w:p w14:paraId="6551C0EB" w14:textId="77777777" w:rsidR="004A2523" w:rsidRPr="007B2C21" w:rsidRDefault="004A2523" w:rsidP="007B2C21">
                      <w:pPr>
                        <w:spacing w:line="240" w:lineRule="auto"/>
                        <w:jc w:val="center"/>
                        <w:rPr>
                          <w:sz w:val="20"/>
                          <w:rFonts w:ascii="Arial" w:hAnsi="Arial" w:cs="Arial"/>
                        </w:rPr>
                      </w:pPr>
                      <w:r>
                        <w:rPr>
                          <w:sz w:val="20"/>
                          <w:rFonts w:ascii="Arial" w:hAnsi="Arial"/>
                        </w:rPr>
                        <w:t xml:space="preserve">Lūdzu, izskatiet šo informāciju kopā ar visiem darbiniekiem, kuriem jāiepazīstas ar šī paziņojuma saturu.</w:t>
                      </w:r>
                      <w:r>
                        <w:rPr>
                          <w:sz w:val="20"/>
                          <w:rFonts w:ascii="Arial" w:hAnsi="Arial"/>
                        </w:rPr>
                        <w:t xml:space="preserve"> </w:t>
                      </w:r>
                      <w:r>
                        <w:rPr>
                          <w:sz w:val="20"/>
                          <w:rFonts w:ascii="Arial" w:hAnsi="Arial"/>
                        </w:rPr>
                        <w:t xml:space="preserve">Ir svarīgi izprast šī paziņojuma būtību.</w:t>
                      </w:r>
                    </w:p>
                    <w:p w14:paraId="0C62D363" w14:textId="77777777" w:rsidR="004A2523" w:rsidRPr="007B2C21" w:rsidRDefault="004A2523" w:rsidP="007B2C21">
                      <w:pPr>
                        <w:spacing w:line="240" w:lineRule="auto"/>
                        <w:jc w:val="center"/>
                        <w:rPr>
                          <w:rFonts w:ascii="Arial" w:hAnsi="Arial" w:cs="Arial"/>
                          <w:sz w:val="20"/>
                        </w:rPr>
                      </w:pPr>
                    </w:p>
                    <w:p w14:paraId="4654328A" w14:textId="77777777" w:rsidR="004A2523" w:rsidRPr="007B2C21" w:rsidRDefault="004A2523" w:rsidP="007B2C21">
                      <w:pPr>
                        <w:spacing w:line="240" w:lineRule="auto"/>
                        <w:jc w:val="center"/>
                        <w:rPr>
                          <w:sz w:val="20"/>
                          <w:rFonts w:ascii="Arial" w:hAnsi="Arial" w:cs="Arial"/>
                        </w:rPr>
                      </w:pPr>
                      <w:r>
                        <w:rPr>
                          <w:sz w:val="20"/>
                          <w:rFonts w:ascii="Arial" w:hAnsi="Arial"/>
                        </w:rPr>
                        <w:t xml:space="preserve">Lūdzu, saglabājiet kopiju kopā ar iekārtas lietošanas instrukciju.</w:t>
                      </w:r>
                    </w:p>
                  </w:txbxContent>
                </v:textbox>
                <w10:anchorlock/>
              </v:shape>
            </w:pict>
          </mc:Fallback>
        </mc:AlternateContent>
      </w:r>
    </w:p>
    <w:p w14:paraId="7741E744" w14:textId="77777777" w:rsidR="004A2523" w:rsidRPr="00AE63FE" w:rsidRDefault="004A2523" w:rsidP="004A2523">
      <w:pPr>
        <w:spacing w:line="240" w:lineRule="auto"/>
        <w:rPr>
          <w:rFonts w:ascii="Arial" w:eastAsia="Arial Unicode MS" w:hAnsi="Arial"/>
          <w:i/>
          <w:color w:val="0000FF"/>
          <w:sz w:val="20"/>
        </w:rPr>
      </w:pPr>
    </w:p>
    <w:p w14:paraId="1C09B514" w14:textId="16C1741E" w:rsidR="004A2523" w:rsidRPr="008F4487" w:rsidRDefault="004A2523" w:rsidP="008F4487">
      <w:pPr>
        <w:spacing w:before="100" w:beforeAutospacing="1" w:after="100" w:afterAutospacing="1"/>
        <w:rPr>
          <w:rFonts w:ascii="Arial" w:hAnsi="Arial" w:cs="Arial"/>
          <w:color w:val="1F497D"/>
          <w:szCs w:val="22"/>
          <w:lang w:eastAsia="lv-LV"/>
        </w:rPr>
      </w:pPr>
      <w:r>
        <w:rPr>
          <w:rFonts w:ascii="Arial" w:hAnsi="Arial"/>
          <w:sz w:val="20"/>
        </w:rPr>
        <w:t xml:space="preserve">Ja nepieciešama papildinformācija vai atbalsts šajā jautājumā, sazinieties ar savu vietējo Philips pārstāvi: </w:t>
      </w:r>
      <w:r w:rsidR="008F4487" w:rsidRPr="00C1276F">
        <w:rPr>
          <w:rFonts w:ascii="Arial" w:hAnsi="Arial" w:cs="Arial"/>
          <w:szCs w:val="22"/>
        </w:rPr>
        <w:t xml:space="preserve">SIA “Arbor Medical Korporācija”, tālr. </w:t>
      </w:r>
      <w:r w:rsidR="008F4487" w:rsidRPr="00C1276F">
        <w:rPr>
          <w:rFonts w:ascii="Arial" w:hAnsi="Arial" w:cs="Arial"/>
          <w:color w:val="231F20"/>
          <w:w w:val="124"/>
          <w:szCs w:val="22"/>
        </w:rPr>
        <w:t xml:space="preserve">+371  67620126, e-pasts </w:t>
      </w:r>
      <w:hyperlink r:id="rId11" w:history="1">
        <w:r w:rsidR="008F4487" w:rsidRPr="00C1276F">
          <w:rPr>
            <w:rStyle w:val="Hyperlink"/>
            <w:rFonts w:ascii="Arial" w:hAnsi="Arial" w:cs="Arial"/>
            <w:szCs w:val="22"/>
          </w:rPr>
          <w:t>arbor@arbor.lv</w:t>
        </w:r>
      </w:hyperlink>
    </w:p>
    <w:p w14:paraId="3B7492B0" w14:textId="77777777" w:rsidR="004A2523" w:rsidRPr="004A2523" w:rsidRDefault="004A2523" w:rsidP="004A2523">
      <w:pPr>
        <w:spacing w:line="240" w:lineRule="auto"/>
        <w:rPr>
          <w:rFonts w:ascii="Arial" w:eastAsia="Arial Unicode MS" w:hAnsi="Arial"/>
          <w:sz w:val="20"/>
        </w:rPr>
      </w:pPr>
      <w:r>
        <w:rPr>
          <w:rFonts w:ascii="Arial" w:hAnsi="Arial"/>
          <w:sz w:val="20"/>
        </w:rPr>
        <w:t>Par šo paziņojumu ir ziņots attiecīgajai reglamentējošai iestādei.</w:t>
      </w:r>
    </w:p>
    <w:p w14:paraId="2680F5F6" w14:textId="77777777" w:rsidR="00F93997" w:rsidRDefault="00F93997" w:rsidP="000F24B1">
      <w:pPr>
        <w:spacing w:line="240" w:lineRule="auto"/>
        <w:rPr>
          <w:rFonts w:ascii="Arial" w:eastAsia="Arial Unicode MS" w:hAnsi="Arial"/>
          <w:sz w:val="20"/>
          <w:lang w:eastAsia="zh-CN"/>
        </w:rPr>
      </w:pPr>
    </w:p>
    <w:p w14:paraId="761187E5" w14:textId="4EA08917" w:rsidR="004A2523" w:rsidRDefault="004A2523" w:rsidP="004A2523">
      <w:pPr>
        <w:spacing w:line="240" w:lineRule="auto"/>
        <w:rPr>
          <w:rFonts w:ascii="Arial" w:eastAsia="Arial Unicode MS" w:hAnsi="Arial"/>
          <w:sz w:val="20"/>
        </w:rPr>
      </w:pPr>
      <w:r>
        <w:rPr>
          <w:rFonts w:ascii="Arial" w:hAnsi="Arial"/>
          <w:sz w:val="20"/>
        </w:rPr>
        <w:t>Patiesā cieņā,</w:t>
      </w:r>
    </w:p>
    <w:p w14:paraId="7FB80534" w14:textId="4531439F" w:rsidR="00195EBC" w:rsidRDefault="00195EBC" w:rsidP="004A2523">
      <w:pPr>
        <w:spacing w:line="240" w:lineRule="auto"/>
        <w:rPr>
          <w:rFonts w:ascii="Arial" w:eastAsia="Arial Unicode MS" w:hAnsi="Arial"/>
          <w:sz w:val="20"/>
          <w:lang w:eastAsia="zh-CN"/>
        </w:rPr>
      </w:pPr>
    </w:p>
    <w:p w14:paraId="35A20A37" w14:textId="19DA3D36" w:rsidR="00195EBC" w:rsidRPr="004A2523" w:rsidRDefault="00195EBC" w:rsidP="004A2523">
      <w:pPr>
        <w:spacing w:line="240" w:lineRule="auto"/>
        <w:rPr>
          <w:rFonts w:ascii="Arial" w:eastAsia="Arial Unicode MS" w:hAnsi="Arial"/>
          <w:sz w:val="20"/>
          <w:lang w:eastAsia="zh-CN"/>
        </w:rPr>
      </w:pPr>
    </w:p>
    <w:p w14:paraId="5BD11497" w14:textId="77777777" w:rsidR="002B4299" w:rsidRPr="00350E13" w:rsidRDefault="002B4299" w:rsidP="002B4299">
      <w:pPr>
        <w:spacing w:line="240" w:lineRule="auto"/>
        <w:rPr>
          <w:rFonts w:ascii="Arial" w:hAnsi="Arial" w:cs="Arial"/>
          <w:sz w:val="20"/>
        </w:rPr>
      </w:pPr>
      <w:r>
        <w:rPr>
          <w:rFonts w:ascii="Arial" w:hAnsi="Arial"/>
          <w:sz w:val="20"/>
        </w:rPr>
        <w:t>Melisa Pjeplova (Melissa Pieplow)</w:t>
      </w:r>
    </w:p>
    <w:p w14:paraId="7F0FC97B" w14:textId="77777777" w:rsidR="002B4299" w:rsidRDefault="002B4299" w:rsidP="002B4299">
      <w:pPr>
        <w:spacing w:line="240" w:lineRule="auto"/>
        <w:rPr>
          <w:rFonts w:ascii="Arial" w:hAnsi="Arial" w:cs="Arial"/>
          <w:sz w:val="20"/>
        </w:rPr>
      </w:pPr>
      <w:r>
        <w:rPr>
          <w:rFonts w:ascii="Arial" w:hAnsi="Arial"/>
          <w:sz w:val="20"/>
        </w:rPr>
        <w:t>Pēcpārdošanas uzraudzības daļas vadītāja</w:t>
      </w:r>
    </w:p>
    <w:p w14:paraId="1BB171B7" w14:textId="77777777" w:rsidR="002B4299" w:rsidRPr="00350E13" w:rsidRDefault="002B4299" w:rsidP="002B4299">
      <w:pPr>
        <w:spacing w:line="240" w:lineRule="auto"/>
        <w:rPr>
          <w:rFonts w:ascii="Arial" w:hAnsi="Arial" w:cs="Arial"/>
          <w:sz w:val="20"/>
        </w:rPr>
      </w:pPr>
      <w:r>
        <w:rPr>
          <w:rFonts w:ascii="Arial" w:hAnsi="Arial"/>
          <w:sz w:val="20"/>
        </w:rPr>
        <w:t>Kvalitātes un likumdošanas lietu departaments</w:t>
      </w:r>
    </w:p>
    <w:p w14:paraId="160ACBA4" w14:textId="77777777" w:rsidR="00E83C9D" w:rsidRDefault="00E83C9D" w:rsidP="00E83C9D">
      <w:pPr>
        <w:spacing w:line="240" w:lineRule="auto"/>
        <w:rPr>
          <w:rFonts w:ascii="Arial" w:eastAsia="Arial Unicode MS" w:hAnsi="Arial"/>
          <w:i/>
          <w:color w:val="0000FF"/>
          <w:sz w:val="16"/>
        </w:rPr>
      </w:pPr>
    </w:p>
    <w:p w14:paraId="2BCD24B9" w14:textId="1575EE35" w:rsidR="004A2523" w:rsidRPr="00E83C9D" w:rsidRDefault="00E83C9D" w:rsidP="004A2523">
      <w:pPr>
        <w:spacing w:line="240" w:lineRule="auto"/>
        <w:rPr>
          <w:rFonts w:ascii="Arial" w:eastAsia="Arial Unicode MS" w:hAnsi="Arial"/>
          <w:i/>
          <w:color w:val="0000FF"/>
          <w:sz w:val="16"/>
        </w:rPr>
      </w:pPr>
      <w:r>
        <w:br w:type="page"/>
      </w:r>
    </w:p>
    <w:tbl>
      <w:tblPr>
        <w:tblStyle w:val="TableGrid"/>
        <w:tblW w:w="9355" w:type="dxa"/>
        <w:tblLayout w:type="fixed"/>
        <w:tblCellMar>
          <w:top w:w="85" w:type="dxa"/>
          <w:left w:w="85" w:type="dxa"/>
          <w:bottom w:w="85" w:type="dxa"/>
          <w:right w:w="85" w:type="dxa"/>
        </w:tblCellMar>
        <w:tblLook w:val="01E0" w:firstRow="1" w:lastRow="1" w:firstColumn="1" w:lastColumn="1" w:noHBand="0" w:noVBand="0"/>
      </w:tblPr>
      <w:tblGrid>
        <w:gridCol w:w="2518"/>
        <w:gridCol w:w="6837"/>
      </w:tblGrid>
      <w:tr w:rsidR="004A2523" w:rsidRPr="004A2523" w14:paraId="23994810" w14:textId="77777777" w:rsidTr="00E83C9D">
        <w:trPr>
          <w:trHeight w:val="271"/>
        </w:trPr>
        <w:tc>
          <w:tcPr>
            <w:tcW w:w="2518" w:type="dxa"/>
          </w:tcPr>
          <w:p w14:paraId="231BF1EE" w14:textId="1B5BCBE9" w:rsidR="004A2523" w:rsidRPr="00E83C9D" w:rsidRDefault="004A2523" w:rsidP="004A2523">
            <w:pPr>
              <w:spacing w:line="240" w:lineRule="auto"/>
              <w:rPr>
                <w:rFonts w:ascii="Arial" w:eastAsia="Arial Unicode MS" w:hAnsi="Arial"/>
                <w:b/>
                <w:sz w:val="20"/>
              </w:rPr>
            </w:pPr>
            <w:r>
              <w:rPr>
                <w:rFonts w:ascii="Arial" w:hAnsi="Arial"/>
                <w:b/>
                <w:sz w:val="20"/>
              </w:rPr>
              <w:lastRenderedPageBreak/>
              <w:t>IETEKMĒTIE IZSTRĀDĀJUMI</w:t>
            </w:r>
          </w:p>
        </w:tc>
        <w:tc>
          <w:tcPr>
            <w:tcW w:w="6837" w:type="dxa"/>
          </w:tcPr>
          <w:p w14:paraId="3F510E2A" w14:textId="1CE5ED01" w:rsidR="004A2523" w:rsidRPr="00E83C9D" w:rsidRDefault="00B10B66" w:rsidP="00AE63FE">
            <w:pPr>
              <w:tabs>
                <w:tab w:val="left" w:pos="2544"/>
              </w:tabs>
              <w:spacing w:line="240" w:lineRule="auto"/>
              <w:rPr>
                <w:rFonts w:ascii="Arial" w:eastAsia="Arial Unicode MS" w:hAnsi="Arial"/>
                <w:i/>
                <w:color w:val="0000FF"/>
                <w:sz w:val="20"/>
              </w:rPr>
            </w:pPr>
            <w:r>
              <w:rPr>
                <w:rFonts w:ascii="Arial" w:hAnsi="Arial"/>
                <w:sz w:val="20"/>
              </w:rPr>
              <w:t>Vereos PET/CT sistēma — 882446</w:t>
            </w:r>
          </w:p>
        </w:tc>
      </w:tr>
      <w:tr w:rsidR="004A2523" w:rsidRPr="004A2523" w14:paraId="4EF05DD2" w14:textId="77777777" w:rsidTr="00AE63FE">
        <w:tc>
          <w:tcPr>
            <w:tcW w:w="2518" w:type="dxa"/>
          </w:tcPr>
          <w:p w14:paraId="4A6E4961" w14:textId="77777777" w:rsidR="004A2523" w:rsidRPr="004A2523" w:rsidRDefault="004A2523" w:rsidP="004A2523">
            <w:pPr>
              <w:spacing w:line="240" w:lineRule="auto"/>
              <w:rPr>
                <w:rFonts w:ascii="Arial" w:eastAsia="Arial Unicode MS" w:hAnsi="Arial"/>
                <w:b/>
                <w:sz w:val="20"/>
              </w:rPr>
            </w:pPr>
            <w:r>
              <w:rPr>
                <w:rFonts w:ascii="Arial" w:hAnsi="Arial"/>
                <w:b/>
                <w:sz w:val="20"/>
              </w:rPr>
              <w:t>PROBLĒMAS APRAKSTS</w:t>
            </w:r>
          </w:p>
          <w:p w14:paraId="0401F797" w14:textId="77777777" w:rsidR="004A2523" w:rsidRPr="004A2523" w:rsidRDefault="004A2523" w:rsidP="004A2523">
            <w:pPr>
              <w:spacing w:line="240" w:lineRule="auto"/>
              <w:rPr>
                <w:rFonts w:ascii="Arial" w:eastAsia="Arial Unicode MS" w:hAnsi="Arial"/>
                <w:sz w:val="20"/>
                <w:lang w:eastAsia="zh-CN"/>
              </w:rPr>
            </w:pPr>
          </w:p>
          <w:p w14:paraId="5A841E2A" w14:textId="77777777" w:rsidR="004A2523" w:rsidRPr="004A2523" w:rsidRDefault="004A2523" w:rsidP="004A2523">
            <w:pPr>
              <w:spacing w:line="240" w:lineRule="auto"/>
              <w:rPr>
                <w:rFonts w:ascii="Arial" w:eastAsia="Arial Unicode MS" w:hAnsi="Arial"/>
                <w:sz w:val="20"/>
                <w:lang w:eastAsia="zh-CN"/>
              </w:rPr>
            </w:pPr>
          </w:p>
          <w:p w14:paraId="198627F2" w14:textId="77777777" w:rsidR="004A2523" w:rsidRPr="004A2523" w:rsidRDefault="004A2523" w:rsidP="004A2523">
            <w:pPr>
              <w:spacing w:line="240" w:lineRule="auto"/>
              <w:rPr>
                <w:rFonts w:ascii="Arial" w:eastAsia="Arial Unicode MS" w:hAnsi="Arial"/>
                <w:sz w:val="20"/>
                <w:lang w:eastAsia="zh-CN"/>
              </w:rPr>
            </w:pPr>
          </w:p>
          <w:p w14:paraId="4AB73DF7" w14:textId="77777777" w:rsidR="004A2523" w:rsidRPr="004A2523" w:rsidRDefault="004A2523" w:rsidP="004A2523">
            <w:pPr>
              <w:spacing w:line="240" w:lineRule="auto"/>
              <w:rPr>
                <w:rFonts w:ascii="Arial" w:eastAsia="Arial Unicode MS" w:hAnsi="Arial"/>
                <w:sz w:val="20"/>
                <w:lang w:eastAsia="zh-CN"/>
              </w:rPr>
            </w:pPr>
          </w:p>
          <w:p w14:paraId="72D0F868" w14:textId="77777777" w:rsidR="004A2523" w:rsidRPr="004A2523" w:rsidRDefault="004A2523" w:rsidP="004A2523">
            <w:pPr>
              <w:spacing w:line="240" w:lineRule="auto"/>
              <w:rPr>
                <w:rFonts w:ascii="Arial" w:eastAsia="Arial Unicode MS" w:hAnsi="Arial"/>
                <w:sz w:val="20"/>
                <w:lang w:eastAsia="zh-CN"/>
              </w:rPr>
            </w:pPr>
          </w:p>
          <w:p w14:paraId="55D69927" w14:textId="77777777" w:rsidR="004A2523" w:rsidRPr="004A2523" w:rsidRDefault="004A2523" w:rsidP="004A2523">
            <w:pPr>
              <w:spacing w:line="240" w:lineRule="auto"/>
              <w:rPr>
                <w:rFonts w:ascii="Arial" w:eastAsia="Arial Unicode MS" w:hAnsi="Arial"/>
                <w:sz w:val="20"/>
                <w:lang w:eastAsia="zh-CN"/>
              </w:rPr>
            </w:pPr>
          </w:p>
          <w:p w14:paraId="24BE5240" w14:textId="77777777" w:rsidR="004A2523" w:rsidRPr="004A2523" w:rsidRDefault="004A2523" w:rsidP="004A2523">
            <w:pPr>
              <w:spacing w:line="240" w:lineRule="auto"/>
              <w:rPr>
                <w:rFonts w:ascii="Arial" w:eastAsia="Arial Unicode MS" w:hAnsi="Arial"/>
                <w:sz w:val="20"/>
                <w:lang w:eastAsia="zh-CN"/>
              </w:rPr>
            </w:pPr>
          </w:p>
        </w:tc>
        <w:tc>
          <w:tcPr>
            <w:tcW w:w="6837" w:type="dxa"/>
          </w:tcPr>
          <w:p w14:paraId="03FFB6A8" w14:textId="77777777" w:rsidR="00BD0767" w:rsidRDefault="00BD0767" w:rsidP="004A2523">
            <w:pPr>
              <w:spacing w:line="240" w:lineRule="auto"/>
              <w:rPr>
                <w:rFonts w:ascii="Arial" w:hAnsi="Arial" w:cs="Arial"/>
                <w:sz w:val="20"/>
              </w:rPr>
            </w:pPr>
            <w:r>
              <w:rPr>
                <w:rFonts w:ascii="Arial" w:hAnsi="Arial"/>
                <w:sz w:val="20"/>
              </w:rPr>
              <w:t>Vereos sistēmai var būt spraugas un/vai salāgošanas problēmas ar gentrija priekšējo un aizmugurējo pārsegu. Rezultātā priekšējā un/vai aizmugurējā pārsega stūri neatbilst kanāla pārsegu formai un var iesniegties kanāla diametrā.</w:t>
            </w:r>
          </w:p>
          <w:p w14:paraId="70B193DD" w14:textId="77777777" w:rsidR="00BD0767" w:rsidRDefault="00BD0767" w:rsidP="004A2523">
            <w:pPr>
              <w:spacing w:line="240" w:lineRule="auto"/>
              <w:rPr>
                <w:rFonts w:ascii="Arial" w:hAnsi="Arial" w:cs="Arial"/>
                <w:sz w:val="20"/>
              </w:rPr>
            </w:pPr>
          </w:p>
          <w:p w14:paraId="763E16CD" w14:textId="42346FCB" w:rsidR="00E83C9D" w:rsidRDefault="00E83C9D" w:rsidP="004A2523">
            <w:pPr>
              <w:spacing w:line="240" w:lineRule="auto"/>
              <w:rPr>
                <w:rFonts w:ascii="Arial" w:hAnsi="Arial" w:cs="Arial"/>
                <w:sz w:val="20"/>
              </w:rPr>
            </w:pPr>
            <w:r>
              <w:rPr>
                <w:rFonts w:ascii="Arial" w:hAnsi="Arial"/>
                <w:sz w:val="20"/>
              </w:rPr>
              <w:t>Attēlos tālāk ir redzami iespējamo spraugu priekšējā un aizmugurējā pārsegā piemēri.</w:t>
            </w:r>
          </w:p>
          <w:p w14:paraId="21BC46AF" w14:textId="2ED33407" w:rsidR="004A2523" w:rsidRPr="00E83C9D" w:rsidRDefault="00DA3235" w:rsidP="004A2523">
            <w:pPr>
              <w:spacing w:line="240" w:lineRule="auto"/>
              <w:rPr>
                <w:rFonts w:ascii="Arial" w:hAnsi="Arial" w:cs="Arial"/>
                <w:b/>
                <w:sz w:val="20"/>
              </w:rPr>
            </w:pPr>
            <w:r>
              <w:rPr>
                <w:rFonts w:ascii="Arial" w:hAnsi="Arial"/>
                <w:b/>
                <w:noProof/>
                <w:sz w:val="20"/>
                <w:lang w:eastAsia="lv-LV"/>
              </w:rPr>
              <w:drawing>
                <wp:inline distT="0" distB="0" distL="0" distR="0" wp14:anchorId="7123D4E7" wp14:editId="06AB8607">
                  <wp:extent cx="4233545" cy="1396365"/>
                  <wp:effectExtent l="0" t="0" r="0"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2"/>
                          <a:stretch>
                            <a:fillRect/>
                          </a:stretch>
                        </pic:blipFill>
                        <pic:spPr>
                          <a:xfrm>
                            <a:off x="0" y="0"/>
                            <a:ext cx="4233545" cy="1396365"/>
                          </a:xfrm>
                          <a:prstGeom prst="rect">
                            <a:avLst/>
                          </a:prstGeom>
                        </pic:spPr>
                      </pic:pic>
                    </a:graphicData>
                  </a:graphic>
                </wp:inline>
              </w:drawing>
            </w:r>
          </w:p>
        </w:tc>
      </w:tr>
      <w:tr w:rsidR="004A2523" w:rsidRPr="004A2523" w14:paraId="2757F965" w14:textId="77777777" w:rsidTr="00AE63FE">
        <w:tc>
          <w:tcPr>
            <w:tcW w:w="2518" w:type="dxa"/>
          </w:tcPr>
          <w:p w14:paraId="764C2E9B" w14:textId="77777777" w:rsidR="004A2523" w:rsidRPr="004A2523" w:rsidRDefault="004A2523" w:rsidP="004A2523">
            <w:pPr>
              <w:spacing w:line="240" w:lineRule="auto"/>
              <w:rPr>
                <w:rFonts w:ascii="Arial" w:eastAsia="Arial Unicode MS" w:hAnsi="Arial"/>
                <w:b/>
                <w:sz w:val="20"/>
              </w:rPr>
            </w:pPr>
            <w:r>
              <w:rPr>
                <w:rFonts w:ascii="Arial" w:hAnsi="Arial"/>
                <w:b/>
                <w:sz w:val="20"/>
              </w:rPr>
              <w:t>IESPĒJAMAIS RISKS</w:t>
            </w:r>
          </w:p>
          <w:p w14:paraId="63A4F109" w14:textId="77777777" w:rsidR="004A2523" w:rsidRPr="004A2523" w:rsidRDefault="004A2523" w:rsidP="004A2523">
            <w:pPr>
              <w:spacing w:line="240" w:lineRule="auto"/>
              <w:rPr>
                <w:rFonts w:ascii="Arial" w:eastAsia="Arial Unicode MS" w:hAnsi="Arial"/>
                <w:sz w:val="20"/>
                <w:lang w:eastAsia="zh-CN"/>
              </w:rPr>
            </w:pPr>
          </w:p>
          <w:p w14:paraId="49BFC282" w14:textId="77777777" w:rsidR="004A2523" w:rsidRPr="004A2523" w:rsidRDefault="004A2523" w:rsidP="004A2523">
            <w:pPr>
              <w:spacing w:line="240" w:lineRule="auto"/>
              <w:rPr>
                <w:rFonts w:ascii="Arial" w:eastAsia="Arial Unicode MS" w:hAnsi="Arial"/>
                <w:sz w:val="20"/>
                <w:lang w:eastAsia="zh-CN"/>
              </w:rPr>
            </w:pPr>
          </w:p>
          <w:p w14:paraId="5C95BFB4" w14:textId="77777777" w:rsidR="004A2523" w:rsidRPr="004A2523" w:rsidRDefault="004A2523" w:rsidP="004A2523">
            <w:pPr>
              <w:spacing w:line="240" w:lineRule="auto"/>
              <w:rPr>
                <w:rFonts w:ascii="Arial" w:eastAsia="Arial Unicode MS" w:hAnsi="Arial"/>
                <w:sz w:val="20"/>
                <w:lang w:eastAsia="zh-CN"/>
              </w:rPr>
            </w:pPr>
          </w:p>
          <w:p w14:paraId="568567DC" w14:textId="39147DCC" w:rsidR="004A2523" w:rsidRPr="004A2523" w:rsidRDefault="004A2523" w:rsidP="004A2523">
            <w:pPr>
              <w:spacing w:line="240" w:lineRule="auto"/>
              <w:rPr>
                <w:rFonts w:ascii="Arial" w:eastAsia="Arial Unicode MS" w:hAnsi="Arial"/>
                <w:sz w:val="20"/>
                <w:lang w:eastAsia="zh-CN"/>
              </w:rPr>
            </w:pPr>
          </w:p>
        </w:tc>
        <w:tc>
          <w:tcPr>
            <w:tcW w:w="6837" w:type="dxa"/>
          </w:tcPr>
          <w:p w14:paraId="039DF36E" w14:textId="77777777" w:rsidR="00BD0767" w:rsidRPr="00BD0767" w:rsidRDefault="00BD0767" w:rsidP="00BD0767">
            <w:pPr>
              <w:spacing w:line="240" w:lineRule="auto"/>
              <w:rPr>
                <w:rFonts w:ascii="Arial" w:hAnsi="Arial" w:cs="Arial"/>
                <w:sz w:val="20"/>
              </w:rPr>
            </w:pPr>
            <w:r>
              <w:rPr>
                <w:rFonts w:ascii="Arial" w:hAnsi="Arial"/>
                <w:sz w:val="20"/>
              </w:rPr>
              <w:t xml:space="preserve">Priekšējā un/vai aizmugurējā pārsega salāgojuma izraisītas spraugas var radīt iespējamību, ka piederumi saduras ar pārsegiem, vai izveidot pacienta ķermeņa daļu un/vai pacientam pievienoto piederumu iespiešanas zonu. </w:t>
            </w:r>
          </w:p>
          <w:p w14:paraId="5D906FD7" w14:textId="77777777" w:rsidR="00BD0767" w:rsidRPr="00BD0767" w:rsidRDefault="00BD0767" w:rsidP="00BD0767">
            <w:pPr>
              <w:spacing w:line="240" w:lineRule="auto"/>
              <w:rPr>
                <w:rFonts w:ascii="Arial" w:hAnsi="Arial" w:cs="Arial"/>
                <w:sz w:val="20"/>
              </w:rPr>
            </w:pPr>
          </w:p>
          <w:p w14:paraId="2D581630" w14:textId="091F83BE" w:rsidR="004A2523" w:rsidRPr="00E83C9D" w:rsidRDefault="00BD0767" w:rsidP="00BD0767">
            <w:pPr>
              <w:spacing w:line="240" w:lineRule="auto"/>
              <w:rPr>
                <w:rFonts w:ascii="Arial" w:hAnsi="Arial" w:cs="Arial"/>
                <w:sz w:val="20"/>
              </w:rPr>
            </w:pPr>
            <w:r>
              <w:rPr>
                <w:rFonts w:ascii="Arial" w:hAnsi="Arial"/>
                <w:sz w:val="20"/>
              </w:rPr>
              <w:t>Sadursmes gadījumā skenēšanu var pārtraukt operators un/vai e-atdure, līdz ar to ir nepieciešama atkārtota DT vai PET ieguve.</w:t>
            </w:r>
          </w:p>
        </w:tc>
      </w:tr>
      <w:tr w:rsidR="004A2523" w:rsidRPr="004A2523" w14:paraId="626377D7" w14:textId="77777777" w:rsidTr="00AE63FE">
        <w:tc>
          <w:tcPr>
            <w:tcW w:w="2518" w:type="dxa"/>
          </w:tcPr>
          <w:p w14:paraId="06F5CFA4" w14:textId="3B3C355C" w:rsidR="004A2523" w:rsidRPr="007977F5" w:rsidRDefault="004A2523" w:rsidP="004A2523">
            <w:pPr>
              <w:spacing w:line="240" w:lineRule="auto"/>
              <w:rPr>
                <w:rFonts w:ascii="Arial" w:eastAsia="Arial Unicode MS" w:hAnsi="Arial"/>
                <w:b/>
                <w:sz w:val="20"/>
              </w:rPr>
            </w:pPr>
            <w:r>
              <w:rPr>
                <w:rFonts w:ascii="Arial" w:hAnsi="Arial"/>
                <w:b/>
                <w:sz w:val="20"/>
              </w:rPr>
              <w:t>KĀ NOTEIKT IETEKMĒTOS IZSTRĀDĀJUMUS</w:t>
            </w:r>
          </w:p>
        </w:tc>
        <w:tc>
          <w:tcPr>
            <w:tcW w:w="6837" w:type="dxa"/>
          </w:tcPr>
          <w:p w14:paraId="1F2B7CE7" w14:textId="04FAE302" w:rsidR="004A2523" w:rsidRPr="00E83C9D" w:rsidRDefault="00BE52FB" w:rsidP="00E83C9D">
            <w:pPr>
              <w:spacing w:line="240" w:lineRule="auto"/>
              <w:contextualSpacing/>
              <w:rPr>
                <w:rFonts w:ascii="Arial" w:hAnsi="Arial" w:cs="Arial"/>
                <w:sz w:val="20"/>
              </w:rPr>
            </w:pPr>
            <w:r>
              <w:rPr>
                <w:rFonts w:ascii="Arial" w:hAnsi="Arial"/>
                <w:sz w:val="20"/>
              </w:rPr>
              <w:t xml:space="preserve">Visas uzstādītās Vereos PET/CT sistēmas. </w:t>
            </w:r>
          </w:p>
        </w:tc>
      </w:tr>
      <w:tr w:rsidR="004A2523" w:rsidRPr="004A2523" w14:paraId="77BBF7B5" w14:textId="77777777" w:rsidTr="00AE63FE">
        <w:tc>
          <w:tcPr>
            <w:tcW w:w="2518" w:type="dxa"/>
          </w:tcPr>
          <w:p w14:paraId="1CF96FB7" w14:textId="77777777" w:rsidR="004A2523" w:rsidRPr="004A2523" w:rsidRDefault="004A2523" w:rsidP="004A2523">
            <w:pPr>
              <w:spacing w:line="240" w:lineRule="auto"/>
              <w:rPr>
                <w:rFonts w:ascii="Arial" w:eastAsia="Arial Unicode MS" w:hAnsi="Arial"/>
                <w:b/>
                <w:sz w:val="20"/>
              </w:rPr>
            </w:pPr>
            <w:r>
              <w:rPr>
                <w:rFonts w:ascii="Arial" w:hAnsi="Arial"/>
                <w:b/>
                <w:sz w:val="20"/>
              </w:rPr>
              <w:t>KLIENTA/LIETOTĀJA RĪCĪBA</w:t>
            </w:r>
          </w:p>
        </w:tc>
        <w:tc>
          <w:tcPr>
            <w:tcW w:w="6837" w:type="dxa"/>
          </w:tcPr>
          <w:p w14:paraId="3154A9E9" w14:textId="77777777" w:rsidR="00BD0767" w:rsidRPr="00BD0767" w:rsidRDefault="00BD0767" w:rsidP="00BD0767">
            <w:pPr>
              <w:pStyle w:val="ListParagraph"/>
              <w:numPr>
                <w:ilvl w:val="0"/>
                <w:numId w:val="10"/>
              </w:numPr>
              <w:spacing w:line="240" w:lineRule="auto"/>
              <w:rPr>
                <w:rFonts w:ascii="Arial" w:hAnsi="Arial" w:cs="Arial"/>
                <w:color w:val="000000"/>
                <w:sz w:val="20"/>
              </w:rPr>
            </w:pPr>
            <w:r>
              <w:rPr>
                <w:rFonts w:ascii="Arial" w:hAnsi="Arial"/>
                <w:color w:val="000000"/>
                <w:sz w:val="20"/>
              </w:rPr>
              <w:t>Operatoram tiek sniegti norādījumi novērot pacientu motorizētās kustības laikā. Sadursmes gadījumā operatoram ir jāizmanto e-atdure, lai pārtrauktu visas kustības.</w:t>
            </w:r>
          </w:p>
          <w:p w14:paraId="18070E23" w14:textId="77777777" w:rsidR="00BD0767" w:rsidRPr="00BD0767" w:rsidRDefault="00BD0767" w:rsidP="00BD0767">
            <w:pPr>
              <w:pStyle w:val="ListParagraph"/>
              <w:numPr>
                <w:ilvl w:val="0"/>
                <w:numId w:val="10"/>
              </w:numPr>
              <w:spacing w:line="240" w:lineRule="auto"/>
              <w:rPr>
                <w:rFonts w:ascii="Arial" w:hAnsi="Arial" w:cs="Arial"/>
                <w:color w:val="000000"/>
                <w:sz w:val="20"/>
              </w:rPr>
            </w:pPr>
            <w:r>
              <w:rPr>
                <w:rFonts w:ascii="Arial" w:hAnsi="Arial"/>
                <w:color w:val="000000"/>
                <w:sz w:val="20"/>
              </w:rPr>
              <w:t>Operatoram tiek sniegti norādījumi pārliecināties, ka piederumi nesaduras ar gentrija pārsegiem. Papildus pārliecinieties, ka palagi, segas un/vai intravenozās caurulītes nav vaļīgas un nekarājas ārpus pacienta kušetes.</w:t>
            </w:r>
          </w:p>
          <w:p w14:paraId="61B61AEC" w14:textId="77777777" w:rsidR="00BD0767" w:rsidRPr="00BD0767" w:rsidRDefault="00BD0767" w:rsidP="00BD0767">
            <w:pPr>
              <w:pStyle w:val="ListParagraph"/>
              <w:numPr>
                <w:ilvl w:val="0"/>
                <w:numId w:val="10"/>
              </w:numPr>
              <w:spacing w:line="240" w:lineRule="auto"/>
              <w:rPr>
                <w:rFonts w:ascii="Arial" w:hAnsi="Arial" w:cs="Arial"/>
                <w:color w:val="000000"/>
                <w:sz w:val="20"/>
              </w:rPr>
            </w:pPr>
            <w:r>
              <w:rPr>
                <w:rFonts w:ascii="Arial" w:hAnsi="Arial"/>
                <w:color w:val="000000"/>
                <w:sz w:val="20"/>
              </w:rPr>
              <w:lastRenderedPageBreak/>
              <w:t xml:space="preserve">Pārliecinieties, ka pacienta rokas/plaukstas ir atbilstoši novietotas sānos vai virs galvas.  Ja nepieciešams, izmantojiet roku nostiprināšanas siksnu, kā aprakstīts lietošanas instrukcijā.    </w:t>
            </w:r>
          </w:p>
          <w:p w14:paraId="62FBFA3E" w14:textId="2233B125" w:rsidR="008C3423" w:rsidRPr="008C3423" w:rsidRDefault="00BD0767" w:rsidP="00BD0767">
            <w:pPr>
              <w:pStyle w:val="ListParagraph"/>
              <w:numPr>
                <w:ilvl w:val="0"/>
                <w:numId w:val="10"/>
              </w:numPr>
              <w:autoSpaceDE w:val="0"/>
              <w:autoSpaceDN w:val="0"/>
              <w:spacing w:line="240" w:lineRule="auto"/>
              <w:rPr>
                <w:rFonts w:ascii="Arial" w:hAnsi="Arial" w:cs="Arial"/>
                <w:sz w:val="20"/>
              </w:rPr>
            </w:pPr>
            <w:r>
              <w:rPr>
                <w:rFonts w:ascii="Arial" w:hAnsi="Arial"/>
                <w:color w:val="000000"/>
                <w:sz w:val="20"/>
              </w:rPr>
              <w:t>Instruējiet pacientu nekustināt rokas skenēšanas un jebkādu galda kustību laikā, līdz operators izbīda pacientu no skenera, kad izmeklējums ir pabeigts.</w:t>
            </w:r>
          </w:p>
        </w:tc>
      </w:tr>
      <w:tr w:rsidR="004A2523" w:rsidRPr="004A2523" w14:paraId="2B565712" w14:textId="77777777" w:rsidTr="00AE63FE">
        <w:tc>
          <w:tcPr>
            <w:tcW w:w="2518" w:type="dxa"/>
          </w:tcPr>
          <w:p w14:paraId="011ADD22" w14:textId="77777777" w:rsidR="004A2523" w:rsidRPr="004A2523" w:rsidRDefault="004A2523" w:rsidP="004A2523">
            <w:pPr>
              <w:spacing w:line="240" w:lineRule="auto"/>
              <w:rPr>
                <w:rFonts w:ascii="Arial" w:eastAsia="Arial Unicode MS" w:hAnsi="Arial"/>
                <w:b/>
                <w:sz w:val="20"/>
              </w:rPr>
            </w:pPr>
            <w:r>
              <w:rPr>
                <w:rFonts w:ascii="Arial" w:hAnsi="Arial"/>
                <w:b/>
                <w:sz w:val="20"/>
              </w:rPr>
              <w:lastRenderedPageBreak/>
              <w:t>PHILIPS PLĀNOTĀS DARBĪBAS</w:t>
            </w:r>
          </w:p>
        </w:tc>
        <w:tc>
          <w:tcPr>
            <w:tcW w:w="6837" w:type="dxa"/>
          </w:tcPr>
          <w:p w14:paraId="7EA216EC" w14:textId="7EDC59EE" w:rsidR="004A2523" w:rsidRPr="00AE63FE" w:rsidRDefault="00AC2DEA" w:rsidP="006F0115">
            <w:pPr>
              <w:spacing w:line="240" w:lineRule="auto"/>
              <w:rPr>
                <w:rFonts w:ascii="Arial" w:eastAsia="Arial Unicode MS" w:hAnsi="Arial"/>
                <w:i/>
                <w:color w:val="0000FF"/>
                <w:sz w:val="20"/>
              </w:rPr>
            </w:pPr>
            <w:r>
              <w:rPr>
                <w:rFonts w:ascii="Arial" w:hAnsi="Arial"/>
                <w:sz w:val="20"/>
              </w:rPr>
              <w:t>Philips Healthcare informē ietekmēto izstrādājumu lietotājus par problēmām, izsūtot šo paziņojumu par drošību (FSN). Ekspluatācijas vietas izmaiņu rīkojums (FCO) 88200520 tiks ieviests bez maksas, lai koriģētu ietekmēto sistēmu pārsegu pielāgojumu. Philips apkalpes dienesta inženieris sazināsies ar jums, lai ieplānotu darbus jūsu iestādē</w:t>
            </w:r>
            <w:r>
              <w:rPr>
                <w:rFonts w:ascii="Arial" w:hAnsi="Arial"/>
                <w:i/>
                <w:color w:val="0000FF"/>
                <w:sz w:val="20"/>
              </w:rPr>
              <w:t>.</w:t>
            </w:r>
          </w:p>
        </w:tc>
      </w:tr>
      <w:tr w:rsidR="004A2523" w:rsidRPr="004A2523" w14:paraId="03E47DE1" w14:textId="77777777" w:rsidTr="00AE63FE">
        <w:tc>
          <w:tcPr>
            <w:tcW w:w="2518" w:type="dxa"/>
          </w:tcPr>
          <w:p w14:paraId="2A570BCE" w14:textId="77777777" w:rsidR="004A2523" w:rsidRPr="004A2523" w:rsidRDefault="004A2523" w:rsidP="004A2523">
            <w:pPr>
              <w:spacing w:line="240" w:lineRule="auto"/>
              <w:rPr>
                <w:rFonts w:ascii="Arial" w:eastAsia="Arial Unicode MS" w:hAnsi="Arial"/>
                <w:b/>
                <w:sz w:val="20"/>
              </w:rPr>
            </w:pPr>
            <w:r>
              <w:rPr>
                <w:rFonts w:ascii="Arial" w:hAnsi="Arial"/>
                <w:b/>
                <w:sz w:val="20"/>
              </w:rPr>
              <w:t>PAPILDINFORMĀCIJA UN ATBALSTS</w:t>
            </w:r>
          </w:p>
        </w:tc>
        <w:tc>
          <w:tcPr>
            <w:tcW w:w="6837" w:type="dxa"/>
          </w:tcPr>
          <w:p w14:paraId="686CB580" w14:textId="76DBDDEF" w:rsidR="004A2523" w:rsidRDefault="004A2523" w:rsidP="004A2523">
            <w:pPr>
              <w:spacing w:line="240" w:lineRule="auto"/>
              <w:rPr>
                <w:rFonts w:ascii="Arial" w:hAnsi="Arial"/>
                <w:sz w:val="20"/>
              </w:rPr>
            </w:pPr>
            <w:r>
              <w:rPr>
                <w:rFonts w:ascii="Arial" w:hAnsi="Arial"/>
                <w:sz w:val="20"/>
              </w:rPr>
              <w:t>Ja Jums nepieciešama papildinformācija vai atbalsts šajā jautājumā, lūdzu, sazinieties ar savu vietējo Philips pārstāvi:</w:t>
            </w:r>
          </w:p>
          <w:p w14:paraId="6BDE1501" w14:textId="77777777" w:rsidR="008F4487" w:rsidRDefault="008F4487" w:rsidP="004A2523">
            <w:pPr>
              <w:spacing w:line="240" w:lineRule="auto"/>
              <w:rPr>
                <w:rFonts w:ascii="Arial" w:eastAsia="Arial Unicode MS" w:hAnsi="Arial"/>
                <w:sz w:val="20"/>
              </w:rPr>
            </w:pPr>
          </w:p>
          <w:p w14:paraId="2D7BDD45" w14:textId="0521D1A9" w:rsidR="004A2523" w:rsidRPr="008F4487" w:rsidRDefault="008F4487" w:rsidP="00E83C9D">
            <w:pPr>
              <w:spacing w:line="240" w:lineRule="auto"/>
              <w:rPr>
                <w:rFonts w:ascii="Arial" w:hAnsi="Arial" w:cs="Arial"/>
                <w:color w:val="1F497D"/>
                <w:szCs w:val="22"/>
                <w:lang w:eastAsia="lv-LV"/>
              </w:rPr>
            </w:pPr>
            <w:r w:rsidRPr="00C1276F">
              <w:rPr>
                <w:rFonts w:ascii="Arial" w:hAnsi="Arial" w:cs="Arial"/>
                <w:szCs w:val="22"/>
              </w:rPr>
              <w:t xml:space="preserve">SIA “Arbor Medical Korporācija”, tālr. </w:t>
            </w:r>
            <w:r w:rsidRPr="00C1276F">
              <w:rPr>
                <w:rFonts w:ascii="Arial" w:hAnsi="Arial" w:cs="Arial"/>
                <w:color w:val="231F20"/>
                <w:w w:val="124"/>
                <w:szCs w:val="22"/>
              </w:rPr>
              <w:t xml:space="preserve">+371  67620126, e-pasts </w:t>
            </w:r>
            <w:hyperlink r:id="rId13" w:history="1">
              <w:r w:rsidRPr="00C1276F">
                <w:rPr>
                  <w:rStyle w:val="Hyperlink"/>
                  <w:rFonts w:ascii="Arial" w:hAnsi="Arial" w:cs="Arial"/>
                  <w:szCs w:val="22"/>
                </w:rPr>
                <w:t>arbor@arbor.lv</w:t>
              </w:r>
            </w:hyperlink>
          </w:p>
        </w:tc>
      </w:tr>
    </w:tbl>
    <w:p w14:paraId="6FBDE419" w14:textId="77777777" w:rsidR="004A2523" w:rsidRPr="004A2523" w:rsidRDefault="004A2523" w:rsidP="004A2523">
      <w:pPr>
        <w:spacing w:line="240" w:lineRule="auto"/>
        <w:contextualSpacing/>
        <w:rPr>
          <w:rFonts w:ascii="Arial" w:eastAsia="Arial Unicode MS" w:hAnsi="Arial" w:cs="Arial"/>
          <w:b/>
          <w:sz w:val="24"/>
          <w:szCs w:val="24"/>
          <w:lang w:eastAsia="zh-CN"/>
        </w:rPr>
      </w:pPr>
    </w:p>
    <w:p w14:paraId="62E4783C" w14:textId="77777777" w:rsidR="004A2523" w:rsidRDefault="004A2523" w:rsidP="004A2523">
      <w:pPr>
        <w:spacing w:line="240" w:lineRule="auto"/>
        <w:ind w:firstLine="720"/>
        <w:contextualSpacing/>
        <w:rPr>
          <w:rFonts w:ascii="Arial" w:eastAsia="Arial Unicode MS" w:hAnsi="Arial" w:cs="Arial"/>
          <w:b/>
          <w:sz w:val="24"/>
          <w:szCs w:val="24"/>
          <w:lang w:eastAsia="zh-CN"/>
        </w:rPr>
      </w:pPr>
    </w:p>
    <w:p w14:paraId="5D7E893C" w14:textId="77777777" w:rsidR="00F31B33" w:rsidRPr="00B06D81" w:rsidRDefault="00F31B33" w:rsidP="005C0EB6">
      <w:pPr>
        <w:spacing w:line="240" w:lineRule="auto"/>
        <w:contextualSpacing/>
        <w:rPr>
          <w:szCs w:val="24"/>
        </w:rPr>
      </w:pPr>
    </w:p>
    <w:sectPr w:rsidR="00F31B33" w:rsidRPr="00B06D81" w:rsidSect="00200D74">
      <w:headerReference w:type="default" r:id="rId14"/>
      <w:headerReference w:type="first" r:id="rId15"/>
      <w:footerReference w:type="first" r:id="rId16"/>
      <w:pgSz w:w="12242" w:h="15842" w:code="1"/>
      <w:pgMar w:top="1794" w:right="1735" w:bottom="885" w:left="1735"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DF1F3" w14:textId="77777777" w:rsidR="00832EF4" w:rsidRDefault="00832EF4">
      <w:r>
        <w:separator/>
      </w:r>
    </w:p>
  </w:endnote>
  <w:endnote w:type="continuationSeparator" w:id="0">
    <w:p w14:paraId="4DFAE152" w14:textId="77777777" w:rsidR="00832EF4" w:rsidRDefault="00832EF4">
      <w:r>
        <w:continuationSeparator/>
      </w:r>
    </w:p>
  </w:endnote>
  <w:endnote w:type="continuationNotice" w:id="1">
    <w:p w14:paraId="002B8B2E" w14:textId="77777777" w:rsidR="00832EF4" w:rsidRDefault="00832E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GE Inspira">
    <w:altName w:val="Cambria"/>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0F76E" w14:textId="77777777" w:rsidR="002132A2" w:rsidRPr="00151F8B" w:rsidRDefault="002132A2" w:rsidP="00E77449">
    <w:pPr>
      <w:tabs>
        <w:tab w:val="center" w:pos="4320"/>
        <w:tab w:val="right" w:pos="8640"/>
      </w:tabs>
      <w:spacing w:line="240" w:lineRule="auto"/>
      <w:ind w:left="-540" w:right="-476"/>
      <w:jc w:val="center"/>
      <w:rPr>
        <w:rFonts w:ascii="Arial" w:eastAsia="Arial Unicode MS" w:hAnsi="Arial"/>
        <w:b/>
        <w:color w:val="000000" w:themeColor="text1"/>
        <w:sz w:val="20"/>
        <w:szCs w:val="24"/>
      </w:rPr>
    </w:pPr>
    <w:r>
      <w:rPr>
        <w:rFonts w:ascii="Arial" w:hAnsi="Arial"/>
        <w:b/>
        <w:color w:val="000000" w:themeColor="text1"/>
        <w:sz w:val="20"/>
        <w:szCs w:val="24"/>
      </w:rPr>
      <w:t>KONFIDENCIĀLI</w:t>
    </w:r>
  </w:p>
  <w:p w14:paraId="66C0EDBB" w14:textId="75FDF730" w:rsidR="002132A2" w:rsidRPr="00E77449" w:rsidRDefault="002132A2" w:rsidP="00E77449">
    <w:pPr>
      <w:tabs>
        <w:tab w:val="center" w:pos="4320"/>
        <w:tab w:val="right" w:pos="8640"/>
      </w:tabs>
      <w:spacing w:line="240" w:lineRule="auto"/>
      <w:ind w:left="-540" w:right="-476"/>
      <w:jc w:val="center"/>
      <w:rPr>
        <w:rFonts w:ascii="Arial" w:eastAsia="Arial Unicode MS" w:hAnsi="Arial"/>
        <w:color w:val="000000" w:themeColor="text1"/>
        <w:sz w:val="24"/>
        <w:szCs w:val="24"/>
      </w:rPr>
    </w:pPr>
    <w:r>
      <w:rPr>
        <w:rFonts w:ascii="Arial" w:hAnsi="Arial"/>
        <w:b/>
        <w:color w:val="000000" w:themeColor="text1"/>
        <w:sz w:val="20"/>
        <w:szCs w:val="24"/>
      </w:rPr>
      <w:t>DRUKĀTĀS KOPIJAS NETIEK KONTROLĒTAS. PĀRBAUDĪT DOKUMENTA VERSIJAS PIRMS LIETOŠANAS.</w:t>
    </w:r>
    <w:r>
      <w:rPr>
        <w:rFonts w:ascii="Arial" w:hAnsi="Arial"/>
        <w:color w:val="000000" w:themeColor="text1"/>
        <w:sz w:val="20"/>
        <w:szCs w:val="24"/>
      </w:rPr>
      <w:t xml:space="preserve"> </w:t>
    </w:r>
    <w:r>
      <w:rPr>
        <w:rFonts w:ascii="Arial" w:hAnsi="Arial"/>
        <w:color w:val="000000" w:themeColor="text1"/>
        <w:sz w:val="24"/>
        <w:szCs w:val="24"/>
      </w:rPr>
      <w:br/>
    </w:r>
    <w:r>
      <w:rPr>
        <w:rFonts w:ascii="Arial" w:hAnsi="Arial"/>
        <w:color w:val="000000" w:themeColor="text1"/>
        <w:sz w:val="20"/>
        <w:szCs w:val="24"/>
      </w:rPr>
      <w:t>CNT-073105-03, pārsk. izd.: 07</w:t>
    </w:r>
  </w:p>
  <w:p w14:paraId="126D16AC" w14:textId="77777777" w:rsidR="002132A2" w:rsidRDefault="002132A2">
    <w:pPr>
      <w:spacing w:line="240" w:lineRule="exact"/>
      <w:rPr>
        <w:sz w:val="2"/>
        <w:lang w:val="en-GB"/>
      </w:rPr>
    </w:pPr>
  </w:p>
  <w:p w14:paraId="7E0B81FF" w14:textId="77777777" w:rsidR="002132A2" w:rsidRPr="00E77449" w:rsidRDefault="002132A2">
    <w:pPr>
      <w:spacing w:line="240" w:lineRule="exact"/>
      <w:rPr>
        <w:rFonts w:ascii="Arial" w:hAnsi="Arial" w:cs="Arial"/>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D3B74" w14:textId="77777777" w:rsidR="00832EF4" w:rsidRDefault="00832EF4">
      <w:r>
        <w:separator/>
      </w:r>
    </w:p>
  </w:footnote>
  <w:footnote w:type="continuationSeparator" w:id="0">
    <w:p w14:paraId="4B9E81FD" w14:textId="77777777" w:rsidR="00832EF4" w:rsidRDefault="00832EF4">
      <w:r>
        <w:continuationSeparator/>
      </w:r>
    </w:p>
  </w:footnote>
  <w:footnote w:type="continuationNotice" w:id="1">
    <w:p w14:paraId="279BEA2D" w14:textId="77777777" w:rsidR="00832EF4" w:rsidRDefault="00832EF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EF426" w14:textId="77777777" w:rsidR="005C0EB6" w:rsidRDefault="005C0EB6" w:rsidP="005C0EB6">
    <w:pPr>
      <w:spacing w:line="240" w:lineRule="exact"/>
      <w:rPr>
        <w:lang w:val="en-GB"/>
      </w:rPr>
    </w:pPr>
  </w:p>
  <w:p w14:paraId="5F693569" w14:textId="77777777" w:rsidR="005C0EB6" w:rsidRDefault="005C0EB6" w:rsidP="005C0EB6">
    <w:pPr>
      <w:spacing w:line="240" w:lineRule="exact"/>
      <w:rPr>
        <w:lang w:val="en-GB"/>
      </w:rPr>
    </w:pPr>
  </w:p>
  <w:p w14:paraId="6232F4A7" w14:textId="77777777" w:rsidR="005C0EB6" w:rsidRPr="004A2523" w:rsidRDefault="005C0EB6" w:rsidP="005C0EB6">
    <w:pPr>
      <w:framePr w:w="5687" w:h="631" w:hRule="exact" w:wrap="around" w:vAnchor="page" w:hAnchor="page" w:x="1776" w:y="925" w:anchorLock="1"/>
      <w:rPr>
        <w:rFonts w:ascii="Arial" w:hAnsi="Arial" w:cs="Arial"/>
        <w:noProof/>
      </w:rPr>
    </w:pPr>
    <w:r>
      <w:rPr>
        <w:noProof/>
        <w:lang w:eastAsia="lv-LV"/>
      </w:rPr>
      <w:drawing>
        <wp:inline distT="0" distB="0" distL="0" distR="0" wp14:anchorId="6AB2C9A1" wp14:editId="67EE029F">
          <wp:extent cx="1838960" cy="341630"/>
          <wp:effectExtent l="0" t="0" r="8890" b="1270"/>
          <wp:docPr id="207" name="Picture 207"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960" cy="341630"/>
                  </a:xfrm>
                  <a:prstGeom prst="rect">
                    <a:avLst/>
                  </a:prstGeom>
                  <a:noFill/>
                  <a:ln>
                    <a:noFill/>
                  </a:ln>
                </pic:spPr>
              </pic:pic>
            </a:graphicData>
          </a:graphic>
        </wp:inline>
      </w:drawing>
    </w:r>
    <w:r>
      <w:t xml:space="preserve">  </w:t>
    </w:r>
  </w:p>
  <w:tbl>
    <w:tblPr>
      <w:tblW w:w="9379" w:type="dxa"/>
      <w:tblInd w:w="-34"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379"/>
    </w:tblGrid>
    <w:tr w:rsidR="005C0EB6" w:rsidRPr="004A2523" w14:paraId="14E05ED2" w14:textId="77777777" w:rsidTr="00472B61">
      <w:trPr>
        <w:trHeight w:val="489"/>
      </w:trPr>
      <w:tc>
        <w:tcPr>
          <w:tcW w:w="9379" w:type="dxa"/>
          <w:tcBorders>
            <w:left w:val="nil"/>
            <w:right w:val="nil"/>
          </w:tcBorders>
          <w:vAlign w:val="center"/>
        </w:tcPr>
        <w:p w14:paraId="57E0A001" w14:textId="77777777" w:rsidR="005C0EB6" w:rsidRDefault="005C0EB6" w:rsidP="005C0EB6">
          <w:pPr>
            <w:pStyle w:val="Header"/>
            <w:rPr>
              <w:rFonts w:ascii="Arial" w:hAnsi="Arial" w:cs="Arial"/>
              <w:b/>
              <w:sz w:val="28"/>
            </w:rPr>
          </w:pPr>
        </w:p>
        <w:p w14:paraId="5F67316F" w14:textId="6EF996A3" w:rsidR="005C0EB6" w:rsidRPr="004A2523" w:rsidRDefault="005C0EB6" w:rsidP="005C0EB6">
          <w:pPr>
            <w:pStyle w:val="Header"/>
            <w:rPr>
              <w:rFonts w:ascii="Arial" w:hAnsi="Arial" w:cs="Arial"/>
              <w:b/>
              <w:sz w:val="28"/>
            </w:rPr>
          </w:pPr>
          <w:r>
            <w:rPr>
              <w:rFonts w:ascii="Arial" w:hAnsi="Arial"/>
              <w:b/>
              <w:sz w:val="28"/>
            </w:rPr>
            <w:t xml:space="preserve">Paziņojums par drošību                                                                     </w:t>
          </w:r>
          <w:r>
            <w:rPr>
              <w:rFonts w:ascii="Arial" w:hAnsi="Arial"/>
              <w:bCs/>
              <w:sz w:val="24"/>
              <w:szCs w:val="24"/>
            </w:rPr>
            <w:t xml:space="preserve"> </w:t>
          </w:r>
          <w:r w:rsidRPr="003C3DA6">
            <w:rPr>
              <w:rFonts w:ascii="Arial" w:hAnsi="Arial" w:cs="Arial"/>
              <w:b/>
              <w:bCs/>
              <w:sz w:val="24"/>
              <w:szCs w:val="24"/>
            </w:rPr>
            <w:fldChar w:fldCharType="begin"/>
          </w:r>
          <w:r w:rsidRPr="003C3DA6">
            <w:rPr>
              <w:rFonts w:ascii="Arial" w:hAnsi="Arial" w:cs="Arial"/>
              <w:b/>
              <w:bCs/>
              <w:sz w:val="24"/>
              <w:szCs w:val="24"/>
            </w:rPr>
            <w:instrText xml:space="preserve"> PAGE  \* Arabic  \* MERGEFORMAT </w:instrText>
          </w:r>
          <w:r w:rsidRPr="003C3DA6">
            <w:rPr>
              <w:rFonts w:ascii="Arial" w:hAnsi="Arial" w:cs="Arial"/>
              <w:b/>
              <w:bCs/>
              <w:sz w:val="24"/>
              <w:szCs w:val="24"/>
            </w:rPr>
            <w:fldChar w:fldCharType="separate"/>
          </w:r>
          <w:r w:rsidR="005F19B8">
            <w:rPr>
              <w:rFonts w:ascii="Arial" w:hAnsi="Arial" w:cs="Arial"/>
              <w:b/>
              <w:bCs/>
              <w:noProof/>
              <w:sz w:val="24"/>
              <w:szCs w:val="24"/>
            </w:rPr>
            <w:t>3</w:t>
          </w:r>
          <w:r w:rsidRPr="003C3DA6">
            <w:rPr>
              <w:rFonts w:ascii="Arial" w:hAnsi="Arial" w:cs="Arial"/>
              <w:b/>
              <w:bCs/>
              <w:sz w:val="24"/>
              <w:szCs w:val="24"/>
            </w:rPr>
            <w:fldChar w:fldCharType="end"/>
          </w:r>
          <w:r>
            <w:rPr>
              <w:rFonts w:ascii="Arial" w:hAnsi="Arial"/>
              <w:bCs/>
              <w:sz w:val="24"/>
              <w:szCs w:val="24"/>
            </w:rPr>
            <w:t xml:space="preserve">. lpp. no </w:t>
          </w:r>
          <w:r w:rsidRPr="003C3DA6">
            <w:rPr>
              <w:rFonts w:ascii="Arial" w:hAnsi="Arial" w:cs="Arial"/>
              <w:b/>
              <w:bCs/>
              <w:sz w:val="24"/>
              <w:szCs w:val="24"/>
            </w:rPr>
            <w:fldChar w:fldCharType="begin"/>
          </w:r>
          <w:r w:rsidRPr="003C3DA6">
            <w:rPr>
              <w:rFonts w:ascii="Arial" w:hAnsi="Arial" w:cs="Arial"/>
              <w:b/>
              <w:bCs/>
              <w:sz w:val="24"/>
              <w:szCs w:val="24"/>
            </w:rPr>
            <w:instrText xml:space="preserve"> NUMPAGES  \* Arabic  \* MERGEFORMAT </w:instrText>
          </w:r>
          <w:r w:rsidRPr="003C3DA6">
            <w:rPr>
              <w:rFonts w:ascii="Arial" w:hAnsi="Arial" w:cs="Arial"/>
              <w:b/>
              <w:bCs/>
              <w:sz w:val="24"/>
              <w:szCs w:val="24"/>
            </w:rPr>
            <w:fldChar w:fldCharType="separate"/>
          </w:r>
          <w:r w:rsidR="005F19B8">
            <w:rPr>
              <w:rFonts w:ascii="Arial" w:hAnsi="Arial" w:cs="Arial"/>
              <w:b/>
              <w:bCs/>
              <w:noProof/>
              <w:sz w:val="24"/>
              <w:szCs w:val="24"/>
            </w:rPr>
            <w:t>3</w:t>
          </w:r>
          <w:r w:rsidRPr="003C3DA6">
            <w:rPr>
              <w:rFonts w:ascii="Arial" w:hAnsi="Arial" w:cs="Arial"/>
              <w:b/>
              <w:bCs/>
              <w:sz w:val="24"/>
              <w:szCs w:val="24"/>
            </w:rPr>
            <w:fldChar w:fldCharType="end"/>
          </w:r>
        </w:p>
      </w:tc>
    </w:tr>
  </w:tbl>
  <w:p w14:paraId="7EA25C8D" w14:textId="6494D110" w:rsidR="005C0EB6" w:rsidRPr="00AB154A" w:rsidRDefault="005C0EB6" w:rsidP="005C0EB6">
    <w:pPr>
      <w:tabs>
        <w:tab w:val="center" w:pos="4820"/>
        <w:tab w:val="left" w:pos="5670"/>
        <w:tab w:val="right" w:pos="9639"/>
      </w:tabs>
      <w:rPr>
        <w:rFonts w:ascii="Arial" w:hAnsi="Arial" w:cs="Arial"/>
        <w:color w:val="0000FF"/>
        <w:sz w:val="20"/>
      </w:rPr>
    </w:pPr>
    <w:r>
      <w:rPr>
        <w:rFonts w:ascii="Arial" w:hAnsi="Arial"/>
        <w:sz w:val="23"/>
      </w:rPr>
      <w:t>Uzlabota molekulārā attēlveidošana</w:t>
    </w:r>
    <w:r>
      <w:rPr>
        <w:rFonts w:ascii="Arial" w:hAnsi="Arial"/>
        <w:sz w:val="20"/>
      </w:rPr>
      <w:tab/>
      <w:t xml:space="preserve">           FSN 88200520            Pārsk. izd.: 01</w:t>
    </w:r>
    <w:r>
      <w:rPr>
        <w:rFonts w:ascii="Arial" w:hAnsi="Arial"/>
        <w:sz w:val="20"/>
      </w:rPr>
      <w:tab/>
      <w:t>2019. gada 4. jūnijs</w:t>
    </w:r>
  </w:p>
  <w:p w14:paraId="35C58B41" w14:textId="77777777" w:rsidR="005C0EB6" w:rsidRPr="004A2523" w:rsidRDefault="005C0EB6" w:rsidP="005C0EB6">
    <w:pPr>
      <w:pStyle w:val="Header"/>
      <w:tabs>
        <w:tab w:val="left" w:pos="1633"/>
      </w:tabs>
      <w:jc w:val="center"/>
      <w:rPr>
        <w:rFonts w:ascii="Arial" w:hAnsi="Arial" w:cs="Arial"/>
        <w:b/>
        <w:color w:val="FF0000"/>
        <w:sz w:val="32"/>
        <w:szCs w:val="32"/>
      </w:rPr>
    </w:pPr>
    <w:r>
      <w:rPr>
        <w:rFonts w:ascii="Arial" w:hAnsi="Arial"/>
        <w:b/>
        <w:color w:val="FF0000"/>
        <w:sz w:val="32"/>
        <w:szCs w:val="32"/>
      </w:rPr>
      <w:t>STEIDZAMI - Paziņojums par drošību</w:t>
    </w:r>
  </w:p>
  <w:p w14:paraId="767C042B" w14:textId="77777777" w:rsidR="005C0EB6" w:rsidRPr="00AE63FE" w:rsidRDefault="005C0EB6" w:rsidP="005C0EB6">
    <w:pPr>
      <w:spacing w:line="240" w:lineRule="auto"/>
      <w:ind w:left="-142"/>
      <w:jc w:val="center"/>
      <w:rPr>
        <w:rFonts w:ascii="Arial" w:hAnsi="Arial"/>
        <w:b/>
        <w:color w:val="0000FF"/>
        <w:sz w:val="23"/>
      </w:rPr>
    </w:pPr>
    <w:r>
      <w:rPr>
        <w:rFonts w:ascii="Arial" w:hAnsi="Arial"/>
        <w:b/>
        <w:color w:val="FF0000"/>
        <w:sz w:val="32"/>
        <w:szCs w:val="32"/>
      </w:rPr>
      <w:t>Medicīnas ierīces labojums</w:t>
    </w:r>
  </w:p>
  <w:p w14:paraId="6344E4C7" w14:textId="5A9D8DF8" w:rsidR="005C0EB6" w:rsidRDefault="005C0EB6" w:rsidP="005C0EB6">
    <w:pPr>
      <w:spacing w:line="240" w:lineRule="auto"/>
      <w:jc w:val="center"/>
      <w:rPr>
        <w:rFonts w:ascii="Arial" w:hAnsi="Arial" w:cs="Arial"/>
        <w:b/>
        <w:color w:val="0000FF"/>
        <w:sz w:val="16"/>
        <w:szCs w:val="16"/>
      </w:rPr>
    </w:pPr>
  </w:p>
  <w:p w14:paraId="65099A21" w14:textId="77777777" w:rsidR="005C0EB6" w:rsidRPr="00200D74" w:rsidRDefault="005C0EB6" w:rsidP="005C0EB6">
    <w:pPr>
      <w:spacing w:line="240" w:lineRule="auto"/>
      <w:jc w:val="center"/>
      <w:rPr>
        <w:rFonts w:ascii="Arial" w:hAnsi="Arial" w:cs="Arial"/>
        <w:b/>
        <w:color w:val="0000FF"/>
        <w:sz w:val="28"/>
        <w:szCs w:val="28"/>
      </w:rPr>
    </w:pPr>
    <w:r>
      <w:rPr>
        <w:rFonts w:ascii="Arial" w:hAnsi="Arial"/>
        <w:b/>
        <w:sz w:val="28"/>
        <w:szCs w:val="28"/>
      </w:rPr>
      <w:t>Vereos PET/CT</w:t>
    </w:r>
  </w:p>
  <w:p w14:paraId="3C6ADD26" w14:textId="77777777" w:rsidR="005C0EB6" w:rsidRPr="00195EBC" w:rsidRDefault="005C0EB6" w:rsidP="005C0EB6">
    <w:pPr>
      <w:spacing w:line="240" w:lineRule="auto"/>
      <w:jc w:val="center"/>
      <w:rPr>
        <w:rFonts w:ascii="Arial" w:hAnsi="Arial"/>
        <w:b/>
        <w:sz w:val="24"/>
      </w:rPr>
    </w:pPr>
    <w:r>
      <w:rPr>
        <w:rFonts w:ascii="Arial" w:hAnsi="Arial"/>
        <w:b/>
        <w:sz w:val="24"/>
      </w:rPr>
      <w:t>Vereos pārsega salāgošanas problēmas</w:t>
    </w:r>
  </w:p>
  <w:p w14:paraId="3312E103" w14:textId="77777777" w:rsidR="005C0EB6" w:rsidRDefault="005C0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215FF" w14:textId="77777777" w:rsidR="005C0EB6" w:rsidRDefault="005C0EB6" w:rsidP="005C0EB6">
    <w:pPr>
      <w:spacing w:line="240" w:lineRule="exact"/>
      <w:rPr>
        <w:lang w:val="en-GB"/>
      </w:rPr>
    </w:pPr>
  </w:p>
  <w:p w14:paraId="0FF2B108" w14:textId="77777777" w:rsidR="005C0EB6" w:rsidRDefault="005C0EB6" w:rsidP="005C0EB6">
    <w:pPr>
      <w:spacing w:line="240" w:lineRule="exact"/>
      <w:rPr>
        <w:lang w:val="en-GB"/>
      </w:rPr>
    </w:pPr>
  </w:p>
  <w:p w14:paraId="6C7E27C4" w14:textId="77777777" w:rsidR="005C0EB6" w:rsidRPr="004A2523" w:rsidRDefault="005C0EB6" w:rsidP="005C0EB6">
    <w:pPr>
      <w:framePr w:w="5687" w:h="631" w:hRule="exact" w:wrap="around" w:vAnchor="page" w:hAnchor="page" w:x="1776" w:y="925" w:anchorLock="1"/>
      <w:rPr>
        <w:rFonts w:ascii="Arial" w:hAnsi="Arial" w:cs="Arial"/>
        <w:noProof/>
      </w:rPr>
    </w:pPr>
    <w:r>
      <w:rPr>
        <w:noProof/>
        <w:lang w:eastAsia="lv-LV"/>
      </w:rPr>
      <w:drawing>
        <wp:inline distT="0" distB="0" distL="0" distR="0" wp14:anchorId="533FF6F8" wp14:editId="57F25AAA">
          <wp:extent cx="1838960" cy="341630"/>
          <wp:effectExtent l="0" t="0" r="8890" b="1270"/>
          <wp:docPr id="3" name="Picture 3"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960" cy="341630"/>
                  </a:xfrm>
                  <a:prstGeom prst="rect">
                    <a:avLst/>
                  </a:prstGeom>
                  <a:noFill/>
                  <a:ln>
                    <a:noFill/>
                  </a:ln>
                </pic:spPr>
              </pic:pic>
            </a:graphicData>
          </a:graphic>
        </wp:inline>
      </w:drawing>
    </w:r>
    <w:r>
      <w:t xml:space="preserve">  </w:t>
    </w:r>
  </w:p>
  <w:tbl>
    <w:tblPr>
      <w:tblW w:w="9379" w:type="dxa"/>
      <w:tblInd w:w="-34"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379"/>
    </w:tblGrid>
    <w:tr w:rsidR="005C0EB6" w:rsidRPr="004A2523" w14:paraId="7F5D1CF4" w14:textId="77777777" w:rsidTr="00472B61">
      <w:trPr>
        <w:trHeight w:val="489"/>
      </w:trPr>
      <w:tc>
        <w:tcPr>
          <w:tcW w:w="9379" w:type="dxa"/>
          <w:tcBorders>
            <w:left w:val="nil"/>
            <w:right w:val="nil"/>
          </w:tcBorders>
          <w:vAlign w:val="center"/>
        </w:tcPr>
        <w:p w14:paraId="3EC87C52" w14:textId="77777777" w:rsidR="005C0EB6" w:rsidRDefault="005C0EB6" w:rsidP="005C0EB6">
          <w:pPr>
            <w:pStyle w:val="Header"/>
            <w:rPr>
              <w:rFonts w:ascii="Arial" w:hAnsi="Arial" w:cs="Arial"/>
              <w:b/>
              <w:sz w:val="28"/>
            </w:rPr>
          </w:pPr>
        </w:p>
        <w:p w14:paraId="2C5621D8" w14:textId="6A581DC1" w:rsidR="005C0EB6" w:rsidRPr="004A2523" w:rsidRDefault="005C0EB6" w:rsidP="005C0EB6">
          <w:pPr>
            <w:pStyle w:val="Header"/>
            <w:rPr>
              <w:rFonts w:ascii="Arial" w:hAnsi="Arial" w:cs="Arial"/>
              <w:b/>
              <w:sz w:val="28"/>
            </w:rPr>
          </w:pPr>
          <w:r>
            <w:rPr>
              <w:rFonts w:ascii="Arial" w:hAnsi="Arial"/>
              <w:b/>
              <w:sz w:val="28"/>
            </w:rPr>
            <w:t xml:space="preserve">Paziņojums par drošību                                                                     </w:t>
          </w:r>
          <w:r>
            <w:rPr>
              <w:rFonts w:ascii="Arial" w:hAnsi="Arial"/>
              <w:bCs/>
              <w:sz w:val="24"/>
              <w:szCs w:val="24"/>
            </w:rPr>
            <w:t xml:space="preserve"> </w:t>
          </w:r>
          <w:r w:rsidRPr="003C3DA6">
            <w:rPr>
              <w:rFonts w:ascii="Arial" w:hAnsi="Arial" w:cs="Arial"/>
              <w:b/>
              <w:bCs/>
              <w:sz w:val="24"/>
              <w:szCs w:val="24"/>
            </w:rPr>
            <w:fldChar w:fldCharType="begin"/>
          </w:r>
          <w:r w:rsidRPr="003C3DA6">
            <w:rPr>
              <w:rFonts w:ascii="Arial" w:hAnsi="Arial" w:cs="Arial"/>
              <w:b/>
              <w:bCs/>
              <w:sz w:val="24"/>
              <w:szCs w:val="24"/>
            </w:rPr>
            <w:instrText xml:space="preserve"> PAGE  \* Arabic  \* MERGEFORMAT </w:instrText>
          </w:r>
          <w:r w:rsidRPr="003C3DA6">
            <w:rPr>
              <w:rFonts w:ascii="Arial" w:hAnsi="Arial" w:cs="Arial"/>
              <w:b/>
              <w:bCs/>
              <w:sz w:val="24"/>
              <w:szCs w:val="24"/>
            </w:rPr>
            <w:fldChar w:fldCharType="separate"/>
          </w:r>
          <w:r w:rsidR="005F19B8">
            <w:rPr>
              <w:rFonts w:ascii="Arial" w:hAnsi="Arial" w:cs="Arial"/>
              <w:b/>
              <w:bCs/>
              <w:noProof/>
              <w:sz w:val="24"/>
              <w:szCs w:val="24"/>
            </w:rPr>
            <w:t>1</w:t>
          </w:r>
          <w:r w:rsidRPr="003C3DA6">
            <w:rPr>
              <w:rFonts w:ascii="Arial" w:hAnsi="Arial" w:cs="Arial"/>
              <w:b/>
              <w:bCs/>
              <w:sz w:val="24"/>
              <w:szCs w:val="24"/>
            </w:rPr>
            <w:fldChar w:fldCharType="end"/>
          </w:r>
          <w:r>
            <w:rPr>
              <w:rFonts w:ascii="Arial" w:hAnsi="Arial"/>
              <w:bCs/>
              <w:sz w:val="24"/>
              <w:szCs w:val="24"/>
            </w:rPr>
            <w:t xml:space="preserve">. lpp. no </w:t>
          </w:r>
          <w:r w:rsidRPr="003C3DA6">
            <w:rPr>
              <w:rFonts w:ascii="Arial" w:hAnsi="Arial" w:cs="Arial"/>
              <w:b/>
              <w:bCs/>
              <w:sz w:val="24"/>
              <w:szCs w:val="24"/>
            </w:rPr>
            <w:fldChar w:fldCharType="begin"/>
          </w:r>
          <w:r w:rsidRPr="003C3DA6">
            <w:rPr>
              <w:rFonts w:ascii="Arial" w:hAnsi="Arial" w:cs="Arial"/>
              <w:b/>
              <w:bCs/>
              <w:sz w:val="24"/>
              <w:szCs w:val="24"/>
            </w:rPr>
            <w:instrText xml:space="preserve"> NUMPAGES  \* Arabic  \* MERGEFORMAT </w:instrText>
          </w:r>
          <w:r w:rsidRPr="003C3DA6">
            <w:rPr>
              <w:rFonts w:ascii="Arial" w:hAnsi="Arial" w:cs="Arial"/>
              <w:b/>
              <w:bCs/>
              <w:sz w:val="24"/>
              <w:szCs w:val="24"/>
            </w:rPr>
            <w:fldChar w:fldCharType="separate"/>
          </w:r>
          <w:r w:rsidR="005F19B8">
            <w:rPr>
              <w:rFonts w:ascii="Arial" w:hAnsi="Arial" w:cs="Arial"/>
              <w:b/>
              <w:bCs/>
              <w:noProof/>
              <w:sz w:val="24"/>
              <w:szCs w:val="24"/>
            </w:rPr>
            <w:t>3</w:t>
          </w:r>
          <w:r w:rsidRPr="003C3DA6">
            <w:rPr>
              <w:rFonts w:ascii="Arial" w:hAnsi="Arial" w:cs="Arial"/>
              <w:b/>
              <w:bCs/>
              <w:sz w:val="24"/>
              <w:szCs w:val="24"/>
            </w:rPr>
            <w:fldChar w:fldCharType="end"/>
          </w:r>
        </w:p>
      </w:tc>
    </w:tr>
  </w:tbl>
  <w:p w14:paraId="322CB367" w14:textId="584D2DC1" w:rsidR="005C0EB6" w:rsidRPr="00AB154A" w:rsidRDefault="005C0EB6" w:rsidP="005C0EB6">
    <w:pPr>
      <w:tabs>
        <w:tab w:val="center" w:pos="4820"/>
        <w:tab w:val="left" w:pos="5670"/>
        <w:tab w:val="right" w:pos="9639"/>
      </w:tabs>
      <w:rPr>
        <w:rFonts w:ascii="Arial" w:hAnsi="Arial" w:cs="Arial"/>
        <w:color w:val="0000FF"/>
        <w:sz w:val="20"/>
      </w:rPr>
    </w:pPr>
    <w:r>
      <w:rPr>
        <w:rFonts w:ascii="Arial" w:hAnsi="Arial"/>
        <w:sz w:val="23"/>
      </w:rPr>
      <w:t>Uzlabota molekulārā attēlveidošana</w:t>
    </w:r>
    <w:r>
      <w:rPr>
        <w:rFonts w:ascii="Arial" w:hAnsi="Arial"/>
        <w:sz w:val="20"/>
      </w:rPr>
      <w:tab/>
      <w:t xml:space="preserve">          FSN 88200520         Pārsk. izd.: 01</w:t>
    </w:r>
    <w:r>
      <w:rPr>
        <w:rFonts w:ascii="Arial" w:hAnsi="Arial"/>
        <w:sz w:val="20"/>
      </w:rPr>
      <w:tab/>
      <w:t>2019. gada 4. jūnijs</w:t>
    </w:r>
  </w:p>
  <w:p w14:paraId="77EB4C82" w14:textId="77777777" w:rsidR="005C0EB6" w:rsidRPr="004A2523" w:rsidRDefault="005C0EB6" w:rsidP="005C0EB6">
    <w:pPr>
      <w:pStyle w:val="Header"/>
      <w:tabs>
        <w:tab w:val="left" w:pos="1633"/>
      </w:tabs>
      <w:jc w:val="center"/>
      <w:rPr>
        <w:rFonts w:ascii="Arial" w:hAnsi="Arial" w:cs="Arial"/>
        <w:b/>
        <w:color w:val="FF0000"/>
        <w:sz w:val="32"/>
        <w:szCs w:val="32"/>
      </w:rPr>
    </w:pPr>
    <w:r>
      <w:rPr>
        <w:rFonts w:ascii="Arial" w:hAnsi="Arial"/>
        <w:b/>
        <w:color w:val="FF0000"/>
        <w:sz w:val="32"/>
        <w:szCs w:val="32"/>
      </w:rPr>
      <w:t>STEIDZAMI - Paziņojums par drošību</w:t>
    </w:r>
  </w:p>
  <w:p w14:paraId="18E30C1E" w14:textId="77777777" w:rsidR="005C0EB6" w:rsidRPr="00AE63FE" w:rsidRDefault="005C0EB6" w:rsidP="005C0EB6">
    <w:pPr>
      <w:spacing w:line="240" w:lineRule="auto"/>
      <w:ind w:left="-142"/>
      <w:jc w:val="center"/>
      <w:rPr>
        <w:rFonts w:ascii="Arial" w:hAnsi="Arial"/>
        <w:b/>
        <w:color w:val="0000FF"/>
        <w:sz w:val="23"/>
      </w:rPr>
    </w:pPr>
    <w:r>
      <w:rPr>
        <w:rFonts w:ascii="Arial" w:hAnsi="Arial"/>
        <w:b/>
        <w:color w:val="FF0000"/>
        <w:sz w:val="32"/>
        <w:szCs w:val="32"/>
      </w:rPr>
      <w:t>Medicīnas ierīces labojums</w:t>
    </w:r>
  </w:p>
  <w:p w14:paraId="1DF7B2C1" w14:textId="55F5C785" w:rsidR="005C0EB6" w:rsidRDefault="005C0EB6" w:rsidP="005C0EB6">
    <w:pPr>
      <w:spacing w:line="240" w:lineRule="auto"/>
      <w:jc w:val="center"/>
      <w:rPr>
        <w:rFonts w:ascii="Arial" w:hAnsi="Arial" w:cs="Arial"/>
        <w:b/>
        <w:color w:val="0000FF"/>
        <w:sz w:val="16"/>
        <w:szCs w:val="16"/>
      </w:rPr>
    </w:pPr>
  </w:p>
  <w:p w14:paraId="42915222" w14:textId="77777777" w:rsidR="005C0EB6" w:rsidRPr="00200D74" w:rsidRDefault="005C0EB6" w:rsidP="005C0EB6">
    <w:pPr>
      <w:spacing w:line="240" w:lineRule="auto"/>
      <w:jc w:val="center"/>
      <w:rPr>
        <w:rFonts w:ascii="Arial" w:hAnsi="Arial" w:cs="Arial"/>
        <w:b/>
        <w:color w:val="0000FF"/>
        <w:sz w:val="28"/>
        <w:szCs w:val="28"/>
      </w:rPr>
    </w:pPr>
    <w:r>
      <w:rPr>
        <w:rFonts w:ascii="Arial" w:hAnsi="Arial"/>
        <w:b/>
        <w:sz w:val="28"/>
        <w:szCs w:val="28"/>
      </w:rPr>
      <w:t>Vereos PET/CT</w:t>
    </w:r>
  </w:p>
  <w:p w14:paraId="5C08A8C8" w14:textId="77777777" w:rsidR="005C0EB6" w:rsidRPr="00195EBC" w:rsidRDefault="005C0EB6" w:rsidP="005C0EB6">
    <w:pPr>
      <w:spacing w:line="240" w:lineRule="auto"/>
      <w:jc w:val="center"/>
      <w:rPr>
        <w:rFonts w:ascii="Arial" w:hAnsi="Arial"/>
        <w:b/>
        <w:sz w:val="24"/>
      </w:rPr>
    </w:pPr>
    <w:r>
      <w:rPr>
        <w:rFonts w:ascii="Arial" w:hAnsi="Arial"/>
        <w:b/>
        <w:sz w:val="24"/>
      </w:rPr>
      <w:t>Vereos pārsega salāgošanas problēmas</w:t>
    </w:r>
  </w:p>
  <w:p w14:paraId="435BC124" w14:textId="77777777" w:rsidR="001E7FA3" w:rsidRDefault="001E7FA3">
    <w:pPr>
      <w:spacing w:line="240" w:lineRule="exac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51C6E"/>
    <w:multiLevelType w:val="multilevel"/>
    <w:tmpl w:val="574087B6"/>
    <w:styleLink w:val="Philipsbullets"/>
    <w:lvl w:ilvl="0">
      <w:start w:val="1"/>
      <w:numFmt w:val="bullet"/>
      <w:pStyle w:val="ListParagraph"/>
      <w:lvlText w:val="•"/>
      <w:lvlJc w:val="left"/>
      <w:pPr>
        <w:ind w:left="227" w:hanging="227"/>
      </w:pPr>
      <w:rPr>
        <w:rFonts w:ascii="Times New Roman" w:hAnsi="Times New Roman" w:cs="Times New Roman" w:hint="default"/>
        <w:sz w:val="22"/>
      </w:rPr>
    </w:lvl>
    <w:lvl w:ilvl="1">
      <w:start w:val="1"/>
      <w:numFmt w:val="bullet"/>
      <w:lvlText w:val="–"/>
      <w:lvlJc w:val="left"/>
      <w:pPr>
        <w:ind w:left="454" w:hanging="227"/>
      </w:pPr>
      <w:rPr>
        <w:rFonts w:ascii="Calibri" w:hAnsi="Calibri" w:hint="default"/>
      </w:rPr>
    </w:lvl>
    <w:lvl w:ilvl="2">
      <w:start w:val="1"/>
      <w:numFmt w:val="bullet"/>
      <w:lvlText w:val="-"/>
      <w:lvlJc w:val="left"/>
      <w:pPr>
        <w:ind w:left="681" w:hanging="227"/>
      </w:pPr>
      <w:rPr>
        <w:rFonts w:ascii="Calibri" w:hAnsi="Calibri" w:hint="default"/>
        <w:b/>
      </w:rPr>
    </w:lvl>
    <w:lvl w:ilvl="3">
      <w:start w:val="1"/>
      <w:numFmt w:val="bullet"/>
      <w:lvlText w:val="•"/>
      <w:lvlJc w:val="left"/>
      <w:pPr>
        <w:ind w:left="908" w:hanging="227"/>
      </w:pPr>
      <w:rPr>
        <w:rFonts w:asciiTheme="minorHAnsi" w:hAnsiTheme="minorHAnsi" w:cs="Times New Roman" w:hint="default"/>
      </w:rPr>
    </w:lvl>
    <w:lvl w:ilvl="4">
      <w:start w:val="1"/>
      <w:numFmt w:val="bullet"/>
      <w:lvlText w:val="o"/>
      <w:lvlJc w:val="left"/>
      <w:pPr>
        <w:ind w:left="1135" w:hanging="227"/>
      </w:pPr>
      <w:rPr>
        <w:rFonts w:asciiTheme="minorHAnsi" w:hAnsiTheme="minorHAnsi"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Theme="minorHAnsi" w:hAnsiTheme="minorHAnsi" w:cs="Courier New" w:hint="default"/>
      </w:rPr>
    </w:lvl>
    <w:lvl w:ilvl="8">
      <w:start w:val="1"/>
      <w:numFmt w:val="bullet"/>
      <w:lvlText w:val=""/>
      <w:lvlJc w:val="left"/>
      <w:pPr>
        <w:ind w:left="2043" w:hanging="227"/>
      </w:pPr>
      <w:rPr>
        <w:rFonts w:ascii="Wingdings" w:hAnsi="Wingdings" w:hint="default"/>
      </w:rPr>
    </w:lvl>
  </w:abstractNum>
  <w:abstractNum w:abstractNumId="1" w15:restartNumberingAfterBreak="0">
    <w:nsid w:val="254E6644"/>
    <w:multiLevelType w:val="hybridMultilevel"/>
    <w:tmpl w:val="355C57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C3F246D"/>
    <w:multiLevelType w:val="hybridMultilevel"/>
    <w:tmpl w:val="EFFC4068"/>
    <w:lvl w:ilvl="0" w:tplc="597EC694">
      <w:start w:val="1"/>
      <w:numFmt w:val="decimal"/>
      <w:lvlText w:val="%1.0"/>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20575"/>
    <w:multiLevelType w:val="multilevel"/>
    <w:tmpl w:val="560EB926"/>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25D5726"/>
    <w:multiLevelType w:val="multilevel"/>
    <w:tmpl w:val="7DA6A5F8"/>
    <w:lvl w:ilvl="0">
      <w:start w:val="1"/>
      <w:numFmt w:val="decimal"/>
      <w:lvlText w:val="%1.0"/>
      <w:lvlJc w:val="left"/>
      <w:pPr>
        <w:ind w:left="720" w:hanging="660"/>
      </w:pPr>
      <w:rPr>
        <w:rFonts w:hint="default"/>
      </w:rPr>
    </w:lvl>
    <w:lvl w:ilvl="1">
      <w:start w:val="1"/>
      <w:numFmt w:val="decimal"/>
      <w:lvlText w:val="%1.%2"/>
      <w:lvlJc w:val="left"/>
      <w:pPr>
        <w:ind w:left="1440" w:hanging="660"/>
      </w:pPr>
      <w:rPr>
        <w:rFonts w:hint="default"/>
        <w:b/>
        <w:i w:val="0"/>
        <w:color w:val="auto"/>
        <w:sz w:val="20"/>
      </w:rPr>
    </w:lvl>
    <w:lvl w:ilvl="2">
      <w:start w:val="1"/>
      <w:numFmt w:val="decimal"/>
      <w:lvlText w:val="%1.%2.%3"/>
      <w:lvlJc w:val="left"/>
      <w:pPr>
        <w:ind w:left="222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00" w:hanging="144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900" w:hanging="1800"/>
      </w:pPr>
      <w:rPr>
        <w:rFonts w:hint="default"/>
      </w:rPr>
    </w:lvl>
    <w:lvl w:ilvl="8">
      <w:start w:val="1"/>
      <w:numFmt w:val="decimal"/>
      <w:lvlText w:val="%1.%2.%3.%4.%5.%6.%7.%8.%9"/>
      <w:lvlJc w:val="left"/>
      <w:pPr>
        <w:ind w:left="7620" w:hanging="1800"/>
      </w:pPr>
      <w:rPr>
        <w:rFonts w:hint="default"/>
      </w:rPr>
    </w:lvl>
  </w:abstractNum>
  <w:abstractNum w:abstractNumId="5" w15:restartNumberingAfterBreak="0">
    <w:nsid w:val="3529147D"/>
    <w:multiLevelType w:val="multilevel"/>
    <w:tmpl w:val="714E34A4"/>
    <w:lvl w:ilvl="0">
      <w:start w:val="2"/>
      <w:numFmt w:val="decimal"/>
      <w:lvlText w:val="%1.0"/>
      <w:lvlJc w:val="left"/>
      <w:pPr>
        <w:ind w:left="420" w:hanging="360"/>
      </w:pPr>
      <w:rPr>
        <w:rFonts w:eastAsia="Arial Unicode MS" w:cs="Times New Roman" w:hint="default"/>
      </w:rPr>
    </w:lvl>
    <w:lvl w:ilvl="1">
      <w:start w:val="1"/>
      <w:numFmt w:val="decimal"/>
      <w:lvlText w:val="%1.%2"/>
      <w:lvlJc w:val="left"/>
      <w:pPr>
        <w:ind w:left="1128" w:hanging="360"/>
      </w:pPr>
      <w:rPr>
        <w:rFonts w:eastAsia="Arial Unicode MS" w:cs="Times New Roman" w:hint="default"/>
      </w:rPr>
    </w:lvl>
    <w:lvl w:ilvl="2">
      <w:start w:val="1"/>
      <w:numFmt w:val="decimal"/>
      <w:lvlText w:val="%1.%2.%3"/>
      <w:lvlJc w:val="left"/>
      <w:pPr>
        <w:ind w:left="2196" w:hanging="720"/>
      </w:pPr>
      <w:rPr>
        <w:rFonts w:eastAsia="Arial Unicode MS" w:cs="Times New Roman" w:hint="default"/>
      </w:rPr>
    </w:lvl>
    <w:lvl w:ilvl="3">
      <w:start w:val="1"/>
      <w:numFmt w:val="decimal"/>
      <w:lvlText w:val="%1.%2.%3.%4"/>
      <w:lvlJc w:val="left"/>
      <w:pPr>
        <w:ind w:left="3264" w:hanging="1080"/>
      </w:pPr>
      <w:rPr>
        <w:rFonts w:eastAsia="Arial Unicode MS" w:cs="Times New Roman" w:hint="default"/>
      </w:rPr>
    </w:lvl>
    <w:lvl w:ilvl="4">
      <w:start w:val="1"/>
      <w:numFmt w:val="decimal"/>
      <w:lvlText w:val="%1.%2.%3.%4.%5"/>
      <w:lvlJc w:val="left"/>
      <w:pPr>
        <w:ind w:left="3972" w:hanging="1080"/>
      </w:pPr>
      <w:rPr>
        <w:rFonts w:eastAsia="Arial Unicode MS" w:cs="Times New Roman" w:hint="default"/>
      </w:rPr>
    </w:lvl>
    <w:lvl w:ilvl="5">
      <w:start w:val="1"/>
      <w:numFmt w:val="decimal"/>
      <w:lvlText w:val="%1.%2.%3.%4.%5.%6"/>
      <w:lvlJc w:val="left"/>
      <w:pPr>
        <w:ind w:left="5040" w:hanging="1440"/>
      </w:pPr>
      <w:rPr>
        <w:rFonts w:eastAsia="Arial Unicode MS" w:cs="Times New Roman" w:hint="default"/>
      </w:rPr>
    </w:lvl>
    <w:lvl w:ilvl="6">
      <w:start w:val="1"/>
      <w:numFmt w:val="decimal"/>
      <w:lvlText w:val="%1.%2.%3.%4.%5.%6.%7"/>
      <w:lvlJc w:val="left"/>
      <w:pPr>
        <w:ind w:left="5748" w:hanging="1440"/>
      </w:pPr>
      <w:rPr>
        <w:rFonts w:eastAsia="Arial Unicode MS" w:cs="Times New Roman" w:hint="default"/>
      </w:rPr>
    </w:lvl>
    <w:lvl w:ilvl="7">
      <w:start w:val="1"/>
      <w:numFmt w:val="decimal"/>
      <w:lvlText w:val="%1.%2.%3.%4.%5.%6.%7.%8"/>
      <w:lvlJc w:val="left"/>
      <w:pPr>
        <w:ind w:left="6816" w:hanging="1800"/>
      </w:pPr>
      <w:rPr>
        <w:rFonts w:eastAsia="Arial Unicode MS" w:cs="Times New Roman" w:hint="default"/>
      </w:rPr>
    </w:lvl>
    <w:lvl w:ilvl="8">
      <w:start w:val="1"/>
      <w:numFmt w:val="decimal"/>
      <w:lvlText w:val="%1.%2.%3.%4.%5.%6.%7.%8.%9"/>
      <w:lvlJc w:val="left"/>
      <w:pPr>
        <w:ind w:left="7524" w:hanging="1800"/>
      </w:pPr>
      <w:rPr>
        <w:rFonts w:eastAsia="Arial Unicode MS" w:cs="Times New Roman" w:hint="default"/>
      </w:rPr>
    </w:lvl>
  </w:abstractNum>
  <w:abstractNum w:abstractNumId="6" w15:restartNumberingAfterBreak="0">
    <w:nsid w:val="361C003A"/>
    <w:multiLevelType w:val="hybridMultilevel"/>
    <w:tmpl w:val="9CE68FD6"/>
    <w:lvl w:ilvl="0" w:tplc="417CC00C">
      <w:start w:val="8"/>
      <w:numFmt w:val="bullet"/>
      <w:lvlText w:val="-"/>
      <w:lvlJc w:val="left"/>
      <w:pPr>
        <w:ind w:left="720" w:hanging="360"/>
      </w:pPr>
      <w:rPr>
        <w:rFonts w:ascii="Arial" w:eastAsia="Arial Unicode MS" w:hAnsi="Arial" w:cs="Arial" w:hint="default"/>
        <w:i/>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F6A33"/>
    <w:multiLevelType w:val="hybridMultilevel"/>
    <w:tmpl w:val="E6025BC0"/>
    <w:lvl w:ilvl="0" w:tplc="417CC00C">
      <w:start w:val="8"/>
      <w:numFmt w:val="bullet"/>
      <w:lvlText w:val="-"/>
      <w:lvlJc w:val="left"/>
      <w:pPr>
        <w:ind w:left="720" w:hanging="360"/>
      </w:pPr>
      <w:rPr>
        <w:rFonts w:ascii="Arial" w:eastAsia="Arial Unicode MS" w:hAnsi="Arial" w:cs="Arial" w:hint="default"/>
        <w:i/>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3E6704"/>
    <w:multiLevelType w:val="hybridMultilevel"/>
    <w:tmpl w:val="92AA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3700ED"/>
    <w:multiLevelType w:val="multilevel"/>
    <w:tmpl w:val="574087B6"/>
    <w:numStyleLink w:val="Philipsbullets"/>
  </w:abstractNum>
  <w:num w:numId="1">
    <w:abstractNumId w:val="3"/>
  </w:num>
  <w:num w:numId="2">
    <w:abstractNumId w:val="0"/>
  </w:num>
  <w:num w:numId="3">
    <w:abstractNumId w:val="9"/>
  </w:num>
  <w:num w:numId="4">
    <w:abstractNumId w:val="1"/>
  </w:num>
  <w:num w:numId="5">
    <w:abstractNumId w:val="7"/>
  </w:num>
  <w:num w:numId="6">
    <w:abstractNumId w:val="6"/>
  </w:num>
  <w:num w:numId="7">
    <w:abstractNumId w:val="2"/>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2F7"/>
    <w:rsid w:val="00000F66"/>
    <w:rsid w:val="0000398E"/>
    <w:rsid w:val="000154C7"/>
    <w:rsid w:val="00017AF0"/>
    <w:rsid w:val="000260FC"/>
    <w:rsid w:val="00027FE1"/>
    <w:rsid w:val="000468ED"/>
    <w:rsid w:val="00047D5C"/>
    <w:rsid w:val="00050594"/>
    <w:rsid w:val="000748B4"/>
    <w:rsid w:val="000759B7"/>
    <w:rsid w:val="00077064"/>
    <w:rsid w:val="00081964"/>
    <w:rsid w:val="00091FB2"/>
    <w:rsid w:val="000A024F"/>
    <w:rsid w:val="000A26F9"/>
    <w:rsid w:val="000A3C04"/>
    <w:rsid w:val="000C3116"/>
    <w:rsid w:val="000D33F7"/>
    <w:rsid w:val="000E69FA"/>
    <w:rsid w:val="000F2014"/>
    <w:rsid w:val="000F24B1"/>
    <w:rsid w:val="000F713C"/>
    <w:rsid w:val="001064D5"/>
    <w:rsid w:val="0011068C"/>
    <w:rsid w:val="0011216C"/>
    <w:rsid w:val="00117A79"/>
    <w:rsid w:val="00122DD9"/>
    <w:rsid w:val="00124843"/>
    <w:rsid w:val="00126064"/>
    <w:rsid w:val="00136094"/>
    <w:rsid w:val="00147904"/>
    <w:rsid w:val="0016309A"/>
    <w:rsid w:val="0016640D"/>
    <w:rsid w:val="00174779"/>
    <w:rsid w:val="0017795B"/>
    <w:rsid w:val="001931F4"/>
    <w:rsid w:val="00193547"/>
    <w:rsid w:val="00193C12"/>
    <w:rsid w:val="00195C05"/>
    <w:rsid w:val="00195EBC"/>
    <w:rsid w:val="001A19B9"/>
    <w:rsid w:val="001B09AA"/>
    <w:rsid w:val="001B6304"/>
    <w:rsid w:val="001C7600"/>
    <w:rsid w:val="001E388F"/>
    <w:rsid w:val="001E4783"/>
    <w:rsid w:val="001E7FA3"/>
    <w:rsid w:val="001F3FF6"/>
    <w:rsid w:val="00200D74"/>
    <w:rsid w:val="00201E96"/>
    <w:rsid w:val="00205423"/>
    <w:rsid w:val="00205E8C"/>
    <w:rsid w:val="002132A2"/>
    <w:rsid w:val="00242321"/>
    <w:rsid w:val="00242510"/>
    <w:rsid w:val="00253FA1"/>
    <w:rsid w:val="00255FFD"/>
    <w:rsid w:val="00266239"/>
    <w:rsid w:val="00274407"/>
    <w:rsid w:val="002761DD"/>
    <w:rsid w:val="00277139"/>
    <w:rsid w:val="00281E4C"/>
    <w:rsid w:val="002971E3"/>
    <w:rsid w:val="002A2BF7"/>
    <w:rsid w:val="002A3BED"/>
    <w:rsid w:val="002A6EF3"/>
    <w:rsid w:val="002B4299"/>
    <w:rsid w:val="002B7C49"/>
    <w:rsid w:val="002C3953"/>
    <w:rsid w:val="002C7D2C"/>
    <w:rsid w:val="002D082C"/>
    <w:rsid w:val="002F3E3A"/>
    <w:rsid w:val="002F7FAA"/>
    <w:rsid w:val="00303852"/>
    <w:rsid w:val="003121BA"/>
    <w:rsid w:val="00313B07"/>
    <w:rsid w:val="00315BF4"/>
    <w:rsid w:val="00316623"/>
    <w:rsid w:val="00321D12"/>
    <w:rsid w:val="0032228A"/>
    <w:rsid w:val="0032484E"/>
    <w:rsid w:val="003275DB"/>
    <w:rsid w:val="00357A5B"/>
    <w:rsid w:val="00361135"/>
    <w:rsid w:val="003712A3"/>
    <w:rsid w:val="00371B51"/>
    <w:rsid w:val="003730EE"/>
    <w:rsid w:val="00383300"/>
    <w:rsid w:val="003972F7"/>
    <w:rsid w:val="00397458"/>
    <w:rsid w:val="00397AF7"/>
    <w:rsid w:val="003C3DA6"/>
    <w:rsid w:val="003C55B9"/>
    <w:rsid w:val="003C6D2F"/>
    <w:rsid w:val="003C733C"/>
    <w:rsid w:val="003E493B"/>
    <w:rsid w:val="003F4333"/>
    <w:rsid w:val="004102F0"/>
    <w:rsid w:val="00412931"/>
    <w:rsid w:val="00413F0F"/>
    <w:rsid w:val="00423C71"/>
    <w:rsid w:val="00431130"/>
    <w:rsid w:val="004339B4"/>
    <w:rsid w:val="00441D98"/>
    <w:rsid w:val="004538EB"/>
    <w:rsid w:val="00465992"/>
    <w:rsid w:val="004830C8"/>
    <w:rsid w:val="00486FB9"/>
    <w:rsid w:val="004922A3"/>
    <w:rsid w:val="004A2523"/>
    <w:rsid w:val="004B035C"/>
    <w:rsid w:val="004D259E"/>
    <w:rsid w:val="004D5872"/>
    <w:rsid w:val="004E5428"/>
    <w:rsid w:val="00500849"/>
    <w:rsid w:val="005063D2"/>
    <w:rsid w:val="00512D76"/>
    <w:rsid w:val="00515460"/>
    <w:rsid w:val="0051721C"/>
    <w:rsid w:val="0053637B"/>
    <w:rsid w:val="005403BA"/>
    <w:rsid w:val="0054093B"/>
    <w:rsid w:val="00542BAF"/>
    <w:rsid w:val="005517F6"/>
    <w:rsid w:val="00553441"/>
    <w:rsid w:val="00566074"/>
    <w:rsid w:val="00570947"/>
    <w:rsid w:val="00570A71"/>
    <w:rsid w:val="005820F7"/>
    <w:rsid w:val="0058375D"/>
    <w:rsid w:val="005870F4"/>
    <w:rsid w:val="005901F2"/>
    <w:rsid w:val="00590318"/>
    <w:rsid w:val="00591CBB"/>
    <w:rsid w:val="00597681"/>
    <w:rsid w:val="005A16D8"/>
    <w:rsid w:val="005C0722"/>
    <w:rsid w:val="005C0EB6"/>
    <w:rsid w:val="005D0415"/>
    <w:rsid w:val="005E5C25"/>
    <w:rsid w:val="005F19B8"/>
    <w:rsid w:val="0060153E"/>
    <w:rsid w:val="0060195B"/>
    <w:rsid w:val="00617F44"/>
    <w:rsid w:val="00652FC1"/>
    <w:rsid w:val="00663645"/>
    <w:rsid w:val="00671BF6"/>
    <w:rsid w:val="006769C4"/>
    <w:rsid w:val="006812F6"/>
    <w:rsid w:val="00691397"/>
    <w:rsid w:val="00694039"/>
    <w:rsid w:val="006D5556"/>
    <w:rsid w:val="006E365A"/>
    <w:rsid w:val="006E66E9"/>
    <w:rsid w:val="006F0115"/>
    <w:rsid w:val="00700037"/>
    <w:rsid w:val="00710477"/>
    <w:rsid w:val="00713A54"/>
    <w:rsid w:val="00713AEE"/>
    <w:rsid w:val="00722749"/>
    <w:rsid w:val="007265AF"/>
    <w:rsid w:val="007419B6"/>
    <w:rsid w:val="00742034"/>
    <w:rsid w:val="00747577"/>
    <w:rsid w:val="00762D4F"/>
    <w:rsid w:val="00767A2B"/>
    <w:rsid w:val="00767F9F"/>
    <w:rsid w:val="007728C0"/>
    <w:rsid w:val="007826A0"/>
    <w:rsid w:val="00782CD5"/>
    <w:rsid w:val="007852E7"/>
    <w:rsid w:val="00785C59"/>
    <w:rsid w:val="00787C8B"/>
    <w:rsid w:val="0079197B"/>
    <w:rsid w:val="007977F5"/>
    <w:rsid w:val="007A51F1"/>
    <w:rsid w:val="007B2C21"/>
    <w:rsid w:val="007B5FFE"/>
    <w:rsid w:val="007B7759"/>
    <w:rsid w:val="007E297E"/>
    <w:rsid w:val="007E7D83"/>
    <w:rsid w:val="00803C0F"/>
    <w:rsid w:val="008065CA"/>
    <w:rsid w:val="00817E82"/>
    <w:rsid w:val="00832723"/>
    <w:rsid w:val="00832EF4"/>
    <w:rsid w:val="00851477"/>
    <w:rsid w:val="00867FB1"/>
    <w:rsid w:val="00880FB4"/>
    <w:rsid w:val="008821C2"/>
    <w:rsid w:val="00893E98"/>
    <w:rsid w:val="008944A0"/>
    <w:rsid w:val="008B2676"/>
    <w:rsid w:val="008B4E3E"/>
    <w:rsid w:val="008C2DAE"/>
    <w:rsid w:val="008C3423"/>
    <w:rsid w:val="008D4EF5"/>
    <w:rsid w:val="008F4487"/>
    <w:rsid w:val="008F4B0E"/>
    <w:rsid w:val="008F4C19"/>
    <w:rsid w:val="008F5247"/>
    <w:rsid w:val="0093133C"/>
    <w:rsid w:val="00933DD0"/>
    <w:rsid w:val="00935FF4"/>
    <w:rsid w:val="0094371D"/>
    <w:rsid w:val="009469F6"/>
    <w:rsid w:val="009512FC"/>
    <w:rsid w:val="00952C5A"/>
    <w:rsid w:val="0095449B"/>
    <w:rsid w:val="0095552D"/>
    <w:rsid w:val="00956152"/>
    <w:rsid w:val="00962D0E"/>
    <w:rsid w:val="0097152B"/>
    <w:rsid w:val="00972ADB"/>
    <w:rsid w:val="00982703"/>
    <w:rsid w:val="009836E6"/>
    <w:rsid w:val="0098469A"/>
    <w:rsid w:val="009A284F"/>
    <w:rsid w:val="009A302D"/>
    <w:rsid w:val="009A3842"/>
    <w:rsid w:val="009A3EE7"/>
    <w:rsid w:val="009B03CB"/>
    <w:rsid w:val="009B547C"/>
    <w:rsid w:val="009C38C6"/>
    <w:rsid w:val="009C7329"/>
    <w:rsid w:val="009C772F"/>
    <w:rsid w:val="009D0765"/>
    <w:rsid w:val="009F0F23"/>
    <w:rsid w:val="00A30E1D"/>
    <w:rsid w:val="00A3176E"/>
    <w:rsid w:val="00A33D69"/>
    <w:rsid w:val="00A45509"/>
    <w:rsid w:val="00A50C1B"/>
    <w:rsid w:val="00A546A3"/>
    <w:rsid w:val="00A64A40"/>
    <w:rsid w:val="00A6670A"/>
    <w:rsid w:val="00A7120A"/>
    <w:rsid w:val="00A72594"/>
    <w:rsid w:val="00A73C84"/>
    <w:rsid w:val="00A82C3D"/>
    <w:rsid w:val="00A867EF"/>
    <w:rsid w:val="00AA3BCC"/>
    <w:rsid w:val="00AA50ED"/>
    <w:rsid w:val="00AB1495"/>
    <w:rsid w:val="00AB154A"/>
    <w:rsid w:val="00AB4929"/>
    <w:rsid w:val="00AB7618"/>
    <w:rsid w:val="00AC2DEA"/>
    <w:rsid w:val="00AC6E45"/>
    <w:rsid w:val="00AD17E9"/>
    <w:rsid w:val="00AD41F2"/>
    <w:rsid w:val="00AD7FD4"/>
    <w:rsid w:val="00AE63FE"/>
    <w:rsid w:val="00AE78EC"/>
    <w:rsid w:val="00AF1520"/>
    <w:rsid w:val="00AF74AD"/>
    <w:rsid w:val="00B06D81"/>
    <w:rsid w:val="00B10B66"/>
    <w:rsid w:val="00B24D4C"/>
    <w:rsid w:val="00B279D3"/>
    <w:rsid w:val="00B404BE"/>
    <w:rsid w:val="00B63A04"/>
    <w:rsid w:val="00B76602"/>
    <w:rsid w:val="00B76955"/>
    <w:rsid w:val="00B81C10"/>
    <w:rsid w:val="00B960CD"/>
    <w:rsid w:val="00BA71D4"/>
    <w:rsid w:val="00BB259F"/>
    <w:rsid w:val="00BD0767"/>
    <w:rsid w:val="00BD2654"/>
    <w:rsid w:val="00BE52FB"/>
    <w:rsid w:val="00BF5B1B"/>
    <w:rsid w:val="00C40903"/>
    <w:rsid w:val="00C42352"/>
    <w:rsid w:val="00C73796"/>
    <w:rsid w:val="00C75EAC"/>
    <w:rsid w:val="00C81165"/>
    <w:rsid w:val="00C86D43"/>
    <w:rsid w:val="00C90041"/>
    <w:rsid w:val="00C932A3"/>
    <w:rsid w:val="00C96175"/>
    <w:rsid w:val="00CA0486"/>
    <w:rsid w:val="00CA48A0"/>
    <w:rsid w:val="00CC4CE1"/>
    <w:rsid w:val="00CD4F92"/>
    <w:rsid w:val="00CE46FA"/>
    <w:rsid w:val="00CF73AC"/>
    <w:rsid w:val="00D0430C"/>
    <w:rsid w:val="00D172A4"/>
    <w:rsid w:val="00D17ECB"/>
    <w:rsid w:val="00D225B5"/>
    <w:rsid w:val="00D344A1"/>
    <w:rsid w:val="00D36304"/>
    <w:rsid w:val="00D426B5"/>
    <w:rsid w:val="00D45ADE"/>
    <w:rsid w:val="00D46166"/>
    <w:rsid w:val="00D50D0E"/>
    <w:rsid w:val="00D54019"/>
    <w:rsid w:val="00D60259"/>
    <w:rsid w:val="00D73893"/>
    <w:rsid w:val="00D77AF0"/>
    <w:rsid w:val="00D830B3"/>
    <w:rsid w:val="00D86A2F"/>
    <w:rsid w:val="00D901BA"/>
    <w:rsid w:val="00D93585"/>
    <w:rsid w:val="00D9617E"/>
    <w:rsid w:val="00DA3235"/>
    <w:rsid w:val="00DB266D"/>
    <w:rsid w:val="00DC72B7"/>
    <w:rsid w:val="00DE2B51"/>
    <w:rsid w:val="00E03496"/>
    <w:rsid w:val="00E1750A"/>
    <w:rsid w:val="00E40199"/>
    <w:rsid w:val="00E4456C"/>
    <w:rsid w:val="00E502E5"/>
    <w:rsid w:val="00E62463"/>
    <w:rsid w:val="00E77449"/>
    <w:rsid w:val="00E81B45"/>
    <w:rsid w:val="00E83C9D"/>
    <w:rsid w:val="00E84385"/>
    <w:rsid w:val="00E96A80"/>
    <w:rsid w:val="00EA175A"/>
    <w:rsid w:val="00EA49D2"/>
    <w:rsid w:val="00EB1008"/>
    <w:rsid w:val="00EB207D"/>
    <w:rsid w:val="00EB6E9B"/>
    <w:rsid w:val="00EC3AD8"/>
    <w:rsid w:val="00EE103C"/>
    <w:rsid w:val="00EE3B9B"/>
    <w:rsid w:val="00EF607F"/>
    <w:rsid w:val="00F027C4"/>
    <w:rsid w:val="00F31B33"/>
    <w:rsid w:val="00F37514"/>
    <w:rsid w:val="00F4268E"/>
    <w:rsid w:val="00F43CB7"/>
    <w:rsid w:val="00F67272"/>
    <w:rsid w:val="00F72B37"/>
    <w:rsid w:val="00F760CC"/>
    <w:rsid w:val="00F77C4A"/>
    <w:rsid w:val="00F93997"/>
    <w:rsid w:val="00F971D5"/>
    <w:rsid w:val="00FA0871"/>
    <w:rsid w:val="00FA14EC"/>
    <w:rsid w:val="00FB1E7D"/>
    <w:rsid w:val="00FB326A"/>
    <w:rsid w:val="00FC7C5D"/>
    <w:rsid w:val="00FE437B"/>
    <w:rsid w:val="00FF2F3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C4E04A"/>
  <w15:docId w15:val="{4B547F53-8381-4528-A3E0-1A30C80B2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93B"/>
    <w:pPr>
      <w:spacing w:line="360" w:lineRule="auto"/>
    </w:pPr>
    <w:rPr>
      <w:rFonts w:ascii="Calibri" w:hAnsi="Calibri"/>
      <w:sz w:val="22"/>
    </w:rPr>
  </w:style>
  <w:style w:type="paragraph" w:styleId="Heading1">
    <w:name w:val="heading 1"/>
    <w:basedOn w:val="Normal"/>
    <w:next w:val="Normal"/>
    <w:qFormat/>
    <w:pPr>
      <w:keepNext/>
      <w:outlineLvl w:val="0"/>
    </w:pPr>
  </w:style>
  <w:style w:type="paragraph" w:styleId="Heading2">
    <w:name w:val="heading 2"/>
    <w:basedOn w:val="Normal"/>
    <w:next w:val="Normal"/>
    <w:link w:val="Heading2Char"/>
    <w:unhideWhenUsed/>
    <w:qFormat/>
    <w:rsid w:val="00F37514"/>
    <w:pPr>
      <w:keepNext/>
      <w:keepLines/>
      <w:spacing w:line="360" w:lineRule="exact"/>
      <w:outlineLvl w:val="1"/>
    </w:pPr>
    <w:rPr>
      <w:rFonts w:asciiTheme="majorHAnsi" w:eastAsiaTheme="majorEastAsia" w:hAnsiTheme="majorHAnsi" w:cstheme="majorBidi"/>
      <w:color w:val="0066A1" w:themeColor="accent1"/>
      <w:szCs w:val="26"/>
    </w:rPr>
  </w:style>
  <w:style w:type="paragraph" w:styleId="Heading4">
    <w:name w:val="heading 4"/>
    <w:basedOn w:val="Normal"/>
    <w:next w:val="Normal"/>
    <w:link w:val="Heading4Char"/>
    <w:semiHidden/>
    <w:unhideWhenUsed/>
    <w:qFormat/>
    <w:rsid w:val="00A6670A"/>
    <w:pPr>
      <w:keepNext/>
      <w:keepLines/>
      <w:spacing w:before="200"/>
      <w:outlineLvl w:val="3"/>
    </w:pPr>
    <w:rPr>
      <w:rFonts w:asciiTheme="majorHAnsi" w:eastAsiaTheme="majorEastAsia" w:hAnsiTheme="majorHAnsi" w:cstheme="majorBidi"/>
      <w:b/>
      <w:bCs/>
      <w:i/>
      <w:iCs/>
      <w:color w:val="0066A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817E82"/>
    <w:pPr>
      <w:framePr w:w="9979" w:h="567" w:wrap="notBeside" w:vAnchor="page" w:hAnchor="page" w:x="1776" w:yAlign="bottom"/>
      <w:spacing w:line="180" w:lineRule="exact"/>
    </w:pPr>
    <w:rPr>
      <w:rFonts w:cs="Calibri"/>
      <w:noProof/>
      <w:sz w:val="16"/>
      <w:szCs w:val="16"/>
    </w:rPr>
  </w:style>
  <w:style w:type="paragraph" w:customStyle="1" w:styleId="Emphasis1">
    <w:name w:val="Emphasis 1"/>
    <w:basedOn w:val="Normal"/>
    <w:qFormat/>
    <w:rsid w:val="009C7329"/>
    <w:rPr>
      <w:i/>
    </w:rPr>
  </w:style>
  <w:style w:type="paragraph" w:customStyle="1" w:styleId="Emphasis2">
    <w:name w:val="Emphasis 2"/>
    <w:basedOn w:val="Normal"/>
    <w:qFormat/>
    <w:rsid w:val="009C7329"/>
    <w:rPr>
      <w:b/>
    </w:rPr>
  </w:style>
  <w:style w:type="paragraph" w:styleId="BalloonText">
    <w:name w:val="Balloon Text"/>
    <w:basedOn w:val="Normal"/>
    <w:link w:val="BalloonTextChar"/>
    <w:rsid w:val="005870F4"/>
    <w:rPr>
      <w:rFonts w:ascii="Tahoma" w:hAnsi="Tahoma" w:cs="Tahoma"/>
      <w:sz w:val="16"/>
      <w:szCs w:val="16"/>
    </w:rPr>
  </w:style>
  <w:style w:type="character" w:customStyle="1" w:styleId="BalloonTextChar">
    <w:name w:val="Balloon Text Char"/>
    <w:basedOn w:val="DefaultParagraphFont"/>
    <w:link w:val="BalloonText"/>
    <w:rsid w:val="005870F4"/>
    <w:rPr>
      <w:rFonts w:ascii="Tahoma" w:hAnsi="Tahoma" w:cs="Tahoma"/>
      <w:sz w:val="16"/>
      <w:szCs w:val="16"/>
      <w:lang w:val="lv-LV"/>
    </w:rPr>
  </w:style>
  <w:style w:type="paragraph" w:styleId="NormalWeb">
    <w:name w:val="Normal (Web)"/>
    <w:basedOn w:val="Normal"/>
    <w:uiPriority w:val="99"/>
    <w:unhideWhenUsed/>
    <w:rsid w:val="00126064"/>
    <w:pPr>
      <w:spacing w:before="100" w:beforeAutospacing="1" w:after="100" w:afterAutospacing="1"/>
    </w:pPr>
    <w:rPr>
      <w:rFonts w:ascii="Times New Roman" w:eastAsiaTheme="minorEastAsia" w:hAnsi="Times New Roman"/>
      <w:sz w:val="24"/>
      <w:szCs w:val="24"/>
      <w:lang w:eastAsia="nl-NL"/>
    </w:rPr>
  </w:style>
  <w:style w:type="character" w:customStyle="1" w:styleId="Heading2Char">
    <w:name w:val="Heading 2 Char"/>
    <w:basedOn w:val="DefaultParagraphFont"/>
    <w:link w:val="Heading2"/>
    <w:rsid w:val="00F37514"/>
    <w:rPr>
      <w:rFonts w:asciiTheme="majorHAnsi" w:eastAsiaTheme="majorEastAsia" w:hAnsiTheme="majorHAnsi" w:cstheme="majorBidi"/>
      <w:color w:val="0066A1" w:themeColor="accent1"/>
      <w:sz w:val="22"/>
      <w:szCs w:val="26"/>
      <w:lang w:val="lv-LV"/>
    </w:rPr>
  </w:style>
  <w:style w:type="numbering" w:customStyle="1" w:styleId="Philipsbullets">
    <w:name w:val="Philips bullets"/>
    <w:basedOn w:val="NoList"/>
    <w:rsid w:val="00C86D43"/>
    <w:pPr>
      <w:numPr>
        <w:numId w:val="2"/>
      </w:numPr>
    </w:pPr>
  </w:style>
  <w:style w:type="paragraph" w:styleId="ListParagraph">
    <w:name w:val="List Paragraph"/>
    <w:basedOn w:val="Normal"/>
    <w:uiPriority w:val="34"/>
    <w:qFormat/>
    <w:rsid w:val="00C86D43"/>
    <w:pPr>
      <w:numPr>
        <w:numId w:val="3"/>
      </w:numPr>
      <w:contextualSpacing/>
    </w:pPr>
    <w:rPr>
      <w:rFonts w:asciiTheme="minorHAnsi" w:eastAsiaTheme="minorEastAsia" w:hAnsiTheme="minorHAnsi"/>
      <w:szCs w:val="24"/>
      <w:lang w:eastAsia="nl-NL"/>
    </w:rPr>
  </w:style>
  <w:style w:type="paragraph" w:customStyle="1" w:styleId="Emphasis3">
    <w:name w:val="Emphasis 3"/>
    <w:basedOn w:val="Normal"/>
    <w:qFormat/>
    <w:rsid w:val="009C7329"/>
    <w:rPr>
      <w:color w:val="0066A1" w:themeColor="accent1"/>
    </w:rPr>
  </w:style>
  <w:style w:type="character" w:customStyle="1" w:styleId="FooterChar">
    <w:name w:val="Footer Char"/>
    <w:basedOn w:val="DefaultParagraphFont"/>
    <w:link w:val="Footer"/>
    <w:uiPriority w:val="99"/>
    <w:rsid w:val="00817E82"/>
    <w:rPr>
      <w:rFonts w:ascii="Calibri" w:hAnsi="Calibri" w:cs="Calibri"/>
      <w:noProof/>
      <w:sz w:val="16"/>
      <w:szCs w:val="16"/>
      <w:lang w:val="lv-LV"/>
    </w:rPr>
  </w:style>
  <w:style w:type="character" w:styleId="Hyperlink">
    <w:name w:val="Hyperlink"/>
    <w:basedOn w:val="DefaultParagraphFont"/>
    <w:unhideWhenUsed/>
    <w:rsid w:val="007826A0"/>
    <w:rPr>
      <w:color w:val="0089C4" w:themeColor="hyperlink"/>
      <w:u w:val="single"/>
    </w:rPr>
  </w:style>
  <w:style w:type="character" w:customStyle="1" w:styleId="HeaderChar">
    <w:name w:val="Header Char"/>
    <w:basedOn w:val="DefaultParagraphFont"/>
    <w:link w:val="Header"/>
    <w:rsid w:val="001B6304"/>
    <w:rPr>
      <w:rFonts w:ascii="Calibri" w:hAnsi="Calibri"/>
      <w:sz w:val="22"/>
      <w:lang w:val="lv-LV"/>
    </w:rPr>
  </w:style>
  <w:style w:type="table" w:styleId="TableGrid">
    <w:name w:val="Table Grid"/>
    <w:basedOn w:val="TableNormal"/>
    <w:rsid w:val="004A252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77449"/>
    <w:rPr>
      <w:sz w:val="16"/>
      <w:szCs w:val="16"/>
    </w:rPr>
  </w:style>
  <w:style w:type="paragraph" w:styleId="CommentText">
    <w:name w:val="annotation text"/>
    <w:basedOn w:val="Normal"/>
    <w:link w:val="CommentTextChar"/>
    <w:semiHidden/>
    <w:unhideWhenUsed/>
    <w:rsid w:val="00E77449"/>
    <w:pPr>
      <w:spacing w:line="240" w:lineRule="auto"/>
    </w:pPr>
    <w:rPr>
      <w:sz w:val="20"/>
    </w:rPr>
  </w:style>
  <w:style w:type="character" w:customStyle="1" w:styleId="CommentTextChar">
    <w:name w:val="Comment Text Char"/>
    <w:basedOn w:val="DefaultParagraphFont"/>
    <w:link w:val="CommentText"/>
    <w:semiHidden/>
    <w:rsid w:val="00E77449"/>
    <w:rPr>
      <w:rFonts w:ascii="Calibri" w:hAnsi="Calibri"/>
      <w:lang w:val="lv-LV"/>
    </w:rPr>
  </w:style>
  <w:style w:type="paragraph" w:styleId="CommentSubject">
    <w:name w:val="annotation subject"/>
    <w:basedOn w:val="CommentText"/>
    <w:next w:val="CommentText"/>
    <w:link w:val="CommentSubjectChar"/>
    <w:semiHidden/>
    <w:unhideWhenUsed/>
    <w:rsid w:val="00E77449"/>
    <w:rPr>
      <w:b/>
      <w:bCs/>
    </w:rPr>
  </w:style>
  <w:style w:type="character" w:customStyle="1" w:styleId="CommentSubjectChar">
    <w:name w:val="Comment Subject Char"/>
    <w:basedOn w:val="CommentTextChar"/>
    <w:link w:val="CommentSubject"/>
    <w:semiHidden/>
    <w:rsid w:val="00E77449"/>
    <w:rPr>
      <w:rFonts w:ascii="Calibri" w:hAnsi="Calibri"/>
      <w:b/>
      <w:bCs/>
      <w:lang w:val="lv-LV"/>
    </w:rPr>
  </w:style>
  <w:style w:type="paragraph" w:styleId="Revision">
    <w:name w:val="Revision"/>
    <w:hidden/>
    <w:uiPriority w:val="99"/>
    <w:semiHidden/>
    <w:rsid w:val="00E77449"/>
    <w:rPr>
      <w:rFonts w:ascii="Calibri" w:hAnsi="Calibri"/>
      <w:sz w:val="22"/>
    </w:rPr>
  </w:style>
  <w:style w:type="paragraph" w:styleId="NoSpacing">
    <w:name w:val="No Spacing"/>
    <w:uiPriority w:val="1"/>
    <w:qFormat/>
    <w:rsid w:val="002132A2"/>
    <w:rPr>
      <w:rFonts w:ascii="Calibri" w:hAnsi="Calibri"/>
      <w:sz w:val="22"/>
    </w:rPr>
  </w:style>
  <w:style w:type="character" w:customStyle="1" w:styleId="Heading4Char">
    <w:name w:val="Heading 4 Char"/>
    <w:basedOn w:val="DefaultParagraphFont"/>
    <w:link w:val="Heading4"/>
    <w:semiHidden/>
    <w:rsid w:val="00A6670A"/>
    <w:rPr>
      <w:rFonts w:asciiTheme="majorHAnsi" w:eastAsiaTheme="majorEastAsia" w:hAnsiTheme="majorHAnsi" w:cstheme="majorBidi"/>
      <w:b/>
      <w:bCs/>
      <w:i/>
      <w:iCs/>
      <w:color w:val="0066A1" w:themeColor="accent1"/>
      <w:sz w:val="22"/>
      <w:lang w:val="lv-LV"/>
    </w:rPr>
  </w:style>
  <w:style w:type="paragraph" w:styleId="BodyText">
    <w:name w:val="Body Text"/>
    <w:basedOn w:val="Normal"/>
    <w:link w:val="BodyTextChar"/>
    <w:rsid w:val="00D344A1"/>
    <w:pPr>
      <w:autoSpaceDE w:val="0"/>
      <w:autoSpaceDN w:val="0"/>
      <w:adjustRightInd w:val="0"/>
      <w:spacing w:line="240" w:lineRule="auto"/>
    </w:pPr>
    <w:rPr>
      <w:rFonts w:ascii="GE Inspira" w:hAnsi="GE Inspira"/>
      <w:b/>
      <w:bCs/>
      <w:color w:val="000000"/>
      <w:sz w:val="28"/>
      <w:szCs w:val="28"/>
      <w:lang w:eastAsia="en-US" w:bidi="he-IL"/>
    </w:rPr>
  </w:style>
  <w:style w:type="character" w:customStyle="1" w:styleId="BodyTextChar">
    <w:name w:val="Body Text Char"/>
    <w:basedOn w:val="DefaultParagraphFont"/>
    <w:link w:val="BodyText"/>
    <w:rsid w:val="00D344A1"/>
    <w:rPr>
      <w:rFonts w:ascii="GE Inspira" w:hAnsi="GE Inspira"/>
      <w:b/>
      <w:bCs/>
      <w:color w:val="000000"/>
      <w:sz w:val="28"/>
      <w:szCs w:val="28"/>
      <w:lang w:val="lv-LV"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636641">
      <w:bodyDiv w:val="1"/>
      <w:marLeft w:val="0"/>
      <w:marRight w:val="0"/>
      <w:marTop w:val="0"/>
      <w:marBottom w:val="0"/>
      <w:divBdr>
        <w:top w:val="none" w:sz="0" w:space="0" w:color="auto"/>
        <w:left w:val="none" w:sz="0" w:space="0" w:color="auto"/>
        <w:bottom w:val="none" w:sz="0" w:space="0" w:color="auto"/>
        <w:right w:val="none" w:sz="0" w:space="0" w:color="auto"/>
      </w:divBdr>
    </w:div>
    <w:div w:id="553127685">
      <w:bodyDiv w:val="1"/>
      <w:marLeft w:val="0"/>
      <w:marRight w:val="0"/>
      <w:marTop w:val="0"/>
      <w:marBottom w:val="0"/>
      <w:divBdr>
        <w:top w:val="none" w:sz="0" w:space="0" w:color="auto"/>
        <w:left w:val="none" w:sz="0" w:space="0" w:color="auto"/>
        <w:bottom w:val="none" w:sz="0" w:space="0" w:color="auto"/>
        <w:right w:val="none" w:sz="0" w:space="0" w:color="auto"/>
      </w:divBdr>
    </w:div>
    <w:div w:id="1117607235">
      <w:bodyDiv w:val="1"/>
      <w:marLeft w:val="0"/>
      <w:marRight w:val="0"/>
      <w:marTop w:val="0"/>
      <w:marBottom w:val="0"/>
      <w:divBdr>
        <w:top w:val="none" w:sz="0" w:space="0" w:color="auto"/>
        <w:left w:val="none" w:sz="0" w:space="0" w:color="auto"/>
        <w:bottom w:val="none" w:sz="0" w:space="0" w:color="auto"/>
        <w:right w:val="none" w:sz="0" w:space="0" w:color="auto"/>
      </w:divBdr>
    </w:div>
    <w:div w:id="1218972091">
      <w:bodyDiv w:val="1"/>
      <w:marLeft w:val="0"/>
      <w:marRight w:val="0"/>
      <w:marTop w:val="0"/>
      <w:marBottom w:val="0"/>
      <w:divBdr>
        <w:top w:val="none" w:sz="0" w:space="0" w:color="auto"/>
        <w:left w:val="none" w:sz="0" w:space="0" w:color="auto"/>
        <w:bottom w:val="none" w:sz="0" w:space="0" w:color="auto"/>
        <w:right w:val="none" w:sz="0" w:space="0" w:color="auto"/>
      </w:divBdr>
    </w:div>
    <w:div w:id="1240990081">
      <w:bodyDiv w:val="1"/>
      <w:marLeft w:val="0"/>
      <w:marRight w:val="0"/>
      <w:marTop w:val="0"/>
      <w:marBottom w:val="0"/>
      <w:divBdr>
        <w:top w:val="none" w:sz="0" w:space="0" w:color="auto"/>
        <w:left w:val="none" w:sz="0" w:space="0" w:color="auto"/>
        <w:bottom w:val="none" w:sz="0" w:space="0" w:color="auto"/>
        <w:right w:val="none" w:sz="0" w:space="0" w:color="auto"/>
      </w:divBdr>
    </w:div>
    <w:div w:id="1630817191">
      <w:bodyDiv w:val="1"/>
      <w:marLeft w:val="0"/>
      <w:marRight w:val="0"/>
      <w:marTop w:val="0"/>
      <w:marBottom w:val="0"/>
      <w:divBdr>
        <w:top w:val="none" w:sz="0" w:space="0" w:color="auto"/>
        <w:left w:val="none" w:sz="0" w:space="0" w:color="auto"/>
        <w:bottom w:val="none" w:sz="0" w:space="0" w:color="auto"/>
        <w:right w:val="none" w:sz="0" w:space="0" w:color="auto"/>
      </w:divBdr>
    </w:div>
    <w:div w:id="1663197124">
      <w:bodyDiv w:val="1"/>
      <w:marLeft w:val="0"/>
      <w:marRight w:val="0"/>
      <w:marTop w:val="0"/>
      <w:marBottom w:val="0"/>
      <w:divBdr>
        <w:top w:val="none" w:sz="0" w:space="0" w:color="auto"/>
        <w:left w:val="none" w:sz="0" w:space="0" w:color="auto"/>
        <w:bottom w:val="none" w:sz="0" w:space="0" w:color="auto"/>
        <w:right w:val="none" w:sz="0" w:space="0" w:color="auto"/>
      </w:divBdr>
    </w:div>
    <w:div w:id="211158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bor@arbor.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bor@arbor.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00224992\AppData\Local\Temp\Temp1_philips_word_templates_nov15.zip\philips_word_templates_mar16\Letter_US_mar16.dotx" TargetMode="External"/></Relationships>
</file>

<file path=word/theme/theme1.xml><?xml version="1.0" encoding="utf-8"?>
<a:theme xmlns:a="http://schemas.openxmlformats.org/drawingml/2006/main" name="PhilipsTheme_2.0">
  <a:themeElements>
    <a:clrScheme name="PhilipsTheme_2.3">
      <a:dk1>
        <a:sysClr val="windowText" lastClr="000000"/>
      </a:dk1>
      <a:lt1>
        <a:sysClr val="window" lastClr="FFFFFF"/>
      </a:lt1>
      <a:dk2>
        <a:srgbClr val="000000"/>
      </a:dk2>
      <a:lt2>
        <a:srgbClr val="FFFFFF"/>
      </a:lt2>
      <a:accent1>
        <a:srgbClr val="0066A1"/>
      </a:accent1>
      <a:accent2>
        <a:srgbClr val="1E9D8B"/>
      </a:accent2>
      <a:accent3>
        <a:srgbClr val="5B8F22"/>
      </a:accent3>
      <a:accent4>
        <a:srgbClr val="E98300"/>
      </a:accent4>
      <a:accent5>
        <a:srgbClr val="EC4371"/>
      </a:accent5>
      <a:accent6>
        <a:srgbClr val="9E2DB1"/>
      </a:accent6>
      <a:hlink>
        <a:srgbClr val="0089C4"/>
      </a:hlink>
      <a:folHlink>
        <a:srgbClr val="631D76"/>
      </a:folHlink>
    </a:clrScheme>
    <a:fontScheme name="PhilipsTheme_fonts_2.1">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B0D015A0598241BE3E5C45BA4DFBE9" ma:contentTypeVersion="24" ma:contentTypeDescription="Create a new document." ma:contentTypeScope="" ma:versionID="f20056ddde7513aac2b06b24badf28e2">
  <xsd:schema xmlns:xsd="http://www.w3.org/2001/XMLSchema" xmlns:xs="http://www.w3.org/2001/XMLSchema" xmlns:p="http://schemas.microsoft.com/office/2006/metadata/properties" xmlns:ns2="207f124b-e7f3-40dc-9a04-575d47bbb4f8" targetNamespace="http://schemas.microsoft.com/office/2006/metadata/properties" ma:root="true" ma:fieldsID="e6b6efbc8a8cf66865c4ceb9951d15c4" ns2:_="">
    <xsd:import namespace="207f124b-e7f3-40dc-9a04-575d47bbb4f8"/>
    <xsd:element name="properties">
      <xsd:complexType>
        <xsd:sequence>
          <xsd:element name="documentManagement">
            <xsd:complexType>
              <xsd:all>
                <xsd:element ref="ns2:Document_x0020_number" minOccurs="0"/>
                <xsd:element ref="ns2:Document_x0020_type" minOccurs="0"/>
                <xsd:element ref="ns2:Process_x0020_area" minOccurs="0"/>
                <xsd:element ref="ns2:Revision_x0020_number" minOccurs="0"/>
                <xsd:element ref="ns2:Effective_x0020_date" minOccurs="0"/>
                <xsd:element ref="ns2:Author0" minOccurs="0"/>
                <xsd:element ref="ns2:ISO_x0020_13485" minOccurs="0"/>
                <xsd:element ref="ns2:ISO_x0020_13485_x0020_Element_x002c__x0020_Secondary" minOccurs="0"/>
                <xsd:element ref="ns2:ISO_x0020_13485_x0020_Element_x002c__x0020_Tertiary" minOccurs="0"/>
                <xsd:element ref="ns2:QSR_x0020_820" minOccurs="0"/>
                <xsd:element ref="ns2:QSR_x0020_820_x0020_Clause_x002c__x0020_Secondary" minOccurs="0"/>
                <xsd:element ref="ns2:QSR_x0020_820_x0020_Clause_x002c__x0020_Tertiary" minOccurs="0"/>
                <xsd:element ref="ns2:Referenced_x0020_internal_x0020_documents" minOccurs="0"/>
                <xsd:element ref="ns2:Status" minOccurs="0"/>
                <xsd:element ref="ns2:Site" minOccurs="0"/>
                <xsd:element ref="ns2:Process_x0020_Owner" minOccurs="0"/>
                <xsd:element ref="ns2:Description_x002f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f124b-e7f3-40dc-9a04-575d47bbb4f8" elementFormDefault="qualified">
    <xsd:import namespace="http://schemas.microsoft.com/office/2006/documentManagement/types"/>
    <xsd:import namespace="http://schemas.microsoft.com/office/infopath/2007/PartnerControls"/>
    <xsd:element name="Document_x0020_number" ma:index="1" nillable="true" ma:displayName="Document number" ma:internalName="Document_x0020_number">
      <xsd:simpleType>
        <xsd:restriction base="dms:Text">
          <xsd:maxLength value="255"/>
        </xsd:restriction>
      </xsd:simpleType>
    </xsd:element>
    <xsd:element name="Document_x0020_type" ma:index="3" nillable="true" ma:displayName="Document type" ma:format="Dropdown" ma:internalName="Document_x0020_type">
      <xsd:simpleType>
        <xsd:restriction base="dms:Choice">
          <xsd:enumeration value="Policy"/>
          <xsd:enumeration value="Procedure/Protocol"/>
          <xsd:enumeration value="Work Instructions"/>
          <xsd:enumeration value="Templates"/>
          <xsd:enumeration value="Forms"/>
          <xsd:enumeration value="Reports/Lists"/>
        </xsd:restriction>
      </xsd:simpleType>
    </xsd:element>
    <xsd:element name="Process_x0020_area" ma:index="4" nillable="true" ma:displayName="Business Excellence Process area" ma:format="Dropdown" ma:internalName="Process_x0020_area">
      <xsd:simpleType>
        <xsd:restriction base="dms:Choice">
          <xsd:enumeration value="000 – Overview &amp; Structure PH Business Management System"/>
          <xsd:enumeration value="010 – General Business Management"/>
          <xsd:enumeration value="020 – Business Strategy &amp; Planning"/>
          <xsd:enumeration value="030 – Product Creation Process (PCP) General"/>
          <xsd:enumeration value="033 – Product Creation Process (PCP) Customer Support Innovation"/>
          <xsd:enumeration value="034 - Product Creation Process (PCP) Regulatory &amp; Approbation"/>
          <xsd:enumeration value="036 – PCP Configuration"/>
          <xsd:enumeration value="040 – Order Acquisition Process"/>
          <xsd:enumeration value="050 – Order Realization Process"/>
          <xsd:enumeration value="060 – Customer Support Process"/>
          <xsd:enumeration value="070 – Quality Management System Oversight"/>
          <xsd:enumeration value="071 – Environmental Management"/>
          <xsd:enumeration value="072 – Document, Data, &amp; Records Controls"/>
          <xsd:enumeration value="073 – Quality Processes"/>
          <xsd:enumeration value="080 – Human Resource Management"/>
          <xsd:enumeration value="090 – Finance &amp; Accounting, Controlling"/>
          <xsd:enumeration value="100 – Information Management"/>
          <xsd:enumeration value="110 – Legal"/>
          <xsd:enumeration value="111 – Security"/>
          <xsd:enumeration value="120 – Facility Management"/>
          <xsd:enumeration value="130 – Business Excellence"/>
          <xsd:enumeration value="140 – Supply Management"/>
        </xsd:restriction>
      </xsd:simpleType>
    </xsd:element>
    <xsd:element name="Revision_x0020_number" ma:index="5" nillable="true" ma:displayName="Rev #" ma:internalName="Revision_x0020_number">
      <xsd:simpleType>
        <xsd:restriction base="dms:Text">
          <xsd:maxLength value="255"/>
        </xsd:restriction>
      </xsd:simpleType>
    </xsd:element>
    <xsd:element name="Effective_x0020_date" ma:index="6" nillable="true" ma:displayName="Effective date" ma:default="[today]" ma:format="DateOnly" ma:internalName="Effective_x0020_date">
      <xsd:simpleType>
        <xsd:restriction base="dms:DateTime"/>
      </xsd:simpleType>
    </xsd:element>
    <xsd:element name="Author0" ma:index="7" nillable="true" ma:displayName="Document author" ma:list="UserInfo" ma:SharePointGroup="0" ma:internalName="Autho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_x0020_13485" ma:index="8" nillable="true" ma:displayName="ISO 13485 Element, Primary" ma:format="Dropdown" ma:internalName="ISO_x0020_13485">
      <xsd:simpleType>
        <xsd:restriction base="dms:Choice">
          <xsd:enumeration value="ISO 13485"/>
          <xsd:enumeration value="4 QUALITY MANAGEMENT SYSTEM"/>
          <xsd:enumeration value="4.1 GENERAL REQUIREMENTS"/>
          <xsd:enumeration value="4.2 DOCUMENTATION REQUIREMENTS"/>
          <xsd:enumeration value="4.2.1 GENERAL"/>
          <xsd:enumeration value="4.2.2 QUALITY MANUAL"/>
          <xsd:enumeration value="4.2.3 CONTROL OF DOCUMENTS"/>
          <xsd:enumeration value="4.2.4 CONTROL OF RECORDS"/>
          <xsd:enumeration value="5 MANAGEMENT RESPONSIBILITY"/>
          <xsd:enumeration value="5.1 MANAGEMENT COMMITMENT"/>
          <xsd:enumeration value="5.2 CUSTOMER FOCUS"/>
          <xsd:enumeration value="5.3 QUALITY POLICY"/>
          <xsd:enumeration value="5.4 PLANNING"/>
          <xsd:enumeration value="5.4.1 QUALITY OBJECTIVES"/>
          <xsd:enumeration value="5.4.2 QUALITY MANAGEMENT SYSTEM PLANNING"/>
          <xsd:enumeration value="5.5 RESPONSIBILITY, AUTHORITY AND COMMUNICATION"/>
          <xsd:enumeration value="5.5.1 RESPONSIBILITY AND AUTHORITY"/>
          <xsd:enumeration value="5.5.2 MANAGEMENT REPRESENTATIVE"/>
          <xsd:enumeration value="5.5.3 INTERNAL COMMUNICATION"/>
          <xsd:enumeration value="5.6 MANAGEMENT REVIEW"/>
          <xsd:enumeration value="5.6.1 GENERAL"/>
          <xsd:enumeration value="5.6.2 REVIEW INPUT"/>
          <xsd:enumeration value="5.6.3 REVIEW OUTPUT"/>
          <xsd:enumeration value="6 RESOURCE MANAGEMENT"/>
          <xsd:enumeration value="6.1 PROVISION OF RESOURCES"/>
          <xsd:enumeration value="6.2 HUMAN RESOURCES"/>
          <xsd:enumeration value="6.2.1 GENERAL"/>
          <xsd:enumeration value="6.2.2 COMPETENCE, AWARENESS AND TRAINING"/>
          <xsd:enumeration value="6.3 INFRASTRUCTURE"/>
          <xsd:enumeration value="6.4 WORK ENVIRONMENT"/>
          <xsd:enumeration value="7 PRODUCT REALIZATION"/>
          <xsd:enumeration value="7.1 PLANNING OF PRODUCT REALIZATION"/>
          <xsd:enumeration value="7.2 CUSTOMER-RELATED PROCESSES"/>
          <xsd:enumeration value="7.2.1 DETERMINATION OF REQUIREMENTS RELATED TO THE PRODUCT"/>
          <xsd:enumeration value="7.2.2 REVIEW OF REQUIREMENTS RELATED TO THE PRODUCT"/>
          <xsd:enumeration value="7.2.3 CUSTOMER COMMUNICATION"/>
          <xsd:enumeration value="7.3 DESIGN AND DEVELOPMENT"/>
          <xsd:enumeration value="7.3.1 DESIGN AND DEVELOPMENT PLANNING"/>
          <xsd:enumeration value="7.3.2 DESIGN AND DEVELOPMENT INPUTS"/>
          <xsd:enumeration value="7.3.3 DESIGN AND DEVELOPMENT OUTPUTS"/>
          <xsd:enumeration value="7.3.4 DESIGN AND DEVELOPMENT REVIEW"/>
          <xsd:enumeration value="7.3.5 DESIGN AND DEVELOPMENT VERIFCATION"/>
          <xsd:enumeration value="7.3.6 DESIGN AND DEVELOPMENT VALIDATION"/>
          <xsd:enumeration value="7.3.7 CONTROL OF DESIGN AND DEVELOPMENT CHANGES"/>
          <xsd:enumeration value="7.4 PURCHASING"/>
          <xsd:enumeration value="7.4.1 PURCHASING PROCESS"/>
          <xsd:enumeration value="7.4.2 PURCHASING INFORMATION"/>
          <xsd:enumeration value="7.4.3 VERIFICATION OF PURCHASED PRODUCT"/>
          <xsd:enumeration value="7.5 PRODUCTION AND SERVICE PROVISION"/>
          <xsd:enumeration value="7.5.1 CONTROL OF PRODUCTION AND SERVICE PROVISION"/>
          <xsd:enumeration value="7.5.1.1 GENERAL REQUIREMENTS"/>
          <xsd:enumeration value="7.5.1.2 CONTROL OF PRODUCTION AND SERVICE PROVISION - SPECIFIC REQUIREMENTS"/>
          <xsd:enumeration value="7.5.1.2.1 CLEANLINESS OF PRODUCT AND CONTAMINATION CONTROL"/>
          <xsd:enumeration value="7.5.1.2.2 INSTALLATION ACTIVITIES"/>
          <xsd:enumeration value="7.5.1.2.3 SERVICING ACTIVITIES"/>
          <xsd:enumeration value="7.5.1.3 PARTICULAR REQUIREMENTS FOR STERILE MEDICAL DEVICES"/>
          <xsd:enumeration value="7.5.2 VALIDATION OF PROCESSES FOR PRODUCTION AND SERVICE PROVISION"/>
          <xsd:enumeration value="7.5.2.1 GENERAL REQUIREMENTS"/>
          <xsd:enumeration value="7.5.2.2 PARTICULAR REQUIREMENTS FOR STERILE MEDICAL DEVICES"/>
          <xsd:enumeration value="7.5.3 IDENTIFICATION AND TRACEABILITY"/>
          <xsd:enumeration value="7.5.3.1 IDENTIFICATION"/>
          <xsd:enumeration value="7.5.3.2 TRACEABILITY"/>
          <xsd:enumeration value="7.5.3.2.1 GENERAL"/>
          <xsd:enumeration value="7.5.3.2.2 PARTICULAR REQUIREMENTS FOR ACTIVE IMPLANTABLE MEDICAL DEVICES AND IMPLATABLE MEDICAL DEVICES"/>
          <xsd:enumeration value="7.5.3.3 STATUS IDENTIFICATION"/>
          <xsd:enumeration value="7.5.4 CUSTOMER PROPERTY"/>
          <xsd:enumeration value="7.5.5 PRESERVATION OF PRODUCT"/>
          <xsd:enumeration value="7.6 CONTROL AND MONITORING AND MEASURING DEVICES"/>
          <xsd:enumeration value="8 MEASUREMENT, ANALYSIS AND IMPROVEMENT"/>
          <xsd:enumeration value="8.1 GENERAL"/>
          <xsd:enumeration value="8.2 MONITORING AND MEASUREMENT"/>
          <xsd:enumeration value="8.2.1 FEEDBACK"/>
          <xsd:enumeration value="8.2.2 INTERNAL AUDIT"/>
          <xsd:enumeration value="8.2.3 MONITORING AND MEASUREMENT OF PROCESSES"/>
          <xsd:enumeration value="8.2.4 MONITORING AND MEASUREMENT OF PRODUCT"/>
          <xsd:enumeration value="8.2.4.1 GENERAL REQUIREMENTS"/>
          <xsd:enumeration value="8.2.4.2 PARTICULAR REQUIREMENT FOR ACTIVE IMPLANTABLE MEDICAL DEVICES AND IMPLANTABLE MEDICAL DEVICES"/>
          <xsd:enumeration value="8.3 CONTROL OF NONCONFORMING PRODUCT"/>
          <xsd:enumeration value="8.4 ANALYSIS OF DATA"/>
          <xsd:enumeration value="8.5 IMPROVEMENT"/>
          <xsd:enumeration value="8.5.1 GENERAL"/>
          <xsd:enumeration value="8.5.2 CORRECTIVE ACTION"/>
          <xsd:enumeration value="8.5.3 PREVENTIVE ACTION"/>
        </xsd:restriction>
      </xsd:simpleType>
    </xsd:element>
    <xsd:element name="ISO_x0020_13485_x0020_Element_x002c__x0020_Secondary" ma:index="9" nillable="true" ma:displayName="ISO 13485 Element, Secondary" ma:format="Dropdown" ma:internalName="ISO_x0020_13485_x0020_Element_x002c__x0020_Secondary">
      <xsd:simpleType>
        <xsd:restriction base="dms:Choice">
          <xsd:enumeration value="ISO 13485"/>
          <xsd:enumeration value="4 QUALITY MANAGEMENT SYSTEM"/>
          <xsd:enumeration value="4.1 GENERAL REQUIREMENTS"/>
          <xsd:enumeration value="4.2 DOCUMENTATION REQUIREMENTS"/>
          <xsd:enumeration value="4.2.1 GENERAL"/>
          <xsd:enumeration value="4.2.2 QUALITY MANUAL"/>
          <xsd:enumeration value="4.2.3 CONTROL OF DOCUMENTS"/>
          <xsd:enumeration value="4.2.4 CONTROL OF RECORDS"/>
          <xsd:enumeration value="5 MANAGEMENT RESPONSIBILITY"/>
          <xsd:enumeration value="5.1 MANAGEMENT COMMITMENT"/>
          <xsd:enumeration value="5.2 CUSTOMER FOCUS"/>
          <xsd:enumeration value="5.3 QUALITY POLICY"/>
          <xsd:enumeration value="5.4 PLANNING"/>
          <xsd:enumeration value="5.4.1 QUALITY OBJECTIVES"/>
          <xsd:enumeration value="5.4.2 QUALITY MANAGEMENT SYSTEM PLANNING"/>
          <xsd:enumeration value="5.5 RESPONSIBILITY, AUTHORITY AND COMMUNICATION"/>
          <xsd:enumeration value="5.5.1 RESPONSIBILITY AND AUTHORITY"/>
          <xsd:enumeration value="5.5.2 MANAGEMENT REPRESENTATIVE"/>
          <xsd:enumeration value="5.5.3 INTERNAL COMMUNICATION"/>
          <xsd:enumeration value="5.6 MANAGEMENT REVIEW"/>
          <xsd:enumeration value="5.6.1 GENERAL"/>
          <xsd:enumeration value="5.6.2 REVIEW INPUT"/>
          <xsd:enumeration value="5.6.3 REVIEW OUTPUT"/>
          <xsd:enumeration value="6 RESOURCE MANAGEMENT"/>
          <xsd:enumeration value="6.1 PROVISION OF RESOURCES"/>
          <xsd:enumeration value="6.2 HUMAN RESOURCES"/>
          <xsd:enumeration value="6.2.1 GENERAL"/>
          <xsd:enumeration value="6.2.2 COMPETENCE, AWARENESS AND TRAINING"/>
          <xsd:enumeration value="6.3 INFRASTRUCTURE"/>
          <xsd:enumeration value="6.4 WORK ENVIRONMENT"/>
          <xsd:enumeration value="7 PRODUCT REALIZATION"/>
          <xsd:enumeration value="7.1 PLANNING OF PRODUCT REALIZATION"/>
          <xsd:enumeration value="7.2 CUSTOMER-RELATED PROCESSES"/>
          <xsd:enumeration value="7.2.1 DETERMINATION OF REQUIREMENTS RELATED TO THE PRODUCT"/>
          <xsd:enumeration value="7.2.2 REVIEW OF REQUIREMENTS RELATED TO THE PRODUCT"/>
          <xsd:enumeration value="7.2.3 CUSTOMER COMMUNICATION"/>
          <xsd:enumeration value="7.3 DESIGN AND DEVELOPMENT"/>
          <xsd:enumeration value="7.3.1 DESIGN AND DEVELOPMENT PLANNING"/>
          <xsd:enumeration value="7.3.2 DESIGN AND DEVELOPMENT INPUTS"/>
          <xsd:enumeration value="7.3.3 DESIGN AND DEVELOPMENT OUTPUTS"/>
          <xsd:enumeration value="7.3.4 DESIGN AND DEVELOPMENT REVIEW"/>
          <xsd:enumeration value="7.3.5 DESIGN AND DEVELOPMENT VERIFCATION"/>
          <xsd:enumeration value="7.3.6 DESIGN AND DEVELOPMENT VALIDATION"/>
          <xsd:enumeration value="7.3.7 CONTROL OF DESIGN AND DEVELOPMENT CHANGES"/>
          <xsd:enumeration value="7.4 PURCHASING"/>
          <xsd:enumeration value="7.4.1 PURCHASING PROCESS"/>
          <xsd:enumeration value="7.4.2 PURCHASING INFORMATION"/>
          <xsd:enumeration value="7.4.3 VERIFICATION OF PURCHASED PRODUCT"/>
          <xsd:enumeration value="7.5 PRODUCTION AND SERVICE PROVISION"/>
          <xsd:enumeration value="7.5.1 CONTROL OF PRODUCTION AND SERVICE PROVISION"/>
          <xsd:enumeration value="7.5.1.1 GENERAL REQUIREMENTS"/>
          <xsd:enumeration value="7.5.1.2 CONTROL OF PRODUCTION AND SERVICE PROVISION - SPECIFIC REQUIREMENTS"/>
          <xsd:enumeration value="7.5.1.2.1 CLEANLINESS OF PRODUCT AND CONTAMINATION CONTROL"/>
          <xsd:enumeration value="7.5.1.2.2 INSTALLATION ACTIVITIES"/>
          <xsd:enumeration value="7.5.1.2.3 SERVICING ACTIVITIES"/>
          <xsd:enumeration value="7.5.1.3 PARTICULAR REQUIREMENTS FOR STERILE MEDICAL DEVICES"/>
          <xsd:enumeration value="7.5.2 VALIDATION OF PROCESSES FOR PRODUCTION AND SERVICE PROVISION"/>
          <xsd:enumeration value="7.5.2.1 GENERAL REQUIREMENTS"/>
          <xsd:enumeration value="7.5.2.2 PARTICULAR REQUIREMENTS FOR STERILE MEDICAL DEVICES"/>
          <xsd:enumeration value="7.5.3 IDENTIFICATION AND TRACEABILITY"/>
          <xsd:enumeration value="7.5.3.1 IDENTIFICATION"/>
          <xsd:enumeration value="7.5.3.2 TRACEABILITY"/>
          <xsd:enumeration value="7.5.3.2.1 GENERAL"/>
          <xsd:enumeration value="7.5.3.2.2 PARTICULAR REQUIREMENTS FOR ACTIVE IMPLANTABLE MEDICAL DEVICES AND IMPLATABLE MEDICAL DEVICES"/>
          <xsd:enumeration value="7.5.3.3 STATUS IDENTIFICATION"/>
          <xsd:enumeration value="7.5.4 CUSTOMER PROPERTY"/>
          <xsd:enumeration value="7.5.5 PRESERVATION OF PRODUCT"/>
          <xsd:enumeration value="7.6 CONTROL AND MONITORING AND MEASURING DEVICES"/>
          <xsd:enumeration value="8 MEASUREMENT, ANALYSIS AND IMPROVEMENT"/>
          <xsd:enumeration value="8.1 GENERAL"/>
          <xsd:enumeration value="8.2 MONITORING AND MEASUREMENT"/>
          <xsd:enumeration value="8.2.1 FEEDBACK"/>
          <xsd:enumeration value="8.2.2 INTERNAL AUDIT"/>
          <xsd:enumeration value="8.2.3 MONITORING AND MEASUREMENT OF PROCESSES"/>
          <xsd:enumeration value="8.2.4 MONITORING AND MEASUREMENT OF PRODUCT"/>
          <xsd:enumeration value="8.2.4.1 GENERAL REQUIREMENTS"/>
          <xsd:enumeration value="8.2.4.2 PARTICULAR REQUIREMENT FOR ACTIVE IMPLANTABLE MEDICAL DEVICES AND IMPLANTABLE MEDICAL DEVICES"/>
          <xsd:enumeration value="8.3 CONTROL OF NONCONFORMING PRODUCT"/>
          <xsd:enumeration value="8.4 ANALYSIS OF DATA"/>
          <xsd:enumeration value="8.5 IMPROVEMENT"/>
          <xsd:enumeration value="8.5.1 GENERAL"/>
          <xsd:enumeration value="8.5.2 CORRECTIVE ACTION"/>
          <xsd:enumeration value="8.5.3 PREVENTIVE ACTION"/>
        </xsd:restriction>
      </xsd:simpleType>
    </xsd:element>
    <xsd:element name="ISO_x0020_13485_x0020_Element_x002c__x0020_Tertiary" ma:index="10" nillable="true" ma:displayName="ISO 13485 Element, Tertiary" ma:format="Dropdown" ma:internalName="ISO_x0020_13485_x0020_Element_x002c__x0020_Tertiary">
      <xsd:simpleType>
        <xsd:restriction base="dms:Choice">
          <xsd:enumeration value="ISO 13485"/>
          <xsd:enumeration value="4 QUALITY MANAGEMENT SYSTEM"/>
          <xsd:enumeration value="4.1 GENERAL REQUIREMENTS"/>
          <xsd:enumeration value="4.2 DOCUMENTATION REQUIREMENTS"/>
          <xsd:enumeration value="4.2.1 GENERAL"/>
          <xsd:enumeration value="4.2.2 QUALITY MANUAL"/>
          <xsd:enumeration value="4.2.3 CONTROL OF DOCUMENTS"/>
          <xsd:enumeration value="4.2.4 CONTROL OF RECORDS"/>
          <xsd:enumeration value="5 MANAGEMENT RESPONSIBILITY"/>
          <xsd:enumeration value="5.1 MANAGEMENT COMMITMENT"/>
          <xsd:enumeration value="5.2 CUSTOMER FOCUS"/>
          <xsd:enumeration value="5.3 QUALITY POLICY"/>
          <xsd:enumeration value="5.4 PLANNING"/>
          <xsd:enumeration value="5.4.1 QUALITY OBJECTIVES"/>
          <xsd:enumeration value="5.4.2 QUALITY MANAGEMENT SYSTEM PLANNING"/>
          <xsd:enumeration value="5.5 RESPONSIBILITY, AUTHORITY AND COMMUNICATION"/>
          <xsd:enumeration value="5.5.1 RESPONSIBILITY AND AUTHORITY"/>
          <xsd:enumeration value="5.5.2 MANAGEMENT REPRESENTATIVE"/>
          <xsd:enumeration value="5.5.3 INTERNAL COMMUNICATION"/>
          <xsd:enumeration value="5.6 MANAGEMENT REVIEW"/>
          <xsd:enumeration value="5.6.1 GENERAL"/>
          <xsd:enumeration value="5.6.2 REVIEW INPUT"/>
          <xsd:enumeration value="5.6.3 REVIEW OUTPUT"/>
          <xsd:enumeration value="6 RESOURCE MANAGEMENT"/>
          <xsd:enumeration value="6.1 PROVISION OF RESOURCES"/>
          <xsd:enumeration value="6.2 HUMAN RESOURCES"/>
          <xsd:enumeration value="6.2.1 GENERAL"/>
          <xsd:enumeration value="6.2.2 COMPETENCE, AWARENESS AND TRAINING"/>
          <xsd:enumeration value="6.3 INFRASTRUCTURE"/>
          <xsd:enumeration value="6.4 WORK ENVIRONMENT"/>
          <xsd:enumeration value="7 PRODUCT REALIZATION"/>
          <xsd:enumeration value="7.1 PLANNING OF PRODUCT REALIZATION"/>
          <xsd:enumeration value="7.2 CUSTOMER-RELATED PROCESSES"/>
          <xsd:enumeration value="7.2.1 DETERMINATION OF REQUIREMENTS RELATED TO THE PRODUCT"/>
          <xsd:enumeration value="7.2.2 REVIEW OF REQUIREMENTS RELATED TO THE PRODUCT"/>
          <xsd:enumeration value="7.2.3 CUSTOMER COMMUNICATION"/>
          <xsd:enumeration value="7.3 DESIGN AND DEVELOPMENT"/>
          <xsd:enumeration value="7.3.1 DESIGN AND DEVELOPMENT PLANNING"/>
          <xsd:enumeration value="7.3.2 DESIGN AND DEVELOPMENT INPUTS"/>
          <xsd:enumeration value="7.3.3 DESIGN AND DEVELOPMENT OUTPUTS"/>
          <xsd:enumeration value="7.3.4 DESIGN AND DEVELOPMENT REVIEW"/>
          <xsd:enumeration value="7.3.5 DESIGN AND DEVELOPMENT VERIFCATION"/>
          <xsd:enumeration value="7.3.6 DESIGN AND DEVELOPMENT VALIDATION"/>
          <xsd:enumeration value="7.3.7 CONTROL OF DESIGN AND DEVELOPMENT CHANGES"/>
          <xsd:enumeration value="7.4 PURCHASING"/>
          <xsd:enumeration value="7.4.1 PURCHASING PROCESS"/>
          <xsd:enumeration value="7.4.2 PURCHASING INFORMATION"/>
          <xsd:enumeration value="7.4.3 VERIFICATION OF PURCHASED PRODUCT"/>
          <xsd:enumeration value="7.5 PRODUCTION AND SERVICE PROVISION"/>
          <xsd:enumeration value="7.5.1 CONTROL OF PRODUCTION AND SERVICE PROVISION"/>
          <xsd:enumeration value="7.5.1.1 GENERAL REQUIREMENTS"/>
          <xsd:enumeration value="7.5.1.2 CONTROL OF PRODUCTION AND SERVICE PROVISION - SPECIFIC REQUIREMENTS"/>
          <xsd:enumeration value="7.5.1.2.1 CLEANLINESS OF PRODUCT AND CONTAMINATION CONTROL"/>
          <xsd:enumeration value="7.5.1.2.2 INSTALLATION ACTIVITIES"/>
          <xsd:enumeration value="7.5.1.2.3 SERVICING ACTIVITIES"/>
          <xsd:enumeration value="7.5.1.3 PARTICULAR REQUIREMENTS FOR STERILE MEDICAL DEVICES"/>
          <xsd:enumeration value="7.5.2 VALIDATION OF PROCESSES FOR PRODUCTION AND SERVICE PROVISION"/>
          <xsd:enumeration value="7.5.2.1 GENERAL REQUIREMENTS"/>
          <xsd:enumeration value="7.5.2.2 PARTICULAR REQUIREMENTS FOR STERILE MEDICAL DEVICES"/>
          <xsd:enumeration value="7.5.3 IDENTIFICATION AND TRACEABILITY"/>
          <xsd:enumeration value="7.5.3.1 IDENTIFICATION"/>
          <xsd:enumeration value="7.5.3.2 TRACEABILITY"/>
          <xsd:enumeration value="7.5.3.2.1 GENERAL"/>
          <xsd:enumeration value="7.5.3.2.2 PARTICULAR REQUIREMENTS FOR ACTIVE IMPLANTABLE MEDICAL DEVICES AND IMPLATABLE MEDICAL DEVICES"/>
          <xsd:enumeration value="7.5.3.3 STATUS IDENTIFICATION"/>
          <xsd:enumeration value="7.5.4 CUSTOMER PROPERTY"/>
          <xsd:enumeration value="7.5.5 PRESERVATION OF PRODUCT"/>
          <xsd:enumeration value="7.6 CONTROL AND MONITORING AND MEASURING DEVICES"/>
          <xsd:enumeration value="8 MEASUREMENT, ANALYSIS AND IMPROVEMENT"/>
          <xsd:enumeration value="8.1 GENERAL"/>
          <xsd:enumeration value="8.2 MONITORING AND MEASUREMENT"/>
          <xsd:enumeration value="8.2.1 FEEDBACK"/>
          <xsd:enumeration value="8.2.2 INTERNAL AUDIT"/>
          <xsd:enumeration value="8.2.3 MONITORING AND MEASUREMENT OF PROCESSES"/>
          <xsd:enumeration value="8.2.4 MONITORING AND MEASUREMENT OF PRODUCT"/>
          <xsd:enumeration value="8.2.4.1 GENERAL REQUIREMENTS"/>
          <xsd:enumeration value="8.2.4.2 PARTICULAR REQUIREMENT FOR ACTIVE IMPLANTABLE MEDICAL DEVICES AND IMPLANTABLE MEDICAL DEVICES"/>
          <xsd:enumeration value="8.3 CONTROL OF NONCONFORMING PRODUCT"/>
          <xsd:enumeration value="8.4 ANALYSIS OF DATA"/>
          <xsd:enumeration value="8.5 IMPROVEMENT"/>
          <xsd:enumeration value="8.5.1 GENERAL"/>
          <xsd:enumeration value="8.5.2 CORRECTIVE ACTION"/>
          <xsd:enumeration value="8.5.3 PREVENTIVE ACTION"/>
        </xsd:restriction>
      </xsd:simpleType>
    </xsd:element>
    <xsd:element name="QSR_x0020_820" ma:index="11" nillable="true" ma:displayName="QSR 820 Clause, Primary" ma:format="Dropdown" ma:internalName="QSR_x0020_820">
      <xsd:simpleType>
        <xsd:restriction base="dms:Choice">
          <xsd:enumeration value="CFR Reference"/>
          <xsd:enumeration value="820.20 MANAGEMENT RESPONSIBILITY"/>
          <xsd:enumeration value="820.20a QUALITY POLICY"/>
          <xsd:enumeration value="820.20b ORGANIZATION"/>
          <xsd:enumeration value="820.20(b)(1) RESPONSIBILITY AND AUTHORITY"/>
          <xsd:enumeration value="820.20(b)(2) RESOURCES"/>
          <xsd:enumeration value="820.20 (b)(3) MANAGEMENT REPRESENTATIVE"/>
          <xsd:enumeration value="820.20(b)(3)(i) MANAGEMENT REPRESENTATIVE:  ENSURING THAT QUALITY SYSTEM REQUIRE"/>
          <xsd:enumeration value="820.20(b)(3)(II) MANAGEMENT REPRESENTATIVE:  REPORTING ON THE PERFORMANCE OF THE"/>
          <xsd:enumeration value="820.20(c)    MANAGEMENT REVIEW"/>
          <xsd:enumeration value="820.20(d) QUALITY PLANNING"/>
          <xsd:enumeration value="820.20(e) QUALITY SYSTEM PROCEDURES"/>
          <xsd:enumeration value="820.22 QUALITY AUDIT"/>
          <xsd:enumeration value="820.25  PERSONNEL"/>
          <xsd:enumeration value="820.25(a) GENERAL"/>
          <xsd:enumeration value="820.25(b) TRAINING"/>
          <xsd:enumeration value="820.25(b)(1) TRAINING:  AS PART OF THEIR TRAINING, PERSONNEL SHALL BE MADE AW"/>
          <xsd:enumeration value="820.25 (b)(2) TRAINING:  PERSONNEL WHO PERFORM VERIFICATION AND VALIDATION ACT"/>
          <xsd:enumeration value="820.30 DESIGN CONTROLS"/>
          <xsd:enumeration value="820.30(a) GENERAL"/>
          <xsd:enumeration value="820.30(a)(1) GENERAL:  EACH MANUFACTURER OF ANY CLASS III OR CLASS II DEVICE,"/>
          <xsd:enumeration value="820.30(a)(2) GENERAL:  THE FOLLOWING CLASS I DEVICES ARE SUGJECT TO DESIGN CO"/>
          <xsd:enumeration value="820.30(a)(2)(i) DEVICES AUTOMATED WITH COMPUTER SOFTWARE"/>
          <xsd:enumeration value="820.30(a)(2)(ii) DEVICES LISTED IN THE FOLLOWING CHART (UNDER 820.30(a)(2)(ii)."/>
          <xsd:enumeration value="820.30(b) DESIGN AND DEVELOPMENT PLANNING"/>
          <xsd:enumeration value="820.30(c)   DESIGN INPUT"/>
          <xsd:enumeration value="820.30(d) DESIGN OUTPUT"/>
          <xsd:enumeration value="820.30(e) DESIGN REVIEW"/>
          <xsd:enumeration value="820.30(f) DESIGN VERIFICATION"/>
          <xsd:enumeration value="820.30(g) DESIGN VALIDATION"/>
          <xsd:enumeration value="820.30(h) DESIGN TRANSFER"/>
          <xsd:enumeration value="820.30(i) DESIGN CHANGES"/>
          <xsd:enumeration value="820.30(j) DESIGN HISTORY FILE"/>
          <xsd:enumeration value="820.40 DOCUMENT CONTROLS"/>
          <xsd:enumeration value="820.40(a) DOCUMENT APPROVAL AND DISTRIBUTION"/>
          <xsd:enumeration value="820.40(b) DOCUMENT CHANGES"/>
          <xsd:enumeration value="820.50 PURCHASING CONTROLS"/>
          <xsd:enumeration value="820.50(a) EVALUATION OF SUPPLIERS, CONTRACTORS, AND CONSULTANTS."/>
          <xsd:enumeration value="820.50(a)(1) EVALUATION OF SUPPLIERS, CONTRACTORS, AND CONSULTANTS: EVALUATE"/>
          <xsd:enumeration value="820.50(a)(2) EVALUATION OF SUPPLIERS, CONTRACTORS, AND CONSULTANTS: DEFINE TH"/>
          <xsd:enumeration value="820.50(a)(3) EVALUATION OF SUPPLIERS, CONTRACTORS, AND CONSULTANTS: ESTABLISH"/>
          <xsd:enumeration value="820.50(b) PURCHASING DATA"/>
          <xsd:enumeration value="820.60  IDENTIFICATION"/>
          <xsd:enumeration value="820.65 TRACEABILITY"/>
          <xsd:enumeration value="820.70 PRODUCTION AND PROCESS CONTROLS"/>
          <xsd:enumeration value="820.70(a) GENERAL"/>
          <xsd:enumeration value="820.70(a)(1) GENERAL:  DOCUMENTED INSTRUCTIONS, STANDARD OPERATING PROCEDURES"/>
          <xsd:enumeration value="820.70(a)(2) GENERAL:  MONITORING AND CONTROL OF PROCESS PARAMETERS AND COMPO"/>
          <xsd:enumeration value="820.70(a)(3) GENERAL:  COMPLIANCE WITH SPECIFIED REFERENCE STANDARDS OR CODES"/>
          <xsd:enumeration value="820.70(a)(4) GENERAL:  THE APPROVAL OF PROCESSES AND PROCESS EQUIPMENT; AND"/>
          <xsd:enumeration value="820.70(a)(5) GENERAL:  CRITERIA FOR WORKMANSHIP WHICH SHALL BE EXPRESSED IN D"/>
          <xsd:enumeration value="820.70(b) PRODUCTION AND PROCESS CHANGES"/>
          <xsd:enumeration value="820.70(c)   ENVIRONMENTAL CONTROL"/>
          <xsd:enumeration value="820.70(d) PERSONNEL"/>
          <xsd:enumeration value="820.70(e) CONTAMINATION CONTROL"/>
          <xsd:enumeration value="820.70(f) BUILDINGS"/>
          <xsd:enumeration value="820.70(g) EQUIPMENT"/>
          <xsd:enumeration value="820.70(g)(1) MAINTENANCE SCHEDULE"/>
          <xsd:enumeration value="820.70(g)(2) INSPECTION"/>
          <xsd:enumeration value="820.70(g)(3) ADJUSTMENT"/>
          <xsd:enumeration value="820.70(h) MANUFACTURING MATERIAL"/>
          <xsd:enumeration value="820.70(i) AUTOMATED PROCESSES"/>
          <xsd:enumeration value="820.72 INSPECTION, MEASURING, AND TEST EQUIPMENT"/>
          <xsd:enumeration value="820.72(a) CONTROL OF INSPECTION, MEASURING AND TEST EQUIPMENT"/>
          <xsd:enumeration value="820.72(b)  CALIBRATION"/>
          <xsd:enumeration value="820.72(b)(1)  CALIBRATION STANDARDS"/>
          <xsd:enumeration value="820.72(b)(2)  CALIBRATION RECORDS"/>
          <xsd:enumeration value="820.75 PROCESS VALIDATION"/>
          <xsd:enumeration value="820.75 (a) PROCESS VALIDATION:  WHERE THE RESULTS OF A PROCESS CANNOT BE FU"/>
          <xsd:enumeration value="820.75(b) PROCESS VALIDATION:  EACH MANUFACTURER SHALL ESTABLISH AND MAINT"/>
          <xsd:enumeration value="820.75(b)(1) PROCESS VALIDATION:  EACH MANUFACTURER SHALL ENSURE THAT VALIDAT"/>
          <xsd:enumeration value="820.75(b)(2) PROCESS VALIDATION:  FOR VALIDATED PROCESSES, THE MONITORING AND"/>
          <xsd:enumeration value="820.75(c)   PROCESS VALIDATION:  WHEN CHANGES OR PROCESS DEVIATIONS OCCUR, T"/>
          <xsd:enumeration value="820.80 RECEIVING, IN-PROCESS, AND FINISHED DEVICE ACCEPTANCE"/>
          <xsd:enumeration value="820.80(a) GENERAL"/>
          <xsd:enumeration value="820.80(b) RECEIVING ACCEPTANCE ACTIVITIES"/>
          <xsd:enumeration value="820.80(c)   IN-PROCESS ACCEPTANCE ACTIVITIES"/>
          <xsd:enumeration value="820.80(d) FINAL ACCEPTANCE ACTIVITIES"/>
          <xsd:enumeration value="820.80(d)(1) DMR ACTIVITIES COMPLETED"/>
          <xsd:enumeration value="820.80(d)(2) ASSOCIATED DATA AND DOCUMENTATION REVIEWED"/>
          <xsd:enumeration value="820.80(d)(3) RELEASE AUTHORIZED BY THE SIGNATURE OF DESIGNATED INDIVIDUAL"/>
          <xsd:enumeration value="820.80(d)(4) AUTHORIZATION IS DATED"/>
          <xsd:enumeration value="820.80(e) ACCEPTANCE RECORDS"/>
          <xsd:enumeration value="820.80(e)(1) ACCEPTANCE ACTIVITIES PERFORMED"/>
          <xsd:enumeration value="820.80(e)(2) DATES ACCEPTANCE ACTIVITIES ARE PERFORMED"/>
          <xsd:enumeration value="820.80(e)(3) RESULTS"/>
          <xsd:enumeration value="820.80(e)(4) SIGNATURE OF INDIVIDUAL CONDUCTING ACCEPTANCE ACTIVITIES"/>
          <xsd:enumeration value="820.80(e)(5) EQUIPMENT USED, IF APPROPRIATE"/>
          <xsd:enumeration value="820.86 ACCEPTANCE STATUS"/>
          <xsd:enumeration value="820.90 NONCONFORMING PRODUCT"/>
          <xsd:enumeration value="820.90(a) CONTROL OF NONCONFORMING PRODUCT"/>
          <xsd:enumeration value="820.90(b) NONCONFORMITY REVIEW AND DISPOSITION"/>
          <xsd:enumeration value="820.90(1) PROCEDURAL REQUIREMENTS"/>
          <xsd:enumeration value="820.90(2) PROCEDURAL REQUIREMENTS FOR REWORK, RETESTING, REEVALUATION AFTE"/>
          <xsd:enumeration value="820.100 CORRECTIVE AND PREVENTIVE ACTION"/>
          <xsd:enumeration value="820.100(a) PROCEDURAL REQUIREMENTS FOR IMPLEMENTING CAPA."/>
          <xsd:enumeration value="820.100(a)(1) PROCEDURAL REQUIREMENTS FOR ANALYZING PROCESSES, WORK OPERATIONS"/>
          <xsd:enumeration value="820.100(a)(2) INVESTIGATING CAUSE OF NONCONFORMITIES RELATING TO PRODUCT, PROC"/>
          <xsd:enumeration value="820.100(a)(3) IDENTIFYING THE ACTION NEEDED TO CORRECT AND PREVENT RECURRENCE"/>
          <xsd:enumeration value="820.100(a)(4) VERIFYING OR VALIDATIONG THE CAPA TO ENSURE ACTION IS EFFECTIVE"/>
          <xsd:enumeration value="820.100(a)(5) IMPLEMENTING AND RECORDING CHANGES IN METHODS AND PROCEDURES NEE"/>
          <xsd:enumeration value="820.100(a)(6) ENSURING INFORMATION RELATED TO QUALITY PROBLEMS OR NONCONFORMIN"/>
          <xsd:enumeration value="820.100(a)(7) SUBMITTING RELEVANT INFORMATION ON IDENTIFIED QUALITY PROBLEMS,"/>
          <xsd:enumeration value="820.100(b) ALL ACTIVITIES REQUIRED UNDER 820.100 SHALL BE DOCUMENTED"/>
          <xsd:enumeration value="820.120 DEVICE LABELING"/>
          <xsd:enumeration value="820.120(a) LABEL INTEGRITY"/>
          <xsd:enumeration value="820.120(b) LABELING INSPECTION"/>
          <xsd:enumeration value="820.120(c) LABELING STORAGE"/>
          <xsd:enumeration value="820.120(d) LABELING OPERATIONS"/>
          <xsd:enumeration value="820.120(e) CONTROL NUMBER"/>
          <xsd:enumeration value="820.130 DEVICE PACKAGING"/>
          <xsd:enumeration value="820.140 HANDLING"/>
          <xsd:enumeration value="820.150 STORAGE"/>
          <xsd:enumeration value="820.160 DISTRIBUTION"/>
          <xsd:enumeration value="820.160(a) PROCEDURAL REQUIREMENTS FOR CONTROL AND DISTRIBUTION"/>
          <xsd:enumeration value="820.160(b) MAINTENANCE OF DISTRIBUTION RECORDS TO INCLUDE:"/>
          <xsd:enumeration value="820.160(b)(1) NAME AND ADDRESS OF INITIAL CONSIGNEE"/>
          <xsd:enumeration value="820.160(b)(2) IDENTIFICATION AND QUANTITY OF DEVICES SHIPPED"/>
          <xsd:enumeration value="820.160(b)(3) DATE SHIPPED"/>
          <xsd:enumeration value="820.160(b)(4) ANY CONTROL NUMBERS USED"/>
          <xsd:enumeration value="820.170 INSTALLATION"/>
          <xsd:enumeration value="820.170(a) REQUIREMENTS TO ESTABLISH/MAINTAIN AND DISTRIBUTE ADEQUATE INSTA"/>
          <xsd:enumeration value="820.170(b) REQUIREMENTS FOR PERSON INSTALLING DEVICE TO INSTALL, INSPECT AN"/>
          <xsd:enumeration value="820.180 RECORDS - GENERAL REQUIREMENTS"/>
          <xsd:enumeration value="820.180(a) CONFIDENTIALITY"/>
          <xsd:enumeration value="820.180(b) RECORD RETENTION PERIOD"/>
          <xsd:enumeration value="820.180(c) EXCEPTIONS"/>
          <xsd:enumeration value="820.181 DEVICE MASTER RECORD"/>
          <xsd:enumeration value="820.181(a) DEVICE SPECIFICATIONS INCLUDING APPROPRIATE DRAWINGS, COMPOSITIO"/>
          <xsd:enumeration value="820.181(b) PRODUCTION PROCESS SPECIFICATIONS INCLUDING THE APPROPRIATE EQUI"/>
          <xsd:enumeration value="820.181(c) QUALITY ASSURANCE PROCEDURES AND SPECIFICATIONS INCLUDING ACCEPT"/>
          <xsd:enumeration value="820.181(d) PACKAGING AND LABELING SPECIFICATIONS, INCLUDING METHODS AND PRO"/>
          <xsd:enumeration value="820.181(e) INSTALLATION, MAINTENANCE, AND SERVICING PROCEDURES AND METHODS."/>
          <xsd:enumeration value="820.184 DEVICE HISTORY RECORD"/>
          <xsd:enumeration value="820.184(a) DATES OF MANUFACTURE"/>
          <xsd:enumeration value="820.184(b) QUANTITY MANUFACTURED"/>
          <xsd:enumeration value="820.184(c) QUANTITY RELEASED FOR DISTRIBUTION"/>
          <xsd:enumeration value="820.184(d) ACCEPTANCE RECORDS WHICH DEMONSTRATE THE DEVICE IS MANUFACTURED"/>
          <xsd:enumeration value="820.184(e) PRIMARY IDENTIFICATION LABEL AND LABELING USED FOR EACH PRODUCTI"/>
          <xsd:enumeration value="820.184(f) ANY DEVICE IDENTIFICATIONS AND CONTROL NUMBERS USED"/>
          <xsd:enumeration value="820.186  QUALITY SYSTEM RECORD"/>
          <xsd:enumeration value="820.198 COMPLAINT FILES"/>
          <xsd:enumeration value="820.198(a) REQUIREMENTS FOR COMPLAINT FILES AND PROCEDURES FOR RECEIVING, R"/>
          <xsd:enumeration value="820.198(a)(1) ALL COMPLAINTS PROCESSED IN UNIFORM AND TIMELY MANNER"/>
          <xsd:enumeration value="820.198(a)(2) ORAL COMPLAINTS ARE DOCUMENTED UPON RECEIPT"/>
          <xsd:enumeration value="820.198(a)(3) COMPLAINTS ARE EVALUATED TO DERERMINE WHETHER THE COMPLAINT REPR"/>
          <xsd:enumeration value="820.198(b) REQUIREMENT TO REVIEW AND EVALUATE ALL COMPLAINTS TO DETERMINE W"/>
          <xsd:enumeration value="820.198(c) REQUIREMENT TO REVIEW, EVALUATE AND INVESTIGATE ANY COMPLAINT IN"/>
          <xsd:enumeration value="820.198(d) REQUIREMENT FOR COMPLAINTS REPRESENTING MDR's BE MAINTAINED IN A"/>
          <xsd:enumeration value="820.198(d)(1) WHETHER DEVCIE FAILED TO MEET SPECIFICATIONS"/>
          <xsd:enumeration value="820.198(d)(2) WHETHER DEVICE WAS BEING USED FOR TREATMENT OR DIAGNOSIS"/>
          <xsd:enumeration value="820.198(d)(3) THE RELATIONSHIP, IF ANY, OF THE DEVICE TO THE REPORTED INCIDENT"/>
          <xsd:enumeration value="820.198(e) REQUIREMENTS TO MAINTAIN RECORDS OF INVESTIGATIONS BY THE FORMAL"/>
          <xsd:enumeration value="820.198(e)(1) NAME OF DEVICE"/>
          <xsd:enumeration value="820.198(e)(2) DATE COMPLAINT RECEIVED"/>
          <xsd:enumeration value="820.198(e)(3) ANY DEVICE IDENTIFICATION AND CONTROL NUMBER USED"/>
          <xsd:enumeration value="820.198(e)(4) NAME, ADDRESS, AND PHONE NUMBER OF THE COMPLAINANT"/>
          <xsd:enumeration value="820.198(e)(5) NATURE AND DETAILS OF THE COMPLAINT"/>
          <xsd:enumeration value="820.198(e)(6) DATES AND RESULTS OF THE INVESTIGATION"/>
          <xsd:enumeration value="820.198(e)(7) ANY CORRECTIVE ACTION TAKEN"/>
          <xsd:enumeration value="820.198(e)(8) ANY REPLY TO THE COMPLAINANT"/>
          <xsd:enumeration value="820.198(f) WHEN THE MANUFACTURER'S FORMALLY DESIGNATED COMPLAINT UNIT IS LO"/>
          <xsd:enumeration value="820.198(g) IF A MANUFACTURER'S FORMALLY DESIGNATED COMPLAINT UNIT IS LOCATE"/>
          <xsd:enumeration value="820.198(g)(1) A LOCATION IN THE UNITED STATES WHERE THE MANUFACTURER'S RECORDS"/>
          <xsd:enumeration value="820.198(g)(2) THE LOCATION OF THE INITIAL DISTRIBUTOR."/>
          <xsd:enumeration value="820.200 SERVICING"/>
          <xsd:enumeration value="820.200(a) WHERE SERVICING IS A SPECIFIED REQUIREMENTS, EACH MANUFACTURER S"/>
          <xsd:enumeration value="820.200(b) EACH MANUFACTURER SHALL ANALYZE SERVICE REPORTS WITH APPROPRIATE"/>
          <xsd:enumeration value="820.200(c) EACH MANUFACTURER WHO RECEIVES A SERVICE REPORT THAT REPRESENTS"/>
          <xsd:enumeration value="820.200(d) SERVICE REPROTTS SHALL BE DOCUMENTED AND SHALL INCLUDE:"/>
          <xsd:enumeration value="820.200(d)(1) THE NAME OF THE DEVICE SERVICED"/>
          <xsd:enumeration value="820.200(d)(2) ANY DEVICE IDENTIFICATIONS AND CONTROL NUMBERS USED"/>
          <xsd:enumeration value="820.200(d)(3) THE DATE OF SERVICE"/>
          <xsd:enumeration value="820.200(d)(4) THE INDIVIDUAL SERVICING THE DEVICE"/>
          <xsd:enumeration value="820.200(d)(5) THE SERVICE PERFORMED"/>
          <xsd:enumeration value="820.200(d)(6) THE TEST AND INSPECTION DATA"/>
          <xsd:enumeration value="820.250 STATISTICAL TECHNIQUES"/>
          <xsd:enumeration value="820.250(a) WHERE APPROPRIATE, EACH NAMUFACTURER SHALL ESTABLISH AND MAINTAI"/>
          <xsd:enumeration value="820.250(b) SAMPLING PLANS, WHEN USED, SHALL BE WRITTEN AND BASED ON A VALID"/>
        </xsd:restriction>
      </xsd:simpleType>
    </xsd:element>
    <xsd:element name="QSR_x0020_820_x0020_Clause_x002c__x0020_Secondary" ma:index="12" nillable="true" ma:displayName="QSR 820 Clause, Secondary" ma:format="Dropdown" ma:internalName="QSR_x0020_820_x0020_Clause_x002c__x0020_Secondary">
      <xsd:simpleType>
        <xsd:restriction base="dms:Choice">
          <xsd:enumeration value="CFR Reference"/>
          <xsd:enumeration value="820.20 MANAGEMENT RESPONSIBILITY"/>
          <xsd:enumeration value="820.20a QUALITY POLICY"/>
          <xsd:enumeration value="820.20b ORGANIZATION"/>
          <xsd:enumeration value="820.20(b)(1) RESPONSIBILITY AND AUTHORITY"/>
          <xsd:enumeration value="820.20(b)(2) RESOURCES"/>
          <xsd:enumeration value="820.20 (b)(3) MANAGEMENT REPRESENTATIVE"/>
          <xsd:enumeration value="820.20(b)(3)(i) MANAGEMENT REPRESENTATIVE:  ENSURING THAT QUALITY SYSTEM REQUIRE"/>
          <xsd:enumeration value="820.20(b)(3)(II) MANAGEMENT REPRESENTATIVE:  REPORTING ON THE PERFORMANCE OF THE"/>
          <xsd:enumeration value="820.20(c)    MANAGEMENT REVIEW"/>
          <xsd:enumeration value="820.20(d) QUALITY PLANNING"/>
          <xsd:enumeration value="820.20(e) QUALITY SYSTEM PROCEDURES"/>
          <xsd:enumeration value="820.22 QUALITY AUDIT"/>
          <xsd:enumeration value="820.25  PERSONNEL"/>
          <xsd:enumeration value="820.25(a) GENERAL"/>
          <xsd:enumeration value="820.25(b) TRAINING"/>
          <xsd:enumeration value="820.25(b)(1) TRAINING:  AS PART OF THEIR TRAINING, PERSONNEL SHALL BE MADE AW"/>
          <xsd:enumeration value="820.25 (b)(2) TRAINING:  PERSONNEL WHO PERFORM VERIFICATION AND VALIDATION ACT"/>
          <xsd:enumeration value="820.30 DESIGN CONTROLS"/>
          <xsd:enumeration value="820.30(a) GENERAL"/>
          <xsd:enumeration value="820.30(a)(1) GENERAL:  EACH MANUFACTURER OF ANY CLASS III OR CLASS II DEVICE,"/>
          <xsd:enumeration value="820.30(a)(2) GENERAL:  THE FOLLOWING CLASS I DEVICES ARE SUGJECT TO DESIGN CO"/>
          <xsd:enumeration value="820.30(a)(2)(i) DEVICES AUTOMATED WITH COMPUTER SOFTWARE"/>
          <xsd:enumeration value="820.30(a)(2)(ii) DEVICES LISTED IN THE FOLLOWING CHART (UNDER 820.30(a)(2)(ii)."/>
          <xsd:enumeration value="820.30(b) DESIGN AND DEVELOPMENT PLANNING"/>
          <xsd:enumeration value="820.30(c)   DESIGN INPUT"/>
          <xsd:enumeration value="820.30(d) DESIGN OUTPUT"/>
          <xsd:enumeration value="820.30(e) DESIGN REVIEW"/>
          <xsd:enumeration value="820.30(f) DESIGN VERIFICATION"/>
          <xsd:enumeration value="820.30(g) DESIGN VALIDATION"/>
          <xsd:enumeration value="820.30(h) DESIGN TRANSFER"/>
          <xsd:enumeration value="820.30(i) DESIGN CHANGES"/>
          <xsd:enumeration value="820.30(j) DESIGN HISTORY FILE"/>
          <xsd:enumeration value="820.40 DOCUMENT CONTROLS"/>
          <xsd:enumeration value="820.40(a) DOCUMENT APPROVAL AND DISTRIBUTION"/>
          <xsd:enumeration value="820.40(b) DOCUMENT CHANGES"/>
          <xsd:enumeration value="820.50 PURCHASING CONTROLS"/>
          <xsd:enumeration value="820.50(a) EVALUATION OF SUPPLIERS, CONTRACTORS, AND CONSULTANTS."/>
          <xsd:enumeration value="820.50(a)(1) EVALUATION OF SUPPLIERS, CONTRACTORS, AND CONSULTANTS: EVALUATE"/>
          <xsd:enumeration value="820.50(a)(2) EVALUATION OF SUPPLIERS, CONTRACTORS, AND CONSULTANTS: DEFINE TH"/>
          <xsd:enumeration value="820.50(a)(3) EVALUATION OF SUPPLIERS, CONTRACTORS, AND CONSULTANTS: ESTABLISH"/>
          <xsd:enumeration value="820.50(b) PURCHASING DATA"/>
          <xsd:enumeration value="820.60  IDENTIFICATION"/>
          <xsd:enumeration value="820.65 TRACEABILITY"/>
          <xsd:enumeration value="820.70 PRODUCTION AND PROCESS CONTROLS"/>
          <xsd:enumeration value="820.70(a) GENERAL"/>
          <xsd:enumeration value="820.70(a)(1) GENERAL:  DOCUMENTED INSTRUCTIONS, STANDARD OPERATING PROCEDURES"/>
          <xsd:enumeration value="820.70(a)(2) GENERAL:  MONITORING AND CONTROL OF PROCESS PARAMETERS AND COMPO"/>
          <xsd:enumeration value="820.70(a)(3) GENERAL:  COMPLIANCE WITH SPECIFIED REFERENCE STANDARDS OR CODES"/>
          <xsd:enumeration value="820.70(a)(4) GENERAL:  THE APPROVAL OF PROCESSES AND PROCESS EQUIPMENT; AND"/>
          <xsd:enumeration value="820.70(a)(5) GENERAL:  CRITERIA FOR WORKMANSHIP WHICH SHALL BE EXPRESSED IN D"/>
          <xsd:enumeration value="820.70(b) PRODUCTION AND PROCESS CHANGES"/>
          <xsd:enumeration value="820.70(c)   ENVIRONMENTAL CONTROL"/>
          <xsd:enumeration value="820.70(d) PERSONNEL"/>
          <xsd:enumeration value="820.70(e) CONTAMINATION CONTROL"/>
          <xsd:enumeration value="820.70(f) BUILDINGS"/>
          <xsd:enumeration value="820.70(g) EQUIPMENT"/>
          <xsd:enumeration value="820.70(g)(1) MAINTENANCE SCHEDULE"/>
          <xsd:enumeration value="820.70(g)(2) INSPECTION"/>
          <xsd:enumeration value="820.70(g)(3) ADJUSTMENT"/>
          <xsd:enumeration value="820.70(h) MANUFACTURING MATERIAL"/>
          <xsd:enumeration value="820.70(i) AUTOMATED PROCESSES"/>
          <xsd:enumeration value="820.72 INSPECTION, MEASURING, AND TEST EQUIPMENT"/>
          <xsd:enumeration value="820.72(a) CONTROL OF INSPECTION, MEASURING AND TEST EQUIPMENT"/>
          <xsd:enumeration value="820.72(b)  CALIBRATION"/>
          <xsd:enumeration value="820.72(b)(1)  CALIBRATION STANDARDS"/>
          <xsd:enumeration value="820.72(b)(2)  CALIBRATION RECORDS"/>
          <xsd:enumeration value="820.75 PROCESS VALIDATION"/>
          <xsd:enumeration value="820.75 (a) PROCESS VALIDATION:  WHERE THE RESULTS OF A PROCESS CANNOT BE FU"/>
          <xsd:enumeration value="820.75(b) PROCESS VALIDATION:  EACH MANUFACTURER SHALL ESTABLISH AND MAINT"/>
          <xsd:enumeration value="820.75(b)(1) PROCESS VALIDATION:  EACH MANUFACTURER SHALL ENSURE THAT VALIDAT"/>
          <xsd:enumeration value="820.75(b)(2) PROCESS VALIDATION:  FOR VALIDATED PROCESSES, THE MONITORING AND"/>
          <xsd:enumeration value="820.75(c)   PROCESS VALIDATION:  WHEN CHANGES OR PROCESS DEVIATIONS OCCUR, T"/>
          <xsd:enumeration value="820.80 RECEIVING, IN-PROCESS, AND FINISHED DEVICE ACCEPTANCE"/>
          <xsd:enumeration value="820.80(a) GENERAL"/>
          <xsd:enumeration value="820.80(b) RECEIVING ACCEPTANCE ACTIVITIES"/>
          <xsd:enumeration value="820.80(c)   IN-PROCESS ACCEPTANCE ACTIVITIES"/>
          <xsd:enumeration value="820.80(d) FINAL ACCEPTANCE ACTIVITIES"/>
          <xsd:enumeration value="820.80(d)(1) DMR ACTIVITIES COMPLETED"/>
          <xsd:enumeration value="820.80(d)(2) ASSOCIATED DATA AND DOCUMENTATION REVIEWED"/>
          <xsd:enumeration value="820.80(d)(3) RELEASE AUTHORIZED BY THE SIGNATURE OF DESIGNATED INDIVIDUAL"/>
          <xsd:enumeration value="820.80(d)(4) AUTHORIZATION IS DATED"/>
          <xsd:enumeration value="820.80(e) ACCEPTANCE RECORDS"/>
          <xsd:enumeration value="820.80(e)(1) ACCEPTANCE ACTIVITIES PERFORMED"/>
          <xsd:enumeration value="820.80(e)(2) DATES ACCEPTANCE ACTIVITIES ARE PERFORMED"/>
          <xsd:enumeration value="820.80(e)(3) RESULTS"/>
          <xsd:enumeration value="820.80(e)(4) SIGNATURE OF INDIVIDUAL CONDUCTING ACCEPTANCE ACTIVITIES"/>
          <xsd:enumeration value="820.80(e)(5) EQUIPMENT USED, IF APPROPRIATE"/>
          <xsd:enumeration value="820.86 ACCEPTANCE STATUS"/>
          <xsd:enumeration value="820.90 NONCONFORMING PRODUCT"/>
          <xsd:enumeration value="820.90(a) CONTROL OF NONCONFORMING PRODUCT"/>
          <xsd:enumeration value="820.90(b) NONCONFORMITY REVIEW AND DISPOSITION"/>
          <xsd:enumeration value="820.90(1) PROCEDURAL REQUIREMENTS"/>
          <xsd:enumeration value="820.90(2) PROCEDURAL REQUIREMENTS FOR REWORK, RETESTING, REEVALUATION AFTE"/>
          <xsd:enumeration value="820.100 CORRECTIVE AND PREVENTIVE ACTION"/>
          <xsd:enumeration value="820.100(a) PROCEDURAL REQUIREMENTS FOR IMPLEMENTING CAPA."/>
          <xsd:enumeration value="820.100(a)(1) PROCEDURAL REQUIREMENTS FOR ANALYZING PROCESSES, WORK OPERATIONS"/>
          <xsd:enumeration value="820.100(a)(2) INVESTIGATING CAUSE OF NONCONFORMITIES RELATING TO PRODUCT, PROC"/>
          <xsd:enumeration value="820.100(a)(3) IDENTIFYING THE ACTION NEEDED TO CORRECT AND PREVENT RECURRENCE"/>
          <xsd:enumeration value="820.100(a)(4) VERIFYING OR VALIDATIONG THE CAPA TO ENSURE ACTION IS EFFECTIVE"/>
          <xsd:enumeration value="820.100(a)(5) IMPLEMENTING AND RECORDING CHANGES IN METHODS AND PROCEDURES NEE"/>
          <xsd:enumeration value="820.100(a)(6) ENSURING INFORMATION RELATED TO QUALITY PROBLEMS OR NONCONFORMIN"/>
          <xsd:enumeration value="820.100(a)(7) SUBMITTING RELEVANT INFORMATION ON IDENTIFIED QUALITY PROBLEMS,"/>
          <xsd:enumeration value="820.100(b) ALL ACTIVITIES REQUIRED UNDER 820.100 SHALL BE DOCUMENTED"/>
          <xsd:enumeration value="820.120 DEVICE LABELING"/>
          <xsd:enumeration value="820.120(a) LABEL INTEGRITY"/>
          <xsd:enumeration value="820.120(b) LABELING INSPECTION"/>
          <xsd:enumeration value="820.120(c) LABELING STORAGE"/>
          <xsd:enumeration value="820.120(d) LABELING OPERATIONS"/>
          <xsd:enumeration value="820.120(e) CONTROL NUMBER"/>
          <xsd:enumeration value="820.130 DEVICE PACKAGING"/>
          <xsd:enumeration value="820.140 HANDLING"/>
          <xsd:enumeration value="820.150 STORAGE"/>
          <xsd:enumeration value="820.160 DISTRIBUTION"/>
          <xsd:enumeration value="820.160(a) PROCEDURAL REQUIREMENTS FOR CONTROL AND DISTRIBUTION"/>
          <xsd:enumeration value="820.160(b) MAINTENANCE OF DISTRIBUTION RECORDS TO INCLUDE:"/>
          <xsd:enumeration value="820.160(b)(1) NAME AND ADDRESS OF INITIAL CONSIGNEE"/>
          <xsd:enumeration value="820.160(b)(2) IDENTIFICATION AND QUANTITY OF DEVICES SHIPPED"/>
          <xsd:enumeration value="820.160(b)(3) DATE SHIPPED"/>
          <xsd:enumeration value="820.160(b)(4) ANY CONTROL NUMBERS USED"/>
          <xsd:enumeration value="820.170 INSTALLATION"/>
          <xsd:enumeration value="820.170(a) REQUIREMENTS TO ESTABLISH/MAINTAIN AND DISTRIBUTE ADEQUATE INSTA"/>
          <xsd:enumeration value="820.170(b) REQUIREMENTS FOR PERSON INSTALLING DEVICE TO INSTALL, INSPECT AN"/>
          <xsd:enumeration value="820.180 RECORDS - GENERAL REQUIREMENTS"/>
          <xsd:enumeration value="820.180(a) CONFIDENTIALITY"/>
          <xsd:enumeration value="820.180(b) RECORD RETENTION PERIOD"/>
          <xsd:enumeration value="820.180(c) EXCEPTIONS"/>
          <xsd:enumeration value="820.181 DEVICE MASTER RECORD"/>
          <xsd:enumeration value="820.181(a) DEVICE SPECIFICATIONS INCLUDING APPROPRIATE DRAWINGS, COMPOSITIO"/>
          <xsd:enumeration value="820.181(b) PRODUCTION PROCESS SPECIFICATIONS INCLUDING THE APPROPRIATE EQUI"/>
          <xsd:enumeration value="820.181(c) QUALITY ASSURANCE PROCEDURES AND SPECIFICATIONS INCLUDING ACCEPT"/>
          <xsd:enumeration value="820.181(d) PACKAGING AND LABELING SPECIFICATIONS, INCLUDING METHODS AND PRO"/>
          <xsd:enumeration value="820.181(e) INSTALLATION, MAINTENANCE, AND SERVICING PROCEDURES AND METHODS."/>
          <xsd:enumeration value="820.184 DEVICE HISTORY RECORD"/>
          <xsd:enumeration value="820.184(a) DATES OF MANUFACTURE"/>
          <xsd:enumeration value="820.184(b) QUANTITY MANUFACTURED"/>
          <xsd:enumeration value="820.184(c) QUANTITY RELEASED FOR DISTRIBUTION"/>
          <xsd:enumeration value="820.184(d) ACCEPTANCE RECORDS WHICH DEMONSTRATE THE DEVICE IS MANUFACTURED"/>
          <xsd:enumeration value="820.184(e) PRIMARY IDENTIFICATION LABEL AND LABELING USED FOR EACH PRODUCTI"/>
          <xsd:enumeration value="820.184(f) ANY DEVICE IDENTIFICATIONS AND CONTROL NUMBERS USED"/>
          <xsd:enumeration value="820.186  QUALITY SYSTEM RECORD"/>
          <xsd:enumeration value="820.198 COMPLAINT FILES"/>
          <xsd:enumeration value="820.198(a) REQUIREMENTS FOR COMPLAINT FILES AND PROCEDURES FOR RECEIVING, R"/>
          <xsd:enumeration value="820.198(a)(1) ALL COMPLAINTS PROCESSED IN UNIFORM AND TIMELY MANNER"/>
          <xsd:enumeration value="820.198(a)(2) ORAL COMPLAINTS ARE DOCUMENTED UPON RECEIPT"/>
          <xsd:enumeration value="820.198(a)(3) COMPLAINTS ARE EVALUATED TO DERERMINE WHETHER THE COMPLAINT REPR"/>
          <xsd:enumeration value="820.198(b) REQUIREMENT TO REVIEW AND EVALUATE ALL COMPLAINTS TO DETERMINE W"/>
          <xsd:enumeration value="820.198(c) REQUIREMENT TO REVIEW, EVALUATE AND INVESTIGATE ANY COMPLAINT IN"/>
          <xsd:enumeration value="820.198(d) REQUIREMENT FOR COMPLAINTS REPRESENTING MDR's BE MAINTAINED IN A"/>
          <xsd:enumeration value="820.198(d)(1) WHETHER DEVCIE FAILED TO MEET SPECIFICATIONS"/>
          <xsd:enumeration value="820.198(d)(2) WHETHER DEVICE WAS BEING USED FOR TREATMENT OR DIAGNOSIS"/>
          <xsd:enumeration value="820.198(d)(3) THE RELATIONSHIP, IF ANY, OF THE DEVICE TO THE REPORTED INCIDENT"/>
          <xsd:enumeration value="820.198(e) REQUIREMENTS TO MAINTAIN RECORDS OF INVESTIGATIONS BY THE FORMAL"/>
          <xsd:enumeration value="820.198(e)(1) NAME OF DEVICE"/>
          <xsd:enumeration value="820.198(e)(2) DATE COMPLAINT RECEIVED"/>
          <xsd:enumeration value="820.198(e)(3) ANY DEVICE IDENTIFICATION AND CONTROL NUMBER USED"/>
          <xsd:enumeration value="820.198(e)(4) NAME, ADDRESS, AND PHONE NUMBER OF THE COMPLAINANT"/>
          <xsd:enumeration value="820.198(e)(5) NATURE AND DETAILS OF THE COMPLAINT"/>
          <xsd:enumeration value="820.198(e)(6) DATES AND RESULTS OF THE INVESTIGATION"/>
          <xsd:enumeration value="820.198(e)(7) ANY CORRECTIVE ACTION TAKEN"/>
          <xsd:enumeration value="820.198(e)(8) ANY REPLY TO THE COMPLAINANT"/>
          <xsd:enumeration value="820.198(f) WHEN THE MANUFACTURER'S FORMALLY DESIGNATED COMPLAINT UNIT IS LO"/>
          <xsd:enumeration value="820.198(g) IF A MANUFACTURER'S FORMALLY DESIGNATED COMPLAINT UNIT IS LOCATE"/>
          <xsd:enumeration value="820.198(g)(1) A LOCATION IN THE UNITED STATES WHERE THE MANUFACTURER'S RECORDS"/>
          <xsd:enumeration value="820.198(g)(2) THE LOCATION OF THE INITIAL DISTRIBUTOR."/>
          <xsd:enumeration value="820.200 SERVICING"/>
          <xsd:enumeration value="820.200(a) WHERE SERVICING IS A SPECIFIED REQUIREMENTS, EACH MANUFACTURER S"/>
          <xsd:enumeration value="820.200(b) EACH MANUFACTURER SHALL ANALYZE SERVICE REPORTS WITH APPROPRIATE"/>
          <xsd:enumeration value="820.200(c) EACH MANUFACTURER WHO RECEIVES A SERVICE REPORT THAT REPRESENTS"/>
          <xsd:enumeration value="820.200(d) SERVICE REPROTTS SHALL BE DOCUMENTED AND SHALL INCLUDE:"/>
          <xsd:enumeration value="820.200(d)(1) THE NAME OF THE DEVICE SERVICED"/>
          <xsd:enumeration value="820.200(d)(2) ANY DEVICE IDENTIFICATIONS AND CONTROL NUMBERS USED"/>
          <xsd:enumeration value="820.200(d)(3) THE DATE OF SERVICE"/>
          <xsd:enumeration value="820.200(d)(4) THE INDIVIDUAL SERVICING THE DEVICE"/>
          <xsd:enumeration value="820.200(d)(5) THE SERVICE PERFORMED"/>
          <xsd:enumeration value="820.200(d)(6) THE TEST AND INSPECTION DATA"/>
          <xsd:enumeration value="820.250 STATISTICAL TECHNIQUES"/>
          <xsd:enumeration value="820.250(a) WHERE APPROPRIATE, EACH NAMUFACTURER SHALL ESTABLISH AND MAINTAI"/>
          <xsd:enumeration value="820.250(b) SAMPLING PLANS, WHEN USED, SHALL BE WRITTEN AND BASED ON A VALID"/>
        </xsd:restriction>
      </xsd:simpleType>
    </xsd:element>
    <xsd:element name="QSR_x0020_820_x0020_Clause_x002c__x0020_Tertiary" ma:index="13" nillable="true" ma:displayName="QSR 820 Clause, Tertiary" ma:format="Dropdown" ma:internalName="QSR_x0020_820_x0020_Clause_x002c__x0020_Tertiary">
      <xsd:simpleType>
        <xsd:restriction base="dms:Choice">
          <xsd:enumeration value="CFR Reference"/>
          <xsd:enumeration value="820.20 MANAGEMENT RESPONSIBILITY"/>
          <xsd:enumeration value="820.20a QUALITY POLICY"/>
          <xsd:enumeration value="820.20b ORGANIZATION"/>
          <xsd:enumeration value="820.20(b)(1) RESPONSIBILITY AND AUTHORITY"/>
          <xsd:enumeration value="820.20(b)(2) RESOURCES"/>
          <xsd:enumeration value="820.20 (b)(3) MANAGEMENT REPRESENTATIVE"/>
          <xsd:enumeration value="820.20(b)(3)(i) MANAGEMENT REPRESENTATIVE:  ENSURING THAT QUALITY SYSTEM REQUIRE"/>
          <xsd:enumeration value="820.20(b)(3)(II) MANAGEMENT REPRESENTATIVE:  REPORTING ON THE PERFORMANCE OF THE"/>
          <xsd:enumeration value="820.20(c)    MANAGEMENT REVIEW"/>
          <xsd:enumeration value="820.20(d) QUALITY PLANNING"/>
          <xsd:enumeration value="820.20(e) QUALITY SYSTEM PROCEDURES"/>
          <xsd:enumeration value="820.22 QUALITY AUDIT"/>
          <xsd:enumeration value="820.25  PERSONNEL"/>
          <xsd:enumeration value="820.25(a) GENERAL"/>
          <xsd:enumeration value="820.25(b) TRAINING"/>
          <xsd:enumeration value="820.25(b)(1) TRAINING:  AS PART OF THEIR TRAINING, PERSONNEL SHALL BE MADE AW"/>
          <xsd:enumeration value="820.25 (b)(2) TRAINING:  PERSONNEL WHO PERFORM VERIFICATION AND VALIDATION ACT"/>
          <xsd:enumeration value="820.30 DESIGN CONTROLS"/>
          <xsd:enumeration value="820.30(a) GENERAL"/>
          <xsd:enumeration value="820.30(a)(1) GENERAL:  EACH MANUFACTURER OF ANY CLASS III OR CLASS II DEVICE,"/>
          <xsd:enumeration value="820.30(a)(2) GENERAL:  THE FOLLOWING CLASS I DEVICES ARE SUGJECT TO DESIGN CO"/>
          <xsd:enumeration value="820.30(a)(2)(i) DEVICES AUTOMATED WITH COMPUTER SOFTWARE"/>
          <xsd:enumeration value="820.30(a)(2)(ii) DEVICES LISTED IN THE FOLLOWING CHART (UNDER 820.30(a)(2)(ii)."/>
          <xsd:enumeration value="820.30(b) DESIGN AND DEVELOPMENT PLANNING"/>
          <xsd:enumeration value="820.30(c)   DESIGN INPUT"/>
          <xsd:enumeration value="820.30(d) DESIGN OUTPUT"/>
          <xsd:enumeration value="820.30(e) DESIGN REVIEW"/>
          <xsd:enumeration value="820.30(f) DESIGN VERIFICATION"/>
          <xsd:enumeration value="820.30(g) DESIGN VALIDATION"/>
          <xsd:enumeration value="820.30(h) DESIGN TRANSFER"/>
          <xsd:enumeration value="820.30(i) DESIGN CHANGES"/>
          <xsd:enumeration value="820.30(j) DESIGN HISTORY FILE"/>
          <xsd:enumeration value="820.40 DOCUMENT CONTROLS"/>
          <xsd:enumeration value="820.40(a) DOCUMENT APPROVAL AND DISTRIBUTION"/>
          <xsd:enumeration value="820.40(b) DOCUMENT CHANGES"/>
          <xsd:enumeration value="820.50 PURCHASING CONTROLS"/>
          <xsd:enumeration value="820.50(a) EVALUATION OF SUPPLIERS, CONTRACTORS, AND CONSULTANTS."/>
          <xsd:enumeration value="820.50(a)(1) EVALUATION OF SUPPLIERS, CONTRACTORS, AND CONSULTANTS: EVALUATE"/>
          <xsd:enumeration value="820.50(a)(2) EVALUATION OF SUPPLIERS, CONTRACTORS, AND CONSULTANTS: DEFINE TH"/>
          <xsd:enumeration value="820.50(a)(3) EVALUATION OF SUPPLIERS, CONTRACTORS, AND CONSULTANTS: ESTABLISH"/>
          <xsd:enumeration value="820.50(b) PURCHASING DATA"/>
          <xsd:enumeration value="820.60  IDENTIFICATION"/>
          <xsd:enumeration value="820.65 TRACEABILITY"/>
          <xsd:enumeration value="820.70 PRODUCTION AND PROCESS CONTROLS"/>
          <xsd:enumeration value="820.70(a) GENERAL"/>
          <xsd:enumeration value="820.70(a)(1) GENERAL:  DOCUMENTED INSTRUCTIONS, STANDARD OPERATING PROCEDURES"/>
          <xsd:enumeration value="820.70(a)(2) GENERAL:  MONITORING AND CONTROL OF PROCESS PARAMETERS AND COMPO"/>
          <xsd:enumeration value="820.70(a)(3) GENERAL:  COMPLIANCE WITH SPECIFIED REFERENCE STANDARDS OR CODES"/>
          <xsd:enumeration value="820.70(a)(4) GENERAL:  THE APPROVAL OF PROCESSES AND PROCESS EQUIPMENT; AND"/>
          <xsd:enumeration value="820.70(a)(5) GENERAL:  CRITERIA FOR WORKMANSHIP WHICH SHALL BE EXPRESSED IN D"/>
          <xsd:enumeration value="820.70(b) PRODUCTION AND PROCESS CHANGES"/>
          <xsd:enumeration value="820.70(c)   ENVIRONMENTAL CONTROL"/>
          <xsd:enumeration value="820.70(d) PERSONNEL"/>
          <xsd:enumeration value="820.70(e) CONTAMINATION CONTROL"/>
          <xsd:enumeration value="820.70(f) BUILDINGS"/>
          <xsd:enumeration value="820.70(g) EQUIPMENT"/>
          <xsd:enumeration value="820.70(g)(1) MAINTENANCE SCHEDULE"/>
          <xsd:enumeration value="820.70(g)(2) INSPECTION"/>
          <xsd:enumeration value="820.70(g)(3) ADJUSTMENT"/>
          <xsd:enumeration value="820.70(h) MANUFACTURING MATERIAL"/>
          <xsd:enumeration value="820.70(i) AUTOMATED PROCESSES"/>
          <xsd:enumeration value="820.72 INSPECTION, MEASURING, AND TEST EQUIPMENT"/>
          <xsd:enumeration value="820.72(a) CONTROL OF INSPECTION, MEASURING AND TEST EQUIPMENT"/>
          <xsd:enumeration value="820.72(b)  CALIBRATION"/>
          <xsd:enumeration value="820.72(b)(1)  CALIBRATION STANDARDS"/>
          <xsd:enumeration value="820.72(b)(2)  CALIBRATION RECORDS"/>
          <xsd:enumeration value="820.75 PROCESS VALIDATION"/>
          <xsd:enumeration value="820.75 (a) PROCESS VALIDATION:  WHERE THE RESULTS OF A PROCESS CANNOT BE FU"/>
          <xsd:enumeration value="820.75(b) PROCESS VALIDATION:  EACH MANUFACTURER SHALL ESTABLISH AND MAINT"/>
          <xsd:enumeration value="820.75(b)(1) PROCESS VALIDATION:  EACH MANUFACTURER SHALL ENSURE THAT VALIDAT"/>
          <xsd:enumeration value="820.75(b)(2) PROCESS VALIDATION:  FOR VALIDATED PROCESSES, THE MONITORING AND"/>
          <xsd:enumeration value="820.75(c)   PROCESS VALIDATION:  WHEN CHANGES OR PROCESS DEVIATIONS OCCUR, T"/>
          <xsd:enumeration value="820.80 RECEIVING, IN-PROCESS, AND FINISHED DEVICE ACCEPTANCE"/>
          <xsd:enumeration value="820.80(a) GENERAL"/>
          <xsd:enumeration value="820.80(b) RECEIVING ACCEPTANCE ACTIVITIES"/>
          <xsd:enumeration value="820.80(c)   IN-PROCESS ACCEPTANCE ACTIVITIES"/>
          <xsd:enumeration value="820.80(d) FINAL ACCEPTANCE ACTIVITIES"/>
          <xsd:enumeration value="820.80(d)(1) DMR ACTIVITIES COMPLETED"/>
          <xsd:enumeration value="820.80(d)(2) ASSOCIATED DATA AND DOCUMENTATION REVIEWED"/>
          <xsd:enumeration value="820.80(d)(3) RELEASE AUTHORIZED BY THE SIGNATURE OF DESIGNATED INDIVIDUAL"/>
          <xsd:enumeration value="820.80(d)(4) AUTHORIZATION IS DATED"/>
          <xsd:enumeration value="820.80(e) ACCEPTANCE RECORDS"/>
          <xsd:enumeration value="820.80(e)(1) ACCEPTANCE ACTIVITIES PERFORMED"/>
          <xsd:enumeration value="820.80(e)(2) DATES ACCEPTANCE ACTIVITIES ARE PERFORMED"/>
          <xsd:enumeration value="820.80(e)(3) RESULTS"/>
          <xsd:enumeration value="820.80(e)(4) SIGNATURE OF INDIVIDUAL CONDUCTING ACCEPTANCE ACTIVITIES"/>
          <xsd:enumeration value="820.80(e)(5) EQUIPMENT USED, IF APPROPRIATE"/>
          <xsd:enumeration value="820.86 ACCEPTANCE STATUS"/>
          <xsd:enumeration value="820.90 NONCONFORMING PRODUCT"/>
          <xsd:enumeration value="820.90(a) CONTROL OF NONCONFORMING PRODUCT"/>
          <xsd:enumeration value="820.90(b) NONCONFORMITY REVIEW AND DISPOSITION"/>
          <xsd:enumeration value="820.90(1) PROCEDURAL REQUIREMENTS"/>
          <xsd:enumeration value="820.90(2) PROCEDURAL REQUIREMENTS FOR REWORK, RETESTING, REEVALUATION AFTE"/>
          <xsd:enumeration value="820.100 CORRECTIVE AND PREVENTIVE ACTION"/>
          <xsd:enumeration value="820.100(a) PROCEDURAL REQUIREMENTS FOR IMPLEMENTING CAPA."/>
          <xsd:enumeration value="820.100(a)(1) PROCEDURAL REQUIREMENTS FOR ANALYZING PROCESSES, WORK OPERATIONS"/>
          <xsd:enumeration value="820.100(a)(2) INVESTIGATING CAUSE OF NONCONFORMITIES RELATING TO PRODUCT, PROC"/>
          <xsd:enumeration value="820.100(a)(3) IDENTIFYING THE ACTION NEEDED TO CORRECT AND PREVENT RECURRENCE"/>
          <xsd:enumeration value="820.100(a)(4) VERIFYING OR VALIDATIONG THE CAPA TO ENSURE ACTION IS EFFECTIVE"/>
          <xsd:enumeration value="820.100(a)(5) IMPLEMENTING AND RECORDING CHANGES IN METHODS AND PROCEDURES NEE"/>
          <xsd:enumeration value="820.100(a)(6) ENSURING INFORMATION RELATED TO QUALITY PROBLEMS OR NONCONFORMIN"/>
          <xsd:enumeration value="820.100(a)(7) SUBMITTING RELEVANT INFORMATION ON IDENTIFIED QUALITY PROBLEMS,"/>
          <xsd:enumeration value="820.100(b) ALL ACTIVITIES REQUIRED UNDER 820.100 SHALL BE DOCUMENTED"/>
          <xsd:enumeration value="820.120 DEVICE LABELING"/>
          <xsd:enumeration value="820.120(a) LABEL INTEGRITY"/>
          <xsd:enumeration value="820.120(b) LABELING INSPECTION"/>
          <xsd:enumeration value="820.120(c) LABELING STORAGE"/>
          <xsd:enumeration value="820.120(d) LABELING OPERATIONS"/>
          <xsd:enumeration value="820.120(e) CONTROL NUMBER"/>
          <xsd:enumeration value="820.130 DEVICE PACKAGING"/>
          <xsd:enumeration value="820.140 HANDLING"/>
          <xsd:enumeration value="820.150 STORAGE"/>
          <xsd:enumeration value="820.160 DISTRIBUTION"/>
          <xsd:enumeration value="820.160(a) PROCEDURAL REQUIREMENTS FOR CONTROL AND DISTRIBUTION"/>
          <xsd:enumeration value="820.160(b) MAINTENANCE OF DISTRIBUTION RECORDS TO INCLUDE:"/>
          <xsd:enumeration value="820.160(b)(1) NAME AND ADDRESS OF INITIAL CONSIGNEE"/>
          <xsd:enumeration value="820.160(b)(2) IDENTIFICATION AND QUANTITY OF DEVICES SHIPPED"/>
          <xsd:enumeration value="820.160(b)(3) DATE SHIPPED"/>
          <xsd:enumeration value="820.160(b)(4) ANY CONTROL NUMBERS USED"/>
          <xsd:enumeration value="820.170 INSTALLATION"/>
          <xsd:enumeration value="820.170(a) REQUIREMENTS TO ESTABLISH/MAINTAIN AND DISTRIBUTE ADEQUATE INSTA"/>
          <xsd:enumeration value="820.170(b) REQUIREMENTS FOR PERSON INSTALLING DEVICE TO INSTALL, INSPECT AN"/>
          <xsd:enumeration value="820.180 RECORDS - GENERAL REQUIREMENTS"/>
          <xsd:enumeration value="820.180(a) CONFIDENTIALITY"/>
          <xsd:enumeration value="820.180(b) RECORD RETENTION PERIOD"/>
          <xsd:enumeration value="820.180(c) EXCEPTIONS"/>
          <xsd:enumeration value="820.181 DEVICE MASTER RECORD"/>
          <xsd:enumeration value="820.181(a) DEVICE SPECIFICATIONS INCLUDING APPROPRIATE DRAWINGS, COMPOSITIO"/>
          <xsd:enumeration value="820.181(b) PRODUCTION PROCESS SPECIFICATIONS INCLUDING THE APPROPRIATE EQUI"/>
          <xsd:enumeration value="820.181(c) QUALITY ASSURANCE PROCEDURES AND SPECIFICATIONS INCLUDING ACCEPT"/>
          <xsd:enumeration value="820.181(d) PACKAGING AND LABELING SPECIFICATIONS, INCLUDING METHODS AND PRO"/>
          <xsd:enumeration value="820.181(e) INSTALLATION, MAINTENANCE, AND SERVICING PROCEDURES AND METHODS."/>
          <xsd:enumeration value="820.184 DEVICE HISTORY RECORD"/>
          <xsd:enumeration value="820.184(a) DATES OF MANUFACTURE"/>
          <xsd:enumeration value="820.184(b) QUANTITY MANUFACTURED"/>
          <xsd:enumeration value="820.184(c) QUANTITY RELEASED FOR DISTRIBUTION"/>
          <xsd:enumeration value="820.184(d) ACCEPTANCE RECORDS WHICH DEMONSTRATE THE DEVICE IS MANUFACTURED"/>
          <xsd:enumeration value="820.184(e) PRIMARY IDENTIFICATION LABEL AND LABELING USED FOR EACH PRODUCTI"/>
          <xsd:enumeration value="820.184(f) ANY DEVICE IDENTIFICATIONS AND CONTROL NUMBERS USED"/>
          <xsd:enumeration value="820.186  QUALITY SYSTEM RECORD"/>
          <xsd:enumeration value="820.198 COMPLAINT FILES"/>
          <xsd:enumeration value="820.198(a) REQUIREMENTS FOR COMPLAINT FILES AND PROCEDURES FOR RECEIVING, R"/>
          <xsd:enumeration value="820.198(a)(1) ALL COMPLAINTS PROCESSED IN UNIFORM AND TIMELY MANNER"/>
          <xsd:enumeration value="820.198(a)(2) ORAL COMPLAINTS ARE DOCUMENTED UPON RECEIPT"/>
          <xsd:enumeration value="820.198(a)(3) COMPLAINTS ARE EVALUATED TO DERERMINE WHETHER THE COMPLAINT REPR"/>
          <xsd:enumeration value="820.198(b) REQUIREMENT TO REVIEW AND EVALUATE ALL COMPLAINTS TO DETERMINE W"/>
          <xsd:enumeration value="820.198(c) REQUIREMENT TO REVIEW, EVALUATE AND INVESTIGATE ANY COMPLAINT IN"/>
          <xsd:enumeration value="820.198(d) REQUIREMENT FOR COMPLAINTS REPRESENTING MDR's BE MAINTAINED IN A"/>
          <xsd:enumeration value="820.198(d)(1) WHETHER DEVCIE FAILED TO MEET SPECIFICATIONS"/>
          <xsd:enumeration value="820.198(d)(2) WHETHER DEVICE WAS BEING USED FOR TREATMENT OR DIAGNOSIS"/>
          <xsd:enumeration value="820.198(d)(3) THE RELATIONSHIP, IF ANY, OF THE DEVICE TO THE REPORTED INCIDENT"/>
          <xsd:enumeration value="820.198(e) REQUIREMENTS TO MAINTAIN RECORDS OF INVESTIGATIONS BY THE FORMAL"/>
          <xsd:enumeration value="820.198(e)(1) NAME OF DEVICE"/>
          <xsd:enumeration value="820.198(e)(2) DATE COMPLAINT RECEIVED"/>
          <xsd:enumeration value="820.198(e)(3) ANY DEVICE IDENTIFICATION AND CONTROL NUMBER USED"/>
          <xsd:enumeration value="820.198(e)(4) NAME, ADDRESS, AND PHONE NUMBER OF THE COMPLAINANT"/>
          <xsd:enumeration value="820.198(e)(5) NATURE AND DETAILS OF THE COMPLAINT"/>
          <xsd:enumeration value="820.198(e)(6) DATES AND RESULTS OF THE INVESTIGATION"/>
          <xsd:enumeration value="820.198(e)(7) ANY CORRECTIVE ACTION TAKEN"/>
          <xsd:enumeration value="820.198(e)(8) ANY REPLY TO THE COMPLAINANT"/>
          <xsd:enumeration value="820.198(f) WHEN THE MANUFACTURER'S FORMALLY DESIGNATED COMPLAINT UNIT IS LO"/>
          <xsd:enumeration value="820.198(g) IF A MANUFACTURER'S FORMALLY DESIGNATED COMPLAINT UNIT IS LOCATE"/>
          <xsd:enumeration value="820.198(g)(1) A LOCATION IN THE UNITED STATES WHERE THE MANUFACTURER'S RECORDS"/>
          <xsd:enumeration value="820.198(g)(2) THE LOCATION OF THE INITIAL DISTRIBUTOR."/>
          <xsd:enumeration value="820.200 SERVICING"/>
          <xsd:enumeration value="820.200(a) WHERE SERVICING IS A SPECIFIED REQUIREMENTS, EACH MANUFACTURER S"/>
          <xsd:enumeration value="820.200(b) EACH MANUFACTURER SHALL ANALYZE SERVICE REPORTS WITH APPROPRIATE"/>
          <xsd:enumeration value="820.200(c) EACH MANUFACTURER WHO RECEIVES A SERVICE REPORT THAT REPRESENTS"/>
          <xsd:enumeration value="820.200(d) SERVICE REPROTTS SHALL BE DOCUMENTED AND SHALL INCLUDE:"/>
          <xsd:enumeration value="820.200(d)(1) THE NAME OF THE DEVICE SERVICED"/>
          <xsd:enumeration value="820.200(d)(2) ANY DEVICE IDENTIFICATIONS AND CONTROL NUMBERS USED"/>
          <xsd:enumeration value="820.200(d)(3) THE DATE OF SERVICE"/>
          <xsd:enumeration value="820.200(d)(4) THE INDIVIDUAL SERVICING THE DEVICE"/>
          <xsd:enumeration value="820.200(d)(5) THE SERVICE PERFORMED"/>
          <xsd:enumeration value="820.200(d)(6) THE TEST AND INSPECTION DATA"/>
          <xsd:enumeration value="820.250 STATISTICAL TECHNIQUES"/>
          <xsd:enumeration value="820.250(a) WHERE APPROPRIATE, EACH NAMUFACTURER SHALL ESTABLISH AND MAINTAI"/>
          <xsd:enumeration value="820.250(b) SAMPLING PLANS, WHEN USED, SHALL BE WRITTEN AND BASED ON A VALID"/>
        </xsd:restriction>
      </xsd:simpleType>
    </xsd:element>
    <xsd:element name="Referenced_x0020_internal_x0020_documents" ma:index="14" nillable="true" ma:displayName="Referenced internal documents" ma:internalName="Referenced_x0020_internal_x0020_documents">
      <xsd:simpleType>
        <xsd:restriction base="dms:Text">
          <xsd:maxLength value="255"/>
        </xsd:restriction>
      </xsd:simpleType>
    </xsd:element>
    <xsd:element name="Status" ma:index="23" nillable="true" ma:displayName="Status" ma:default="Draft" ma:format="Dropdown" ma:internalName="Status">
      <xsd:simpleType>
        <xsd:restriction base="dms:Choice">
          <xsd:enumeration value="Draft"/>
          <xsd:enumeration value="Published"/>
        </xsd:restriction>
      </xsd:simpleType>
    </xsd:element>
    <xsd:element name="Site" ma:index="24" nillable="true" ma:displayName="Site" ma:internalName="Site">
      <xsd:simpleType>
        <xsd:restriction base="dms:Text">
          <xsd:maxLength value="255"/>
        </xsd:restriction>
      </xsd:simpleType>
    </xsd:element>
    <xsd:element name="Process_x0020_Owner" ma:index="25" nillable="true" ma:displayName="Process Owner" ma:list="UserInfo" ma:SharePointGroup="0" ma:internalName="Proc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f_Purpose" ma:index="26" nillable="true" ma:displayName="Description/Purpose" ma:internalName="Description_x002f_Purpo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O_x0020_13485 xmlns="207f124b-e7f3-40dc-9a04-575d47bbb4f8" xsi:nil="true"/>
    <Referenced_x0020_internal_x0020_documents xmlns="207f124b-e7f3-40dc-9a04-575d47bbb4f8">NA</Referenced_x0020_internal_x0020_documents>
    <Document_x0020_number xmlns="207f124b-e7f3-40dc-9a04-575d47bbb4f8">CNT-073105-03</Document_x0020_number>
    <Site xmlns="207f124b-e7f3-40dc-9a04-575d47bbb4f8">CLEVELAND</Site>
    <Document_x0020_type xmlns="207f124b-e7f3-40dc-9a04-575d47bbb4f8">Templates</Document_x0020_type>
    <ISO_x0020_13485_x0020_Element_x002c__x0020_Secondary xmlns="207f124b-e7f3-40dc-9a04-575d47bbb4f8" xsi:nil="true"/>
    <QSR_x0020_820_x0020_Clause_x002c__x0020_Secondary xmlns="207f124b-e7f3-40dc-9a04-575d47bbb4f8" xsi:nil="true"/>
    <Effective_x0020_date xmlns="207f124b-e7f3-40dc-9a04-575d47bbb4f8">2017-01-05T05:00:00+00:00</Effective_x0020_date>
    <Revision_x0020_number xmlns="207f124b-e7f3-40dc-9a04-575d47bbb4f8">06</Revision_x0020_number>
    <ISO_x0020_13485_x0020_Element_x002c__x0020_Tertiary xmlns="207f124b-e7f3-40dc-9a04-575d47bbb4f8" xsi:nil="true"/>
    <Status xmlns="207f124b-e7f3-40dc-9a04-575d47bbb4f8">Published</Status>
    <Process_x0020_area xmlns="207f124b-e7f3-40dc-9a04-575d47bbb4f8">073 – Quality Processes</Process_x0020_area>
    <QSR_x0020_820_x0020_Clause_x002c__x0020_Tertiary xmlns="207f124b-e7f3-40dc-9a04-575d47bbb4f8" xsi:nil="true"/>
    <Description_x002f_Purpose xmlns="207f124b-e7f3-40dc-9a04-575d47bbb4f8">NA</Description_x002f_Purpose>
    <QSR_x0020_820 xmlns="207f124b-e7f3-40dc-9a04-575d47bbb4f8" xsi:nil="true"/>
    <Author0 xmlns="207f124b-e7f3-40dc-9a04-575d47bbb4f8">
      <UserInfo>
        <DisplayName>Wright Lee, Holly</DisplayName>
        <AccountId>190</AccountId>
        <AccountType/>
      </UserInfo>
    </Author0>
    <Process_x0020_Owner xmlns="207f124b-e7f3-40dc-9a04-575d47bbb4f8">
      <UserInfo>
        <DisplayName>Wright Lee, Holly</DisplayName>
        <AccountId>190</AccountId>
        <AccountType/>
      </UserInfo>
    </Process_x0020_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49DB9-6824-4BA8-B57F-948E79096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f124b-e7f3-40dc-9a04-575d47bbb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C9756A-3221-4C71-ADC6-53276096C454}">
  <ds:schemaRefs>
    <ds:schemaRef ds:uri="http://schemas.microsoft.com/sharepoint/v3/contenttype/forms"/>
  </ds:schemaRefs>
</ds:datastoreItem>
</file>

<file path=customXml/itemProps3.xml><?xml version="1.0" encoding="utf-8"?>
<ds:datastoreItem xmlns:ds="http://schemas.openxmlformats.org/officeDocument/2006/customXml" ds:itemID="{91B80CF7-B84C-4633-9954-C4D64DDB9EA9}">
  <ds:schemaRefs>
    <ds:schemaRef ds:uri="http://schemas.microsoft.com/office/2006/metadata/properties"/>
    <ds:schemaRef ds:uri="http://schemas.microsoft.com/office/infopath/2007/PartnerControls"/>
    <ds:schemaRef ds:uri="207f124b-e7f3-40dc-9a04-575d47bbb4f8"/>
  </ds:schemaRefs>
</ds:datastoreItem>
</file>

<file path=customXml/itemProps4.xml><?xml version="1.0" encoding="utf-8"?>
<ds:datastoreItem xmlns:ds="http://schemas.openxmlformats.org/officeDocument/2006/customXml" ds:itemID="{81574BF8-217B-4A0E-A39A-1BB43A8F8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Letter_US_mar16</Template>
  <TotalTime>1</TotalTime>
  <Pages>3</Pages>
  <Words>1959</Words>
  <Characters>1117</Characters>
  <Application>Microsoft Office Word</Application>
  <DocSecurity>0</DocSecurity>
  <Lines>9</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Field Safety Notification Template</vt:lpstr>
      <vt:lpstr>Letter_US</vt:lpstr>
    </vt:vector>
  </TitlesOfParts>
  <Company>Philips</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Safety Notification Template</dc:title>
  <dc:subject>Subject:
_x0007_
_x0007_Date:</dc:subject>
  <dc:creator>Philips</dc:creator>
  <cp:lastModifiedBy>Silvija Kaugere</cp:lastModifiedBy>
  <cp:revision>2</cp:revision>
  <cp:lastPrinted>2016-05-16T17:04:00Z</cp:lastPrinted>
  <dcterms:created xsi:type="dcterms:W3CDTF">2019-07-16T08:52:00Z</dcterms:created>
  <dcterms:modified xsi:type="dcterms:W3CDTF">2019-07-16T08:52:00Z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040 27 91 003</vt:lpwstr>
  </property>
  <property fmtid="{D5CDD505-2E9C-101B-9397-08002B2CF9AE}" pid="3" name="Fax">
    <vt:lpwstr/>
  </property>
  <property fmtid="{D5CDD505-2E9C-101B-9397-08002B2CF9AE}" pid="4" name="Department">
    <vt:lpwstr>Brand Design</vt:lpwstr>
  </property>
  <property fmtid="{D5CDD505-2E9C-101B-9397-08002B2CF9AE}" pid="5" name="Mail">
    <vt:lpwstr>juul.douze@philips.com</vt:lpwstr>
  </property>
  <property fmtid="{D5CDD505-2E9C-101B-9397-08002B2CF9AE}" pid="6" name="Sector">
    <vt:lpwstr>Philips Group</vt:lpwstr>
  </property>
  <property fmtid="{D5CDD505-2E9C-101B-9397-08002B2CF9AE}" pid="7" name="BusinessGroup">
    <vt:lpwstr>business unit or department</vt:lpwstr>
  </property>
  <property fmtid="{D5CDD505-2E9C-101B-9397-08002B2CF9AE}" pid="8" name="Date">
    <vt:lpwstr/>
  </property>
  <property fmtid="{D5CDD505-2E9C-101B-9397-08002B2CF9AE}" pid="9" name="Subject">
    <vt:lpwstr>Subject:
_x0007_
_x0007_Date: </vt:lpwstr>
  </property>
  <property fmtid="{D5CDD505-2E9C-101B-9397-08002B2CF9AE}" pid="10" name="Reference">
    <vt:lpwstr/>
  </property>
  <property fmtid="{D5CDD505-2E9C-101B-9397-08002B2CF9AE}" pid="11" name="CSTDocumentType">
    <vt:lpwstr>CSTLetter</vt:lpwstr>
  </property>
  <property fmtid="{D5CDD505-2E9C-101B-9397-08002B2CF9AE}" pid="12" name="ContentTypeId">
    <vt:lpwstr>0x0101004FB0D015A0598241BE3E5C45BA4DFBE9</vt:lpwstr>
  </property>
</Properties>
</file>