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540"/>
        <w:gridCol w:w="3967"/>
        <w:gridCol w:w="2407"/>
      </w:tblGrid>
      <w:tr w:rsidR="00401EC5" w14:paraId="6ED32033" w14:textId="77777777" w:rsidTr="00A47871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B0A59" w:rsidRPr="002C0166" w14:paraId="4CEF5E4F" w14:textId="77777777" w:rsidTr="00A47871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55922" w14:textId="07C123D6" w:rsidR="00FB0A59" w:rsidRDefault="003A4DDB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</w:t>
            </w:r>
            <w:r w:rsidR="007F21DE">
              <w:rPr>
                <w:sz w:val="24"/>
                <w:szCs w:val="24"/>
              </w:rPr>
              <w:t>003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971AD" w14:textId="154856F3" w:rsidR="00FB0A59" w:rsidRDefault="00FB0A59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F21DE">
              <w:rPr>
                <w:sz w:val="24"/>
                <w:szCs w:val="24"/>
              </w:rPr>
              <w:t>nulēta</w:t>
            </w:r>
            <w:r>
              <w:rPr>
                <w:sz w:val="24"/>
                <w:szCs w:val="24"/>
              </w:rPr>
              <w:t xml:space="preserve"> </w:t>
            </w:r>
            <w:r w:rsidR="00F1559E">
              <w:rPr>
                <w:sz w:val="24"/>
                <w:szCs w:val="24"/>
              </w:rPr>
              <w:t>ar</w:t>
            </w:r>
            <w:r w:rsidR="003A4DDB">
              <w:rPr>
                <w:sz w:val="24"/>
                <w:szCs w:val="24"/>
              </w:rPr>
              <w:t xml:space="preserve"> </w:t>
            </w:r>
            <w:r w:rsidR="007F21DE">
              <w:rPr>
                <w:sz w:val="24"/>
                <w:szCs w:val="24"/>
              </w:rPr>
              <w:t>05</w:t>
            </w:r>
            <w:r w:rsidR="00173E06">
              <w:rPr>
                <w:sz w:val="24"/>
                <w:szCs w:val="24"/>
              </w:rPr>
              <w:t>.0</w:t>
            </w:r>
            <w:r w:rsidR="007F21DE">
              <w:rPr>
                <w:sz w:val="24"/>
                <w:szCs w:val="24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>.2021.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4E2CBE" w14:textId="553363F6" w:rsidR="00FB0A59" w:rsidRDefault="007F21DE" w:rsidP="00FB0A59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SIA “VIOLA FARMA”</w:t>
            </w:r>
          </w:p>
          <w:p w14:paraId="6F174DF6" w14:textId="14FE2C15" w:rsidR="00FB0A59" w:rsidRDefault="00FB0A59" w:rsidP="00FB0A59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7F21DE" w:rsidRPr="00F35638">
              <w:rPr>
                <w:rFonts w:eastAsiaTheme="minorHAnsi"/>
                <w:sz w:val="24"/>
                <w:szCs w:val="24"/>
              </w:rPr>
              <w:t>40003367731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7F21DE" w:rsidRPr="00472D5D">
              <w:rPr>
                <w:sz w:val="24"/>
                <w:szCs w:val="24"/>
              </w:rPr>
              <w:t xml:space="preserve"> </w:t>
            </w:r>
            <w:r w:rsidR="007F21DE" w:rsidRPr="00472D5D">
              <w:rPr>
                <w:sz w:val="24"/>
                <w:szCs w:val="24"/>
              </w:rPr>
              <w:t>speciāl</w:t>
            </w:r>
            <w:r w:rsidR="007F21DE">
              <w:rPr>
                <w:sz w:val="24"/>
                <w:szCs w:val="24"/>
              </w:rPr>
              <w:t>ā</w:t>
            </w:r>
            <w:r w:rsidR="007F21DE" w:rsidRPr="00472D5D">
              <w:rPr>
                <w:sz w:val="24"/>
                <w:szCs w:val="24"/>
              </w:rPr>
              <w:t xml:space="preserve"> atļauj</w:t>
            </w:r>
            <w:r w:rsidR="007F21DE">
              <w:rPr>
                <w:sz w:val="24"/>
                <w:szCs w:val="24"/>
              </w:rPr>
              <w:t>a</w:t>
            </w:r>
            <w:r w:rsidR="007F21DE" w:rsidRPr="00472D5D">
              <w:rPr>
                <w:sz w:val="24"/>
                <w:szCs w:val="24"/>
              </w:rPr>
              <w:t xml:space="preserve"> (licenc</w:t>
            </w:r>
            <w:r w:rsidR="00E12E37">
              <w:rPr>
                <w:sz w:val="24"/>
                <w:szCs w:val="24"/>
              </w:rPr>
              <w:t>e</w:t>
            </w:r>
            <w:r w:rsidR="007F21DE" w:rsidRPr="00472D5D">
              <w:rPr>
                <w:sz w:val="24"/>
                <w:szCs w:val="24"/>
              </w:rPr>
              <w:t>) cilvēkiem paredzēto zāļu izplatīšanai vairumtirdzniecībā</w:t>
            </w:r>
          </w:p>
          <w:p w14:paraId="005ACB4D" w14:textId="4B266780" w:rsidR="00FB0A59" w:rsidRPr="00173E06" w:rsidRDefault="007F21DE" w:rsidP="00FB0A59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Viskaļu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 xml:space="preserve"> iela 26, Rīga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35E718" w14:textId="52222710" w:rsidR="00FB0A59" w:rsidRPr="00D46148" w:rsidRDefault="00FB0A59" w:rsidP="00FB0A59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7F21DE">
              <w:rPr>
                <w:color w:val="000000"/>
                <w:sz w:val="24"/>
                <w:szCs w:val="24"/>
              </w:rPr>
              <w:t>5.maija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="007F21DE" w:rsidRPr="00F35638">
              <w:rPr>
                <w:noProof/>
                <w:sz w:val="24"/>
                <w:szCs w:val="24"/>
              </w:rPr>
              <w:t>13-8/3808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E12E37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819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45</cp:revision>
  <cp:lastPrinted>2015-11-04T12:50:00Z</cp:lastPrinted>
  <dcterms:created xsi:type="dcterms:W3CDTF">2020-03-27T07:36:00Z</dcterms:created>
  <dcterms:modified xsi:type="dcterms:W3CDTF">2021-05-06T05:01:00Z</dcterms:modified>
</cp:coreProperties>
</file>