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2125"/>
        <w:gridCol w:w="1843"/>
        <w:gridCol w:w="1134"/>
      </w:tblGrid>
      <w:tr w:rsidR="001D4700" w:rsidRPr="00294FFC" w14:paraId="48778610" w14:textId="772F9D64" w:rsidTr="008966F5">
        <w:trPr>
          <w:trHeight w:val="306"/>
        </w:trPr>
        <w:tc>
          <w:tcPr>
            <w:tcW w:w="1305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8966F5">
        <w:trPr>
          <w:trHeight w:val="306"/>
        </w:trPr>
        <w:tc>
          <w:tcPr>
            <w:tcW w:w="8676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C54484" w:rsidRPr="00294FFC" w14:paraId="661FB153" w14:textId="77777777" w:rsidTr="007F34E7">
        <w:trPr>
          <w:trHeight w:val="3153"/>
        </w:trPr>
        <w:tc>
          <w:tcPr>
            <w:tcW w:w="1305" w:type="dxa"/>
          </w:tcPr>
          <w:p w14:paraId="7F7D45BB" w14:textId="10A541F7" w:rsidR="00C54484" w:rsidRPr="00294FFC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7F34E7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76" w:type="dxa"/>
          </w:tcPr>
          <w:p w14:paraId="03E91BEF" w14:textId="6F3F0498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34E7">
              <w:rPr>
                <w:rFonts w:ascii="Times New Roman" w:hAnsi="Times New Roman"/>
                <w:sz w:val="20"/>
                <w:szCs w:val="20"/>
              </w:rPr>
              <w:t>6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6E200546" w14:textId="375DF447" w:rsidR="00C54484" w:rsidRPr="00294FFC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7F34E7"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14:paraId="20E16330" w14:textId="77777777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4EB9CC4" w14:textId="77777777" w:rsidR="007F34E7" w:rsidRDefault="007F34E7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Aptiekai - Zemgales iela 29, Olaine, Olaines novads; </w:t>
            </w:r>
          </w:p>
          <w:p w14:paraId="01A6E73B" w14:textId="7090B339" w:rsidR="00C54484" w:rsidRDefault="007F34E7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filiālei –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Zeiferti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”, Jaunolaine, Olaines pagasts, Olaines novads</w:t>
            </w:r>
          </w:p>
        </w:tc>
        <w:tc>
          <w:tcPr>
            <w:tcW w:w="1843" w:type="dxa"/>
          </w:tcPr>
          <w:p w14:paraId="7B017E26" w14:textId="622C5F76" w:rsidR="00C54484" w:rsidRPr="007F34E7" w:rsidRDefault="007F34E7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7F34E7">
              <w:rPr>
                <w:rFonts w:ascii="Times New Roman" w:eastAsia="Times New Roman" w:hAnsi="Times New Roman"/>
                <w:sz w:val="20"/>
                <w:szCs w:val="20"/>
              </w:rPr>
              <w:t>auna speciālās darbības nosacījuma 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F34E7">
              <w:rPr>
                <w:rFonts w:ascii="Times New Roman" w:eastAsia="Times New Roman" w:hAnsi="Times New Roman"/>
                <w:sz w:val="20"/>
                <w:szCs w:val="20"/>
              </w:rPr>
              <w:t>narkotisko un tām pielīdzināto psihotropo zāļu izplatīšana – uzsākšan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F34E7">
              <w:rPr>
                <w:rFonts w:ascii="Times New Roman" w:eastAsia="Times New Roman" w:hAnsi="Times New Roman"/>
                <w:sz w:val="20"/>
                <w:szCs w:val="20"/>
              </w:rPr>
              <w:t xml:space="preserve"> aptiekā, aptiekas filiāles vadītājas 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03516F19" w14:textId="167002E9" w:rsidR="00C54484" w:rsidRDefault="00C54484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7F34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B029A5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22</cp:revision>
  <cp:lastPrinted>2016-09-15T10:27:00Z</cp:lastPrinted>
  <dcterms:created xsi:type="dcterms:W3CDTF">2022-02-28T11:34:00Z</dcterms:created>
  <dcterms:modified xsi:type="dcterms:W3CDTF">2022-04-27T06:48:00Z</dcterms:modified>
</cp:coreProperties>
</file>