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2125"/>
        <w:gridCol w:w="1848"/>
        <w:gridCol w:w="1276"/>
      </w:tblGrid>
      <w:tr w:rsidR="001D4700" w:rsidRPr="00294FFC" w14:paraId="48778610" w14:textId="772F9D64" w:rsidTr="00ED0DF1">
        <w:trPr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5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8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E0190C">
        <w:trPr>
          <w:trHeight w:val="306"/>
        </w:trPr>
        <w:tc>
          <w:tcPr>
            <w:tcW w:w="8398" w:type="dxa"/>
            <w:gridSpan w:val="5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56AD9" w:rsidRPr="00294FFC" w14:paraId="4A0F0F80" w14:textId="77777777" w:rsidTr="00ED0DF1">
        <w:trPr>
          <w:trHeight w:val="306"/>
        </w:trPr>
        <w:tc>
          <w:tcPr>
            <w:tcW w:w="1022" w:type="dxa"/>
          </w:tcPr>
          <w:p w14:paraId="4166A3D5" w14:textId="0C1F7818" w:rsidR="00556AD9" w:rsidRPr="00294FFC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A00</w:t>
            </w:r>
            <w:r w:rsidR="00880DC9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276" w:type="dxa"/>
          </w:tcPr>
          <w:p w14:paraId="19A7EEE2" w14:textId="24C6FE46" w:rsidR="00556AD9" w:rsidRPr="00294FFC" w:rsidRDefault="00880DC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556AD9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56AD9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78D8CCEE" w14:textId="40AF3136" w:rsidR="00AA0A7A" w:rsidRPr="00294FFC" w:rsidRDefault="00880DC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165</w:t>
            </w:r>
          </w:p>
          <w:p w14:paraId="5A841909" w14:textId="67517812" w:rsidR="00AA0A7A" w:rsidRPr="00294FFC" w:rsidRDefault="00AA0A7A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543DE3B" w14:textId="77777777" w:rsidR="00880DC9" w:rsidRDefault="00880DC9" w:rsidP="00556AD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0DC9">
              <w:rPr>
                <w:rFonts w:ascii="Times New Roman" w:eastAsiaTheme="minorHAnsi" w:hAnsi="Times New Roman"/>
                <w:sz w:val="20"/>
                <w:szCs w:val="20"/>
              </w:rPr>
              <w:t xml:space="preserve">Rūpniecības iela 49, Madona, Madonas novads; </w:t>
            </w:r>
          </w:p>
          <w:p w14:paraId="18C14C4F" w14:textId="37B13ACD" w:rsidR="00556AD9" w:rsidRPr="00880DC9" w:rsidRDefault="00880DC9" w:rsidP="00556AD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0DC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filiālei Jaunkalsnavā:</w:t>
            </w:r>
            <w:r w:rsidRPr="00880DC9">
              <w:rPr>
                <w:rFonts w:ascii="Times New Roman" w:eastAsiaTheme="minorHAnsi" w:hAnsi="Times New Roman"/>
                <w:sz w:val="20"/>
                <w:szCs w:val="20"/>
              </w:rPr>
              <w:t xml:space="preserve"> Ceriņu iela 1, Jaunkalsnava, Kalsnavas pagasts, Madonas novads</w:t>
            </w:r>
          </w:p>
        </w:tc>
        <w:tc>
          <w:tcPr>
            <w:tcW w:w="1848" w:type="dxa"/>
          </w:tcPr>
          <w:p w14:paraId="4EF44721" w14:textId="77777777" w:rsidR="00EE284C" w:rsidRPr="00EE284C" w:rsidRDefault="00880DC9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284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EE284C">
              <w:rPr>
                <w:rFonts w:ascii="Times New Roman" w:eastAsia="Times New Roman" w:hAnsi="Times New Roman"/>
                <w:sz w:val="20"/>
                <w:szCs w:val="20"/>
              </w:rPr>
              <w:t>tteikšan</w:t>
            </w:r>
            <w:r w:rsidRPr="00EE284C">
              <w:rPr>
                <w:rFonts w:ascii="Times New Roman" w:eastAsia="Times New Roman" w:hAnsi="Times New Roman"/>
                <w:sz w:val="20"/>
                <w:szCs w:val="20"/>
              </w:rPr>
              <w:t>ās</w:t>
            </w:r>
            <w:r w:rsidRPr="00EE284C">
              <w:rPr>
                <w:rFonts w:ascii="Times New Roman" w:eastAsia="Times New Roman" w:hAnsi="Times New Roman"/>
                <w:sz w:val="20"/>
                <w:szCs w:val="20"/>
              </w:rPr>
              <w:t xml:space="preserve"> no aptiekas filiāles Rankā (likvidācij</w:t>
            </w:r>
            <w:r w:rsidRPr="00EE284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EE284C">
              <w:rPr>
                <w:rFonts w:ascii="Times New Roman" w:eastAsia="Times New Roman" w:hAnsi="Times New Roman"/>
                <w:sz w:val="20"/>
                <w:szCs w:val="20"/>
              </w:rPr>
              <w:t>), aptiekas</w:t>
            </w:r>
            <w:r w:rsidRPr="00EE284C">
              <w:rPr>
                <w:rFonts w:ascii="Times New Roman" w:eastAsia="Times New Roman" w:hAnsi="Times New Roman"/>
                <w:sz w:val="20"/>
                <w:szCs w:val="20"/>
              </w:rPr>
              <w:t xml:space="preserve"> (no Brīnumzālīte)</w:t>
            </w:r>
            <w:r w:rsidRPr="00EE284C">
              <w:rPr>
                <w:rFonts w:ascii="Times New Roman" w:eastAsia="Times New Roman" w:hAnsi="Times New Roman"/>
                <w:sz w:val="20"/>
                <w:szCs w:val="20"/>
              </w:rPr>
              <w:t xml:space="preserve"> un aptiekas filiāles Jaunkalsnavā nosaukuma maiņ</w:t>
            </w:r>
            <w:r w:rsidRPr="00EE284C">
              <w:rPr>
                <w:rFonts w:ascii="Times New Roman" w:eastAsia="Times New Roman" w:hAnsi="Times New Roman"/>
                <w:sz w:val="20"/>
                <w:szCs w:val="20"/>
              </w:rPr>
              <w:t xml:space="preserve">a </w:t>
            </w:r>
          </w:p>
          <w:p w14:paraId="4A99249A" w14:textId="29481FAF" w:rsidR="00556AD9" w:rsidRPr="00757E82" w:rsidRDefault="00880DC9" w:rsidP="00556AD9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880DC9">
              <w:rPr>
                <w:rFonts w:ascii="Times New Roman" w:eastAsia="Times New Roman" w:hAnsi="Times New Roman"/>
                <w:sz w:val="20"/>
                <w:szCs w:val="20"/>
              </w:rPr>
              <w:t>APN-573/8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1E00BC" w14:textId="0C0FC97D" w:rsidR="00556AD9" w:rsidRPr="00294FFC" w:rsidRDefault="00880DC9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</w:t>
            </w:r>
            <w:r w:rsidR="009F59D2"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 w:rsidR="0097111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  <w:r w:rsidR="00556AD9"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004952" w:rsidRPr="00294FFC" w14:paraId="5149FD60" w14:textId="77777777" w:rsidTr="00ED0DF1">
        <w:trPr>
          <w:trHeight w:val="306"/>
        </w:trPr>
        <w:tc>
          <w:tcPr>
            <w:tcW w:w="1022" w:type="dxa"/>
          </w:tcPr>
          <w:p w14:paraId="12E4386A" w14:textId="04E66D10" w:rsidR="00004952" w:rsidRPr="00294FFC" w:rsidRDefault="00004952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EE284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276" w:type="dxa"/>
          </w:tcPr>
          <w:p w14:paraId="5854E6B7" w14:textId="65EFFD50" w:rsidR="00004952" w:rsidRPr="00294FFC" w:rsidRDefault="00880DC9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4C23DAC3" w14:textId="5B0C0EFB" w:rsidR="00004952" w:rsidRPr="00294FFC" w:rsidRDefault="00EE284C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 “LAUKU APTIEKA”</w:t>
            </w:r>
          </w:p>
        </w:tc>
        <w:tc>
          <w:tcPr>
            <w:tcW w:w="2125" w:type="dxa"/>
          </w:tcPr>
          <w:p w14:paraId="168C5457" w14:textId="0134EAD7" w:rsidR="00004952" w:rsidRPr="00EE284C" w:rsidRDefault="00EE284C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284C">
              <w:rPr>
                <w:rFonts w:ascii="Times New Roman" w:eastAsia="Times New Roman" w:hAnsi="Times New Roman"/>
                <w:sz w:val="20"/>
                <w:szCs w:val="20"/>
              </w:rPr>
              <w:t>“Tuberkulozes un plaušu slimību valsts centrs”, Upeslejas, Stopiņu pagasts, Ropažu novads</w:t>
            </w:r>
          </w:p>
        </w:tc>
        <w:tc>
          <w:tcPr>
            <w:tcW w:w="1848" w:type="dxa"/>
          </w:tcPr>
          <w:p w14:paraId="208C5DDB" w14:textId="562867E4" w:rsidR="00004952" w:rsidRPr="00294FFC" w:rsidRDefault="00004952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43F962A4" w14:textId="38BD05DC" w:rsidR="00004952" w:rsidRPr="00294FFC" w:rsidRDefault="00880DC9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004952" w:rsidRPr="00C5308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4.04.2022.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/>
          <w:sz w:val="16"/>
          <w:szCs w:val="16"/>
        </w:rPr>
        <w:t>Zascirinska</w:t>
      </w:r>
      <w:proofErr w:type="spellEnd"/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259F9A16" w14:textId="086D297A" w:rsidR="00D83B09" w:rsidRPr="00D83B09" w:rsidRDefault="00087D1F" w:rsidP="00D83B0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499C5D6" w14:textId="0D3FBD7F" w:rsidR="00A73910" w:rsidRPr="00A73910" w:rsidRDefault="00A73910" w:rsidP="00D83B09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425B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3512"/>
    <w:rsid w:val="00B03F16"/>
    <w:rsid w:val="00B0645F"/>
    <w:rsid w:val="00B0751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BF60EE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11</cp:revision>
  <cp:lastPrinted>2016-09-15T10:27:00Z</cp:lastPrinted>
  <dcterms:created xsi:type="dcterms:W3CDTF">2022-02-28T11:34:00Z</dcterms:created>
  <dcterms:modified xsi:type="dcterms:W3CDTF">2022-04-04T11:28:00Z</dcterms:modified>
</cp:coreProperties>
</file>