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  <w:bookmarkStart w:id="1" w:name="_GoBack"/>
      <w:bookmarkEnd w:id="1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4213A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55982">
              <w:rPr>
                <w:b/>
                <w:color w:val="000000"/>
                <w:sz w:val="20"/>
              </w:rPr>
              <w:t>/</w:t>
            </w:r>
          </w:p>
          <w:p w:rsidR="00DE6181" w:rsidRDefault="00D55982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  <w:p w:rsidR="00401EC5" w:rsidRDefault="00401EC5" w:rsidP="005A125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00426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AP-046/14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D1BDF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004264">
              <w:rPr>
                <w:sz w:val="20"/>
              </w:rPr>
              <w:t>pt</w:t>
            </w:r>
            <w:r>
              <w:rPr>
                <w:sz w:val="20"/>
              </w:rPr>
              <w:t>u</w:t>
            </w:r>
            <w:r w:rsidR="00004264">
              <w:rPr>
                <w:sz w:val="20"/>
              </w:rPr>
              <w:t>r</w:t>
            </w:r>
            <w:r>
              <w:rPr>
                <w:sz w:val="20"/>
              </w:rPr>
              <w:t xml:space="preserve">ēta ar </w:t>
            </w:r>
            <w:r w:rsidR="00004264">
              <w:rPr>
                <w:sz w:val="20"/>
              </w:rPr>
              <w:t>25.04</w:t>
            </w:r>
            <w:r w:rsidR="00B557A1">
              <w:rPr>
                <w:sz w:val="20"/>
              </w:rPr>
              <w:t>.</w:t>
            </w:r>
            <w:r>
              <w:rPr>
                <w:sz w:val="20"/>
              </w:rPr>
              <w:t>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004264" w:rsidP="000D5FB0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</w:t>
            </w:r>
            <w:r w:rsidR="00B557A1">
              <w:rPr>
                <w:sz w:val="20"/>
              </w:rPr>
              <w:t>”</w:t>
            </w:r>
            <w:r w:rsidR="000D5FB0">
              <w:rPr>
                <w:sz w:val="20"/>
              </w:rPr>
              <w:t xml:space="preserve"> (reģ.Nr.</w:t>
            </w:r>
            <w:r>
              <w:rPr>
                <w:sz w:val="20"/>
              </w:rPr>
              <w:t>55403012521</w:t>
            </w:r>
            <w:r w:rsidR="000D5FB0">
              <w:rPr>
                <w:sz w:val="20"/>
              </w:rPr>
              <w:t xml:space="preserve">) </w:t>
            </w:r>
            <w:r>
              <w:rPr>
                <w:sz w:val="20"/>
              </w:rPr>
              <w:t>Mēness aptieka 110</w:t>
            </w:r>
          </w:p>
          <w:p w:rsidR="00364EFC" w:rsidRDefault="00004264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Ieriķu iela 66,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004264">
              <w:rPr>
                <w:color w:val="000000"/>
                <w:sz w:val="20"/>
              </w:rPr>
              <w:t>17.maija</w:t>
            </w:r>
            <w:r>
              <w:rPr>
                <w:color w:val="000000"/>
                <w:sz w:val="20"/>
              </w:rPr>
              <w:t xml:space="preserve"> lēmums Nr.13-8/</w:t>
            </w:r>
            <w:r w:rsidR="00004264">
              <w:rPr>
                <w:color w:val="000000"/>
                <w:sz w:val="20"/>
              </w:rPr>
              <w:t>3199</w:t>
            </w:r>
          </w:p>
        </w:tc>
      </w:tr>
      <w:tr w:rsidR="0000426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A00030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 ar 25.04.2019.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(reģ.Nr.55403012521) </w:t>
            </w:r>
          </w:p>
          <w:p w:rsidR="00004264" w:rsidRDefault="00004264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Diagnostikas centra aptieka</w:t>
            </w:r>
          </w:p>
          <w:p w:rsidR="00004264" w:rsidRDefault="00004264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Maskavas iela 18</w:t>
            </w:r>
            <w:r>
              <w:rPr>
                <w:sz w:val="20"/>
              </w:rPr>
              <w:t>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2019.gada 17.maija lēmums Nr.13-8/3</w:t>
            </w:r>
            <w:r>
              <w:rPr>
                <w:color w:val="000000"/>
                <w:sz w:val="20"/>
              </w:rPr>
              <w:t>200</w:t>
            </w:r>
          </w:p>
        </w:tc>
      </w:tr>
      <w:tr w:rsidR="0000426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APN-699/8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>
              <w:rPr>
                <w:sz w:val="20"/>
              </w:rPr>
              <w:t>07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EUROAPTIEKA FARMĀCIJA, SIA (reģ.Nr.40103488069) aptieka – 27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Pr="00004264" w:rsidRDefault="00004264" w:rsidP="00867760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2019.gada 17.maija lēmums Nr.13-8/32</w:t>
            </w:r>
            <w:r>
              <w:rPr>
                <w:color w:val="000000"/>
                <w:sz w:val="20"/>
              </w:rPr>
              <w:t>02</w:t>
            </w:r>
          </w:p>
        </w:tc>
      </w:tr>
    </w:tbl>
    <w:bookmarkEnd w:id="0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DA5A7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C09E-A079-46FF-BE6C-E7261BAD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1025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10</cp:revision>
  <cp:lastPrinted>2015-11-04T12:50:00Z</cp:lastPrinted>
  <dcterms:created xsi:type="dcterms:W3CDTF">2019-02-15T07:40:00Z</dcterms:created>
  <dcterms:modified xsi:type="dcterms:W3CDTF">2019-05-20T06:53:00Z</dcterms:modified>
</cp:coreProperties>
</file>