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B2A0F" w14:textId="6F65DABE" w:rsidR="00315170" w:rsidRDefault="00315170" w:rsidP="002907ED">
      <w:pPr>
        <w:jc w:val="center"/>
        <w:rPr>
          <w:rFonts w:ascii="Calibri" w:hAnsi="Calibri" w:cs="Calibri"/>
          <w:b/>
          <w:color w:val="FF0000"/>
          <w:sz w:val="32"/>
          <w:szCs w:val="32"/>
        </w:rPr>
      </w:pPr>
      <w:bookmarkStart w:id="0" w:name="_GoBack"/>
      <w:bookmarkEnd w:id="0"/>
      <w:r>
        <w:rPr>
          <w:rFonts w:ascii="Calibri" w:hAnsi="Calibri"/>
          <w:b/>
          <w:color w:val="FF0000"/>
          <w:sz w:val="32"/>
        </w:rPr>
        <w:t>STEIDZAMS paziņojums par drošību</w:t>
      </w:r>
    </w:p>
    <w:p w14:paraId="2B007E79" w14:textId="77777777" w:rsidR="002907ED" w:rsidRPr="00476997" w:rsidRDefault="002907ED" w:rsidP="00476997">
      <w:pPr>
        <w:jc w:val="center"/>
        <w:rPr>
          <w:rFonts w:ascii="Calibri" w:hAnsi="Calibri" w:cs="Calibri"/>
          <w:szCs w:val="22"/>
        </w:rPr>
      </w:pPr>
    </w:p>
    <w:p w14:paraId="4402A602" w14:textId="6C75FE51" w:rsidR="00315170" w:rsidRDefault="00315170" w:rsidP="002907ED">
      <w:pPr>
        <w:jc w:val="center"/>
        <w:rPr>
          <w:rFonts w:ascii="Calibri" w:hAnsi="Calibri" w:cs="Calibri"/>
          <w:szCs w:val="22"/>
        </w:rPr>
      </w:pPr>
      <w:r>
        <w:rPr>
          <w:rFonts w:ascii="Calibri" w:hAnsi="Calibri"/>
        </w:rPr>
        <w:t>PV.035 digitālais IVUS katetrs</w:t>
      </w:r>
    </w:p>
    <w:p w14:paraId="30AA45B2" w14:textId="6B644FFD" w:rsidR="002907ED" w:rsidRPr="00635857" w:rsidRDefault="00D964A0" w:rsidP="002907ED">
      <w:pPr>
        <w:jc w:val="center"/>
        <w:rPr>
          <w:rFonts w:ascii="Calibri" w:hAnsi="Calibri" w:cs="Calibri"/>
          <w:szCs w:val="22"/>
        </w:rPr>
      </w:pPr>
      <w:r>
        <w:rPr>
          <w:rFonts w:ascii="Calibri" w:hAnsi="Calibri"/>
        </w:rPr>
        <w:t>lietošanas instrukciju (IFU) trūkstošās kontrindikācijas</w:t>
      </w:r>
    </w:p>
    <w:p w14:paraId="0F409A34" w14:textId="77777777" w:rsidR="002907ED" w:rsidRPr="00635857" w:rsidRDefault="002907ED" w:rsidP="002907ED">
      <w:pPr>
        <w:rPr>
          <w:rFonts w:ascii="Calibri" w:hAnsi="Calibri" w:cs="Calibri"/>
          <w:szCs w:val="22"/>
        </w:rPr>
      </w:pPr>
    </w:p>
    <w:p w14:paraId="3C687CE1" w14:textId="0DED4F62" w:rsidR="002907ED" w:rsidRPr="00635857" w:rsidRDefault="00AD230E" w:rsidP="002907ED">
      <w:pPr>
        <w:rPr>
          <w:rFonts w:ascii="Calibri" w:hAnsi="Calibri" w:cs="Calibri"/>
          <w:szCs w:val="22"/>
        </w:rPr>
      </w:pPr>
      <w:r>
        <w:rPr>
          <w:rFonts w:ascii="Calibri" w:hAnsi="Calibri"/>
        </w:rPr>
        <w:t>2022. gada maijs</w:t>
      </w:r>
    </w:p>
    <w:p w14:paraId="0F8BA23A" w14:textId="77777777" w:rsidR="002907ED" w:rsidRPr="00635857" w:rsidRDefault="002907ED" w:rsidP="002907ED">
      <w:pPr>
        <w:rPr>
          <w:rFonts w:ascii="Calibri" w:hAnsi="Calibri" w:cs="Calibri"/>
          <w:szCs w:val="22"/>
        </w:rPr>
      </w:pPr>
    </w:p>
    <w:p w14:paraId="7ADB406A" w14:textId="77777777" w:rsidR="002907ED" w:rsidRPr="00635857" w:rsidRDefault="002907ED" w:rsidP="002907ED">
      <w:pPr>
        <w:rPr>
          <w:rFonts w:ascii="Calibri" w:hAnsi="Calibri" w:cs="Calibri"/>
          <w:szCs w:val="22"/>
        </w:rPr>
      </w:pPr>
      <w:bookmarkStart w:id="1" w:name="_Hlk103261503"/>
      <w:r>
        <w:rPr>
          <w:rFonts w:ascii="Calibri" w:hAnsi="Calibri"/>
        </w:rPr>
        <w:t>Kam:  Vārds/amats/klienta vārds/nosaukums</w:t>
      </w:r>
    </w:p>
    <w:p w14:paraId="48432F4C" w14:textId="77777777" w:rsidR="002907ED" w:rsidRPr="00635857" w:rsidRDefault="002907ED" w:rsidP="002907ED">
      <w:pPr>
        <w:rPr>
          <w:rFonts w:ascii="Calibri" w:hAnsi="Calibri" w:cs="Calibri"/>
          <w:szCs w:val="22"/>
        </w:rPr>
      </w:pPr>
      <w:r>
        <w:rPr>
          <w:rFonts w:ascii="Calibri" w:hAnsi="Calibri"/>
        </w:rPr>
        <w:t xml:space="preserve">        Adrese</w:t>
      </w:r>
    </w:p>
    <w:p w14:paraId="547A5C23" w14:textId="77777777" w:rsidR="002907ED" w:rsidRPr="00635857" w:rsidRDefault="002907ED" w:rsidP="002907ED">
      <w:pPr>
        <w:rPr>
          <w:rFonts w:ascii="Calibri" w:hAnsi="Calibri" w:cs="Calibri"/>
          <w:szCs w:val="22"/>
        </w:rPr>
      </w:pPr>
      <w:r>
        <w:rPr>
          <w:rFonts w:ascii="Calibri" w:hAnsi="Calibri"/>
        </w:rPr>
        <w:t xml:space="preserve">        Pilsēta, valsts, pasta indekss</w:t>
      </w:r>
    </w:p>
    <w:bookmarkEnd w:id="1"/>
    <w:p w14:paraId="6EF8251C" w14:textId="77777777" w:rsidR="002907ED" w:rsidRPr="00315170" w:rsidRDefault="002907ED" w:rsidP="002907ED">
      <w:pPr>
        <w:rPr>
          <w:rFonts w:ascii="Calibri" w:hAnsi="Calibri" w:cs="Calibri"/>
          <w:szCs w:val="22"/>
        </w:rPr>
      </w:pPr>
    </w:p>
    <w:p w14:paraId="40B4858E" w14:textId="77777777" w:rsidR="002907ED" w:rsidRPr="00635857" w:rsidRDefault="002907ED" w:rsidP="002907ED">
      <w:pPr>
        <w:rPr>
          <w:rFonts w:ascii="Calibri" w:hAnsi="Calibri" w:cs="Calibri"/>
          <w:szCs w:val="22"/>
        </w:rPr>
      </w:pPr>
      <w:r>
        <w:rPr>
          <w:noProof/>
          <w:lang w:eastAsia="lv-LV"/>
        </w:rPr>
        <mc:AlternateContent>
          <mc:Choice Requires="wps">
            <w:drawing>
              <wp:inline distT="0" distB="0" distL="0" distR="0" wp14:anchorId="1927BAA3" wp14:editId="57179795">
                <wp:extent cx="6103620" cy="1386840"/>
                <wp:effectExtent l="0" t="0" r="11430" b="2286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1386840"/>
                        </a:xfrm>
                        <a:prstGeom prst="rect">
                          <a:avLst/>
                        </a:prstGeom>
                        <a:solidFill>
                          <a:srgbClr val="FFFFFF"/>
                        </a:solidFill>
                        <a:ln w="9525">
                          <a:solidFill>
                            <a:srgbClr val="000000"/>
                          </a:solidFill>
                          <a:miter lim="800000"/>
                          <a:headEnd/>
                          <a:tailEnd/>
                        </a:ln>
                      </wps:spPr>
                      <wps:txbx>
                        <w:txbxContent>
                          <w:p w14:paraId="6E5C64ED" w14:textId="77777777" w:rsidR="002907ED" w:rsidRPr="004A0EA0" w:rsidRDefault="002907ED" w:rsidP="002907ED">
                            <w:pPr>
                              <w:jc w:val="center"/>
                              <w:rPr>
                                <w:b/>
                                <w:sz w:val="24"/>
                                <w:szCs w:val="24"/>
                              </w:rPr>
                            </w:pPr>
                            <w:r>
                              <w:rPr>
                                <w:b/>
                                <w:sz w:val="24"/>
                              </w:rPr>
                              <w:t>Šajā dokumentā ir iekļauta svarīga informācija par jūsu iekārtas drošu un pareizu turpmāku lietošanu</w:t>
                            </w:r>
                          </w:p>
                          <w:p w14:paraId="6998C424" w14:textId="77777777" w:rsidR="002907ED" w:rsidRPr="004A0EA0" w:rsidRDefault="002907ED" w:rsidP="002907ED">
                            <w:pPr>
                              <w:jc w:val="center"/>
                            </w:pPr>
                          </w:p>
                          <w:p w14:paraId="24A99696" w14:textId="77777777" w:rsidR="002907ED" w:rsidRPr="004A0EA0" w:rsidRDefault="002907ED" w:rsidP="002907ED">
                            <w:pPr>
                              <w:jc w:val="center"/>
                            </w:pPr>
                            <w:r>
                              <w:t>Lūdzu, pārskatiet tālāk minēto informāciju ar visiem jūsu darbiniekiem, kuriem ir jāzina šī paziņojuma saturs. Ir svarīgi saprast šī paziņojuma ietekmi.</w:t>
                            </w:r>
                          </w:p>
                          <w:p w14:paraId="1902B57D" w14:textId="77777777" w:rsidR="002907ED" w:rsidRPr="004A0EA0" w:rsidRDefault="002907ED" w:rsidP="002907ED">
                            <w:pPr>
                              <w:jc w:val="center"/>
                            </w:pPr>
                          </w:p>
                          <w:p w14:paraId="17F92A58" w14:textId="77777777" w:rsidR="002907ED" w:rsidRPr="004A0EA0" w:rsidRDefault="002907ED" w:rsidP="002907ED">
                            <w:pPr>
                              <w:jc w:val="center"/>
                            </w:pPr>
                            <w:r>
                              <w:t>Lūdzu, saglabājiet kopiju ar iekārtas lietošanas instrukciju.</w:t>
                            </w:r>
                          </w:p>
                        </w:txbxContent>
                      </wps:txbx>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927BAA3" id="_x0000_t202" coordsize="21600,21600" o:spt="202" path="m,l,21600r21600,l21600,xe">
                <v:stroke joinstyle="miter"/>
                <v:path gradientshapeok="t" o:connecttype="rect"/>
              </v:shapetype>
              <v:shape id="Text Box 3" o:spid="_x0000_s1026" type="#_x0000_t202" style="width:480.6pt;height:10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">
                <v:textbox>
                  <w:txbxContent>
                    <w:p w14:paraId="6E5C64ED" w14:textId="77777777" w:rsidR="002907ED" w:rsidRPr="004A0EA0" w:rsidRDefault="002907ED" w:rsidP="002907ED">
                      <w:pPr>
                        <w:jc w:val="center"/>
                        <w:rPr>
                          <w:b/>
                          <w:sz w:val="24"/>
                          <w:szCs w:val="24"/>
                        </w:rPr>
                      </w:pPr>
                      <w:r>
                        <w:rPr>
                          <w:b/>
                          <w:sz w:val="24"/>
                        </w:rPr>
                        <w:t xml:space="preserve">Šajā dokumentā ir iekļauta svarīga informācija par jūsu iekārtas drošu un pareizu turpmāku lietošanu</w:t>
                      </w:r>
                    </w:p>
                    <w:p w14:paraId="6998C424" w14:textId="77777777" w:rsidR="002907ED" w:rsidRPr="004A0EA0" w:rsidRDefault="002907ED" w:rsidP="002907ED">
                      <w:pPr>
                        <w:jc w:val="center"/>
                      </w:pPr>
                    </w:p>
                    <w:p w14:paraId="24A99696" w14:textId="77777777" w:rsidR="002907ED" w:rsidRPr="004A0EA0" w:rsidRDefault="002907ED" w:rsidP="002907ED">
                      <w:pPr>
                        <w:jc w:val="center"/>
                      </w:pPr>
                      <w:r>
                        <w:t xml:space="preserve">Lūdzu, pārskatiet tālāk minēto informāciju ar visiem jūsu darbiniekiem, kuriem ir jāzina šī paziņojuma saturs.</w:t>
                      </w:r>
                      <w:r>
                        <w:t xml:space="preserve"> </w:t>
                      </w:r>
                      <w:r>
                        <w:t xml:space="preserve">Ir svarīgi saprast šī paziņojuma ietekmi.</w:t>
                      </w:r>
                    </w:p>
                    <w:p w14:paraId="1902B57D" w14:textId="77777777" w:rsidR="002907ED" w:rsidRPr="004A0EA0" w:rsidRDefault="002907ED" w:rsidP="002907ED">
                      <w:pPr>
                        <w:jc w:val="center"/>
                      </w:pPr>
                    </w:p>
                    <w:p w14:paraId="17F92A58" w14:textId="77777777" w:rsidR="002907ED" w:rsidRPr="004A0EA0" w:rsidRDefault="002907ED" w:rsidP="002907ED">
                      <w:pPr>
                        <w:jc w:val="center"/>
                      </w:pPr>
                      <w:r>
                        <w:t xml:space="preserve">Lūdzu, saglabājiet kopiju ar iekārtas lietošanas instrukciju.</w:t>
                      </w:r>
                    </w:p>
                  </w:txbxContent>
                </v:textbox>
                <w10:anchorlock/>
              </v:shape>
            </w:pict>
          </mc:Fallback>
        </mc:AlternateContent>
      </w:r>
    </w:p>
    <w:p w14:paraId="68745F17" w14:textId="77777777" w:rsidR="002907ED" w:rsidRPr="00635857" w:rsidRDefault="002907ED" w:rsidP="002907ED">
      <w:pPr>
        <w:rPr>
          <w:rFonts w:ascii="Calibri" w:hAnsi="Calibri" w:cs="Calibri"/>
          <w:szCs w:val="22"/>
        </w:rPr>
      </w:pPr>
    </w:p>
    <w:p w14:paraId="5370F2A2" w14:textId="35978DB6" w:rsidR="002907ED" w:rsidRPr="00635857" w:rsidRDefault="009C779A" w:rsidP="002907ED">
      <w:pPr>
        <w:jc w:val="both"/>
        <w:rPr>
          <w:rFonts w:ascii="Calibri" w:hAnsi="Calibri" w:cs="Calibri"/>
          <w:szCs w:val="22"/>
        </w:rPr>
      </w:pPr>
      <w:r>
        <w:rPr>
          <w:rFonts w:ascii="Calibri" w:hAnsi="Calibri"/>
        </w:rPr>
        <w:t>Cien. digitālā IVUS katetra klient!</w:t>
      </w:r>
    </w:p>
    <w:p w14:paraId="2F1925AB" w14:textId="77777777" w:rsidR="002907ED" w:rsidRPr="00635857" w:rsidRDefault="002907ED" w:rsidP="002907ED">
      <w:pPr>
        <w:jc w:val="both"/>
        <w:rPr>
          <w:rFonts w:ascii="Calibri" w:hAnsi="Calibri" w:cs="Calibri"/>
          <w:szCs w:val="22"/>
        </w:rPr>
      </w:pPr>
    </w:p>
    <w:p w14:paraId="72C6CB6A" w14:textId="43EC4717" w:rsidR="002907ED" w:rsidRPr="00635857" w:rsidRDefault="0052710F" w:rsidP="002907ED">
      <w:pPr>
        <w:jc w:val="both"/>
        <w:rPr>
          <w:rFonts w:ascii="Calibri" w:hAnsi="Calibri" w:cs="Calibri"/>
          <w:szCs w:val="22"/>
        </w:rPr>
      </w:pPr>
      <w:r>
        <w:rPr>
          <w:rFonts w:ascii="Calibri" w:hAnsi="Calibri"/>
        </w:rPr>
        <w:t>Philips IGTD konstatēja problēmu ar PV.035 digitālā IVUS katetra lietošanas instrukcijām, kas var radīt risku pacientiem vai lietotājiem. Šis STEIDZAMAIS paziņojums par drošību ir paredzēts, lai informētu jūs par:</w:t>
      </w:r>
    </w:p>
    <w:p w14:paraId="4F76877C" w14:textId="77777777" w:rsidR="002907ED" w:rsidRPr="00635857" w:rsidRDefault="002907ED" w:rsidP="002907ED">
      <w:pPr>
        <w:jc w:val="both"/>
        <w:rPr>
          <w:rFonts w:ascii="Calibri" w:hAnsi="Calibri" w:cs="Calibri"/>
          <w:szCs w:val="22"/>
        </w:rPr>
      </w:pPr>
    </w:p>
    <w:p w14:paraId="3F3CB061" w14:textId="77777777" w:rsidR="00BA7B86" w:rsidRPr="003D2EBD" w:rsidRDefault="00BA7B86" w:rsidP="00BA7B86">
      <w:pPr>
        <w:pStyle w:val="ListParagraph"/>
        <w:numPr>
          <w:ilvl w:val="0"/>
          <w:numId w:val="6"/>
        </w:numPr>
        <w:ind w:left="270" w:hanging="270"/>
        <w:jc w:val="both"/>
        <w:rPr>
          <w:rFonts w:ascii="Calibri" w:hAnsi="Calibri" w:cs="Calibri"/>
          <w:b/>
          <w:bCs/>
          <w:szCs w:val="22"/>
        </w:rPr>
      </w:pPr>
      <w:r>
        <w:rPr>
          <w:rFonts w:ascii="Calibri" w:hAnsi="Calibri"/>
          <w:b/>
        </w:rPr>
        <w:t>Kāda ir šī kļūme un kādos apstākļos tā rodas</w:t>
      </w:r>
    </w:p>
    <w:p w14:paraId="16474106" w14:textId="77777777" w:rsidR="00BA7B86" w:rsidRDefault="00BA7B86" w:rsidP="00BA7B86">
      <w:pPr>
        <w:jc w:val="both"/>
        <w:rPr>
          <w:rFonts w:ascii="Calibri" w:hAnsi="Calibri" w:cs="Calibri"/>
          <w:szCs w:val="22"/>
        </w:rPr>
      </w:pPr>
      <w:r>
        <w:rPr>
          <w:rFonts w:ascii="Calibri" w:hAnsi="Calibri"/>
        </w:rPr>
        <w:t xml:space="preserve">Philips ir konstatējis marķējuma problēmu saistībā ar konkrētām PV.035 digitālā IVUS katetra konfigurācijām, kurām nav tālāk norādīto kontrindikāciju lietošanas instrukcijā, kas nodrošināta kopā ar produktu: </w:t>
      </w:r>
    </w:p>
    <w:p w14:paraId="4696371B" w14:textId="77777777" w:rsidR="00BA7B86" w:rsidRDefault="00BA7B86" w:rsidP="00BA7B86">
      <w:pPr>
        <w:jc w:val="both"/>
        <w:rPr>
          <w:rFonts w:ascii="Calibri" w:hAnsi="Calibri" w:cs="Calibri"/>
          <w:szCs w:val="22"/>
        </w:rPr>
      </w:pPr>
    </w:p>
    <w:p w14:paraId="0BCCDBEE" w14:textId="77777777" w:rsidR="00BA7B86" w:rsidRPr="002C5948" w:rsidRDefault="00BA7B86" w:rsidP="00BA7B86">
      <w:pPr>
        <w:pStyle w:val="ListParagraph"/>
        <w:numPr>
          <w:ilvl w:val="0"/>
          <w:numId w:val="9"/>
        </w:numPr>
        <w:jc w:val="both"/>
        <w:rPr>
          <w:rFonts w:ascii="Calibri" w:hAnsi="Calibri" w:cs="Calibri"/>
          <w:szCs w:val="22"/>
        </w:rPr>
      </w:pPr>
      <w:r>
        <w:rPr>
          <w:rFonts w:ascii="Calibri" w:hAnsi="Calibri"/>
        </w:rPr>
        <w:t>Smaga pārkaļķošanās</w:t>
      </w:r>
    </w:p>
    <w:p w14:paraId="4D1DFA20" w14:textId="77777777" w:rsidR="00BA7B86" w:rsidRPr="002C5948" w:rsidRDefault="00BA7B86" w:rsidP="00BA7B86">
      <w:pPr>
        <w:pStyle w:val="ListParagraph"/>
        <w:numPr>
          <w:ilvl w:val="0"/>
          <w:numId w:val="9"/>
        </w:numPr>
        <w:jc w:val="both"/>
        <w:rPr>
          <w:rFonts w:ascii="Calibri" w:hAnsi="Calibri" w:cs="Calibri"/>
          <w:szCs w:val="22"/>
        </w:rPr>
      </w:pPr>
      <w:r>
        <w:rPr>
          <w:rFonts w:ascii="Calibri" w:hAnsi="Calibri"/>
        </w:rPr>
        <w:t>Asinsvada spazmas</w:t>
      </w:r>
    </w:p>
    <w:p w14:paraId="12116E1A" w14:textId="77777777" w:rsidR="00BA7B86" w:rsidRPr="003D2EBD" w:rsidRDefault="00BA7B86" w:rsidP="00BA7B86">
      <w:pPr>
        <w:pStyle w:val="ListParagraph"/>
        <w:numPr>
          <w:ilvl w:val="0"/>
          <w:numId w:val="9"/>
        </w:numPr>
        <w:jc w:val="both"/>
        <w:rPr>
          <w:rFonts w:ascii="Calibri" w:hAnsi="Calibri" w:cs="Calibri"/>
          <w:szCs w:val="22"/>
        </w:rPr>
      </w:pPr>
      <w:r>
        <w:rPr>
          <w:rFonts w:ascii="Calibri" w:hAnsi="Calibri"/>
        </w:rPr>
        <w:t>Smaga asinsvada līkumainība</w:t>
      </w:r>
    </w:p>
    <w:p w14:paraId="41B99211" w14:textId="77777777" w:rsidR="00BA7B86" w:rsidRPr="002C5948" w:rsidRDefault="00BA7B86" w:rsidP="00BA7B86">
      <w:pPr>
        <w:jc w:val="both"/>
        <w:rPr>
          <w:rFonts w:ascii="Calibri" w:hAnsi="Calibri" w:cs="Calibri"/>
          <w:szCs w:val="22"/>
        </w:rPr>
      </w:pPr>
    </w:p>
    <w:p w14:paraId="07257FFA" w14:textId="77777777" w:rsidR="00BA7B86" w:rsidRDefault="00BA7B86" w:rsidP="00BA7B86">
      <w:pPr>
        <w:jc w:val="both"/>
      </w:pPr>
      <w:r>
        <w:rPr>
          <w:rFonts w:ascii="Calibri" w:hAnsi="Calibri"/>
        </w:rPr>
        <w:t>Philips IGTD kļūdaini noņēma šīs kontrindikācijas no lietošanas instrukcijām (daļas numurs 300004856772, pārskatītais izdevums A, izdots 2021. gada maijā), pirms saņēma apstiprinājumu no visām globālajām paziņotajām iestādēm, kā rezultātā tika konstatēta šī regulatīvā neatbilstība. Nav sūdzību, kas būtu tieši saistītas ar problēmu, ka izstrādājuma lietošanas instrukcijā nav ietvertas apstiprinātās kontrindikācijas. Tomēr ir saņemta viena sūdzība, kas saistīta ar to, ka izstrādājums ķermenī sapinas, virzoties uz bojājuma vietu; tas var būt saistīts ar trūkstošās kontrindikācijas informācijas iespējamo ietekmi. Šajā sūdzībā nebija ietverts saistīts ziņojums par traumu. Philips IGTD</w:t>
      </w:r>
      <w:r>
        <w:t xml:space="preserve"> </w:t>
      </w:r>
      <w:r>
        <w:rPr>
          <w:u w:val="single"/>
        </w:rPr>
        <w:t>nav</w:t>
      </w:r>
      <w:r>
        <w:t xml:space="preserve"> saņēmis ziņojumus par nāves gadījumiem vai nopietniem ievainojumiem, kas saistīti ar šo problēmu.</w:t>
      </w:r>
      <w:r>
        <w:rPr>
          <w:rFonts w:ascii="Arial" w:hAnsi="Arial"/>
          <w:sz w:val="19"/>
          <w:shd w:val="clear" w:color="auto" w:fill="FAF9F8"/>
        </w:rPr>
        <w:t xml:space="preserve"> </w:t>
      </w:r>
    </w:p>
    <w:p w14:paraId="7393C9CD" w14:textId="77777777" w:rsidR="00227657" w:rsidRPr="00635857" w:rsidRDefault="00227657" w:rsidP="002907ED">
      <w:pPr>
        <w:pStyle w:val="NoSpacing"/>
        <w:rPr>
          <w:rFonts w:cstheme="minorHAnsi"/>
        </w:rPr>
      </w:pPr>
    </w:p>
    <w:p w14:paraId="630750C3" w14:textId="77777777" w:rsidR="00316E64" w:rsidRPr="00BA7082" w:rsidRDefault="00316E64" w:rsidP="00316E64">
      <w:pPr>
        <w:pStyle w:val="NoSpacing"/>
        <w:numPr>
          <w:ilvl w:val="0"/>
          <w:numId w:val="6"/>
        </w:numPr>
        <w:ind w:left="270" w:hanging="270"/>
        <w:rPr>
          <w:rFonts w:cstheme="minorHAnsi"/>
          <w:b/>
          <w:bCs/>
        </w:rPr>
      </w:pPr>
      <w:r>
        <w:rPr>
          <w:b/>
        </w:rPr>
        <w:t>Ar šo problēmu saistītais apdraudējums/kaitējums</w:t>
      </w:r>
    </w:p>
    <w:p w14:paraId="2AB22D52" w14:textId="77777777" w:rsidR="00316E64" w:rsidRDefault="00316E64" w:rsidP="00316E64">
      <w:pPr>
        <w:pStyle w:val="NoSpacing"/>
        <w:jc w:val="both"/>
        <w:rPr>
          <w:rFonts w:cstheme="minorHAnsi"/>
        </w:rPr>
      </w:pPr>
      <w:r>
        <w:t>Sliktākais scenārijs var būt asinsvada trauma, ja ārsts nav lietojis IVUS katetru saskaņā ar parastajiem aprūpes standartiem, kas definēti kā:</w:t>
      </w:r>
    </w:p>
    <w:p w14:paraId="10816C86" w14:textId="77777777" w:rsidR="00316E64" w:rsidRDefault="00316E64" w:rsidP="00316E64">
      <w:pPr>
        <w:pStyle w:val="NoSpacing"/>
        <w:numPr>
          <w:ilvl w:val="0"/>
          <w:numId w:val="13"/>
        </w:numPr>
        <w:jc w:val="both"/>
        <w:rPr>
          <w:rFonts w:cstheme="minorHAnsi"/>
        </w:rPr>
      </w:pPr>
      <w:r>
        <w:t>nevirzās uz priekšu caur līkumotu anatomiju</w:t>
      </w:r>
    </w:p>
    <w:p w14:paraId="502CF9F7" w14:textId="77777777" w:rsidR="00316E64" w:rsidRDefault="00316E64" w:rsidP="00316E64">
      <w:pPr>
        <w:pStyle w:val="NoSpacing"/>
        <w:numPr>
          <w:ilvl w:val="0"/>
          <w:numId w:val="13"/>
        </w:numPr>
        <w:jc w:val="both"/>
        <w:rPr>
          <w:rFonts w:cstheme="minorHAnsi"/>
        </w:rPr>
      </w:pPr>
      <w:r>
        <w:t>apstājas, kad ir smaga pārkaļķošanās</w:t>
      </w:r>
    </w:p>
    <w:p w14:paraId="687E55CA" w14:textId="77777777" w:rsidR="00316E64" w:rsidRDefault="00316E64" w:rsidP="00316E64">
      <w:pPr>
        <w:pStyle w:val="NoSpacing"/>
        <w:numPr>
          <w:ilvl w:val="0"/>
          <w:numId w:val="13"/>
        </w:numPr>
        <w:jc w:val="both"/>
        <w:rPr>
          <w:rFonts w:cstheme="minorHAnsi"/>
        </w:rPr>
      </w:pPr>
      <w:r>
        <w:lastRenderedPageBreak/>
        <w:t>vai izmantošana asinsvados ar iepriekš esošām neārstētām asinsvadu spazmām</w:t>
      </w:r>
    </w:p>
    <w:p w14:paraId="51AE1726" w14:textId="77777777" w:rsidR="00316E64" w:rsidRPr="001E3A98" w:rsidRDefault="00316E64" w:rsidP="00316E64">
      <w:pPr>
        <w:jc w:val="both"/>
        <w:rPr>
          <w:rFonts w:ascii="Calibri" w:hAnsi="Calibri" w:cs="Calibri"/>
          <w:szCs w:val="22"/>
        </w:rPr>
      </w:pPr>
      <w:r>
        <w:rPr>
          <w:rFonts w:ascii="Calibri" w:hAnsi="Calibri"/>
        </w:rPr>
        <w:t>Ja katetrs bija iestrēdzis asinsvadā vai plāksnē ar sekojošu katetra sapīšanos un attēla zudumu, tas var izraisīt procedūras aizkavēšanos, jo ārstam būtu jānoņem katetrs un jāizmanto jauns katetrs. Procedūras aizkavēšanās būtu visiespējamākās īstermiņa sekas, ja tas radītu kaitējumu. Nav zināmas ilgtermiņa sekas uz veselību saistībā ar produkta lietošanu, ko ietekmē šī marķējuma neatbilstība.</w:t>
      </w:r>
    </w:p>
    <w:p w14:paraId="3B9EE588" w14:textId="77777777" w:rsidR="003D2EBD" w:rsidRPr="00635857" w:rsidRDefault="003D2EBD" w:rsidP="002907ED">
      <w:pPr>
        <w:jc w:val="both"/>
        <w:rPr>
          <w:rFonts w:ascii="Calibri" w:eastAsiaTheme="minorHAnsi" w:hAnsi="Calibri" w:cs="Calibri"/>
          <w:szCs w:val="22"/>
        </w:rPr>
      </w:pPr>
    </w:p>
    <w:p w14:paraId="17DB28FF" w14:textId="77777777" w:rsidR="00E01B66" w:rsidRPr="001801FA" w:rsidRDefault="00E01B66" w:rsidP="00E01B66">
      <w:pPr>
        <w:pStyle w:val="ListParagraph"/>
        <w:numPr>
          <w:ilvl w:val="0"/>
          <w:numId w:val="6"/>
        </w:numPr>
        <w:ind w:left="270" w:hanging="270"/>
        <w:jc w:val="both"/>
        <w:rPr>
          <w:rFonts w:ascii="Calibri" w:hAnsi="Calibri" w:cs="Calibri"/>
          <w:b/>
          <w:bCs/>
          <w:szCs w:val="22"/>
        </w:rPr>
      </w:pPr>
      <w:r>
        <w:rPr>
          <w:rFonts w:ascii="Calibri" w:hAnsi="Calibri"/>
          <w:b/>
        </w:rPr>
        <w:t>Ietekmētie produkti un informācija, kā tos identificēt</w:t>
      </w:r>
    </w:p>
    <w:p w14:paraId="4DC06FB7" w14:textId="77777777" w:rsidR="00E01B66" w:rsidRDefault="00E01B66" w:rsidP="00E01B66">
      <w:pPr>
        <w:pStyle w:val="NoSpacing"/>
        <w:jc w:val="both"/>
        <w:rPr>
          <w:rFonts w:cstheme="minorHAnsi"/>
        </w:rPr>
      </w:pPr>
      <w:r>
        <w:t>Ir tikai divas (2) ietekmētās PV.035 digitālo IVUS katetru konfigurācijas, kā parādīts tabulā zemāk:</w:t>
      </w:r>
    </w:p>
    <w:p w14:paraId="6A8A9858" w14:textId="77777777" w:rsidR="00E01B66" w:rsidRDefault="00E01B66" w:rsidP="00E01B66">
      <w:pPr>
        <w:pStyle w:val="NoSpacing"/>
        <w:jc w:val="both"/>
        <w:rPr>
          <w:rFonts w:cstheme="minorHAnsi"/>
        </w:rPr>
      </w:pPr>
    </w:p>
    <w:tbl>
      <w:tblPr>
        <w:tblStyle w:val="TableGrid"/>
        <w:tblW w:w="10294" w:type="dxa"/>
        <w:tblLook w:val="04A0" w:firstRow="1" w:lastRow="0" w:firstColumn="1" w:lastColumn="0" w:noHBand="0" w:noVBand="1"/>
      </w:tblPr>
      <w:tblGrid>
        <w:gridCol w:w="4144"/>
        <w:gridCol w:w="1824"/>
        <w:gridCol w:w="1581"/>
        <w:gridCol w:w="2745"/>
      </w:tblGrid>
      <w:tr w:rsidR="00E01B66" w:rsidRPr="00635857" w14:paraId="347317AE" w14:textId="77777777" w:rsidTr="00CF47C7">
        <w:trPr>
          <w:trHeight w:val="351"/>
        </w:trPr>
        <w:tc>
          <w:tcPr>
            <w:tcW w:w="10294" w:type="dxa"/>
            <w:gridSpan w:val="4"/>
          </w:tcPr>
          <w:p w14:paraId="62035224" w14:textId="77777777" w:rsidR="00E01B66" w:rsidRDefault="00E01B66" w:rsidP="00CF47C7">
            <w:pPr>
              <w:jc w:val="center"/>
              <w:rPr>
                <w:rFonts w:ascii="Calibri" w:hAnsi="Calibri" w:cs="Calibri"/>
                <w:b/>
                <w:bCs/>
                <w:szCs w:val="22"/>
              </w:rPr>
            </w:pPr>
            <w:r>
              <w:rPr>
                <w:rFonts w:ascii="Calibri" w:hAnsi="Calibri"/>
                <w:b/>
              </w:rPr>
              <w:t>Ietekmēto produktu tabula</w:t>
            </w:r>
          </w:p>
        </w:tc>
      </w:tr>
      <w:tr w:rsidR="00E01B66" w:rsidRPr="00635857" w14:paraId="57D34722" w14:textId="77777777" w:rsidTr="00CF47C7">
        <w:trPr>
          <w:trHeight w:val="351"/>
        </w:trPr>
        <w:tc>
          <w:tcPr>
            <w:tcW w:w="4144" w:type="dxa"/>
          </w:tcPr>
          <w:p w14:paraId="3E603791" w14:textId="77777777" w:rsidR="00E01B66" w:rsidRPr="00635857" w:rsidRDefault="00E01B66" w:rsidP="00CF47C7">
            <w:pPr>
              <w:jc w:val="center"/>
              <w:rPr>
                <w:rFonts w:ascii="Calibri" w:hAnsi="Calibri" w:cs="Calibri"/>
                <w:b/>
                <w:bCs/>
                <w:szCs w:val="22"/>
              </w:rPr>
            </w:pPr>
            <w:r>
              <w:rPr>
                <w:rFonts w:ascii="Calibri" w:hAnsi="Calibri"/>
                <w:b/>
              </w:rPr>
              <w:t>Produkta nosaukums</w:t>
            </w:r>
          </w:p>
        </w:tc>
        <w:tc>
          <w:tcPr>
            <w:tcW w:w="1824" w:type="dxa"/>
          </w:tcPr>
          <w:p w14:paraId="0C4088DA" w14:textId="77777777" w:rsidR="00E01B66" w:rsidRPr="00635857" w:rsidRDefault="00E01B66" w:rsidP="00CF47C7">
            <w:pPr>
              <w:jc w:val="center"/>
              <w:rPr>
                <w:rFonts w:ascii="Calibri" w:hAnsi="Calibri" w:cs="Calibri"/>
                <w:b/>
                <w:bCs/>
                <w:szCs w:val="22"/>
              </w:rPr>
            </w:pPr>
            <w:r>
              <w:rPr>
                <w:rFonts w:ascii="Calibri" w:hAnsi="Calibri"/>
                <w:b/>
              </w:rPr>
              <w:t>Kataloga numurs</w:t>
            </w:r>
          </w:p>
        </w:tc>
        <w:tc>
          <w:tcPr>
            <w:tcW w:w="1581" w:type="dxa"/>
          </w:tcPr>
          <w:p w14:paraId="22CEB823" w14:textId="77777777" w:rsidR="00E01B66" w:rsidRPr="00635857" w:rsidRDefault="00E01B66" w:rsidP="00CF47C7">
            <w:pPr>
              <w:jc w:val="center"/>
              <w:rPr>
                <w:rFonts w:ascii="Calibri" w:hAnsi="Calibri" w:cs="Calibri"/>
                <w:b/>
                <w:bCs/>
                <w:szCs w:val="22"/>
              </w:rPr>
            </w:pPr>
            <w:r>
              <w:rPr>
                <w:rFonts w:ascii="Calibri" w:hAnsi="Calibri"/>
                <w:b/>
              </w:rPr>
              <w:t>12NC</w:t>
            </w:r>
          </w:p>
        </w:tc>
        <w:tc>
          <w:tcPr>
            <w:tcW w:w="2745" w:type="dxa"/>
          </w:tcPr>
          <w:p w14:paraId="6F7ADF3E" w14:textId="77777777" w:rsidR="00E01B66" w:rsidRPr="00635857" w:rsidRDefault="00E01B66" w:rsidP="00CF47C7">
            <w:pPr>
              <w:jc w:val="center"/>
              <w:rPr>
                <w:rFonts w:ascii="Calibri" w:hAnsi="Calibri" w:cs="Calibri"/>
                <w:b/>
                <w:bCs/>
                <w:szCs w:val="22"/>
              </w:rPr>
            </w:pPr>
            <w:r>
              <w:rPr>
                <w:rFonts w:ascii="Calibri" w:hAnsi="Calibri"/>
                <w:b/>
              </w:rPr>
              <w:t>IFU daļas numurs</w:t>
            </w:r>
          </w:p>
        </w:tc>
      </w:tr>
      <w:tr w:rsidR="00E01B66" w:rsidRPr="00635857" w14:paraId="04F56D06" w14:textId="77777777" w:rsidTr="00CF47C7">
        <w:trPr>
          <w:trHeight w:val="351"/>
        </w:trPr>
        <w:tc>
          <w:tcPr>
            <w:tcW w:w="4144" w:type="dxa"/>
          </w:tcPr>
          <w:p w14:paraId="5F5CB5B2" w14:textId="77777777" w:rsidR="00E01B66" w:rsidRPr="00593E22" w:rsidRDefault="00E01B66" w:rsidP="00CF47C7">
            <w:pPr>
              <w:rPr>
                <w:rFonts w:ascii="Calibri" w:hAnsi="Calibri" w:cs="Calibri"/>
                <w:b/>
                <w:bCs/>
                <w:sz w:val="24"/>
                <w:szCs w:val="24"/>
              </w:rPr>
            </w:pPr>
            <w:r>
              <w:t>Visions PV.035 digitālais IVUS katetrs</w:t>
            </w:r>
          </w:p>
        </w:tc>
        <w:tc>
          <w:tcPr>
            <w:tcW w:w="1824" w:type="dxa"/>
          </w:tcPr>
          <w:p w14:paraId="02B35F69" w14:textId="77777777" w:rsidR="00E01B66" w:rsidRPr="00635857" w:rsidRDefault="00E01B66" w:rsidP="00CF47C7">
            <w:pPr>
              <w:rPr>
                <w:rFonts w:ascii="Calibri" w:hAnsi="Calibri" w:cs="Calibri"/>
                <w:b/>
                <w:bCs/>
                <w:sz w:val="24"/>
                <w:szCs w:val="24"/>
              </w:rPr>
            </w:pPr>
            <w:r>
              <w:t>88901</w:t>
            </w:r>
          </w:p>
        </w:tc>
        <w:tc>
          <w:tcPr>
            <w:tcW w:w="1581" w:type="dxa"/>
          </w:tcPr>
          <w:p w14:paraId="365FE848" w14:textId="77777777" w:rsidR="00E01B66" w:rsidRPr="00635857" w:rsidRDefault="00E01B66" w:rsidP="00CF47C7">
            <w:pPr>
              <w:rPr>
                <w:rFonts w:ascii="Calibri" w:hAnsi="Calibri" w:cs="Calibri"/>
                <w:b/>
                <w:bCs/>
                <w:sz w:val="24"/>
                <w:szCs w:val="24"/>
              </w:rPr>
            </w:pPr>
            <w:r>
              <w:t>300005384002</w:t>
            </w:r>
          </w:p>
        </w:tc>
        <w:tc>
          <w:tcPr>
            <w:tcW w:w="2745" w:type="dxa"/>
            <w:vMerge w:val="restart"/>
            <w:vAlign w:val="center"/>
          </w:tcPr>
          <w:p w14:paraId="185EE149" w14:textId="77777777" w:rsidR="00E01B66" w:rsidRDefault="00E01B66" w:rsidP="00CF47C7">
            <w:pPr>
              <w:jc w:val="center"/>
              <w:rPr>
                <w:rFonts w:ascii="Calibri" w:hAnsi="Calibri" w:cs="Calibri"/>
                <w:szCs w:val="22"/>
              </w:rPr>
            </w:pPr>
            <w:r>
              <w:rPr>
                <w:rFonts w:ascii="Calibri" w:hAnsi="Calibri"/>
              </w:rPr>
              <w:t>300004856772</w:t>
            </w:r>
          </w:p>
          <w:p w14:paraId="0AF570CF" w14:textId="77777777" w:rsidR="00E01B66" w:rsidRPr="00725AD9" w:rsidRDefault="00E01B66" w:rsidP="00CF47C7">
            <w:pPr>
              <w:jc w:val="center"/>
              <w:rPr>
                <w:rFonts w:ascii="Calibri" w:hAnsi="Calibri" w:cs="Calibri"/>
                <w:sz w:val="24"/>
                <w:szCs w:val="24"/>
              </w:rPr>
            </w:pPr>
            <w:r>
              <w:rPr>
                <w:rFonts w:ascii="Calibri" w:hAnsi="Calibri"/>
              </w:rPr>
              <w:t>(Pārsk. izd. A - datums: 05/2021)</w:t>
            </w:r>
          </w:p>
        </w:tc>
      </w:tr>
      <w:tr w:rsidR="00E01B66" w:rsidRPr="00635857" w14:paraId="272E11BD" w14:textId="77777777" w:rsidTr="00CF47C7">
        <w:trPr>
          <w:trHeight w:val="351"/>
        </w:trPr>
        <w:tc>
          <w:tcPr>
            <w:tcW w:w="4144" w:type="dxa"/>
          </w:tcPr>
          <w:p w14:paraId="56643F04" w14:textId="77777777" w:rsidR="00E01B66" w:rsidRPr="00593E22" w:rsidRDefault="00E01B66" w:rsidP="00CF47C7">
            <w:pPr>
              <w:rPr>
                <w:rFonts w:ascii="Calibri" w:hAnsi="Calibri" w:cs="Calibri"/>
                <w:b/>
                <w:bCs/>
                <w:sz w:val="24"/>
                <w:szCs w:val="24"/>
              </w:rPr>
            </w:pPr>
            <w:r>
              <w:t>Visions PV.035 digitālais IVUS katetrs</w:t>
            </w:r>
          </w:p>
        </w:tc>
        <w:tc>
          <w:tcPr>
            <w:tcW w:w="1824" w:type="dxa"/>
          </w:tcPr>
          <w:p w14:paraId="5ED2735D" w14:textId="77777777" w:rsidR="00E01B66" w:rsidRPr="00635857" w:rsidRDefault="00E01B66" w:rsidP="00CF47C7">
            <w:pPr>
              <w:rPr>
                <w:rFonts w:ascii="Calibri" w:hAnsi="Calibri" w:cs="Calibri"/>
                <w:b/>
                <w:bCs/>
                <w:sz w:val="24"/>
                <w:szCs w:val="24"/>
              </w:rPr>
            </w:pPr>
            <w:r>
              <w:t>81234</w:t>
            </w:r>
          </w:p>
        </w:tc>
        <w:tc>
          <w:tcPr>
            <w:tcW w:w="1581" w:type="dxa"/>
          </w:tcPr>
          <w:p w14:paraId="4AA09ABD" w14:textId="77777777" w:rsidR="00E01B66" w:rsidRPr="00635857" w:rsidRDefault="00E01B66" w:rsidP="00CF47C7">
            <w:pPr>
              <w:rPr>
                <w:rFonts w:ascii="Calibri" w:hAnsi="Calibri" w:cs="Calibri"/>
                <w:b/>
                <w:bCs/>
                <w:sz w:val="24"/>
                <w:szCs w:val="24"/>
              </w:rPr>
            </w:pPr>
            <w:r>
              <w:t>300007367341</w:t>
            </w:r>
          </w:p>
        </w:tc>
        <w:tc>
          <w:tcPr>
            <w:tcW w:w="2745" w:type="dxa"/>
            <w:vMerge/>
          </w:tcPr>
          <w:p w14:paraId="0E5D2A57" w14:textId="77777777" w:rsidR="00E01B66" w:rsidRPr="00635857" w:rsidRDefault="00E01B66" w:rsidP="00CF47C7">
            <w:pPr>
              <w:rPr>
                <w:rFonts w:ascii="Calibri" w:hAnsi="Calibri" w:cs="Calibri"/>
                <w:b/>
                <w:bCs/>
                <w:sz w:val="24"/>
                <w:szCs w:val="24"/>
              </w:rPr>
            </w:pPr>
          </w:p>
        </w:tc>
      </w:tr>
    </w:tbl>
    <w:p w14:paraId="2D6B5A1A" w14:textId="77777777" w:rsidR="00E01B66" w:rsidRDefault="00E01B66" w:rsidP="00E01B66">
      <w:pPr>
        <w:pStyle w:val="NoSpacing"/>
        <w:jc w:val="both"/>
        <w:rPr>
          <w:rFonts w:cstheme="minorHAnsi"/>
        </w:rPr>
      </w:pPr>
    </w:p>
    <w:p w14:paraId="0A6C5424" w14:textId="77777777" w:rsidR="00E01B66" w:rsidRPr="001E3A98" w:rsidRDefault="00E01B66" w:rsidP="00E01B66">
      <w:pPr>
        <w:jc w:val="both"/>
        <w:rPr>
          <w:rFonts w:ascii="Calibri" w:hAnsi="Calibri" w:cs="Calibri"/>
          <w:szCs w:val="22"/>
        </w:rPr>
      </w:pPr>
      <w:r>
        <w:rPr>
          <w:rFonts w:ascii="Calibri" w:hAnsi="Calibri"/>
        </w:rPr>
        <w:t>Ja jūs no 2021. gada augusta līdz 2022. gada janvārim saņēmāt vienu no šiem specifiskajiem PV.035 digitālajiem IVUS katetriem, iespējams, katetram bija pievienotas neatbilstošas lietošanas instrukcijas (IFU) (nebija ietvertas kontrindikācijas). Neatbilstīgās lietošanas instrukcijas var viegli identificēt pēc daļas numura, pārskatītā izdevuma un datuma, kas atrodas 1. lappuses apakšā katrai valodai. Visas lietošanas instrukcijas, kas marķētas ar “300004856772/pārskatītais izdevums A, datums: 05/2021” un kas tika izplatītas, sākot ar 2021. gada augustu, ir ietekmētas.</w:t>
      </w:r>
    </w:p>
    <w:p w14:paraId="78E4A17F" w14:textId="77777777" w:rsidR="00E01B66" w:rsidRDefault="00E01B66" w:rsidP="00E01B66">
      <w:pPr>
        <w:pStyle w:val="NoSpacing"/>
        <w:rPr>
          <w:rFonts w:ascii="Arial Narrow" w:hAnsi="Arial Narrow" w:cstheme="minorHAnsi"/>
          <w:b/>
          <w:bCs/>
          <w:sz w:val="18"/>
          <w:szCs w:val="18"/>
          <w:u w:val="single"/>
        </w:rPr>
      </w:pPr>
    </w:p>
    <w:p w14:paraId="76147CB8" w14:textId="77777777" w:rsidR="00E01B66" w:rsidRDefault="00E01B66" w:rsidP="00E01B66">
      <w:pPr>
        <w:pStyle w:val="NoSpacing"/>
        <w:rPr>
          <w:rFonts w:ascii="Arial Narrow" w:hAnsi="Arial Narrow" w:cstheme="minorHAnsi"/>
          <w:b/>
          <w:bCs/>
          <w:sz w:val="18"/>
          <w:szCs w:val="18"/>
          <w:u w:val="single"/>
        </w:rPr>
      </w:pPr>
      <w:r>
        <w:rPr>
          <w:rFonts w:ascii="Arial Narrow" w:hAnsi="Arial Narrow"/>
          <w:b/>
          <w:noProof/>
          <w:sz w:val="18"/>
          <w:u w:val="single"/>
          <w:lang w:eastAsia="lv-LV"/>
        </w:rPr>
        <mc:AlternateContent>
          <mc:Choice Requires="wps">
            <w:drawing>
              <wp:anchor distT="0" distB="0" distL="114300" distR="114300" simplePos="0" relativeHeight="251668480" behindDoc="0" locked="0" layoutInCell="1" allowOverlap="1" wp14:anchorId="7ACA7563" wp14:editId="44065465">
                <wp:simplePos x="0" y="0"/>
                <wp:positionH relativeFrom="column">
                  <wp:posOffset>-112252</wp:posOffset>
                </wp:positionH>
                <wp:positionV relativeFrom="paragraph">
                  <wp:posOffset>127492</wp:posOffset>
                </wp:positionV>
                <wp:extent cx="6406086" cy="729406"/>
                <wp:effectExtent l="0" t="0" r="13970" b="13970"/>
                <wp:wrapNone/>
                <wp:docPr id="20" name="Rectangle 20"/>
                <wp:cNvGraphicFramePr/>
                <a:graphic xmlns:a="http://schemas.openxmlformats.org/drawingml/2006/main">
                  <a:graphicData uri="http://schemas.microsoft.com/office/word/2010/wordprocessingShape">
                    <wps:wsp>
                      <wps:cNvSpPr/>
                      <wps:spPr>
                        <a:xfrm>
                          <a:off x="0" y="0"/>
                          <a:ext cx="6406086" cy="72940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5F6C1FD" id="Rectangle 20" o:spid="_x0000_s1026" style="position:absolute;margin-left:-8.85pt;margin-top:10.05pt;width:504.4pt;height:57.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" filled="f" strokecolor="black [3213]" strokeweight=".5pt"/>
            </w:pict>
          </mc:Fallback>
        </mc:AlternateContent>
      </w:r>
    </w:p>
    <w:p w14:paraId="0B019B27" w14:textId="77777777" w:rsidR="00E01B66" w:rsidRPr="002743AF" w:rsidRDefault="00E01B66" w:rsidP="00E01B66">
      <w:pPr>
        <w:pStyle w:val="NoSpacing"/>
        <w:rPr>
          <w:rFonts w:cstheme="minorHAnsi"/>
          <w:b/>
          <w:bCs/>
          <w:szCs w:val="22"/>
          <w:u w:val="single"/>
        </w:rPr>
      </w:pPr>
      <w:r>
        <w:rPr>
          <w:b/>
          <w:u w:val="single"/>
        </w:rPr>
        <w:t>KONTRINDIKĀCIJAS.</w:t>
      </w:r>
    </w:p>
    <w:p w14:paraId="57A9E7D4" w14:textId="77777777" w:rsidR="00E01B66" w:rsidRPr="002743AF" w:rsidRDefault="00E01B66" w:rsidP="00E01B66">
      <w:pPr>
        <w:pStyle w:val="NoSpacing"/>
        <w:rPr>
          <w:rFonts w:cstheme="minorHAnsi"/>
          <w:szCs w:val="22"/>
        </w:rPr>
      </w:pPr>
      <w:r>
        <w:t>VISIONS PV .035 DIGITĀLO IVUS KATETRU LIETOŠANA IR KONTRINDICĒTA SITUĀCIJĀS, KURĀS PASTĀV PAMATOTS RISKS, KA VAR TIKT BOJĀTI AUDI VAI ORGĀNI. ŠĪ IERĪCE PAŠLAIK NAV INDICĒTA LIETOŠANAI CEREBRĀLOS ASINSVADOS.</w:t>
      </w:r>
    </w:p>
    <w:p w14:paraId="2C2FA6DA" w14:textId="77777777" w:rsidR="00E01B66" w:rsidRPr="00166597" w:rsidRDefault="00E01B66" w:rsidP="00E01B66">
      <w:pPr>
        <w:pStyle w:val="Caption"/>
        <w:spacing w:before="120"/>
        <w:jc w:val="center"/>
        <w:rPr>
          <w:color w:val="auto"/>
          <w:sz w:val="22"/>
          <w:szCs w:val="22"/>
        </w:rPr>
      </w:pPr>
      <w:r>
        <w:rPr>
          <w:color w:val="auto"/>
          <w:sz w:val="22"/>
        </w:rPr>
        <w:t xml:space="preserve">Attēls </w:t>
      </w:r>
      <w:r w:rsidRPr="00166597">
        <w:rPr>
          <w:color w:val="auto"/>
          <w:sz w:val="22"/>
        </w:rPr>
        <w:fldChar w:fldCharType="begin"/>
      </w:r>
      <w:r w:rsidRPr="00166597">
        <w:rPr>
          <w:color w:val="auto"/>
          <w:sz w:val="22"/>
        </w:rPr>
        <w:instrText xml:space="preserve"> SEQ Figure \* ARABIC </w:instrText>
      </w:r>
      <w:r w:rsidRPr="00166597">
        <w:rPr>
          <w:color w:val="auto"/>
          <w:sz w:val="22"/>
        </w:rPr>
        <w:fldChar w:fldCharType="separate"/>
      </w:r>
      <w:r>
        <w:rPr>
          <w:color w:val="auto"/>
          <w:sz w:val="22"/>
        </w:rPr>
        <w:t>1</w:t>
      </w:r>
      <w:r w:rsidRPr="00166597">
        <w:rPr>
          <w:color w:val="auto"/>
          <w:sz w:val="22"/>
        </w:rPr>
        <w:fldChar w:fldCharType="end"/>
      </w:r>
      <w:r>
        <w:rPr>
          <w:color w:val="auto"/>
          <w:sz w:val="22"/>
        </w:rPr>
        <w:t xml:space="preserve"> - Ietekmētās lietošanas instrukcijas</w:t>
      </w:r>
    </w:p>
    <w:p w14:paraId="3B20D62F" w14:textId="77777777" w:rsidR="00E01B66" w:rsidRDefault="00E01B66" w:rsidP="00E01B66">
      <w:pPr>
        <w:pStyle w:val="NoSpacing"/>
        <w:rPr>
          <w:rFonts w:cstheme="minorHAnsi"/>
          <w:b/>
          <w:bCs/>
          <w:szCs w:val="22"/>
          <w:u w:val="single"/>
        </w:rPr>
      </w:pPr>
      <w:r>
        <w:rPr>
          <w:b/>
          <w:noProof/>
          <w:u w:val="single"/>
          <w:lang w:eastAsia="lv-LV"/>
        </w:rPr>
        <mc:AlternateContent>
          <mc:Choice Requires="wps">
            <w:drawing>
              <wp:anchor distT="0" distB="0" distL="114300" distR="114300" simplePos="0" relativeHeight="251669504" behindDoc="0" locked="0" layoutInCell="1" allowOverlap="1" wp14:anchorId="41E0833A" wp14:editId="5D172E6C">
                <wp:simplePos x="0" y="0"/>
                <wp:positionH relativeFrom="column">
                  <wp:posOffset>-112252</wp:posOffset>
                </wp:positionH>
                <wp:positionV relativeFrom="paragraph">
                  <wp:posOffset>151068</wp:posOffset>
                </wp:positionV>
                <wp:extent cx="6432513" cy="1379528"/>
                <wp:effectExtent l="0" t="0" r="26035" b="11430"/>
                <wp:wrapNone/>
                <wp:docPr id="21" name="Rectangle 21"/>
                <wp:cNvGraphicFramePr/>
                <a:graphic xmlns:a="http://schemas.openxmlformats.org/drawingml/2006/main">
                  <a:graphicData uri="http://schemas.microsoft.com/office/word/2010/wordprocessingShape">
                    <wps:wsp>
                      <wps:cNvSpPr/>
                      <wps:spPr>
                        <a:xfrm>
                          <a:off x="0" y="0"/>
                          <a:ext cx="6432513" cy="137952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0DE8E4F" id="Rectangle 21" o:spid="_x0000_s1026" style="position:absolute;margin-left:-8.85pt;margin-top:11.9pt;width:506.5pt;height:108.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" filled="f" strokecolor="black [3213]" strokeweight=".5pt"/>
            </w:pict>
          </mc:Fallback>
        </mc:AlternateContent>
      </w:r>
    </w:p>
    <w:p w14:paraId="75C58C82" w14:textId="77777777" w:rsidR="00E01B66" w:rsidRPr="002743AF" w:rsidRDefault="00E01B66" w:rsidP="00E01B66">
      <w:pPr>
        <w:pStyle w:val="NoSpacing"/>
        <w:rPr>
          <w:rFonts w:cstheme="minorHAnsi"/>
          <w:b/>
          <w:bCs/>
          <w:szCs w:val="22"/>
          <w:u w:val="single"/>
        </w:rPr>
      </w:pPr>
      <w:r>
        <w:rPr>
          <w:b/>
          <w:u w:val="single"/>
        </w:rPr>
        <w:t>KONTRINDIKĀCIJAS.</w:t>
      </w:r>
    </w:p>
    <w:p w14:paraId="36AC4359" w14:textId="77777777" w:rsidR="00E01B66" w:rsidRPr="002743AF" w:rsidRDefault="00E01B66" w:rsidP="00E01B66">
      <w:pPr>
        <w:pStyle w:val="NoSpacing"/>
        <w:rPr>
          <w:rFonts w:cstheme="minorHAnsi"/>
          <w:szCs w:val="22"/>
        </w:rPr>
      </w:pPr>
      <w:r>
        <w:t>VISIONS PV .035 DIGITĀLO IVUS KATETRU LIETOŠANA IR KONTRINDICĒTA SITUĀCIJĀS, KURĀS PASTĀV PAMATOTS RISKS, KA VAR TIKT BOJĀTI AUDI VAI ORGĀNI. ŠĪ IERĪCE PAŠLAIK NAV INDICĒTA LIETOŠANAI CEREBRĀLOS ASINSVADOS.</w:t>
      </w:r>
    </w:p>
    <w:p w14:paraId="09A08B5F" w14:textId="77777777" w:rsidR="00E01B66" w:rsidRPr="002743AF" w:rsidRDefault="00E01B66" w:rsidP="00E01B66">
      <w:pPr>
        <w:pStyle w:val="NoSpacing"/>
        <w:numPr>
          <w:ilvl w:val="0"/>
          <w:numId w:val="9"/>
        </w:numPr>
        <w:rPr>
          <w:rFonts w:cstheme="minorHAnsi"/>
          <w:szCs w:val="22"/>
        </w:rPr>
      </w:pPr>
      <w:r>
        <w:t>Asinsvada spazmas</w:t>
      </w:r>
    </w:p>
    <w:p w14:paraId="6F0F6D69" w14:textId="77777777" w:rsidR="00E01B66" w:rsidRPr="002743AF" w:rsidRDefault="00E01B66" w:rsidP="00E01B66">
      <w:pPr>
        <w:pStyle w:val="NoSpacing"/>
        <w:numPr>
          <w:ilvl w:val="0"/>
          <w:numId w:val="9"/>
        </w:numPr>
        <w:rPr>
          <w:rFonts w:cstheme="minorHAnsi"/>
          <w:szCs w:val="22"/>
        </w:rPr>
      </w:pPr>
      <w:r>
        <w:t>Smaga pārkaļķošanās</w:t>
      </w:r>
    </w:p>
    <w:p w14:paraId="3DE5544C" w14:textId="77777777" w:rsidR="00E01B66" w:rsidRPr="002743AF" w:rsidRDefault="00E01B66" w:rsidP="00E01B66">
      <w:pPr>
        <w:pStyle w:val="NoSpacing"/>
        <w:numPr>
          <w:ilvl w:val="0"/>
          <w:numId w:val="9"/>
        </w:numPr>
        <w:rPr>
          <w:rFonts w:cstheme="minorHAnsi"/>
          <w:szCs w:val="22"/>
        </w:rPr>
      </w:pPr>
      <w:r>
        <w:t>Smaga asinsvada līkumainība</w:t>
      </w:r>
    </w:p>
    <w:p w14:paraId="21DFCAE4" w14:textId="77777777" w:rsidR="00E01B66" w:rsidRDefault="00E01B66" w:rsidP="00E01B66">
      <w:pPr>
        <w:pStyle w:val="NoSpacing"/>
        <w:keepNext/>
        <w:jc w:val="center"/>
      </w:pPr>
    </w:p>
    <w:p w14:paraId="21775A28" w14:textId="77777777" w:rsidR="00E01B66" w:rsidRDefault="00E01B66" w:rsidP="00E01B66">
      <w:pPr>
        <w:pStyle w:val="Caption"/>
        <w:jc w:val="center"/>
      </w:pPr>
      <w:r>
        <w:rPr>
          <w:color w:val="auto"/>
          <w:sz w:val="22"/>
        </w:rPr>
        <w:t xml:space="preserve">Attēls </w:t>
      </w:r>
      <w:r w:rsidRPr="00166597">
        <w:rPr>
          <w:color w:val="auto"/>
          <w:sz w:val="22"/>
        </w:rPr>
        <w:fldChar w:fldCharType="begin"/>
      </w:r>
      <w:r w:rsidRPr="00166597">
        <w:rPr>
          <w:color w:val="auto"/>
          <w:sz w:val="22"/>
        </w:rPr>
        <w:instrText xml:space="preserve"> SEQ Figure \* ARABIC </w:instrText>
      </w:r>
      <w:r w:rsidRPr="00166597">
        <w:rPr>
          <w:color w:val="auto"/>
          <w:sz w:val="22"/>
        </w:rPr>
        <w:fldChar w:fldCharType="separate"/>
      </w:r>
      <w:r>
        <w:rPr>
          <w:color w:val="auto"/>
          <w:sz w:val="22"/>
        </w:rPr>
        <w:t>2</w:t>
      </w:r>
      <w:r w:rsidRPr="00166597">
        <w:rPr>
          <w:color w:val="auto"/>
          <w:sz w:val="22"/>
        </w:rPr>
        <w:fldChar w:fldCharType="end"/>
      </w:r>
      <w:r>
        <w:rPr>
          <w:color w:val="auto"/>
          <w:sz w:val="22"/>
        </w:rPr>
        <w:t xml:space="preserve"> - Izlabotās lietošanas instrukcijas</w:t>
      </w:r>
    </w:p>
    <w:p w14:paraId="68469CAF" w14:textId="77777777" w:rsidR="00E22B0D" w:rsidRPr="00B761D6" w:rsidRDefault="00E22B0D" w:rsidP="00E22B0D">
      <w:pPr>
        <w:pStyle w:val="ListParagraph"/>
        <w:numPr>
          <w:ilvl w:val="0"/>
          <w:numId w:val="6"/>
        </w:numPr>
        <w:ind w:left="270" w:hanging="270"/>
        <w:jc w:val="both"/>
        <w:rPr>
          <w:rFonts w:ascii="Calibri" w:hAnsi="Calibri" w:cs="Calibri"/>
          <w:b/>
          <w:bCs/>
          <w:szCs w:val="22"/>
        </w:rPr>
      </w:pPr>
      <w:r>
        <w:rPr>
          <w:rFonts w:ascii="Calibri" w:hAnsi="Calibri"/>
          <w:b/>
        </w:rPr>
        <w:t>Darbības, kas jāveic klientam/lietotājam, lai novērstu iespējamos riskus pacientiem vai lietotājiem</w:t>
      </w:r>
    </w:p>
    <w:p w14:paraId="77F5E4F3" w14:textId="77777777" w:rsidR="00E22B0D" w:rsidRDefault="00E22B0D" w:rsidP="00E22B0D">
      <w:pPr>
        <w:jc w:val="both"/>
        <w:rPr>
          <w:rFonts w:ascii="Calibri" w:hAnsi="Calibri" w:cs="Calibri"/>
          <w:szCs w:val="22"/>
        </w:rPr>
      </w:pPr>
      <w:r>
        <w:rPr>
          <w:rFonts w:ascii="Calibri" w:hAnsi="Calibri"/>
        </w:rPr>
        <w:t xml:space="preserve">Philips iesaka pārskatīt pievienoto atbilstīgo lietošanas instrukciju pielikumā A, un tikai pēc tam turpināt darbu kā parasti. </w:t>
      </w:r>
    </w:p>
    <w:p w14:paraId="2F5D3664" w14:textId="77777777" w:rsidR="00E22B0D" w:rsidRDefault="00E22B0D" w:rsidP="00E22B0D">
      <w:pPr>
        <w:jc w:val="both"/>
        <w:rPr>
          <w:rFonts w:ascii="Calibri" w:hAnsi="Calibri" w:cs="Calibri"/>
          <w:szCs w:val="22"/>
        </w:rPr>
      </w:pPr>
    </w:p>
    <w:p w14:paraId="25FC5466" w14:textId="77777777" w:rsidR="00E22B0D" w:rsidRDefault="00E22B0D" w:rsidP="00E22B0D">
      <w:pPr>
        <w:jc w:val="both"/>
        <w:rPr>
          <w:rFonts w:ascii="Calibri" w:hAnsi="Calibri" w:cs="Calibri"/>
          <w:szCs w:val="22"/>
        </w:rPr>
      </w:pPr>
      <w:r>
        <w:rPr>
          <w:rFonts w:ascii="Calibri" w:hAnsi="Calibri"/>
        </w:rPr>
        <w:t xml:space="preserve">Saskaņā ar standarta praksi vienmēr jāievēro piesardzības pasākumi, ja ievietojat vai noņemat katetru sarežģītās asinsvadu anatomijās, piemēram, nespiežot katetru šaurā asinsvadā vai šaurā stenozē. Asinsvada pārkaļķošanās, līkumainība un iepriekš neārstētas asinsvada spazmas ir jebkuras sarežģītas asinsvadu anatomijas galvenās </w:t>
      </w:r>
      <w:r>
        <w:rPr>
          <w:rFonts w:ascii="Calibri" w:hAnsi="Calibri"/>
        </w:rPr>
        <w:lastRenderedPageBreak/>
        <w:t>sastāvdaļas. Turklāt, ja sākotnējā vadītājstīga saskaras ar pretestību vai prasa papildu manipulācijas, izmantojiet to kā sarežģītas pacienta anatomijas rādītāju.</w:t>
      </w:r>
    </w:p>
    <w:p w14:paraId="5C3E9E20" w14:textId="77777777" w:rsidR="00E22B0D" w:rsidRPr="000B0D2A" w:rsidRDefault="00E22B0D" w:rsidP="00E22B0D">
      <w:pPr>
        <w:pStyle w:val="NoSpacing"/>
        <w:jc w:val="both"/>
        <w:rPr>
          <w:rFonts w:cstheme="minorHAnsi"/>
          <w:szCs w:val="22"/>
        </w:rPr>
      </w:pPr>
    </w:p>
    <w:p w14:paraId="69451FFE" w14:textId="66DD0EC7" w:rsidR="00E22B0D" w:rsidRDefault="00E22B0D" w:rsidP="00E22B0D">
      <w:pPr>
        <w:pStyle w:val="NoSpacing"/>
        <w:jc w:val="both"/>
        <w:rPr>
          <w:rFonts w:cstheme="minorHAnsi"/>
          <w:szCs w:val="22"/>
        </w:rPr>
      </w:pPr>
      <w:r>
        <w:t xml:space="preserve">Philips nodrošina šo steidzamo paziņojumu par drošību ietekmētajiem klientiem un iesaka nosūtīt šo paziņojumu visiem darbiniekiem, kuriem jābūt informētiem savā organizācijā vai jebkurā organizācijā, kur varētu būt nodotas potenciāli ietekmētās ierīces. </w:t>
      </w:r>
    </w:p>
    <w:p w14:paraId="50719047" w14:textId="2E4E9958" w:rsidR="001801FA" w:rsidRDefault="001801FA" w:rsidP="002907ED">
      <w:pPr>
        <w:pStyle w:val="NoSpacing"/>
        <w:jc w:val="both"/>
        <w:rPr>
          <w:rFonts w:cstheme="minorHAnsi"/>
          <w:szCs w:val="22"/>
        </w:rPr>
      </w:pPr>
    </w:p>
    <w:p w14:paraId="2BA09A7E" w14:textId="344C97D2" w:rsidR="001801FA" w:rsidRDefault="001801FA" w:rsidP="001801FA">
      <w:pPr>
        <w:rPr>
          <w:rFonts w:cs="Calibri"/>
          <w:szCs w:val="22"/>
        </w:rPr>
      </w:pPr>
      <w:r>
        <w:t xml:space="preserve">Lai apstiprinātu šī paziņojuma saņemšanu, lūdzu, aizpildiet, parakstiet un nosūtiet klienta atbildes veidlapu 30 dienu laikā pēc šī paziņojuma saņemšanas </w:t>
      </w:r>
      <w:r>
        <w:rPr>
          <w:rFonts w:ascii="Calibri" w:hAnsi="Calibri"/>
          <w:b/>
        </w:rPr>
        <w:t>uz e-pasta adresi:</w:t>
      </w:r>
      <w:r>
        <w:rPr>
          <w:rFonts w:ascii="Calibri" w:hAnsi="Calibri"/>
        </w:rPr>
        <w:t xml:space="preserve"> </w:t>
      </w:r>
      <w:hyperlink r:id="rId12" w:history="1">
        <w:r>
          <w:rPr>
            <w:rStyle w:val="Hyperlink"/>
          </w:rPr>
          <w:t>IGTD_INTL_FieldSafety@philips.com</w:t>
        </w:r>
      </w:hyperlink>
    </w:p>
    <w:p w14:paraId="3626F6C4" w14:textId="77777777" w:rsidR="00B761D6" w:rsidRPr="00635857" w:rsidRDefault="00B761D6" w:rsidP="002907ED">
      <w:pPr>
        <w:pStyle w:val="NoSpacing"/>
        <w:jc w:val="both"/>
        <w:rPr>
          <w:rFonts w:cstheme="minorHAnsi"/>
        </w:rPr>
      </w:pPr>
    </w:p>
    <w:p w14:paraId="7C76D674" w14:textId="55034D4B" w:rsidR="00BD169C" w:rsidRPr="00B761D6" w:rsidRDefault="006B0DC0" w:rsidP="002907ED">
      <w:pPr>
        <w:pStyle w:val="ListParagraph"/>
        <w:numPr>
          <w:ilvl w:val="0"/>
          <w:numId w:val="6"/>
        </w:numPr>
        <w:ind w:left="270" w:hanging="270"/>
        <w:jc w:val="both"/>
        <w:rPr>
          <w:rFonts w:ascii="Calibri" w:hAnsi="Calibri" w:cs="Calibri"/>
          <w:b/>
          <w:bCs/>
          <w:szCs w:val="22"/>
        </w:rPr>
      </w:pPr>
      <w:r>
        <w:rPr>
          <w:rFonts w:ascii="Calibri" w:hAnsi="Calibri"/>
          <w:b/>
        </w:rPr>
        <w:t>Darbības, ko Philips IGTD paredzējis veikt, lai novērstu problēmu</w:t>
      </w:r>
    </w:p>
    <w:p w14:paraId="4DD37E9A" w14:textId="2A89CBAC" w:rsidR="00C551E4" w:rsidRDefault="00BD169C" w:rsidP="00166597">
      <w:pPr>
        <w:jc w:val="both"/>
        <w:rPr>
          <w:rFonts w:ascii="Calibri" w:hAnsi="Calibri" w:cs="Calibri"/>
          <w:szCs w:val="22"/>
        </w:rPr>
      </w:pPr>
      <w:r>
        <w:rPr>
          <w:rFonts w:ascii="Calibri" w:hAnsi="Calibri"/>
        </w:rPr>
        <w:t>Philips nosūtīs visiem ietekmētajiem klientiem atbilstošo lietošanas instrukciju kopiju (skatiet 1. papildinājumu), kas satur apstiprināto kontrindikāciju informāciju. Philips ir atrisinājis lietošanas instrukciju marķējumu neatbilstību visiem produktiem, kas ražoti pēc 2022. gada 3. februāra.</w:t>
      </w:r>
    </w:p>
    <w:p w14:paraId="05D1B2DA" w14:textId="77777777" w:rsidR="001B659C" w:rsidRPr="00F84403" w:rsidRDefault="001B659C" w:rsidP="00166597">
      <w:pPr>
        <w:jc w:val="both"/>
        <w:rPr>
          <w:rFonts w:ascii="Calibri" w:hAnsi="Calibri" w:cs="Calibri"/>
          <w:szCs w:val="22"/>
        </w:rPr>
      </w:pPr>
    </w:p>
    <w:p w14:paraId="542D2752" w14:textId="1A339F75" w:rsidR="002907ED" w:rsidRPr="00E64447" w:rsidRDefault="00BD169C" w:rsidP="00166597">
      <w:pPr>
        <w:rPr>
          <w:rFonts w:ascii="Calibri" w:hAnsi="Calibri" w:cs="Calibri"/>
          <w:szCs w:val="22"/>
        </w:rPr>
      </w:pPr>
      <w:r>
        <w:rPr>
          <w:rFonts w:ascii="Calibri" w:hAnsi="Calibri"/>
        </w:rPr>
        <w:t xml:space="preserve">Ja jūs esat izplatītājs vai esat nosūtījis ietekmēto(ās) ierīci(es) citam lietotājam, ir svarīgi, lai visi lietotāji ar ietekmētajām ierīcēm saņemtu šo STEIDZAMO paziņojumu par drošību. Tāpēc nosūtiet šī paziņojuma kopiju jebkuram klientam, kuram esat izplatījis ietekmēto produktu. Ja nepieciešama papildinformācija vai atbalsts saistībā ar šo problēmu, sazinieties ar vietējo Philips pārstāvi. </w:t>
      </w:r>
    </w:p>
    <w:p w14:paraId="634A4676" w14:textId="009616C6" w:rsidR="002907ED" w:rsidRDefault="002907ED" w:rsidP="002907ED">
      <w:pPr>
        <w:rPr>
          <w:rFonts w:ascii="Calibri" w:hAnsi="Calibri" w:cs="Calibri"/>
          <w:szCs w:val="22"/>
        </w:rPr>
      </w:pPr>
    </w:p>
    <w:p w14:paraId="0360CE27" w14:textId="77777777" w:rsidR="00896E90" w:rsidRPr="00654E14" w:rsidRDefault="00896E90" w:rsidP="00896E90">
      <w:pPr>
        <w:rPr>
          <w:rFonts w:ascii="Calibri" w:hAnsi="Calibri" w:cs="Calibri"/>
          <w:szCs w:val="22"/>
        </w:rPr>
      </w:pPr>
      <w:r>
        <w:rPr>
          <w:rFonts w:ascii="Calibri" w:hAnsi="Calibri"/>
        </w:rPr>
        <w:t xml:space="preserve">Philips IGTD klientu apkalpošanas dienests: </w:t>
      </w:r>
    </w:p>
    <w:p w14:paraId="33D14E17" w14:textId="3BADC264" w:rsidR="00896E90" w:rsidRDefault="00896E90" w:rsidP="00896E90">
      <w:pPr>
        <w:rPr>
          <w:rFonts w:ascii="Calibri" w:hAnsi="Calibri" w:cs="Calibri"/>
          <w:szCs w:val="22"/>
        </w:rPr>
      </w:pPr>
      <w:r>
        <w:rPr>
          <w:rFonts w:ascii="Calibri" w:hAnsi="Calibri"/>
        </w:rPr>
        <w:t xml:space="preserve">E-pasta adrese: </w:t>
      </w:r>
      <w:bookmarkStart w:id="2" w:name="_Hlk86990253"/>
      <w:r w:rsidR="00502416">
        <w:rPr>
          <w:rFonts w:ascii="Calibri" w:hAnsi="Calibri" w:cs="Calibri"/>
        </w:rPr>
        <w:fldChar w:fldCharType="begin"/>
      </w:r>
      <w:r w:rsidR="00951154">
        <w:rPr>
          <w:rFonts w:ascii="Calibri" w:hAnsi="Calibri" w:cs="Calibri"/>
        </w:rPr>
        <w:instrText>HYPERLINK "C:\\Users\\SILVIJA.KAUGERE\\AppData\\Local\\Temp\\IGTDCustomerService-Int@philips.com"</w:instrText>
      </w:r>
      <w:r w:rsidR="00951154">
        <w:rPr>
          <w:rFonts w:ascii="Calibri" w:hAnsi="Calibri" w:cs="Calibri"/>
        </w:rPr>
      </w:r>
      <w:r w:rsidR="00502416">
        <w:rPr>
          <w:rFonts w:ascii="Calibri" w:hAnsi="Calibri" w:cs="Calibri"/>
        </w:rPr>
        <w:fldChar w:fldCharType="separate"/>
      </w:r>
      <w:r>
        <w:rPr>
          <w:rStyle w:val="Hyperlink"/>
          <w:rFonts w:ascii="Calibri" w:hAnsi="Calibri"/>
        </w:rPr>
        <w:t>IGTDCustomerService-Int@philips.com</w:t>
      </w:r>
      <w:bookmarkEnd w:id="2"/>
      <w:r w:rsidR="00502416">
        <w:rPr>
          <w:rFonts w:ascii="Calibri" w:hAnsi="Calibri" w:cs="Calibri"/>
        </w:rPr>
        <w:fldChar w:fldCharType="end"/>
      </w:r>
    </w:p>
    <w:p w14:paraId="7FAD8A5D" w14:textId="77777777" w:rsidR="00896E90" w:rsidRDefault="00896E90" w:rsidP="00896E90">
      <w:pPr>
        <w:rPr>
          <w:rFonts w:ascii="Calibri" w:hAnsi="Calibri" w:cs="Calibri"/>
          <w:szCs w:val="22"/>
        </w:rPr>
      </w:pPr>
      <w:r>
        <w:rPr>
          <w:rFonts w:ascii="Calibri" w:hAnsi="Calibri"/>
        </w:rPr>
        <w:t>Darba laiks: Pirmdiena–piektdiena plkst. 8:00–17:00 CET</w:t>
      </w:r>
    </w:p>
    <w:p w14:paraId="24C71545" w14:textId="77777777" w:rsidR="00BD169C" w:rsidRPr="00635857" w:rsidRDefault="00BD169C" w:rsidP="002907ED">
      <w:pPr>
        <w:rPr>
          <w:rFonts w:ascii="Calibri" w:hAnsi="Calibri" w:cs="Calibri"/>
          <w:szCs w:val="22"/>
        </w:rPr>
      </w:pP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127"/>
        <w:gridCol w:w="1978"/>
        <w:gridCol w:w="660"/>
        <w:gridCol w:w="1890"/>
        <w:gridCol w:w="1890"/>
      </w:tblGrid>
      <w:tr w:rsidR="007C7EE2" w:rsidRPr="00BB6404" w14:paraId="65B974ED" w14:textId="75D4622E" w:rsidTr="00CF4A77">
        <w:trPr>
          <w:trHeight w:val="119"/>
        </w:trPr>
        <w:tc>
          <w:tcPr>
            <w:tcW w:w="2127" w:type="dxa"/>
            <w:shd w:val="clear" w:color="auto" w:fill="C5C2C2" w:themeFill="background2" w:themeFillShade="D9"/>
            <w:tcMar>
              <w:top w:w="20" w:type="dxa"/>
              <w:left w:w="15" w:type="dxa"/>
              <w:bottom w:w="0" w:type="dxa"/>
              <w:right w:w="15" w:type="dxa"/>
            </w:tcMar>
            <w:hideMark/>
          </w:tcPr>
          <w:p w14:paraId="0EDFE764" w14:textId="77777777" w:rsidR="007C7EE2" w:rsidRPr="00BB6404" w:rsidRDefault="007C7EE2" w:rsidP="007C7EE2">
            <w:pPr>
              <w:rPr>
                <w:rFonts w:ascii="Calibri" w:hAnsi="Calibri" w:cs="Calibri"/>
                <w:szCs w:val="22"/>
              </w:rPr>
            </w:pPr>
            <w:bookmarkStart w:id="3" w:name="_Hlk86990244"/>
            <w:r>
              <w:rPr>
                <w:rFonts w:ascii="Calibri" w:hAnsi="Calibri"/>
              </w:rPr>
              <w:t>Reģions</w:t>
            </w:r>
          </w:p>
        </w:tc>
        <w:tc>
          <w:tcPr>
            <w:tcW w:w="1978" w:type="dxa"/>
            <w:tcBorders>
              <w:right w:val="single" w:sz="4" w:space="0" w:color="auto"/>
            </w:tcBorders>
            <w:shd w:val="clear" w:color="auto" w:fill="C5C2C2" w:themeFill="background2" w:themeFillShade="D9"/>
            <w:tcMar>
              <w:top w:w="20" w:type="dxa"/>
              <w:left w:w="15" w:type="dxa"/>
              <w:bottom w:w="0" w:type="dxa"/>
              <w:right w:w="15" w:type="dxa"/>
            </w:tcMar>
            <w:hideMark/>
          </w:tcPr>
          <w:p w14:paraId="3EBCA2AC" w14:textId="77777777" w:rsidR="007C7EE2" w:rsidRPr="00BB6404" w:rsidRDefault="007C7EE2" w:rsidP="007C7EE2">
            <w:pPr>
              <w:rPr>
                <w:rFonts w:ascii="Calibri" w:hAnsi="Calibri" w:cs="Calibri"/>
                <w:szCs w:val="22"/>
              </w:rPr>
            </w:pPr>
            <w:r>
              <w:rPr>
                <w:rFonts w:ascii="Calibri" w:hAnsi="Calibri"/>
              </w:rPr>
              <w:t>Tālruņa numurs</w:t>
            </w:r>
          </w:p>
        </w:tc>
        <w:tc>
          <w:tcPr>
            <w:tcW w:w="660" w:type="dxa"/>
            <w:tcBorders>
              <w:top w:val="nil"/>
              <w:left w:val="single" w:sz="4" w:space="0" w:color="auto"/>
              <w:bottom w:val="nil"/>
              <w:right w:val="single" w:sz="4" w:space="0" w:color="auto"/>
            </w:tcBorders>
            <w:shd w:val="clear" w:color="auto" w:fill="auto"/>
          </w:tcPr>
          <w:p w14:paraId="44E60983" w14:textId="77777777" w:rsidR="007C7EE2" w:rsidRPr="00BB6404" w:rsidRDefault="007C7EE2" w:rsidP="007C7EE2">
            <w:pPr>
              <w:rPr>
                <w:rFonts w:ascii="Calibri" w:hAnsi="Calibri" w:cs="Calibri"/>
                <w:szCs w:val="22"/>
              </w:rPr>
            </w:pPr>
          </w:p>
        </w:tc>
        <w:tc>
          <w:tcPr>
            <w:tcW w:w="1890" w:type="dxa"/>
            <w:tcBorders>
              <w:left w:val="single" w:sz="4" w:space="0" w:color="auto"/>
            </w:tcBorders>
            <w:shd w:val="clear" w:color="auto" w:fill="C5C2C2" w:themeFill="background2" w:themeFillShade="D9"/>
          </w:tcPr>
          <w:p w14:paraId="6FC776AB" w14:textId="18239DE7" w:rsidR="007C7EE2" w:rsidRPr="00BB6404" w:rsidRDefault="007C7EE2" w:rsidP="007C7EE2">
            <w:pPr>
              <w:rPr>
                <w:rFonts w:ascii="Calibri" w:hAnsi="Calibri" w:cs="Calibri"/>
                <w:szCs w:val="22"/>
              </w:rPr>
            </w:pPr>
            <w:r>
              <w:rPr>
                <w:rFonts w:ascii="Calibri" w:hAnsi="Calibri"/>
              </w:rPr>
              <w:t>Reģions</w:t>
            </w:r>
          </w:p>
        </w:tc>
        <w:tc>
          <w:tcPr>
            <w:tcW w:w="1890" w:type="dxa"/>
            <w:shd w:val="clear" w:color="auto" w:fill="C5C2C2" w:themeFill="background2" w:themeFillShade="D9"/>
          </w:tcPr>
          <w:p w14:paraId="522076FB" w14:textId="296D5E97" w:rsidR="007C7EE2" w:rsidRPr="00BB6404" w:rsidRDefault="007C7EE2" w:rsidP="007C7EE2">
            <w:pPr>
              <w:rPr>
                <w:rFonts w:ascii="Calibri" w:hAnsi="Calibri" w:cs="Calibri"/>
                <w:szCs w:val="22"/>
              </w:rPr>
            </w:pPr>
            <w:r>
              <w:rPr>
                <w:rFonts w:ascii="Calibri" w:hAnsi="Calibri"/>
              </w:rPr>
              <w:t>Tālruņa numurs</w:t>
            </w:r>
          </w:p>
        </w:tc>
      </w:tr>
      <w:tr w:rsidR="007C7EE2" w:rsidRPr="00BB6404" w14:paraId="034FE8A0" w14:textId="42815493" w:rsidTr="00CF4A77">
        <w:trPr>
          <w:trHeight w:val="243"/>
        </w:trPr>
        <w:tc>
          <w:tcPr>
            <w:tcW w:w="2127" w:type="dxa"/>
            <w:shd w:val="clear" w:color="auto" w:fill="auto"/>
            <w:tcMar>
              <w:top w:w="32" w:type="dxa"/>
              <w:left w:w="15" w:type="dxa"/>
              <w:bottom w:w="0" w:type="dxa"/>
              <w:right w:w="15" w:type="dxa"/>
            </w:tcMar>
            <w:hideMark/>
          </w:tcPr>
          <w:p w14:paraId="16C79D23" w14:textId="77777777" w:rsidR="007C7EE2" w:rsidRPr="00BB6404" w:rsidRDefault="007C7EE2" w:rsidP="007C7EE2">
            <w:pPr>
              <w:rPr>
                <w:rFonts w:ascii="Calibri" w:hAnsi="Calibri" w:cs="Calibri"/>
                <w:szCs w:val="22"/>
              </w:rPr>
            </w:pPr>
            <w:r>
              <w:rPr>
                <w:rFonts w:ascii="Calibri" w:hAnsi="Calibri"/>
              </w:rPr>
              <w:t>APAC</w:t>
            </w:r>
          </w:p>
        </w:tc>
        <w:tc>
          <w:tcPr>
            <w:tcW w:w="1978" w:type="dxa"/>
            <w:tcBorders>
              <w:right w:val="single" w:sz="4" w:space="0" w:color="auto"/>
            </w:tcBorders>
            <w:shd w:val="clear" w:color="auto" w:fill="auto"/>
            <w:tcMar>
              <w:top w:w="32" w:type="dxa"/>
              <w:left w:w="15" w:type="dxa"/>
              <w:bottom w:w="0" w:type="dxa"/>
              <w:right w:w="15" w:type="dxa"/>
            </w:tcMar>
            <w:hideMark/>
          </w:tcPr>
          <w:p w14:paraId="02E416EB" w14:textId="77777777" w:rsidR="007C7EE2" w:rsidRPr="00BB6404" w:rsidRDefault="007C7EE2" w:rsidP="007C7EE2">
            <w:pPr>
              <w:rPr>
                <w:rFonts w:ascii="Calibri" w:hAnsi="Calibri" w:cs="Calibri"/>
                <w:szCs w:val="22"/>
              </w:rPr>
            </w:pPr>
            <w:r>
              <w:rPr>
                <w:rFonts w:ascii="Calibri" w:hAnsi="Calibri"/>
              </w:rPr>
              <w:t>+3222750171</w:t>
            </w:r>
          </w:p>
        </w:tc>
        <w:tc>
          <w:tcPr>
            <w:tcW w:w="660" w:type="dxa"/>
            <w:tcBorders>
              <w:top w:val="nil"/>
              <w:left w:val="single" w:sz="4" w:space="0" w:color="auto"/>
              <w:bottom w:val="nil"/>
              <w:right w:val="single" w:sz="4" w:space="0" w:color="auto"/>
            </w:tcBorders>
          </w:tcPr>
          <w:p w14:paraId="6C8DAC35" w14:textId="77777777" w:rsidR="007C7EE2" w:rsidRPr="00BB6404" w:rsidRDefault="007C7EE2" w:rsidP="007C7EE2">
            <w:pPr>
              <w:rPr>
                <w:rFonts w:ascii="Calibri" w:hAnsi="Calibri" w:cs="Calibri"/>
                <w:szCs w:val="22"/>
              </w:rPr>
            </w:pPr>
          </w:p>
        </w:tc>
        <w:tc>
          <w:tcPr>
            <w:tcW w:w="1890" w:type="dxa"/>
            <w:tcBorders>
              <w:left w:val="single" w:sz="4" w:space="0" w:color="auto"/>
            </w:tcBorders>
          </w:tcPr>
          <w:p w14:paraId="769659A0" w14:textId="4807C141" w:rsidR="007C7EE2" w:rsidRPr="00BB6404" w:rsidRDefault="007C7EE2" w:rsidP="007C7EE2">
            <w:pPr>
              <w:rPr>
                <w:rFonts w:ascii="Calibri" w:hAnsi="Calibri" w:cs="Calibri"/>
                <w:szCs w:val="22"/>
              </w:rPr>
            </w:pPr>
            <w:r>
              <w:rPr>
                <w:rFonts w:ascii="Calibri" w:hAnsi="Calibri"/>
              </w:rPr>
              <w:t>LATAM</w:t>
            </w:r>
          </w:p>
        </w:tc>
        <w:tc>
          <w:tcPr>
            <w:tcW w:w="1890" w:type="dxa"/>
          </w:tcPr>
          <w:p w14:paraId="00F9413F" w14:textId="2C3652A8" w:rsidR="007C7EE2" w:rsidRPr="00BB6404" w:rsidRDefault="007C7EE2" w:rsidP="007C7EE2">
            <w:pPr>
              <w:rPr>
                <w:rFonts w:ascii="Calibri" w:hAnsi="Calibri" w:cs="Calibri"/>
                <w:szCs w:val="22"/>
              </w:rPr>
            </w:pPr>
            <w:r>
              <w:rPr>
                <w:rFonts w:ascii="Calibri" w:hAnsi="Calibri"/>
              </w:rPr>
              <w:t>+525515001184</w:t>
            </w:r>
          </w:p>
        </w:tc>
      </w:tr>
      <w:tr w:rsidR="007C7EE2" w:rsidRPr="00BB6404" w14:paraId="650EA985" w14:textId="7548B393" w:rsidTr="00CF4A77">
        <w:trPr>
          <w:trHeight w:val="243"/>
        </w:trPr>
        <w:tc>
          <w:tcPr>
            <w:tcW w:w="2127" w:type="dxa"/>
            <w:shd w:val="clear" w:color="auto" w:fill="auto"/>
            <w:tcMar>
              <w:top w:w="32" w:type="dxa"/>
              <w:left w:w="15" w:type="dxa"/>
              <w:bottom w:w="0" w:type="dxa"/>
              <w:right w:w="15" w:type="dxa"/>
            </w:tcMar>
            <w:hideMark/>
          </w:tcPr>
          <w:p w14:paraId="2B9BFEE5" w14:textId="77777777" w:rsidR="007C7EE2" w:rsidRPr="00BB6404" w:rsidRDefault="007C7EE2" w:rsidP="007C7EE2">
            <w:pPr>
              <w:rPr>
                <w:rFonts w:ascii="Calibri" w:hAnsi="Calibri" w:cs="Calibri"/>
                <w:szCs w:val="22"/>
              </w:rPr>
            </w:pPr>
            <w:r>
              <w:rPr>
                <w:rFonts w:ascii="Calibri" w:hAnsi="Calibri"/>
              </w:rPr>
              <w:t>Austrija</w:t>
            </w:r>
          </w:p>
        </w:tc>
        <w:tc>
          <w:tcPr>
            <w:tcW w:w="1978" w:type="dxa"/>
            <w:tcBorders>
              <w:right w:val="single" w:sz="4" w:space="0" w:color="auto"/>
            </w:tcBorders>
            <w:shd w:val="clear" w:color="auto" w:fill="auto"/>
            <w:tcMar>
              <w:top w:w="32" w:type="dxa"/>
              <w:left w:w="15" w:type="dxa"/>
              <w:bottom w:w="0" w:type="dxa"/>
              <w:right w:w="15" w:type="dxa"/>
            </w:tcMar>
            <w:hideMark/>
          </w:tcPr>
          <w:p w14:paraId="1A8E6D95" w14:textId="77777777" w:rsidR="007C7EE2" w:rsidRPr="00BB6404" w:rsidRDefault="007C7EE2" w:rsidP="007C7EE2">
            <w:pPr>
              <w:rPr>
                <w:rFonts w:ascii="Calibri" w:hAnsi="Calibri" w:cs="Calibri"/>
                <w:szCs w:val="22"/>
              </w:rPr>
            </w:pPr>
            <w:r>
              <w:rPr>
                <w:rFonts w:ascii="Calibri" w:hAnsi="Calibri"/>
              </w:rPr>
              <w:t>+431501375037</w:t>
            </w:r>
          </w:p>
        </w:tc>
        <w:tc>
          <w:tcPr>
            <w:tcW w:w="660" w:type="dxa"/>
            <w:tcBorders>
              <w:top w:val="nil"/>
              <w:left w:val="single" w:sz="4" w:space="0" w:color="auto"/>
              <w:bottom w:val="nil"/>
              <w:right w:val="single" w:sz="4" w:space="0" w:color="auto"/>
            </w:tcBorders>
          </w:tcPr>
          <w:p w14:paraId="339B5FFB" w14:textId="77777777" w:rsidR="007C7EE2" w:rsidRPr="00BB6404" w:rsidRDefault="007C7EE2" w:rsidP="007C7EE2">
            <w:pPr>
              <w:rPr>
                <w:rFonts w:ascii="Calibri" w:hAnsi="Calibri" w:cs="Calibri"/>
                <w:szCs w:val="22"/>
              </w:rPr>
            </w:pPr>
          </w:p>
        </w:tc>
        <w:tc>
          <w:tcPr>
            <w:tcW w:w="1890" w:type="dxa"/>
            <w:tcBorders>
              <w:left w:val="single" w:sz="4" w:space="0" w:color="auto"/>
            </w:tcBorders>
          </w:tcPr>
          <w:p w14:paraId="011DF642" w14:textId="1214660B" w:rsidR="007C7EE2" w:rsidRPr="00BB6404" w:rsidRDefault="007C7EE2" w:rsidP="007C7EE2">
            <w:pPr>
              <w:rPr>
                <w:rFonts w:ascii="Calibri" w:hAnsi="Calibri" w:cs="Calibri"/>
                <w:szCs w:val="22"/>
              </w:rPr>
            </w:pPr>
            <w:r>
              <w:rPr>
                <w:rFonts w:ascii="Calibri" w:hAnsi="Calibri"/>
              </w:rPr>
              <w:t>META</w:t>
            </w:r>
          </w:p>
        </w:tc>
        <w:tc>
          <w:tcPr>
            <w:tcW w:w="1890" w:type="dxa"/>
          </w:tcPr>
          <w:p w14:paraId="757CF78C" w14:textId="17B49EFE" w:rsidR="007C7EE2" w:rsidRPr="00BB6404" w:rsidRDefault="007C7EE2" w:rsidP="007C7EE2">
            <w:pPr>
              <w:rPr>
                <w:rFonts w:ascii="Calibri" w:hAnsi="Calibri" w:cs="Calibri"/>
                <w:szCs w:val="22"/>
              </w:rPr>
            </w:pPr>
            <w:r>
              <w:rPr>
                <w:rFonts w:ascii="Calibri" w:hAnsi="Calibri"/>
              </w:rPr>
              <w:t>+31202046527</w:t>
            </w:r>
          </w:p>
        </w:tc>
      </w:tr>
      <w:tr w:rsidR="007C7EE2" w:rsidRPr="00BB6404" w14:paraId="6929BEC1" w14:textId="5631B131" w:rsidTr="00CF4A77">
        <w:trPr>
          <w:trHeight w:val="243"/>
        </w:trPr>
        <w:tc>
          <w:tcPr>
            <w:tcW w:w="2127" w:type="dxa"/>
            <w:shd w:val="clear" w:color="auto" w:fill="auto"/>
            <w:tcMar>
              <w:top w:w="32" w:type="dxa"/>
              <w:left w:w="15" w:type="dxa"/>
              <w:bottom w:w="0" w:type="dxa"/>
              <w:right w:w="15" w:type="dxa"/>
            </w:tcMar>
            <w:hideMark/>
          </w:tcPr>
          <w:p w14:paraId="7E8A3C96" w14:textId="77777777" w:rsidR="007C7EE2" w:rsidRPr="00BB6404" w:rsidRDefault="007C7EE2" w:rsidP="007C7EE2">
            <w:pPr>
              <w:rPr>
                <w:rFonts w:ascii="Calibri" w:hAnsi="Calibri" w:cs="Calibri"/>
                <w:szCs w:val="22"/>
              </w:rPr>
            </w:pPr>
            <w:r>
              <w:rPr>
                <w:rFonts w:ascii="Calibri" w:hAnsi="Calibri"/>
              </w:rPr>
              <w:t>Beļģija</w:t>
            </w:r>
          </w:p>
        </w:tc>
        <w:tc>
          <w:tcPr>
            <w:tcW w:w="1978" w:type="dxa"/>
            <w:tcBorders>
              <w:right w:val="single" w:sz="4" w:space="0" w:color="auto"/>
            </w:tcBorders>
            <w:shd w:val="clear" w:color="auto" w:fill="auto"/>
            <w:tcMar>
              <w:top w:w="32" w:type="dxa"/>
              <w:left w:w="15" w:type="dxa"/>
              <w:bottom w:w="0" w:type="dxa"/>
              <w:right w:w="15" w:type="dxa"/>
            </w:tcMar>
            <w:hideMark/>
          </w:tcPr>
          <w:p w14:paraId="18434E91" w14:textId="77777777" w:rsidR="007C7EE2" w:rsidRPr="00BB6404" w:rsidRDefault="007C7EE2" w:rsidP="007C7EE2">
            <w:pPr>
              <w:rPr>
                <w:rFonts w:ascii="Calibri" w:hAnsi="Calibri" w:cs="Calibri"/>
                <w:szCs w:val="22"/>
              </w:rPr>
            </w:pPr>
            <w:r>
              <w:rPr>
                <w:rFonts w:ascii="Calibri" w:hAnsi="Calibri"/>
              </w:rPr>
              <w:t>+3222566604</w:t>
            </w:r>
          </w:p>
        </w:tc>
        <w:tc>
          <w:tcPr>
            <w:tcW w:w="660" w:type="dxa"/>
            <w:tcBorders>
              <w:top w:val="nil"/>
              <w:left w:val="single" w:sz="4" w:space="0" w:color="auto"/>
              <w:bottom w:val="nil"/>
              <w:right w:val="single" w:sz="4" w:space="0" w:color="auto"/>
            </w:tcBorders>
          </w:tcPr>
          <w:p w14:paraId="1302C2D1" w14:textId="77777777" w:rsidR="007C7EE2" w:rsidRPr="00BB6404" w:rsidRDefault="007C7EE2" w:rsidP="007C7EE2">
            <w:pPr>
              <w:rPr>
                <w:rFonts w:ascii="Calibri" w:hAnsi="Calibri" w:cs="Calibri"/>
                <w:szCs w:val="22"/>
              </w:rPr>
            </w:pPr>
          </w:p>
        </w:tc>
        <w:tc>
          <w:tcPr>
            <w:tcW w:w="1890" w:type="dxa"/>
            <w:tcBorders>
              <w:left w:val="single" w:sz="4" w:space="0" w:color="auto"/>
            </w:tcBorders>
          </w:tcPr>
          <w:p w14:paraId="4B67896E" w14:textId="6ABDEB8F" w:rsidR="007C7EE2" w:rsidRPr="00BB6404" w:rsidRDefault="007C7EE2" w:rsidP="007C7EE2">
            <w:pPr>
              <w:rPr>
                <w:rFonts w:ascii="Calibri" w:hAnsi="Calibri" w:cs="Calibri"/>
                <w:szCs w:val="22"/>
              </w:rPr>
            </w:pPr>
            <w:r>
              <w:rPr>
                <w:rFonts w:ascii="Calibri" w:hAnsi="Calibri"/>
              </w:rPr>
              <w:t>Norvēģija</w:t>
            </w:r>
          </w:p>
        </w:tc>
        <w:tc>
          <w:tcPr>
            <w:tcW w:w="1890" w:type="dxa"/>
          </w:tcPr>
          <w:p w14:paraId="5E1018A0" w14:textId="6177A914" w:rsidR="007C7EE2" w:rsidRPr="00BB6404" w:rsidRDefault="007C7EE2" w:rsidP="007C7EE2">
            <w:pPr>
              <w:rPr>
                <w:rFonts w:ascii="Calibri" w:hAnsi="Calibri" w:cs="Calibri"/>
                <w:szCs w:val="22"/>
              </w:rPr>
            </w:pPr>
            <w:r>
              <w:rPr>
                <w:rFonts w:ascii="Calibri" w:hAnsi="Calibri"/>
              </w:rPr>
              <w:t>+4722971709</w:t>
            </w:r>
          </w:p>
        </w:tc>
      </w:tr>
      <w:tr w:rsidR="007C7EE2" w:rsidRPr="00BB6404" w14:paraId="17EAF9C4" w14:textId="2A8D9FE6" w:rsidTr="00CF4A77">
        <w:trPr>
          <w:trHeight w:val="243"/>
        </w:trPr>
        <w:tc>
          <w:tcPr>
            <w:tcW w:w="2127" w:type="dxa"/>
            <w:shd w:val="clear" w:color="auto" w:fill="auto"/>
            <w:tcMar>
              <w:top w:w="32" w:type="dxa"/>
              <w:left w:w="15" w:type="dxa"/>
              <w:bottom w:w="0" w:type="dxa"/>
              <w:right w:w="15" w:type="dxa"/>
            </w:tcMar>
            <w:hideMark/>
          </w:tcPr>
          <w:p w14:paraId="0187E728" w14:textId="77777777" w:rsidR="007C7EE2" w:rsidRPr="00BB6404" w:rsidRDefault="007C7EE2" w:rsidP="007C7EE2">
            <w:pPr>
              <w:rPr>
                <w:rFonts w:ascii="Calibri" w:hAnsi="Calibri" w:cs="Calibri"/>
                <w:szCs w:val="22"/>
              </w:rPr>
            </w:pPr>
            <w:r>
              <w:rPr>
                <w:rFonts w:ascii="Calibri" w:hAnsi="Calibri"/>
              </w:rPr>
              <w:t>CEE (izņemot Poliju)</w:t>
            </w:r>
          </w:p>
        </w:tc>
        <w:tc>
          <w:tcPr>
            <w:tcW w:w="1978" w:type="dxa"/>
            <w:tcBorders>
              <w:right w:val="single" w:sz="4" w:space="0" w:color="auto"/>
            </w:tcBorders>
            <w:shd w:val="clear" w:color="auto" w:fill="auto"/>
            <w:tcMar>
              <w:top w:w="32" w:type="dxa"/>
              <w:left w:w="15" w:type="dxa"/>
              <w:bottom w:w="0" w:type="dxa"/>
              <w:right w:w="15" w:type="dxa"/>
            </w:tcMar>
            <w:hideMark/>
          </w:tcPr>
          <w:p w14:paraId="55BB925E" w14:textId="77777777" w:rsidR="007C7EE2" w:rsidRPr="00BB6404" w:rsidRDefault="007C7EE2" w:rsidP="007C7EE2">
            <w:pPr>
              <w:rPr>
                <w:rFonts w:ascii="Calibri" w:hAnsi="Calibri" w:cs="Calibri"/>
                <w:szCs w:val="22"/>
              </w:rPr>
            </w:pPr>
            <w:r>
              <w:rPr>
                <w:rFonts w:ascii="Calibri" w:hAnsi="Calibri"/>
              </w:rPr>
              <w:t>+31202046550</w:t>
            </w:r>
          </w:p>
        </w:tc>
        <w:tc>
          <w:tcPr>
            <w:tcW w:w="660" w:type="dxa"/>
            <w:tcBorders>
              <w:top w:val="nil"/>
              <w:left w:val="single" w:sz="4" w:space="0" w:color="auto"/>
              <w:bottom w:val="nil"/>
              <w:right w:val="single" w:sz="4" w:space="0" w:color="auto"/>
            </w:tcBorders>
          </w:tcPr>
          <w:p w14:paraId="35A15696" w14:textId="77777777" w:rsidR="007C7EE2" w:rsidRPr="00BB6404" w:rsidRDefault="007C7EE2" w:rsidP="007C7EE2">
            <w:pPr>
              <w:rPr>
                <w:rFonts w:ascii="Calibri" w:hAnsi="Calibri" w:cs="Calibri"/>
                <w:szCs w:val="22"/>
              </w:rPr>
            </w:pPr>
          </w:p>
        </w:tc>
        <w:tc>
          <w:tcPr>
            <w:tcW w:w="1890" w:type="dxa"/>
            <w:tcBorders>
              <w:left w:val="single" w:sz="4" w:space="0" w:color="auto"/>
            </w:tcBorders>
          </w:tcPr>
          <w:p w14:paraId="163BF201" w14:textId="6BF874AF" w:rsidR="007C7EE2" w:rsidRPr="00BB6404" w:rsidRDefault="007C7EE2" w:rsidP="007C7EE2">
            <w:pPr>
              <w:rPr>
                <w:rFonts w:ascii="Calibri" w:hAnsi="Calibri" w:cs="Calibri"/>
                <w:szCs w:val="22"/>
              </w:rPr>
            </w:pPr>
            <w:r>
              <w:rPr>
                <w:rFonts w:ascii="Calibri" w:hAnsi="Calibri"/>
              </w:rPr>
              <w:t>Polija</w:t>
            </w:r>
          </w:p>
        </w:tc>
        <w:tc>
          <w:tcPr>
            <w:tcW w:w="1890" w:type="dxa"/>
          </w:tcPr>
          <w:p w14:paraId="14BFD3BA" w14:textId="41B86CD9" w:rsidR="007C7EE2" w:rsidRPr="00BB6404" w:rsidRDefault="007C7EE2" w:rsidP="007C7EE2">
            <w:pPr>
              <w:rPr>
                <w:rFonts w:ascii="Calibri" w:hAnsi="Calibri" w:cs="Calibri"/>
                <w:szCs w:val="22"/>
              </w:rPr>
            </w:pPr>
            <w:r>
              <w:rPr>
                <w:rFonts w:ascii="Calibri" w:hAnsi="Calibri"/>
              </w:rPr>
              <w:t>+48223064475</w:t>
            </w:r>
          </w:p>
        </w:tc>
      </w:tr>
      <w:tr w:rsidR="007C7EE2" w:rsidRPr="00BB6404" w14:paraId="26C91E35" w14:textId="1E2A455D" w:rsidTr="00CF4A77">
        <w:trPr>
          <w:trHeight w:val="243"/>
        </w:trPr>
        <w:tc>
          <w:tcPr>
            <w:tcW w:w="2127" w:type="dxa"/>
            <w:shd w:val="clear" w:color="auto" w:fill="auto"/>
            <w:tcMar>
              <w:top w:w="32" w:type="dxa"/>
              <w:left w:w="15" w:type="dxa"/>
              <w:bottom w:w="0" w:type="dxa"/>
              <w:right w:w="15" w:type="dxa"/>
            </w:tcMar>
            <w:hideMark/>
          </w:tcPr>
          <w:p w14:paraId="2C7C9C6F" w14:textId="77777777" w:rsidR="007C7EE2" w:rsidRPr="00BB6404" w:rsidRDefault="007C7EE2" w:rsidP="007C7EE2">
            <w:pPr>
              <w:rPr>
                <w:rFonts w:ascii="Calibri" w:hAnsi="Calibri" w:cs="Calibri"/>
                <w:szCs w:val="22"/>
              </w:rPr>
            </w:pPr>
            <w:r>
              <w:rPr>
                <w:rFonts w:ascii="Calibri" w:hAnsi="Calibri"/>
              </w:rPr>
              <w:t>Dānija</w:t>
            </w:r>
          </w:p>
        </w:tc>
        <w:tc>
          <w:tcPr>
            <w:tcW w:w="1978" w:type="dxa"/>
            <w:tcBorders>
              <w:right w:val="single" w:sz="4" w:space="0" w:color="auto"/>
            </w:tcBorders>
            <w:shd w:val="clear" w:color="auto" w:fill="auto"/>
            <w:tcMar>
              <w:top w:w="32" w:type="dxa"/>
              <w:left w:w="15" w:type="dxa"/>
              <w:bottom w:w="0" w:type="dxa"/>
              <w:right w:w="15" w:type="dxa"/>
            </w:tcMar>
            <w:hideMark/>
          </w:tcPr>
          <w:p w14:paraId="438A2C0F" w14:textId="77777777" w:rsidR="007C7EE2" w:rsidRPr="00BB6404" w:rsidRDefault="007C7EE2" w:rsidP="007C7EE2">
            <w:pPr>
              <w:rPr>
                <w:rFonts w:ascii="Calibri" w:hAnsi="Calibri" w:cs="Calibri"/>
                <w:szCs w:val="22"/>
              </w:rPr>
            </w:pPr>
            <w:r>
              <w:rPr>
                <w:rFonts w:ascii="Calibri" w:hAnsi="Calibri"/>
              </w:rPr>
              <w:t>+4543310566</w:t>
            </w:r>
          </w:p>
        </w:tc>
        <w:tc>
          <w:tcPr>
            <w:tcW w:w="660" w:type="dxa"/>
            <w:tcBorders>
              <w:top w:val="nil"/>
              <w:left w:val="single" w:sz="4" w:space="0" w:color="auto"/>
              <w:bottom w:val="nil"/>
              <w:right w:val="single" w:sz="4" w:space="0" w:color="auto"/>
            </w:tcBorders>
          </w:tcPr>
          <w:p w14:paraId="13D7437D" w14:textId="77777777" w:rsidR="007C7EE2" w:rsidRPr="00BB6404" w:rsidRDefault="007C7EE2" w:rsidP="007C7EE2">
            <w:pPr>
              <w:rPr>
                <w:rFonts w:ascii="Calibri" w:hAnsi="Calibri" w:cs="Calibri"/>
                <w:szCs w:val="22"/>
              </w:rPr>
            </w:pPr>
          </w:p>
        </w:tc>
        <w:tc>
          <w:tcPr>
            <w:tcW w:w="1890" w:type="dxa"/>
            <w:tcBorders>
              <w:left w:val="single" w:sz="4" w:space="0" w:color="auto"/>
            </w:tcBorders>
          </w:tcPr>
          <w:p w14:paraId="56B3BC80" w14:textId="09837975" w:rsidR="007C7EE2" w:rsidRPr="00BB6404" w:rsidRDefault="007C7EE2" w:rsidP="007C7EE2">
            <w:pPr>
              <w:rPr>
                <w:rFonts w:ascii="Calibri" w:hAnsi="Calibri" w:cs="Calibri"/>
                <w:szCs w:val="22"/>
              </w:rPr>
            </w:pPr>
            <w:r>
              <w:rPr>
                <w:rFonts w:ascii="Calibri" w:hAnsi="Calibri"/>
              </w:rPr>
              <w:t>Portugāle</w:t>
            </w:r>
          </w:p>
        </w:tc>
        <w:tc>
          <w:tcPr>
            <w:tcW w:w="1890" w:type="dxa"/>
          </w:tcPr>
          <w:p w14:paraId="485371C9" w14:textId="0D355D9D" w:rsidR="007C7EE2" w:rsidRPr="00BB6404" w:rsidRDefault="007C7EE2" w:rsidP="007C7EE2">
            <w:pPr>
              <w:rPr>
                <w:rFonts w:ascii="Calibri" w:hAnsi="Calibri" w:cs="Calibri"/>
                <w:szCs w:val="22"/>
              </w:rPr>
            </w:pPr>
            <w:r>
              <w:rPr>
                <w:rFonts w:ascii="Calibri" w:hAnsi="Calibri"/>
              </w:rPr>
              <w:t>+351800785164</w:t>
            </w:r>
          </w:p>
        </w:tc>
      </w:tr>
      <w:tr w:rsidR="007C7EE2" w:rsidRPr="00BB6404" w14:paraId="3D33BE2D" w14:textId="44410C74" w:rsidTr="00CF4A77">
        <w:trPr>
          <w:trHeight w:val="243"/>
        </w:trPr>
        <w:tc>
          <w:tcPr>
            <w:tcW w:w="2127" w:type="dxa"/>
            <w:shd w:val="clear" w:color="auto" w:fill="auto"/>
            <w:tcMar>
              <w:top w:w="32" w:type="dxa"/>
              <w:left w:w="15" w:type="dxa"/>
              <w:bottom w:w="0" w:type="dxa"/>
              <w:right w:w="15" w:type="dxa"/>
            </w:tcMar>
            <w:hideMark/>
          </w:tcPr>
          <w:p w14:paraId="0C989A2B" w14:textId="77777777" w:rsidR="007C7EE2" w:rsidRPr="00BB6404" w:rsidRDefault="007C7EE2" w:rsidP="007C7EE2">
            <w:pPr>
              <w:rPr>
                <w:rFonts w:ascii="Calibri" w:hAnsi="Calibri" w:cs="Calibri"/>
                <w:szCs w:val="22"/>
              </w:rPr>
            </w:pPr>
            <w:r>
              <w:rPr>
                <w:rFonts w:ascii="Calibri" w:hAnsi="Calibri"/>
              </w:rPr>
              <w:t>Somija</w:t>
            </w:r>
          </w:p>
        </w:tc>
        <w:tc>
          <w:tcPr>
            <w:tcW w:w="1978" w:type="dxa"/>
            <w:tcBorders>
              <w:right w:val="single" w:sz="4" w:space="0" w:color="auto"/>
            </w:tcBorders>
            <w:shd w:val="clear" w:color="auto" w:fill="auto"/>
            <w:tcMar>
              <w:top w:w="32" w:type="dxa"/>
              <w:left w:w="15" w:type="dxa"/>
              <w:bottom w:w="0" w:type="dxa"/>
              <w:right w:w="15" w:type="dxa"/>
            </w:tcMar>
            <w:hideMark/>
          </w:tcPr>
          <w:p w14:paraId="555F1EF7" w14:textId="77777777" w:rsidR="007C7EE2" w:rsidRPr="00BB6404" w:rsidRDefault="007C7EE2" w:rsidP="007C7EE2">
            <w:pPr>
              <w:rPr>
                <w:rFonts w:ascii="Calibri" w:hAnsi="Calibri" w:cs="Calibri"/>
                <w:szCs w:val="22"/>
              </w:rPr>
            </w:pPr>
            <w:r>
              <w:rPr>
                <w:rFonts w:ascii="Calibri" w:hAnsi="Calibri"/>
              </w:rPr>
              <w:t>+358922943008</w:t>
            </w:r>
          </w:p>
        </w:tc>
        <w:tc>
          <w:tcPr>
            <w:tcW w:w="660" w:type="dxa"/>
            <w:tcBorders>
              <w:top w:val="nil"/>
              <w:left w:val="single" w:sz="4" w:space="0" w:color="auto"/>
              <w:bottom w:val="nil"/>
              <w:right w:val="single" w:sz="4" w:space="0" w:color="auto"/>
            </w:tcBorders>
          </w:tcPr>
          <w:p w14:paraId="21287BF2" w14:textId="77777777" w:rsidR="007C7EE2" w:rsidRPr="00BB6404" w:rsidRDefault="007C7EE2" w:rsidP="007C7EE2">
            <w:pPr>
              <w:rPr>
                <w:rFonts w:ascii="Calibri" w:hAnsi="Calibri" w:cs="Calibri"/>
                <w:szCs w:val="22"/>
              </w:rPr>
            </w:pPr>
          </w:p>
        </w:tc>
        <w:tc>
          <w:tcPr>
            <w:tcW w:w="1890" w:type="dxa"/>
            <w:tcBorders>
              <w:left w:val="single" w:sz="4" w:space="0" w:color="auto"/>
            </w:tcBorders>
          </w:tcPr>
          <w:p w14:paraId="0E878F37" w14:textId="4444DEE9" w:rsidR="007C7EE2" w:rsidRPr="00BB6404" w:rsidRDefault="007C7EE2" w:rsidP="007C7EE2">
            <w:pPr>
              <w:rPr>
                <w:rFonts w:ascii="Calibri" w:hAnsi="Calibri" w:cs="Calibri"/>
                <w:szCs w:val="22"/>
              </w:rPr>
            </w:pPr>
            <w:r>
              <w:rPr>
                <w:rFonts w:ascii="Calibri" w:hAnsi="Calibri"/>
              </w:rPr>
              <w:t>Spānija</w:t>
            </w:r>
          </w:p>
        </w:tc>
        <w:tc>
          <w:tcPr>
            <w:tcW w:w="1890" w:type="dxa"/>
          </w:tcPr>
          <w:p w14:paraId="018DF8FE" w14:textId="02B904A2" w:rsidR="007C7EE2" w:rsidRPr="00BB6404" w:rsidRDefault="007C7EE2" w:rsidP="007C7EE2">
            <w:pPr>
              <w:rPr>
                <w:rFonts w:ascii="Calibri" w:hAnsi="Calibri" w:cs="Calibri"/>
                <w:szCs w:val="22"/>
              </w:rPr>
            </w:pPr>
            <w:r>
              <w:rPr>
                <w:rFonts w:ascii="Calibri" w:hAnsi="Calibri"/>
              </w:rPr>
              <w:t>+34918362954</w:t>
            </w:r>
          </w:p>
        </w:tc>
      </w:tr>
      <w:tr w:rsidR="007C7EE2" w:rsidRPr="00BB6404" w14:paraId="14D98EDB" w14:textId="3E95CABE" w:rsidTr="00CF4A77">
        <w:trPr>
          <w:trHeight w:val="243"/>
        </w:trPr>
        <w:tc>
          <w:tcPr>
            <w:tcW w:w="2127" w:type="dxa"/>
            <w:shd w:val="clear" w:color="auto" w:fill="auto"/>
            <w:tcMar>
              <w:top w:w="32" w:type="dxa"/>
              <w:left w:w="15" w:type="dxa"/>
              <w:bottom w:w="0" w:type="dxa"/>
              <w:right w:w="15" w:type="dxa"/>
            </w:tcMar>
            <w:hideMark/>
          </w:tcPr>
          <w:p w14:paraId="05139307" w14:textId="77777777" w:rsidR="007C7EE2" w:rsidRPr="00BB6404" w:rsidRDefault="007C7EE2" w:rsidP="007C7EE2">
            <w:pPr>
              <w:rPr>
                <w:rFonts w:ascii="Calibri" w:hAnsi="Calibri" w:cs="Calibri"/>
                <w:szCs w:val="22"/>
              </w:rPr>
            </w:pPr>
            <w:r>
              <w:rPr>
                <w:rFonts w:ascii="Calibri" w:hAnsi="Calibri"/>
              </w:rPr>
              <w:t>Francija</w:t>
            </w:r>
          </w:p>
        </w:tc>
        <w:tc>
          <w:tcPr>
            <w:tcW w:w="1978" w:type="dxa"/>
            <w:tcBorders>
              <w:right w:val="single" w:sz="4" w:space="0" w:color="auto"/>
            </w:tcBorders>
            <w:shd w:val="clear" w:color="auto" w:fill="auto"/>
            <w:tcMar>
              <w:top w:w="32" w:type="dxa"/>
              <w:left w:w="15" w:type="dxa"/>
              <w:bottom w:w="0" w:type="dxa"/>
              <w:right w:w="15" w:type="dxa"/>
            </w:tcMar>
            <w:hideMark/>
          </w:tcPr>
          <w:p w14:paraId="5AFC1C61" w14:textId="77777777" w:rsidR="007C7EE2" w:rsidRPr="00BB6404" w:rsidRDefault="007C7EE2" w:rsidP="007C7EE2">
            <w:pPr>
              <w:rPr>
                <w:rFonts w:ascii="Calibri" w:hAnsi="Calibri" w:cs="Calibri"/>
                <w:szCs w:val="22"/>
              </w:rPr>
            </w:pPr>
            <w:r>
              <w:rPr>
                <w:rFonts w:ascii="Calibri" w:hAnsi="Calibri"/>
              </w:rPr>
              <w:t>+33157324031</w:t>
            </w:r>
          </w:p>
        </w:tc>
        <w:tc>
          <w:tcPr>
            <w:tcW w:w="660" w:type="dxa"/>
            <w:tcBorders>
              <w:top w:val="nil"/>
              <w:left w:val="single" w:sz="4" w:space="0" w:color="auto"/>
              <w:bottom w:val="nil"/>
              <w:right w:val="single" w:sz="4" w:space="0" w:color="auto"/>
            </w:tcBorders>
          </w:tcPr>
          <w:p w14:paraId="71C814C1" w14:textId="77777777" w:rsidR="007C7EE2" w:rsidRPr="00BB6404" w:rsidRDefault="007C7EE2" w:rsidP="007C7EE2">
            <w:pPr>
              <w:rPr>
                <w:rFonts w:ascii="Calibri" w:hAnsi="Calibri" w:cs="Calibri"/>
                <w:szCs w:val="22"/>
              </w:rPr>
            </w:pPr>
          </w:p>
        </w:tc>
        <w:tc>
          <w:tcPr>
            <w:tcW w:w="1890" w:type="dxa"/>
            <w:tcBorders>
              <w:left w:val="single" w:sz="4" w:space="0" w:color="auto"/>
            </w:tcBorders>
          </w:tcPr>
          <w:p w14:paraId="138FA3C8" w14:textId="2927AA96" w:rsidR="007C7EE2" w:rsidRPr="00BB6404" w:rsidRDefault="007C7EE2" w:rsidP="007C7EE2">
            <w:pPr>
              <w:rPr>
                <w:rFonts w:ascii="Calibri" w:hAnsi="Calibri" w:cs="Calibri"/>
                <w:szCs w:val="22"/>
              </w:rPr>
            </w:pPr>
            <w:r>
              <w:rPr>
                <w:rFonts w:ascii="Calibri" w:hAnsi="Calibri"/>
              </w:rPr>
              <w:t>Zviedrija</w:t>
            </w:r>
          </w:p>
        </w:tc>
        <w:tc>
          <w:tcPr>
            <w:tcW w:w="1890" w:type="dxa"/>
          </w:tcPr>
          <w:p w14:paraId="088AFCE9" w14:textId="2A4CD02B" w:rsidR="007C7EE2" w:rsidRPr="00BB6404" w:rsidRDefault="007C7EE2" w:rsidP="007C7EE2">
            <w:pPr>
              <w:rPr>
                <w:rFonts w:ascii="Calibri" w:hAnsi="Calibri" w:cs="Calibri"/>
                <w:szCs w:val="22"/>
              </w:rPr>
            </w:pPr>
            <w:r>
              <w:rPr>
                <w:rFonts w:ascii="Calibri" w:hAnsi="Calibri"/>
              </w:rPr>
              <w:t>+4687515241</w:t>
            </w:r>
          </w:p>
        </w:tc>
      </w:tr>
      <w:tr w:rsidR="007C7EE2" w:rsidRPr="00BB6404" w14:paraId="09CBB689" w14:textId="57153489" w:rsidTr="00CF4A77">
        <w:trPr>
          <w:trHeight w:val="243"/>
        </w:trPr>
        <w:tc>
          <w:tcPr>
            <w:tcW w:w="2127" w:type="dxa"/>
            <w:shd w:val="clear" w:color="auto" w:fill="auto"/>
            <w:tcMar>
              <w:top w:w="32" w:type="dxa"/>
              <w:left w:w="15" w:type="dxa"/>
              <w:bottom w:w="0" w:type="dxa"/>
              <w:right w:w="15" w:type="dxa"/>
            </w:tcMar>
            <w:hideMark/>
          </w:tcPr>
          <w:p w14:paraId="794A2453" w14:textId="77777777" w:rsidR="007C7EE2" w:rsidRPr="00BB6404" w:rsidRDefault="007C7EE2" w:rsidP="007C7EE2">
            <w:pPr>
              <w:rPr>
                <w:rFonts w:ascii="Calibri" w:hAnsi="Calibri" w:cs="Calibri"/>
                <w:szCs w:val="22"/>
              </w:rPr>
            </w:pPr>
            <w:r>
              <w:rPr>
                <w:rFonts w:ascii="Calibri" w:hAnsi="Calibri"/>
              </w:rPr>
              <w:t>Vācija</w:t>
            </w:r>
          </w:p>
        </w:tc>
        <w:tc>
          <w:tcPr>
            <w:tcW w:w="1978" w:type="dxa"/>
            <w:tcBorders>
              <w:right w:val="single" w:sz="4" w:space="0" w:color="auto"/>
            </w:tcBorders>
            <w:shd w:val="clear" w:color="auto" w:fill="auto"/>
            <w:tcMar>
              <w:top w:w="32" w:type="dxa"/>
              <w:left w:w="15" w:type="dxa"/>
              <w:bottom w:w="0" w:type="dxa"/>
              <w:right w:w="15" w:type="dxa"/>
            </w:tcMar>
            <w:hideMark/>
          </w:tcPr>
          <w:p w14:paraId="2C6069E8" w14:textId="77777777" w:rsidR="007C7EE2" w:rsidRPr="00BB6404" w:rsidRDefault="007C7EE2" w:rsidP="007C7EE2">
            <w:pPr>
              <w:rPr>
                <w:rFonts w:ascii="Calibri" w:hAnsi="Calibri" w:cs="Calibri"/>
                <w:szCs w:val="22"/>
              </w:rPr>
            </w:pPr>
            <w:r>
              <w:rPr>
                <w:rFonts w:ascii="Calibri" w:hAnsi="Calibri"/>
              </w:rPr>
              <w:t>+494028991234</w:t>
            </w:r>
          </w:p>
        </w:tc>
        <w:tc>
          <w:tcPr>
            <w:tcW w:w="660" w:type="dxa"/>
            <w:tcBorders>
              <w:top w:val="nil"/>
              <w:left w:val="single" w:sz="4" w:space="0" w:color="auto"/>
              <w:bottom w:val="nil"/>
              <w:right w:val="single" w:sz="4" w:space="0" w:color="auto"/>
            </w:tcBorders>
          </w:tcPr>
          <w:p w14:paraId="2B0F26FC" w14:textId="77777777" w:rsidR="007C7EE2" w:rsidRPr="00BB6404" w:rsidRDefault="007C7EE2" w:rsidP="007C7EE2">
            <w:pPr>
              <w:rPr>
                <w:rFonts w:ascii="Calibri" w:hAnsi="Calibri" w:cs="Calibri"/>
                <w:szCs w:val="22"/>
              </w:rPr>
            </w:pPr>
          </w:p>
        </w:tc>
        <w:tc>
          <w:tcPr>
            <w:tcW w:w="1890" w:type="dxa"/>
            <w:tcBorders>
              <w:left w:val="single" w:sz="4" w:space="0" w:color="auto"/>
            </w:tcBorders>
          </w:tcPr>
          <w:p w14:paraId="638D46F5" w14:textId="23D12F45" w:rsidR="007C7EE2" w:rsidRPr="00BB6404" w:rsidRDefault="007C7EE2" w:rsidP="007C7EE2">
            <w:pPr>
              <w:rPr>
                <w:rFonts w:ascii="Calibri" w:hAnsi="Calibri" w:cs="Calibri"/>
                <w:szCs w:val="22"/>
              </w:rPr>
            </w:pPr>
            <w:r>
              <w:rPr>
                <w:rFonts w:ascii="Calibri" w:hAnsi="Calibri"/>
              </w:rPr>
              <w:t>Šveice</w:t>
            </w:r>
          </w:p>
        </w:tc>
        <w:tc>
          <w:tcPr>
            <w:tcW w:w="1890" w:type="dxa"/>
          </w:tcPr>
          <w:p w14:paraId="3DE80104" w14:textId="675EEF5A" w:rsidR="007C7EE2" w:rsidRPr="00BB6404" w:rsidRDefault="007C7EE2" w:rsidP="007C7EE2">
            <w:pPr>
              <w:rPr>
                <w:rFonts w:ascii="Calibri" w:hAnsi="Calibri" w:cs="Calibri"/>
                <w:szCs w:val="22"/>
              </w:rPr>
            </w:pPr>
            <w:r>
              <w:rPr>
                <w:rFonts w:ascii="Calibri" w:hAnsi="Calibri"/>
              </w:rPr>
              <w:t>+41445292374</w:t>
            </w:r>
          </w:p>
        </w:tc>
      </w:tr>
      <w:tr w:rsidR="007C7EE2" w:rsidRPr="00BB6404" w14:paraId="5410A124" w14:textId="087BD265" w:rsidTr="00CF4A77">
        <w:trPr>
          <w:trHeight w:val="243"/>
        </w:trPr>
        <w:tc>
          <w:tcPr>
            <w:tcW w:w="2127" w:type="dxa"/>
            <w:shd w:val="clear" w:color="auto" w:fill="auto"/>
            <w:tcMar>
              <w:top w:w="32" w:type="dxa"/>
              <w:left w:w="15" w:type="dxa"/>
              <w:bottom w:w="0" w:type="dxa"/>
              <w:right w:w="15" w:type="dxa"/>
            </w:tcMar>
            <w:hideMark/>
          </w:tcPr>
          <w:p w14:paraId="672663A9" w14:textId="77777777" w:rsidR="007C7EE2" w:rsidRPr="00BB6404" w:rsidRDefault="007C7EE2" w:rsidP="007C7EE2">
            <w:pPr>
              <w:rPr>
                <w:rFonts w:ascii="Calibri" w:hAnsi="Calibri" w:cs="Calibri"/>
                <w:szCs w:val="22"/>
              </w:rPr>
            </w:pPr>
            <w:r>
              <w:rPr>
                <w:rFonts w:ascii="Calibri" w:hAnsi="Calibri"/>
              </w:rPr>
              <w:t>IIG (izņemot Itāliju)</w:t>
            </w:r>
          </w:p>
        </w:tc>
        <w:tc>
          <w:tcPr>
            <w:tcW w:w="1978" w:type="dxa"/>
            <w:tcBorders>
              <w:right w:val="single" w:sz="4" w:space="0" w:color="auto"/>
            </w:tcBorders>
            <w:shd w:val="clear" w:color="auto" w:fill="auto"/>
            <w:tcMar>
              <w:top w:w="32" w:type="dxa"/>
              <w:left w:w="15" w:type="dxa"/>
              <w:bottom w:w="0" w:type="dxa"/>
              <w:right w:w="15" w:type="dxa"/>
            </w:tcMar>
            <w:hideMark/>
          </w:tcPr>
          <w:p w14:paraId="46CA2595" w14:textId="77777777" w:rsidR="007C7EE2" w:rsidRPr="00BB6404" w:rsidRDefault="007C7EE2" w:rsidP="007C7EE2">
            <w:pPr>
              <w:rPr>
                <w:rFonts w:ascii="Calibri" w:hAnsi="Calibri" w:cs="Calibri"/>
                <w:szCs w:val="22"/>
              </w:rPr>
            </w:pPr>
            <w:r>
              <w:rPr>
                <w:rFonts w:ascii="Calibri" w:hAnsi="Calibri"/>
              </w:rPr>
              <w:t>+31202046555</w:t>
            </w:r>
          </w:p>
        </w:tc>
        <w:tc>
          <w:tcPr>
            <w:tcW w:w="660" w:type="dxa"/>
            <w:tcBorders>
              <w:top w:val="nil"/>
              <w:left w:val="single" w:sz="4" w:space="0" w:color="auto"/>
              <w:bottom w:val="nil"/>
              <w:right w:val="single" w:sz="4" w:space="0" w:color="auto"/>
            </w:tcBorders>
          </w:tcPr>
          <w:p w14:paraId="55DF7C3C" w14:textId="77777777" w:rsidR="007C7EE2" w:rsidRPr="00BB6404" w:rsidRDefault="007C7EE2" w:rsidP="007C7EE2">
            <w:pPr>
              <w:rPr>
                <w:rFonts w:ascii="Calibri" w:hAnsi="Calibri" w:cs="Calibri"/>
                <w:szCs w:val="22"/>
              </w:rPr>
            </w:pPr>
          </w:p>
        </w:tc>
        <w:tc>
          <w:tcPr>
            <w:tcW w:w="1890" w:type="dxa"/>
            <w:tcBorders>
              <w:left w:val="single" w:sz="4" w:space="0" w:color="auto"/>
            </w:tcBorders>
          </w:tcPr>
          <w:p w14:paraId="11431B4D" w14:textId="7F575EDF" w:rsidR="007C7EE2" w:rsidRPr="00BB6404" w:rsidRDefault="007C7EE2" w:rsidP="007C7EE2">
            <w:pPr>
              <w:rPr>
                <w:rFonts w:ascii="Calibri" w:hAnsi="Calibri" w:cs="Calibri"/>
                <w:szCs w:val="22"/>
              </w:rPr>
            </w:pPr>
            <w:r>
              <w:rPr>
                <w:rFonts w:ascii="Calibri" w:hAnsi="Calibri"/>
              </w:rPr>
              <w:t>Nīderlande</w:t>
            </w:r>
          </w:p>
        </w:tc>
        <w:tc>
          <w:tcPr>
            <w:tcW w:w="1890" w:type="dxa"/>
          </w:tcPr>
          <w:p w14:paraId="567B0BB3" w14:textId="6FD4A306" w:rsidR="007C7EE2" w:rsidRPr="00BB6404" w:rsidRDefault="007C7EE2" w:rsidP="007C7EE2">
            <w:pPr>
              <w:rPr>
                <w:rFonts w:ascii="Calibri" w:hAnsi="Calibri" w:cs="Calibri"/>
                <w:szCs w:val="22"/>
              </w:rPr>
            </w:pPr>
            <w:r>
              <w:rPr>
                <w:rFonts w:ascii="Calibri" w:hAnsi="Calibri"/>
              </w:rPr>
              <w:t>+31202046525</w:t>
            </w:r>
          </w:p>
        </w:tc>
      </w:tr>
      <w:tr w:rsidR="007C7EE2" w:rsidRPr="00BB6404" w14:paraId="7CBF2C52" w14:textId="497CAABE" w:rsidTr="00CF4A77">
        <w:trPr>
          <w:trHeight w:val="243"/>
        </w:trPr>
        <w:tc>
          <w:tcPr>
            <w:tcW w:w="2127" w:type="dxa"/>
            <w:shd w:val="clear" w:color="auto" w:fill="auto"/>
            <w:tcMar>
              <w:top w:w="32" w:type="dxa"/>
              <w:left w:w="15" w:type="dxa"/>
              <w:bottom w:w="0" w:type="dxa"/>
              <w:right w:w="15" w:type="dxa"/>
            </w:tcMar>
            <w:hideMark/>
          </w:tcPr>
          <w:p w14:paraId="1D02BE05" w14:textId="77777777" w:rsidR="007C7EE2" w:rsidRPr="00BB6404" w:rsidRDefault="007C7EE2" w:rsidP="007C7EE2">
            <w:pPr>
              <w:rPr>
                <w:rFonts w:ascii="Calibri" w:hAnsi="Calibri" w:cs="Calibri"/>
                <w:szCs w:val="22"/>
              </w:rPr>
            </w:pPr>
            <w:r>
              <w:rPr>
                <w:rFonts w:ascii="Calibri" w:hAnsi="Calibri"/>
              </w:rPr>
              <w:t>Itālija</w:t>
            </w:r>
          </w:p>
        </w:tc>
        <w:tc>
          <w:tcPr>
            <w:tcW w:w="1978" w:type="dxa"/>
            <w:tcBorders>
              <w:right w:val="single" w:sz="4" w:space="0" w:color="auto"/>
            </w:tcBorders>
            <w:shd w:val="clear" w:color="auto" w:fill="auto"/>
            <w:tcMar>
              <w:top w:w="32" w:type="dxa"/>
              <w:left w:w="15" w:type="dxa"/>
              <w:bottom w:w="0" w:type="dxa"/>
              <w:right w:w="15" w:type="dxa"/>
            </w:tcMar>
            <w:hideMark/>
          </w:tcPr>
          <w:p w14:paraId="0D40746D" w14:textId="77777777" w:rsidR="007C7EE2" w:rsidRPr="00BB6404" w:rsidRDefault="007C7EE2" w:rsidP="007C7EE2">
            <w:pPr>
              <w:rPr>
                <w:rFonts w:ascii="Calibri" w:hAnsi="Calibri" w:cs="Calibri"/>
                <w:szCs w:val="22"/>
              </w:rPr>
            </w:pPr>
            <w:r>
              <w:rPr>
                <w:rFonts w:ascii="Calibri" w:hAnsi="Calibri"/>
              </w:rPr>
              <w:t>+390245281151</w:t>
            </w:r>
          </w:p>
        </w:tc>
        <w:tc>
          <w:tcPr>
            <w:tcW w:w="660" w:type="dxa"/>
            <w:tcBorders>
              <w:top w:val="nil"/>
              <w:left w:val="single" w:sz="4" w:space="0" w:color="auto"/>
              <w:bottom w:val="nil"/>
              <w:right w:val="single" w:sz="4" w:space="0" w:color="auto"/>
            </w:tcBorders>
          </w:tcPr>
          <w:p w14:paraId="1E9B3A8B" w14:textId="77777777" w:rsidR="007C7EE2" w:rsidRPr="00BB6404" w:rsidRDefault="007C7EE2" w:rsidP="007C7EE2">
            <w:pPr>
              <w:rPr>
                <w:rFonts w:ascii="Calibri" w:hAnsi="Calibri" w:cs="Calibri"/>
                <w:szCs w:val="22"/>
              </w:rPr>
            </w:pPr>
          </w:p>
        </w:tc>
        <w:tc>
          <w:tcPr>
            <w:tcW w:w="1890" w:type="dxa"/>
            <w:tcBorders>
              <w:left w:val="single" w:sz="4" w:space="0" w:color="auto"/>
            </w:tcBorders>
          </w:tcPr>
          <w:p w14:paraId="4EAF1742" w14:textId="79ADE0EF" w:rsidR="007C7EE2" w:rsidRPr="00BB6404" w:rsidRDefault="007C7EE2" w:rsidP="007C7EE2">
            <w:pPr>
              <w:rPr>
                <w:rFonts w:ascii="Calibri" w:hAnsi="Calibri" w:cs="Calibri"/>
                <w:szCs w:val="22"/>
              </w:rPr>
            </w:pPr>
            <w:r>
              <w:rPr>
                <w:rFonts w:ascii="Calibri" w:hAnsi="Calibri"/>
              </w:rPr>
              <w:t>UKI</w:t>
            </w:r>
          </w:p>
        </w:tc>
        <w:tc>
          <w:tcPr>
            <w:tcW w:w="1890" w:type="dxa"/>
          </w:tcPr>
          <w:p w14:paraId="2E1C2FD2" w14:textId="62137E56" w:rsidR="007C7EE2" w:rsidRPr="00BB6404" w:rsidRDefault="007C7EE2" w:rsidP="007C7EE2">
            <w:pPr>
              <w:rPr>
                <w:rFonts w:ascii="Calibri" w:hAnsi="Calibri" w:cs="Calibri"/>
                <w:szCs w:val="22"/>
              </w:rPr>
            </w:pPr>
            <w:r>
              <w:rPr>
                <w:rFonts w:ascii="Calibri" w:hAnsi="Calibri"/>
              </w:rPr>
              <w:t>+442079490027</w:t>
            </w:r>
          </w:p>
        </w:tc>
      </w:tr>
      <w:bookmarkEnd w:id="3"/>
    </w:tbl>
    <w:p w14:paraId="3F86B475" w14:textId="77777777" w:rsidR="007C7EE2" w:rsidRPr="00635857" w:rsidRDefault="007C7EE2" w:rsidP="002907ED">
      <w:pPr>
        <w:rPr>
          <w:rFonts w:ascii="Calibri" w:hAnsi="Calibri" w:cs="Calibri"/>
          <w:szCs w:val="22"/>
        </w:rPr>
      </w:pPr>
    </w:p>
    <w:p w14:paraId="474366A5" w14:textId="77777777" w:rsidR="002907ED" w:rsidRPr="00635857" w:rsidRDefault="002907ED" w:rsidP="002907ED">
      <w:pPr>
        <w:rPr>
          <w:rFonts w:ascii="Calibri" w:hAnsi="Calibri" w:cs="Calibri"/>
          <w:szCs w:val="22"/>
        </w:rPr>
      </w:pPr>
      <w:r>
        <w:rPr>
          <w:rFonts w:ascii="Calibri" w:hAnsi="Calibri"/>
        </w:rPr>
        <w:t>Philips atvainojas par visām šīs problēmas izraisītajām neērtībām.</w:t>
      </w:r>
    </w:p>
    <w:p w14:paraId="7FC593EB" w14:textId="77777777" w:rsidR="002907ED" w:rsidRPr="00635857" w:rsidRDefault="002907ED" w:rsidP="002907ED">
      <w:pPr>
        <w:rPr>
          <w:rFonts w:ascii="Calibri" w:hAnsi="Calibri" w:cs="Calibri"/>
          <w:szCs w:val="22"/>
        </w:rPr>
      </w:pPr>
    </w:p>
    <w:p w14:paraId="59C89641" w14:textId="238EDDD6" w:rsidR="002907ED" w:rsidRDefault="002907ED" w:rsidP="002907ED">
      <w:pPr>
        <w:rPr>
          <w:rFonts w:ascii="Calibri" w:hAnsi="Calibri" w:cs="Calibri"/>
          <w:szCs w:val="22"/>
        </w:rPr>
      </w:pPr>
      <w:r>
        <w:rPr>
          <w:rFonts w:ascii="Calibri" w:hAnsi="Calibri"/>
        </w:rPr>
        <w:t>Cieņā,</w:t>
      </w:r>
    </w:p>
    <w:p w14:paraId="02EE95F3" w14:textId="77777777" w:rsidR="008564FC" w:rsidRPr="003347EF" w:rsidRDefault="008564FC" w:rsidP="008564FC">
      <w:pPr>
        <w:rPr>
          <w:rFonts w:ascii="Calibri" w:hAnsi="Calibri" w:cs="Calibri"/>
          <w:szCs w:val="22"/>
        </w:rPr>
      </w:pPr>
    </w:p>
    <w:p w14:paraId="15FB2D26" w14:textId="01D5FDCD" w:rsidR="008564FC" w:rsidRPr="003347EF" w:rsidRDefault="008564FC" w:rsidP="008564FC">
      <w:pPr>
        <w:rPr>
          <w:rFonts w:ascii="Calibri" w:hAnsi="Calibri" w:cs="Calibri"/>
          <w:szCs w:val="22"/>
        </w:rPr>
      </w:pPr>
      <w:r>
        <w:rPr>
          <w:rFonts w:ascii="Calibri" w:hAnsi="Calibri"/>
        </w:rPr>
        <w:t xml:space="preserve">    </w:t>
      </w:r>
    </w:p>
    <w:p w14:paraId="5FFFC22D" w14:textId="77777777" w:rsidR="008564FC" w:rsidRPr="006A2EC5" w:rsidRDefault="008564FC" w:rsidP="008564FC">
      <w:pPr>
        <w:rPr>
          <w:rFonts w:ascii="Calibri" w:hAnsi="Calibri" w:cs="Calibri"/>
          <w:szCs w:val="22"/>
        </w:rPr>
      </w:pPr>
    </w:p>
    <w:p w14:paraId="5CB11A79" w14:textId="409AF924" w:rsidR="00E64447" w:rsidRDefault="00E64447" w:rsidP="002907ED">
      <w:pPr>
        <w:rPr>
          <w:rFonts w:ascii="Calibri" w:hAnsi="Calibri" w:cs="Calibri"/>
          <w:szCs w:val="22"/>
        </w:rPr>
      </w:pPr>
      <w:r>
        <w:rPr>
          <w:rFonts w:ascii="Calibri" w:hAnsi="Calibri"/>
        </w:rPr>
        <w:t>Megana Olena (Megan Olen)</w:t>
      </w:r>
    </w:p>
    <w:p w14:paraId="785D2D99" w14:textId="137B5372" w:rsidR="00E64447" w:rsidRDefault="00E64447" w:rsidP="002907ED">
      <w:pPr>
        <w:rPr>
          <w:rFonts w:ascii="Calibri" w:hAnsi="Calibri" w:cs="Calibri"/>
          <w:szCs w:val="22"/>
        </w:rPr>
      </w:pPr>
      <w:r>
        <w:rPr>
          <w:rFonts w:ascii="Calibri" w:hAnsi="Calibri"/>
        </w:rPr>
        <w:t>Kvalitātes nodaļas vadītāja, Philips IGTD</w:t>
      </w:r>
    </w:p>
    <w:p w14:paraId="7D3CE6F8" w14:textId="7404983F" w:rsidR="00E64447" w:rsidRDefault="00E64447" w:rsidP="002907ED">
      <w:pPr>
        <w:rPr>
          <w:rFonts w:ascii="Calibri" w:hAnsi="Calibri" w:cs="Calibri"/>
          <w:szCs w:val="22"/>
        </w:rPr>
      </w:pPr>
      <w:r>
        <w:rPr>
          <w:rFonts w:ascii="Calibri" w:hAnsi="Calibri"/>
        </w:rPr>
        <w:t>Tālrunis: +1 (719) 447 - 2592</w:t>
      </w:r>
    </w:p>
    <w:p w14:paraId="47DA4E35" w14:textId="5B65F727" w:rsidR="00C565F9" w:rsidRDefault="00E64447">
      <w:pPr>
        <w:rPr>
          <w:b/>
          <w:bCs/>
          <w:sz w:val="24"/>
          <w:szCs w:val="24"/>
        </w:rPr>
      </w:pPr>
      <w:r>
        <w:rPr>
          <w:rFonts w:ascii="Calibri" w:hAnsi="Calibri"/>
        </w:rPr>
        <w:t>Megan.Olen@philips.com</w:t>
      </w:r>
      <w:r>
        <w:br w:type="page"/>
      </w:r>
    </w:p>
    <w:p w14:paraId="4807E16C" w14:textId="519E459B" w:rsidR="002907ED" w:rsidRPr="00B36063" w:rsidRDefault="002907ED" w:rsidP="002907ED">
      <w:pPr>
        <w:jc w:val="center"/>
        <w:rPr>
          <w:b/>
          <w:bCs/>
          <w:sz w:val="24"/>
          <w:szCs w:val="24"/>
        </w:rPr>
      </w:pPr>
      <w:r>
        <w:rPr>
          <w:b/>
          <w:sz w:val="24"/>
        </w:rPr>
        <w:lastRenderedPageBreak/>
        <w:t>STEIDZAMĀ PAZIŅOJUMA PAR DROŠĪBU ATBILDES VEIDLAPA</w:t>
      </w:r>
    </w:p>
    <w:p w14:paraId="715FC52C" w14:textId="77777777" w:rsidR="002907ED" w:rsidRPr="000B0D2A" w:rsidRDefault="002907ED" w:rsidP="002907ED"/>
    <w:p w14:paraId="021C1A21" w14:textId="2D6E63B8" w:rsidR="002907ED" w:rsidRPr="00E64447" w:rsidRDefault="002907ED" w:rsidP="002907ED">
      <w:pPr>
        <w:jc w:val="both"/>
        <w:rPr>
          <w:szCs w:val="22"/>
        </w:rPr>
      </w:pPr>
      <w:r>
        <w:rPr>
          <w:b/>
        </w:rPr>
        <w:t xml:space="preserve">Atsauce: </w:t>
      </w:r>
      <w:r>
        <w:t>PV.035 IFU trūkstošās kontrindikācijas, 2022-IGT-IGTD-001</w:t>
      </w:r>
    </w:p>
    <w:p w14:paraId="0B232242" w14:textId="77777777" w:rsidR="002907ED" w:rsidRPr="002B1240" w:rsidRDefault="002907ED" w:rsidP="002907ED">
      <w:pPr>
        <w:jc w:val="both"/>
        <w:rPr>
          <w:szCs w:val="22"/>
        </w:rPr>
      </w:pPr>
    </w:p>
    <w:p w14:paraId="5DE5EF48" w14:textId="44ADF3BE" w:rsidR="002907ED" w:rsidRPr="000B0D2A" w:rsidRDefault="002907ED" w:rsidP="002907ED">
      <w:pPr>
        <w:jc w:val="both"/>
      </w:pPr>
      <w:r>
        <w:rPr>
          <w:b/>
        </w:rPr>
        <w:t>Norādījumi:</w:t>
      </w:r>
      <w:r>
        <w:t xml:space="preserve">  Lūdzu, aizpildiet šo veidlapu un nododiet uzņēmumam Philips ne vēlāk kā 30 dienas pēc saņemšanas. Aizpildot šo veidlapu, tiek apstiprināts, ka steidzamais </w:t>
      </w:r>
      <w:r>
        <w:rPr>
          <w:rFonts w:ascii="Calibri" w:hAnsi="Calibri"/>
        </w:rPr>
        <w:t>paziņojums par drošību</w:t>
      </w:r>
      <w:r>
        <w:t xml:space="preserve"> ir saņemts, problēma ir izprasta un tiks veiktas nepieciešamās darbības.</w:t>
      </w:r>
    </w:p>
    <w:p w14:paraId="59197B8E" w14:textId="77777777" w:rsidR="002907ED" w:rsidRPr="000B0D2A" w:rsidRDefault="002907ED" w:rsidP="002907ED">
      <w:pPr>
        <w:jc w:val="both"/>
      </w:pPr>
    </w:p>
    <w:p w14:paraId="41A5E268" w14:textId="50D8F8B0" w:rsidR="002907ED" w:rsidRDefault="002907ED" w:rsidP="002907ED">
      <w:pPr>
        <w:tabs>
          <w:tab w:val="left" w:pos="2340"/>
          <w:tab w:val="left" w:pos="2880"/>
          <w:tab w:val="left" w:pos="6480"/>
          <w:tab w:val="left" w:pos="7200"/>
        </w:tabs>
        <w:jc w:val="both"/>
        <w:rPr>
          <w:u w:val="single"/>
        </w:rPr>
      </w:pPr>
      <w:r>
        <w:t>Klienta/saņēmēja/iestādes nosaukums:</w:t>
      </w:r>
      <w:r>
        <w:rPr>
          <w:u w:val="single"/>
        </w:rPr>
        <w:tab/>
      </w:r>
      <w:r>
        <w:rPr>
          <w:u w:val="single"/>
        </w:rPr>
        <w:tab/>
      </w:r>
      <w:r>
        <w:rPr>
          <w:u w:val="single"/>
        </w:rPr>
        <w:tab/>
      </w:r>
    </w:p>
    <w:p w14:paraId="2EC94BDC" w14:textId="77777777" w:rsidR="00E64447" w:rsidRPr="000B0D2A" w:rsidRDefault="00E64447" w:rsidP="002907ED">
      <w:pPr>
        <w:tabs>
          <w:tab w:val="left" w:pos="2340"/>
          <w:tab w:val="left" w:pos="2880"/>
          <w:tab w:val="left" w:pos="6480"/>
          <w:tab w:val="left" w:pos="7200"/>
        </w:tabs>
        <w:jc w:val="both"/>
        <w:rPr>
          <w:u w:val="single"/>
        </w:rPr>
      </w:pPr>
    </w:p>
    <w:p w14:paraId="503BF137" w14:textId="439D8C1D" w:rsidR="002907ED" w:rsidRDefault="002907ED" w:rsidP="002907ED">
      <w:pPr>
        <w:jc w:val="both"/>
        <w:rPr>
          <w:u w:val="single"/>
        </w:rPr>
      </w:pPr>
      <w:r>
        <w:t>Adrese:</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1510B3" w14:textId="77777777" w:rsidR="00E64447" w:rsidRPr="000B0D2A" w:rsidRDefault="00E64447" w:rsidP="002907ED">
      <w:pPr>
        <w:jc w:val="both"/>
      </w:pPr>
    </w:p>
    <w:p w14:paraId="26A1A665" w14:textId="221CC61F" w:rsidR="002907ED" w:rsidRPr="000B0D2A" w:rsidRDefault="002907ED" w:rsidP="002907ED">
      <w:pPr>
        <w:jc w:val="both"/>
      </w:pPr>
      <w:r>
        <w:t>Pilsēta/apgabals/pasta indekss/valsts:</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793B3F" w14:textId="77777777" w:rsidR="002907ED" w:rsidRPr="000B0D2A" w:rsidRDefault="002907ED" w:rsidP="002907ED">
      <w:pPr>
        <w:jc w:val="both"/>
      </w:pPr>
    </w:p>
    <w:p w14:paraId="1FE2AF76" w14:textId="77777777" w:rsidR="002907ED" w:rsidRPr="00B36063" w:rsidRDefault="002907ED" w:rsidP="002907ED">
      <w:pPr>
        <w:jc w:val="both"/>
        <w:rPr>
          <w:b/>
          <w:bCs/>
          <w:szCs w:val="22"/>
        </w:rPr>
      </w:pPr>
      <w:r>
        <w:rPr>
          <w:b/>
        </w:rPr>
        <w:t>Klientam veicamās darbības:</w:t>
      </w:r>
    </w:p>
    <w:p w14:paraId="6DC29566" w14:textId="606C8914" w:rsidR="002907ED" w:rsidRPr="000B0D2A" w:rsidRDefault="002907ED" w:rsidP="002907ED">
      <w:pPr>
        <w:jc w:val="both"/>
      </w:pPr>
      <w:r>
        <w:t xml:space="preserve">Mēs apliecinām, ka pievienotais steidzamais </w:t>
      </w:r>
      <w:r>
        <w:rPr>
          <w:rFonts w:ascii="Calibri" w:hAnsi="Calibri"/>
        </w:rPr>
        <w:t>paziņojums par drošību</w:t>
      </w:r>
      <w:r>
        <w:t xml:space="preserve"> ir saņemts un izprasts, un apstiprinām, ka šajā vēstulē ietvertā informācija ir atbilstīgi nodota visiem lietotājiem, kuri lieto PV.035 digitālos IVUS katetrus.</w:t>
      </w:r>
    </w:p>
    <w:p w14:paraId="5CEA5F77" w14:textId="77777777" w:rsidR="002907ED" w:rsidRPr="00E64447" w:rsidRDefault="002907ED" w:rsidP="002907ED">
      <w:pPr>
        <w:jc w:val="both"/>
      </w:pPr>
    </w:p>
    <w:p w14:paraId="265D4A59" w14:textId="77777777" w:rsidR="002907ED" w:rsidRPr="00E64447" w:rsidRDefault="002907ED" w:rsidP="002907ED">
      <w:pPr>
        <w:jc w:val="both"/>
        <w:rPr>
          <w:b/>
          <w:bCs/>
        </w:rPr>
      </w:pPr>
      <w:r>
        <w:rPr>
          <w:b/>
        </w:rPr>
        <w:t>Personas, kas aizpilda šo veidlapu, vārds un uzvārds:</w:t>
      </w:r>
      <w:r>
        <w:rPr>
          <w:b/>
          <w:u w:val="single"/>
        </w:rPr>
        <w:t xml:space="preserve"> </w:t>
      </w:r>
    </w:p>
    <w:p w14:paraId="63FA044F" w14:textId="77777777" w:rsidR="002907ED" w:rsidRPr="000B0D2A" w:rsidRDefault="002907ED" w:rsidP="002907ED">
      <w:pPr>
        <w:jc w:val="both"/>
      </w:pPr>
    </w:p>
    <w:p w14:paraId="09842B96" w14:textId="4DB980C3" w:rsidR="002907ED" w:rsidRPr="000B0D2A" w:rsidRDefault="002907ED" w:rsidP="002907ED">
      <w:pPr>
        <w:jc w:val="both"/>
      </w:pPr>
      <w:r>
        <w:t>Paraksts:</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2E88C7A6" w14:textId="77777777" w:rsidR="002907ED" w:rsidRPr="000B0D2A" w:rsidRDefault="002907ED" w:rsidP="002907ED">
      <w:pPr>
        <w:jc w:val="both"/>
      </w:pPr>
    </w:p>
    <w:p w14:paraId="506000F2" w14:textId="608D9167" w:rsidR="002907ED" w:rsidRPr="000B0D2A" w:rsidRDefault="002907ED" w:rsidP="002907ED">
      <w:pPr>
        <w:jc w:val="both"/>
      </w:pPr>
      <w:r>
        <w:t>Vārds, uzvārds:</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0E11355C" w14:textId="77777777" w:rsidR="002907ED" w:rsidRPr="000B0D2A" w:rsidRDefault="002907ED" w:rsidP="002907ED">
      <w:pPr>
        <w:jc w:val="both"/>
      </w:pPr>
    </w:p>
    <w:p w14:paraId="4538BE0C" w14:textId="32101115" w:rsidR="002907ED" w:rsidRPr="000B0D2A" w:rsidRDefault="002907ED" w:rsidP="002907ED">
      <w:pPr>
        <w:jc w:val="both"/>
      </w:pPr>
      <w:r>
        <w:t>Ieņemamais amats:</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DFB1F8" w14:textId="77777777" w:rsidR="002907ED" w:rsidRPr="000B0D2A" w:rsidRDefault="002907ED" w:rsidP="002907ED">
      <w:pPr>
        <w:jc w:val="both"/>
      </w:pPr>
    </w:p>
    <w:p w14:paraId="1CBB483E" w14:textId="28E1B58E" w:rsidR="002907ED" w:rsidRPr="000B0D2A" w:rsidRDefault="002907ED" w:rsidP="002907ED">
      <w:pPr>
        <w:jc w:val="both"/>
      </w:pPr>
      <w:r>
        <w:t>Tālruņa numurs:</w:t>
      </w:r>
      <w:r>
        <w:rPr>
          <w:u w:val="single"/>
        </w:rPr>
        <w:t xml:space="preserve"> </w:t>
      </w:r>
      <w:r>
        <w:rPr>
          <w:u w:val="single"/>
        </w:rPr>
        <w:tab/>
      </w:r>
      <w:r>
        <w:rPr>
          <w:u w:val="single"/>
        </w:rPr>
        <w:tab/>
      </w:r>
      <w:r>
        <w:rPr>
          <w:u w:val="single"/>
        </w:rPr>
        <w:tab/>
      </w:r>
      <w:r>
        <w:rPr>
          <w:u w:val="single"/>
        </w:rPr>
        <w:tab/>
      </w:r>
      <w:r>
        <w:rPr>
          <w:u w:val="single"/>
        </w:rPr>
        <w:tab/>
      </w:r>
      <w:r>
        <w:rPr>
          <w:u w:val="single"/>
        </w:rPr>
        <w:tab/>
      </w:r>
    </w:p>
    <w:p w14:paraId="57CF417F" w14:textId="77777777" w:rsidR="002907ED" w:rsidRPr="000B0D2A" w:rsidRDefault="002907ED" w:rsidP="002907ED">
      <w:pPr>
        <w:jc w:val="both"/>
      </w:pPr>
    </w:p>
    <w:p w14:paraId="45109036" w14:textId="499E16AE" w:rsidR="002907ED" w:rsidRPr="000B0D2A" w:rsidRDefault="002907ED" w:rsidP="002907ED">
      <w:pPr>
        <w:jc w:val="both"/>
      </w:pPr>
      <w:r>
        <w:t>E-pasta adrese:</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277930C0" w14:textId="77777777" w:rsidR="002907ED" w:rsidRPr="000B0D2A" w:rsidRDefault="002907ED" w:rsidP="002907ED">
      <w:pPr>
        <w:jc w:val="both"/>
      </w:pPr>
    </w:p>
    <w:p w14:paraId="6F4FF403" w14:textId="77777777" w:rsidR="002907ED" w:rsidRPr="000B0D2A" w:rsidRDefault="002907ED" w:rsidP="002907ED">
      <w:pPr>
        <w:jc w:val="both"/>
      </w:pPr>
      <w:r>
        <w:t>Datums</w:t>
      </w:r>
    </w:p>
    <w:p w14:paraId="6951151E" w14:textId="77777777" w:rsidR="002907ED" w:rsidRPr="000B0D2A" w:rsidRDefault="002907ED" w:rsidP="002907ED">
      <w:pPr>
        <w:jc w:val="both"/>
      </w:pPr>
      <w:r>
        <w:t>(DD/MM/GGGG):</w:t>
      </w:r>
      <w:r>
        <w:rPr>
          <w:u w:val="single"/>
        </w:rPr>
        <w:t xml:space="preserve"> </w:t>
      </w:r>
      <w:r>
        <w:rPr>
          <w:u w:val="single"/>
        </w:rPr>
        <w:tab/>
      </w:r>
      <w:r>
        <w:rPr>
          <w:u w:val="single"/>
        </w:rPr>
        <w:tab/>
      </w:r>
      <w:r>
        <w:rPr>
          <w:u w:val="single"/>
        </w:rPr>
        <w:tab/>
      </w:r>
    </w:p>
    <w:p w14:paraId="66A40DD1" w14:textId="77777777" w:rsidR="002907ED" w:rsidRPr="000B0D2A" w:rsidRDefault="002907ED" w:rsidP="002907ED">
      <w:pPr>
        <w:jc w:val="both"/>
      </w:pPr>
    </w:p>
    <w:p w14:paraId="75EA139A" w14:textId="77777777" w:rsidR="00E64447" w:rsidRPr="00B569CA" w:rsidRDefault="00E64447" w:rsidP="00E64447">
      <w:pPr>
        <w:rPr>
          <w:rFonts w:ascii="Calibri" w:hAnsi="Calibri" w:cs="Calibri"/>
          <w:b/>
          <w:bCs/>
          <w:szCs w:val="22"/>
        </w:rPr>
      </w:pPr>
      <w:r>
        <w:rPr>
          <w:rFonts w:ascii="Calibri" w:hAnsi="Calibri"/>
          <w:b/>
        </w:rPr>
        <w:t>Aizpildiet un nosūtiet šo atbildes veidlapu vietējam Philips pārstāvim vai uz kādu no šīm adresēm:</w:t>
      </w:r>
    </w:p>
    <w:p w14:paraId="00527E43" w14:textId="77777777" w:rsidR="00896E90" w:rsidRDefault="00896E90" w:rsidP="00896E90">
      <w:pPr>
        <w:jc w:val="both"/>
      </w:pPr>
      <w:r>
        <w:rPr>
          <w:b/>
        </w:rPr>
        <w:t>E-pasta adrese:</w:t>
      </w:r>
      <w:r>
        <w:t xml:space="preserve"> IGTD_INTL_FieldSafety@philips.com</w:t>
      </w:r>
    </w:p>
    <w:p w14:paraId="77C28B75" w14:textId="77777777" w:rsidR="00896E90" w:rsidRPr="006A2EC5" w:rsidRDefault="00896E90" w:rsidP="00896E90">
      <w:pPr>
        <w:jc w:val="both"/>
        <w:rPr>
          <w:b/>
          <w:bCs/>
        </w:rPr>
      </w:pPr>
      <w:r>
        <w:rPr>
          <w:b/>
        </w:rPr>
        <w:t xml:space="preserve">Pasta adrese: </w:t>
      </w:r>
    </w:p>
    <w:p w14:paraId="7D6CED68" w14:textId="77777777" w:rsidR="00896E90" w:rsidRDefault="00896E90" w:rsidP="00896E90">
      <w:pPr>
        <w:jc w:val="both"/>
      </w:pPr>
      <w:r>
        <w:t>Philips Image Guided Therapy</w:t>
      </w:r>
    </w:p>
    <w:p w14:paraId="56DC9834" w14:textId="3E03D5C8" w:rsidR="00896E90" w:rsidRDefault="00896E90" w:rsidP="00896E90">
      <w:pPr>
        <w:rPr>
          <w:b/>
          <w:bCs/>
        </w:rPr>
      </w:pPr>
      <w:r>
        <w:t>KAM: Emily Vandaele (2022C01)</w:t>
      </w:r>
    </w:p>
    <w:p w14:paraId="67C7F29B" w14:textId="77777777" w:rsidR="00896E90" w:rsidRDefault="00896E90" w:rsidP="00896E90">
      <w:pPr>
        <w:rPr>
          <w:szCs w:val="22"/>
        </w:rPr>
      </w:pPr>
      <w:r>
        <w:t>Plesmanstraat 6, 3833</w:t>
      </w:r>
    </w:p>
    <w:p w14:paraId="7CB31DD7" w14:textId="62BE4A39" w:rsidR="00896E90" w:rsidRDefault="00896E90" w:rsidP="00896E90">
      <w:pPr>
        <w:jc w:val="both"/>
        <w:rPr>
          <w:szCs w:val="22"/>
        </w:rPr>
      </w:pPr>
      <w:r>
        <w:t>Leusden, Nīderlande</w:t>
      </w:r>
    </w:p>
    <w:p w14:paraId="393256A8" w14:textId="1F0AF20E" w:rsidR="007A241E" w:rsidRDefault="007A241E" w:rsidP="00896E90">
      <w:pPr>
        <w:jc w:val="both"/>
        <w:rPr>
          <w:szCs w:val="22"/>
        </w:rPr>
      </w:pPr>
      <w:r>
        <w:rPr>
          <w:b/>
          <w:noProof/>
          <w:lang w:eastAsia="lv-LV"/>
        </w:rPr>
        <mc:AlternateContent>
          <mc:Choice Requires="wps">
            <w:drawing>
              <wp:anchor distT="0" distB="0" distL="114300" distR="114300" simplePos="0" relativeHeight="251666432" behindDoc="0" locked="0" layoutInCell="1" allowOverlap="1" wp14:anchorId="01F4BA03" wp14:editId="426AF2EA">
                <wp:simplePos x="0" y="0"/>
                <wp:positionH relativeFrom="margin">
                  <wp:align>right</wp:align>
                </wp:positionH>
                <wp:positionV relativeFrom="paragraph">
                  <wp:posOffset>7620</wp:posOffset>
                </wp:positionV>
                <wp:extent cx="3648075" cy="600075"/>
                <wp:effectExtent l="0" t="0" r="2857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6000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EEAA60" w14:textId="77777777" w:rsidR="007A241E" w:rsidRDefault="007A241E" w:rsidP="007A241E">
                            <w:pPr>
                              <w:jc w:val="center"/>
                            </w:pPr>
                            <w:r>
                              <w:t>Ir svarīgi, lai jūsu organizācija apstiprinātu šīs vēstules saņemšanu. Jūsu organizācijas atbilde ir pierādījums, kas nepieciešams, lai uzraudzītu šīs koriģējošās darbības norisi.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1F4BA03" id="Text Box 6" o:spid="_x0000_s1027" type="#_x0000_t202" style="position:absolute;left:0;text-align:left;margin-left:236.05pt;margin-top:.6pt;width:287.25pt;height:47.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" filled="f" strokecolor="red">
                <v:textbox>
                  <w:txbxContent>
                    <w:p w14:paraId="40EEAA60" w14:textId="77777777" w:rsidR="007A241E" w:rsidRDefault="007A241E" w:rsidP="007A241E">
                      <w:pPr>
                        <w:jc w:val="center"/>
                      </w:pPr>
                      <w:r>
                        <w:t xml:space="preserve">Ir svarīgi, lai jūsu organizācija apstiprinātu šīs vēstules saņemšanu.</w:t>
                      </w:r>
                      <w:r>
                        <w:t xml:space="preserve"> </w:t>
                      </w:r>
                      <w:r>
                        <w:t xml:space="preserve">Jūsu organizācijas atbilde ir pierādījums, kas nepieciešams, lai uzraudzītu šīs koriģējošās darbības norisi.</w:t>
                      </w:r>
                    </w:p>
                  </w:txbxContent>
                </v:textbox>
                <w10:wrap type="square" anchorx="margin"/>
              </v:shape>
            </w:pict>
          </mc:Fallback>
        </mc:AlternateContent>
      </w:r>
    </w:p>
    <w:p w14:paraId="2AD0CED1" w14:textId="77777777" w:rsidR="000910E6" w:rsidRPr="00E53EC0" w:rsidRDefault="000910E6" w:rsidP="00896E90">
      <w:pPr>
        <w:jc w:val="both"/>
        <w:rPr>
          <w:szCs w:val="22"/>
        </w:rPr>
      </w:pPr>
    </w:p>
    <w:sectPr w:rsidR="000910E6" w:rsidRPr="00E53EC0" w:rsidSect="006E6C71">
      <w:headerReference w:type="even" r:id="rId13"/>
      <w:headerReference w:type="default" r:id="rId14"/>
      <w:footerReference w:type="default" r:id="rId15"/>
      <w:headerReference w:type="first" r:id="rId16"/>
      <w:footerReference w:type="first" r:id="rId17"/>
      <w:pgSz w:w="12240" w:h="15840" w:code="1"/>
      <w:pgMar w:top="1715" w:right="1134" w:bottom="851" w:left="1134"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59789" w14:textId="77777777" w:rsidR="00916C2E" w:rsidRDefault="00916C2E">
      <w:r>
        <w:separator/>
      </w:r>
    </w:p>
  </w:endnote>
  <w:endnote w:type="continuationSeparator" w:id="0">
    <w:p w14:paraId="42F1E02C" w14:textId="77777777" w:rsidR="00916C2E" w:rsidRDefault="0091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1259"/>
      <w:gridCol w:w="986"/>
      <w:gridCol w:w="900"/>
      <w:gridCol w:w="4854"/>
      <w:gridCol w:w="1351"/>
    </w:tblGrid>
    <w:tr w:rsidR="008564FC" w:rsidRPr="00455A90" w14:paraId="58E3BC1F" w14:textId="77777777" w:rsidTr="00F13848">
      <w:tc>
        <w:tcPr>
          <w:tcW w:w="1259" w:type="dxa"/>
          <w:shd w:val="clear" w:color="auto" w:fill="auto"/>
        </w:tcPr>
        <w:p w14:paraId="21083C83" w14:textId="6F5C41FF" w:rsidR="008564FC" w:rsidRPr="00455A90" w:rsidRDefault="008564FC" w:rsidP="008564FC">
          <w:pPr>
            <w:pStyle w:val="Footer"/>
            <w:tabs>
              <w:tab w:val="right" w:pos="10178"/>
              <w:tab w:val="center" w:pos="10206"/>
            </w:tabs>
            <w:jc w:val="right"/>
            <w:rPr>
              <w:rFonts w:cs="Arial"/>
              <w:szCs w:val="16"/>
            </w:rPr>
          </w:pPr>
        </w:p>
      </w:tc>
      <w:tc>
        <w:tcPr>
          <w:tcW w:w="986" w:type="dxa"/>
          <w:shd w:val="clear" w:color="auto" w:fill="auto"/>
          <w:vAlign w:val="center"/>
        </w:tcPr>
        <w:p w14:paraId="540637EB" w14:textId="39EA5F71" w:rsidR="008564FC" w:rsidRPr="00455A90" w:rsidRDefault="008564FC" w:rsidP="008564FC">
          <w:pPr>
            <w:pStyle w:val="Footer"/>
            <w:tabs>
              <w:tab w:val="right" w:pos="10178"/>
              <w:tab w:val="center" w:pos="10206"/>
            </w:tabs>
            <w:ind w:left="-107"/>
            <w:rPr>
              <w:rFonts w:cs="Arial"/>
              <w:szCs w:val="16"/>
            </w:rPr>
          </w:pPr>
        </w:p>
      </w:tc>
      <w:tc>
        <w:tcPr>
          <w:tcW w:w="900" w:type="dxa"/>
          <w:shd w:val="clear" w:color="auto" w:fill="auto"/>
          <w:vAlign w:val="center"/>
        </w:tcPr>
        <w:p w14:paraId="0D9C1368" w14:textId="77EC28E9" w:rsidR="008564FC" w:rsidRPr="00455A90" w:rsidRDefault="008564FC" w:rsidP="008564FC">
          <w:pPr>
            <w:pStyle w:val="Footer"/>
            <w:tabs>
              <w:tab w:val="right" w:pos="10178"/>
              <w:tab w:val="center" w:pos="10206"/>
            </w:tabs>
            <w:jc w:val="right"/>
            <w:rPr>
              <w:rFonts w:cs="Arial"/>
              <w:szCs w:val="16"/>
            </w:rPr>
          </w:pPr>
        </w:p>
      </w:tc>
      <w:tc>
        <w:tcPr>
          <w:tcW w:w="4854" w:type="dxa"/>
          <w:shd w:val="clear" w:color="auto" w:fill="auto"/>
          <w:vAlign w:val="center"/>
        </w:tcPr>
        <w:p w14:paraId="37A138E0" w14:textId="3719E828" w:rsidR="008564FC" w:rsidRPr="00455A90" w:rsidRDefault="008564FC" w:rsidP="008564FC">
          <w:pPr>
            <w:pStyle w:val="Footer"/>
            <w:tabs>
              <w:tab w:val="right" w:pos="10178"/>
              <w:tab w:val="center" w:pos="10206"/>
            </w:tabs>
            <w:ind w:left="-103"/>
            <w:rPr>
              <w:rFonts w:cs="Arial"/>
              <w:szCs w:val="16"/>
            </w:rPr>
          </w:pPr>
        </w:p>
      </w:tc>
      <w:tc>
        <w:tcPr>
          <w:tcW w:w="1351" w:type="dxa"/>
          <w:shd w:val="clear" w:color="auto" w:fill="auto"/>
        </w:tcPr>
        <w:p w14:paraId="3F0FB6C7" w14:textId="1059F94C" w:rsidR="008564FC" w:rsidRPr="00455A90" w:rsidRDefault="008564FC" w:rsidP="008564FC">
          <w:pPr>
            <w:pStyle w:val="Footer"/>
            <w:jc w:val="right"/>
            <w:rPr>
              <w:rFonts w:cs="Arial"/>
              <w:szCs w:val="16"/>
            </w:rPr>
          </w:pPr>
          <w:r w:rsidRPr="00455A90">
            <w:rPr>
              <w:rFonts w:cs="Arial"/>
            </w:rPr>
            <w:fldChar w:fldCharType="begin"/>
          </w:r>
          <w:r w:rsidRPr="00455A90">
            <w:rPr>
              <w:rFonts w:cs="Arial"/>
            </w:rPr>
            <w:instrText xml:space="preserve"> PAGE </w:instrText>
          </w:r>
          <w:r w:rsidRPr="00455A90">
            <w:rPr>
              <w:rFonts w:cs="Arial"/>
            </w:rPr>
            <w:fldChar w:fldCharType="separate"/>
          </w:r>
          <w:r w:rsidR="00951154">
            <w:rPr>
              <w:rFonts w:cs="Arial"/>
              <w:noProof/>
            </w:rPr>
            <w:t>3</w:t>
          </w:r>
          <w:r w:rsidRPr="00455A90">
            <w:rPr>
              <w:rFonts w:cs="Arial"/>
            </w:rPr>
            <w:fldChar w:fldCharType="end"/>
          </w:r>
          <w:r>
            <w:t xml:space="preserve">. lpp. no </w:t>
          </w:r>
          <w:r w:rsidRPr="00455A90">
            <w:rPr>
              <w:rFonts w:cs="Arial"/>
            </w:rPr>
            <w:fldChar w:fldCharType="begin"/>
          </w:r>
          <w:r w:rsidRPr="00455A90">
            <w:rPr>
              <w:rFonts w:cs="Arial"/>
            </w:rPr>
            <w:instrText xml:space="preserve"> NUMPAGES  </w:instrText>
          </w:r>
          <w:r w:rsidRPr="00455A90">
            <w:rPr>
              <w:rFonts w:cs="Arial"/>
            </w:rPr>
            <w:fldChar w:fldCharType="separate"/>
          </w:r>
          <w:r w:rsidR="00951154">
            <w:rPr>
              <w:rFonts w:cs="Arial"/>
              <w:noProof/>
            </w:rPr>
            <w:t>4</w:t>
          </w:r>
          <w:r w:rsidRPr="00455A90">
            <w:rPr>
              <w:rFonts w:cs="Arial"/>
            </w:rPr>
            <w:fldChar w:fldCharType="end"/>
          </w:r>
        </w:p>
      </w:tc>
    </w:tr>
    <w:tr w:rsidR="008564FC" w:rsidRPr="00455A90" w14:paraId="38D80204" w14:textId="77777777" w:rsidTr="00F13848">
      <w:tc>
        <w:tcPr>
          <w:tcW w:w="9350" w:type="dxa"/>
          <w:gridSpan w:val="5"/>
          <w:shd w:val="clear" w:color="auto" w:fill="auto"/>
        </w:tcPr>
        <w:p w14:paraId="33B4C435" w14:textId="415CCC92" w:rsidR="008564FC" w:rsidRPr="00455A90" w:rsidRDefault="008564FC" w:rsidP="008564FC">
          <w:pPr>
            <w:pStyle w:val="Footer"/>
            <w:jc w:val="center"/>
            <w:rPr>
              <w:rFonts w:cs="Arial"/>
              <w:szCs w:val="16"/>
            </w:rPr>
          </w:pPr>
        </w:p>
      </w:tc>
    </w:tr>
    <w:tr w:rsidR="008564FC" w:rsidRPr="00455A90" w14:paraId="0662B075" w14:textId="77777777" w:rsidTr="00F13848">
      <w:tc>
        <w:tcPr>
          <w:tcW w:w="9350" w:type="dxa"/>
          <w:gridSpan w:val="5"/>
          <w:shd w:val="clear" w:color="auto" w:fill="auto"/>
        </w:tcPr>
        <w:p w14:paraId="51D22859" w14:textId="2020DD79" w:rsidR="008564FC" w:rsidRPr="00455A90" w:rsidRDefault="008564FC" w:rsidP="008564FC">
          <w:pPr>
            <w:pStyle w:val="Footer"/>
            <w:tabs>
              <w:tab w:val="right" w:pos="10178"/>
              <w:tab w:val="center" w:pos="10206"/>
            </w:tabs>
            <w:jc w:val="center"/>
            <w:rPr>
              <w:rFonts w:cs="Arial"/>
              <w:i/>
              <w:szCs w:val="16"/>
              <w:lang w:val="en-GB"/>
            </w:rPr>
          </w:pPr>
        </w:p>
      </w:tc>
    </w:tr>
  </w:tbl>
  <w:p w14:paraId="7212EBBA" w14:textId="6EBCCFCC" w:rsidR="000D7386" w:rsidRDefault="000D7386" w:rsidP="00856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1045"/>
      <w:gridCol w:w="900"/>
      <w:gridCol w:w="4854"/>
      <w:gridCol w:w="1351"/>
    </w:tblGrid>
    <w:tr w:rsidR="008C3AA5" w:rsidRPr="004D70E5" w14:paraId="77D04B59" w14:textId="77777777" w:rsidTr="00B61372">
      <w:tc>
        <w:tcPr>
          <w:tcW w:w="1259" w:type="dxa"/>
        </w:tcPr>
        <w:p w14:paraId="44EAF37E" w14:textId="77777777" w:rsidR="008C3AA5" w:rsidRPr="00083D72" w:rsidRDefault="008C3AA5" w:rsidP="008C3AA5">
          <w:pPr>
            <w:pStyle w:val="Footer"/>
            <w:tabs>
              <w:tab w:val="right" w:pos="10178"/>
              <w:tab w:val="center" w:pos="10206"/>
            </w:tabs>
            <w:jc w:val="right"/>
            <w:rPr>
              <w:rFonts w:cs="Arial"/>
              <w:szCs w:val="16"/>
            </w:rPr>
          </w:pPr>
          <w:r>
            <w:t>Veidnes Nr.:</w:t>
          </w:r>
        </w:p>
      </w:tc>
      <w:tc>
        <w:tcPr>
          <w:tcW w:w="986" w:type="dxa"/>
          <w:vAlign w:val="center"/>
        </w:tcPr>
        <w:p w14:paraId="048C10ED" w14:textId="77777777" w:rsidR="008C3AA5" w:rsidRPr="00605AB1" w:rsidRDefault="008C3AA5" w:rsidP="008C3AA5">
          <w:pPr>
            <w:pStyle w:val="Footer"/>
            <w:tabs>
              <w:tab w:val="right" w:pos="10178"/>
              <w:tab w:val="center" w:pos="10206"/>
            </w:tabs>
            <w:ind w:left="-107"/>
            <w:rPr>
              <w:rFonts w:cs="Arial"/>
              <w:szCs w:val="16"/>
            </w:rPr>
          </w:pPr>
          <w:r>
            <w:rPr>
              <w:shd w:val="clear" w:color="auto" w:fill="FFFFFF"/>
            </w:rPr>
            <w:t>QD001019655</w:t>
          </w:r>
        </w:p>
      </w:tc>
      <w:tc>
        <w:tcPr>
          <w:tcW w:w="900" w:type="dxa"/>
          <w:vAlign w:val="center"/>
        </w:tcPr>
        <w:p w14:paraId="0C721A02" w14:textId="77777777" w:rsidR="008C3AA5" w:rsidRPr="00083D72" w:rsidRDefault="008C3AA5" w:rsidP="008C3AA5">
          <w:pPr>
            <w:pStyle w:val="Footer"/>
            <w:tabs>
              <w:tab w:val="right" w:pos="10178"/>
              <w:tab w:val="center" w:pos="10206"/>
            </w:tabs>
            <w:jc w:val="right"/>
            <w:rPr>
              <w:rFonts w:cs="Arial"/>
              <w:szCs w:val="16"/>
            </w:rPr>
          </w:pPr>
          <w:r>
            <w:t>Pārskatītais izdevums:</w:t>
          </w:r>
        </w:p>
      </w:tc>
      <w:tc>
        <w:tcPr>
          <w:tcW w:w="4854" w:type="dxa"/>
          <w:vAlign w:val="center"/>
        </w:tcPr>
        <w:p w14:paraId="105C8443" w14:textId="77777777" w:rsidR="008C3AA5" w:rsidRPr="00083D72" w:rsidRDefault="008C3AA5" w:rsidP="008C3AA5">
          <w:pPr>
            <w:pStyle w:val="Footer"/>
            <w:tabs>
              <w:tab w:val="right" w:pos="10178"/>
              <w:tab w:val="center" w:pos="10206"/>
            </w:tabs>
            <w:rPr>
              <w:rFonts w:cs="Arial"/>
              <w:szCs w:val="16"/>
            </w:rPr>
          </w:pPr>
          <w:r>
            <w:t>1</w:t>
          </w:r>
        </w:p>
      </w:tc>
      <w:tc>
        <w:tcPr>
          <w:tcW w:w="1351" w:type="dxa"/>
        </w:tcPr>
        <w:sdt>
          <w:sdtPr>
            <w:rPr>
              <w:rFonts w:cs="Arial"/>
              <w:szCs w:val="16"/>
            </w:rPr>
            <w:id w:val="-1179964104"/>
            <w:docPartObj>
              <w:docPartGallery w:val="Page Numbers (Top of Page)"/>
              <w:docPartUnique/>
            </w:docPartObj>
          </w:sdtPr>
          <w:sdtEndPr/>
          <w:sdtContent>
            <w:p w14:paraId="484AC765" w14:textId="77777777" w:rsidR="008C3AA5" w:rsidRPr="00083D72" w:rsidRDefault="008C3AA5" w:rsidP="008C3AA5">
              <w:pPr>
                <w:pStyle w:val="Footer"/>
                <w:jc w:val="right"/>
                <w:rPr>
                  <w:rFonts w:cs="Arial"/>
                  <w:szCs w:val="16"/>
                </w:rPr>
              </w:pPr>
              <w:r w:rsidRPr="00083D72">
                <w:rPr>
                  <w:rFonts w:cs="Arial"/>
                </w:rPr>
                <w:fldChar w:fldCharType="begin"/>
              </w:r>
              <w:r w:rsidRPr="00083D72">
                <w:rPr>
                  <w:rFonts w:cs="Arial"/>
                </w:rPr>
                <w:instrText xml:space="preserve"> PAGE </w:instrText>
              </w:r>
              <w:r w:rsidRPr="00083D72">
                <w:rPr>
                  <w:rFonts w:cs="Arial"/>
                </w:rPr>
                <w:fldChar w:fldCharType="separate"/>
              </w:r>
              <w:r>
                <w:rPr>
                  <w:rFonts w:cs="Arial"/>
                </w:rPr>
                <w:t>1</w:t>
              </w:r>
              <w:r w:rsidRPr="00083D72">
                <w:rPr>
                  <w:rFonts w:cs="Arial"/>
                </w:rPr>
                <w:fldChar w:fldCharType="end"/>
              </w:r>
              <w:r>
                <w:t xml:space="preserve">. lpp. no </w:t>
              </w:r>
              <w:r w:rsidRPr="00083D72">
                <w:rPr>
                  <w:rFonts w:cs="Arial"/>
                </w:rPr>
                <w:fldChar w:fldCharType="begin"/>
              </w:r>
              <w:r w:rsidRPr="00083D72">
                <w:rPr>
                  <w:rFonts w:cs="Arial"/>
                </w:rPr>
                <w:instrText xml:space="preserve"> NUMPAGES  </w:instrText>
              </w:r>
              <w:r w:rsidRPr="00083D72">
                <w:rPr>
                  <w:rFonts w:cs="Arial"/>
                </w:rPr>
                <w:fldChar w:fldCharType="separate"/>
              </w:r>
              <w:r>
                <w:rPr>
                  <w:rFonts w:cs="Arial"/>
                </w:rPr>
                <w:t>1</w:t>
              </w:r>
              <w:r w:rsidRPr="00083D72">
                <w:rPr>
                  <w:rFonts w:cs="Arial"/>
                </w:rPr>
                <w:fldChar w:fldCharType="end"/>
              </w:r>
            </w:p>
          </w:sdtContent>
        </w:sdt>
      </w:tc>
    </w:tr>
    <w:tr w:rsidR="008C3AA5" w:rsidRPr="004D70E5" w14:paraId="2BAB3728" w14:textId="77777777" w:rsidTr="00B61372">
      <w:tc>
        <w:tcPr>
          <w:tcW w:w="9350" w:type="dxa"/>
          <w:gridSpan w:val="5"/>
        </w:tcPr>
        <w:p w14:paraId="0CE7977C" w14:textId="77777777" w:rsidR="008C3AA5" w:rsidRDefault="008C3AA5" w:rsidP="008C3AA5">
          <w:pPr>
            <w:pStyle w:val="Footer"/>
            <w:jc w:val="center"/>
            <w:rPr>
              <w:rFonts w:cs="Arial"/>
              <w:szCs w:val="16"/>
            </w:rPr>
          </w:pPr>
          <w:r>
            <w:t>KONFIDENCIĀLA INFORMĀCIJA</w:t>
          </w:r>
        </w:p>
      </w:tc>
    </w:tr>
    <w:tr w:rsidR="008C3AA5" w:rsidRPr="004D70E5" w14:paraId="7377BE70" w14:textId="77777777" w:rsidTr="00B61372">
      <w:tc>
        <w:tcPr>
          <w:tcW w:w="9350" w:type="dxa"/>
          <w:gridSpan w:val="5"/>
        </w:tcPr>
        <w:p w14:paraId="626FBB77" w14:textId="77777777" w:rsidR="008C3AA5" w:rsidRPr="00FC7876" w:rsidRDefault="008C3AA5" w:rsidP="008C3AA5">
          <w:pPr>
            <w:pStyle w:val="Footer"/>
            <w:tabs>
              <w:tab w:val="right" w:pos="10178"/>
              <w:tab w:val="center" w:pos="10206"/>
            </w:tabs>
            <w:jc w:val="center"/>
            <w:rPr>
              <w:rFonts w:cs="Arial"/>
              <w:i/>
              <w:szCs w:val="16"/>
            </w:rPr>
          </w:pPr>
          <w:r>
            <w:rPr>
              <w:i/>
            </w:rPr>
            <w:t xml:space="preserve">Philips IGTD Volcano QMS </w:t>
          </w:r>
        </w:p>
      </w:tc>
    </w:tr>
  </w:tbl>
  <w:p w14:paraId="53D1B257" w14:textId="77777777" w:rsidR="008C3AA5" w:rsidRPr="00F0215D" w:rsidRDefault="008C3AA5" w:rsidP="008C3AA5">
    <w:pPr>
      <w:pStyle w:val="Footer"/>
    </w:pPr>
  </w:p>
  <w:p w14:paraId="33A10FE1" w14:textId="77777777" w:rsidR="008C3AA5" w:rsidRDefault="008C3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A6CB2" w14:textId="77777777" w:rsidR="00916C2E" w:rsidRDefault="00916C2E">
      <w:r>
        <w:separator/>
      </w:r>
    </w:p>
  </w:footnote>
  <w:footnote w:type="continuationSeparator" w:id="0">
    <w:p w14:paraId="74784771" w14:textId="77777777" w:rsidR="00916C2E" w:rsidRDefault="0091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0E2AE" w14:textId="77777777" w:rsidR="000D7386" w:rsidRDefault="000D7386">
    <w:pPr>
      <w:pStyle w:val="Header"/>
    </w:pPr>
  </w:p>
  <w:p w14:paraId="69E514D6" w14:textId="77777777" w:rsidR="000D7386" w:rsidRDefault="000D7386"/>
  <w:p w14:paraId="145D379A" w14:textId="77777777" w:rsidR="000D7386" w:rsidRDefault="000D7386" w:rsidP="000D7386"/>
  <w:p w14:paraId="572ACAF6" w14:textId="77777777" w:rsidR="000D7386" w:rsidRDefault="000D7386" w:rsidP="000D7386"/>
  <w:p w14:paraId="1FB92C2A" w14:textId="77777777" w:rsidR="000D7386" w:rsidRDefault="000D7386" w:rsidP="000D7386"/>
  <w:p w14:paraId="1DE01735" w14:textId="77777777" w:rsidR="000D7386" w:rsidRDefault="000D7386" w:rsidP="000D7386"/>
  <w:p w14:paraId="38E71ED3" w14:textId="77777777" w:rsidR="000D7386" w:rsidRDefault="000D7386" w:rsidP="000D738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CellMar>
        <w:left w:w="0" w:type="dxa"/>
        <w:right w:w="0" w:type="dxa"/>
      </w:tblCellMar>
      <w:tblLook w:val="0000" w:firstRow="0" w:lastRow="0" w:firstColumn="0" w:lastColumn="0" w:noHBand="0" w:noVBand="0"/>
    </w:tblPr>
    <w:tblGrid>
      <w:gridCol w:w="2834"/>
      <w:gridCol w:w="4168"/>
      <w:gridCol w:w="1631"/>
      <w:gridCol w:w="96"/>
      <w:gridCol w:w="1243"/>
    </w:tblGrid>
    <w:tr w:rsidR="008564FC" w:rsidRPr="00C613CA" w14:paraId="13600FE0" w14:textId="77777777" w:rsidTr="00F13848">
      <w:trPr>
        <w:cantSplit/>
        <w:trHeight w:val="170"/>
        <w:jc w:val="center"/>
      </w:trPr>
      <w:tc>
        <w:tcPr>
          <w:tcW w:w="1421" w:type="pct"/>
          <w:vMerge w:val="restart"/>
          <w:vAlign w:val="center"/>
        </w:tcPr>
        <w:p w14:paraId="3D3D3182" w14:textId="77777777" w:rsidR="008564FC" w:rsidRPr="00C613CA" w:rsidRDefault="008564FC" w:rsidP="008564FC">
          <w:pPr>
            <w:pStyle w:val="Header"/>
            <w:jc w:val="center"/>
            <w:rPr>
              <w:rFonts w:cs="Arial"/>
            </w:rPr>
          </w:pPr>
          <w:r>
            <w:rPr>
              <w:noProof/>
              <w:lang w:eastAsia="lv-LV"/>
            </w:rPr>
            <w:drawing>
              <wp:anchor distT="0" distB="0" distL="114300" distR="114300" simplePos="0" relativeHeight="251659264" behindDoc="1" locked="0" layoutInCell="1" allowOverlap="1" wp14:anchorId="148A4174" wp14:editId="16FDBA30">
                <wp:simplePos x="0" y="0"/>
                <wp:positionH relativeFrom="column">
                  <wp:posOffset>105410</wp:posOffset>
                </wp:positionH>
                <wp:positionV relativeFrom="paragraph">
                  <wp:posOffset>-121285</wp:posOffset>
                </wp:positionV>
                <wp:extent cx="1494790" cy="271780"/>
                <wp:effectExtent l="0" t="0" r="0" b="0"/>
                <wp:wrapNone/>
                <wp:docPr id="2" name="Picture 2" descr="Macintosh HD:Users:tswindell:Desktop:WORK FILES:15_11_436_Stationery_Philips:art:GMC_Wordmark_2008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swindell:Desktop:WORK FILES:15_11_436_Stationery_Philips:art:GMC_Wordmark_2008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790" cy="271780"/>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2090" w:type="pct"/>
          <w:vMerge w:val="restart"/>
          <w:vAlign w:val="center"/>
        </w:tcPr>
        <w:p w14:paraId="121DC970" w14:textId="77777777" w:rsidR="008564FC" w:rsidRPr="00512577" w:rsidRDefault="008564FC" w:rsidP="008564FC">
          <w:pPr>
            <w:pStyle w:val="Header"/>
            <w:jc w:val="center"/>
            <w:rPr>
              <w:rFonts w:cs="Arial"/>
              <w:b w:val="0"/>
              <w:color w:val="2F5496" w:themeColor="accent5" w:themeShade="BF"/>
              <w:sz w:val="22"/>
              <w:szCs w:val="22"/>
              <w:lang w:val="fr-FR"/>
            </w:rPr>
          </w:pPr>
        </w:p>
      </w:tc>
      <w:tc>
        <w:tcPr>
          <w:tcW w:w="818" w:type="pct"/>
        </w:tcPr>
        <w:p w14:paraId="1BC5983E" w14:textId="32010425" w:rsidR="008564FC" w:rsidRPr="008564FC" w:rsidDel="003E394D" w:rsidRDefault="008564FC" w:rsidP="008564FC">
          <w:pPr>
            <w:pStyle w:val="Header"/>
            <w:jc w:val="right"/>
            <w:rPr>
              <w:rFonts w:cs="Arial"/>
              <w:b w:val="0"/>
              <w:bCs/>
              <w:sz w:val="18"/>
              <w:szCs w:val="18"/>
            </w:rPr>
          </w:pPr>
        </w:p>
      </w:tc>
      <w:tc>
        <w:tcPr>
          <w:tcW w:w="48" w:type="pct"/>
        </w:tcPr>
        <w:p w14:paraId="066E521A" w14:textId="77777777" w:rsidR="008564FC" w:rsidRPr="008564FC" w:rsidDel="003E394D" w:rsidRDefault="008564FC" w:rsidP="008564FC">
          <w:pPr>
            <w:pStyle w:val="Header"/>
            <w:rPr>
              <w:rFonts w:cs="Arial"/>
              <w:b w:val="0"/>
              <w:bCs/>
              <w:sz w:val="18"/>
              <w:szCs w:val="18"/>
            </w:rPr>
          </w:pPr>
        </w:p>
      </w:tc>
      <w:tc>
        <w:tcPr>
          <w:tcW w:w="623" w:type="pct"/>
          <w:vAlign w:val="center"/>
        </w:tcPr>
        <w:p w14:paraId="51505F2D" w14:textId="391D3EDA" w:rsidR="008564FC" w:rsidRPr="008564FC" w:rsidDel="003E394D" w:rsidRDefault="008564FC" w:rsidP="008564FC">
          <w:pPr>
            <w:pStyle w:val="Header"/>
            <w:rPr>
              <w:rFonts w:cs="Arial"/>
              <w:b w:val="0"/>
              <w:bCs/>
              <w:sz w:val="18"/>
              <w:szCs w:val="18"/>
            </w:rPr>
          </w:pPr>
        </w:p>
      </w:tc>
    </w:tr>
    <w:tr w:rsidR="008564FC" w:rsidRPr="00C613CA" w14:paraId="6CFF6F9C" w14:textId="77777777" w:rsidTr="00F13848">
      <w:trPr>
        <w:cantSplit/>
        <w:trHeight w:val="216"/>
        <w:jc w:val="center"/>
      </w:trPr>
      <w:tc>
        <w:tcPr>
          <w:tcW w:w="1421" w:type="pct"/>
          <w:vMerge/>
          <w:vAlign w:val="center"/>
        </w:tcPr>
        <w:p w14:paraId="674DC5A3" w14:textId="77777777" w:rsidR="008564FC" w:rsidRPr="00C613CA" w:rsidRDefault="008564FC" w:rsidP="008564FC">
          <w:pPr>
            <w:pStyle w:val="Header"/>
            <w:rPr>
              <w:rFonts w:cs="Arial"/>
              <w:noProof/>
            </w:rPr>
          </w:pPr>
        </w:p>
      </w:tc>
      <w:tc>
        <w:tcPr>
          <w:tcW w:w="2090" w:type="pct"/>
          <w:vMerge/>
        </w:tcPr>
        <w:p w14:paraId="2DA3E013" w14:textId="77777777" w:rsidR="008564FC" w:rsidRPr="00C613CA" w:rsidDel="003E394D" w:rsidRDefault="008564FC" w:rsidP="008564FC">
          <w:pPr>
            <w:pStyle w:val="Header"/>
            <w:jc w:val="center"/>
            <w:rPr>
              <w:rFonts w:cs="Arial"/>
              <w:b w:val="0"/>
              <w:color w:val="2F5496" w:themeColor="accent5" w:themeShade="BF"/>
              <w:sz w:val="22"/>
              <w:szCs w:val="22"/>
            </w:rPr>
          </w:pPr>
        </w:p>
      </w:tc>
      <w:tc>
        <w:tcPr>
          <w:tcW w:w="818" w:type="pct"/>
        </w:tcPr>
        <w:p w14:paraId="02D7F4ED" w14:textId="28A7464C" w:rsidR="008564FC" w:rsidRPr="008564FC" w:rsidDel="003E394D" w:rsidRDefault="008564FC" w:rsidP="008564FC">
          <w:pPr>
            <w:pStyle w:val="Header"/>
            <w:jc w:val="right"/>
            <w:rPr>
              <w:rFonts w:cs="Arial"/>
              <w:b w:val="0"/>
              <w:bCs/>
              <w:sz w:val="18"/>
              <w:szCs w:val="18"/>
            </w:rPr>
          </w:pPr>
        </w:p>
      </w:tc>
      <w:tc>
        <w:tcPr>
          <w:tcW w:w="48" w:type="pct"/>
        </w:tcPr>
        <w:p w14:paraId="31DBC82B" w14:textId="77777777" w:rsidR="008564FC" w:rsidRPr="008564FC" w:rsidDel="003E394D" w:rsidRDefault="008564FC" w:rsidP="008564FC">
          <w:pPr>
            <w:pStyle w:val="Header"/>
            <w:rPr>
              <w:rFonts w:cs="Arial"/>
              <w:b w:val="0"/>
              <w:bCs/>
              <w:sz w:val="18"/>
              <w:szCs w:val="18"/>
            </w:rPr>
          </w:pPr>
        </w:p>
      </w:tc>
      <w:tc>
        <w:tcPr>
          <w:tcW w:w="623" w:type="pct"/>
          <w:vAlign w:val="center"/>
        </w:tcPr>
        <w:p w14:paraId="579AE992" w14:textId="6C08CCD7" w:rsidR="008564FC" w:rsidRPr="008564FC" w:rsidDel="003E394D" w:rsidRDefault="008564FC" w:rsidP="008564FC">
          <w:pPr>
            <w:pStyle w:val="Header"/>
            <w:rPr>
              <w:rFonts w:cs="Arial"/>
              <w:b w:val="0"/>
              <w:bCs/>
              <w:sz w:val="18"/>
              <w:szCs w:val="18"/>
            </w:rPr>
          </w:pPr>
        </w:p>
      </w:tc>
    </w:tr>
    <w:tr w:rsidR="008564FC" w:rsidRPr="00C613CA" w14:paraId="6194D5A7" w14:textId="77777777" w:rsidTr="00F13848">
      <w:trPr>
        <w:cantSplit/>
        <w:trHeight w:val="68"/>
        <w:jc w:val="center"/>
      </w:trPr>
      <w:tc>
        <w:tcPr>
          <w:tcW w:w="1421" w:type="pct"/>
          <w:vMerge/>
          <w:vAlign w:val="center"/>
        </w:tcPr>
        <w:p w14:paraId="1E69B141" w14:textId="77777777" w:rsidR="008564FC" w:rsidRPr="00C613CA" w:rsidRDefault="008564FC" w:rsidP="008564FC">
          <w:pPr>
            <w:pStyle w:val="Header"/>
            <w:rPr>
              <w:rFonts w:cs="Arial"/>
              <w:noProof/>
            </w:rPr>
          </w:pPr>
        </w:p>
      </w:tc>
      <w:tc>
        <w:tcPr>
          <w:tcW w:w="2090" w:type="pct"/>
          <w:vMerge/>
        </w:tcPr>
        <w:p w14:paraId="57C1CE92" w14:textId="77777777" w:rsidR="008564FC" w:rsidRPr="00C613CA" w:rsidDel="003E394D" w:rsidRDefault="008564FC" w:rsidP="008564FC">
          <w:pPr>
            <w:pStyle w:val="Header"/>
            <w:jc w:val="center"/>
            <w:rPr>
              <w:rFonts w:cs="Arial"/>
              <w:b w:val="0"/>
              <w:color w:val="2F5496" w:themeColor="accent5" w:themeShade="BF"/>
              <w:sz w:val="22"/>
              <w:szCs w:val="22"/>
            </w:rPr>
          </w:pPr>
        </w:p>
      </w:tc>
      <w:tc>
        <w:tcPr>
          <w:tcW w:w="818" w:type="pct"/>
        </w:tcPr>
        <w:p w14:paraId="411EAD93" w14:textId="77777777" w:rsidR="008564FC" w:rsidRPr="00C613CA" w:rsidDel="003E394D" w:rsidRDefault="008564FC" w:rsidP="008564FC">
          <w:pPr>
            <w:pStyle w:val="Header"/>
            <w:jc w:val="right"/>
            <w:rPr>
              <w:rFonts w:cs="Arial"/>
              <w:sz w:val="22"/>
              <w:szCs w:val="22"/>
            </w:rPr>
          </w:pPr>
        </w:p>
      </w:tc>
      <w:tc>
        <w:tcPr>
          <w:tcW w:w="48" w:type="pct"/>
        </w:tcPr>
        <w:p w14:paraId="50F5C7E1" w14:textId="77777777" w:rsidR="008564FC" w:rsidRPr="00C613CA" w:rsidDel="003E394D" w:rsidRDefault="008564FC" w:rsidP="008564FC">
          <w:pPr>
            <w:pStyle w:val="Header"/>
            <w:rPr>
              <w:rFonts w:cs="Arial"/>
              <w:b w:val="0"/>
              <w:sz w:val="22"/>
              <w:szCs w:val="22"/>
            </w:rPr>
          </w:pPr>
        </w:p>
      </w:tc>
      <w:tc>
        <w:tcPr>
          <w:tcW w:w="623" w:type="pct"/>
          <w:vAlign w:val="center"/>
        </w:tcPr>
        <w:p w14:paraId="0001D6AA" w14:textId="77777777" w:rsidR="008564FC" w:rsidRPr="00C613CA" w:rsidDel="003E394D" w:rsidRDefault="008564FC" w:rsidP="008564FC">
          <w:pPr>
            <w:pStyle w:val="Header"/>
            <w:rPr>
              <w:rFonts w:cs="Arial"/>
              <w:sz w:val="22"/>
              <w:szCs w:val="22"/>
            </w:rPr>
          </w:pPr>
        </w:p>
      </w:tc>
    </w:tr>
    <w:tr w:rsidR="008564FC" w:rsidRPr="00C613CA" w14:paraId="03F97857" w14:textId="77777777" w:rsidTr="00F13848">
      <w:trPr>
        <w:cantSplit/>
        <w:trHeight w:val="279"/>
        <w:jc w:val="center"/>
      </w:trPr>
      <w:tc>
        <w:tcPr>
          <w:tcW w:w="5000" w:type="pct"/>
          <w:gridSpan w:val="5"/>
          <w:vAlign w:val="center"/>
        </w:tcPr>
        <w:p w14:paraId="25D553B8" w14:textId="3440A48E" w:rsidR="008564FC" w:rsidRPr="00C613CA" w:rsidDel="003E394D" w:rsidRDefault="008564FC" w:rsidP="008564FC">
          <w:pPr>
            <w:pStyle w:val="Header"/>
            <w:jc w:val="center"/>
            <w:rPr>
              <w:rFonts w:cs="Arial"/>
              <w:b w:val="0"/>
              <w:bCs/>
              <w:color w:val="2F5496" w:themeColor="accent5" w:themeShade="BF"/>
              <w:sz w:val="22"/>
              <w:szCs w:val="22"/>
            </w:rPr>
          </w:pPr>
        </w:p>
      </w:tc>
    </w:tr>
  </w:tbl>
  <w:p w14:paraId="50F4719B" w14:textId="50A54F66" w:rsidR="000D7386" w:rsidRPr="00C95909" w:rsidRDefault="007F239C" w:rsidP="000D7386">
    <w:pPr>
      <w:pStyle w:val="Header"/>
      <w:rPr>
        <w:sz w:val="18"/>
      </w:rPr>
    </w:pPr>
    <w:r>
      <w:rPr>
        <w:noProof/>
        <w:lang w:eastAsia="lv-LV"/>
      </w:rPr>
      <mc:AlternateContent>
        <mc:Choice Requires="wps">
          <w:drawing>
            <wp:anchor distT="0" distB="0" distL="114300" distR="114300" simplePos="0" relativeHeight="251656192" behindDoc="0" locked="0" layoutInCell="1" allowOverlap="1" wp14:anchorId="356800C9" wp14:editId="71F2F3C3">
              <wp:simplePos x="0" y="0"/>
              <wp:positionH relativeFrom="column">
                <wp:posOffset>-555625</wp:posOffset>
              </wp:positionH>
              <wp:positionV relativeFrom="paragraph">
                <wp:posOffset>529590</wp:posOffset>
              </wp:positionV>
              <wp:extent cx="334010" cy="8071485"/>
              <wp:effectExtent l="0" t="0" r="254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807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37C62" w14:textId="77777777" w:rsidR="000D7386" w:rsidRPr="00FB5A60" w:rsidRDefault="000D7386" w:rsidP="000D7386">
                          <w:pPr>
                            <w:pStyle w:val="Footer"/>
                            <w:jc w:val="center"/>
                          </w:pPr>
                        </w:p>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56800C9" id="_x0000_t202" coordsize="21600,21600" o:spt="202" path="m,l,21600r21600,l21600,xe">
              <v:stroke joinstyle="miter"/>
              <v:path gradientshapeok="t" o:connecttype="rect"/>
            </v:shapetype>
            <v:shape id="Text Box 1" o:spid="_x0000_s1028" type="#_x0000_t202" style="position:absolute;margin-left:-43.75pt;margin-top:41.7pt;width:26.3pt;height:63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" stroked="f">
              <v:textbox style="layout-flow:vertical;mso-layout-flow-alt:bottom-to-top">
                <w:txbxContent>
                  <w:p w14:paraId="66937C62" w14:textId="77777777" w:rsidR="000D7386" w:rsidRPr="00FB5A60" w:rsidRDefault="000D7386" w:rsidP="000D7386">
                    <w:pPr>
                      <w:pStyle w:val="Footer"/>
                      <w:jc w:val="cente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CellMar>
        <w:left w:w="0" w:type="dxa"/>
        <w:right w:w="0" w:type="dxa"/>
      </w:tblCellMar>
      <w:tblLook w:val="0000" w:firstRow="0" w:lastRow="0" w:firstColumn="0" w:lastColumn="0" w:noHBand="0" w:noVBand="0"/>
    </w:tblPr>
    <w:tblGrid>
      <w:gridCol w:w="2834"/>
      <w:gridCol w:w="4168"/>
      <w:gridCol w:w="1631"/>
      <w:gridCol w:w="96"/>
      <w:gridCol w:w="1243"/>
    </w:tblGrid>
    <w:tr w:rsidR="008C3AA5" w:rsidRPr="00FC7876" w14:paraId="629D1E2F" w14:textId="77777777" w:rsidTr="00B61372">
      <w:trPr>
        <w:cantSplit/>
        <w:trHeight w:val="170"/>
        <w:jc w:val="center"/>
      </w:trPr>
      <w:tc>
        <w:tcPr>
          <w:tcW w:w="1421" w:type="pct"/>
          <w:vMerge w:val="restart"/>
          <w:vAlign w:val="center"/>
        </w:tcPr>
        <w:p w14:paraId="632613B9" w14:textId="77777777" w:rsidR="008C3AA5" w:rsidRPr="00FC7876" w:rsidRDefault="008C3AA5" w:rsidP="008C3AA5">
          <w:pPr>
            <w:pStyle w:val="Header"/>
            <w:jc w:val="center"/>
            <w:rPr>
              <w:rFonts w:cs="Arial"/>
            </w:rPr>
          </w:pPr>
          <w:bookmarkStart w:id="4" w:name="_Hlk66880528"/>
          <w:bookmarkStart w:id="5" w:name="_Hlk66890933"/>
          <w:bookmarkStart w:id="6" w:name="_Hlk66890934"/>
          <w:r>
            <w:rPr>
              <w:noProof/>
              <w:lang w:eastAsia="lv-LV"/>
            </w:rPr>
            <w:drawing>
              <wp:anchor distT="0" distB="0" distL="114300" distR="114300" simplePos="0" relativeHeight="251657216" behindDoc="1" locked="0" layoutInCell="1" allowOverlap="1" wp14:anchorId="1694A557" wp14:editId="5F97AE61">
                <wp:simplePos x="0" y="0"/>
                <wp:positionH relativeFrom="column">
                  <wp:posOffset>105410</wp:posOffset>
                </wp:positionH>
                <wp:positionV relativeFrom="paragraph">
                  <wp:posOffset>-121285</wp:posOffset>
                </wp:positionV>
                <wp:extent cx="1494790" cy="271780"/>
                <wp:effectExtent l="0" t="0" r="0" b="0"/>
                <wp:wrapNone/>
                <wp:docPr id="16" name="Picture 16" descr="Macintosh HD:Users:tswindell:Desktop:WORK FILES:15_11_436_Stationery_Philips:art:GMC_Wordmark_2008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swindell:Desktop:WORK FILES:15_11_436_Stationery_Philips:art:GMC_Wordmark_2008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790" cy="271780"/>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2090" w:type="pct"/>
          <w:vMerge w:val="restart"/>
          <w:vAlign w:val="center"/>
        </w:tcPr>
        <w:p w14:paraId="46CF96D2" w14:textId="77777777" w:rsidR="008C3AA5" w:rsidRPr="008C3AA5" w:rsidRDefault="008C3AA5" w:rsidP="008C3AA5">
          <w:pPr>
            <w:pStyle w:val="Header"/>
            <w:jc w:val="center"/>
            <w:rPr>
              <w:rFonts w:cs="Arial"/>
              <w:b w:val="0"/>
              <w:bCs/>
              <w:color w:val="8496B0" w:themeColor="text2" w:themeTint="99"/>
            </w:rPr>
          </w:pPr>
          <w:r>
            <w:rPr>
              <w:b w:val="0"/>
            </w:rPr>
            <w:t xml:space="preserve">PEPF </w:t>
          </w:r>
          <w:r>
            <w:rPr>
              <w:b w:val="0"/>
              <w:color w:val="0070C0"/>
            </w:rPr>
            <w:t>&lt;Ievietojiet dokumenta veidu&gt;</w:t>
          </w:r>
        </w:p>
        <w:p w14:paraId="24D9BE5F" w14:textId="77777777" w:rsidR="008C3AA5" w:rsidRPr="003C5B00" w:rsidRDefault="008C3AA5" w:rsidP="008C3AA5">
          <w:pPr>
            <w:pStyle w:val="Header"/>
            <w:jc w:val="center"/>
            <w:rPr>
              <w:rFonts w:cs="Arial"/>
              <w:b w:val="0"/>
              <w:highlight w:val="yellow"/>
            </w:rPr>
          </w:pPr>
        </w:p>
      </w:tc>
      <w:tc>
        <w:tcPr>
          <w:tcW w:w="818" w:type="pct"/>
        </w:tcPr>
        <w:p w14:paraId="5069124F" w14:textId="77777777" w:rsidR="008C3AA5" w:rsidRPr="008C3AA5" w:rsidDel="003E394D" w:rsidRDefault="008C3AA5" w:rsidP="008C3AA5">
          <w:pPr>
            <w:pStyle w:val="Header"/>
            <w:jc w:val="right"/>
            <w:rPr>
              <w:rFonts w:cs="Arial"/>
              <w:b w:val="0"/>
              <w:bCs/>
              <w:sz w:val="18"/>
              <w:szCs w:val="18"/>
            </w:rPr>
          </w:pPr>
          <w:r>
            <w:rPr>
              <w:b w:val="0"/>
              <w:sz w:val="18"/>
            </w:rPr>
            <w:t>Dokumenta nr.:</w:t>
          </w:r>
        </w:p>
      </w:tc>
      <w:tc>
        <w:tcPr>
          <w:tcW w:w="48" w:type="pct"/>
        </w:tcPr>
        <w:p w14:paraId="69F04BB2" w14:textId="77777777" w:rsidR="008C3AA5" w:rsidRPr="008C3AA5" w:rsidDel="003E394D" w:rsidRDefault="008C3AA5" w:rsidP="008C3AA5">
          <w:pPr>
            <w:pStyle w:val="Header"/>
            <w:rPr>
              <w:rFonts w:cs="Arial"/>
              <w:b w:val="0"/>
              <w:bCs/>
              <w:sz w:val="18"/>
              <w:szCs w:val="18"/>
            </w:rPr>
          </w:pPr>
        </w:p>
      </w:tc>
      <w:tc>
        <w:tcPr>
          <w:tcW w:w="623" w:type="pct"/>
          <w:vAlign w:val="center"/>
        </w:tcPr>
        <w:p w14:paraId="4294D430" w14:textId="77777777" w:rsidR="008C3AA5" w:rsidRPr="008C3AA5" w:rsidDel="003E394D" w:rsidRDefault="008C3AA5" w:rsidP="008C3AA5">
          <w:pPr>
            <w:pStyle w:val="Header"/>
            <w:rPr>
              <w:rFonts w:cs="Arial"/>
              <w:b w:val="0"/>
              <w:bCs/>
              <w:sz w:val="18"/>
              <w:szCs w:val="18"/>
            </w:rPr>
          </w:pPr>
          <w:r>
            <w:rPr>
              <w:b w:val="0"/>
              <w:color w:val="0070C0"/>
              <w:sz w:val="18"/>
            </w:rPr>
            <w:t>XXXXXXXX</w:t>
          </w:r>
        </w:p>
      </w:tc>
    </w:tr>
    <w:tr w:rsidR="008C3AA5" w:rsidRPr="00FC7876" w14:paraId="1A9D54A9" w14:textId="77777777" w:rsidTr="00B61372">
      <w:trPr>
        <w:cantSplit/>
        <w:trHeight w:val="216"/>
        <w:jc w:val="center"/>
      </w:trPr>
      <w:tc>
        <w:tcPr>
          <w:tcW w:w="1421" w:type="pct"/>
          <w:vMerge/>
          <w:vAlign w:val="center"/>
        </w:tcPr>
        <w:p w14:paraId="409BEEBB" w14:textId="77777777" w:rsidR="008C3AA5" w:rsidRPr="00FC7876" w:rsidRDefault="008C3AA5" w:rsidP="008C3AA5">
          <w:pPr>
            <w:pStyle w:val="Header"/>
            <w:rPr>
              <w:rFonts w:cs="Arial"/>
              <w:noProof/>
            </w:rPr>
          </w:pPr>
        </w:p>
      </w:tc>
      <w:tc>
        <w:tcPr>
          <w:tcW w:w="2090" w:type="pct"/>
          <w:vMerge/>
        </w:tcPr>
        <w:p w14:paraId="392246DD" w14:textId="77777777" w:rsidR="008C3AA5" w:rsidRPr="00FC7876" w:rsidDel="003E394D" w:rsidRDefault="008C3AA5" w:rsidP="008C3AA5">
          <w:pPr>
            <w:pStyle w:val="Header"/>
            <w:jc w:val="center"/>
            <w:rPr>
              <w:rFonts w:cs="Arial"/>
              <w:b w:val="0"/>
            </w:rPr>
          </w:pPr>
        </w:p>
      </w:tc>
      <w:tc>
        <w:tcPr>
          <w:tcW w:w="818" w:type="pct"/>
        </w:tcPr>
        <w:p w14:paraId="73055856" w14:textId="77777777" w:rsidR="008C3AA5" w:rsidRPr="008C3AA5" w:rsidDel="003E394D" w:rsidRDefault="008C3AA5" w:rsidP="008C3AA5">
          <w:pPr>
            <w:pStyle w:val="Header"/>
            <w:jc w:val="right"/>
            <w:rPr>
              <w:rFonts w:cs="Arial"/>
              <w:b w:val="0"/>
              <w:bCs/>
              <w:sz w:val="18"/>
              <w:szCs w:val="18"/>
            </w:rPr>
          </w:pPr>
          <w:r>
            <w:rPr>
              <w:b w:val="0"/>
              <w:sz w:val="18"/>
            </w:rPr>
            <w:t>Pārskatītā izdevuma nr.:</w:t>
          </w:r>
        </w:p>
      </w:tc>
      <w:tc>
        <w:tcPr>
          <w:tcW w:w="48" w:type="pct"/>
        </w:tcPr>
        <w:p w14:paraId="2F1AC318" w14:textId="77777777" w:rsidR="008C3AA5" w:rsidRPr="008C3AA5" w:rsidDel="003E394D" w:rsidRDefault="008C3AA5" w:rsidP="008C3AA5">
          <w:pPr>
            <w:pStyle w:val="Header"/>
            <w:rPr>
              <w:rFonts w:cs="Arial"/>
              <w:b w:val="0"/>
              <w:bCs/>
              <w:sz w:val="18"/>
              <w:szCs w:val="18"/>
            </w:rPr>
          </w:pPr>
        </w:p>
      </w:tc>
      <w:tc>
        <w:tcPr>
          <w:tcW w:w="623" w:type="pct"/>
          <w:vAlign w:val="center"/>
        </w:tcPr>
        <w:p w14:paraId="30BB4045" w14:textId="77777777" w:rsidR="008C3AA5" w:rsidRPr="008C3AA5" w:rsidDel="003E394D" w:rsidRDefault="008C3AA5" w:rsidP="008C3AA5">
          <w:pPr>
            <w:pStyle w:val="Header"/>
            <w:rPr>
              <w:rFonts w:cs="Arial"/>
              <w:b w:val="0"/>
              <w:bCs/>
              <w:sz w:val="18"/>
              <w:szCs w:val="18"/>
            </w:rPr>
          </w:pPr>
          <w:r>
            <w:rPr>
              <w:b w:val="0"/>
              <w:color w:val="0070C0"/>
              <w:sz w:val="18"/>
            </w:rPr>
            <w:t>X</w:t>
          </w:r>
        </w:p>
      </w:tc>
    </w:tr>
    <w:tr w:rsidR="008C3AA5" w:rsidRPr="00FC7876" w14:paraId="77EE5469" w14:textId="77777777" w:rsidTr="00B61372">
      <w:trPr>
        <w:cantSplit/>
        <w:trHeight w:val="68"/>
        <w:jc w:val="center"/>
      </w:trPr>
      <w:tc>
        <w:tcPr>
          <w:tcW w:w="1421" w:type="pct"/>
          <w:vMerge/>
          <w:vAlign w:val="center"/>
        </w:tcPr>
        <w:p w14:paraId="20C596B6" w14:textId="77777777" w:rsidR="008C3AA5" w:rsidRPr="00FC7876" w:rsidRDefault="008C3AA5" w:rsidP="008C3AA5">
          <w:pPr>
            <w:pStyle w:val="Header"/>
            <w:rPr>
              <w:rFonts w:cs="Arial"/>
              <w:noProof/>
            </w:rPr>
          </w:pPr>
        </w:p>
      </w:tc>
      <w:tc>
        <w:tcPr>
          <w:tcW w:w="2090" w:type="pct"/>
          <w:vMerge/>
        </w:tcPr>
        <w:p w14:paraId="57338A40" w14:textId="77777777" w:rsidR="008C3AA5" w:rsidRPr="00FC7876" w:rsidDel="003E394D" w:rsidRDefault="008C3AA5" w:rsidP="008C3AA5">
          <w:pPr>
            <w:pStyle w:val="Header"/>
            <w:jc w:val="center"/>
            <w:rPr>
              <w:rFonts w:cs="Arial"/>
              <w:b w:val="0"/>
            </w:rPr>
          </w:pPr>
        </w:p>
      </w:tc>
      <w:tc>
        <w:tcPr>
          <w:tcW w:w="818" w:type="pct"/>
        </w:tcPr>
        <w:p w14:paraId="6F4B93B0" w14:textId="77777777" w:rsidR="008C3AA5" w:rsidRPr="00FC7876" w:rsidDel="003E394D" w:rsidRDefault="008C3AA5" w:rsidP="008C3AA5">
          <w:pPr>
            <w:pStyle w:val="Header"/>
            <w:jc w:val="right"/>
            <w:rPr>
              <w:rFonts w:cs="Arial"/>
              <w:sz w:val="18"/>
              <w:szCs w:val="18"/>
            </w:rPr>
          </w:pPr>
        </w:p>
      </w:tc>
      <w:tc>
        <w:tcPr>
          <w:tcW w:w="48" w:type="pct"/>
        </w:tcPr>
        <w:p w14:paraId="416DA9FE" w14:textId="77777777" w:rsidR="008C3AA5" w:rsidRPr="00FC7876" w:rsidDel="003E394D" w:rsidRDefault="008C3AA5" w:rsidP="008C3AA5">
          <w:pPr>
            <w:pStyle w:val="Header"/>
            <w:rPr>
              <w:rFonts w:cs="Arial"/>
              <w:b w:val="0"/>
              <w:sz w:val="18"/>
              <w:szCs w:val="18"/>
            </w:rPr>
          </w:pPr>
        </w:p>
      </w:tc>
      <w:tc>
        <w:tcPr>
          <w:tcW w:w="623" w:type="pct"/>
          <w:vAlign w:val="center"/>
        </w:tcPr>
        <w:p w14:paraId="271F5436" w14:textId="77777777" w:rsidR="008C3AA5" w:rsidRPr="00DE55FB" w:rsidDel="003E394D" w:rsidRDefault="008C3AA5" w:rsidP="008C3AA5">
          <w:pPr>
            <w:pStyle w:val="Header"/>
            <w:rPr>
              <w:rFonts w:cs="Arial"/>
              <w:sz w:val="18"/>
              <w:szCs w:val="18"/>
            </w:rPr>
          </w:pPr>
        </w:p>
      </w:tc>
    </w:tr>
    <w:tr w:rsidR="008C3AA5" w:rsidRPr="00FC7876" w14:paraId="00C4BD09" w14:textId="77777777" w:rsidTr="00B61372">
      <w:trPr>
        <w:cantSplit/>
        <w:trHeight w:val="279"/>
        <w:jc w:val="center"/>
      </w:trPr>
      <w:tc>
        <w:tcPr>
          <w:tcW w:w="5000" w:type="pct"/>
          <w:gridSpan w:val="5"/>
          <w:vAlign w:val="center"/>
        </w:tcPr>
        <w:p w14:paraId="0D293436" w14:textId="77777777" w:rsidR="008C3AA5" w:rsidRPr="003C5B00" w:rsidDel="003E394D" w:rsidRDefault="008C3AA5" w:rsidP="008C3AA5">
          <w:pPr>
            <w:pStyle w:val="Header"/>
            <w:jc w:val="center"/>
            <w:rPr>
              <w:rFonts w:cs="Arial"/>
              <w:b w:val="0"/>
              <w:bCs/>
              <w:szCs w:val="22"/>
            </w:rPr>
          </w:pPr>
          <w:r>
            <w:t>&lt;ievietojiet PEPF dokumenta nosaukumu&gt;</w:t>
          </w:r>
        </w:p>
      </w:tc>
    </w:tr>
    <w:bookmarkEnd w:id="4"/>
    <w:bookmarkEnd w:id="5"/>
    <w:bookmarkEnd w:id="6"/>
  </w:tbl>
  <w:p w14:paraId="3F9F1349" w14:textId="77777777" w:rsidR="008C3AA5" w:rsidRDefault="008C3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957"/>
    <w:multiLevelType w:val="multilevel"/>
    <w:tmpl w:val="6A58245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BC3464A"/>
    <w:multiLevelType w:val="hybridMultilevel"/>
    <w:tmpl w:val="87BA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8612F"/>
    <w:multiLevelType w:val="hybridMultilevel"/>
    <w:tmpl w:val="1AD6EB2A"/>
    <w:lvl w:ilvl="0" w:tplc="CCDEEACC">
      <w:start w:val="1"/>
      <w:numFmt w:val="bullet"/>
      <w:lvlText w:val="o"/>
      <w:lvlJc w:val="left"/>
      <w:pPr>
        <w:ind w:left="720" w:hanging="360"/>
      </w:pPr>
      <w:rPr>
        <w:rFonts w:ascii="Courier New" w:hAnsi="Courier New" w:cs="Courier New" w:hint="default"/>
      </w:rPr>
    </w:lvl>
    <w:lvl w:ilvl="1" w:tplc="22A4794A" w:tentative="1">
      <w:start w:val="1"/>
      <w:numFmt w:val="bullet"/>
      <w:lvlText w:val="o"/>
      <w:lvlJc w:val="left"/>
      <w:pPr>
        <w:ind w:left="1440" w:hanging="360"/>
      </w:pPr>
      <w:rPr>
        <w:rFonts w:ascii="Courier New" w:hAnsi="Courier New" w:cs="Courier New" w:hint="default"/>
      </w:rPr>
    </w:lvl>
    <w:lvl w:ilvl="2" w:tplc="69F425D2" w:tentative="1">
      <w:start w:val="1"/>
      <w:numFmt w:val="bullet"/>
      <w:lvlText w:val=""/>
      <w:lvlJc w:val="left"/>
      <w:pPr>
        <w:ind w:left="2160" w:hanging="360"/>
      </w:pPr>
      <w:rPr>
        <w:rFonts w:ascii="Wingdings" w:hAnsi="Wingdings" w:hint="default"/>
      </w:rPr>
    </w:lvl>
    <w:lvl w:ilvl="3" w:tplc="31C0E794" w:tentative="1">
      <w:start w:val="1"/>
      <w:numFmt w:val="bullet"/>
      <w:lvlText w:val=""/>
      <w:lvlJc w:val="left"/>
      <w:pPr>
        <w:ind w:left="2880" w:hanging="360"/>
      </w:pPr>
      <w:rPr>
        <w:rFonts w:ascii="Symbol" w:hAnsi="Symbol" w:hint="default"/>
      </w:rPr>
    </w:lvl>
    <w:lvl w:ilvl="4" w:tplc="D1DC80C8" w:tentative="1">
      <w:start w:val="1"/>
      <w:numFmt w:val="bullet"/>
      <w:lvlText w:val="o"/>
      <w:lvlJc w:val="left"/>
      <w:pPr>
        <w:ind w:left="3600" w:hanging="360"/>
      </w:pPr>
      <w:rPr>
        <w:rFonts w:ascii="Courier New" w:hAnsi="Courier New" w:cs="Courier New" w:hint="default"/>
      </w:rPr>
    </w:lvl>
    <w:lvl w:ilvl="5" w:tplc="09BAA5A6" w:tentative="1">
      <w:start w:val="1"/>
      <w:numFmt w:val="bullet"/>
      <w:lvlText w:val=""/>
      <w:lvlJc w:val="left"/>
      <w:pPr>
        <w:ind w:left="4320" w:hanging="360"/>
      </w:pPr>
      <w:rPr>
        <w:rFonts w:ascii="Wingdings" w:hAnsi="Wingdings" w:hint="default"/>
      </w:rPr>
    </w:lvl>
    <w:lvl w:ilvl="6" w:tplc="7F36AD60" w:tentative="1">
      <w:start w:val="1"/>
      <w:numFmt w:val="bullet"/>
      <w:lvlText w:val=""/>
      <w:lvlJc w:val="left"/>
      <w:pPr>
        <w:ind w:left="5040" w:hanging="360"/>
      </w:pPr>
      <w:rPr>
        <w:rFonts w:ascii="Symbol" w:hAnsi="Symbol" w:hint="default"/>
      </w:rPr>
    </w:lvl>
    <w:lvl w:ilvl="7" w:tplc="BD8C3C8E" w:tentative="1">
      <w:start w:val="1"/>
      <w:numFmt w:val="bullet"/>
      <w:lvlText w:val="o"/>
      <w:lvlJc w:val="left"/>
      <w:pPr>
        <w:ind w:left="5760" w:hanging="360"/>
      </w:pPr>
      <w:rPr>
        <w:rFonts w:ascii="Courier New" w:hAnsi="Courier New" w:cs="Courier New" w:hint="default"/>
      </w:rPr>
    </w:lvl>
    <w:lvl w:ilvl="8" w:tplc="6D885686" w:tentative="1">
      <w:start w:val="1"/>
      <w:numFmt w:val="bullet"/>
      <w:lvlText w:val=""/>
      <w:lvlJc w:val="left"/>
      <w:pPr>
        <w:ind w:left="6480" w:hanging="360"/>
      </w:pPr>
      <w:rPr>
        <w:rFonts w:ascii="Wingdings" w:hAnsi="Wingdings" w:hint="default"/>
      </w:rPr>
    </w:lvl>
  </w:abstractNum>
  <w:abstractNum w:abstractNumId="3" w15:restartNumberingAfterBreak="0">
    <w:nsid w:val="2AE01E92"/>
    <w:multiLevelType w:val="hybridMultilevel"/>
    <w:tmpl w:val="EDEC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8288A"/>
    <w:multiLevelType w:val="hybridMultilevel"/>
    <w:tmpl w:val="43E4EABA"/>
    <w:lvl w:ilvl="0" w:tplc="57F6F732">
      <w:start w:val="1"/>
      <w:numFmt w:val="decimal"/>
      <w:lvlText w:val="%1."/>
      <w:lvlJc w:val="left"/>
      <w:pPr>
        <w:ind w:left="3338" w:hanging="360"/>
      </w:pPr>
    </w:lvl>
    <w:lvl w:ilvl="1" w:tplc="E550CB94">
      <w:start w:val="1"/>
      <w:numFmt w:val="lowerLetter"/>
      <w:lvlText w:val="%2."/>
      <w:lvlJc w:val="left"/>
      <w:pPr>
        <w:ind w:left="1440" w:hanging="360"/>
      </w:pPr>
    </w:lvl>
    <w:lvl w:ilvl="2" w:tplc="829287A0">
      <w:start w:val="1"/>
      <w:numFmt w:val="lowerRoman"/>
      <w:lvlText w:val="%3."/>
      <w:lvlJc w:val="right"/>
      <w:pPr>
        <w:ind w:left="2160" w:hanging="180"/>
      </w:pPr>
    </w:lvl>
    <w:lvl w:ilvl="3" w:tplc="708296DE">
      <w:start w:val="1"/>
      <w:numFmt w:val="decimal"/>
      <w:lvlText w:val="%4."/>
      <w:lvlJc w:val="left"/>
      <w:pPr>
        <w:ind w:left="2880" w:hanging="360"/>
      </w:pPr>
    </w:lvl>
    <w:lvl w:ilvl="4" w:tplc="28580E64">
      <w:start w:val="1"/>
      <w:numFmt w:val="lowerLetter"/>
      <w:lvlText w:val="%5."/>
      <w:lvlJc w:val="left"/>
      <w:pPr>
        <w:ind w:left="3600" w:hanging="360"/>
      </w:pPr>
    </w:lvl>
    <w:lvl w:ilvl="5" w:tplc="64FEB942">
      <w:start w:val="1"/>
      <w:numFmt w:val="lowerRoman"/>
      <w:lvlText w:val="%6."/>
      <w:lvlJc w:val="right"/>
      <w:pPr>
        <w:ind w:left="4320" w:hanging="180"/>
      </w:pPr>
    </w:lvl>
    <w:lvl w:ilvl="6" w:tplc="CFE40584">
      <w:start w:val="1"/>
      <w:numFmt w:val="decimal"/>
      <w:lvlText w:val="%7."/>
      <w:lvlJc w:val="left"/>
      <w:pPr>
        <w:ind w:left="5040" w:hanging="360"/>
      </w:pPr>
    </w:lvl>
    <w:lvl w:ilvl="7" w:tplc="FCD6572E">
      <w:start w:val="1"/>
      <w:numFmt w:val="lowerLetter"/>
      <w:lvlText w:val="%8."/>
      <w:lvlJc w:val="left"/>
      <w:pPr>
        <w:ind w:left="5760" w:hanging="360"/>
      </w:pPr>
    </w:lvl>
    <w:lvl w:ilvl="8" w:tplc="F528B7B8">
      <w:start w:val="1"/>
      <w:numFmt w:val="lowerRoman"/>
      <w:lvlText w:val="%9."/>
      <w:lvlJc w:val="right"/>
      <w:pPr>
        <w:ind w:left="6480" w:hanging="180"/>
      </w:pPr>
    </w:lvl>
  </w:abstractNum>
  <w:abstractNum w:abstractNumId="5" w15:restartNumberingAfterBreak="0">
    <w:nsid w:val="4BDF6A33"/>
    <w:multiLevelType w:val="hybridMultilevel"/>
    <w:tmpl w:val="E6025BC0"/>
    <w:lvl w:ilvl="0" w:tplc="15D60CFE">
      <w:start w:val="8"/>
      <w:numFmt w:val="bullet"/>
      <w:lvlText w:val="-"/>
      <w:lvlJc w:val="left"/>
      <w:pPr>
        <w:ind w:left="720" w:hanging="360"/>
      </w:pPr>
      <w:rPr>
        <w:rFonts w:ascii="Arial" w:eastAsia="Arial Unicode MS" w:hAnsi="Arial" w:cs="Arial" w:hint="default"/>
        <w:i/>
        <w:color w:val="0070C0"/>
      </w:rPr>
    </w:lvl>
    <w:lvl w:ilvl="1" w:tplc="EF0E6BA4">
      <w:start w:val="1"/>
      <w:numFmt w:val="bullet"/>
      <w:lvlText w:val="o"/>
      <w:lvlJc w:val="left"/>
      <w:pPr>
        <w:ind w:left="1440" w:hanging="360"/>
      </w:pPr>
      <w:rPr>
        <w:rFonts w:ascii="Courier New" w:hAnsi="Courier New" w:cs="Courier New" w:hint="default"/>
      </w:rPr>
    </w:lvl>
    <w:lvl w:ilvl="2" w:tplc="0414E2D4" w:tentative="1">
      <w:start w:val="1"/>
      <w:numFmt w:val="bullet"/>
      <w:lvlText w:val=""/>
      <w:lvlJc w:val="left"/>
      <w:pPr>
        <w:ind w:left="2160" w:hanging="360"/>
      </w:pPr>
      <w:rPr>
        <w:rFonts w:ascii="Wingdings" w:hAnsi="Wingdings" w:hint="default"/>
      </w:rPr>
    </w:lvl>
    <w:lvl w:ilvl="3" w:tplc="8098AD3A" w:tentative="1">
      <w:start w:val="1"/>
      <w:numFmt w:val="bullet"/>
      <w:lvlText w:val=""/>
      <w:lvlJc w:val="left"/>
      <w:pPr>
        <w:ind w:left="2880" w:hanging="360"/>
      </w:pPr>
      <w:rPr>
        <w:rFonts w:ascii="Symbol" w:hAnsi="Symbol" w:hint="default"/>
      </w:rPr>
    </w:lvl>
    <w:lvl w:ilvl="4" w:tplc="284EB89E" w:tentative="1">
      <w:start w:val="1"/>
      <w:numFmt w:val="bullet"/>
      <w:lvlText w:val="o"/>
      <w:lvlJc w:val="left"/>
      <w:pPr>
        <w:ind w:left="3600" w:hanging="360"/>
      </w:pPr>
      <w:rPr>
        <w:rFonts w:ascii="Courier New" w:hAnsi="Courier New" w:cs="Courier New" w:hint="default"/>
      </w:rPr>
    </w:lvl>
    <w:lvl w:ilvl="5" w:tplc="1D8253D6" w:tentative="1">
      <w:start w:val="1"/>
      <w:numFmt w:val="bullet"/>
      <w:lvlText w:val=""/>
      <w:lvlJc w:val="left"/>
      <w:pPr>
        <w:ind w:left="4320" w:hanging="360"/>
      </w:pPr>
      <w:rPr>
        <w:rFonts w:ascii="Wingdings" w:hAnsi="Wingdings" w:hint="default"/>
      </w:rPr>
    </w:lvl>
    <w:lvl w:ilvl="6" w:tplc="D2C8C4B2" w:tentative="1">
      <w:start w:val="1"/>
      <w:numFmt w:val="bullet"/>
      <w:lvlText w:val=""/>
      <w:lvlJc w:val="left"/>
      <w:pPr>
        <w:ind w:left="5040" w:hanging="360"/>
      </w:pPr>
      <w:rPr>
        <w:rFonts w:ascii="Symbol" w:hAnsi="Symbol" w:hint="default"/>
      </w:rPr>
    </w:lvl>
    <w:lvl w:ilvl="7" w:tplc="915027A2" w:tentative="1">
      <w:start w:val="1"/>
      <w:numFmt w:val="bullet"/>
      <w:lvlText w:val="o"/>
      <w:lvlJc w:val="left"/>
      <w:pPr>
        <w:ind w:left="5760" w:hanging="360"/>
      </w:pPr>
      <w:rPr>
        <w:rFonts w:ascii="Courier New" w:hAnsi="Courier New" w:cs="Courier New" w:hint="default"/>
      </w:rPr>
    </w:lvl>
    <w:lvl w:ilvl="8" w:tplc="C7FC905E" w:tentative="1">
      <w:start w:val="1"/>
      <w:numFmt w:val="bullet"/>
      <w:lvlText w:val=""/>
      <w:lvlJc w:val="left"/>
      <w:pPr>
        <w:ind w:left="6480" w:hanging="360"/>
      </w:pPr>
      <w:rPr>
        <w:rFonts w:ascii="Wingdings" w:hAnsi="Wingdings" w:hint="default"/>
      </w:rPr>
    </w:lvl>
  </w:abstractNum>
  <w:abstractNum w:abstractNumId="6" w15:restartNumberingAfterBreak="0">
    <w:nsid w:val="4C552448"/>
    <w:multiLevelType w:val="hybridMultilevel"/>
    <w:tmpl w:val="37D0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FB1D00"/>
    <w:multiLevelType w:val="hybridMultilevel"/>
    <w:tmpl w:val="4DD8E430"/>
    <w:lvl w:ilvl="0" w:tplc="3D94E89C">
      <w:start w:val="1"/>
      <w:numFmt w:val="decimal"/>
      <w:lvlText w:val="%1."/>
      <w:lvlJc w:val="left"/>
      <w:pPr>
        <w:ind w:left="720" w:hanging="360"/>
      </w:pPr>
      <w:rPr>
        <w:rFonts w:hint="default"/>
      </w:rPr>
    </w:lvl>
    <w:lvl w:ilvl="1" w:tplc="44224340" w:tentative="1">
      <w:start w:val="1"/>
      <w:numFmt w:val="lowerLetter"/>
      <w:lvlText w:val="%2."/>
      <w:lvlJc w:val="left"/>
      <w:pPr>
        <w:ind w:left="1440" w:hanging="360"/>
      </w:pPr>
    </w:lvl>
    <w:lvl w:ilvl="2" w:tplc="7824724C" w:tentative="1">
      <w:start w:val="1"/>
      <w:numFmt w:val="lowerRoman"/>
      <w:lvlText w:val="%3."/>
      <w:lvlJc w:val="right"/>
      <w:pPr>
        <w:ind w:left="2160" w:hanging="180"/>
      </w:pPr>
    </w:lvl>
    <w:lvl w:ilvl="3" w:tplc="51D257F6" w:tentative="1">
      <w:start w:val="1"/>
      <w:numFmt w:val="decimal"/>
      <w:lvlText w:val="%4."/>
      <w:lvlJc w:val="left"/>
      <w:pPr>
        <w:ind w:left="2880" w:hanging="360"/>
      </w:pPr>
    </w:lvl>
    <w:lvl w:ilvl="4" w:tplc="DE5850AA" w:tentative="1">
      <w:start w:val="1"/>
      <w:numFmt w:val="lowerLetter"/>
      <w:lvlText w:val="%5."/>
      <w:lvlJc w:val="left"/>
      <w:pPr>
        <w:ind w:left="3600" w:hanging="360"/>
      </w:pPr>
    </w:lvl>
    <w:lvl w:ilvl="5" w:tplc="FCE0D9D8" w:tentative="1">
      <w:start w:val="1"/>
      <w:numFmt w:val="lowerRoman"/>
      <w:lvlText w:val="%6."/>
      <w:lvlJc w:val="right"/>
      <w:pPr>
        <w:ind w:left="4320" w:hanging="180"/>
      </w:pPr>
    </w:lvl>
    <w:lvl w:ilvl="6" w:tplc="F4F01AE0" w:tentative="1">
      <w:start w:val="1"/>
      <w:numFmt w:val="decimal"/>
      <w:lvlText w:val="%7."/>
      <w:lvlJc w:val="left"/>
      <w:pPr>
        <w:ind w:left="5040" w:hanging="360"/>
      </w:pPr>
    </w:lvl>
    <w:lvl w:ilvl="7" w:tplc="809C7F56" w:tentative="1">
      <w:start w:val="1"/>
      <w:numFmt w:val="lowerLetter"/>
      <w:lvlText w:val="%8."/>
      <w:lvlJc w:val="left"/>
      <w:pPr>
        <w:ind w:left="5760" w:hanging="360"/>
      </w:pPr>
    </w:lvl>
    <w:lvl w:ilvl="8" w:tplc="8EAE1246" w:tentative="1">
      <w:start w:val="1"/>
      <w:numFmt w:val="lowerRoman"/>
      <w:lvlText w:val="%9."/>
      <w:lvlJc w:val="right"/>
      <w:pPr>
        <w:ind w:left="6480" w:hanging="180"/>
      </w:pPr>
    </w:lvl>
  </w:abstractNum>
  <w:abstractNum w:abstractNumId="8" w15:restartNumberingAfterBreak="0">
    <w:nsid w:val="6687063A"/>
    <w:multiLevelType w:val="hybridMultilevel"/>
    <w:tmpl w:val="322059A6"/>
    <w:lvl w:ilvl="0" w:tplc="DA22D88A">
      <w:start w:val="1"/>
      <w:numFmt w:val="bullet"/>
      <w:lvlText w:val=""/>
      <w:lvlJc w:val="left"/>
      <w:pPr>
        <w:ind w:left="1068" w:hanging="360"/>
      </w:pPr>
      <w:rPr>
        <w:rFonts w:ascii="Symbol" w:hAnsi="Symbol" w:hint="default"/>
      </w:rPr>
    </w:lvl>
    <w:lvl w:ilvl="1" w:tplc="D16CB290">
      <w:start w:val="1"/>
      <w:numFmt w:val="bullet"/>
      <w:lvlText w:val="o"/>
      <w:lvlJc w:val="left"/>
      <w:pPr>
        <w:ind w:left="1788" w:hanging="360"/>
      </w:pPr>
      <w:rPr>
        <w:rFonts w:ascii="Courier New" w:hAnsi="Courier New" w:cs="Courier New" w:hint="default"/>
      </w:rPr>
    </w:lvl>
    <w:lvl w:ilvl="2" w:tplc="E8EAFB1A" w:tentative="1">
      <w:start w:val="1"/>
      <w:numFmt w:val="bullet"/>
      <w:lvlText w:val=""/>
      <w:lvlJc w:val="left"/>
      <w:pPr>
        <w:ind w:left="2508" w:hanging="360"/>
      </w:pPr>
      <w:rPr>
        <w:rFonts w:ascii="Wingdings" w:hAnsi="Wingdings" w:hint="default"/>
      </w:rPr>
    </w:lvl>
    <w:lvl w:ilvl="3" w:tplc="ABB01486" w:tentative="1">
      <w:start w:val="1"/>
      <w:numFmt w:val="bullet"/>
      <w:lvlText w:val=""/>
      <w:lvlJc w:val="left"/>
      <w:pPr>
        <w:ind w:left="3228" w:hanging="360"/>
      </w:pPr>
      <w:rPr>
        <w:rFonts w:ascii="Symbol" w:hAnsi="Symbol" w:hint="default"/>
      </w:rPr>
    </w:lvl>
    <w:lvl w:ilvl="4" w:tplc="9D4E5C7A" w:tentative="1">
      <w:start w:val="1"/>
      <w:numFmt w:val="bullet"/>
      <w:lvlText w:val="o"/>
      <w:lvlJc w:val="left"/>
      <w:pPr>
        <w:ind w:left="3948" w:hanging="360"/>
      </w:pPr>
      <w:rPr>
        <w:rFonts w:ascii="Courier New" w:hAnsi="Courier New" w:cs="Courier New" w:hint="default"/>
      </w:rPr>
    </w:lvl>
    <w:lvl w:ilvl="5" w:tplc="09DA34D0" w:tentative="1">
      <w:start w:val="1"/>
      <w:numFmt w:val="bullet"/>
      <w:lvlText w:val=""/>
      <w:lvlJc w:val="left"/>
      <w:pPr>
        <w:ind w:left="4668" w:hanging="360"/>
      </w:pPr>
      <w:rPr>
        <w:rFonts w:ascii="Wingdings" w:hAnsi="Wingdings" w:hint="default"/>
      </w:rPr>
    </w:lvl>
    <w:lvl w:ilvl="6" w:tplc="57781E3E" w:tentative="1">
      <w:start w:val="1"/>
      <w:numFmt w:val="bullet"/>
      <w:lvlText w:val=""/>
      <w:lvlJc w:val="left"/>
      <w:pPr>
        <w:ind w:left="5388" w:hanging="360"/>
      </w:pPr>
      <w:rPr>
        <w:rFonts w:ascii="Symbol" w:hAnsi="Symbol" w:hint="default"/>
      </w:rPr>
    </w:lvl>
    <w:lvl w:ilvl="7" w:tplc="956CDC54" w:tentative="1">
      <w:start w:val="1"/>
      <w:numFmt w:val="bullet"/>
      <w:lvlText w:val="o"/>
      <w:lvlJc w:val="left"/>
      <w:pPr>
        <w:ind w:left="6108" w:hanging="360"/>
      </w:pPr>
      <w:rPr>
        <w:rFonts w:ascii="Courier New" w:hAnsi="Courier New" w:cs="Courier New" w:hint="default"/>
      </w:rPr>
    </w:lvl>
    <w:lvl w:ilvl="8" w:tplc="0C580ADE" w:tentative="1">
      <w:start w:val="1"/>
      <w:numFmt w:val="bullet"/>
      <w:lvlText w:val=""/>
      <w:lvlJc w:val="left"/>
      <w:pPr>
        <w:ind w:left="6828" w:hanging="360"/>
      </w:pPr>
      <w:rPr>
        <w:rFonts w:ascii="Wingdings" w:hAnsi="Wingdings" w:hint="default"/>
      </w:rPr>
    </w:lvl>
  </w:abstractNum>
  <w:abstractNum w:abstractNumId="9" w15:restartNumberingAfterBreak="0">
    <w:nsid w:val="6F294DD9"/>
    <w:multiLevelType w:val="hybridMultilevel"/>
    <w:tmpl w:val="A1362694"/>
    <w:lvl w:ilvl="0" w:tplc="318C2F28">
      <w:numFmt w:val="bullet"/>
      <w:lvlText w:val="•"/>
      <w:lvlJc w:val="left"/>
      <w:pPr>
        <w:ind w:left="720" w:hanging="360"/>
      </w:pPr>
      <w:rPr>
        <w:rFonts w:ascii="Arial" w:eastAsiaTheme="minorHAnsi" w:hAnsi="Arial" w:cs="Arial" w:hint="default"/>
      </w:rPr>
    </w:lvl>
    <w:lvl w:ilvl="1" w:tplc="8A543CDC" w:tentative="1">
      <w:start w:val="1"/>
      <w:numFmt w:val="bullet"/>
      <w:lvlText w:val="o"/>
      <w:lvlJc w:val="left"/>
      <w:pPr>
        <w:ind w:left="1440" w:hanging="360"/>
      </w:pPr>
      <w:rPr>
        <w:rFonts w:ascii="Courier New" w:hAnsi="Courier New" w:cs="Courier New" w:hint="default"/>
      </w:rPr>
    </w:lvl>
    <w:lvl w:ilvl="2" w:tplc="52AE61F8" w:tentative="1">
      <w:start w:val="1"/>
      <w:numFmt w:val="bullet"/>
      <w:lvlText w:val=""/>
      <w:lvlJc w:val="left"/>
      <w:pPr>
        <w:ind w:left="2160" w:hanging="360"/>
      </w:pPr>
      <w:rPr>
        <w:rFonts w:ascii="Wingdings" w:hAnsi="Wingdings" w:hint="default"/>
      </w:rPr>
    </w:lvl>
    <w:lvl w:ilvl="3" w:tplc="F3629482" w:tentative="1">
      <w:start w:val="1"/>
      <w:numFmt w:val="bullet"/>
      <w:lvlText w:val=""/>
      <w:lvlJc w:val="left"/>
      <w:pPr>
        <w:ind w:left="2880" w:hanging="360"/>
      </w:pPr>
      <w:rPr>
        <w:rFonts w:ascii="Symbol" w:hAnsi="Symbol" w:hint="default"/>
      </w:rPr>
    </w:lvl>
    <w:lvl w:ilvl="4" w:tplc="ACBE69C8" w:tentative="1">
      <w:start w:val="1"/>
      <w:numFmt w:val="bullet"/>
      <w:lvlText w:val="o"/>
      <w:lvlJc w:val="left"/>
      <w:pPr>
        <w:ind w:left="3600" w:hanging="360"/>
      </w:pPr>
      <w:rPr>
        <w:rFonts w:ascii="Courier New" w:hAnsi="Courier New" w:cs="Courier New" w:hint="default"/>
      </w:rPr>
    </w:lvl>
    <w:lvl w:ilvl="5" w:tplc="9E0E1B86" w:tentative="1">
      <w:start w:val="1"/>
      <w:numFmt w:val="bullet"/>
      <w:lvlText w:val=""/>
      <w:lvlJc w:val="left"/>
      <w:pPr>
        <w:ind w:left="4320" w:hanging="360"/>
      </w:pPr>
      <w:rPr>
        <w:rFonts w:ascii="Wingdings" w:hAnsi="Wingdings" w:hint="default"/>
      </w:rPr>
    </w:lvl>
    <w:lvl w:ilvl="6" w:tplc="6DCED6FA" w:tentative="1">
      <w:start w:val="1"/>
      <w:numFmt w:val="bullet"/>
      <w:lvlText w:val=""/>
      <w:lvlJc w:val="left"/>
      <w:pPr>
        <w:ind w:left="5040" w:hanging="360"/>
      </w:pPr>
      <w:rPr>
        <w:rFonts w:ascii="Symbol" w:hAnsi="Symbol" w:hint="default"/>
      </w:rPr>
    </w:lvl>
    <w:lvl w:ilvl="7" w:tplc="D340C01A" w:tentative="1">
      <w:start w:val="1"/>
      <w:numFmt w:val="bullet"/>
      <w:lvlText w:val="o"/>
      <w:lvlJc w:val="left"/>
      <w:pPr>
        <w:ind w:left="5760" w:hanging="360"/>
      </w:pPr>
      <w:rPr>
        <w:rFonts w:ascii="Courier New" w:hAnsi="Courier New" w:cs="Courier New" w:hint="default"/>
      </w:rPr>
    </w:lvl>
    <w:lvl w:ilvl="8" w:tplc="4C222A18" w:tentative="1">
      <w:start w:val="1"/>
      <w:numFmt w:val="bullet"/>
      <w:lvlText w:val=""/>
      <w:lvlJc w:val="left"/>
      <w:pPr>
        <w:ind w:left="6480" w:hanging="360"/>
      </w:pPr>
      <w:rPr>
        <w:rFonts w:ascii="Wingdings" w:hAnsi="Wingdings" w:hint="default"/>
      </w:rPr>
    </w:lvl>
  </w:abstractNum>
  <w:abstractNum w:abstractNumId="10" w15:restartNumberingAfterBreak="0">
    <w:nsid w:val="702752FA"/>
    <w:multiLevelType w:val="hybridMultilevel"/>
    <w:tmpl w:val="EEE8C506"/>
    <w:lvl w:ilvl="0" w:tplc="AF2E2270">
      <w:start w:val="1"/>
      <w:numFmt w:val="bullet"/>
      <w:lvlText w:val=""/>
      <w:lvlJc w:val="left"/>
      <w:pPr>
        <w:ind w:left="720" w:hanging="360"/>
      </w:pPr>
      <w:rPr>
        <w:rFonts w:ascii="Symbol" w:hAnsi="Symbol" w:hint="default"/>
      </w:rPr>
    </w:lvl>
    <w:lvl w:ilvl="1" w:tplc="8ABE10E0" w:tentative="1">
      <w:start w:val="1"/>
      <w:numFmt w:val="bullet"/>
      <w:lvlText w:val="o"/>
      <w:lvlJc w:val="left"/>
      <w:pPr>
        <w:ind w:left="1440" w:hanging="360"/>
      </w:pPr>
      <w:rPr>
        <w:rFonts w:ascii="Courier New" w:hAnsi="Courier New" w:cs="Courier New" w:hint="default"/>
      </w:rPr>
    </w:lvl>
    <w:lvl w:ilvl="2" w:tplc="D40E9690" w:tentative="1">
      <w:start w:val="1"/>
      <w:numFmt w:val="bullet"/>
      <w:lvlText w:val=""/>
      <w:lvlJc w:val="left"/>
      <w:pPr>
        <w:ind w:left="2160" w:hanging="360"/>
      </w:pPr>
      <w:rPr>
        <w:rFonts w:ascii="Wingdings" w:hAnsi="Wingdings" w:hint="default"/>
      </w:rPr>
    </w:lvl>
    <w:lvl w:ilvl="3" w:tplc="9D240206" w:tentative="1">
      <w:start w:val="1"/>
      <w:numFmt w:val="bullet"/>
      <w:lvlText w:val=""/>
      <w:lvlJc w:val="left"/>
      <w:pPr>
        <w:ind w:left="2880" w:hanging="360"/>
      </w:pPr>
      <w:rPr>
        <w:rFonts w:ascii="Symbol" w:hAnsi="Symbol" w:hint="default"/>
      </w:rPr>
    </w:lvl>
    <w:lvl w:ilvl="4" w:tplc="E632D01C" w:tentative="1">
      <w:start w:val="1"/>
      <w:numFmt w:val="bullet"/>
      <w:lvlText w:val="o"/>
      <w:lvlJc w:val="left"/>
      <w:pPr>
        <w:ind w:left="3600" w:hanging="360"/>
      </w:pPr>
      <w:rPr>
        <w:rFonts w:ascii="Courier New" w:hAnsi="Courier New" w:cs="Courier New" w:hint="default"/>
      </w:rPr>
    </w:lvl>
    <w:lvl w:ilvl="5" w:tplc="67163962" w:tentative="1">
      <w:start w:val="1"/>
      <w:numFmt w:val="bullet"/>
      <w:lvlText w:val=""/>
      <w:lvlJc w:val="left"/>
      <w:pPr>
        <w:ind w:left="4320" w:hanging="360"/>
      </w:pPr>
      <w:rPr>
        <w:rFonts w:ascii="Wingdings" w:hAnsi="Wingdings" w:hint="default"/>
      </w:rPr>
    </w:lvl>
    <w:lvl w:ilvl="6" w:tplc="CAF6C6A0" w:tentative="1">
      <w:start w:val="1"/>
      <w:numFmt w:val="bullet"/>
      <w:lvlText w:val=""/>
      <w:lvlJc w:val="left"/>
      <w:pPr>
        <w:ind w:left="5040" w:hanging="360"/>
      </w:pPr>
      <w:rPr>
        <w:rFonts w:ascii="Symbol" w:hAnsi="Symbol" w:hint="default"/>
      </w:rPr>
    </w:lvl>
    <w:lvl w:ilvl="7" w:tplc="8308661A" w:tentative="1">
      <w:start w:val="1"/>
      <w:numFmt w:val="bullet"/>
      <w:lvlText w:val="o"/>
      <w:lvlJc w:val="left"/>
      <w:pPr>
        <w:ind w:left="5760" w:hanging="360"/>
      </w:pPr>
      <w:rPr>
        <w:rFonts w:ascii="Courier New" w:hAnsi="Courier New" w:cs="Courier New" w:hint="default"/>
      </w:rPr>
    </w:lvl>
    <w:lvl w:ilvl="8" w:tplc="53A2DC48" w:tentative="1">
      <w:start w:val="1"/>
      <w:numFmt w:val="bullet"/>
      <w:lvlText w:val=""/>
      <w:lvlJc w:val="left"/>
      <w:pPr>
        <w:ind w:left="6480" w:hanging="360"/>
      </w:pPr>
      <w:rPr>
        <w:rFonts w:ascii="Wingdings" w:hAnsi="Wingdings" w:hint="default"/>
      </w:rPr>
    </w:lvl>
  </w:abstractNum>
  <w:abstractNum w:abstractNumId="11" w15:restartNumberingAfterBreak="0">
    <w:nsid w:val="724519F1"/>
    <w:multiLevelType w:val="hybridMultilevel"/>
    <w:tmpl w:val="67CEA9A0"/>
    <w:lvl w:ilvl="0" w:tplc="4AC242D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9"/>
  </w:num>
  <w:num w:numId="5">
    <w:abstractNumId w:val="2"/>
  </w:num>
  <w:num w:numId="6">
    <w:abstractNumId w:val="7"/>
  </w:num>
  <w:num w:numId="7">
    <w:abstractNumId w:val="10"/>
  </w:num>
  <w:num w:numId="8">
    <w:abstractNumId w:val="3"/>
  </w:num>
  <w:num w:numId="9">
    <w:abstractNumId w:val="1"/>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2CD"/>
    <w:rsid w:val="000119E5"/>
    <w:rsid w:val="00012BC9"/>
    <w:rsid w:val="00025714"/>
    <w:rsid w:val="00026872"/>
    <w:rsid w:val="00036A46"/>
    <w:rsid w:val="00037B10"/>
    <w:rsid w:val="00047F92"/>
    <w:rsid w:val="000542A4"/>
    <w:rsid w:val="00057A36"/>
    <w:rsid w:val="00072890"/>
    <w:rsid w:val="000910E6"/>
    <w:rsid w:val="0009400C"/>
    <w:rsid w:val="000A01AB"/>
    <w:rsid w:val="000C620B"/>
    <w:rsid w:val="000C6E29"/>
    <w:rsid w:val="000D7386"/>
    <w:rsid w:val="000F54CC"/>
    <w:rsid w:val="001040B2"/>
    <w:rsid w:val="00111EEC"/>
    <w:rsid w:val="00127D77"/>
    <w:rsid w:val="00130A2A"/>
    <w:rsid w:val="0013651B"/>
    <w:rsid w:val="001512CD"/>
    <w:rsid w:val="00152287"/>
    <w:rsid w:val="00153FA5"/>
    <w:rsid w:val="00165EB4"/>
    <w:rsid w:val="00166597"/>
    <w:rsid w:val="00172215"/>
    <w:rsid w:val="00172254"/>
    <w:rsid w:val="001801FA"/>
    <w:rsid w:val="0018507F"/>
    <w:rsid w:val="00187A2A"/>
    <w:rsid w:val="001B659C"/>
    <w:rsid w:val="001B7486"/>
    <w:rsid w:val="001F63F1"/>
    <w:rsid w:val="00217079"/>
    <w:rsid w:val="00224996"/>
    <w:rsid w:val="002256BC"/>
    <w:rsid w:val="00227657"/>
    <w:rsid w:val="00230DD7"/>
    <w:rsid w:val="00231F4D"/>
    <w:rsid w:val="0024753D"/>
    <w:rsid w:val="0025160F"/>
    <w:rsid w:val="002743AF"/>
    <w:rsid w:val="00276C68"/>
    <w:rsid w:val="002803AF"/>
    <w:rsid w:val="002907ED"/>
    <w:rsid w:val="00295E2E"/>
    <w:rsid w:val="002A0745"/>
    <w:rsid w:val="002A3DFB"/>
    <w:rsid w:val="002A40DF"/>
    <w:rsid w:val="002B1240"/>
    <w:rsid w:val="002C396E"/>
    <w:rsid w:val="002C5948"/>
    <w:rsid w:val="002E667C"/>
    <w:rsid w:val="00315170"/>
    <w:rsid w:val="00315FEA"/>
    <w:rsid w:val="00316E64"/>
    <w:rsid w:val="003328CA"/>
    <w:rsid w:val="003455BD"/>
    <w:rsid w:val="00353B1B"/>
    <w:rsid w:val="00356CC9"/>
    <w:rsid w:val="00382734"/>
    <w:rsid w:val="003A254C"/>
    <w:rsid w:val="003A46BE"/>
    <w:rsid w:val="003B01D5"/>
    <w:rsid w:val="003D1094"/>
    <w:rsid w:val="003D2EBD"/>
    <w:rsid w:val="003D5FF6"/>
    <w:rsid w:val="003F1C36"/>
    <w:rsid w:val="003F6E76"/>
    <w:rsid w:val="00414283"/>
    <w:rsid w:val="00425661"/>
    <w:rsid w:val="004404B6"/>
    <w:rsid w:val="00445689"/>
    <w:rsid w:val="004511B2"/>
    <w:rsid w:val="00454935"/>
    <w:rsid w:val="00457CDA"/>
    <w:rsid w:val="004720BE"/>
    <w:rsid w:val="00473E1C"/>
    <w:rsid w:val="00476997"/>
    <w:rsid w:val="00482E13"/>
    <w:rsid w:val="00482F22"/>
    <w:rsid w:val="004A5D9C"/>
    <w:rsid w:val="004B03A1"/>
    <w:rsid w:val="004D2BA7"/>
    <w:rsid w:val="004D5258"/>
    <w:rsid w:val="004E4478"/>
    <w:rsid w:val="004F3896"/>
    <w:rsid w:val="004F4A30"/>
    <w:rsid w:val="004F713E"/>
    <w:rsid w:val="00502416"/>
    <w:rsid w:val="00503683"/>
    <w:rsid w:val="00512577"/>
    <w:rsid w:val="00516DC4"/>
    <w:rsid w:val="00522F98"/>
    <w:rsid w:val="00524E0B"/>
    <w:rsid w:val="0052710F"/>
    <w:rsid w:val="005278E6"/>
    <w:rsid w:val="005511BB"/>
    <w:rsid w:val="00556189"/>
    <w:rsid w:val="00571946"/>
    <w:rsid w:val="00572BD1"/>
    <w:rsid w:val="00574602"/>
    <w:rsid w:val="005B6CC3"/>
    <w:rsid w:val="005C0525"/>
    <w:rsid w:val="005C6F0B"/>
    <w:rsid w:val="005C7472"/>
    <w:rsid w:val="005E42BD"/>
    <w:rsid w:val="00602FD8"/>
    <w:rsid w:val="0062383C"/>
    <w:rsid w:val="00625E6A"/>
    <w:rsid w:val="00672C75"/>
    <w:rsid w:val="00694DD6"/>
    <w:rsid w:val="006B0DC0"/>
    <w:rsid w:val="006B5AF0"/>
    <w:rsid w:val="006E6C71"/>
    <w:rsid w:val="00700D16"/>
    <w:rsid w:val="007038BF"/>
    <w:rsid w:val="007108AE"/>
    <w:rsid w:val="00710957"/>
    <w:rsid w:val="007121C5"/>
    <w:rsid w:val="00725AD9"/>
    <w:rsid w:val="007279DE"/>
    <w:rsid w:val="0073038F"/>
    <w:rsid w:val="00741E33"/>
    <w:rsid w:val="00751D11"/>
    <w:rsid w:val="00771557"/>
    <w:rsid w:val="00776856"/>
    <w:rsid w:val="00782F17"/>
    <w:rsid w:val="00794A44"/>
    <w:rsid w:val="007A0651"/>
    <w:rsid w:val="007A241E"/>
    <w:rsid w:val="007B2338"/>
    <w:rsid w:val="007B4492"/>
    <w:rsid w:val="007B7C31"/>
    <w:rsid w:val="007C2264"/>
    <w:rsid w:val="007C4E84"/>
    <w:rsid w:val="007C7EE2"/>
    <w:rsid w:val="007D1135"/>
    <w:rsid w:val="007F239C"/>
    <w:rsid w:val="00806250"/>
    <w:rsid w:val="00820B47"/>
    <w:rsid w:val="0082361C"/>
    <w:rsid w:val="0083538E"/>
    <w:rsid w:val="0084704C"/>
    <w:rsid w:val="008540D6"/>
    <w:rsid w:val="008564FC"/>
    <w:rsid w:val="00861713"/>
    <w:rsid w:val="00874E12"/>
    <w:rsid w:val="00885070"/>
    <w:rsid w:val="00896E90"/>
    <w:rsid w:val="008A4CBA"/>
    <w:rsid w:val="008B46B5"/>
    <w:rsid w:val="008C3AA5"/>
    <w:rsid w:val="008E4D1A"/>
    <w:rsid w:val="008F2EAE"/>
    <w:rsid w:val="008F45C6"/>
    <w:rsid w:val="008F4C38"/>
    <w:rsid w:val="008F7F52"/>
    <w:rsid w:val="00914CE9"/>
    <w:rsid w:val="00916A0C"/>
    <w:rsid w:val="00916C2E"/>
    <w:rsid w:val="00932869"/>
    <w:rsid w:val="00951154"/>
    <w:rsid w:val="00970857"/>
    <w:rsid w:val="00975012"/>
    <w:rsid w:val="00986A49"/>
    <w:rsid w:val="00992FF9"/>
    <w:rsid w:val="009A72D8"/>
    <w:rsid w:val="009B3147"/>
    <w:rsid w:val="009C04FC"/>
    <w:rsid w:val="009C779A"/>
    <w:rsid w:val="009E4F8A"/>
    <w:rsid w:val="00A122AD"/>
    <w:rsid w:val="00A35AFE"/>
    <w:rsid w:val="00A42948"/>
    <w:rsid w:val="00A463B0"/>
    <w:rsid w:val="00A55A6A"/>
    <w:rsid w:val="00A57876"/>
    <w:rsid w:val="00A655DC"/>
    <w:rsid w:val="00A65FA6"/>
    <w:rsid w:val="00A7324E"/>
    <w:rsid w:val="00A87EFE"/>
    <w:rsid w:val="00AA16A8"/>
    <w:rsid w:val="00AB6AF5"/>
    <w:rsid w:val="00AB7CC7"/>
    <w:rsid w:val="00AC295D"/>
    <w:rsid w:val="00AC69D6"/>
    <w:rsid w:val="00AD230E"/>
    <w:rsid w:val="00AE2867"/>
    <w:rsid w:val="00B160C8"/>
    <w:rsid w:val="00B27B22"/>
    <w:rsid w:val="00B36063"/>
    <w:rsid w:val="00B363DA"/>
    <w:rsid w:val="00B36DA8"/>
    <w:rsid w:val="00B3712F"/>
    <w:rsid w:val="00B44A7F"/>
    <w:rsid w:val="00B569CA"/>
    <w:rsid w:val="00B675E2"/>
    <w:rsid w:val="00B761D6"/>
    <w:rsid w:val="00B7751E"/>
    <w:rsid w:val="00B82C5E"/>
    <w:rsid w:val="00BA7082"/>
    <w:rsid w:val="00BA7B86"/>
    <w:rsid w:val="00BD169C"/>
    <w:rsid w:val="00C059E3"/>
    <w:rsid w:val="00C27AD8"/>
    <w:rsid w:val="00C33A24"/>
    <w:rsid w:val="00C438C3"/>
    <w:rsid w:val="00C50339"/>
    <w:rsid w:val="00C551E4"/>
    <w:rsid w:val="00C565F9"/>
    <w:rsid w:val="00C755D6"/>
    <w:rsid w:val="00C80E58"/>
    <w:rsid w:val="00C84785"/>
    <w:rsid w:val="00C95909"/>
    <w:rsid w:val="00CA3E0A"/>
    <w:rsid w:val="00CB6606"/>
    <w:rsid w:val="00CC1248"/>
    <w:rsid w:val="00CF4A77"/>
    <w:rsid w:val="00D0418D"/>
    <w:rsid w:val="00D24E99"/>
    <w:rsid w:val="00D276A3"/>
    <w:rsid w:val="00D537F1"/>
    <w:rsid w:val="00D639D0"/>
    <w:rsid w:val="00D7203E"/>
    <w:rsid w:val="00D72D51"/>
    <w:rsid w:val="00D91E33"/>
    <w:rsid w:val="00D964A0"/>
    <w:rsid w:val="00D97D45"/>
    <w:rsid w:val="00DB0E46"/>
    <w:rsid w:val="00DC35E2"/>
    <w:rsid w:val="00DF2BF2"/>
    <w:rsid w:val="00DF2E74"/>
    <w:rsid w:val="00DF5E89"/>
    <w:rsid w:val="00E01872"/>
    <w:rsid w:val="00E01B66"/>
    <w:rsid w:val="00E02168"/>
    <w:rsid w:val="00E04E8A"/>
    <w:rsid w:val="00E11AFF"/>
    <w:rsid w:val="00E22B0D"/>
    <w:rsid w:val="00E33D2E"/>
    <w:rsid w:val="00E53EC0"/>
    <w:rsid w:val="00E64447"/>
    <w:rsid w:val="00E65171"/>
    <w:rsid w:val="00E751EF"/>
    <w:rsid w:val="00E75ABB"/>
    <w:rsid w:val="00E805F3"/>
    <w:rsid w:val="00E80AE9"/>
    <w:rsid w:val="00E847D2"/>
    <w:rsid w:val="00E9610D"/>
    <w:rsid w:val="00EA0722"/>
    <w:rsid w:val="00F008CD"/>
    <w:rsid w:val="00F1786F"/>
    <w:rsid w:val="00F35944"/>
    <w:rsid w:val="00F65B8C"/>
    <w:rsid w:val="00F84403"/>
    <w:rsid w:val="00F86668"/>
    <w:rsid w:val="00F907DA"/>
    <w:rsid w:val="00F90A51"/>
    <w:rsid w:val="00F963A9"/>
    <w:rsid w:val="00FB1DCF"/>
    <w:rsid w:val="00FB41E9"/>
    <w:rsid w:val="00FB5A60"/>
    <w:rsid w:val="00FD1485"/>
    <w:rsid w:val="00FF6B1F"/>
  </w:rsids>
  <m:mathPr>
    <m:mathFont m:val="Cambria Math"/>
    <m:brkBin m:val="before"/>
    <m:brkBinSub m:val="--"/>
    <m:smallFrac m:val="0"/>
    <m:dispDef/>
    <m:lMargin m:val="0"/>
    <m:rMargin m:val="0"/>
    <m:defJc m:val="centerGroup"/>
    <m:wrapRight/>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C71574"/>
  <w15:chartTrackingRefBased/>
  <w15:docId w15:val="{7AC3D377-B644-4044-9BF5-3626E640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3A1"/>
    <w:rPr>
      <w:rFonts w:asciiTheme="minorHAnsi" w:eastAsia="Calibri" w:hAnsiTheme="minorHAnsi"/>
      <w:sz w:val="22"/>
      <w:lang w:eastAsia="en-US"/>
    </w:rPr>
  </w:style>
  <w:style w:type="paragraph" w:styleId="Heading1">
    <w:name w:val="heading 1"/>
    <w:basedOn w:val="Normal"/>
    <w:next w:val="Normal"/>
    <w:link w:val="Heading1Char"/>
    <w:qFormat/>
    <w:rsid w:val="004B03A1"/>
    <w:pPr>
      <w:keepNext/>
      <w:numPr>
        <w:numId w:val="1"/>
      </w:numPr>
      <w:spacing w:before="240" w:after="60"/>
      <w:outlineLvl w:val="0"/>
    </w:pPr>
    <w:rPr>
      <w:color w:val="0070C0"/>
      <w:kern w:val="28"/>
      <w:sz w:val="24"/>
    </w:rPr>
  </w:style>
  <w:style w:type="paragraph" w:styleId="Heading2">
    <w:name w:val="heading 2"/>
    <w:basedOn w:val="Normal"/>
    <w:next w:val="Normal"/>
    <w:qFormat/>
    <w:rsid w:val="0062383C"/>
    <w:pPr>
      <w:keepNext/>
      <w:numPr>
        <w:ilvl w:val="1"/>
        <w:numId w:val="1"/>
      </w:numPr>
      <w:spacing w:before="240" w:after="60"/>
      <w:outlineLvl w:val="1"/>
    </w:pPr>
    <w:rPr>
      <w:rFonts w:asciiTheme="majorHAnsi" w:hAnsiTheme="majorHAnsi"/>
      <w:color w:val="0B5ED7"/>
      <w:sz w:val="24"/>
    </w:rPr>
  </w:style>
  <w:style w:type="paragraph" w:styleId="Heading3">
    <w:name w:val="heading 3"/>
    <w:basedOn w:val="Normal"/>
    <w:next w:val="Normal"/>
    <w:qFormat/>
    <w:rsid w:val="00E50CB9"/>
    <w:pPr>
      <w:keepNext/>
      <w:numPr>
        <w:ilvl w:val="2"/>
        <w:numId w:val="1"/>
      </w:numPr>
      <w:spacing w:before="240" w:after="60"/>
      <w:outlineLvl w:val="2"/>
    </w:pPr>
    <w:rPr>
      <w:b/>
      <w:sz w:val="24"/>
    </w:rPr>
  </w:style>
  <w:style w:type="paragraph" w:styleId="Heading4">
    <w:name w:val="heading 4"/>
    <w:basedOn w:val="Normal"/>
    <w:next w:val="Normal"/>
    <w:qFormat/>
    <w:rsid w:val="00E50CB9"/>
    <w:pPr>
      <w:keepNext/>
      <w:numPr>
        <w:ilvl w:val="3"/>
        <w:numId w:val="1"/>
      </w:numPr>
      <w:spacing w:before="240" w:after="60"/>
      <w:outlineLvl w:val="3"/>
    </w:pPr>
    <w:rPr>
      <w:b/>
    </w:rPr>
  </w:style>
  <w:style w:type="paragraph" w:styleId="Heading5">
    <w:name w:val="heading 5"/>
    <w:basedOn w:val="Normal"/>
    <w:next w:val="Normal"/>
    <w:qFormat/>
    <w:rsid w:val="00E50CB9"/>
    <w:pPr>
      <w:numPr>
        <w:ilvl w:val="4"/>
        <w:numId w:val="1"/>
      </w:numPr>
      <w:spacing w:before="240" w:after="60"/>
      <w:outlineLvl w:val="4"/>
    </w:pPr>
    <w:rPr>
      <w:b/>
      <w:i/>
    </w:rPr>
  </w:style>
  <w:style w:type="paragraph" w:styleId="Heading6">
    <w:name w:val="heading 6"/>
    <w:basedOn w:val="Normal"/>
    <w:next w:val="Normal"/>
    <w:qFormat/>
    <w:rsid w:val="00E50CB9"/>
    <w:pPr>
      <w:numPr>
        <w:ilvl w:val="5"/>
        <w:numId w:val="1"/>
      </w:numPr>
      <w:spacing w:before="240" w:after="60"/>
      <w:outlineLvl w:val="5"/>
    </w:pPr>
  </w:style>
  <w:style w:type="paragraph" w:styleId="Heading7">
    <w:name w:val="heading 7"/>
    <w:basedOn w:val="Normal"/>
    <w:next w:val="Normal"/>
    <w:qFormat/>
    <w:rsid w:val="00E50CB9"/>
    <w:pPr>
      <w:numPr>
        <w:ilvl w:val="6"/>
        <w:numId w:val="1"/>
      </w:numPr>
      <w:spacing w:before="240" w:after="60"/>
      <w:outlineLvl w:val="6"/>
    </w:pPr>
    <w:rPr>
      <w:i/>
    </w:rPr>
  </w:style>
  <w:style w:type="paragraph" w:styleId="Heading8">
    <w:name w:val="heading 8"/>
    <w:basedOn w:val="Normal"/>
    <w:next w:val="Normal"/>
    <w:qFormat/>
    <w:rsid w:val="00E50CB9"/>
    <w:pPr>
      <w:numPr>
        <w:ilvl w:val="7"/>
        <w:numId w:val="1"/>
      </w:numPr>
      <w:spacing w:before="240" w:after="60"/>
      <w:outlineLvl w:val="7"/>
    </w:pPr>
  </w:style>
  <w:style w:type="paragraph" w:styleId="Heading9">
    <w:name w:val="heading 9"/>
    <w:basedOn w:val="Normal"/>
    <w:next w:val="Normal"/>
    <w:qFormat/>
    <w:rsid w:val="00E50CB9"/>
    <w:pPr>
      <w:numPr>
        <w:ilvl w:val="8"/>
        <w:numId w:val="1"/>
      </w:num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69FF"/>
    <w:rPr>
      <w:rFonts w:ascii="Tahoma" w:hAnsi="Tahoma" w:cs="Tahoma"/>
      <w:sz w:val="16"/>
      <w:szCs w:val="16"/>
    </w:rPr>
  </w:style>
  <w:style w:type="paragraph" w:styleId="Header">
    <w:name w:val="header"/>
    <w:aliases w:val="Header Char Char Char,Header Char Char"/>
    <w:basedOn w:val="Normal"/>
    <w:link w:val="HeaderChar"/>
    <w:uiPriority w:val="99"/>
    <w:rsid w:val="00DC3906"/>
    <w:rPr>
      <w:b/>
      <w:sz w:val="24"/>
    </w:rPr>
  </w:style>
  <w:style w:type="paragraph" w:styleId="Footer">
    <w:name w:val="footer"/>
    <w:basedOn w:val="Normal"/>
    <w:link w:val="FooterChar"/>
    <w:rsid w:val="002C78F3"/>
    <w:rPr>
      <w:sz w:val="16"/>
    </w:rPr>
  </w:style>
  <w:style w:type="paragraph" w:styleId="NoSpacing">
    <w:name w:val="No Spacing"/>
    <w:basedOn w:val="Normal"/>
    <w:uiPriority w:val="1"/>
    <w:qFormat/>
    <w:rsid w:val="002C78F3"/>
  </w:style>
  <w:style w:type="paragraph" w:styleId="Title">
    <w:name w:val="Title"/>
    <w:basedOn w:val="Normal"/>
    <w:next w:val="Normal"/>
    <w:link w:val="TitleChar"/>
    <w:qFormat/>
    <w:rsid w:val="00E50CB9"/>
    <w:pPr>
      <w:spacing w:after="300"/>
      <w:contextualSpacing/>
    </w:pPr>
    <w:rPr>
      <w:rFonts w:eastAsia="SimSun"/>
      <w:spacing w:val="5"/>
      <w:kern w:val="28"/>
      <w:sz w:val="52"/>
      <w:szCs w:val="52"/>
    </w:rPr>
  </w:style>
  <w:style w:type="paragraph" w:styleId="FootnoteText">
    <w:name w:val="footnote text"/>
    <w:basedOn w:val="Normal"/>
    <w:semiHidden/>
    <w:rsid w:val="00524106"/>
  </w:style>
  <w:style w:type="character" w:customStyle="1" w:styleId="TitleChar">
    <w:name w:val="Title Char"/>
    <w:link w:val="Title"/>
    <w:rsid w:val="00E50CB9"/>
    <w:rPr>
      <w:rFonts w:ascii="Arial" w:eastAsia="SimSun" w:hAnsi="Arial" w:cs="Times New Roman"/>
      <w:spacing w:val="5"/>
      <w:kern w:val="28"/>
      <w:sz w:val="52"/>
      <w:szCs w:val="52"/>
    </w:rPr>
  </w:style>
  <w:style w:type="paragraph" w:styleId="Subtitle">
    <w:name w:val="Subtitle"/>
    <w:basedOn w:val="Normal"/>
    <w:next w:val="Normal"/>
    <w:link w:val="SubtitleChar"/>
    <w:qFormat/>
    <w:rsid w:val="00E50CB9"/>
    <w:pPr>
      <w:numPr>
        <w:ilvl w:val="1"/>
      </w:numPr>
    </w:pPr>
    <w:rPr>
      <w:rFonts w:eastAsia="SimSun"/>
      <w:i/>
      <w:iCs/>
      <w:color w:val="0B5ED7"/>
      <w:spacing w:val="15"/>
      <w:sz w:val="24"/>
      <w:szCs w:val="24"/>
    </w:rPr>
  </w:style>
  <w:style w:type="character" w:customStyle="1" w:styleId="SubtitleChar">
    <w:name w:val="Subtitle Char"/>
    <w:link w:val="Subtitle"/>
    <w:rsid w:val="00E50CB9"/>
    <w:rPr>
      <w:rFonts w:ascii="Arial" w:eastAsia="SimSun" w:hAnsi="Arial" w:cs="Times New Roman"/>
      <w:i/>
      <w:iCs/>
      <w:color w:val="0B5ED7"/>
      <w:spacing w:val="15"/>
      <w:sz w:val="24"/>
      <w:szCs w:val="24"/>
    </w:rPr>
  </w:style>
  <w:style w:type="table" w:styleId="TableGrid">
    <w:name w:val="Table Grid"/>
    <w:basedOn w:val="TableNormal"/>
    <w:uiPriority w:val="39"/>
    <w:rsid w:val="001E2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2C78F3"/>
    <w:rPr>
      <w:rFonts w:ascii="Arial" w:eastAsia="Calibri" w:hAnsi="Arial"/>
      <w:sz w:val="16"/>
    </w:rPr>
  </w:style>
  <w:style w:type="character" w:customStyle="1" w:styleId="Heading1Char">
    <w:name w:val="Heading 1 Char"/>
    <w:link w:val="Heading1"/>
    <w:rsid w:val="004B03A1"/>
    <w:rPr>
      <w:rFonts w:asciiTheme="minorHAnsi" w:eastAsia="Calibri" w:hAnsiTheme="minorHAnsi"/>
      <w:color w:val="0070C0"/>
      <w:kern w:val="28"/>
      <w:sz w:val="24"/>
      <w:lang w:val="lv-LV" w:eastAsia="en-US"/>
    </w:rPr>
  </w:style>
  <w:style w:type="paragraph" w:styleId="TOC1">
    <w:name w:val="toc 1"/>
    <w:basedOn w:val="Normal"/>
    <w:next w:val="Normal"/>
    <w:autoRedefine/>
    <w:uiPriority w:val="39"/>
    <w:rsid w:val="002E7D51"/>
    <w:pPr>
      <w:tabs>
        <w:tab w:val="left" w:pos="403"/>
        <w:tab w:val="right" w:leader="dot" w:pos="9631"/>
      </w:tabs>
      <w:spacing w:after="60"/>
    </w:pPr>
    <w:rPr>
      <w:b/>
    </w:rPr>
  </w:style>
  <w:style w:type="paragraph" w:styleId="TOC2">
    <w:name w:val="toc 2"/>
    <w:basedOn w:val="Normal"/>
    <w:next w:val="Normal"/>
    <w:autoRedefine/>
    <w:uiPriority w:val="39"/>
    <w:rsid w:val="002E7D51"/>
    <w:pPr>
      <w:spacing w:after="60"/>
      <w:ind w:left="198"/>
    </w:pPr>
  </w:style>
  <w:style w:type="paragraph" w:styleId="TOC3">
    <w:name w:val="toc 3"/>
    <w:basedOn w:val="Normal"/>
    <w:next w:val="Normal"/>
    <w:autoRedefine/>
    <w:uiPriority w:val="39"/>
    <w:rsid w:val="002E7D51"/>
    <w:pPr>
      <w:spacing w:after="60"/>
      <w:ind w:left="403"/>
    </w:pPr>
  </w:style>
  <w:style w:type="paragraph" w:styleId="TOCHeading">
    <w:name w:val="TOC Heading"/>
    <w:basedOn w:val="Heading1"/>
    <w:next w:val="Normal"/>
    <w:uiPriority w:val="39"/>
    <w:unhideWhenUsed/>
    <w:qFormat/>
    <w:rsid w:val="002E7D51"/>
    <w:pPr>
      <w:keepLines/>
      <w:numPr>
        <w:numId w:val="0"/>
      </w:numPr>
      <w:outlineLvl w:val="9"/>
    </w:pPr>
    <w:rPr>
      <w:rFonts w:eastAsia="SimSun"/>
      <w:bCs/>
      <w:kern w:val="0"/>
      <w:szCs w:val="28"/>
    </w:rPr>
  </w:style>
  <w:style w:type="character" w:styleId="Hyperlink">
    <w:name w:val="Hyperlink"/>
    <w:uiPriority w:val="99"/>
    <w:unhideWhenUsed/>
    <w:rsid w:val="00BE6AEA"/>
    <w:rPr>
      <w:color w:val="0089C4"/>
      <w:u w:val="single"/>
    </w:rPr>
  </w:style>
  <w:style w:type="character" w:customStyle="1" w:styleId="ms-nowrap">
    <w:name w:val="ms-nowrap"/>
    <w:basedOn w:val="DefaultParagraphFont"/>
    <w:rsid w:val="00BE6AEA"/>
  </w:style>
  <w:style w:type="character" w:styleId="CommentReference">
    <w:name w:val="annotation reference"/>
    <w:uiPriority w:val="99"/>
    <w:semiHidden/>
    <w:unhideWhenUsed/>
    <w:rsid w:val="001D2BC4"/>
    <w:rPr>
      <w:sz w:val="16"/>
      <w:szCs w:val="16"/>
    </w:rPr>
  </w:style>
  <w:style w:type="paragraph" w:styleId="CommentText">
    <w:name w:val="annotation text"/>
    <w:basedOn w:val="Normal"/>
    <w:link w:val="CommentTextChar"/>
    <w:uiPriority w:val="99"/>
    <w:unhideWhenUsed/>
    <w:rsid w:val="001D2BC4"/>
    <w:pPr>
      <w:spacing w:after="200"/>
    </w:pPr>
    <w:rPr>
      <w:rFonts w:ascii="Calibri" w:hAnsi="Calibri"/>
    </w:rPr>
  </w:style>
  <w:style w:type="character" w:customStyle="1" w:styleId="CommentTextChar">
    <w:name w:val="Comment Text Char"/>
    <w:link w:val="CommentText"/>
    <w:uiPriority w:val="99"/>
    <w:rsid w:val="001D2BC4"/>
    <w:rPr>
      <w:rFonts w:ascii="Calibri" w:eastAsia="Calibri" w:hAnsi="Calibri"/>
    </w:rPr>
  </w:style>
  <w:style w:type="table" w:customStyle="1" w:styleId="TableGrid1">
    <w:name w:val="Table Grid1"/>
    <w:basedOn w:val="TableNormal"/>
    <w:next w:val="TableGrid"/>
    <w:uiPriority w:val="59"/>
    <w:rsid w:val="00A861C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861C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861C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861C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BB9"/>
    <w:pPr>
      <w:ind w:left="720"/>
      <w:contextualSpacing/>
    </w:pPr>
  </w:style>
  <w:style w:type="paragraph" w:styleId="CommentSubject">
    <w:name w:val="annotation subject"/>
    <w:basedOn w:val="CommentText"/>
    <w:next w:val="CommentText"/>
    <w:link w:val="CommentSubjectChar"/>
    <w:semiHidden/>
    <w:unhideWhenUsed/>
    <w:rsid w:val="000C0895"/>
    <w:pPr>
      <w:spacing w:after="120"/>
    </w:pPr>
    <w:rPr>
      <w:rFonts w:ascii="Arial" w:hAnsi="Arial"/>
      <w:b/>
      <w:bCs/>
    </w:rPr>
  </w:style>
  <w:style w:type="character" w:customStyle="1" w:styleId="CommentSubjectChar">
    <w:name w:val="Comment Subject Char"/>
    <w:link w:val="CommentSubject"/>
    <w:semiHidden/>
    <w:rsid w:val="000C0895"/>
    <w:rPr>
      <w:rFonts w:ascii="Arial" w:eastAsia="Calibri" w:hAnsi="Arial"/>
      <w:b/>
      <w:bCs/>
    </w:rPr>
  </w:style>
  <w:style w:type="character" w:customStyle="1" w:styleId="HeaderChar">
    <w:name w:val="Header Char"/>
    <w:aliases w:val="Header Char Char Char Char,Header Char Char Char1"/>
    <w:basedOn w:val="DefaultParagraphFont"/>
    <w:link w:val="Header"/>
    <w:uiPriority w:val="99"/>
    <w:rsid w:val="008C3AA5"/>
    <w:rPr>
      <w:rFonts w:ascii="Arial" w:eastAsia="Calibri" w:hAnsi="Arial"/>
      <w:b/>
      <w:sz w:val="24"/>
      <w:lang w:val="lv-LV" w:eastAsia="en-US"/>
    </w:rPr>
  </w:style>
  <w:style w:type="paragraph" w:customStyle="1" w:styleId="StyleHeading2Blue">
    <w:name w:val="Style Heading 2 + Blue"/>
    <w:basedOn w:val="Heading2"/>
    <w:link w:val="StyleHeading2BlueChar"/>
    <w:rsid w:val="008C3AA5"/>
    <w:pPr>
      <w:keepNext w:val="0"/>
      <w:widowControl w:val="0"/>
      <w:tabs>
        <w:tab w:val="clear" w:pos="756"/>
        <w:tab w:val="num" w:pos="720"/>
      </w:tabs>
      <w:ind w:left="720" w:hanging="720"/>
    </w:pPr>
    <w:rPr>
      <w:rFonts w:eastAsia="Times New Roman" w:cs="Arial"/>
      <w:color w:val="0000FF"/>
      <w:szCs w:val="28"/>
    </w:rPr>
  </w:style>
  <w:style w:type="character" w:customStyle="1" w:styleId="StyleHeading2BlueChar">
    <w:name w:val="Style Heading 2 + Blue Char"/>
    <w:link w:val="StyleHeading2Blue"/>
    <w:rsid w:val="008C3AA5"/>
    <w:rPr>
      <w:rFonts w:asciiTheme="majorHAnsi" w:hAnsiTheme="majorHAnsi" w:cs="Arial"/>
      <w:color w:val="0000FF"/>
      <w:sz w:val="24"/>
      <w:szCs w:val="28"/>
      <w:lang w:val="lv-LV" w:eastAsia="en-US"/>
    </w:rPr>
  </w:style>
  <w:style w:type="character" w:customStyle="1" w:styleId="normaltextrun">
    <w:name w:val="normaltextrun"/>
    <w:basedOn w:val="DefaultParagraphFont"/>
    <w:rsid w:val="002907ED"/>
  </w:style>
  <w:style w:type="character" w:customStyle="1" w:styleId="eop">
    <w:name w:val="eop"/>
    <w:basedOn w:val="DefaultParagraphFont"/>
    <w:rsid w:val="00B36063"/>
  </w:style>
  <w:style w:type="paragraph" w:styleId="Caption">
    <w:name w:val="caption"/>
    <w:basedOn w:val="Normal"/>
    <w:next w:val="Normal"/>
    <w:unhideWhenUsed/>
    <w:rsid w:val="00D91E33"/>
    <w:pPr>
      <w:spacing w:after="200"/>
    </w:pPr>
    <w:rPr>
      <w:i/>
      <w:iCs/>
      <w:color w:val="44546A" w:themeColor="text2"/>
      <w:sz w:val="18"/>
      <w:szCs w:val="18"/>
    </w:rPr>
  </w:style>
  <w:style w:type="paragraph" w:styleId="Revision">
    <w:name w:val="Revision"/>
    <w:hidden/>
    <w:uiPriority w:val="99"/>
    <w:semiHidden/>
    <w:rsid w:val="00F008CD"/>
    <w:rPr>
      <w:rFonts w:asciiTheme="minorHAnsi" w:eastAsia="Calibri" w:hAnsiTheme="minorHAnsi"/>
      <w:sz w:val="22"/>
      <w:lang w:eastAsia="en-US"/>
    </w:rPr>
  </w:style>
  <w:style w:type="table" w:customStyle="1" w:styleId="TableGrid5">
    <w:name w:val="Table Grid5"/>
    <w:basedOn w:val="TableNormal"/>
    <w:uiPriority w:val="39"/>
    <w:rsid w:val="000910E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02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3442">
      <w:bodyDiv w:val="1"/>
      <w:marLeft w:val="0"/>
      <w:marRight w:val="0"/>
      <w:marTop w:val="0"/>
      <w:marBottom w:val="0"/>
      <w:divBdr>
        <w:top w:val="none" w:sz="0" w:space="0" w:color="auto"/>
        <w:left w:val="none" w:sz="0" w:space="0" w:color="auto"/>
        <w:bottom w:val="none" w:sz="0" w:space="0" w:color="auto"/>
        <w:right w:val="none" w:sz="0" w:space="0" w:color="auto"/>
      </w:divBdr>
    </w:div>
    <w:div w:id="858734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GTD_INTL_FieldSafety@philip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3683B0E0FD8742948AF22DBEF94D37" ma:contentTypeVersion="12" ma:contentTypeDescription="Create a new document." ma:contentTypeScope="" ma:versionID="909b57466f1306fef7db6ad481996af5">
  <xsd:schema xmlns:xsd="http://www.w3.org/2001/XMLSchema" xmlns:xs="http://www.w3.org/2001/XMLSchema" xmlns:p="http://schemas.microsoft.com/office/2006/metadata/properties" xmlns:ns2="ec78862b-b64c-4ea3-931b-e8f34294673c" xmlns:ns3="0c445f41-27f1-42a0-8de3-b91b941f6218" targetNamespace="http://schemas.microsoft.com/office/2006/metadata/properties" ma:root="true" ma:fieldsID="89ab3324f31860e1a4f5c0210a2304f0" ns2:_="" ns3:_="">
    <xsd:import namespace="ec78862b-b64c-4ea3-931b-e8f34294673c"/>
    <xsd:import namespace="0c445f41-27f1-42a0-8de3-b91b941f62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8862b-b64c-4ea3-931b-e8f342946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45f41-27f1-42a0-8de3-b91b941f62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40374fb-a6cc-4854-989f-c1d94a7967ee" ContentTypeId="0x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FF6E7-46B7-40D2-BA0D-F2A7A95A2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8862b-b64c-4ea3-931b-e8f34294673c"/>
    <ds:schemaRef ds:uri="0c445f41-27f1-42a0-8de3-b91b941f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50362-B91F-448D-91A7-208A13EF28A2}">
  <ds:schemaRefs>
    <ds:schemaRef ds:uri="http://schemas.microsoft.com/sharepoint/v3/contenttype/forms"/>
  </ds:schemaRefs>
</ds:datastoreItem>
</file>

<file path=customXml/itemProps3.xml><?xml version="1.0" encoding="utf-8"?>
<ds:datastoreItem xmlns:ds="http://schemas.openxmlformats.org/officeDocument/2006/customXml" ds:itemID="{1D4F925F-4CCD-46B1-BE75-F7291941E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2A5F72-EFD1-4397-977B-67231DEC2642}">
  <ds:schemaRefs>
    <ds:schemaRef ds:uri="Microsoft.SharePoint.Taxonomy.ContentTypeSync"/>
  </ds:schemaRefs>
</ds:datastoreItem>
</file>

<file path=customXml/itemProps5.xml><?xml version="1.0" encoding="utf-8"?>
<ds:datastoreItem xmlns:ds="http://schemas.openxmlformats.org/officeDocument/2006/customXml" ds:itemID="{143CBDD7-7C65-48BE-8525-04B60403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5220</Words>
  <Characters>2976</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Field Safety Notification (FSN) Template</vt:lpstr>
    </vt:vector>
  </TitlesOfParts>
  <Company>Philips</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Safety Notification (FSN) Template</dc:title>
  <dc:creator>Huntamer, Ryo</dc:creator>
  <cp:lastModifiedBy>Silvija Kaugere</cp:lastModifiedBy>
  <cp:revision>2</cp:revision>
  <cp:lastPrinted>2022-05-12T22:30:00Z</cp:lastPrinted>
  <dcterms:created xsi:type="dcterms:W3CDTF">2022-06-01T09:26:00Z</dcterms:created>
  <dcterms:modified xsi:type="dcterms:W3CDTF">2022-06-01T09:26:00Z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
    <vt:lpwstr>false</vt:lpwstr>
  </property>
  <property fmtid="{D5CDD505-2E9C-101B-9397-08002B2CF9AE}" pid="3" name="Approval date">
    <vt:filetime>2020-06-11T02:00:00Z</vt:filetime>
  </property>
  <property fmtid="{D5CDD505-2E9C-101B-9397-08002B2CF9AE}" pid="4" name="Approvers">
    <vt:lpwstr/>
  </property>
  <property fmtid="{D5CDD505-2E9C-101B-9397-08002B2CF9AE}" pid="5" name="Author1">
    <vt:lpwstr/>
  </property>
  <property fmtid="{D5CDD505-2E9C-101B-9397-08002B2CF9AE}" pid="6" name="BPO or Document Owner (acting on CR)">
    <vt:lpwstr/>
  </property>
  <property fmtid="{D5CDD505-2E9C-101B-9397-08002B2CF9AE}" pid="7" name="BPO or Document Owner (acting on CR)0">
    <vt:lpwstr/>
  </property>
  <property fmtid="{D5CDD505-2E9C-101B-9397-08002B2CF9AE}" pid="8" name="ContentTypeId">
    <vt:lpwstr>0x010100DA3683B0E0FD8742948AF22DBEF94D37</vt:lpwstr>
  </property>
  <property fmtid="{D5CDD505-2E9C-101B-9397-08002B2CF9AE}" pid="9" name="CRM">
    <vt:lpwstr>false</vt:lpwstr>
  </property>
  <property fmtid="{D5CDD505-2E9C-101B-9397-08002B2CF9AE}" pid="10" name="Description0">
    <vt:lpwstr/>
  </property>
  <property fmtid="{D5CDD505-2E9C-101B-9397-08002B2CF9AE}" pid="11" name="DLCPolicyLabelClientValue">
    <vt:lpwstr>{_UIVersionString}_x000d_
{_ModerationStatus}</vt:lpwstr>
  </property>
  <property fmtid="{D5CDD505-2E9C-101B-9397-08002B2CF9AE}" pid="12" name="DLCPolicyLabelValue">
    <vt:lpwstr>0.1_x000d_
Draft</vt:lpwstr>
  </property>
  <property fmtid="{D5CDD505-2E9C-101B-9397-08002B2CF9AE}" pid="13" name="Docment Version">
    <vt:lpwstr/>
  </property>
  <property fmtid="{D5CDD505-2E9C-101B-9397-08002B2CF9AE}" pid="14" name="Document Category">
    <vt:lpwstr/>
  </property>
  <property fmtid="{D5CDD505-2E9C-101B-9397-08002B2CF9AE}" pid="15" name="Document Id">
    <vt:lpwstr>PE_001380</vt:lpwstr>
  </property>
  <property fmtid="{D5CDD505-2E9C-101B-9397-08002B2CF9AE}" pid="16" name="Document Status">
    <vt:lpwstr/>
  </property>
  <property fmtid="{D5CDD505-2E9C-101B-9397-08002B2CF9AE}" pid="17" name="Document Type">
    <vt:lpwstr>Procedure</vt:lpwstr>
  </property>
  <property fmtid="{D5CDD505-2E9C-101B-9397-08002B2CF9AE}" pid="18" name="Editable Template">
    <vt:lpwstr/>
  </property>
  <property fmtid="{D5CDD505-2E9C-101B-9397-08002B2CF9AE}" pid="19" name="Effective Date">
    <vt:lpwstr/>
  </property>
  <property fmtid="{D5CDD505-2E9C-101B-9397-08002B2CF9AE}" pid="20" name="Eng">
    <vt:lpwstr>false</vt:lpwstr>
  </property>
  <property fmtid="{D5CDD505-2E9C-101B-9397-08002B2CF9AE}" pid="21" name="LL wf ID">
    <vt:lpwstr/>
  </property>
  <property fmtid="{D5CDD505-2E9C-101B-9397-08002B2CF9AE}" pid="22" name="Management System">
    <vt:lpwstr/>
  </property>
  <property fmtid="{D5CDD505-2E9C-101B-9397-08002B2CF9AE}" pid="23" name="MSIP_Label_a3599e32-523d-45cf-80c8-50d522cc3338_Application">
    <vt:lpwstr>Microsoft Azure Information Protection</vt:lpwstr>
  </property>
  <property fmtid="{D5CDD505-2E9C-101B-9397-08002B2CF9AE}" pid="24" name="MSIP_Label_a3599e32-523d-45cf-80c8-50d522cc3338_Enabled">
    <vt:lpwstr>True</vt:lpwstr>
  </property>
  <property fmtid="{D5CDD505-2E9C-101B-9397-08002B2CF9AE}" pid="25" name="MSIP_Label_a3599e32-523d-45cf-80c8-50d522cc3338_Extended_MSFT_Method">
    <vt:lpwstr>Manual</vt:lpwstr>
  </property>
  <property fmtid="{D5CDD505-2E9C-101B-9397-08002B2CF9AE}" pid="26" name="MSIP_Label_a3599e32-523d-45cf-80c8-50d522cc3338_Name">
    <vt:lpwstr>Public</vt:lpwstr>
  </property>
  <property fmtid="{D5CDD505-2E9C-101B-9397-08002B2CF9AE}" pid="27" name="MSIP_Label_a3599e32-523d-45cf-80c8-50d522cc3338_Owner">
    <vt:lpwstr>su243397@wipro.com</vt:lpwstr>
  </property>
  <property fmtid="{D5CDD505-2E9C-101B-9397-08002B2CF9AE}" pid="28" name="MSIP_Label_a3599e32-523d-45cf-80c8-50d522cc3338_Ref">
    <vt:lpwstr>https://api.informationprotection.azure.com/api/258ac4e4-146a-411e-9dc8-79a9e12fd6da</vt:lpwstr>
  </property>
  <property fmtid="{D5CDD505-2E9C-101B-9397-08002B2CF9AE}" pid="29" name="MSIP_Label_a3599e32-523d-45cf-80c8-50d522cc3338_SetDate">
    <vt:lpwstr>2018-06-22T14:52:17.4379256+05:30</vt:lpwstr>
  </property>
  <property fmtid="{D5CDD505-2E9C-101B-9397-08002B2CF9AE}" pid="30" name="MSIP_Label_a3599e32-523d-45cf-80c8-50d522cc3338_SiteId">
    <vt:lpwstr>258ac4e4-146a-411e-9dc8-79a9e12fd6da</vt:lpwstr>
  </property>
  <property fmtid="{D5CDD505-2E9C-101B-9397-08002B2CF9AE}" pid="31" name="Order">
    <vt:r8>300</vt:r8>
  </property>
  <property fmtid="{D5CDD505-2E9C-101B-9397-08002B2CF9AE}" pid="32" name="PL">
    <vt:lpwstr>false</vt:lpwstr>
  </property>
  <property fmtid="{D5CDD505-2E9C-101B-9397-08002B2CF9AE}" pid="33" name="PO">
    <vt:bool>false</vt:bool>
  </property>
  <property fmtid="{D5CDD505-2E9C-101B-9397-08002B2CF9AE}" pid="34" name="Retention period">
    <vt:lpwstr>7 years</vt:lpwstr>
  </property>
  <property fmtid="{D5CDD505-2E9C-101B-9397-08002B2CF9AE}" pid="35" name="Revision">
    <vt:lpwstr/>
  </property>
  <property fmtid="{D5CDD505-2E9C-101B-9397-08002B2CF9AE}" pid="36" name="Sensitivity">
    <vt:lpwstr>Public</vt:lpwstr>
  </property>
  <property fmtid="{D5CDD505-2E9C-101B-9397-08002B2CF9AE}" pid="37" name="Status">
    <vt:lpwstr>Approved</vt:lpwstr>
  </property>
  <property fmtid="{D5CDD505-2E9C-101B-9397-08002B2CF9AE}" pid="38" name="Sub Document Category">
    <vt:lpwstr/>
  </property>
  <property fmtid="{D5CDD505-2E9C-101B-9397-08002B2CF9AE}" pid="39" name="TemplateUrl">
    <vt:lpwstr/>
  </property>
  <property fmtid="{D5CDD505-2E9C-101B-9397-08002B2CF9AE}" pid="40" name="Type A">
    <vt:lpwstr>false</vt:lpwstr>
  </property>
  <property fmtid="{D5CDD505-2E9C-101B-9397-08002B2CF9AE}" pid="41" name="Type B">
    <vt:lpwstr>false</vt:lpwstr>
  </property>
  <property fmtid="{D5CDD505-2E9C-101B-9397-08002B2CF9AE}" pid="42" name="Type C">
    <vt:lpwstr>false</vt:lpwstr>
  </property>
  <property fmtid="{D5CDD505-2E9C-101B-9397-08002B2CF9AE}" pid="43" name="Version">
    <vt:lpwstr>3</vt:lpwstr>
  </property>
  <property fmtid="{D5CDD505-2E9C-101B-9397-08002B2CF9AE}" pid="44" name="WorkflowChangePath">
    <vt:lpwstr>d3c1eddf-80e4-4865-a24c-91cf1cf9a1ab,4;d3c1eddf-80e4-4865-a24c-91cf1cf9a1ab,4;3acff6fa-861b-474f-a903-316222acf924,6;3acff6fa-861b-474f-a903-316222acf924,6;3acff6fa-861b-474f-a903-316222acf924,8;3acff6fa-861b-474f-a903-316222acf924,8;3acff6fa-861b-474f-a9</vt:lpwstr>
  </property>
  <property fmtid="{D5CDD505-2E9C-101B-9397-08002B2CF9AE}" pid="45" name="xd_ProgID">
    <vt:lpwstr/>
  </property>
</Properties>
</file>