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6785" w14:textId="09EDD4B3" w:rsidR="00EE624F" w:rsidRPr="000D1038" w:rsidRDefault="000D1038" w:rsidP="000D1038">
      <w:pPr>
        <w:pStyle w:val="Heading1"/>
        <w:jc w:val="center"/>
        <w:rPr>
          <w:rFonts w:ascii="Arial Narrow" w:hAnsi="Arial Narrow"/>
          <w:noProof w:val="0"/>
          <w:sz w:val="22"/>
          <w:szCs w:val="22"/>
        </w:rPr>
      </w:pPr>
      <w:r>
        <w:rPr>
          <w:rFonts w:ascii="Arial Narrow" w:hAnsi="Arial Narrow"/>
          <w:sz w:val="22"/>
          <w:szCs w:val="22"/>
        </w:rPr>
        <w:t>L</w:t>
      </w:r>
      <w:r w:rsidRPr="000D1038">
        <w:rPr>
          <w:rFonts w:ascii="Arial Narrow" w:hAnsi="Arial Narrow"/>
          <w:sz w:val="22"/>
          <w:szCs w:val="22"/>
        </w:rPr>
        <w:t>ietošanas instrukcija: informācija lietotājam</w:t>
      </w:r>
    </w:p>
    <w:p w14:paraId="37B3F4BF" w14:textId="22835F07" w:rsidR="00EE624F" w:rsidRPr="000D1038" w:rsidRDefault="00EE624F" w:rsidP="000D1038">
      <w:pPr>
        <w:pStyle w:val="Heading1"/>
        <w:jc w:val="center"/>
        <w:rPr>
          <w:rFonts w:ascii="Arial Narrow" w:hAnsi="Arial Narrow"/>
          <w:noProof w:val="0"/>
          <w:sz w:val="22"/>
          <w:szCs w:val="22"/>
        </w:rPr>
      </w:pPr>
      <w:r w:rsidRPr="000D1038">
        <w:rPr>
          <w:rFonts w:ascii="Arial Narrow" w:hAnsi="Arial Narrow"/>
          <w:noProof w:val="0"/>
          <w:sz w:val="22"/>
          <w:szCs w:val="22"/>
        </w:rPr>
        <w:t xml:space="preserve">ZOVIRAX </w:t>
      </w:r>
      <w:r w:rsidR="000D1038" w:rsidRPr="000D1038">
        <w:rPr>
          <w:rFonts w:ascii="Arial Narrow" w:hAnsi="Arial Narrow"/>
          <w:noProof w:val="0"/>
          <w:sz w:val="22"/>
          <w:szCs w:val="22"/>
        </w:rPr>
        <w:t>5%</w:t>
      </w:r>
      <w:r w:rsidRPr="000D1038">
        <w:rPr>
          <w:rFonts w:ascii="Arial Narrow" w:hAnsi="Arial Narrow"/>
          <w:noProof w:val="0"/>
          <w:sz w:val="22"/>
          <w:szCs w:val="22"/>
        </w:rPr>
        <w:t xml:space="preserve"> krēms</w:t>
      </w:r>
    </w:p>
    <w:p w14:paraId="0DC11B35" w14:textId="77777777" w:rsidR="00EE624F" w:rsidRPr="000D1038" w:rsidRDefault="00EE624F" w:rsidP="000D1038">
      <w:pPr>
        <w:jc w:val="center"/>
        <w:rPr>
          <w:rFonts w:ascii="Arial Narrow" w:hAnsi="Arial Narrow"/>
          <w:sz w:val="22"/>
          <w:szCs w:val="22"/>
        </w:rPr>
      </w:pPr>
      <w:r w:rsidRPr="000D1038">
        <w:rPr>
          <w:rFonts w:ascii="Arial Narrow" w:hAnsi="Arial Narrow"/>
          <w:i/>
          <w:sz w:val="22"/>
          <w:szCs w:val="22"/>
        </w:rPr>
        <w:t>Aciclovirum</w:t>
      </w:r>
      <w:r w:rsidRPr="000D1038">
        <w:rPr>
          <w:rFonts w:ascii="Arial Narrow" w:hAnsi="Arial Narrow"/>
          <w:sz w:val="22"/>
          <w:szCs w:val="22"/>
        </w:rPr>
        <w:t xml:space="preserve"> </w:t>
      </w:r>
    </w:p>
    <w:p w14:paraId="443D6F3C" w14:textId="77777777" w:rsidR="00EE624F" w:rsidRPr="000D1038" w:rsidRDefault="00EE624F" w:rsidP="000D1038">
      <w:pPr>
        <w:rPr>
          <w:rFonts w:ascii="Arial Narrow" w:hAnsi="Arial Narrow"/>
          <w:sz w:val="22"/>
          <w:szCs w:val="22"/>
        </w:rPr>
      </w:pPr>
    </w:p>
    <w:p w14:paraId="03E1265E" w14:textId="77777777" w:rsidR="00C519EE" w:rsidRPr="000D1038" w:rsidRDefault="00C519EE" w:rsidP="000D1038">
      <w:pPr>
        <w:numPr>
          <w:ilvl w:val="12"/>
          <w:numId w:val="0"/>
        </w:numPr>
        <w:rPr>
          <w:rFonts w:ascii="Arial Narrow" w:hAnsi="Arial Narrow"/>
          <w:b/>
          <w:sz w:val="22"/>
          <w:szCs w:val="22"/>
        </w:rPr>
      </w:pPr>
      <w:r w:rsidRPr="000D1038">
        <w:rPr>
          <w:rFonts w:ascii="Arial Narrow" w:hAnsi="Arial Narrow"/>
          <w:b/>
          <w:noProof/>
          <w:sz w:val="22"/>
          <w:szCs w:val="22"/>
        </w:rPr>
        <w:t xml:space="preserve">Pirms šo zāļu lietošanas </w:t>
      </w:r>
      <w:r w:rsidRPr="000D1038">
        <w:rPr>
          <w:rFonts w:ascii="Arial Narrow" w:hAnsi="Arial Narrow"/>
          <w:noProof/>
          <w:sz w:val="22"/>
          <w:szCs w:val="22"/>
        </w:rPr>
        <w:t>u</w:t>
      </w:r>
      <w:r w:rsidRPr="000D1038">
        <w:rPr>
          <w:rFonts w:ascii="Arial Narrow" w:hAnsi="Arial Narrow"/>
          <w:b/>
          <w:noProof/>
          <w:sz w:val="22"/>
          <w:szCs w:val="22"/>
        </w:rPr>
        <w:t xml:space="preserve">zmanīgi </w:t>
      </w:r>
      <w:r w:rsidRPr="000D1038">
        <w:rPr>
          <w:rFonts w:ascii="Arial Narrow" w:hAnsi="Arial Narrow"/>
          <w:b/>
          <w:sz w:val="22"/>
          <w:szCs w:val="22"/>
        </w:rPr>
        <w:t>izlasiet visu instrukciju, jo tā satur Jums svarīgu informāciju.</w:t>
      </w:r>
    </w:p>
    <w:p w14:paraId="6F89A841" w14:textId="77777777" w:rsidR="00C519EE" w:rsidRPr="000D1038" w:rsidRDefault="00C519EE" w:rsidP="000D1038">
      <w:pPr>
        <w:numPr>
          <w:ilvl w:val="12"/>
          <w:numId w:val="0"/>
        </w:numPr>
        <w:rPr>
          <w:rFonts w:ascii="Arial Narrow" w:hAnsi="Arial Narrow"/>
          <w:noProof/>
          <w:sz w:val="22"/>
          <w:szCs w:val="22"/>
        </w:rPr>
      </w:pPr>
      <w:r w:rsidRPr="000D1038">
        <w:rPr>
          <w:rFonts w:ascii="Arial Narrow" w:hAnsi="Arial Narrow"/>
          <w:sz w:val="22"/>
          <w:szCs w:val="22"/>
        </w:rPr>
        <w:t xml:space="preserve">Vienmēr lietojiet šīs </w:t>
      </w:r>
      <w:r w:rsidRPr="000D1038">
        <w:rPr>
          <w:rFonts w:ascii="Arial Narrow" w:hAnsi="Arial Narrow"/>
          <w:noProof/>
          <w:sz w:val="22"/>
          <w:szCs w:val="22"/>
        </w:rPr>
        <w:t xml:space="preserve">zāles tieši tā, kā </w:t>
      </w:r>
      <w:r w:rsidRPr="000D1038">
        <w:rPr>
          <w:rFonts w:ascii="Arial Narrow" w:hAnsi="Arial Narrow"/>
          <w:sz w:val="22"/>
          <w:szCs w:val="22"/>
        </w:rPr>
        <w:t xml:space="preserve">aprakstīts </w:t>
      </w:r>
      <w:r w:rsidRPr="000D1038">
        <w:rPr>
          <w:rFonts w:ascii="Arial Narrow" w:hAnsi="Arial Narrow"/>
          <w:noProof/>
          <w:sz w:val="22"/>
          <w:szCs w:val="22"/>
        </w:rPr>
        <w:t>šajā instrukcijā, vai arī tā, kā to noteicis ārsts vai  farmaceits.</w:t>
      </w:r>
    </w:p>
    <w:p w14:paraId="0F08CA17" w14:textId="77777777" w:rsidR="00C519EE" w:rsidRPr="000D1038" w:rsidRDefault="00C519EE" w:rsidP="000D1038">
      <w:pPr>
        <w:numPr>
          <w:ilvl w:val="0"/>
          <w:numId w:val="10"/>
        </w:numPr>
        <w:ind w:left="714" w:hanging="357"/>
        <w:rPr>
          <w:rFonts w:ascii="Arial Narrow" w:hAnsi="Arial Narrow"/>
          <w:sz w:val="22"/>
          <w:szCs w:val="22"/>
        </w:rPr>
      </w:pPr>
      <w:r w:rsidRPr="000D1038">
        <w:rPr>
          <w:rFonts w:ascii="Arial Narrow" w:hAnsi="Arial Narrow"/>
          <w:sz w:val="22"/>
          <w:szCs w:val="22"/>
        </w:rPr>
        <w:t>Saglabājiet šo instrukciju! Iespējams, ka vēlāk to vajadzēs pārlasīt.</w:t>
      </w:r>
    </w:p>
    <w:p w14:paraId="5F3D8D39" w14:textId="77777777" w:rsidR="00C519EE" w:rsidRPr="000D1038" w:rsidRDefault="00C519EE" w:rsidP="000D1038">
      <w:pPr>
        <w:numPr>
          <w:ilvl w:val="0"/>
          <w:numId w:val="10"/>
        </w:numPr>
        <w:ind w:left="714" w:hanging="357"/>
        <w:rPr>
          <w:rFonts w:ascii="Arial Narrow" w:hAnsi="Arial Narrow"/>
          <w:sz w:val="22"/>
          <w:szCs w:val="22"/>
        </w:rPr>
      </w:pPr>
      <w:r w:rsidRPr="000D1038">
        <w:rPr>
          <w:rFonts w:ascii="Arial Narrow" w:hAnsi="Arial Narrow"/>
          <w:sz w:val="22"/>
          <w:szCs w:val="22"/>
        </w:rPr>
        <w:t>Ja Jums nepieciešama papildu informācija vai padoms, vaicājiet farmaceitam.</w:t>
      </w:r>
    </w:p>
    <w:p w14:paraId="575FBEBD" w14:textId="77777777" w:rsidR="00C519EE" w:rsidRPr="000D1038" w:rsidRDefault="00C519EE" w:rsidP="000D1038">
      <w:pPr>
        <w:numPr>
          <w:ilvl w:val="0"/>
          <w:numId w:val="10"/>
        </w:numPr>
        <w:ind w:left="714" w:hanging="357"/>
        <w:rPr>
          <w:rFonts w:ascii="Arial Narrow" w:hAnsi="Arial Narrow"/>
          <w:sz w:val="22"/>
          <w:szCs w:val="22"/>
        </w:rPr>
      </w:pPr>
      <w:r w:rsidRPr="000D1038">
        <w:rPr>
          <w:rFonts w:ascii="Arial Narrow" w:hAnsi="Arial Narrow"/>
          <w:sz w:val="22"/>
          <w:szCs w:val="22"/>
        </w:rPr>
        <w:t xml:space="preserve">Ja pēc 10 dienām </w:t>
      </w:r>
      <w:r w:rsidRPr="000D1038">
        <w:rPr>
          <w:rFonts w:ascii="Arial Narrow" w:hAnsi="Arial Narrow"/>
          <w:noProof/>
          <w:sz w:val="22"/>
          <w:szCs w:val="22"/>
        </w:rPr>
        <w:t>nejūtaties labāk vai jūtaties sliktāk</w:t>
      </w:r>
      <w:r w:rsidRPr="000D1038">
        <w:rPr>
          <w:rFonts w:ascii="Arial Narrow" w:hAnsi="Arial Narrow"/>
          <w:sz w:val="22"/>
          <w:szCs w:val="22"/>
        </w:rPr>
        <w:t xml:space="preserve">, Jums </w:t>
      </w:r>
      <w:r w:rsidRPr="000D1038">
        <w:rPr>
          <w:rFonts w:ascii="Arial Narrow" w:hAnsi="Arial Narrow"/>
          <w:noProof/>
          <w:sz w:val="22"/>
          <w:szCs w:val="22"/>
        </w:rPr>
        <w:t xml:space="preserve">jākonsultējas </w:t>
      </w:r>
      <w:r w:rsidRPr="000D1038">
        <w:rPr>
          <w:rFonts w:ascii="Arial Narrow" w:hAnsi="Arial Narrow"/>
          <w:sz w:val="22"/>
          <w:szCs w:val="22"/>
        </w:rPr>
        <w:t>ar ārstu.</w:t>
      </w:r>
    </w:p>
    <w:p w14:paraId="0F253C3E" w14:textId="77777777" w:rsidR="00C519EE" w:rsidRPr="000D1038" w:rsidRDefault="00C519EE" w:rsidP="000D1038">
      <w:pPr>
        <w:numPr>
          <w:ilvl w:val="0"/>
          <w:numId w:val="10"/>
        </w:numPr>
        <w:ind w:left="714" w:hanging="357"/>
        <w:rPr>
          <w:rFonts w:ascii="Arial Narrow" w:hAnsi="Arial Narrow"/>
          <w:sz w:val="22"/>
          <w:szCs w:val="22"/>
        </w:rPr>
      </w:pPr>
      <w:r w:rsidRPr="000D1038">
        <w:rPr>
          <w:rFonts w:ascii="Arial Narrow" w:hAnsi="Arial Narrow"/>
          <w:noProof/>
          <w:sz w:val="22"/>
          <w:szCs w:val="22"/>
        </w:rPr>
        <w:t xml:space="preserve">Ja Jums </w:t>
      </w:r>
      <w:r w:rsidRPr="000D1038">
        <w:rPr>
          <w:rFonts w:ascii="Arial Narrow" w:hAnsi="Arial Narrow"/>
          <w:sz w:val="22"/>
          <w:szCs w:val="22"/>
        </w:rPr>
        <w:t xml:space="preserve">rodas </w:t>
      </w:r>
      <w:r w:rsidRPr="000D1038">
        <w:rPr>
          <w:rFonts w:ascii="Arial Narrow" w:hAnsi="Arial Narrow"/>
          <w:noProof/>
          <w:sz w:val="22"/>
          <w:szCs w:val="22"/>
        </w:rPr>
        <w:t>jebkādas blakusparādības, konsultējieties ar ārstu vai farmaceitu. Tas attiecas arī uz iespējamām blakusparādībām, kas nav minētas šajā instrukcijā</w:t>
      </w:r>
      <w:r w:rsidRPr="000D1038">
        <w:rPr>
          <w:rFonts w:ascii="Arial Narrow" w:hAnsi="Arial Narrow"/>
          <w:sz w:val="22"/>
          <w:szCs w:val="22"/>
        </w:rPr>
        <w:t>.</w:t>
      </w:r>
      <w:r w:rsidR="004663B7" w:rsidRPr="000D1038">
        <w:rPr>
          <w:rFonts w:ascii="Arial Narrow" w:hAnsi="Arial Narrow"/>
          <w:sz w:val="22"/>
          <w:szCs w:val="22"/>
        </w:rPr>
        <w:t xml:space="preserve"> Skatīt 4. punktu.</w:t>
      </w:r>
    </w:p>
    <w:p w14:paraId="2284D95D" w14:textId="77777777" w:rsidR="00EE624F" w:rsidRPr="000D1038" w:rsidRDefault="00EE624F" w:rsidP="000D1038">
      <w:pPr>
        <w:pStyle w:val="BodyText3"/>
        <w:rPr>
          <w:rFonts w:ascii="Arial Narrow" w:hAnsi="Arial Narrow"/>
          <w:sz w:val="22"/>
          <w:szCs w:val="22"/>
        </w:rPr>
      </w:pPr>
    </w:p>
    <w:p w14:paraId="5D937929" w14:textId="77777777" w:rsidR="00EE624F" w:rsidRPr="000D1038" w:rsidRDefault="00EE624F" w:rsidP="000D1038">
      <w:pPr>
        <w:numPr>
          <w:ilvl w:val="12"/>
          <w:numId w:val="0"/>
        </w:numPr>
        <w:ind w:left="567" w:hanging="567"/>
        <w:rPr>
          <w:rFonts w:ascii="Arial Narrow" w:hAnsi="Arial Narrow"/>
          <w:sz w:val="22"/>
          <w:szCs w:val="22"/>
        </w:rPr>
      </w:pPr>
      <w:r w:rsidRPr="000D1038">
        <w:rPr>
          <w:rFonts w:ascii="Arial Narrow" w:hAnsi="Arial Narrow"/>
          <w:b/>
          <w:sz w:val="22"/>
          <w:szCs w:val="22"/>
        </w:rPr>
        <w:t xml:space="preserve">Šajā </w:t>
      </w:r>
      <w:smartTag w:uri="urn:schemas-microsoft-com:office:smarttags" w:element="place">
        <w:smartTagPr>
          <w:attr w:name="baseform" w:val="instrukcij|a"/>
          <w:attr w:name="id" w:val="-1"/>
          <w:attr w:name="text" w:val="instrukcijā"/>
        </w:smartTagPr>
        <w:r w:rsidRPr="000D1038">
          <w:rPr>
            <w:rFonts w:ascii="Arial Narrow" w:hAnsi="Arial Narrow"/>
            <w:b/>
            <w:sz w:val="22"/>
            <w:szCs w:val="22"/>
          </w:rPr>
          <w:t>instrukcijā</w:t>
        </w:r>
      </w:smartTag>
      <w:r w:rsidRPr="000D1038">
        <w:rPr>
          <w:rFonts w:ascii="Arial Narrow" w:hAnsi="Arial Narrow"/>
          <w:b/>
          <w:sz w:val="22"/>
          <w:szCs w:val="22"/>
        </w:rPr>
        <w:t xml:space="preserve"> varat uzzināt</w:t>
      </w:r>
      <w:r w:rsidRPr="000D1038">
        <w:rPr>
          <w:rFonts w:ascii="Arial Narrow" w:hAnsi="Arial Narrow"/>
          <w:sz w:val="22"/>
          <w:szCs w:val="22"/>
        </w:rPr>
        <w:t xml:space="preserve">: </w:t>
      </w:r>
    </w:p>
    <w:p w14:paraId="7D9BF275" w14:textId="77777777" w:rsidR="00EE624F" w:rsidRPr="000D1038" w:rsidRDefault="00EE624F" w:rsidP="000D1038">
      <w:pPr>
        <w:ind w:left="567" w:hanging="567"/>
        <w:rPr>
          <w:rFonts w:ascii="Arial Narrow" w:hAnsi="Arial Narrow"/>
          <w:sz w:val="22"/>
          <w:szCs w:val="22"/>
        </w:rPr>
      </w:pPr>
      <w:r w:rsidRPr="000D1038">
        <w:rPr>
          <w:rFonts w:ascii="Arial Narrow" w:hAnsi="Arial Narrow"/>
          <w:sz w:val="22"/>
          <w:szCs w:val="22"/>
        </w:rPr>
        <w:t>1.</w:t>
      </w:r>
      <w:r w:rsidRPr="000D1038">
        <w:rPr>
          <w:rFonts w:ascii="Arial Narrow" w:hAnsi="Arial Narrow"/>
          <w:sz w:val="22"/>
          <w:szCs w:val="22"/>
        </w:rPr>
        <w:tab/>
        <w:t>Kas ir Zovirax krēms un kādam nolūkam to lieto</w:t>
      </w:r>
    </w:p>
    <w:p w14:paraId="62B1672A" w14:textId="77777777" w:rsidR="00EE624F" w:rsidRPr="000D1038" w:rsidRDefault="00EE624F" w:rsidP="000D1038">
      <w:pPr>
        <w:ind w:left="567" w:hanging="567"/>
        <w:rPr>
          <w:rFonts w:ascii="Arial Narrow" w:hAnsi="Arial Narrow"/>
          <w:sz w:val="22"/>
          <w:szCs w:val="22"/>
        </w:rPr>
      </w:pPr>
      <w:r w:rsidRPr="000D1038">
        <w:rPr>
          <w:rFonts w:ascii="Arial Narrow" w:hAnsi="Arial Narrow"/>
          <w:sz w:val="22"/>
          <w:szCs w:val="22"/>
        </w:rPr>
        <w:t>2.</w:t>
      </w:r>
      <w:r w:rsidRPr="000D1038">
        <w:rPr>
          <w:rFonts w:ascii="Arial Narrow" w:hAnsi="Arial Narrow"/>
          <w:sz w:val="22"/>
          <w:szCs w:val="22"/>
        </w:rPr>
        <w:tab/>
      </w:r>
      <w:r w:rsidR="00C519EE" w:rsidRPr="000D1038">
        <w:rPr>
          <w:rFonts w:ascii="Arial Narrow" w:hAnsi="Arial Narrow"/>
          <w:sz w:val="22"/>
          <w:szCs w:val="22"/>
        </w:rPr>
        <w:t>Kas Jums jāzina pirms</w:t>
      </w:r>
      <w:r w:rsidRPr="000D1038">
        <w:rPr>
          <w:rFonts w:ascii="Arial Narrow" w:hAnsi="Arial Narrow"/>
          <w:sz w:val="22"/>
          <w:szCs w:val="22"/>
        </w:rPr>
        <w:t xml:space="preserve"> Zovirax krēma lietošanas</w:t>
      </w:r>
    </w:p>
    <w:p w14:paraId="4ACFAF6B" w14:textId="77777777" w:rsidR="00EE624F" w:rsidRPr="000D1038" w:rsidRDefault="00EE624F" w:rsidP="000D1038">
      <w:pPr>
        <w:ind w:left="567" w:hanging="567"/>
        <w:rPr>
          <w:rFonts w:ascii="Arial Narrow" w:hAnsi="Arial Narrow"/>
          <w:sz w:val="22"/>
          <w:szCs w:val="22"/>
        </w:rPr>
      </w:pPr>
      <w:r w:rsidRPr="000D1038">
        <w:rPr>
          <w:rFonts w:ascii="Arial Narrow" w:hAnsi="Arial Narrow"/>
          <w:sz w:val="22"/>
          <w:szCs w:val="22"/>
        </w:rPr>
        <w:t>3.</w:t>
      </w:r>
      <w:r w:rsidRPr="000D1038">
        <w:rPr>
          <w:rFonts w:ascii="Arial Narrow" w:hAnsi="Arial Narrow"/>
          <w:sz w:val="22"/>
          <w:szCs w:val="22"/>
        </w:rPr>
        <w:tab/>
        <w:t>Kā lietot Zovirax krēmu</w:t>
      </w:r>
    </w:p>
    <w:p w14:paraId="1C896AB3" w14:textId="77777777" w:rsidR="00EE624F" w:rsidRPr="000D1038" w:rsidRDefault="00EE624F" w:rsidP="000D1038">
      <w:pPr>
        <w:ind w:left="567" w:hanging="567"/>
        <w:rPr>
          <w:rFonts w:ascii="Arial Narrow" w:hAnsi="Arial Narrow"/>
          <w:sz w:val="22"/>
          <w:szCs w:val="22"/>
        </w:rPr>
      </w:pPr>
      <w:r w:rsidRPr="000D1038">
        <w:rPr>
          <w:rFonts w:ascii="Arial Narrow" w:hAnsi="Arial Narrow"/>
          <w:sz w:val="22"/>
          <w:szCs w:val="22"/>
        </w:rPr>
        <w:t>4.</w:t>
      </w:r>
      <w:r w:rsidRPr="000D1038">
        <w:rPr>
          <w:rFonts w:ascii="Arial Narrow" w:hAnsi="Arial Narrow"/>
          <w:sz w:val="22"/>
          <w:szCs w:val="22"/>
        </w:rPr>
        <w:tab/>
        <w:t>Iespējamās blakusparādības</w:t>
      </w:r>
    </w:p>
    <w:p w14:paraId="5ECF0BCC" w14:textId="77777777" w:rsidR="00EE624F" w:rsidRPr="000D1038" w:rsidRDefault="00EE624F" w:rsidP="000D1038">
      <w:pPr>
        <w:ind w:left="567" w:hanging="567"/>
        <w:rPr>
          <w:rFonts w:ascii="Arial Narrow" w:hAnsi="Arial Narrow"/>
          <w:sz w:val="22"/>
          <w:szCs w:val="22"/>
        </w:rPr>
      </w:pPr>
      <w:r w:rsidRPr="000D1038">
        <w:rPr>
          <w:rFonts w:ascii="Arial Narrow" w:hAnsi="Arial Narrow"/>
          <w:sz w:val="22"/>
          <w:szCs w:val="22"/>
        </w:rPr>
        <w:t>5.</w:t>
      </w:r>
      <w:r w:rsidRPr="000D1038">
        <w:rPr>
          <w:rFonts w:ascii="Arial Narrow" w:hAnsi="Arial Narrow"/>
          <w:sz w:val="22"/>
          <w:szCs w:val="22"/>
        </w:rPr>
        <w:tab/>
        <w:t>Kā uzglabāt Zovirax krēmu</w:t>
      </w:r>
    </w:p>
    <w:p w14:paraId="480488D8" w14:textId="77777777" w:rsidR="00EE624F" w:rsidRPr="000D1038" w:rsidRDefault="00EE624F" w:rsidP="000D1038">
      <w:pPr>
        <w:ind w:left="567" w:hanging="567"/>
        <w:rPr>
          <w:rFonts w:ascii="Arial Narrow" w:hAnsi="Arial Narrow"/>
          <w:sz w:val="22"/>
          <w:szCs w:val="22"/>
        </w:rPr>
      </w:pPr>
      <w:r w:rsidRPr="000D1038">
        <w:rPr>
          <w:rFonts w:ascii="Arial Narrow" w:hAnsi="Arial Narrow"/>
          <w:sz w:val="22"/>
          <w:szCs w:val="22"/>
        </w:rPr>
        <w:t>6.</w:t>
      </w:r>
      <w:r w:rsidRPr="000D1038">
        <w:rPr>
          <w:rFonts w:ascii="Arial Narrow" w:hAnsi="Arial Narrow"/>
          <w:sz w:val="22"/>
          <w:szCs w:val="22"/>
        </w:rPr>
        <w:tab/>
        <w:t xml:space="preserve"> </w:t>
      </w:r>
      <w:r w:rsidR="00C519EE" w:rsidRPr="000D1038">
        <w:rPr>
          <w:rFonts w:ascii="Arial Narrow" w:hAnsi="Arial Narrow"/>
          <w:sz w:val="22"/>
          <w:szCs w:val="22"/>
        </w:rPr>
        <w:t>Iepakojuma saturs un cita</w:t>
      </w:r>
      <w:r w:rsidRPr="000D1038">
        <w:rPr>
          <w:rFonts w:ascii="Arial Narrow" w:hAnsi="Arial Narrow"/>
          <w:sz w:val="22"/>
          <w:szCs w:val="22"/>
        </w:rPr>
        <w:t xml:space="preserve"> informācija</w:t>
      </w:r>
    </w:p>
    <w:p w14:paraId="7102AA58" w14:textId="77777777" w:rsidR="00EE624F" w:rsidRPr="000D1038" w:rsidRDefault="00EE624F" w:rsidP="000D1038">
      <w:pPr>
        <w:rPr>
          <w:rFonts w:ascii="Arial Narrow" w:hAnsi="Arial Narrow"/>
          <w:sz w:val="22"/>
          <w:szCs w:val="22"/>
        </w:rPr>
      </w:pPr>
    </w:p>
    <w:p w14:paraId="0E4DF70B" w14:textId="77777777" w:rsidR="00EE624F" w:rsidRPr="000D1038" w:rsidRDefault="00EE624F" w:rsidP="000D1038">
      <w:pPr>
        <w:rPr>
          <w:rFonts w:ascii="Arial Narrow" w:hAnsi="Arial Narrow"/>
          <w:b/>
          <w:bCs/>
          <w:caps/>
          <w:sz w:val="22"/>
          <w:szCs w:val="22"/>
        </w:rPr>
      </w:pPr>
      <w:r w:rsidRPr="000D1038">
        <w:rPr>
          <w:rFonts w:ascii="Arial Narrow" w:hAnsi="Arial Narrow"/>
          <w:b/>
          <w:bCs/>
          <w:caps/>
          <w:sz w:val="22"/>
          <w:szCs w:val="22"/>
        </w:rPr>
        <w:t>1. Kas ir Zovirax krēms un kādam nolūkam to lieto</w:t>
      </w:r>
    </w:p>
    <w:p w14:paraId="27871051" w14:textId="77777777" w:rsidR="00EE624F" w:rsidRPr="000D1038" w:rsidRDefault="00EE624F" w:rsidP="000D1038">
      <w:pPr>
        <w:pStyle w:val="BodyText"/>
        <w:jc w:val="left"/>
        <w:rPr>
          <w:rFonts w:ascii="Arial Narrow" w:hAnsi="Arial Narrow"/>
          <w:noProof w:val="0"/>
          <w:sz w:val="22"/>
          <w:szCs w:val="22"/>
        </w:rPr>
      </w:pPr>
      <w:r w:rsidRPr="000D1038">
        <w:rPr>
          <w:rFonts w:ascii="Arial Narrow" w:hAnsi="Arial Narrow"/>
          <w:b/>
          <w:sz w:val="22"/>
          <w:szCs w:val="22"/>
        </w:rPr>
        <w:t>Zovirax lieto aukstumpumpu ārstēšanai.</w:t>
      </w:r>
      <w:r w:rsidRPr="000D1038">
        <w:rPr>
          <w:rFonts w:ascii="Arial Narrow" w:hAnsi="Arial Narrow"/>
          <w:sz w:val="22"/>
          <w:szCs w:val="22"/>
        </w:rPr>
        <w:t xml:space="preserve"> </w:t>
      </w:r>
      <w:r w:rsidRPr="000D1038">
        <w:rPr>
          <w:rFonts w:ascii="Arial Narrow" w:hAnsi="Arial Narrow"/>
          <w:noProof w:val="0"/>
          <w:sz w:val="22"/>
          <w:szCs w:val="22"/>
        </w:rPr>
        <w:t xml:space="preserve">Aktīvā viela ir aciklovirs  – pretvīrusu līdzeklis. </w:t>
      </w:r>
      <w:r w:rsidRPr="000D1038">
        <w:rPr>
          <w:rFonts w:ascii="Arial Narrow" w:hAnsi="Arial Narrow"/>
          <w:b/>
          <w:noProof w:val="0"/>
          <w:sz w:val="22"/>
          <w:szCs w:val="22"/>
        </w:rPr>
        <w:t>Uzziediet krēmu, līdzko rodas aukstumpumpas pirmās pazīmes</w:t>
      </w:r>
      <w:r w:rsidRPr="000D1038">
        <w:rPr>
          <w:rFonts w:ascii="Arial Narrow" w:hAnsi="Arial Narrow"/>
          <w:noProof w:val="0"/>
          <w:sz w:val="22"/>
          <w:szCs w:val="22"/>
        </w:rPr>
        <w:t xml:space="preserve"> (piemēram, kņudēšana un nieze). To var lietot arī, lai paātrinātu sadzīšanu, ja aukstumpumpa jau ir parādījusies. </w:t>
      </w:r>
    </w:p>
    <w:p w14:paraId="0389B3A5" w14:textId="77777777" w:rsidR="00EE624F" w:rsidRPr="000D1038" w:rsidRDefault="00EE624F" w:rsidP="000D1038">
      <w:pPr>
        <w:rPr>
          <w:rFonts w:ascii="Arial Narrow" w:hAnsi="Arial Narrow"/>
          <w:sz w:val="22"/>
          <w:szCs w:val="22"/>
        </w:rPr>
      </w:pPr>
    </w:p>
    <w:p w14:paraId="54BD679A" w14:textId="77777777" w:rsidR="00EE624F" w:rsidRPr="000D1038" w:rsidRDefault="00EE624F" w:rsidP="000D1038">
      <w:pPr>
        <w:rPr>
          <w:rFonts w:ascii="Arial Narrow" w:hAnsi="Arial Narrow"/>
          <w:b/>
          <w:caps/>
          <w:sz w:val="22"/>
          <w:szCs w:val="22"/>
        </w:rPr>
      </w:pPr>
      <w:r w:rsidRPr="000D1038">
        <w:rPr>
          <w:rFonts w:ascii="Arial Narrow" w:hAnsi="Arial Narrow"/>
          <w:b/>
          <w:caps/>
          <w:sz w:val="22"/>
          <w:szCs w:val="22"/>
        </w:rPr>
        <w:t xml:space="preserve">2. </w:t>
      </w:r>
      <w:r w:rsidR="00C519EE" w:rsidRPr="000D1038">
        <w:rPr>
          <w:rFonts w:ascii="Arial Narrow" w:hAnsi="Arial Narrow"/>
          <w:b/>
          <w:caps/>
          <w:sz w:val="22"/>
          <w:szCs w:val="22"/>
        </w:rPr>
        <w:t>Kas Jums jāzina pirms</w:t>
      </w:r>
      <w:r w:rsidRPr="000D1038">
        <w:rPr>
          <w:rFonts w:ascii="Arial Narrow" w:hAnsi="Arial Narrow"/>
          <w:b/>
          <w:caps/>
          <w:sz w:val="22"/>
          <w:szCs w:val="22"/>
        </w:rPr>
        <w:t xml:space="preserve"> Zovirax krēma lietošanas </w:t>
      </w:r>
    </w:p>
    <w:p w14:paraId="07543896" w14:textId="77777777" w:rsidR="00EE624F" w:rsidRPr="000D1038" w:rsidRDefault="00EE624F" w:rsidP="000D1038">
      <w:pPr>
        <w:rPr>
          <w:rFonts w:ascii="Arial Narrow" w:hAnsi="Arial Narrow"/>
          <w:b/>
          <w:sz w:val="22"/>
          <w:szCs w:val="22"/>
        </w:rPr>
      </w:pPr>
      <w:r w:rsidRPr="000D1038">
        <w:rPr>
          <w:rFonts w:ascii="Arial Narrow" w:hAnsi="Arial Narrow"/>
          <w:b/>
          <w:sz w:val="22"/>
          <w:szCs w:val="22"/>
        </w:rPr>
        <w:t>Nelietojiet Zovirax:</w:t>
      </w:r>
    </w:p>
    <w:p w14:paraId="450B8705" w14:textId="77777777" w:rsidR="00EE624F" w:rsidRPr="000D1038" w:rsidRDefault="00EE624F" w:rsidP="000D1038">
      <w:pPr>
        <w:numPr>
          <w:ilvl w:val="0"/>
          <w:numId w:val="3"/>
        </w:numPr>
        <w:rPr>
          <w:rFonts w:ascii="Arial Narrow" w:hAnsi="Arial Narrow"/>
          <w:sz w:val="22"/>
          <w:szCs w:val="22"/>
        </w:rPr>
      </w:pPr>
      <w:r w:rsidRPr="000D1038">
        <w:rPr>
          <w:rFonts w:ascii="Arial Narrow" w:hAnsi="Arial Narrow"/>
          <w:b/>
          <w:sz w:val="22"/>
          <w:szCs w:val="22"/>
        </w:rPr>
        <w:t xml:space="preserve">ja </w:t>
      </w:r>
      <w:r w:rsidR="00C519EE" w:rsidRPr="000D1038">
        <w:rPr>
          <w:rFonts w:ascii="Arial Narrow" w:hAnsi="Arial Narrow"/>
          <w:b/>
          <w:sz w:val="22"/>
          <w:szCs w:val="22"/>
        </w:rPr>
        <w:t>Jums</w:t>
      </w:r>
      <w:r w:rsidRPr="000D1038">
        <w:rPr>
          <w:rFonts w:ascii="Arial Narrow" w:hAnsi="Arial Narrow"/>
          <w:b/>
          <w:sz w:val="22"/>
          <w:szCs w:val="22"/>
        </w:rPr>
        <w:t xml:space="preserve"> ir alerģija</w:t>
      </w:r>
      <w:r w:rsidRPr="000D1038">
        <w:rPr>
          <w:rFonts w:ascii="Arial Narrow" w:hAnsi="Arial Narrow"/>
          <w:sz w:val="22"/>
          <w:szCs w:val="22"/>
        </w:rPr>
        <w:t xml:space="preserve"> pret acikloviru, valacikloviru, propilēnglikolu vai kādu </w:t>
      </w:r>
      <w:r w:rsidR="00C519EE" w:rsidRPr="000D1038">
        <w:rPr>
          <w:rFonts w:ascii="Arial Narrow" w:eastAsia="MS Mincho" w:hAnsi="Arial Narrow"/>
          <w:sz w:val="22"/>
          <w:szCs w:val="22"/>
          <w:lang w:eastAsia="en-US"/>
        </w:rPr>
        <w:t xml:space="preserve">citu </w:t>
      </w:r>
      <w:r w:rsidR="00C519EE" w:rsidRPr="000D1038">
        <w:rPr>
          <w:rFonts w:ascii="Arial Narrow" w:hAnsi="Arial Narrow"/>
          <w:noProof/>
          <w:sz w:val="22"/>
          <w:szCs w:val="22"/>
        </w:rPr>
        <w:t xml:space="preserve">(6. </w:t>
      </w:r>
      <w:r w:rsidR="00C519EE" w:rsidRPr="000D1038">
        <w:rPr>
          <w:rFonts w:ascii="Arial Narrow" w:hAnsi="Arial Narrow"/>
          <w:sz w:val="22"/>
          <w:szCs w:val="22"/>
        </w:rPr>
        <w:t xml:space="preserve">punktā </w:t>
      </w:r>
      <w:r w:rsidR="00C519EE" w:rsidRPr="000D1038">
        <w:rPr>
          <w:rFonts w:ascii="Arial Narrow" w:hAnsi="Arial Narrow"/>
          <w:noProof/>
          <w:sz w:val="22"/>
          <w:szCs w:val="22"/>
        </w:rPr>
        <w:t xml:space="preserve">minēto) šo zāļu </w:t>
      </w:r>
      <w:r w:rsidR="00C519EE" w:rsidRPr="000D1038">
        <w:rPr>
          <w:rFonts w:ascii="Arial Narrow" w:eastAsia="MS Mincho" w:hAnsi="Arial Narrow"/>
          <w:sz w:val="22"/>
          <w:szCs w:val="22"/>
          <w:lang w:eastAsia="en-US"/>
        </w:rPr>
        <w:t>sastāvdaļu.</w:t>
      </w:r>
    </w:p>
    <w:p w14:paraId="66479674" w14:textId="77777777" w:rsidR="00EE624F" w:rsidRPr="000D1038" w:rsidRDefault="00EE624F" w:rsidP="000D1038">
      <w:pPr>
        <w:pStyle w:val="BodyText"/>
        <w:rPr>
          <w:rFonts w:ascii="Arial Narrow" w:hAnsi="Arial Narrow"/>
          <w:noProof w:val="0"/>
          <w:sz w:val="22"/>
          <w:szCs w:val="22"/>
        </w:rPr>
      </w:pPr>
    </w:p>
    <w:p w14:paraId="6363DB2C" w14:textId="77777777" w:rsidR="00C519EE" w:rsidRPr="000D1038" w:rsidRDefault="00C519EE" w:rsidP="000D1038">
      <w:pPr>
        <w:numPr>
          <w:ilvl w:val="12"/>
          <w:numId w:val="0"/>
        </w:numPr>
        <w:ind w:left="567" w:hanging="567"/>
        <w:rPr>
          <w:rFonts w:ascii="Arial Narrow" w:hAnsi="Arial Narrow"/>
          <w:sz w:val="22"/>
          <w:szCs w:val="22"/>
        </w:rPr>
      </w:pPr>
      <w:r w:rsidRPr="000D1038">
        <w:rPr>
          <w:rFonts w:ascii="Arial Narrow" w:hAnsi="Arial Narrow"/>
          <w:b/>
          <w:noProof/>
          <w:sz w:val="22"/>
          <w:szCs w:val="22"/>
        </w:rPr>
        <w:t xml:space="preserve">Brīdinājumi un </w:t>
      </w:r>
      <w:r w:rsidRPr="000D1038">
        <w:rPr>
          <w:rFonts w:ascii="Arial Narrow" w:hAnsi="Arial Narrow"/>
          <w:b/>
          <w:sz w:val="22"/>
          <w:szCs w:val="22"/>
        </w:rPr>
        <w:t xml:space="preserve">piesardzība </w:t>
      </w:r>
      <w:r w:rsidRPr="000D1038">
        <w:rPr>
          <w:rFonts w:ascii="Arial Narrow" w:hAnsi="Arial Narrow"/>
          <w:b/>
          <w:noProof/>
          <w:sz w:val="22"/>
          <w:szCs w:val="22"/>
        </w:rPr>
        <w:t>lietošanā</w:t>
      </w:r>
      <w:r w:rsidRPr="000D1038">
        <w:rPr>
          <w:rFonts w:ascii="Arial Narrow" w:hAnsi="Arial Narrow"/>
          <w:b/>
          <w:sz w:val="22"/>
          <w:szCs w:val="22"/>
        </w:rPr>
        <w:t xml:space="preserve"> </w:t>
      </w:r>
    </w:p>
    <w:p w14:paraId="08DC0A91" w14:textId="77777777" w:rsidR="00687663" w:rsidRPr="000D1038" w:rsidRDefault="00687663" w:rsidP="000D1038">
      <w:pPr>
        <w:pStyle w:val="BodyText"/>
        <w:numPr>
          <w:ilvl w:val="0"/>
          <w:numId w:val="8"/>
        </w:numPr>
        <w:rPr>
          <w:rFonts w:ascii="Arial Narrow" w:hAnsi="Arial Narrow"/>
          <w:noProof w:val="0"/>
          <w:sz w:val="22"/>
          <w:szCs w:val="22"/>
        </w:rPr>
      </w:pPr>
      <w:r w:rsidRPr="000D1038">
        <w:rPr>
          <w:rFonts w:ascii="Arial Narrow" w:hAnsi="Arial Narrow"/>
          <w:noProof w:val="0"/>
          <w:sz w:val="22"/>
          <w:szCs w:val="22"/>
        </w:rPr>
        <w:t>Nelietojiet, lai ārstētu citas ādas infekcijas, kas nav aukstumpumpas.</w:t>
      </w:r>
    </w:p>
    <w:p w14:paraId="7C8E1F82" w14:textId="77777777" w:rsidR="00EE624F" w:rsidRPr="000D1038" w:rsidRDefault="00687663" w:rsidP="000D1038">
      <w:pPr>
        <w:pStyle w:val="BodyText"/>
        <w:numPr>
          <w:ilvl w:val="0"/>
          <w:numId w:val="8"/>
        </w:numPr>
        <w:rPr>
          <w:rFonts w:ascii="Arial Narrow" w:hAnsi="Arial Narrow"/>
          <w:noProof w:val="0"/>
          <w:sz w:val="22"/>
          <w:szCs w:val="22"/>
        </w:rPr>
      </w:pPr>
      <w:r w:rsidRPr="000D1038">
        <w:rPr>
          <w:rFonts w:ascii="Arial Narrow" w:hAnsi="Arial Narrow"/>
          <w:noProof w:val="0"/>
          <w:sz w:val="22"/>
          <w:szCs w:val="22"/>
        </w:rPr>
        <w:t xml:space="preserve">Nelietojiet </w:t>
      </w:r>
      <w:r w:rsidR="00EE624F" w:rsidRPr="000D1038">
        <w:rPr>
          <w:rFonts w:ascii="Arial Narrow" w:hAnsi="Arial Narrow"/>
          <w:sz w:val="22"/>
          <w:szCs w:val="22"/>
        </w:rPr>
        <w:t>uz gļotādām, piemēram, mutē</w:t>
      </w:r>
      <w:r w:rsidR="005D31DA" w:rsidRPr="000D1038">
        <w:rPr>
          <w:rFonts w:ascii="Arial Narrow" w:hAnsi="Arial Narrow"/>
          <w:sz w:val="22"/>
          <w:szCs w:val="22"/>
        </w:rPr>
        <w:t xml:space="preserve"> (uz mutes dobuma čūlām), degunā</w:t>
      </w:r>
      <w:r w:rsidR="00EE624F" w:rsidRPr="000D1038">
        <w:rPr>
          <w:rFonts w:ascii="Arial Narrow" w:hAnsi="Arial Narrow"/>
          <w:sz w:val="22"/>
          <w:szCs w:val="22"/>
        </w:rPr>
        <w:t>, acīs vai makstī, jo tas var radīt kairinājumu.</w:t>
      </w:r>
      <w:r w:rsidR="00EE624F" w:rsidRPr="000D1038">
        <w:rPr>
          <w:rFonts w:ascii="Arial Narrow" w:hAnsi="Arial Narrow"/>
          <w:b/>
          <w:sz w:val="22"/>
          <w:szCs w:val="22"/>
        </w:rPr>
        <w:t>Vienmēr nomazgājiet rokas</w:t>
      </w:r>
      <w:r w:rsidR="00EE624F" w:rsidRPr="000D1038">
        <w:rPr>
          <w:rFonts w:ascii="Arial Narrow" w:hAnsi="Arial Narrow"/>
          <w:sz w:val="22"/>
          <w:szCs w:val="22"/>
        </w:rPr>
        <w:t xml:space="preserve"> pirms un pēc </w:t>
      </w:r>
      <w:r w:rsidR="00EE624F" w:rsidRPr="000D1038">
        <w:rPr>
          <w:rFonts w:ascii="Arial Narrow" w:hAnsi="Arial Narrow"/>
          <w:noProof w:val="0"/>
          <w:sz w:val="22"/>
          <w:szCs w:val="22"/>
        </w:rPr>
        <w:t>Zovirax uzziešanas.</w:t>
      </w:r>
    </w:p>
    <w:p w14:paraId="735BBF53" w14:textId="77777777" w:rsidR="00EE624F" w:rsidRPr="000D1038" w:rsidRDefault="00EE624F" w:rsidP="000D1038">
      <w:pPr>
        <w:pStyle w:val="BodyText"/>
        <w:numPr>
          <w:ilvl w:val="0"/>
          <w:numId w:val="8"/>
        </w:numPr>
        <w:rPr>
          <w:rFonts w:ascii="Arial Narrow" w:hAnsi="Arial Narrow"/>
          <w:noProof w:val="0"/>
          <w:sz w:val="22"/>
          <w:szCs w:val="22"/>
        </w:rPr>
      </w:pPr>
      <w:r w:rsidRPr="000D1038">
        <w:rPr>
          <w:rFonts w:ascii="Arial Narrow" w:hAnsi="Arial Narrow"/>
          <w:b/>
          <w:sz w:val="22"/>
          <w:szCs w:val="22"/>
        </w:rPr>
        <w:t>Neaizskariet acis</w:t>
      </w:r>
      <w:r w:rsidRPr="000D1038">
        <w:rPr>
          <w:rFonts w:ascii="Arial Narrow" w:hAnsi="Arial Narrow"/>
          <w:sz w:val="22"/>
          <w:szCs w:val="22"/>
        </w:rPr>
        <w:t>, kamēr neesat nomazgājis rokas pēc krēma uzziešanas.</w:t>
      </w:r>
    </w:p>
    <w:p w14:paraId="21C7D228" w14:textId="77777777" w:rsidR="00EE624F" w:rsidRPr="000D1038" w:rsidRDefault="00EE624F" w:rsidP="000D1038">
      <w:pPr>
        <w:pStyle w:val="BodyText"/>
        <w:numPr>
          <w:ilvl w:val="0"/>
          <w:numId w:val="8"/>
        </w:numPr>
        <w:rPr>
          <w:rFonts w:ascii="Arial Narrow" w:hAnsi="Arial Narrow"/>
          <w:noProof w:val="0"/>
          <w:sz w:val="22"/>
          <w:szCs w:val="22"/>
        </w:rPr>
      </w:pPr>
      <w:r w:rsidRPr="000D1038">
        <w:rPr>
          <w:rFonts w:ascii="Arial Narrow" w:hAnsi="Arial Narrow"/>
          <w:b/>
          <w:sz w:val="22"/>
          <w:szCs w:val="22"/>
        </w:rPr>
        <w:t>Ja krēms nejauši iekļuvis acīs</w:t>
      </w:r>
      <w:r w:rsidRPr="000D1038">
        <w:rPr>
          <w:rFonts w:ascii="Arial Narrow" w:hAnsi="Arial Narrow"/>
          <w:sz w:val="22"/>
          <w:szCs w:val="22"/>
        </w:rPr>
        <w:t>, pamatīgi izskalojiet tās ar siltu ūdeni. Konsultējieties ar ārstu, ja esat nobažījies par to.</w:t>
      </w:r>
    </w:p>
    <w:p w14:paraId="09D61DE1" w14:textId="77777777" w:rsidR="00EE624F" w:rsidRPr="000D1038" w:rsidRDefault="00EE624F" w:rsidP="000D1038">
      <w:pPr>
        <w:pStyle w:val="BodyText"/>
        <w:numPr>
          <w:ilvl w:val="0"/>
          <w:numId w:val="8"/>
        </w:numPr>
        <w:rPr>
          <w:rFonts w:ascii="Arial Narrow" w:hAnsi="Arial Narrow"/>
          <w:noProof w:val="0"/>
          <w:sz w:val="22"/>
          <w:szCs w:val="22"/>
        </w:rPr>
      </w:pPr>
      <w:r w:rsidRPr="000D1038">
        <w:rPr>
          <w:rFonts w:ascii="Arial Narrow" w:hAnsi="Arial Narrow"/>
          <w:b/>
          <w:noProof w:val="0"/>
          <w:sz w:val="22"/>
          <w:szCs w:val="22"/>
        </w:rPr>
        <w:t>Nenorijiet krēmu.</w:t>
      </w:r>
      <w:r w:rsidRPr="000D1038">
        <w:rPr>
          <w:rFonts w:ascii="Arial Narrow" w:hAnsi="Arial Narrow"/>
          <w:noProof w:val="0"/>
          <w:sz w:val="22"/>
          <w:szCs w:val="22"/>
        </w:rPr>
        <w:t xml:space="preserve"> Ja </w:t>
      </w:r>
      <w:r w:rsidR="00F05619" w:rsidRPr="000D1038">
        <w:rPr>
          <w:rFonts w:ascii="Arial Narrow" w:hAnsi="Arial Narrow"/>
          <w:noProof w:val="0"/>
          <w:sz w:val="22"/>
          <w:szCs w:val="22"/>
        </w:rPr>
        <w:t>Jūs</w:t>
      </w:r>
      <w:r w:rsidRPr="000D1038">
        <w:rPr>
          <w:rFonts w:ascii="Arial Narrow" w:hAnsi="Arial Narrow"/>
          <w:noProof w:val="0"/>
          <w:sz w:val="22"/>
          <w:szCs w:val="22"/>
        </w:rPr>
        <w:t xml:space="preserve"> netīšām norijat krēmu, maz ticams, ka tam varētu būt kaitīga ietekme, tomēr k</w:t>
      </w:r>
      <w:r w:rsidRPr="000D1038">
        <w:rPr>
          <w:rFonts w:ascii="Arial Narrow" w:hAnsi="Arial Narrow"/>
          <w:sz w:val="22"/>
          <w:szCs w:val="22"/>
        </w:rPr>
        <w:t>onsultējieties ar ārstu, ja esat nobažījies par to.</w:t>
      </w:r>
    </w:p>
    <w:p w14:paraId="7644EFF1" w14:textId="77777777" w:rsidR="00EE624F" w:rsidRPr="000D1038" w:rsidRDefault="00EE624F" w:rsidP="000D1038">
      <w:pPr>
        <w:pStyle w:val="BodyText"/>
        <w:numPr>
          <w:ilvl w:val="0"/>
          <w:numId w:val="8"/>
        </w:numPr>
        <w:rPr>
          <w:rFonts w:ascii="Arial Narrow" w:hAnsi="Arial Narrow"/>
          <w:noProof w:val="0"/>
          <w:sz w:val="22"/>
          <w:szCs w:val="22"/>
        </w:rPr>
      </w:pPr>
      <w:r w:rsidRPr="000D1038">
        <w:rPr>
          <w:rFonts w:ascii="Arial Narrow" w:hAnsi="Arial Narrow"/>
          <w:b/>
          <w:sz w:val="22"/>
          <w:szCs w:val="22"/>
        </w:rPr>
        <w:t>Izvairieties aizskart aukstumpumpu</w:t>
      </w:r>
      <w:r w:rsidRPr="000D1038">
        <w:rPr>
          <w:rFonts w:ascii="Arial Narrow" w:hAnsi="Arial Narrow"/>
          <w:sz w:val="22"/>
          <w:szCs w:val="22"/>
        </w:rPr>
        <w:t>, lai samazinātu infekcijas pārnešanu vai nepastiprinātu to.</w:t>
      </w:r>
    </w:p>
    <w:p w14:paraId="4DB5DB06" w14:textId="77777777" w:rsidR="00EE624F" w:rsidRPr="000D1038" w:rsidRDefault="00EE624F" w:rsidP="000D1038">
      <w:pPr>
        <w:pStyle w:val="BodyText"/>
        <w:numPr>
          <w:ilvl w:val="0"/>
          <w:numId w:val="8"/>
        </w:numPr>
        <w:rPr>
          <w:rFonts w:ascii="Arial Narrow" w:hAnsi="Arial Narrow"/>
          <w:noProof w:val="0"/>
          <w:sz w:val="22"/>
          <w:szCs w:val="22"/>
        </w:rPr>
      </w:pPr>
      <w:r w:rsidRPr="000D1038">
        <w:rPr>
          <w:rFonts w:ascii="Arial Narrow" w:hAnsi="Arial Narrow"/>
          <w:sz w:val="22"/>
          <w:szCs w:val="22"/>
        </w:rPr>
        <w:t xml:space="preserve">Ja ārsts ir teicis, ka </w:t>
      </w:r>
      <w:r w:rsidR="00C519EE" w:rsidRPr="000D1038">
        <w:rPr>
          <w:rFonts w:ascii="Arial Narrow" w:hAnsi="Arial Narrow"/>
          <w:sz w:val="22"/>
          <w:szCs w:val="22"/>
        </w:rPr>
        <w:t>Jums</w:t>
      </w:r>
      <w:r w:rsidRPr="000D1038">
        <w:rPr>
          <w:rFonts w:ascii="Arial Narrow" w:hAnsi="Arial Narrow"/>
          <w:sz w:val="22"/>
          <w:szCs w:val="22"/>
        </w:rPr>
        <w:t xml:space="preserve"> ir </w:t>
      </w:r>
      <w:r w:rsidRPr="000D1038">
        <w:rPr>
          <w:rFonts w:ascii="Arial Narrow" w:hAnsi="Arial Narrow"/>
          <w:b/>
          <w:sz w:val="22"/>
          <w:szCs w:val="22"/>
        </w:rPr>
        <w:t>novājināta imūnsistēma</w:t>
      </w:r>
      <w:r w:rsidRPr="000D1038">
        <w:rPr>
          <w:rFonts w:ascii="Arial Narrow" w:hAnsi="Arial Narrow"/>
          <w:sz w:val="22"/>
          <w:szCs w:val="22"/>
        </w:rPr>
        <w:t>, pirms jebkura veida infekcijas  ārstēšanas konsultējieties ar ārstu.</w:t>
      </w:r>
    </w:p>
    <w:p w14:paraId="54A0535D" w14:textId="77777777" w:rsidR="00EE624F" w:rsidRPr="000D1038" w:rsidRDefault="00EE624F" w:rsidP="000D1038">
      <w:pPr>
        <w:pStyle w:val="BodyText"/>
        <w:numPr>
          <w:ilvl w:val="0"/>
          <w:numId w:val="8"/>
        </w:numPr>
        <w:rPr>
          <w:rFonts w:ascii="Arial Narrow" w:hAnsi="Arial Narrow"/>
          <w:noProof w:val="0"/>
          <w:sz w:val="22"/>
          <w:szCs w:val="22"/>
        </w:rPr>
      </w:pPr>
      <w:r w:rsidRPr="000D1038">
        <w:rPr>
          <w:rFonts w:ascii="Arial Narrow" w:hAnsi="Arial Narrow"/>
          <w:b/>
          <w:sz w:val="22"/>
          <w:szCs w:val="22"/>
        </w:rPr>
        <w:t xml:space="preserve">Ja neesat pārliecināts, ka </w:t>
      </w:r>
      <w:r w:rsidR="00C519EE" w:rsidRPr="000D1038">
        <w:rPr>
          <w:rFonts w:ascii="Arial Narrow" w:hAnsi="Arial Narrow"/>
          <w:b/>
          <w:sz w:val="22"/>
          <w:szCs w:val="22"/>
        </w:rPr>
        <w:t>Jums</w:t>
      </w:r>
      <w:r w:rsidRPr="000D1038">
        <w:rPr>
          <w:rFonts w:ascii="Arial Narrow" w:hAnsi="Arial Narrow"/>
          <w:b/>
          <w:sz w:val="22"/>
          <w:szCs w:val="22"/>
        </w:rPr>
        <w:t xml:space="preserve"> ir aukstumpumpa</w:t>
      </w:r>
      <w:r w:rsidRPr="000D1038">
        <w:rPr>
          <w:rFonts w:ascii="Arial Narrow" w:hAnsi="Arial Narrow"/>
          <w:sz w:val="22"/>
          <w:szCs w:val="22"/>
        </w:rPr>
        <w:t>, konsultējieties ar ārstu.</w:t>
      </w:r>
    </w:p>
    <w:p w14:paraId="25AAFCFD" w14:textId="77777777" w:rsidR="00EE624F" w:rsidRPr="000D1038" w:rsidRDefault="00EE624F" w:rsidP="000D1038">
      <w:pPr>
        <w:pStyle w:val="BodyText"/>
        <w:numPr>
          <w:ilvl w:val="0"/>
          <w:numId w:val="8"/>
        </w:numPr>
        <w:rPr>
          <w:rFonts w:ascii="Arial Narrow" w:hAnsi="Arial Narrow"/>
          <w:noProof w:val="0"/>
          <w:sz w:val="22"/>
          <w:szCs w:val="22"/>
        </w:rPr>
      </w:pPr>
      <w:r w:rsidRPr="000D1038">
        <w:rPr>
          <w:rFonts w:ascii="Arial Narrow" w:hAnsi="Arial Narrow"/>
          <w:b/>
          <w:noProof w:val="0"/>
          <w:sz w:val="22"/>
          <w:szCs w:val="22"/>
        </w:rPr>
        <w:t>Ja aukstumpumpas izpausme pastiprinās</w:t>
      </w:r>
      <w:r w:rsidRPr="000D1038">
        <w:rPr>
          <w:rFonts w:ascii="Arial Narrow" w:hAnsi="Arial Narrow"/>
          <w:noProof w:val="0"/>
          <w:sz w:val="22"/>
          <w:szCs w:val="22"/>
        </w:rPr>
        <w:t>, konsultējieties ar ārstu.</w:t>
      </w:r>
    </w:p>
    <w:p w14:paraId="2BB84676" w14:textId="77777777" w:rsidR="00EE624F" w:rsidRPr="000D1038" w:rsidRDefault="00EE624F" w:rsidP="000D1038">
      <w:pPr>
        <w:jc w:val="both"/>
        <w:rPr>
          <w:rFonts w:ascii="Arial Narrow" w:hAnsi="Arial Narrow"/>
          <w:sz w:val="22"/>
          <w:szCs w:val="22"/>
        </w:rPr>
      </w:pPr>
    </w:p>
    <w:p w14:paraId="5773DA75" w14:textId="77777777" w:rsidR="00043BB5" w:rsidRPr="000D1038" w:rsidRDefault="00C519EE" w:rsidP="000D1038">
      <w:pPr>
        <w:jc w:val="both"/>
        <w:rPr>
          <w:rFonts w:ascii="Arial Narrow" w:hAnsi="Arial Narrow"/>
          <w:b/>
          <w:noProof/>
          <w:sz w:val="22"/>
          <w:szCs w:val="22"/>
        </w:rPr>
      </w:pPr>
      <w:r w:rsidRPr="000D1038">
        <w:rPr>
          <w:rFonts w:ascii="Arial Narrow" w:hAnsi="Arial Narrow"/>
          <w:b/>
          <w:noProof/>
          <w:sz w:val="22"/>
          <w:szCs w:val="22"/>
        </w:rPr>
        <w:t xml:space="preserve">Citas zāles un </w:t>
      </w:r>
      <w:r w:rsidRPr="000D1038">
        <w:rPr>
          <w:rFonts w:ascii="Arial Narrow" w:hAnsi="Arial Narrow"/>
          <w:b/>
          <w:sz w:val="22"/>
          <w:szCs w:val="22"/>
        </w:rPr>
        <w:t>Zovirax</w:t>
      </w:r>
      <w:r w:rsidRPr="000D1038" w:rsidDel="00C519EE">
        <w:rPr>
          <w:rFonts w:ascii="Arial Narrow" w:hAnsi="Arial Narrow"/>
          <w:b/>
          <w:noProof/>
          <w:sz w:val="22"/>
          <w:szCs w:val="22"/>
        </w:rPr>
        <w:t xml:space="preserve"> </w:t>
      </w:r>
    </w:p>
    <w:p w14:paraId="1290A02F" w14:textId="77777777" w:rsidR="00043BB5" w:rsidRPr="000D1038" w:rsidRDefault="00043BB5" w:rsidP="000D1038">
      <w:pPr>
        <w:jc w:val="both"/>
        <w:rPr>
          <w:rFonts w:ascii="Arial Narrow" w:hAnsi="Arial Narrow"/>
          <w:noProof/>
          <w:sz w:val="22"/>
          <w:szCs w:val="22"/>
        </w:rPr>
      </w:pPr>
      <w:r w:rsidRPr="000D1038">
        <w:rPr>
          <w:rFonts w:ascii="Arial Narrow" w:hAnsi="Arial Narrow"/>
          <w:noProof/>
          <w:sz w:val="22"/>
          <w:szCs w:val="22"/>
        </w:rPr>
        <w:t>Pirms lietošanas inform</w:t>
      </w:r>
      <w:r w:rsidR="00624262" w:rsidRPr="000D1038">
        <w:rPr>
          <w:rFonts w:ascii="Arial Narrow" w:hAnsi="Arial Narrow"/>
          <w:noProof/>
          <w:sz w:val="22"/>
          <w:szCs w:val="22"/>
        </w:rPr>
        <w:t>ē</w:t>
      </w:r>
      <w:r w:rsidRPr="000D1038">
        <w:rPr>
          <w:rFonts w:ascii="Arial Narrow" w:hAnsi="Arial Narrow"/>
          <w:noProof/>
          <w:sz w:val="22"/>
          <w:szCs w:val="22"/>
        </w:rPr>
        <w:t>jiet ārstu vai farmaceitu, ja J</w:t>
      </w:r>
      <w:r w:rsidR="004F1A83" w:rsidRPr="000D1038">
        <w:rPr>
          <w:rFonts w:ascii="Arial Narrow" w:hAnsi="Arial Narrow"/>
          <w:noProof/>
          <w:sz w:val="22"/>
          <w:szCs w:val="22"/>
        </w:rPr>
        <w:t>ūs pastāvīgi lietojat</w:t>
      </w:r>
      <w:r w:rsidRPr="000D1038">
        <w:rPr>
          <w:rFonts w:ascii="Arial Narrow" w:hAnsi="Arial Narrow"/>
          <w:noProof/>
          <w:sz w:val="22"/>
          <w:szCs w:val="22"/>
        </w:rPr>
        <w:t xml:space="preserve"> kādas recepšu vai bezrecepšu zāles. </w:t>
      </w:r>
    </w:p>
    <w:p w14:paraId="515DF135" w14:textId="77777777" w:rsidR="00EE624F" w:rsidRPr="000D1038" w:rsidRDefault="00EE624F" w:rsidP="000D1038">
      <w:pPr>
        <w:jc w:val="both"/>
        <w:rPr>
          <w:rFonts w:ascii="Arial Narrow" w:hAnsi="Arial Narrow"/>
          <w:sz w:val="22"/>
          <w:szCs w:val="22"/>
        </w:rPr>
      </w:pPr>
      <w:r w:rsidRPr="000D1038">
        <w:rPr>
          <w:rFonts w:ascii="Arial Narrow" w:hAnsi="Arial Narrow"/>
          <w:sz w:val="22"/>
          <w:szCs w:val="22"/>
        </w:rPr>
        <w:t xml:space="preserve">Ir maz ticams, ka Zovirax krēms nozīmīgi mijiedarbosies ar citām zālēm, ko </w:t>
      </w:r>
      <w:r w:rsidR="00F05619" w:rsidRPr="000D1038">
        <w:rPr>
          <w:rFonts w:ascii="Arial Narrow" w:hAnsi="Arial Narrow"/>
          <w:sz w:val="22"/>
          <w:szCs w:val="22"/>
        </w:rPr>
        <w:t>Jūs</w:t>
      </w:r>
      <w:r w:rsidRPr="000D1038">
        <w:rPr>
          <w:rFonts w:ascii="Arial Narrow" w:hAnsi="Arial Narrow"/>
          <w:sz w:val="22"/>
          <w:szCs w:val="22"/>
        </w:rPr>
        <w:t xml:space="preserve"> lietojat.</w:t>
      </w:r>
    </w:p>
    <w:p w14:paraId="1BFB58B2" w14:textId="77777777" w:rsidR="00EE624F" w:rsidRPr="000D1038" w:rsidRDefault="00EE624F" w:rsidP="000D1038">
      <w:pPr>
        <w:jc w:val="both"/>
        <w:rPr>
          <w:rFonts w:ascii="Arial Narrow" w:hAnsi="Arial Narrow"/>
          <w:sz w:val="22"/>
          <w:szCs w:val="22"/>
        </w:rPr>
      </w:pPr>
    </w:p>
    <w:p w14:paraId="1486615C" w14:textId="77777777" w:rsidR="00EE624F" w:rsidRPr="000D1038" w:rsidRDefault="00EE624F" w:rsidP="000D1038">
      <w:pPr>
        <w:jc w:val="both"/>
        <w:rPr>
          <w:rFonts w:ascii="Arial Narrow" w:hAnsi="Arial Narrow"/>
          <w:b/>
          <w:sz w:val="22"/>
          <w:szCs w:val="22"/>
        </w:rPr>
      </w:pPr>
      <w:r w:rsidRPr="000D1038">
        <w:rPr>
          <w:rFonts w:ascii="Arial Narrow" w:hAnsi="Arial Narrow"/>
          <w:b/>
          <w:sz w:val="22"/>
          <w:szCs w:val="22"/>
        </w:rPr>
        <w:t xml:space="preserve">Grūtniecība un </w:t>
      </w:r>
      <w:r w:rsidR="006A37C1" w:rsidRPr="000D1038">
        <w:rPr>
          <w:rFonts w:ascii="Arial Narrow" w:hAnsi="Arial Narrow"/>
          <w:b/>
          <w:sz w:val="22"/>
          <w:szCs w:val="22"/>
        </w:rPr>
        <w:t>barošana ar krūti</w:t>
      </w:r>
    </w:p>
    <w:p w14:paraId="0251BED9" w14:textId="77777777" w:rsidR="00EE624F" w:rsidRPr="000D1038" w:rsidRDefault="00EE624F" w:rsidP="000D1038">
      <w:pPr>
        <w:jc w:val="both"/>
        <w:rPr>
          <w:rFonts w:ascii="Arial Narrow" w:hAnsi="Arial Narrow"/>
          <w:sz w:val="22"/>
          <w:szCs w:val="22"/>
        </w:rPr>
      </w:pPr>
      <w:r w:rsidRPr="000D1038">
        <w:rPr>
          <w:rFonts w:ascii="Arial Narrow" w:hAnsi="Arial Narrow"/>
          <w:sz w:val="22"/>
          <w:szCs w:val="22"/>
        </w:rPr>
        <w:lastRenderedPageBreak/>
        <w:t xml:space="preserve">Ja esat </w:t>
      </w:r>
      <w:r w:rsidRPr="000D1038">
        <w:rPr>
          <w:rFonts w:ascii="Arial Narrow" w:hAnsi="Arial Narrow"/>
          <w:b/>
          <w:sz w:val="22"/>
          <w:szCs w:val="22"/>
        </w:rPr>
        <w:t>grūtniece vai barojat bērnu ar krūti</w:t>
      </w:r>
      <w:r w:rsidRPr="000D1038">
        <w:rPr>
          <w:rFonts w:ascii="Arial Narrow" w:hAnsi="Arial Narrow"/>
          <w:sz w:val="22"/>
          <w:szCs w:val="22"/>
        </w:rPr>
        <w:t xml:space="preserve">, </w:t>
      </w:r>
      <w:r w:rsidR="006A37C1" w:rsidRPr="000D1038">
        <w:rPr>
          <w:rFonts w:ascii="Arial Narrow" w:hAnsi="Arial Narrow"/>
          <w:sz w:val="22"/>
          <w:szCs w:val="22"/>
        </w:rPr>
        <w:t xml:space="preserve">ja domājat, ka Jums varētu būt grūtniecība vai plānojat grūtniecību, </w:t>
      </w:r>
      <w:r w:rsidRPr="000D1038">
        <w:rPr>
          <w:rFonts w:ascii="Arial Narrow" w:hAnsi="Arial Narrow"/>
          <w:sz w:val="22"/>
          <w:szCs w:val="22"/>
        </w:rPr>
        <w:t>pirms Zovirax lietošanas</w:t>
      </w:r>
      <w:r w:rsidRPr="000D1038">
        <w:rPr>
          <w:rFonts w:ascii="Arial Narrow" w:hAnsi="Arial Narrow"/>
          <w:b/>
          <w:sz w:val="22"/>
          <w:szCs w:val="22"/>
        </w:rPr>
        <w:t xml:space="preserve"> konsultējieties ar ārstu vai farmaceitu.</w:t>
      </w:r>
      <w:r w:rsidRPr="000D1038">
        <w:rPr>
          <w:rFonts w:ascii="Arial Narrow" w:hAnsi="Arial Narrow"/>
          <w:sz w:val="22"/>
          <w:szCs w:val="22"/>
        </w:rPr>
        <w:t xml:space="preserve"> </w:t>
      </w:r>
    </w:p>
    <w:p w14:paraId="151335B2" w14:textId="77777777" w:rsidR="00EE624F" w:rsidRPr="000D1038" w:rsidRDefault="00EE624F" w:rsidP="000D1038">
      <w:pPr>
        <w:jc w:val="both"/>
        <w:rPr>
          <w:rFonts w:ascii="Arial Narrow" w:hAnsi="Arial Narrow"/>
          <w:sz w:val="22"/>
          <w:szCs w:val="22"/>
        </w:rPr>
      </w:pPr>
    </w:p>
    <w:p w14:paraId="1CFF9D40" w14:textId="77777777" w:rsidR="00EE624F" w:rsidRPr="000D1038" w:rsidRDefault="00EE624F" w:rsidP="000D1038">
      <w:pPr>
        <w:numPr>
          <w:ilvl w:val="12"/>
          <w:numId w:val="0"/>
        </w:numPr>
        <w:rPr>
          <w:rFonts w:ascii="Arial Narrow" w:hAnsi="Arial Narrow"/>
          <w:sz w:val="22"/>
          <w:szCs w:val="22"/>
        </w:rPr>
      </w:pPr>
      <w:r w:rsidRPr="000D1038">
        <w:rPr>
          <w:rFonts w:ascii="Arial Narrow" w:hAnsi="Arial Narrow"/>
          <w:b/>
          <w:sz w:val="22"/>
          <w:szCs w:val="22"/>
        </w:rPr>
        <w:t>Zovirax</w:t>
      </w:r>
      <w:r w:rsidRPr="000D1038">
        <w:rPr>
          <w:rFonts w:ascii="Arial Narrow" w:hAnsi="Arial Narrow"/>
          <w:sz w:val="22"/>
          <w:szCs w:val="22"/>
        </w:rPr>
        <w:t xml:space="preserve"> </w:t>
      </w:r>
      <w:r w:rsidR="006A37C1" w:rsidRPr="000D1038">
        <w:rPr>
          <w:rFonts w:ascii="Arial Narrow" w:hAnsi="Arial Narrow"/>
          <w:b/>
          <w:noProof/>
          <w:sz w:val="22"/>
          <w:szCs w:val="22"/>
        </w:rPr>
        <w:t xml:space="preserve">satur </w:t>
      </w:r>
      <w:r w:rsidR="006A37C1" w:rsidRPr="000D1038">
        <w:rPr>
          <w:rFonts w:ascii="Arial Narrow" w:hAnsi="Arial Narrow"/>
          <w:sz w:val="22"/>
          <w:szCs w:val="22"/>
        </w:rPr>
        <w:t>c</w:t>
      </w:r>
      <w:r w:rsidRPr="000D1038">
        <w:rPr>
          <w:rFonts w:ascii="Arial Narrow" w:hAnsi="Arial Narrow"/>
          <w:sz w:val="22"/>
          <w:szCs w:val="22"/>
        </w:rPr>
        <w:t>etostearilspirt</w:t>
      </w:r>
      <w:r w:rsidR="006A37C1" w:rsidRPr="000D1038">
        <w:rPr>
          <w:rFonts w:ascii="Arial Narrow" w:hAnsi="Arial Narrow"/>
          <w:sz w:val="22"/>
          <w:szCs w:val="22"/>
        </w:rPr>
        <w:t>u, kas</w:t>
      </w:r>
      <w:r w:rsidRPr="000D1038">
        <w:rPr>
          <w:rFonts w:ascii="Arial Narrow" w:hAnsi="Arial Narrow"/>
          <w:sz w:val="22"/>
          <w:szCs w:val="22"/>
        </w:rPr>
        <w:t xml:space="preserve"> var izraisīt lokālas ādas reakcijas (piemēram, kontaktdermatītu). </w:t>
      </w:r>
    </w:p>
    <w:p w14:paraId="1540517B" w14:textId="77777777" w:rsidR="00EE624F" w:rsidRPr="000D1038" w:rsidRDefault="00EE624F" w:rsidP="000D1038">
      <w:pPr>
        <w:jc w:val="both"/>
        <w:rPr>
          <w:rFonts w:ascii="Arial Narrow" w:hAnsi="Arial Narrow"/>
          <w:sz w:val="22"/>
          <w:szCs w:val="22"/>
        </w:rPr>
      </w:pPr>
      <w:r w:rsidRPr="000D1038">
        <w:rPr>
          <w:rFonts w:ascii="Arial Narrow" w:hAnsi="Arial Narrow"/>
          <w:sz w:val="22"/>
          <w:szCs w:val="22"/>
        </w:rPr>
        <w:t>Propilēnglikols var izraisīt ādas kairinājumu.</w:t>
      </w:r>
    </w:p>
    <w:p w14:paraId="5F829C1F" w14:textId="77777777" w:rsidR="00EE624F" w:rsidRPr="000D1038" w:rsidRDefault="00EE624F" w:rsidP="000D1038">
      <w:pPr>
        <w:jc w:val="both"/>
        <w:rPr>
          <w:rFonts w:ascii="Arial Narrow" w:hAnsi="Arial Narrow"/>
          <w:sz w:val="22"/>
          <w:szCs w:val="22"/>
        </w:rPr>
      </w:pPr>
    </w:p>
    <w:p w14:paraId="5934C826" w14:textId="77777777" w:rsidR="00EE624F" w:rsidRPr="000D1038" w:rsidRDefault="00EE624F" w:rsidP="000D1038">
      <w:pPr>
        <w:pStyle w:val="BodyText"/>
        <w:rPr>
          <w:rFonts w:ascii="Arial Narrow" w:hAnsi="Arial Narrow"/>
          <w:b/>
          <w:caps/>
          <w:sz w:val="22"/>
          <w:szCs w:val="22"/>
        </w:rPr>
      </w:pPr>
      <w:r w:rsidRPr="000D1038">
        <w:rPr>
          <w:rFonts w:ascii="Arial Narrow" w:hAnsi="Arial Narrow"/>
          <w:b/>
          <w:bCs/>
          <w:caps/>
          <w:sz w:val="22"/>
          <w:szCs w:val="22"/>
        </w:rPr>
        <w:t>3. Kā lietot Zovirax</w:t>
      </w:r>
      <w:r w:rsidRPr="000D1038">
        <w:rPr>
          <w:rFonts w:ascii="Arial Narrow" w:hAnsi="Arial Narrow"/>
          <w:b/>
          <w:caps/>
          <w:sz w:val="22"/>
          <w:szCs w:val="22"/>
        </w:rPr>
        <w:t xml:space="preserve"> krēmu</w:t>
      </w:r>
    </w:p>
    <w:p w14:paraId="6DD63901" w14:textId="77777777" w:rsidR="00EE624F" w:rsidRPr="000D1038" w:rsidRDefault="00EE624F" w:rsidP="000D1038">
      <w:pPr>
        <w:pStyle w:val="BodyText"/>
        <w:rPr>
          <w:rFonts w:ascii="Arial Narrow" w:hAnsi="Arial Narrow"/>
          <w:noProof w:val="0"/>
          <w:sz w:val="22"/>
          <w:szCs w:val="22"/>
        </w:rPr>
      </w:pPr>
      <w:r w:rsidRPr="000D1038">
        <w:rPr>
          <w:rFonts w:ascii="Arial Narrow" w:hAnsi="Arial Narrow"/>
          <w:noProof w:val="0"/>
          <w:sz w:val="22"/>
          <w:szCs w:val="22"/>
        </w:rPr>
        <w:t xml:space="preserve">Ieteicams sākt aukstumpumpas ārstēšanu pēc iespējas ātrāk, piemēram, kņudēšanas stadijā. </w:t>
      </w:r>
    </w:p>
    <w:p w14:paraId="4D372E0C" w14:textId="77777777" w:rsidR="00EE624F" w:rsidRPr="000D1038" w:rsidRDefault="00EE624F" w:rsidP="000D1038">
      <w:pPr>
        <w:pStyle w:val="BodyText"/>
        <w:rPr>
          <w:rFonts w:ascii="Arial Narrow" w:hAnsi="Arial Narrow"/>
          <w:noProof w:val="0"/>
          <w:sz w:val="22"/>
          <w:szCs w:val="22"/>
        </w:rPr>
      </w:pPr>
      <w:r w:rsidRPr="000D1038">
        <w:rPr>
          <w:rFonts w:ascii="Arial Narrow" w:hAnsi="Arial Narrow"/>
          <w:noProof w:val="0"/>
          <w:sz w:val="22"/>
          <w:szCs w:val="22"/>
        </w:rPr>
        <w:t>Nomazgājiet rokas pirms un pēc aukstumpumpas apstrādes, lai nepastiprinātu infekciju vai nepārnestu to uz citu cilvēku.</w:t>
      </w:r>
    </w:p>
    <w:p w14:paraId="58EE4E56" w14:textId="77777777" w:rsidR="00EE624F" w:rsidRPr="000D1038" w:rsidRDefault="00EE624F" w:rsidP="000D1038">
      <w:pPr>
        <w:pStyle w:val="BodyText"/>
        <w:rPr>
          <w:rFonts w:ascii="Arial Narrow" w:hAnsi="Arial Narrow"/>
          <w:noProof w:val="0"/>
          <w:sz w:val="22"/>
          <w:szCs w:val="22"/>
        </w:rPr>
      </w:pPr>
    </w:p>
    <w:p w14:paraId="49401A20" w14:textId="77777777" w:rsidR="00EE624F" w:rsidRPr="000D1038" w:rsidRDefault="00EE624F" w:rsidP="000D1038">
      <w:pPr>
        <w:jc w:val="both"/>
        <w:rPr>
          <w:rFonts w:ascii="Arial Narrow" w:hAnsi="Arial Narrow"/>
          <w:b/>
          <w:sz w:val="22"/>
          <w:szCs w:val="22"/>
        </w:rPr>
      </w:pPr>
      <w:r w:rsidRPr="000D1038">
        <w:rPr>
          <w:rFonts w:ascii="Arial Narrow" w:hAnsi="Arial Narrow"/>
          <w:b/>
          <w:sz w:val="22"/>
          <w:szCs w:val="22"/>
        </w:rPr>
        <w:t>Pieaugušajiem un bērniem:</w:t>
      </w:r>
    </w:p>
    <w:p w14:paraId="3B371225"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noProof w:val="0"/>
          <w:sz w:val="22"/>
          <w:szCs w:val="22"/>
        </w:rPr>
        <w:t>Uzziediet krēmu, līdzko rodas aukstumpumpas pirmās pazīmes (piemēram, kņudēšana un nieze).</w:t>
      </w:r>
    </w:p>
    <w:p w14:paraId="4ABFEB16"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noProof w:val="0"/>
          <w:sz w:val="22"/>
          <w:szCs w:val="22"/>
        </w:rPr>
        <w:t xml:space="preserve">Bagātīgi uzziediet krēmu bojājuma vietai 5 reizes dienā ik pēc 4 stundām. </w:t>
      </w:r>
      <w:r w:rsidR="00D06BCD" w:rsidRPr="000D1038">
        <w:rPr>
          <w:rFonts w:ascii="Arial Narrow" w:hAnsi="Arial Narrow"/>
          <w:noProof w:val="0"/>
          <w:sz w:val="22"/>
          <w:szCs w:val="22"/>
        </w:rPr>
        <w:t>Uzziediet pietiekami daudz krēma, lai tas pārklātu bojājuma vietu</w:t>
      </w:r>
      <w:r w:rsidR="00174C8B" w:rsidRPr="000D1038">
        <w:rPr>
          <w:rFonts w:ascii="Arial Narrow" w:hAnsi="Arial Narrow"/>
          <w:noProof w:val="0"/>
          <w:sz w:val="22"/>
          <w:szCs w:val="22"/>
        </w:rPr>
        <w:t>,</w:t>
      </w:r>
      <w:r w:rsidR="00D06BCD" w:rsidRPr="000D1038">
        <w:rPr>
          <w:rFonts w:ascii="Arial Narrow" w:hAnsi="Arial Narrow"/>
          <w:noProof w:val="0"/>
          <w:sz w:val="22"/>
          <w:szCs w:val="22"/>
        </w:rPr>
        <w:t xml:space="preserve"> ieskaitot pūslīšu ār</w:t>
      </w:r>
      <w:r w:rsidR="00174C8B" w:rsidRPr="000D1038">
        <w:rPr>
          <w:rFonts w:ascii="Arial Narrow" w:hAnsi="Arial Narrow"/>
          <w:noProof w:val="0"/>
          <w:sz w:val="22"/>
          <w:szCs w:val="22"/>
        </w:rPr>
        <w:t>ējās</w:t>
      </w:r>
      <w:r w:rsidR="00D06BCD" w:rsidRPr="000D1038">
        <w:rPr>
          <w:rFonts w:ascii="Arial Narrow" w:hAnsi="Arial Narrow"/>
          <w:noProof w:val="0"/>
          <w:sz w:val="22"/>
          <w:szCs w:val="22"/>
        </w:rPr>
        <w:t xml:space="preserve"> </w:t>
      </w:r>
      <w:r w:rsidR="00174C8B" w:rsidRPr="000D1038">
        <w:rPr>
          <w:rFonts w:ascii="Arial Narrow" w:hAnsi="Arial Narrow"/>
          <w:noProof w:val="0"/>
          <w:sz w:val="22"/>
          <w:szCs w:val="22"/>
        </w:rPr>
        <w:t>malas</w:t>
      </w:r>
      <w:r w:rsidR="00D06BCD" w:rsidRPr="000D1038">
        <w:rPr>
          <w:rFonts w:ascii="Arial Narrow" w:hAnsi="Arial Narrow"/>
          <w:noProof w:val="0"/>
          <w:sz w:val="22"/>
          <w:szCs w:val="22"/>
        </w:rPr>
        <w:t>.</w:t>
      </w:r>
    </w:p>
    <w:p w14:paraId="3FAA7612"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bCs/>
          <w:noProof w:val="0"/>
          <w:sz w:val="22"/>
          <w:szCs w:val="22"/>
        </w:rPr>
        <w:t>Turpiniet ārstēšanu 4 dienas.</w:t>
      </w:r>
      <w:r w:rsidRPr="000D1038">
        <w:rPr>
          <w:rFonts w:ascii="Arial Narrow" w:hAnsi="Arial Narrow"/>
          <w:noProof w:val="0"/>
          <w:sz w:val="22"/>
          <w:szCs w:val="22"/>
        </w:rPr>
        <w:t xml:space="preserve"> Ja aukstumpumpa pēc šī laika nav sadzijusi, ārstēšanu var turpināt līdz 10 dienām. </w:t>
      </w:r>
    </w:p>
    <w:p w14:paraId="09806A88"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noProof w:val="0"/>
          <w:sz w:val="22"/>
          <w:szCs w:val="22"/>
        </w:rPr>
        <w:t>Veiciet aukstumpumpas ārstēšanu pilnas 4 dienas, lai nodrošinātu ātru sadzīšanu.</w:t>
      </w:r>
    </w:p>
    <w:p w14:paraId="1E839CA7"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noProof w:val="0"/>
          <w:sz w:val="22"/>
          <w:szCs w:val="22"/>
        </w:rPr>
        <w:t>Ja aizmirstat kādu devu, uzziediet to, līdzko atceraties, un turpiniet ārstēšanu kā iepriekš.</w:t>
      </w:r>
    </w:p>
    <w:p w14:paraId="3A1D83D1"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noProof w:val="0"/>
          <w:sz w:val="22"/>
          <w:szCs w:val="22"/>
        </w:rPr>
        <w:t>Ja aukstumpumpa nav pilnīgi sadzijusi arī pēc 10 dienām vai ja tā palielinās, konsultējieties ar ārstu.</w:t>
      </w:r>
    </w:p>
    <w:p w14:paraId="1956B7E7"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noProof w:val="0"/>
          <w:sz w:val="22"/>
          <w:szCs w:val="22"/>
        </w:rPr>
        <w:t>Iepakojumā esošā krēma daudzums ir pietiekams viena aukstumpumpas paasinājuma ārstēšanai. Turpmāko paasinājumu gadījumā sāciet ārstēšanu, līdzko rodas aukstumpumpas pirmās pazīmes (piemēram, kņudēšana un nieze). Tomēr to var sākt arī tad, kad jau ir parādījies pūslītis.</w:t>
      </w:r>
    </w:p>
    <w:p w14:paraId="2ED9DDA1"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noProof w:val="0"/>
          <w:sz w:val="22"/>
          <w:szCs w:val="22"/>
        </w:rPr>
        <w:t>Nepārsniedziet ieteikto devu.</w:t>
      </w:r>
      <w:r w:rsidRPr="000D1038">
        <w:rPr>
          <w:rFonts w:ascii="Arial Narrow" w:hAnsi="Arial Narrow"/>
          <w:sz w:val="22"/>
          <w:szCs w:val="22"/>
        </w:rPr>
        <w:t xml:space="preserve"> </w:t>
      </w:r>
    </w:p>
    <w:p w14:paraId="7718329E" w14:textId="77777777" w:rsidR="00EE624F" w:rsidRPr="000D1038" w:rsidRDefault="00EE624F" w:rsidP="000D1038">
      <w:pPr>
        <w:pStyle w:val="BodyText"/>
        <w:numPr>
          <w:ilvl w:val="0"/>
          <w:numId w:val="5"/>
        </w:numPr>
        <w:rPr>
          <w:rFonts w:ascii="Arial Narrow" w:hAnsi="Arial Narrow"/>
          <w:noProof w:val="0"/>
          <w:sz w:val="22"/>
          <w:szCs w:val="22"/>
        </w:rPr>
      </w:pPr>
      <w:r w:rsidRPr="000D1038">
        <w:rPr>
          <w:rFonts w:ascii="Arial Narrow" w:hAnsi="Arial Narrow"/>
          <w:sz w:val="22"/>
          <w:szCs w:val="22"/>
        </w:rPr>
        <w:t xml:space="preserve">Nekad nedodiet </w:t>
      </w:r>
      <w:r w:rsidRPr="000D1038">
        <w:rPr>
          <w:rFonts w:ascii="Arial Narrow" w:hAnsi="Arial Narrow"/>
          <w:bCs/>
          <w:sz w:val="22"/>
          <w:szCs w:val="22"/>
        </w:rPr>
        <w:t>Zovirax</w:t>
      </w:r>
      <w:r w:rsidRPr="000D1038">
        <w:rPr>
          <w:rFonts w:ascii="Arial Narrow" w:hAnsi="Arial Narrow"/>
          <w:noProof w:val="0"/>
          <w:sz w:val="22"/>
          <w:szCs w:val="22"/>
        </w:rPr>
        <w:t xml:space="preserve"> krēmu </w:t>
      </w:r>
      <w:r w:rsidRPr="000D1038">
        <w:rPr>
          <w:rFonts w:ascii="Arial Narrow" w:hAnsi="Arial Narrow"/>
          <w:sz w:val="22"/>
          <w:szCs w:val="22"/>
        </w:rPr>
        <w:t>citiem, pat tad, ja šiem cilvēkiem ir tādi paši simptomi.</w:t>
      </w:r>
    </w:p>
    <w:p w14:paraId="765ABC06" w14:textId="77777777" w:rsidR="00EE624F" w:rsidRPr="000D1038" w:rsidRDefault="00EE624F" w:rsidP="000D1038">
      <w:pPr>
        <w:pStyle w:val="BodyText"/>
        <w:ind w:left="360"/>
        <w:rPr>
          <w:rFonts w:ascii="Arial Narrow" w:hAnsi="Arial Narrow"/>
          <w:noProof w:val="0"/>
          <w:sz w:val="22"/>
          <w:szCs w:val="22"/>
        </w:rPr>
      </w:pPr>
    </w:p>
    <w:p w14:paraId="11EC304A" w14:textId="77777777" w:rsidR="00EE624F" w:rsidRPr="000D1038" w:rsidRDefault="00EE624F" w:rsidP="000D1038">
      <w:pPr>
        <w:pStyle w:val="BodyText"/>
        <w:rPr>
          <w:rFonts w:ascii="Arial Narrow" w:hAnsi="Arial Narrow"/>
          <w:noProof w:val="0"/>
          <w:sz w:val="22"/>
          <w:szCs w:val="22"/>
        </w:rPr>
      </w:pPr>
      <w:r w:rsidRPr="000D1038">
        <w:rPr>
          <w:rFonts w:ascii="Arial Narrow" w:hAnsi="Arial Narrow"/>
          <w:noProof w:val="0"/>
          <w:sz w:val="22"/>
          <w:szCs w:val="22"/>
        </w:rPr>
        <w:t xml:space="preserve">Maz ticams, ka nejauša </w:t>
      </w:r>
      <w:r w:rsidRPr="000D1038">
        <w:rPr>
          <w:rFonts w:ascii="Arial Narrow" w:hAnsi="Arial Narrow"/>
          <w:bCs/>
          <w:sz w:val="22"/>
          <w:szCs w:val="22"/>
        </w:rPr>
        <w:t>Zovirax</w:t>
      </w:r>
      <w:r w:rsidRPr="000D1038">
        <w:rPr>
          <w:rFonts w:ascii="Arial Narrow" w:hAnsi="Arial Narrow"/>
          <w:noProof w:val="0"/>
          <w:sz w:val="22"/>
          <w:szCs w:val="22"/>
        </w:rPr>
        <w:t xml:space="preserve"> krēma norīšana varētu izraisīt nopietnas problēmas. Tomēr, ja tā noticis, dariet to zināmu ārstam vai farmaceitam. </w:t>
      </w:r>
    </w:p>
    <w:p w14:paraId="2D052EF9" w14:textId="77777777" w:rsidR="00EE624F" w:rsidRPr="000D1038" w:rsidRDefault="00EE624F" w:rsidP="000D1038">
      <w:pPr>
        <w:jc w:val="both"/>
        <w:rPr>
          <w:rFonts w:ascii="Arial Narrow" w:hAnsi="Arial Narrow"/>
          <w:sz w:val="22"/>
          <w:szCs w:val="22"/>
          <w:u w:val="single"/>
        </w:rPr>
      </w:pPr>
    </w:p>
    <w:p w14:paraId="3AE7C0C0" w14:textId="77777777" w:rsidR="00EE624F" w:rsidRPr="000D1038" w:rsidRDefault="00EE624F" w:rsidP="000D1038">
      <w:pPr>
        <w:pStyle w:val="Heading3"/>
        <w:numPr>
          <w:ilvl w:val="0"/>
          <w:numId w:val="4"/>
        </w:numPr>
        <w:rPr>
          <w:rFonts w:ascii="Arial Narrow" w:hAnsi="Arial Narrow"/>
          <w:noProof w:val="0"/>
          <w:sz w:val="22"/>
          <w:szCs w:val="22"/>
        </w:rPr>
      </w:pPr>
      <w:r w:rsidRPr="000D1038">
        <w:rPr>
          <w:rFonts w:ascii="Arial Narrow" w:hAnsi="Arial Narrow"/>
          <w:noProof w:val="0"/>
          <w:sz w:val="22"/>
          <w:szCs w:val="22"/>
        </w:rPr>
        <w:t xml:space="preserve">Ja esat lietojis </w:t>
      </w:r>
      <w:r w:rsidRPr="000D1038">
        <w:rPr>
          <w:rFonts w:ascii="Arial Narrow" w:hAnsi="Arial Narrow"/>
          <w:bCs/>
          <w:sz w:val="22"/>
          <w:szCs w:val="22"/>
        </w:rPr>
        <w:t xml:space="preserve">Zovirax </w:t>
      </w:r>
      <w:r w:rsidRPr="000D1038">
        <w:rPr>
          <w:rFonts w:ascii="Arial Narrow" w:hAnsi="Arial Narrow"/>
          <w:sz w:val="22"/>
          <w:szCs w:val="22"/>
        </w:rPr>
        <w:t>vairāk nekā noteikts</w:t>
      </w:r>
      <w:r w:rsidRPr="000D1038">
        <w:rPr>
          <w:rFonts w:ascii="Arial Narrow" w:hAnsi="Arial Narrow"/>
          <w:noProof w:val="0"/>
          <w:sz w:val="22"/>
          <w:szCs w:val="22"/>
        </w:rPr>
        <w:t xml:space="preserve"> </w:t>
      </w:r>
    </w:p>
    <w:p w14:paraId="67DA6BBA" w14:textId="77777777" w:rsidR="00EE624F" w:rsidRPr="000D1038" w:rsidRDefault="00EE624F" w:rsidP="000D1038">
      <w:pPr>
        <w:pStyle w:val="Heading3"/>
        <w:rPr>
          <w:rFonts w:ascii="Arial Narrow" w:hAnsi="Arial Narrow"/>
          <w:b w:val="0"/>
          <w:noProof w:val="0"/>
          <w:sz w:val="22"/>
          <w:szCs w:val="22"/>
        </w:rPr>
      </w:pPr>
      <w:r w:rsidRPr="000D1038">
        <w:rPr>
          <w:rFonts w:ascii="Arial Narrow" w:hAnsi="Arial Narrow"/>
          <w:b w:val="0"/>
          <w:noProof w:val="0"/>
          <w:sz w:val="22"/>
          <w:szCs w:val="22"/>
        </w:rPr>
        <w:t>Ja esat lietojis Zovirax krēma</w:t>
      </w:r>
      <w:r w:rsidRPr="000D1038">
        <w:rPr>
          <w:rFonts w:ascii="Arial Narrow" w:hAnsi="Arial Narrow"/>
          <w:b w:val="0"/>
          <w:sz w:val="22"/>
          <w:szCs w:val="22"/>
        </w:rPr>
        <w:t xml:space="preserve"> vairāk nekā noteikts</w:t>
      </w:r>
      <w:r w:rsidRPr="000D1038">
        <w:rPr>
          <w:rFonts w:ascii="Arial Narrow" w:hAnsi="Arial Narrow"/>
          <w:b w:val="0"/>
          <w:noProof w:val="0"/>
          <w:sz w:val="22"/>
          <w:szCs w:val="22"/>
        </w:rPr>
        <w:t>, nekavējoties konsultējieties ar ārstu vai farmaceitu, paņemot līdzi iepakojumu, lai parādītu to viņiem.</w:t>
      </w:r>
    </w:p>
    <w:p w14:paraId="4163A094" w14:textId="77777777" w:rsidR="00EE624F" w:rsidRPr="000D1038" w:rsidRDefault="00EE624F" w:rsidP="000D1038">
      <w:pPr>
        <w:rPr>
          <w:rFonts w:ascii="Arial Narrow" w:hAnsi="Arial Narrow"/>
          <w:sz w:val="22"/>
          <w:szCs w:val="22"/>
        </w:rPr>
      </w:pPr>
    </w:p>
    <w:p w14:paraId="261417B9" w14:textId="77777777" w:rsidR="00EE624F" w:rsidRPr="000D1038" w:rsidRDefault="00EE624F" w:rsidP="000D1038">
      <w:pPr>
        <w:pStyle w:val="Heading1"/>
        <w:numPr>
          <w:ilvl w:val="0"/>
          <w:numId w:val="4"/>
        </w:numPr>
        <w:rPr>
          <w:rFonts w:ascii="Arial Narrow" w:hAnsi="Arial Narrow"/>
          <w:noProof w:val="0"/>
          <w:sz w:val="22"/>
          <w:szCs w:val="22"/>
        </w:rPr>
      </w:pPr>
      <w:r w:rsidRPr="000D1038">
        <w:rPr>
          <w:rFonts w:ascii="Arial Narrow" w:hAnsi="Arial Narrow"/>
          <w:noProof w:val="0"/>
          <w:sz w:val="22"/>
          <w:szCs w:val="22"/>
        </w:rPr>
        <w:t xml:space="preserve">Ja esat aizmirsis lietot </w:t>
      </w:r>
      <w:r w:rsidRPr="000D1038">
        <w:rPr>
          <w:rFonts w:ascii="Arial Narrow" w:hAnsi="Arial Narrow"/>
          <w:bCs/>
          <w:sz w:val="22"/>
          <w:szCs w:val="22"/>
        </w:rPr>
        <w:t>Zovirax</w:t>
      </w:r>
    </w:p>
    <w:p w14:paraId="6BDED265" w14:textId="77777777" w:rsidR="00EE624F" w:rsidRPr="000D1038" w:rsidRDefault="00EE624F" w:rsidP="000D1038">
      <w:pPr>
        <w:rPr>
          <w:rFonts w:ascii="Arial Narrow" w:hAnsi="Arial Narrow"/>
          <w:sz w:val="22"/>
          <w:szCs w:val="22"/>
        </w:rPr>
      </w:pPr>
      <w:r w:rsidRPr="000D1038">
        <w:rPr>
          <w:rFonts w:ascii="Arial Narrow" w:hAnsi="Arial Narrow"/>
          <w:sz w:val="22"/>
          <w:szCs w:val="22"/>
        </w:rPr>
        <w:t xml:space="preserve">Ja esat aizmirsis uzziest krēmu, neuztraucieties. Uzziediet to, līdzko atceraties, un tad turpiniet lietošanu kā līdz šim. Nav nepieciešams uzziest divreiz vairāk krēma, lai kompensētu izlaistās devas. </w:t>
      </w:r>
    </w:p>
    <w:p w14:paraId="5E3A63C0" w14:textId="77777777" w:rsidR="00EE624F" w:rsidRPr="000D1038" w:rsidRDefault="00EE624F" w:rsidP="000D1038">
      <w:pPr>
        <w:rPr>
          <w:rFonts w:ascii="Arial Narrow" w:hAnsi="Arial Narrow"/>
          <w:sz w:val="22"/>
          <w:szCs w:val="22"/>
        </w:rPr>
      </w:pPr>
    </w:p>
    <w:p w14:paraId="0111AEB8" w14:textId="77777777" w:rsidR="00EE624F" w:rsidRPr="000D1038" w:rsidRDefault="00EE624F" w:rsidP="000D1038">
      <w:pPr>
        <w:pStyle w:val="Heading3"/>
        <w:rPr>
          <w:rFonts w:ascii="Arial Narrow" w:hAnsi="Arial Narrow"/>
          <w:caps/>
          <w:noProof w:val="0"/>
          <w:sz w:val="22"/>
          <w:szCs w:val="22"/>
        </w:rPr>
      </w:pPr>
      <w:r w:rsidRPr="000D1038">
        <w:rPr>
          <w:rFonts w:ascii="Arial Narrow" w:hAnsi="Arial Narrow"/>
          <w:caps/>
          <w:noProof w:val="0"/>
          <w:sz w:val="22"/>
          <w:szCs w:val="22"/>
        </w:rPr>
        <w:t>4. Iespējamās blakusparādības</w:t>
      </w:r>
    </w:p>
    <w:p w14:paraId="2B0B753B" w14:textId="77777777" w:rsidR="00EE624F" w:rsidRPr="000D1038" w:rsidRDefault="00EE624F" w:rsidP="000D1038">
      <w:pPr>
        <w:jc w:val="both"/>
        <w:rPr>
          <w:rFonts w:ascii="Arial Narrow" w:hAnsi="Arial Narrow"/>
          <w:sz w:val="22"/>
          <w:szCs w:val="22"/>
        </w:rPr>
      </w:pPr>
      <w:r w:rsidRPr="000D1038">
        <w:rPr>
          <w:rFonts w:ascii="Arial Narrow" w:hAnsi="Arial Narrow"/>
          <w:sz w:val="22"/>
          <w:szCs w:val="22"/>
        </w:rPr>
        <w:t xml:space="preserve">Tāpat kā visas zāles, </w:t>
      </w:r>
      <w:r w:rsidRPr="000D1038">
        <w:rPr>
          <w:rFonts w:ascii="Arial Narrow" w:hAnsi="Arial Narrow"/>
          <w:bCs/>
          <w:sz w:val="22"/>
          <w:szCs w:val="22"/>
        </w:rPr>
        <w:t>Zovirax var izraisīt blakusparādības</w:t>
      </w:r>
      <w:r w:rsidRPr="000D1038">
        <w:rPr>
          <w:rFonts w:ascii="Arial Narrow" w:hAnsi="Arial Narrow"/>
          <w:noProof/>
          <w:sz w:val="22"/>
          <w:szCs w:val="22"/>
        </w:rPr>
        <w:t>, kaut arī ne visiem tās izpaužas</w:t>
      </w:r>
      <w:r w:rsidRPr="000D1038">
        <w:rPr>
          <w:rFonts w:ascii="Arial Narrow" w:hAnsi="Arial Narrow"/>
          <w:bCs/>
          <w:sz w:val="22"/>
          <w:szCs w:val="22"/>
        </w:rPr>
        <w:t xml:space="preserve">. </w:t>
      </w:r>
      <w:r w:rsidRPr="000D1038">
        <w:rPr>
          <w:rFonts w:ascii="Arial Narrow" w:hAnsi="Arial Narrow"/>
          <w:sz w:val="22"/>
          <w:szCs w:val="22"/>
        </w:rPr>
        <w:t>Šo krēmu pēc ārstu ieteikuma ir lietojuši miljoniem cilvēku, un parasti tas ir labi panesams.</w:t>
      </w:r>
    </w:p>
    <w:p w14:paraId="719D1157" w14:textId="77777777" w:rsidR="00EE624F" w:rsidRPr="000D1038" w:rsidRDefault="00EE624F" w:rsidP="000D1038">
      <w:pPr>
        <w:numPr>
          <w:ilvl w:val="12"/>
          <w:numId w:val="0"/>
        </w:numPr>
        <w:ind w:left="567" w:hanging="567"/>
        <w:rPr>
          <w:rFonts w:ascii="Arial Narrow" w:hAnsi="Arial Narrow"/>
          <w:noProof/>
          <w:sz w:val="22"/>
          <w:szCs w:val="22"/>
        </w:rPr>
      </w:pPr>
      <w:r w:rsidRPr="000D1038">
        <w:rPr>
          <w:rFonts w:ascii="Arial Narrow" w:hAnsi="Arial Narrow"/>
          <w:noProof/>
          <w:sz w:val="22"/>
          <w:szCs w:val="22"/>
        </w:rPr>
        <w:t xml:space="preserve">Pārtrauciet zāļu lietošanu un izstāstiet ārstam, ja </w:t>
      </w:r>
      <w:r w:rsidR="00C519EE" w:rsidRPr="000D1038">
        <w:rPr>
          <w:rFonts w:ascii="Arial Narrow" w:hAnsi="Arial Narrow"/>
          <w:noProof/>
          <w:sz w:val="22"/>
          <w:szCs w:val="22"/>
        </w:rPr>
        <w:t>Jums</w:t>
      </w:r>
      <w:r w:rsidRPr="000D1038">
        <w:rPr>
          <w:rFonts w:ascii="Arial Narrow" w:hAnsi="Arial Narrow"/>
          <w:noProof/>
          <w:sz w:val="22"/>
          <w:szCs w:val="22"/>
        </w:rPr>
        <w:t xml:space="preserve"> rodas:</w:t>
      </w:r>
    </w:p>
    <w:p w14:paraId="31AF21F1" w14:textId="77777777" w:rsidR="00EE624F" w:rsidRPr="000D1038" w:rsidRDefault="00EE624F" w:rsidP="000D1038">
      <w:pPr>
        <w:numPr>
          <w:ilvl w:val="0"/>
          <w:numId w:val="6"/>
        </w:numPr>
        <w:rPr>
          <w:rFonts w:ascii="Arial Narrow" w:hAnsi="Arial Narrow"/>
          <w:sz w:val="22"/>
          <w:szCs w:val="22"/>
        </w:rPr>
      </w:pPr>
      <w:r w:rsidRPr="000D1038">
        <w:rPr>
          <w:rFonts w:ascii="Arial Narrow" w:hAnsi="Arial Narrow"/>
          <w:sz w:val="22"/>
          <w:szCs w:val="22"/>
        </w:rPr>
        <w:t>Alerģijai līdzīgas reakcijas, piemēram, sejas tūska vai niezoši, grumbuļaini ādas izsitumi (nātrene).</w:t>
      </w:r>
    </w:p>
    <w:p w14:paraId="26B5E901" w14:textId="77777777" w:rsidR="00EE624F" w:rsidRPr="000D1038" w:rsidRDefault="00EE624F" w:rsidP="000D1038">
      <w:pPr>
        <w:jc w:val="both"/>
        <w:rPr>
          <w:rFonts w:ascii="Arial Narrow" w:hAnsi="Arial Narrow"/>
          <w:sz w:val="22"/>
          <w:szCs w:val="22"/>
        </w:rPr>
      </w:pPr>
    </w:p>
    <w:p w14:paraId="2BB885A9" w14:textId="77777777" w:rsidR="00EE624F" w:rsidRPr="000D1038" w:rsidRDefault="00EE624F" w:rsidP="000D1038">
      <w:pPr>
        <w:jc w:val="both"/>
        <w:rPr>
          <w:rFonts w:ascii="Arial Narrow" w:hAnsi="Arial Narrow"/>
          <w:sz w:val="22"/>
          <w:szCs w:val="22"/>
        </w:rPr>
      </w:pPr>
      <w:r w:rsidRPr="000D1038">
        <w:rPr>
          <w:rFonts w:ascii="Arial Narrow" w:hAnsi="Arial Narrow"/>
          <w:sz w:val="22"/>
          <w:szCs w:val="22"/>
        </w:rPr>
        <w:t xml:space="preserve">Var rasties arī šādas blakusparādības: </w:t>
      </w:r>
    </w:p>
    <w:p w14:paraId="60EC6402" w14:textId="77777777" w:rsidR="00EE624F" w:rsidRPr="000D1038" w:rsidRDefault="00EE624F" w:rsidP="000D1038">
      <w:pPr>
        <w:numPr>
          <w:ilvl w:val="0"/>
          <w:numId w:val="2"/>
        </w:numPr>
        <w:jc w:val="both"/>
        <w:rPr>
          <w:rFonts w:ascii="Arial Narrow" w:hAnsi="Arial Narrow"/>
          <w:sz w:val="22"/>
          <w:szCs w:val="22"/>
        </w:rPr>
      </w:pPr>
      <w:r w:rsidRPr="000D1038">
        <w:rPr>
          <w:rFonts w:ascii="Arial Narrow" w:hAnsi="Arial Narrow"/>
          <w:sz w:val="22"/>
          <w:szCs w:val="22"/>
        </w:rPr>
        <w:t>dažreiz var rasties viegla dedzināšana vai durstīšana tūlīt pēc krēma uzziešanas, kas drīz izzūd;</w:t>
      </w:r>
    </w:p>
    <w:p w14:paraId="67C582BB" w14:textId="77777777" w:rsidR="00EE624F" w:rsidRPr="000D1038" w:rsidRDefault="00EE624F" w:rsidP="000D1038">
      <w:pPr>
        <w:numPr>
          <w:ilvl w:val="0"/>
          <w:numId w:val="2"/>
        </w:numPr>
        <w:jc w:val="both"/>
        <w:rPr>
          <w:rFonts w:ascii="Arial Narrow" w:hAnsi="Arial Narrow"/>
          <w:sz w:val="22"/>
          <w:szCs w:val="22"/>
        </w:rPr>
      </w:pPr>
      <w:r w:rsidRPr="000D1038">
        <w:rPr>
          <w:rFonts w:ascii="Arial Narrow" w:hAnsi="Arial Narrow"/>
          <w:sz w:val="22"/>
          <w:szCs w:val="22"/>
        </w:rPr>
        <w:t xml:space="preserve">reizēm var parādīties apsārtums, nieze vai viegls ādas sausums vai lobīšanās, kas netraucē krēma iedarbību. </w:t>
      </w:r>
    </w:p>
    <w:p w14:paraId="1F353041" w14:textId="77777777" w:rsidR="00EE624F" w:rsidRPr="000D1038" w:rsidRDefault="00EE624F" w:rsidP="000D1038">
      <w:pPr>
        <w:ind w:left="360"/>
        <w:jc w:val="both"/>
        <w:rPr>
          <w:rFonts w:ascii="Arial Narrow" w:hAnsi="Arial Narrow"/>
          <w:sz w:val="22"/>
          <w:szCs w:val="22"/>
        </w:rPr>
      </w:pPr>
    </w:p>
    <w:p w14:paraId="5688EBCD" w14:textId="77777777" w:rsidR="001F26A8" w:rsidRPr="000D1038" w:rsidRDefault="001F26A8" w:rsidP="000D1038">
      <w:pPr>
        <w:numPr>
          <w:ilvl w:val="12"/>
          <w:numId w:val="0"/>
        </w:numPr>
        <w:outlineLvl w:val="0"/>
        <w:rPr>
          <w:rFonts w:ascii="Arial Narrow" w:hAnsi="Arial Narrow"/>
          <w:b/>
          <w:sz w:val="22"/>
          <w:szCs w:val="22"/>
        </w:rPr>
      </w:pPr>
      <w:r w:rsidRPr="000D1038">
        <w:rPr>
          <w:rFonts w:ascii="Arial Narrow" w:hAnsi="Arial Narrow"/>
          <w:b/>
          <w:sz w:val="22"/>
          <w:szCs w:val="22"/>
        </w:rPr>
        <w:t>Ziņošana par blakusparādībām</w:t>
      </w:r>
    </w:p>
    <w:p w14:paraId="5DCB0E88" w14:textId="77777777" w:rsidR="001F26A8" w:rsidRPr="000D1038" w:rsidRDefault="001F26A8" w:rsidP="000D1038">
      <w:pPr>
        <w:rPr>
          <w:rFonts w:ascii="Arial Narrow" w:hAnsi="Arial Narrow"/>
          <w:noProof/>
          <w:sz w:val="22"/>
          <w:szCs w:val="22"/>
        </w:rPr>
      </w:pPr>
      <w:r w:rsidRPr="000D1038">
        <w:rPr>
          <w:rFonts w:ascii="Arial Narrow" w:hAnsi="Arial Narrow"/>
          <w:sz w:val="22"/>
          <w:szCs w:val="22"/>
        </w:rPr>
        <w:lastRenderedPageBreak/>
        <w:t xml:space="preserve">Ja Jums rodas jebkādas blakusparādības, konsultējieties ar ārstu </w:t>
      </w:r>
      <w:r w:rsidRPr="000D1038">
        <w:rPr>
          <w:rFonts w:ascii="Arial Narrow" w:hAnsi="Arial Narrow"/>
          <w:noProof/>
          <w:sz w:val="22"/>
          <w:szCs w:val="22"/>
        </w:rPr>
        <w:t>vai farmaceitu</w:t>
      </w:r>
      <w:r w:rsidRPr="000D1038">
        <w:rPr>
          <w:rFonts w:ascii="Arial Narrow" w:hAnsi="Arial Narrow"/>
          <w:sz w:val="22"/>
          <w:szCs w:val="22"/>
        </w:rPr>
        <w:t xml:space="preserve">. Tas attiecas arī uz iespējamajām blakusparādībām, kas nav minētas šajā instrukcijā. </w:t>
      </w:r>
      <w:r w:rsidRPr="000D1038">
        <w:rPr>
          <w:rFonts w:ascii="Arial Narrow" w:hAnsi="Arial Narrow"/>
          <w:noProof/>
          <w:sz w:val="22"/>
          <w:szCs w:val="22"/>
        </w:rPr>
        <w:t>Jūs varat ziņot par blakusparādībām arī tieši  Zāļu valsts aģentūrai, Jersikas ielā</w:t>
      </w:r>
      <w:r w:rsidR="00857C58" w:rsidRPr="000D1038">
        <w:rPr>
          <w:rFonts w:ascii="Arial Narrow" w:hAnsi="Arial Narrow"/>
          <w:noProof/>
          <w:sz w:val="22"/>
          <w:szCs w:val="22"/>
        </w:rPr>
        <w:t xml:space="preserve"> </w:t>
      </w:r>
      <w:r w:rsidRPr="000D1038">
        <w:rPr>
          <w:rFonts w:ascii="Arial Narrow" w:hAnsi="Arial Narrow"/>
          <w:noProof/>
          <w:sz w:val="22"/>
          <w:szCs w:val="22"/>
        </w:rPr>
        <w:t xml:space="preserve">15, Rīgā, LV 1003.  Tīmekļa vietne: </w:t>
      </w:r>
      <w:r w:rsidR="00E964FA" w:rsidRPr="000D1038">
        <w:rPr>
          <w:rFonts w:ascii="Arial Narrow" w:hAnsi="Arial Narrow"/>
          <w:noProof/>
          <w:sz w:val="22"/>
          <w:szCs w:val="22"/>
        </w:rPr>
        <w:t>www.zva.gov.lv</w:t>
      </w:r>
      <w:r w:rsidRPr="000D1038">
        <w:rPr>
          <w:rFonts w:ascii="Arial Narrow" w:hAnsi="Arial Narrow"/>
          <w:noProof/>
          <w:sz w:val="22"/>
          <w:szCs w:val="22"/>
        </w:rPr>
        <w:t xml:space="preserve">. </w:t>
      </w:r>
    </w:p>
    <w:p w14:paraId="51F9694C" w14:textId="77777777" w:rsidR="001F26A8" w:rsidRPr="000D1038" w:rsidRDefault="001F26A8" w:rsidP="000D1038">
      <w:pPr>
        <w:rPr>
          <w:rFonts w:ascii="Arial Narrow" w:hAnsi="Arial Narrow"/>
          <w:noProof/>
          <w:sz w:val="22"/>
          <w:szCs w:val="22"/>
        </w:rPr>
      </w:pPr>
      <w:r w:rsidRPr="000D1038">
        <w:rPr>
          <w:rFonts w:ascii="Arial Narrow" w:hAnsi="Arial Narrow"/>
          <w:noProof/>
          <w:sz w:val="22"/>
          <w:szCs w:val="22"/>
        </w:rPr>
        <w:t>Ziņojot par blakusparādībām, Jūs varat palīdzēt nodrošināt daudz plašāku informāciju par šo zāļu drošumu.</w:t>
      </w:r>
    </w:p>
    <w:p w14:paraId="6849660B" w14:textId="77777777" w:rsidR="00EE624F" w:rsidRPr="000D1038" w:rsidRDefault="00EE624F" w:rsidP="000D1038">
      <w:pPr>
        <w:ind w:left="360"/>
        <w:jc w:val="both"/>
        <w:rPr>
          <w:rFonts w:ascii="Arial Narrow" w:hAnsi="Arial Narrow"/>
          <w:sz w:val="22"/>
          <w:szCs w:val="22"/>
        </w:rPr>
      </w:pPr>
    </w:p>
    <w:p w14:paraId="45229AEB" w14:textId="77777777" w:rsidR="00EE624F" w:rsidRPr="000D1038" w:rsidRDefault="00EE624F" w:rsidP="000D1038">
      <w:pPr>
        <w:pStyle w:val="Heading3"/>
        <w:rPr>
          <w:rFonts w:ascii="Arial Narrow" w:hAnsi="Arial Narrow"/>
          <w:caps/>
          <w:noProof w:val="0"/>
          <w:sz w:val="22"/>
          <w:szCs w:val="22"/>
        </w:rPr>
      </w:pPr>
      <w:r w:rsidRPr="000D1038">
        <w:rPr>
          <w:rFonts w:ascii="Arial Narrow" w:hAnsi="Arial Narrow"/>
          <w:caps/>
          <w:noProof w:val="0"/>
          <w:sz w:val="22"/>
          <w:szCs w:val="22"/>
        </w:rPr>
        <w:t>5. Kā uzglabāt Zovirax krēmu</w:t>
      </w:r>
    </w:p>
    <w:p w14:paraId="58E2554C" w14:textId="77777777" w:rsidR="00EE624F" w:rsidRPr="000D1038" w:rsidRDefault="00EE624F" w:rsidP="000D1038">
      <w:pPr>
        <w:tabs>
          <w:tab w:val="left" w:pos="3969"/>
        </w:tabs>
        <w:jc w:val="both"/>
        <w:rPr>
          <w:rFonts w:ascii="Arial Narrow" w:hAnsi="Arial Narrow"/>
          <w:sz w:val="22"/>
          <w:szCs w:val="22"/>
        </w:rPr>
      </w:pPr>
      <w:r w:rsidRPr="000D1038">
        <w:rPr>
          <w:rFonts w:ascii="Arial Narrow" w:hAnsi="Arial Narrow"/>
          <w:sz w:val="22"/>
          <w:szCs w:val="22"/>
        </w:rPr>
        <w:t xml:space="preserve">Uzglabāt bērniem </w:t>
      </w:r>
      <w:r w:rsidR="001F26A8" w:rsidRPr="000D1038">
        <w:rPr>
          <w:rFonts w:ascii="Arial Narrow" w:hAnsi="Arial Narrow"/>
          <w:sz w:val="22"/>
          <w:szCs w:val="22"/>
        </w:rPr>
        <w:t xml:space="preserve">neredzamā un </w:t>
      </w:r>
      <w:r w:rsidRPr="000D1038">
        <w:rPr>
          <w:rFonts w:ascii="Arial Narrow" w:hAnsi="Arial Narrow"/>
          <w:sz w:val="22"/>
          <w:szCs w:val="22"/>
        </w:rPr>
        <w:t xml:space="preserve">nepieejamā vietā. </w:t>
      </w:r>
    </w:p>
    <w:p w14:paraId="7DEF18FA" w14:textId="77777777" w:rsidR="00EE624F" w:rsidRPr="000D1038" w:rsidRDefault="00EE624F" w:rsidP="000D1038">
      <w:pPr>
        <w:tabs>
          <w:tab w:val="left" w:pos="3969"/>
        </w:tabs>
        <w:jc w:val="both"/>
        <w:rPr>
          <w:rFonts w:ascii="Arial Narrow" w:hAnsi="Arial Narrow"/>
          <w:sz w:val="22"/>
          <w:szCs w:val="22"/>
        </w:rPr>
      </w:pPr>
      <w:r w:rsidRPr="000D1038">
        <w:rPr>
          <w:rFonts w:ascii="Arial Narrow" w:hAnsi="Arial Narrow"/>
          <w:sz w:val="22"/>
          <w:szCs w:val="22"/>
        </w:rPr>
        <w:t>Uzglabāt temperatūrā līdz 25</w:t>
      </w:r>
      <w:r w:rsidRPr="000D1038">
        <w:rPr>
          <w:rFonts w:ascii="Arial Narrow" w:hAnsi="Arial Narrow"/>
          <w:sz w:val="22"/>
          <w:szCs w:val="22"/>
        </w:rPr>
        <w:sym w:font="Symbol" w:char="F0B0"/>
      </w:r>
      <w:r w:rsidRPr="000D1038">
        <w:rPr>
          <w:rFonts w:ascii="Arial Narrow" w:hAnsi="Arial Narrow"/>
          <w:sz w:val="22"/>
          <w:szCs w:val="22"/>
        </w:rPr>
        <w:t xml:space="preserve">C. Neuzglabāt ledusskapī. </w:t>
      </w:r>
    </w:p>
    <w:p w14:paraId="589E1CE4" w14:textId="77777777" w:rsidR="00EE624F" w:rsidRPr="000D1038" w:rsidRDefault="00EE624F" w:rsidP="000D1038">
      <w:pPr>
        <w:tabs>
          <w:tab w:val="left" w:pos="3969"/>
        </w:tabs>
        <w:jc w:val="both"/>
        <w:rPr>
          <w:rFonts w:ascii="Arial Narrow" w:hAnsi="Arial Narrow"/>
          <w:sz w:val="22"/>
          <w:szCs w:val="22"/>
        </w:rPr>
      </w:pPr>
      <w:r w:rsidRPr="000D1038">
        <w:rPr>
          <w:rFonts w:ascii="Arial Narrow" w:hAnsi="Arial Narrow"/>
          <w:sz w:val="22"/>
          <w:szCs w:val="22"/>
        </w:rPr>
        <w:t>Nelietojiet pēc derīguma termiņa beigām, kas norādīts uz iepakojuma.</w:t>
      </w:r>
    </w:p>
    <w:p w14:paraId="44C72A39" w14:textId="77777777" w:rsidR="00EE624F" w:rsidRPr="000D1038" w:rsidRDefault="00EE624F" w:rsidP="000D1038">
      <w:pPr>
        <w:ind w:right="135"/>
        <w:jc w:val="both"/>
        <w:rPr>
          <w:rFonts w:ascii="Arial Narrow" w:hAnsi="Arial Narrow"/>
          <w:sz w:val="22"/>
          <w:szCs w:val="22"/>
        </w:rPr>
      </w:pPr>
    </w:p>
    <w:p w14:paraId="27ABACEB" w14:textId="77777777" w:rsidR="00EE624F" w:rsidRPr="000D1038" w:rsidRDefault="00EE624F" w:rsidP="000D1038">
      <w:pPr>
        <w:ind w:left="567" w:hanging="567"/>
        <w:rPr>
          <w:rFonts w:ascii="Arial Narrow" w:hAnsi="Arial Narrow"/>
          <w:b/>
          <w:caps/>
          <w:sz w:val="22"/>
          <w:szCs w:val="22"/>
        </w:rPr>
      </w:pPr>
      <w:r w:rsidRPr="000D1038">
        <w:rPr>
          <w:rFonts w:ascii="Arial Narrow" w:hAnsi="Arial Narrow"/>
          <w:b/>
          <w:caps/>
          <w:sz w:val="22"/>
          <w:szCs w:val="22"/>
        </w:rPr>
        <w:t>6.</w:t>
      </w:r>
      <w:r w:rsidRPr="000D1038">
        <w:rPr>
          <w:rFonts w:ascii="Arial Narrow" w:hAnsi="Arial Narrow"/>
          <w:b/>
          <w:caps/>
          <w:sz w:val="22"/>
          <w:szCs w:val="22"/>
        </w:rPr>
        <w:tab/>
        <w:t xml:space="preserve"> </w:t>
      </w:r>
      <w:r w:rsidR="00C519EE" w:rsidRPr="000D1038">
        <w:rPr>
          <w:rFonts w:ascii="Arial Narrow" w:hAnsi="Arial Narrow"/>
          <w:b/>
          <w:caps/>
          <w:sz w:val="22"/>
          <w:szCs w:val="22"/>
        </w:rPr>
        <w:t>Iepakojuma saturs un cita</w:t>
      </w:r>
      <w:r w:rsidRPr="000D1038">
        <w:rPr>
          <w:rFonts w:ascii="Arial Narrow" w:hAnsi="Arial Narrow"/>
          <w:b/>
          <w:caps/>
          <w:sz w:val="22"/>
          <w:szCs w:val="22"/>
        </w:rPr>
        <w:t xml:space="preserve"> informācija</w:t>
      </w:r>
    </w:p>
    <w:p w14:paraId="5164D580" w14:textId="77777777" w:rsidR="00EE624F" w:rsidRPr="000D1038" w:rsidRDefault="00EE624F" w:rsidP="000D1038">
      <w:pPr>
        <w:keepNext/>
        <w:numPr>
          <w:ilvl w:val="12"/>
          <w:numId w:val="0"/>
        </w:numPr>
        <w:ind w:left="567" w:hanging="567"/>
        <w:rPr>
          <w:rFonts w:ascii="Arial Narrow" w:hAnsi="Arial Narrow"/>
          <w:b/>
          <w:noProof/>
          <w:sz w:val="22"/>
          <w:szCs w:val="22"/>
        </w:rPr>
      </w:pPr>
      <w:r w:rsidRPr="000D1038">
        <w:rPr>
          <w:rFonts w:ascii="Arial Narrow" w:hAnsi="Arial Narrow"/>
          <w:b/>
          <w:noProof/>
          <w:sz w:val="22"/>
          <w:szCs w:val="22"/>
        </w:rPr>
        <w:t xml:space="preserve">Ko </w:t>
      </w:r>
      <w:r w:rsidRPr="000D1038">
        <w:rPr>
          <w:rFonts w:ascii="Arial Narrow" w:hAnsi="Arial Narrow"/>
          <w:b/>
          <w:bCs/>
          <w:sz w:val="22"/>
          <w:szCs w:val="22"/>
        </w:rPr>
        <w:t>Zovirax</w:t>
      </w:r>
      <w:r w:rsidRPr="000D1038">
        <w:rPr>
          <w:rFonts w:ascii="Arial Narrow" w:hAnsi="Arial Narrow"/>
          <w:bCs/>
          <w:sz w:val="22"/>
          <w:szCs w:val="22"/>
        </w:rPr>
        <w:t xml:space="preserve"> </w:t>
      </w:r>
      <w:r w:rsidRPr="000D1038">
        <w:rPr>
          <w:rFonts w:ascii="Arial Narrow" w:hAnsi="Arial Narrow"/>
          <w:b/>
          <w:noProof/>
          <w:sz w:val="22"/>
          <w:szCs w:val="22"/>
        </w:rPr>
        <w:t>satur:</w:t>
      </w:r>
    </w:p>
    <w:p w14:paraId="245F7D93" w14:textId="77777777" w:rsidR="00EE624F" w:rsidRPr="000D1038" w:rsidRDefault="00EE624F" w:rsidP="000D1038">
      <w:pPr>
        <w:pStyle w:val="BodyText"/>
        <w:numPr>
          <w:ilvl w:val="0"/>
          <w:numId w:val="9"/>
        </w:numPr>
        <w:jc w:val="left"/>
        <w:rPr>
          <w:rFonts w:ascii="Arial Narrow" w:hAnsi="Arial Narrow"/>
          <w:noProof w:val="0"/>
          <w:sz w:val="22"/>
          <w:szCs w:val="22"/>
        </w:rPr>
      </w:pPr>
      <w:r w:rsidRPr="000D1038">
        <w:rPr>
          <w:rFonts w:ascii="Arial Narrow" w:hAnsi="Arial Narrow"/>
          <w:b/>
          <w:noProof w:val="0"/>
          <w:sz w:val="22"/>
          <w:szCs w:val="22"/>
        </w:rPr>
        <w:t>Aktīvā viela</w:t>
      </w:r>
      <w:r w:rsidRPr="000D1038">
        <w:rPr>
          <w:rFonts w:ascii="Arial Narrow" w:hAnsi="Arial Narrow"/>
          <w:noProof w:val="0"/>
          <w:sz w:val="22"/>
          <w:szCs w:val="22"/>
        </w:rPr>
        <w:t xml:space="preserve"> ir aciklovirs 50 mg/g. </w:t>
      </w:r>
    </w:p>
    <w:p w14:paraId="7E612AFE" w14:textId="77777777" w:rsidR="00EE624F" w:rsidRPr="000D1038" w:rsidRDefault="00EE624F" w:rsidP="000D1038">
      <w:pPr>
        <w:numPr>
          <w:ilvl w:val="0"/>
          <w:numId w:val="9"/>
        </w:numPr>
        <w:jc w:val="both"/>
        <w:rPr>
          <w:rFonts w:ascii="Arial Narrow" w:hAnsi="Arial Narrow"/>
          <w:sz w:val="22"/>
          <w:szCs w:val="22"/>
        </w:rPr>
      </w:pPr>
      <w:r w:rsidRPr="000D1038">
        <w:rPr>
          <w:rFonts w:ascii="Arial Narrow" w:hAnsi="Arial Narrow"/>
          <w:b/>
          <w:noProof/>
          <w:sz w:val="22"/>
          <w:szCs w:val="22"/>
        </w:rPr>
        <w:t xml:space="preserve">Citas sastāvdaļas: </w:t>
      </w:r>
      <w:r w:rsidRPr="000D1038">
        <w:rPr>
          <w:rFonts w:ascii="Arial Narrow" w:hAnsi="Arial Narrow"/>
          <w:sz w:val="22"/>
          <w:szCs w:val="22"/>
        </w:rPr>
        <w:t>dimetikons, propilēnglikols, Arlacel 165 (makrogola stearāts 100 un glicerīna monostearāts), poloksamērs 407, cetostearilspirts, nātrija laurilsulfāts, vazelīns, vazelīneļļa, attīrīts ūdens.</w:t>
      </w:r>
    </w:p>
    <w:p w14:paraId="70BB541F" w14:textId="77777777" w:rsidR="00EE624F" w:rsidRPr="000D1038" w:rsidRDefault="00EE624F" w:rsidP="000D1038">
      <w:pPr>
        <w:jc w:val="both"/>
        <w:rPr>
          <w:rFonts w:ascii="Arial Narrow" w:hAnsi="Arial Narrow"/>
          <w:sz w:val="22"/>
          <w:szCs w:val="22"/>
          <w:highlight w:val="yellow"/>
        </w:rPr>
      </w:pPr>
    </w:p>
    <w:p w14:paraId="5D972138" w14:textId="77777777" w:rsidR="00EE624F" w:rsidRPr="000D1038" w:rsidRDefault="00EE624F" w:rsidP="000D1038">
      <w:pPr>
        <w:pStyle w:val="BodyText"/>
        <w:rPr>
          <w:rFonts w:ascii="Arial Narrow" w:hAnsi="Arial Narrow"/>
          <w:noProof w:val="0"/>
          <w:sz w:val="22"/>
          <w:szCs w:val="22"/>
        </w:rPr>
      </w:pPr>
      <w:r w:rsidRPr="000D1038">
        <w:rPr>
          <w:rFonts w:ascii="Arial Narrow" w:hAnsi="Arial Narrow"/>
          <w:bCs/>
          <w:noProof w:val="0"/>
          <w:sz w:val="22"/>
          <w:szCs w:val="22"/>
        </w:rPr>
        <w:t xml:space="preserve">Zovirax krēms </w:t>
      </w:r>
      <w:r w:rsidRPr="000D1038">
        <w:rPr>
          <w:rFonts w:ascii="Arial Narrow" w:hAnsi="Arial Narrow"/>
          <w:noProof w:val="0"/>
          <w:sz w:val="22"/>
          <w:szCs w:val="22"/>
        </w:rPr>
        <w:t>ir b</w:t>
      </w:r>
      <w:r w:rsidRPr="000D1038">
        <w:rPr>
          <w:rFonts w:ascii="Arial Narrow" w:hAnsi="Arial Narrow"/>
          <w:sz w:val="22"/>
          <w:szCs w:val="22"/>
        </w:rPr>
        <w:t xml:space="preserve">alts līdz bālgans, viendabīgs </w:t>
      </w:r>
      <w:r w:rsidRPr="000D1038">
        <w:rPr>
          <w:rFonts w:ascii="Arial Narrow" w:hAnsi="Arial Narrow"/>
          <w:bCs/>
          <w:noProof w:val="0"/>
          <w:sz w:val="22"/>
          <w:szCs w:val="22"/>
        </w:rPr>
        <w:t>krēms, kas</w:t>
      </w:r>
      <w:r w:rsidRPr="000D1038">
        <w:rPr>
          <w:rFonts w:ascii="Arial Narrow" w:hAnsi="Arial Narrow"/>
          <w:sz w:val="22"/>
          <w:szCs w:val="22"/>
        </w:rPr>
        <w:t xml:space="preserve"> </w:t>
      </w:r>
      <w:r w:rsidRPr="000D1038">
        <w:rPr>
          <w:rFonts w:ascii="Arial Narrow" w:hAnsi="Arial Narrow"/>
          <w:noProof w:val="0"/>
          <w:sz w:val="22"/>
          <w:szCs w:val="22"/>
        </w:rPr>
        <w:t>pieejams 2 g alumīnija tūbiņā.</w:t>
      </w:r>
    </w:p>
    <w:p w14:paraId="09E25A35" w14:textId="77777777" w:rsidR="00EE624F" w:rsidRPr="000D1038" w:rsidRDefault="00EE624F" w:rsidP="000D1038">
      <w:pPr>
        <w:rPr>
          <w:rFonts w:ascii="Arial Narrow" w:hAnsi="Arial Narrow"/>
          <w:sz w:val="22"/>
          <w:szCs w:val="22"/>
        </w:rPr>
      </w:pPr>
    </w:p>
    <w:p w14:paraId="4BAB5634" w14:textId="77777777" w:rsidR="00EE624F" w:rsidRPr="000D1038" w:rsidRDefault="00C519EE" w:rsidP="000D1038">
      <w:pPr>
        <w:ind w:right="135"/>
        <w:jc w:val="both"/>
        <w:rPr>
          <w:rFonts w:ascii="Arial Narrow" w:hAnsi="Arial Narrow"/>
          <w:b/>
          <w:sz w:val="22"/>
          <w:szCs w:val="22"/>
        </w:rPr>
      </w:pPr>
      <w:r w:rsidRPr="000D1038">
        <w:rPr>
          <w:rFonts w:ascii="Arial Narrow" w:hAnsi="Arial Narrow"/>
          <w:b/>
          <w:sz w:val="22"/>
          <w:szCs w:val="22"/>
        </w:rPr>
        <w:t>Iepakojuma saturs un cita</w:t>
      </w:r>
      <w:r w:rsidR="00EE624F" w:rsidRPr="000D1038">
        <w:rPr>
          <w:rFonts w:ascii="Arial Narrow" w:hAnsi="Arial Narrow"/>
          <w:b/>
          <w:sz w:val="22"/>
          <w:szCs w:val="22"/>
        </w:rPr>
        <w:t xml:space="preserve"> informācija par aukstumpumpām</w:t>
      </w:r>
    </w:p>
    <w:p w14:paraId="0716F684" w14:textId="77777777" w:rsidR="00EE624F" w:rsidRPr="000D1038" w:rsidRDefault="00EE624F" w:rsidP="000D1038">
      <w:pPr>
        <w:ind w:right="135"/>
        <w:jc w:val="both"/>
        <w:rPr>
          <w:rFonts w:ascii="Arial Narrow" w:hAnsi="Arial Narrow"/>
          <w:sz w:val="22"/>
          <w:szCs w:val="22"/>
        </w:rPr>
      </w:pPr>
      <w:r w:rsidRPr="000D1038">
        <w:rPr>
          <w:rFonts w:ascii="Arial Narrow" w:hAnsi="Arial Narrow"/>
          <w:sz w:val="22"/>
          <w:szCs w:val="22"/>
        </w:rPr>
        <w:t xml:space="preserve">Aukstumpumpa ir infekcijas izpausme, ko izraisa </w:t>
      </w:r>
      <w:r w:rsidRPr="000D1038">
        <w:rPr>
          <w:rFonts w:ascii="Arial Narrow" w:hAnsi="Arial Narrow"/>
          <w:i/>
          <w:iCs/>
          <w:sz w:val="22"/>
          <w:szCs w:val="22"/>
        </w:rPr>
        <w:t>herpes simplex</w:t>
      </w:r>
      <w:r w:rsidRPr="000D1038">
        <w:rPr>
          <w:rFonts w:ascii="Arial Narrow" w:hAnsi="Arial Narrow"/>
          <w:sz w:val="22"/>
          <w:szCs w:val="22"/>
        </w:rPr>
        <w:t xml:space="preserve"> vīruss (HSV), kurš apslēpts atrodas nervu šūnās, kas atrodas lūpās un ādā ap lūpām. </w:t>
      </w:r>
    </w:p>
    <w:p w14:paraId="16FBCF77" w14:textId="77777777" w:rsidR="00EE624F" w:rsidRPr="000D1038" w:rsidRDefault="00EE624F" w:rsidP="000D1038">
      <w:pPr>
        <w:pStyle w:val="Heading6"/>
        <w:rPr>
          <w:rFonts w:ascii="Arial Narrow" w:hAnsi="Arial Narrow"/>
          <w:noProof w:val="0"/>
          <w:sz w:val="22"/>
          <w:szCs w:val="22"/>
        </w:rPr>
      </w:pPr>
      <w:r w:rsidRPr="000D1038">
        <w:rPr>
          <w:rFonts w:ascii="Arial Narrow" w:hAnsi="Arial Narrow"/>
          <w:noProof w:val="0"/>
          <w:sz w:val="22"/>
          <w:szCs w:val="22"/>
        </w:rPr>
        <w:t>Kad notiek pirmā inficēšanās</w:t>
      </w:r>
    </w:p>
    <w:p w14:paraId="5552D3D5" w14:textId="77777777" w:rsidR="00EE624F" w:rsidRPr="000D1038" w:rsidRDefault="00EE624F" w:rsidP="000D1038">
      <w:pPr>
        <w:pStyle w:val="BodyText2"/>
        <w:rPr>
          <w:rFonts w:ascii="Arial Narrow" w:hAnsi="Arial Narrow"/>
          <w:sz w:val="22"/>
          <w:szCs w:val="22"/>
        </w:rPr>
      </w:pPr>
      <w:r w:rsidRPr="000D1038">
        <w:rPr>
          <w:rFonts w:ascii="Arial Narrow" w:hAnsi="Arial Narrow"/>
          <w:sz w:val="22"/>
          <w:szCs w:val="22"/>
        </w:rPr>
        <w:t xml:space="preserve">Pirmā inficēšanās parasti notiek agrā bērnībā, iespējams, pēc tādas personas skūpsta, kurai ir šī infekcija. Vīruss iekļūst organismā caur ādu, ceļo uz augšu pa nervu un paliek nervu ganglijā, līdz tiek aktivēts. </w:t>
      </w:r>
    </w:p>
    <w:p w14:paraId="659576C8" w14:textId="77777777" w:rsidR="00EE624F" w:rsidRPr="000D1038" w:rsidRDefault="00EE624F" w:rsidP="000D1038">
      <w:pPr>
        <w:pStyle w:val="Heading6"/>
        <w:rPr>
          <w:rFonts w:ascii="Arial Narrow" w:hAnsi="Arial Narrow"/>
          <w:noProof w:val="0"/>
          <w:sz w:val="22"/>
          <w:szCs w:val="22"/>
        </w:rPr>
      </w:pPr>
      <w:r w:rsidRPr="000D1038">
        <w:rPr>
          <w:rFonts w:ascii="Arial Narrow" w:hAnsi="Arial Narrow"/>
          <w:noProof w:val="0"/>
          <w:sz w:val="22"/>
          <w:szCs w:val="22"/>
        </w:rPr>
        <w:t>Kas var aktivēt vīrusu</w:t>
      </w:r>
    </w:p>
    <w:p w14:paraId="31FABFC8" w14:textId="77777777" w:rsidR="00EE624F" w:rsidRPr="000D1038" w:rsidRDefault="00EE624F" w:rsidP="000D1038">
      <w:pPr>
        <w:ind w:right="135"/>
        <w:jc w:val="both"/>
        <w:rPr>
          <w:rFonts w:ascii="Arial Narrow" w:hAnsi="Arial Narrow"/>
          <w:sz w:val="22"/>
          <w:szCs w:val="22"/>
        </w:rPr>
      </w:pPr>
      <w:r w:rsidRPr="000D1038">
        <w:rPr>
          <w:rFonts w:ascii="Arial Narrow" w:hAnsi="Arial Narrow"/>
          <w:sz w:val="22"/>
          <w:szCs w:val="22"/>
        </w:rPr>
        <w:t xml:space="preserve">Dažādi faktori, ieskaitot saaukstēšanos, gripu, menstruācijas, nogurumu, emocionālas problēmas, stresu, fizisku ievainojumu, pārkaršanu saulē un vienkārši pārguruma sajūtu. Kad vīruss tiek aktivēts, tas ceļo atpakaļ pa nervu līdz lūpu un to apvidus ādai, kur tas izraisa aukstumpumpas veidošanos. </w:t>
      </w:r>
    </w:p>
    <w:p w14:paraId="7B9C2F6C" w14:textId="77777777" w:rsidR="00EE624F" w:rsidRPr="000D1038" w:rsidRDefault="00EE624F" w:rsidP="000D1038">
      <w:pPr>
        <w:pStyle w:val="BodyText"/>
        <w:rPr>
          <w:rFonts w:ascii="Arial Narrow" w:hAnsi="Arial Narrow"/>
          <w:b/>
          <w:sz w:val="22"/>
          <w:szCs w:val="22"/>
        </w:rPr>
      </w:pPr>
      <w:r w:rsidRPr="000D1038">
        <w:rPr>
          <w:rFonts w:ascii="Arial Narrow" w:hAnsi="Arial Narrow"/>
          <w:b/>
          <w:sz w:val="22"/>
          <w:szCs w:val="22"/>
        </w:rPr>
        <w:t>Atcerieties - aukstumpumpas ir lipīgas</w:t>
      </w:r>
    </w:p>
    <w:p w14:paraId="31D44549" w14:textId="77777777" w:rsidR="00EE624F" w:rsidRPr="000D1038" w:rsidRDefault="00EE624F" w:rsidP="000D1038">
      <w:pPr>
        <w:ind w:right="135"/>
        <w:jc w:val="both"/>
        <w:rPr>
          <w:rFonts w:ascii="Arial Narrow" w:hAnsi="Arial Narrow"/>
          <w:sz w:val="22"/>
          <w:szCs w:val="22"/>
        </w:rPr>
      </w:pPr>
      <w:r w:rsidRPr="000D1038">
        <w:rPr>
          <w:rFonts w:ascii="Arial Narrow" w:hAnsi="Arial Narrow"/>
          <w:sz w:val="22"/>
          <w:szCs w:val="22"/>
        </w:rPr>
        <w:t xml:space="preserve">Vīruss spēj inficēt arī citas ķermeņa daļas. Lai samazinātu infekcijas pārnešanas risku, neļaujiet citiem aiztikt aukstumpumpu, lietot </w:t>
      </w:r>
      <w:r w:rsidR="00F05619" w:rsidRPr="000D1038">
        <w:rPr>
          <w:rFonts w:ascii="Arial Narrow" w:hAnsi="Arial Narrow"/>
          <w:sz w:val="22"/>
          <w:szCs w:val="22"/>
        </w:rPr>
        <w:t>Jūs</w:t>
      </w:r>
      <w:r w:rsidRPr="000D1038">
        <w:rPr>
          <w:rFonts w:ascii="Arial Narrow" w:hAnsi="Arial Narrow"/>
          <w:sz w:val="22"/>
          <w:szCs w:val="22"/>
        </w:rPr>
        <w:t xml:space="preserve">u dvieli, utt. Jums jāizvairās no skūpstīšanās un orālā seksa, ja </w:t>
      </w:r>
      <w:r w:rsidR="00C519EE" w:rsidRPr="000D1038">
        <w:rPr>
          <w:rFonts w:ascii="Arial Narrow" w:hAnsi="Arial Narrow"/>
          <w:sz w:val="22"/>
          <w:szCs w:val="22"/>
        </w:rPr>
        <w:t>Jums</w:t>
      </w:r>
      <w:r w:rsidRPr="000D1038">
        <w:rPr>
          <w:rFonts w:ascii="Arial Narrow" w:hAnsi="Arial Narrow"/>
          <w:sz w:val="22"/>
          <w:szCs w:val="22"/>
        </w:rPr>
        <w:t xml:space="preserve"> vai </w:t>
      </w:r>
      <w:r w:rsidR="00F05619" w:rsidRPr="000D1038">
        <w:rPr>
          <w:rFonts w:ascii="Arial Narrow" w:hAnsi="Arial Narrow"/>
          <w:sz w:val="22"/>
          <w:szCs w:val="22"/>
        </w:rPr>
        <w:t>Jūs</w:t>
      </w:r>
      <w:r w:rsidRPr="000D1038">
        <w:rPr>
          <w:rFonts w:ascii="Arial Narrow" w:hAnsi="Arial Narrow"/>
          <w:sz w:val="22"/>
          <w:szCs w:val="22"/>
        </w:rPr>
        <w:t>u partnerim ir aukstumpumpa. Vienmēr nomazgājiet rokas pirms un pēc aukstumpumpu aizskaršanas.</w:t>
      </w:r>
    </w:p>
    <w:p w14:paraId="3772CF85" w14:textId="77777777" w:rsidR="00EE624F" w:rsidRPr="000D1038" w:rsidRDefault="00EE624F" w:rsidP="000D1038">
      <w:pPr>
        <w:numPr>
          <w:ilvl w:val="0"/>
          <w:numId w:val="1"/>
        </w:numPr>
        <w:ind w:right="135"/>
        <w:jc w:val="both"/>
        <w:rPr>
          <w:rFonts w:ascii="Arial Narrow" w:hAnsi="Arial Narrow"/>
          <w:sz w:val="22"/>
          <w:szCs w:val="22"/>
        </w:rPr>
      </w:pPr>
      <w:r w:rsidRPr="000D1038">
        <w:rPr>
          <w:rFonts w:ascii="Arial Narrow" w:hAnsi="Arial Narrow"/>
          <w:sz w:val="22"/>
          <w:szCs w:val="22"/>
        </w:rPr>
        <w:t xml:space="preserve">Neaizskariet acis. HSV infekcija acī var izraisīt radzenes čūlas. </w:t>
      </w:r>
    </w:p>
    <w:p w14:paraId="4A8FFE87" w14:textId="77777777" w:rsidR="00EE624F" w:rsidRPr="000D1038" w:rsidRDefault="00EE624F" w:rsidP="000D1038">
      <w:pPr>
        <w:numPr>
          <w:ilvl w:val="0"/>
          <w:numId w:val="1"/>
        </w:numPr>
        <w:ind w:right="-7"/>
        <w:jc w:val="both"/>
        <w:rPr>
          <w:rFonts w:ascii="Arial Narrow" w:hAnsi="Arial Narrow"/>
          <w:sz w:val="22"/>
          <w:szCs w:val="22"/>
        </w:rPr>
      </w:pPr>
      <w:r w:rsidRPr="000D1038">
        <w:rPr>
          <w:rFonts w:ascii="Arial Narrow" w:hAnsi="Arial Narrow"/>
          <w:sz w:val="22"/>
          <w:szCs w:val="22"/>
        </w:rPr>
        <w:t xml:space="preserve">Neskūpstiet citus, īpaši bērnus, ja </w:t>
      </w:r>
      <w:r w:rsidR="00C519EE" w:rsidRPr="000D1038">
        <w:rPr>
          <w:rFonts w:ascii="Arial Narrow" w:hAnsi="Arial Narrow"/>
          <w:sz w:val="22"/>
          <w:szCs w:val="22"/>
        </w:rPr>
        <w:t>Jums</w:t>
      </w:r>
      <w:r w:rsidRPr="000D1038">
        <w:rPr>
          <w:rFonts w:ascii="Arial Narrow" w:hAnsi="Arial Narrow"/>
          <w:sz w:val="22"/>
          <w:szCs w:val="22"/>
        </w:rPr>
        <w:t xml:space="preserve"> ir aukstumpumpas.</w:t>
      </w:r>
    </w:p>
    <w:p w14:paraId="11245963" w14:textId="77777777" w:rsidR="00EE624F" w:rsidRPr="000D1038" w:rsidRDefault="00EE624F" w:rsidP="000D1038">
      <w:pPr>
        <w:numPr>
          <w:ilvl w:val="0"/>
          <w:numId w:val="1"/>
        </w:numPr>
        <w:ind w:right="-7"/>
        <w:jc w:val="both"/>
        <w:rPr>
          <w:rFonts w:ascii="Arial Narrow" w:hAnsi="Arial Narrow"/>
          <w:sz w:val="22"/>
          <w:szCs w:val="22"/>
        </w:rPr>
      </w:pPr>
      <w:r w:rsidRPr="000D1038">
        <w:rPr>
          <w:rFonts w:ascii="Arial Narrow" w:hAnsi="Arial Narrow"/>
          <w:sz w:val="22"/>
          <w:szCs w:val="22"/>
        </w:rPr>
        <w:t>Neplēsiet pūslīšus un neaiztieciet kreveles. Jūs varat ne tikai inficēt aukstumpumpu ar citiem mikroorganismiem, bet arī inficēt pirkstus ar vīrusu.</w:t>
      </w:r>
    </w:p>
    <w:p w14:paraId="3A85E45C" w14:textId="77777777" w:rsidR="00EE624F" w:rsidRPr="000D1038" w:rsidRDefault="00EE624F" w:rsidP="000D1038">
      <w:pPr>
        <w:numPr>
          <w:ilvl w:val="0"/>
          <w:numId w:val="1"/>
        </w:numPr>
        <w:ind w:right="-7"/>
        <w:jc w:val="both"/>
        <w:rPr>
          <w:rFonts w:ascii="Arial Narrow" w:hAnsi="Arial Narrow"/>
          <w:sz w:val="22"/>
          <w:szCs w:val="22"/>
        </w:rPr>
      </w:pPr>
      <w:r w:rsidRPr="000D1038">
        <w:rPr>
          <w:rFonts w:ascii="Arial Narrow" w:hAnsi="Arial Narrow"/>
          <w:sz w:val="22"/>
          <w:szCs w:val="22"/>
        </w:rPr>
        <w:t>Nedodiet citiem savus galda piederumus.</w:t>
      </w:r>
    </w:p>
    <w:p w14:paraId="3D967C82" w14:textId="77777777" w:rsidR="00EE624F" w:rsidRPr="000D1038" w:rsidRDefault="00EE624F" w:rsidP="000D1038">
      <w:pPr>
        <w:pStyle w:val="BodyText"/>
        <w:rPr>
          <w:rFonts w:ascii="Arial Narrow" w:hAnsi="Arial Narrow"/>
          <w:b/>
          <w:sz w:val="22"/>
          <w:szCs w:val="22"/>
        </w:rPr>
      </w:pPr>
    </w:p>
    <w:p w14:paraId="77FF11E0" w14:textId="062913AD" w:rsidR="000D1038" w:rsidRPr="000D1038" w:rsidRDefault="000D1038" w:rsidP="000D1038">
      <w:pPr>
        <w:ind w:right="135"/>
        <w:jc w:val="both"/>
        <w:rPr>
          <w:rFonts w:ascii="Arial Narrow" w:hAnsi="Arial Narrow"/>
          <w:sz w:val="22"/>
          <w:szCs w:val="22"/>
        </w:rPr>
      </w:pPr>
      <w:r w:rsidRPr="000D1038">
        <w:rPr>
          <w:rFonts w:ascii="Arial Narrow" w:hAnsi="Arial Narrow"/>
          <w:b/>
          <w:sz w:val="22"/>
          <w:szCs w:val="22"/>
        </w:rPr>
        <w:t>Reģistrācijas apliecības īpašnieks</w:t>
      </w:r>
    </w:p>
    <w:p w14:paraId="0F5DBE0E" w14:textId="77777777" w:rsidR="000D1038" w:rsidRPr="000D1038" w:rsidRDefault="000D1038" w:rsidP="000D1038">
      <w:pPr>
        <w:ind w:right="135"/>
        <w:jc w:val="both"/>
        <w:rPr>
          <w:rFonts w:ascii="Arial Narrow" w:eastAsia="Calibri" w:hAnsi="Arial Narrow"/>
          <w:color w:val="000000"/>
          <w:sz w:val="22"/>
          <w:szCs w:val="22"/>
          <w:lang w:eastAsia="en-US"/>
        </w:rPr>
      </w:pPr>
      <w:r w:rsidRPr="000D1038">
        <w:rPr>
          <w:rFonts w:ascii="Arial Narrow" w:eastAsia="Calibri" w:hAnsi="Arial Narrow"/>
          <w:color w:val="000000"/>
          <w:sz w:val="22"/>
          <w:szCs w:val="22"/>
          <w:lang w:eastAsia="en-US"/>
        </w:rPr>
        <w:t>GlaxoSmithKline A.E.B.E.</w:t>
      </w:r>
    </w:p>
    <w:p w14:paraId="1A50E658" w14:textId="77777777" w:rsidR="000D1038" w:rsidRPr="000D1038" w:rsidRDefault="000D1038" w:rsidP="000D1038">
      <w:pPr>
        <w:ind w:right="135"/>
        <w:jc w:val="both"/>
        <w:rPr>
          <w:rFonts w:ascii="Arial Narrow" w:eastAsia="Calibri" w:hAnsi="Arial Narrow"/>
          <w:color w:val="000000"/>
          <w:sz w:val="22"/>
          <w:szCs w:val="22"/>
          <w:lang w:eastAsia="en-US"/>
        </w:rPr>
      </w:pPr>
      <w:r w:rsidRPr="000D1038">
        <w:rPr>
          <w:rFonts w:ascii="Arial Narrow" w:eastAsia="Calibri" w:hAnsi="Arial Narrow"/>
          <w:color w:val="000000"/>
          <w:sz w:val="22"/>
          <w:szCs w:val="22"/>
          <w:lang w:eastAsia="en-US"/>
        </w:rPr>
        <w:t>266 Kifissias Avenue</w:t>
      </w:r>
    </w:p>
    <w:p w14:paraId="2513A297" w14:textId="77777777" w:rsidR="000D1038" w:rsidRPr="000D1038" w:rsidRDefault="000D1038" w:rsidP="000D1038">
      <w:pPr>
        <w:ind w:right="135"/>
        <w:jc w:val="both"/>
        <w:rPr>
          <w:rFonts w:ascii="Arial Narrow" w:eastAsia="Calibri" w:hAnsi="Arial Narrow"/>
          <w:color w:val="000000"/>
          <w:sz w:val="22"/>
          <w:szCs w:val="22"/>
          <w:lang w:eastAsia="en-US"/>
        </w:rPr>
      </w:pPr>
      <w:r w:rsidRPr="000D1038">
        <w:rPr>
          <w:rFonts w:ascii="Arial Narrow" w:eastAsia="Calibri" w:hAnsi="Arial Narrow"/>
          <w:color w:val="000000"/>
          <w:sz w:val="22"/>
          <w:szCs w:val="22"/>
          <w:lang w:eastAsia="en-US"/>
        </w:rPr>
        <w:t>Halandri 152 32</w:t>
      </w:r>
    </w:p>
    <w:p w14:paraId="4CCB6312" w14:textId="530294CF" w:rsidR="000D1038" w:rsidRPr="000D1038" w:rsidRDefault="000D1038" w:rsidP="000D1038">
      <w:pPr>
        <w:ind w:right="135"/>
        <w:jc w:val="both"/>
        <w:rPr>
          <w:rFonts w:ascii="Arial Narrow" w:eastAsia="Calibri" w:hAnsi="Arial Narrow"/>
          <w:color w:val="000000"/>
          <w:sz w:val="22"/>
          <w:szCs w:val="22"/>
          <w:lang w:eastAsia="en-US"/>
        </w:rPr>
      </w:pPr>
      <w:r w:rsidRPr="000D1038">
        <w:rPr>
          <w:rFonts w:ascii="Arial Narrow" w:eastAsia="Calibri" w:hAnsi="Arial Narrow"/>
          <w:color w:val="000000"/>
          <w:sz w:val="22"/>
          <w:szCs w:val="22"/>
          <w:lang w:eastAsia="en-US"/>
        </w:rPr>
        <w:t>Grieķija</w:t>
      </w:r>
    </w:p>
    <w:p w14:paraId="7B02C115" w14:textId="77777777" w:rsidR="000D1038" w:rsidRPr="000D1038" w:rsidRDefault="000D1038" w:rsidP="000D1038">
      <w:pPr>
        <w:ind w:right="135"/>
        <w:jc w:val="both"/>
        <w:rPr>
          <w:rFonts w:ascii="Arial Narrow" w:eastAsia="Calibri" w:hAnsi="Arial Narrow"/>
          <w:color w:val="000000"/>
          <w:sz w:val="22"/>
          <w:szCs w:val="22"/>
          <w:lang w:eastAsia="en-US"/>
        </w:rPr>
      </w:pPr>
    </w:p>
    <w:p w14:paraId="5E4A73AF" w14:textId="45C24CB9" w:rsidR="00150D89" w:rsidRPr="000D1038" w:rsidRDefault="00EE624F" w:rsidP="000D1038">
      <w:pPr>
        <w:ind w:right="135"/>
        <w:rPr>
          <w:rFonts w:ascii="Arial Narrow" w:hAnsi="Arial Narrow"/>
          <w:b/>
          <w:sz w:val="22"/>
          <w:szCs w:val="22"/>
        </w:rPr>
      </w:pPr>
      <w:r w:rsidRPr="000D1038">
        <w:rPr>
          <w:rFonts w:ascii="Arial Narrow" w:hAnsi="Arial Narrow"/>
          <w:b/>
          <w:sz w:val="22"/>
          <w:szCs w:val="22"/>
        </w:rPr>
        <w:t>Ražotājs</w:t>
      </w:r>
    </w:p>
    <w:p w14:paraId="6E9A6160" w14:textId="77777777" w:rsidR="00E149A5" w:rsidRDefault="00E149A5" w:rsidP="000D1038">
      <w:pPr>
        <w:rPr>
          <w:rFonts w:ascii="Arial Narrow" w:hAnsi="Arial Narrow"/>
          <w:noProof/>
          <w:sz w:val="22"/>
          <w:szCs w:val="22"/>
          <w:lang w:eastAsia="en-US"/>
        </w:rPr>
      </w:pPr>
      <w:r w:rsidRPr="00E149A5">
        <w:rPr>
          <w:rFonts w:ascii="Arial Narrow" w:hAnsi="Arial Narrow"/>
          <w:noProof/>
          <w:sz w:val="22"/>
          <w:szCs w:val="22"/>
          <w:lang w:eastAsia="en-US"/>
        </w:rPr>
        <w:t>GlaxoSmithKline Consumer Healthcare GmbH &amp; Co. KG, Vācija</w:t>
      </w:r>
    </w:p>
    <w:p w14:paraId="1A8B0460" w14:textId="5065DB49" w:rsidR="000D1038" w:rsidRPr="000D1038" w:rsidRDefault="000D1038" w:rsidP="000D1038">
      <w:pPr>
        <w:rPr>
          <w:rFonts w:ascii="Arial Narrow" w:hAnsi="Arial Narrow"/>
          <w:sz w:val="22"/>
          <w:szCs w:val="22"/>
          <w:lang w:eastAsia="en-US"/>
        </w:rPr>
      </w:pPr>
      <w:r w:rsidRPr="000D1038">
        <w:rPr>
          <w:rFonts w:ascii="Arial Narrow" w:hAnsi="Arial Narrow"/>
          <w:sz w:val="22"/>
          <w:szCs w:val="22"/>
          <w:lang w:eastAsia="en-US"/>
        </w:rPr>
        <w:t>GlaxoSmithKline Sante Grand Public, Rueil-Malmaison, Francija</w:t>
      </w:r>
    </w:p>
    <w:p w14:paraId="4A0628D4" w14:textId="77777777" w:rsidR="000D1038" w:rsidRPr="000D1038" w:rsidRDefault="000D1038" w:rsidP="000D1038">
      <w:pPr>
        <w:ind w:right="135"/>
        <w:rPr>
          <w:rFonts w:ascii="Arial Narrow" w:hAnsi="Arial Narrow"/>
          <w:color w:val="000000"/>
          <w:sz w:val="22"/>
          <w:szCs w:val="22"/>
        </w:rPr>
      </w:pPr>
    </w:p>
    <w:p w14:paraId="2B2CA59A" w14:textId="7F1088BF" w:rsidR="001200E9" w:rsidRPr="000D1038" w:rsidRDefault="000D1038" w:rsidP="000D1038">
      <w:pPr>
        <w:rPr>
          <w:rFonts w:ascii="Arial Narrow" w:hAnsi="Arial Narrow"/>
          <w:sz w:val="22"/>
          <w:szCs w:val="22"/>
        </w:rPr>
      </w:pPr>
      <w:r w:rsidRPr="000D1038">
        <w:rPr>
          <w:rFonts w:ascii="Arial Narrow" w:hAnsi="Arial Narrow"/>
          <w:b/>
          <w:sz w:val="22"/>
          <w:szCs w:val="22"/>
        </w:rPr>
        <w:t>Šī lietošanas instrukcija pēdējo reizi pārskatīta 0</w:t>
      </w:r>
      <w:r w:rsidR="009C6715">
        <w:rPr>
          <w:rFonts w:ascii="Arial Narrow" w:hAnsi="Arial Narrow"/>
          <w:b/>
          <w:sz w:val="22"/>
          <w:szCs w:val="22"/>
        </w:rPr>
        <w:t>9</w:t>
      </w:r>
      <w:r w:rsidRPr="000D1038">
        <w:rPr>
          <w:rFonts w:ascii="Arial Narrow" w:hAnsi="Arial Narrow"/>
          <w:b/>
          <w:sz w:val="22"/>
          <w:szCs w:val="22"/>
        </w:rPr>
        <w:t>/202</w:t>
      </w:r>
      <w:r w:rsidR="00980895">
        <w:rPr>
          <w:rFonts w:ascii="Arial Narrow" w:hAnsi="Arial Narrow"/>
          <w:b/>
          <w:sz w:val="22"/>
          <w:szCs w:val="22"/>
        </w:rPr>
        <w:t>1.</w:t>
      </w:r>
    </w:p>
    <w:sectPr w:rsidR="001200E9" w:rsidRPr="000D1038" w:rsidSect="001200E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EF44" w14:textId="77777777" w:rsidR="00C4696B" w:rsidRDefault="00C4696B" w:rsidP="006A4F1B">
      <w:r>
        <w:separator/>
      </w:r>
    </w:p>
  </w:endnote>
  <w:endnote w:type="continuationSeparator" w:id="0">
    <w:p w14:paraId="7B243390" w14:textId="77777777" w:rsidR="00C4696B" w:rsidRDefault="00C4696B" w:rsidP="006A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B1734" w14:textId="77777777" w:rsidR="00C4696B" w:rsidRDefault="00C4696B" w:rsidP="006A4F1B">
      <w:r>
        <w:separator/>
      </w:r>
    </w:p>
  </w:footnote>
  <w:footnote w:type="continuationSeparator" w:id="0">
    <w:p w14:paraId="224F8E27" w14:textId="77777777" w:rsidR="00C4696B" w:rsidRDefault="00C4696B" w:rsidP="006A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A50B" w14:textId="6AD27F1E" w:rsidR="00013239" w:rsidRPr="00013239" w:rsidRDefault="00013239" w:rsidP="00013239">
    <w:pPr>
      <w:pStyle w:val="Header"/>
      <w:jc w:val="right"/>
      <w:rPr>
        <w:lang w:val="en-US"/>
      </w:rPr>
    </w:pPr>
    <w:r>
      <w:rPr>
        <w:lang w:val="en-US"/>
      </w:rPr>
      <w:t>Saskaņots ZVA 15.09.2021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B08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139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693B14"/>
    <w:multiLevelType w:val="hybridMultilevel"/>
    <w:tmpl w:val="C22CAC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A6D42"/>
    <w:multiLevelType w:val="hybridMultilevel"/>
    <w:tmpl w:val="8EC47F4C"/>
    <w:lvl w:ilvl="0" w:tplc="FFFFFFFF">
      <w:start w:val="1"/>
      <w:numFmt w:val="bullet"/>
      <w:lvlText w:val="-"/>
      <w:lvlJc w:val="left"/>
      <w:pPr>
        <w:ind w:left="36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FF2501E"/>
    <w:multiLevelType w:val="hybridMultilevel"/>
    <w:tmpl w:val="8EB8A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3B1C81"/>
    <w:multiLevelType w:val="hybridMultilevel"/>
    <w:tmpl w:val="77349B76"/>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AC5080"/>
    <w:multiLevelType w:val="hybridMultilevel"/>
    <w:tmpl w:val="EFB82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CA5F12"/>
    <w:multiLevelType w:val="hybridMultilevel"/>
    <w:tmpl w:val="0346D7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 w:numId="5">
    <w:abstractNumId w:val="8"/>
  </w:num>
  <w:num w:numId="6">
    <w:abstractNumId w:val="7"/>
  </w:num>
  <w:num w:numId="7">
    <w:abstractNumId w:val="0"/>
    <w:lvlOverride w:ilvl="0">
      <w:lvl w:ilvl="0">
        <w:start w:val="1"/>
        <w:numFmt w:val="bullet"/>
        <w:lvlText w:val="-"/>
        <w:legacy w:legacy="1" w:legacySpace="0" w:legacyIndent="360"/>
        <w:lvlJc w:val="left"/>
        <w:pPr>
          <w:ind w:left="360" w:hanging="360"/>
        </w:pPr>
      </w:lvl>
    </w:lvlOverride>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4F"/>
    <w:rsid w:val="00013239"/>
    <w:rsid w:val="00043BB5"/>
    <w:rsid w:val="000937C7"/>
    <w:rsid w:val="000D1038"/>
    <w:rsid w:val="001200E9"/>
    <w:rsid w:val="00141250"/>
    <w:rsid w:val="00150123"/>
    <w:rsid w:val="00150D89"/>
    <w:rsid w:val="00165A17"/>
    <w:rsid w:val="00174C8B"/>
    <w:rsid w:val="00182F80"/>
    <w:rsid w:val="001A26C0"/>
    <w:rsid w:val="001C5B15"/>
    <w:rsid w:val="001F26A8"/>
    <w:rsid w:val="002255A2"/>
    <w:rsid w:val="00242D3D"/>
    <w:rsid w:val="002668E8"/>
    <w:rsid w:val="0027375F"/>
    <w:rsid w:val="002830BA"/>
    <w:rsid w:val="002A6A53"/>
    <w:rsid w:val="002B6825"/>
    <w:rsid w:val="00304C90"/>
    <w:rsid w:val="00324F48"/>
    <w:rsid w:val="00327CC3"/>
    <w:rsid w:val="00372F73"/>
    <w:rsid w:val="003B63DD"/>
    <w:rsid w:val="003D3E83"/>
    <w:rsid w:val="00406B1E"/>
    <w:rsid w:val="0041051A"/>
    <w:rsid w:val="004663B7"/>
    <w:rsid w:val="004B7FEE"/>
    <w:rsid w:val="004D310D"/>
    <w:rsid w:val="004F1A83"/>
    <w:rsid w:val="005679A8"/>
    <w:rsid w:val="00572D06"/>
    <w:rsid w:val="005D26F9"/>
    <w:rsid w:val="005D31DA"/>
    <w:rsid w:val="00613812"/>
    <w:rsid w:val="00624262"/>
    <w:rsid w:val="006762D1"/>
    <w:rsid w:val="00687663"/>
    <w:rsid w:val="006A37C1"/>
    <w:rsid w:val="006A4F1B"/>
    <w:rsid w:val="006A5522"/>
    <w:rsid w:val="006C45B1"/>
    <w:rsid w:val="006F2C90"/>
    <w:rsid w:val="006F3ADD"/>
    <w:rsid w:val="007038E9"/>
    <w:rsid w:val="00710BCE"/>
    <w:rsid w:val="00767F4B"/>
    <w:rsid w:val="00781403"/>
    <w:rsid w:val="0079385F"/>
    <w:rsid w:val="007944E1"/>
    <w:rsid w:val="008122CC"/>
    <w:rsid w:val="00816166"/>
    <w:rsid w:val="00824896"/>
    <w:rsid w:val="00857C58"/>
    <w:rsid w:val="008934A6"/>
    <w:rsid w:val="00980895"/>
    <w:rsid w:val="009C6715"/>
    <w:rsid w:val="00A47411"/>
    <w:rsid w:val="00A65348"/>
    <w:rsid w:val="00B32833"/>
    <w:rsid w:val="00B57CF4"/>
    <w:rsid w:val="00B77619"/>
    <w:rsid w:val="00BE36F7"/>
    <w:rsid w:val="00BF0B5A"/>
    <w:rsid w:val="00C10A0E"/>
    <w:rsid w:val="00C21AAD"/>
    <w:rsid w:val="00C335B5"/>
    <w:rsid w:val="00C4696B"/>
    <w:rsid w:val="00C519EE"/>
    <w:rsid w:val="00C84C87"/>
    <w:rsid w:val="00C97F83"/>
    <w:rsid w:val="00D06BCD"/>
    <w:rsid w:val="00D1220C"/>
    <w:rsid w:val="00D23C0D"/>
    <w:rsid w:val="00DC1013"/>
    <w:rsid w:val="00E149A5"/>
    <w:rsid w:val="00E63DFC"/>
    <w:rsid w:val="00E750B1"/>
    <w:rsid w:val="00E964FA"/>
    <w:rsid w:val="00EE624F"/>
    <w:rsid w:val="00EF5722"/>
    <w:rsid w:val="00EF5EBD"/>
    <w:rsid w:val="00F05619"/>
    <w:rsid w:val="00F6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A890B3F"/>
  <w15:chartTrackingRefBased/>
  <w15:docId w15:val="{D01469EA-736B-47BF-B1DF-4AEC5FB9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4F"/>
    <w:rPr>
      <w:rFonts w:ascii="Times New Roman" w:eastAsia="Times New Roman" w:hAnsi="Times New Roman"/>
      <w:sz w:val="24"/>
      <w:szCs w:val="24"/>
      <w:lang w:val="lv-LV" w:eastAsia="lv-LV"/>
    </w:rPr>
  </w:style>
  <w:style w:type="paragraph" w:styleId="Heading1">
    <w:name w:val="heading 1"/>
    <w:basedOn w:val="Normal"/>
    <w:next w:val="Normal"/>
    <w:link w:val="Heading1Char"/>
    <w:qFormat/>
    <w:rsid w:val="00EE624F"/>
    <w:pPr>
      <w:keepNext/>
      <w:outlineLvl w:val="0"/>
    </w:pPr>
    <w:rPr>
      <w:b/>
      <w:noProof/>
      <w:szCs w:val="20"/>
      <w:lang w:eastAsia="en-US"/>
    </w:rPr>
  </w:style>
  <w:style w:type="paragraph" w:styleId="Heading2">
    <w:name w:val="heading 2"/>
    <w:basedOn w:val="Normal"/>
    <w:next w:val="Normal"/>
    <w:link w:val="Heading2Char"/>
    <w:qFormat/>
    <w:rsid w:val="00EE624F"/>
    <w:pPr>
      <w:keepNext/>
      <w:outlineLvl w:val="1"/>
    </w:pPr>
    <w:rPr>
      <w:noProof/>
      <w:szCs w:val="20"/>
      <w:lang w:eastAsia="en-US"/>
    </w:rPr>
  </w:style>
  <w:style w:type="paragraph" w:styleId="Heading3">
    <w:name w:val="heading 3"/>
    <w:basedOn w:val="Normal"/>
    <w:next w:val="Normal"/>
    <w:link w:val="Heading3Char"/>
    <w:qFormat/>
    <w:rsid w:val="00EE624F"/>
    <w:pPr>
      <w:keepNext/>
      <w:jc w:val="both"/>
      <w:outlineLvl w:val="2"/>
    </w:pPr>
    <w:rPr>
      <w:b/>
      <w:noProof/>
      <w:szCs w:val="20"/>
      <w:lang w:eastAsia="en-US"/>
    </w:rPr>
  </w:style>
  <w:style w:type="paragraph" w:styleId="Heading6">
    <w:name w:val="heading 6"/>
    <w:basedOn w:val="Normal"/>
    <w:next w:val="Normal"/>
    <w:link w:val="Heading6Char"/>
    <w:qFormat/>
    <w:rsid w:val="00EE624F"/>
    <w:pPr>
      <w:keepNext/>
      <w:ind w:right="135"/>
      <w:jc w:val="both"/>
      <w:outlineLvl w:val="5"/>
    </w:pPr>
    <w:rPr>
      <w:b/>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624F"/>
    <w:rPr>
      <w:rFonts w:ascii="Times New Roman" w:eastAsia="Times New Roman" w:hAnsi="Times New Roman" w:cs="Times New Roman"/>
      <w:b/>
      <w:noProof/>
      <w:sz w:val="24"/>
      <w:szCs w:val="20"/>
    </w:rPr>
  </w:style>
  <w:style w:type="character" w:customStyle="1" w:styleId="Heading2Char">
    <w:name w:val="Heading 2 Char"/>
    <w:link w:val="Heading2"/>
    <w:rsid w:val="00EE624F"/>
    <w:rPr>
      <w:rFonts w:ascii="Times New Roman" w:eastAsia="Times New Roman" w:hAnsi="Times New Roman" w:cs="Times New Roman"/>
      <w:noProof/>
      <w:sz w:val="24"/>
      <w:szCs w:val="20"/>
    </w:rPr>
  </w:style>
  <w:style w:type="character" w:customStyle="1" w:styleId="Heading3Char">
    <w:name w:val="Heading 3 Char"/>
    <w:link w:val="Heading3"/>
    <w:rsid w:val="00EE624F"/>
    <w:rPr>
      <w:rFonts w:ascii="Times New Roman" w:eastAsia="Times New Roman" w:hAnsi="Times New Roman" w:cs="Times New Roman"/>
      <w:b/>
      <w:noProof/>
      <w:sz w:val="24"/>
      <w:szCs w:val="20"/>
    </w:rPr>
  </w:style>
  <w:style w:type="character" w:customStyle="1" w:styleId="Heading6Char">
    <w:name w:val="Heading 6 Char"/>
    <w:link w:val="Heading6"/>
    <w:rsid w:val="00EE624F"/>
    <w:rPr>
      <w:rFonts w:ascii="Times New Roman" w:eastAsia="Times New Roman" w:hAnsi="Times New Roman" w:cs="Times New Roman"/>
      <w:b/>
      <w:noProof/>
      <w:sz w:val="24"/>
      <w:szCs w:val="20"/>
    </w:rPr>
  </w:style>
  <w:style w:type="paragraph" w:styleId="BodyText">
    <w:name w:val="Body Text"/>
    <w:basedOn w:val="Normal"/>
    <w:link w:val="BodyTextChar"/>
    <w:rsid w:val="00EE624F"/>
    <w:pPr>
      <w:jc w:val="both"/>
    </w:pPr>
    <w:rPr>
      <w:noProof/>
      <w:szCs w:val="20"/>
      <w:lang w:eastAsia="en-US"/>
    </w:rPr>
  </w:style>
  <w:style w:type="character" w:customStyle="1" w:styleId="BodyTextChar">
    <w:name w:val="Body Text Char"/>
    <w:link w:val="BodyText"/>
    <w:rsid w:val="00EE624F"/>
    <w:rPr>
      <w:rFonts w:ascii="Times New Roman" w:eastAsia="Times New Roman" w:hAnsi="Times New Roman" w:cs="Times New Roman"/>
      <w:noProof/>
      <w:sz w:val="24"/>
      <w:szCs w:val="20"/>
    </w:rPr>
  </w:style>
  <w:style w:type="paragraph" w:styleId="BodyText2">
    <w:name w:val="Body Text 2"/>
    <w:basedOn w:val="Normal"/>
    <w:link w:val="BodyText2Char"/>
    <w:rsid w:val="00EE624F"/>
    <w:pPr>
      <w:ind w:right="135"/>
      <w:jc w:val="both"/>
    </w:pPr>
    <w:rPr>
      <w:szCs w:val="20"/>
      <w:lang w:eastAsia="en-US"/>
    </w:rPr>
  </w:style>
  <w:style w:type="character" w:customStyle="1" w:styleId="BodyText2Char">
    <w:name w:val="Body Text 2 Char"/>
    <w:link w:val="BodyText2"/>
    <w:rsid w:val="00EE624F"/>
    <w:rPr>
      <w:rFonts w:ascii="Times New Roman" w:eastAsia="Times New Roman" w:hAnsi="Times New Roman" w:cs="Times New Roman"/>
      <w:sz w:val="24"/>
      <w:szCs w:val="20"/>
    </w:rPr>
  </w:style>
  <w:style w:type="paragraph" w:styleId="BodyText3">
    <w:name w:val="Body Text 3"/>
    <w:basedOn w:val="Normal"/>
    <w:link w:val="BodyText3Char"/>
    <w:rsid w:val="00EE624F"/>
    <w:rPr>
      <w:szCs w:val="20"/>
      <w:lang w:eastAsia="en-US"/>
    </w:rPr>
  </w:style>
  <w:style w:type="character" w:customStyle="1" w:styleId="BodyText3Char">
    <w:name w:val="Body Text 3 Char"/>
    <w:link w:val="BodyText3"/>
    <w:rsid w:val="00EE624F"/>
    <w:rPr>
      <w:rFonts w:ascii="Times New Roman" w:eastAsia="Times New Roman" w:hAnsi="Times New Roman" w:cs="Times New Roman"/>
      <w:sz w:val="24"/>
      <w:szCs w:val="20"/>
    </w:rPr>
  </w:style>
  <w:style w:type="character" w:styleId="CommentReference">
    <w:name w:val="annotation reference"/>
    <w:uiPriority w:val="99"/>
    <w:semiHidden/>
    <w:unhideWhenUsed/>
    <w:rsid w:val="00C519EE"/>
    <w:rPr>
      <w:sz w:val="16"/>
      <w:szCs w:val="16"/>
    </w:rPr>
  </w:style>
  <w:style w:type="paragraph" w:styleId="CommentText">
    <w:name w:val="annotation text"/>
    <w:basedOn w:val="Normal"/>
    <w:link w:val="CommentTextChar"/>
    <w:uiPriority w:val="99"/>
    <w:semiHidden/>
    <w:unhideWhenUsed/>
    <w:rsid w:val="00C519EE"/>
    <w:rPr>
      <w:sz w:val="20"/>
      <w:szCs w:val="20"/>
    </w:rPr>
  </w:style>
  <w:style w:type="character" w:customStyle="1" w:styleId="CommentTextChar">
    <w:name w:val="Comment Text Char"/>
    <w:link w:val="CommentText"/>
    <w:uiPriority w:val="99"/>
    <w:semiHidden/>
    <w:rsid w:val="00C519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519EE"/>
    <w:rPr>
      <w:b/>
      <w:bCs/>
    </w:rPr>
  </w:style>
  <w:style w:type="character" w:customStyle="1" w:styleId="CommentSubjectChar">
    <w:name w:val="Comment Subject Char"/>
    <w:link w:val="CommentSubject"/>
    <w:uiPriority w:val="99"/>
    <w:semiHidden/>
    <w:rsid w:val="00C519EE"/>
    <w:rPr>
      <w:rFonts w:ascii="Times New Roman" w:eastAsia="Times New Roman" w:hAnsi="Times New Roman"/>
      <w:b/>
      <w:bCs/>
    </w:rPr>
  </w:style>
  <w:style w:type="paragraph" w:styleId="Revision">
    <w:name w:val="Revision"/>
    <w:hidden/>
    <w:uiPriority w:val="99"/>
    <w:semiHidden/>
    <w:rsid w:val="00C519EE"/>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C519EE"/>
    <w:rPr>
      <w:rFonts w:ascii="Tahoma" w:hAnsi="Tahoma" w:cs="Tahoma"/>
      <w:sz w:val="16"/>
      <w:szCs w:val="16"/>
    </w:rPr>
  </w:style>
  <w:style w:type="character" w:customStyle="1" w:styleId="BalloonTextChar">
    <w:name w:val="Balloon Text Char"/>
    <w:link w:val="BalloonText"/>
    <w:uiPriority w:val="99"/>
    <w:semiHidden/>
    <w:rsid w:val="00C519EE"/>
    <w:rPr>
      <w:rFonts w:ascii="Tahoma" w:eastAsia="Times New Roman" w:hAnsi="Tahoma" w:cs="Tahoma"/>
      <w:sz w:val="16"/>
      <w:szCs w:val="16"/>
    </w:rPr>
  </w:style>
  <w:style w:type="character" w:styleId="Hyperlink">
    <w:name w:val="Hyperlink"/>
    <w:uiPriority w:val="99"/>
    <w:unhideWhenUsed/>
    <w:rsid w:val="001F26A8"/>
    <w:rPr>
      <w:color w:val="0000FF"/>
      <w:u w:val="single"/>
    </w:rPr>
  </w:style>
  <w:style w:type="paragraph" w:styleId="Header">
    <w:name w:val="header"/>
    <w:basedOn w:val="Normal"/>
    <w:link w:val="HeaderChar"/>
    <w:uiPriority w:val="99"/>
    <w:unhideWhenUsed/>
    <w:rsid w:val="006A4F1B"/>
    <w:pPr>
      <w:tabs>
        <w:tab w:val="center" w:pos="4153"/>
        <w:tab w:val="right" w:pos="8306"/>
      </w:tabs>
    </w:pPr>
  </w:style>
  <w:style w:type="character" w:customStyle="1" w:styleId="HeaderChar">
    <w:name w:val="Header Char"/>
    <w:link w:val="Header"/>
    <w:uiPriority w:val="99"/>
    <w:rsid w:val="006A4F1B"/>
    <w:rPr>
      <w:rFonts w:ascii="Times New Roman" w:eastAsia="Times New Roman" w:hAnsi="Times New Roman"/>
      <w:sz w:val="24"/>
      <w:szCs w:val="24"/>
    </w:rPr>
  </w:style>
  <w:style w:type="paragraph" w:styleId="Footer">
    <w:name w:val="footer"/>
    <w:basedOn w:val="Normal"/>
    <w:link w:val="FooterChar"/>
    <w:uiPriority w:val="99"/>
    <w:unhideWhenUsed/>
    <w:rsid w:val="006A4F1B"/>
    <w:pPr>
      <w:tabs>
        <w:tab w:val="center" w:pos="4153"/>
        <w:tab w:val="right" w:pos="8306"/>
      </w:tabs>
    </w:pPr>
  </w:style>
  <w:style w:type="character" w:customStyle="1" w:styleId="FooterChar">
    <w:name w:val="Footer Char"/>
    <w:link w:val="Footer"/>
    <w:uiPriority w:val="99"/>
    <w:rsid w:val="006A4F1B"/>
    <w:rPr>
      <w:rFonts w:ascii="Times New Roman" w:eastAsia="Times New Roman" w:hAnsi="Times New Roman"/>
      <w:sz w:val="24"/>
      <w:szCs w:val="24"/>
    </w:rPr>
  </w:style>
  <w:style w:type="paragraph" w:customStyle="1" w:styleId="xmsonormal">
    <w:name w:val="x_msonormal"/>
    <w:basedOn w:val="Normal"/>
    <w:rsid w:val="00182F80"/>
    <w:rPr>
      <w:rFonts w:ascii="Calibri" w:eastAsia="Calibr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97180">
      <w:bodyDiv w:val="1"/>
      <w:marLeft w:val="0"/>
      <w:marRight w:val="0"/>
      <w:marTop w:val="0"/>
      <w:marBottom w:val="0"/>
      <w:divBdr>
        <w:top w:val="none" w:sz="0" w:space="0" w:color="auto"/>
        <w:left w:val="none" w:sz="0" w:space="0" w:color="auto"/>
        <w:bottom w:val="none" w:sz="0" w:space="0" w:color="auto"/>
        <w:right w:val="none" w:sz="0" w:space="0" w:color="auto"/>
      </w:divBdr>
    </w:div>
    <w:div w:id="17907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EC269CD0FE94F9788B540C7673E23" ma:contentTypeVersion="3" ma:contentTypeDescription="Create a new document." ma:contentTypeScope="" ma:versionID="7f2e1b9c762388bf07f8839aa93bf6fa">
  <xsd:schema xmlns:xsd="http://www.w3.org/2001/XMLSchema" xmlns:xs="http://www.w3.org/2001/XMLSchema" xmlns:p="http://schemas.microsoft.com/office/2006/metadata/properties" xmlns:ns2="4ff8c0d8-f257-468a-b4c4-726f68b0a822" targetNamespace="http://schemas.microsoft.com/office/2006/metadata/properties" ma:root="true" ma:fieldsID="b5e63a6672fe2ebd5fac1cf586605a57" ns2:_="">
    <xsd:import namespace="4ff8c0d8-f257-468a-b4c4-726f68b0a82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8c0d8-f257-468a-b4c4-726f68b0a8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5EDC-DA84-4BC0-825F-3A2DE5C16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0F801-1F9F-45C9-973C-99EBF5C1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8c0d8-f257-468a-b4c4-726f68b0a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8481D-1F42-4093-A272-D66E5A059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5337</Words>
  <Characters>3043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Zane Rikmane</cp:lastModifiedBy>
  <cp:revision>5</cp:revision>
  <cp:lastPrinted>2018-07-27T12:14:00Z</cp:lastPrinted>
  <dcterms:created xsi:type="dcterms:W3CDTF">2020-03-20T11:37:00Z</dcterms:created>
  <dcterms:modified xsi:type="dcterms:W3CDTF">2021-09-15T10:35:00Z</dcterms:modified>
</cp:coreProperties>
</file>